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48A94" w14:textId="660D555A" w:rsidR="002C6279" w:rsidRPr="00CD54C6" w:rsidRDefault="00AB2FC4" w:rsidP="0058227E">
      <w:pPr>
        <w:ind w:right="1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2C6279" w:rsidRPr="006224B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6E5E89">
        <w:rPr>
          <w:rFonts w:ascii="Times New Roman" w:hAnsi="Times New Roman" w:cs="Times New Roman"/>
          <w:b/>
          <w:sz w:val="24"/>
          <w:szCs w:val="24"/>
        </w:rPr>
        <w:t>1</w:t>
      </w:r>
      <w:r w:rsidR="002C6279" w:rsidRPr="00B7044C">
        <w:rPr>
          <w:rFonts w:ascii="Times New Roman" w:hAnsi="Times New Roman" w:cs="Times New Roman"/>
          <w:sz w:val="24"/>
          <w:szCs w:val="24"/>
        </w:rPr>
        <w:t xml:space="preserve"> </w:t>
      </w:r>
      <w:r w:rsidRPr="00AB2FC4">
        <w:rPr>
          <w:rFonts w:ascii="Times New Roman" w:hAnsi="Times New Roman" w:cs="Times New Roman"/>
          <w:sz w:val="24"/>
          <w:szCs w:val="24"/>
        </w:rPr>
        <w:t xml:space="preserve">Target genes and specific </w:t>
      </w:r>
      <w:r w:rsidR="00A9176F">
        <w:rPr>
          <w:rFonts w:ascii="Times New Roman" w:hAnsi="Times New Roman" w:cs="Times New Roman"/>
          <w:sz w:val="24"/>
          <w:szCs w:val="24"/>
        </w:rPr>
        <w:t xml:space="preserve">primer </w:t>
      </w:r>
      <w:r w:rsidRPr="00AB2FC4">
        <w:rPr>
          <w:rFonts w:ascii="Times New Roman" w:hAnsi="Times New Roman" w:cs="Times New Roman"/>
          <w:sz w:val="24"/>
          <w:szCs w:val="24"/>
        </w:rPr>
        <w:t xml:space="preserve">sequences. </w:t>
      </w:r>
      <w:r w:rsidR="00A60919" w:rsidRPr="00A60919">
        <w:rPr>
          <w:rFonts w:ascii="Times New Roman" w:hAnsi="Times New Roman" w:cs="Times New Roman"/>
          <w:sz w:val="24"/>
          <w:szCs w:val="24"/>
        </w:rPr>
        <w:t>The target genes included follicle-stimulating hormone receptor (</w:t>
      </w:r>
      <w:proofErr w:type="spellStart"/>
      <w:r w:rsidR="00A60919" w:rsidRPr="00A60919">
        <w:rPr>
          <w:rFonts w:ascii="Times New Roman" w:hAnsi="Times New Roman" w:cs="Times New Roman"/>
          <w:sz w:val="24"/>
          <w:szCs w:val="24"/>
        </w:rPr>
        <w:t>FSHR</w:t>
      </w:r>
      <w:proofErr w:type="spellEnd"/>
      <w:r w:rsidR="00A60919" w:rsidRPr="00A60919">
        <w:rPr>
          <w:rFonts w:ascii="Times New Roman" w:hAnsi="Times New Roman" w:cs="Times New Roman"/>
          <w:sz w:val="24"/>
          <w:szCs w:val="24"/>
        </w:rPr>
        <w:t>),</w:t>
      </w:r>
      <w:r w:rsidR="00EA7F14">
        <w:rPr>
          <w:rFonts w:ascii="Times New Roman" w:hAnsi="Times New Roman" w:cs="Times New Roman"/>
          <w:sz w:val="24"/>
          <w:szCs w:val="24"/>
        </w:rPr>
        <w:t xml:space="preserve"> </w:t>
      </w:r>
      <w:r w:rsidR="00EA7F14" w:rsidRPr="00A60919">
        <w:rPr>
          <w:rFonts w:ascii="Times New Roman" w:hAnsi="Times New Roman" w:cs="Times New Roman"/>
          <w:sz w:val="24"/>
          <w:szCs w:val="24"/>
        </w:rPr>
        <w:t>luteinizing hormone/choriogonadotropin receptor (</w:t>
      </w:r>
      <w:proofErr w:type="spellStart"/>
      <w:r w:rsidR="00EA7F14" w:rsidRPr="00A60919">
        <w:rPr>
          <w:rFonts w:ascii="Times New Roman" w:hAnsi="Times New Roman" w:cs="Times New Roman"/>
          <w:sz w:val="24"/>
          <w:szCs w:val="24"/>
        </w:rPr>
        <w:t>LHCGR</w:t>
      </w:r>
      <w:proofErr w:type="spellEnd"/>
      <w:r w:rsidR="00EA7F14" w:rsidRPr="00A60919">
        <w:rPr>
          <w:rFonts w:ascii="Times New Roman" w:hAnsi="Times New Roman" w:cs="Times New Roman"/>
          <w:sz w:val="24"/>
          <w:szCs w:val="24"/>
        </w:rPr>
        <w:t>),</w:t>
      </w:r>
      <w:r w:rsidR="00EA7F14">
        <w:rPr>
          <w:rFonts w:ascii="Times New Roman" w:hAnsi="Times New Roman" w:cs="Times New Roman"/>
          <w:sz w:val="24"/>
          <w:szCs w:val="24"/>
        </w:rPr>
        <w:t xml:space="preserve"> </w:t>
      </w:r>
      <w:r w:rsidR="00EA7F14" w:rsidRPr="00A60919">
        <w:rPr>
          <w:rFonts w:ascii="Times New Roman" w:hAnsi="Times New Roman" w:cs="Times New Roman"/>
          <w:sz w:val="24"/>
          <w:szCs w:val="24"/>
        </w:rPr>
        <w:t>anti-M</w:t>
      </w:r>
      <w:r w:rsidR="00EA7F14">
        <w:rPr>
          <w:rFonts w:ascii="Times New Roman" w:hAnsi="Times New Roman" w:cs="Times New Roman"/>
          <w:sz w:val="24"/>
          <w:szCs w:val="24"/>
        </w:rPr>
        <w:t>ü</w:t>
      </w:r>
      <w:r w:rsidR="00EA7F14" w:rsidRPr="00A60919">
        <w:rPr>
          <w:rFonts w:ascii="Times New Roman" w:hAnsi="Times New Roman" w:cs="Times New Roman"/>
          <w:sz w:val="24"/>
          <w:szCs w:val="24"/>
        </w:rPr>
        <w:t>llerian hormone (</w:t>
      </w:r>
      <w:proofErr w:type="spellStart"/>
      <w:r w:rsidR="00EA7F14" w:rsidRPr="00A60919">
        <w:rPr>
          <w:rFonts w:ascii="Times New Roman" w:hAnsi="Times New Roman" w:cs="Times New Roman"/>
          <w:sz w:val="24"/>
          <w:szCs w:val="24"/>
        </w:rPr>
        <w:t>AMH</w:t>
      </w:r>
      <w:proofErr w:type="spellEnd"/>
      <w:r w:rsidR="00EA7F14" w:rsidRPr="00A60919">
        <w:rPr>
          <w:rFonts w:ascii="Times New Roman" w:hAnsi="Times New Roman" w:cs="Times New Roman"/>
          <w:sz w:val="24"/>
          <w:szCs w:val="24"/>
        </w:rPr>
        <w:t>),</w:t>
      </w:r>
      <w:r w:rsidR="00E14B14" w:rsidRPr="00E14B14">
        <w:rPr>
          <w:rFonts w:ascii="Times New Roman" w:hAnsi="Times New Roman" w:cs="Times New Roman"/>
          <w:sz w:val="24"/>
          <w:szCs w:val="24"/>
        </w:rPr>
        <w:t xml:space="preserve"> </w:t>
      </w:r>
      <w:r w:rsidR="00E14B14" w:rsidRPr="00A60919">
        <w:rPr>
          <w:rFonts w:ascii="Times New Roman" w:hAnsi="Times New Roman" w:cs="Times New Roman"/>
          <w:sz w:val="24"/>
          <w:szCs w:val="24"/>
        </w:rPr>
        <w:t>insulin-like growth factor 1 (IGF1),</w:t>
      </w:r>
      <w:r w:rsidR="00E14B14" w:rsidRPr="00E14B14">
        <w:rPr>
          <w:rFonts w:ascii="Times New Roman" w:hAnsi="Times New Roman" w:cs="Times New Roman"/>
          <w:sz w:val="24"/>
          <w:szCs w:val="24"/>
        </w:rPr>
        <w:t xml:space="preserve"> </w:t>
      </w:r>
      <w:r w:rsidR="00E14B14">
        <w:rPr>
          <w:rFonts w:ascii="Times New Roman" w:hAnsi="Times New Roman" w:cs="Times New Roman"/>
          <w:sz w:val="24"/>
          <w:szCs w:val="24"/>
        </w:rPr>
        <w:t xml:space="preserve">B cell lymphoma protein 2 </w:t>
      </w:r>
      <w:r w:rsidR="00E14B14" w:rsidRPr="00A60919">
        <w:rPr>
          <w:rFonts w:ascii="Times New Roman" w:hAnsi="Times New Roman" w:cs="Times New Roman"/>
          <w:sz w:val="24"/>
          <w:szCs w:val="24"/>
        </w:rPr>
        <w:t>(BCL2),</w:t>
      </w:r>
      <w:r w:rsidR="00E14B14" w:rsidRPr="00E14B14">
        <w:rPr>
          <w:rFonts w:ascii="Times New Roman" w:hAnsi="Times New Roman" w:cs="Times New Roman"/>
          <w:sz w:val="24"/>
          <w:szCs w:val="24"/>
        </w:rPr>
        <w:t xml:space="preserve"> </w:t>
      </w:r>
      <w:r w:rsidR="00E14B14" w:rsidRPr="00A60919">
        <w:rPr>
          <w:rFonts w:ascii="Times New Roman" w:hAnsi="Times New Roman" w:cs="Times New Roman"/>
          <w:sz w:val="24"/>
          <w:szCs w:val="24"/>
        </w:rPr>
        <w:t xml:space="preserve">BCL2-associated X </w:t>
      </w:r>
      <w:r w:rsidR="00E14B14">
        <w:rPr>
          <w:rFonts w:ascii="Times New Roman" w:hAnsi="Times New Roman" w:cs="Times New Roman"/>
          <w:sz w:val="24"/>
          <w:szCs w:val="24"/>
        </w:rPr>
        <w:t>protein</w:t>
      </w:r>
      <w:r w:rsidR="00E14B14" w:rsidRPr="00A60919">
        <w:rPr>
          <w:rFonts w:ascii="Times New Roman" w:hAnsi="Times New Roman" w:cs="Times New Roman"/>
          <w:sz w:val="24"/>
          <w:szCs w:val="24"/>
        </w:rPr>
        <w:t xml:space="preserve"> (BAX),</w:t>
      </w:r>
      <w:r w:rsidR="00E14B14">
        <w:rPr>
          <w:rFonts w:ascii="Times New Roman" w:hAnsi="Times New Roman" w:cs="Times New Roman"/>
          <w:sz w:val="24"/>
          <w:szCs w:val="24"/>
        </w:rPr>
        <w:t xml:space="preserve"> </w:t>
      </w:r>
      <w:r w:rsidR="00A60919" w:rsidRPr="00A60919">
        <w:rPr>
          <w:rFonts w:ascii="Times New Roman" w:hAnsi="Times New Roman" w:cs="Times New Roman"/>
          <w:sz w:val="24"/>
          <w:szCs w:val="24"/>
        </w:rPr>
        <w:t>hypoxia-inducible factor 1 subunit alpha (</w:t>
      </w:r>
      <w:proofErr w:type="spellStart"/>
      <w:r w:rsidR="00A60919" w:rsidRPr="00A60919">
        <w:rPr>
          <w:rFonts w:ascii="Times New Roman" w:hAnsi="Times New Roman" w:cs="Times New Roman"/>
          <w:sz w:val="24"/>
          <w:szCs w:val="24"/>
        </w:rPr>
        <w:t>HIFA</w:t>
      </w:r>
      <w:proofErr w:type="spellEnd"/>
      <w:r w:rsidR="00A60919" w:rsidRPr="00A60919">
        <w:rPr>
          <w:rFonts w:ascii="Times New Roman" w:hAnsi="Times New Roman" w:cs="Times New Roman"/>
          <w:sz w:val="24"/>
          <w:szCs w:val="24"/>
        </w:rPr>
        <w:t xml:space="preserve">), </w:t>
      </w:r>
      <w:r w:rsidR="00E14B14" w:rsidRPr="00A60919">
        <w:rPr>
          <w:rFonts w:ascii="Times New Roman" w:hAnsi="Times New Roman" w:cs="Times New Roman"/>
          <w:sz w:val="24"/>
          <w:szCs w:val="24"/>
        </w:rPr>
        <w:t>superoxide dismutase 1 (SOD1),</w:t>
      </w:r>
      <w:r w:rsidR="00E14B1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14B14" w:rsidRPr="00A60919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="00E14B14" w:rsidRPr="00A60919">
        <w:rPr>
          <w:rFonts w:ascii="Times New Roman" w:hAnsi="Times New Roman" w:cs="Times New Roman"/>
          <w:sz w:val="24"/>
          <w:szCs w:val="24"/>
        </w:rPr>
        <w:t xml:space="preserve"> necrosis factor alpha (</w:t>
      </w:r>
      <w:proofErr w:type="spellStart"/>
      <w:r w:rsidR="00E14B14" w:rsidRPr="00A60919">
        <w:rPr>
          <w:rFonts w:ascii="Times New Roman" w:hAnsi="Times New Roman" w:cs="Times New Roman"/>
          <w:sz w:val="24"/>
          <w:szCs w:val="24"/>
        </w:rPr>
        <w:t>TNFA</w:t>
      </w:r>
      <w:proofErr w:type="spellEnd"/>
      <w:r w:rsidR="00E14B14" w:rsidRPr="00A60919">
        <w:rPr>
          <w:rFonts w:ascii="Times New Roman" w:hAnsi="Times New Roman" w:cs="Times New Roman"/>
          <w:sz w:val="24"/>
          <w:szCs w:val="24"/>
        </w:rPr>
        <w:t>)</w:t>
      </w:r>
      <w:r w:rsidR="00E14B14">
        <w:rPr>
          <w:rFonts w:ascii="Times New Roman" w:hAnsi="Times New Roman" w:cs="Times New Roman"/>
          <w:sz w:val="24"/>
          <w:szCs w:val="24"/>
        </w:rPr>
        <w:t xml:space="preserve">. </w:t>
      </w:r>
      <w:r w:rsidR="00A60919" w:rsidRPr="00A60919">
        <w:rPr>
          <w:rFonts w:ascii="Times New Roman" w:hAnsi="Times New Roman" w:cs="Times New Roman"/>
          <w:sz w:val="24"/>
          <w:szCs w:val="24"/>
        </w:rPr>
        <w:t>Peptidyl-prolyl cis-trans isomerase H (</w:t>
      </w:r>
      <w:proofErr w:type="spellStart"/>
      <w:r w:rsidR="00A60919" w:rsidRPr="00A60919">
        <w:rPr>
          <w:rFonts w:ascii="Times New Roman" w:hAnsi="Times New Roman" w:cs="Times New Roman"/>
          <w:sz w:val="24"/>
          <w:szCs w:val="24"/>
        </w:rPr>
        <w:t>PPIH</w:t>
      </w:r>
      <w:proofErr w:type="spellEnd"/>
      <w:r w:rsidR="00A60919" w:rsidRPr="00A60919">
        <w:rPr>
          <w:rFonts w:ascii="Times New Roman" w:hAnsi="Times New Roman" w:cs="Times New Roman"/>
          <w:sz w:val="24"/>
          <w:szCs w:val="24"/>
        </w:rPr>
        <w:t>) was utilized as the reference gene.</w:t>
      </w:r>
      <w:r w:rsidRPr="00AB2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FC4">
        <w:rPr>
          <w:rFonts w:ascii="Times New Roman" w:hAnsi="Times New Roman" w:cs="Times New Roman"/>
          <w:sz w:val="24"/>
          <w:szCs w:val="24"/>
        </w:rPr>
        <w:t>F</w:t>
      </w:r>
      <w:r w:rsidR="000D6154">
        <w:rPr>
          <w:rFonts w:ascii="Times New Roman" w:hAnsi="Times New Roman" w:cs="Times New Roman"/>
          <w:sz w:val="24"/>
          <w:szCs w:val="24"/>
        </w:rPr>
        <w:t>w</w:t>
      </w:r>
      <w:proofErr w:type="spellEnd"/>
      <w:r w:rsidRPr="00AB2FC4">
        <w:rPr>
          <w:rFonts w:ascii="Times New Roman" w:hAnsi="Times New Roman" w:cs="Times New Roman"/>
          <w:sz w:val="24"/>
          <w:szCs w:val="24"/>
        </w:rPr>
        <w:t xml:space="preserve">: </w:t>
      </w:r>
      <w:r w:rsidR="00A60919">
        <w:rPr>
          <w:rFonts w:ascii="Times New Roman" w:hAnsi="Times New Roman" w:cs="Times New Roman"/>
          <w:sz w:val="24"/>
          <w:szCs w:val="24"/>
        </w:rPr>
        <w:t>F</w:t>
      </w:r>
      <w:r w:rsidRPr="00AB2FC4">
        <w:rPr>
          <w:rFonts w:ascii="Times New Roman" w:hAnsi="Times New Roman" w:cs="Times New Roman"/>
          <w:sz w:val="24"/>
          <w:szCs w:val="24"/>
        </w:rPr>
        <w:t xml:space="preserve">orward </w:t>
      </w:r>
      <w:r w:rsidR="00A60919">
        <w:rPr>
          <w:rFonts w:ascii="Times New Roman" w:hAnsi="Times New Roman" w:cs="Times New Roman"/>
          <w:sz w:val="24"/>
          <w:szCs w:val="24"/>
        </w:rPr>
        <w:t>P</w:t>
      </w:r>
      <w:r w:rsidRPr="00AB2FC4">
        <w:rPr>
          <w:rFonts w:ascii="Times New Roman" w:hAnsi="Times New Roman" w:cs="Times New Roman"/>
          <w:sz w:val="24"/>
          <w:szCs w:val="24"/>
        </w:rPr>
        <w:t xml:space="preserve">rimer; </w:t>
      </w:r>
      <w:proofErr w:type="spellStart"/>
      <w:r w:rsidRPr="00AB2FC4">
        <w:rPr>
          <w:rFonts w:ascii="Times New Roman" w:hAnsi="Times New Roman" w:cs="Times New Roman"/>
          <w:sz w:val="24"/>
          <w:szCs w:val="24"/>
        </w:rPr>
        <w:t>Rv</w:t>
      </w:r>
      <w:proofErr w:type="spellEnd"/>
      <w:r w:rsidRPr="00AB2FC4">
        <w:rPr>
          <w:rFonts w:ascii="Times New Roman" w:hAnsi="Times New Roman" w:cs="Times New Roman"/>
          <w:sz w:val="24"/>
          <w:szCs w:val="24"/>
        </w:rPr>
        <w:t xml:space="preserve">: </w:t>
      </w:r>
      <w:r w:rsidR="00A60919">
        <w:rPr>
          <w:rFonts w:ascii="Times New Roman" w:hAnsi="Times New Roman" w:cs="Times New Roman"/>
          <w:sz w:val="24"/>
          <w:szCs w:val="24"/>
        </w:rPr>
        <w:t>R</w:t>
      </w:r>
      <w:r w:rsidRPr="00AB2FC4">
        <w:rPr>
          <w:rFonts w:ascii="Times New Roman" w:hAnsi="Times New Roman" w:cs="Times New Roman"/>
          <w:sz w:val="24"/>
          <w:szCs w:val="24"/>
        </w:rPr>
        <w:t xml:space="preserve">everse </w:t>
      </w:r>
      <w:r w:rsidR="00A60919">
        <w:rPr>
          <w:rFonts w:ascii="Times New Roman" w:hAnsi="Times New Roman" w:cs="Times New Roman"/>
          <w:sz w:val="24"/>
          <w:szCs w:val="24"/>
        </w:rPr>
        <w:t>P</w:t>
      </w:r>
      <w:r w:rsidRPr="00AB2FC4">
        <w:rPr>
          <w:rFonts w:ascii="Times New Roman" w:hAnsi="Times New Roman" w:cs="Times New Roman"/>
          <w:sz w:val="24"/>
          <w:szCs w:val="24"/>
        </w:rPr>
        <w:t>rimer.</w:t>
      </w:r>
    </w:p>
    <w:tbl>
      <w:tblPr>
        <w:tblW w:w="72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4253"/>
      </w:tblGrid>
      <w:tr w:rsidR="00A60919" w:rsidRPr="006B0242" w14:paraId="758937F9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14:paraId="718D5F9B" w14:textId="5738682D" w:rsidR="00A60919" w:rsidRPr="006B0242" w:rsidRDefault="00A60919" w:rsidP="00855111">
            <w:pPr>
              <w:pStyle w:val="Ingetavstnd"/>
              <w:rPr>
                <w:rFonts w:ascii="Times New Roman" w:hAnsi="Times New Roman" w:cs="Times New Roman"/>
                <w:b/>
              </w:rPr>
            </w:pPr>
            <w:r w:rsidRPr="00A60919">
              <w:rPr>
                <w:rFonts w:ascii="Times New Roman" w:hAnsi="Times New Roman" w:cs="Times New Roman"/>
                <w:b/>
              </w:rPr>
              <w:t>Target Gene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14:paraId="0BF5F373" w14:textId="522654BB" w:rsidR="00A60919" w:rsidRPr="006B0242" w:rsidRDefault="00A60919" w:rsidP="00855111">
            <w:pPr>
              <w:pStyle w:val="Ingetavstnd"/>
              <w:rPr>
                <w:rFonts w:ascii="Times New Roman" w:hAnsi="Times New Roman" w:cs="Times New Roman"/>
                <w:b/>
              </w:rPr>
            </w:pPr>
            <w:r w:rsidRPr="00A60919">
              <w:rPr>
                <w:rFonts w:ascii="Times New Roman" w:hAnsi="Times New Roman" w:cs="Times New Roman"/>
                <w:b/>
              </w:rPr>
              <w:t>Primer Sequences 5' → 3'</w:t>
            </w:r>
          </w:p>
        </w:tc>
      </w:tr>
      <w:tr w:rsidR="00A60919" w:rsidRPr="006B0242" w14:paraId="2A4CDA5D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4FB7879C" w14:textId="47078180" w:rsidR="00A60919" w:rsidRPr="00A60919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60919">
              <w:rPr>
                <w:rFonts w:ascii="Times New Roman" w:hAnsi="Times New Roman" w:cs="Times New Roman"/>
                <w:b/>
              </w:rPr>
              <w:t>FSHR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0F0684DB" w14:textId="77777777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Fw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TCT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GTG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GCT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GCT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ATA CTC</w:t>
            </w:r>
          </w:p>
          <w:p w14:paraId="4EDA5DC9" w14:textId="2E68053F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Rv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TTG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GCT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ATC TTG GTG TCA</w:t>
            </w:r>
          </w:p>
        </w:tc>
      </w:tr>
      <w:tr w:rsidR="00A60919" w:rsidRPr="006B0242" w14:paraId="7EF08B02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6FEF5733" w14:textId="4075EBBF" w:rsidR="00A60919" w:rsidRPr="00A60919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60919">
              <w:rPr>
                <w:rFonts w:ascii="Times New Roman" w:hAnsi="Times New Roman" w:cs="Times New Roman"/>
                <w:b/>
              </w:rPr>
              <w:t>LHCGR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191723B0" w14:textId="77777777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Fw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TCC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TCA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TCT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TCA CCG ATT</w:t>
            </w:r>
          </w:p>
          <w:p w14:paraId="4BF130F9" w14:textId="3737D901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Rv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AGA GAA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CCA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GTA GAA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CCT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T</w:t>
            </w:r>
          </w:p>
        </w:tc>
      </w:tr>
      <w:tr w:rsidR="00A60919" w:rsidRPr="006B0242" w14:paraId="7BDBB656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653FB5CB" w14:textId="6E842BA7" w:rsidR="00A60919" w:rsidRPr="00A60919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60919">
              <w:rPr>
                <w:rFonts w:ascii="Times New Roman" w:hAnsi="Times New Roman" w:cs="Times New Roman"/>
                <w:b/>
              </w:rPr>
              <w:t>AMH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66C2E134" w14:textId="77777777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Fw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ACA TAC CAG GCC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AAC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AAC</w:t>
            </w:r>
            <w:proofErr w:type="spellEnd"/>
          </w:p>
          <w:p w14:paraId="582E1B57" w14:textId="5612B9A9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Rv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ATC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TTC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AGC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AGC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AC</w:t>
            </w:r>
          </w:p>
        </w:tc>
      </w:tr>
      <w:tr w:rsidR="00A60919" w:rsidRPr="006B0242" w14:paraId="4F0D77C1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7C57125E" w14:textId="1A8C3BC2" w:rsidR="00A60919" w:rsidRPr="00A60919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60919">
              <w:rPr>
                <w:rFonts w:ascii="Times New Roman" w:hAnsi="Times New Roman" w:cs="Times New Roman"/>
                <w:b/>
              </w:rPr>
              <w:t>IGF1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27098549" w14:textId="77777777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Fw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CCA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AGG CTC AGA AGG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AAG</w:t>
            </w:r>
            <w:proofErr w:type="spellEnd"/>
          </w:p>
          <w:p w14:paraId="33689AF5" w14:textId="2BA33B78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Rv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CTT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CGC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TCT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TTA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GGA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AGG G</w:t>
            </w:r>
          </w:p>
        </w:tc>
      </w:tr>
      <w:tr w:rsidR="00A60919" w:rsidRPr="006B0242" w14:paraId="64A608E5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7F932BCE" w14:textId="46038E7B" w:rsidR="00A60919" w:rsidRPr="00A60919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60919">
              <w:rPr>
                <w:rFonts w:ascii="Times New Roman" w:hAnsi="Times New Roman" w:cs="Times New Roman"/>
                <w:b/>
              </w:rPr>
              <w:t>BCL2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4DCAE187" w14:textId="77777777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Fw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CCC GCC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ACG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AAT TAC TAA G</w:t>
            </w:r>
          </w:p>
          <w:p w14:paraId="4C04866E" w14:textId="7B87D6A1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Rv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CAC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TCC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AGC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CAA CAG TAT G</w:t>
            </w:r>
          </w:p>
        </w:tc>
      </w:tr>
      <w:tr w:rsidR="00A60919" w:rsidRPr="00831CA5" w14:paraId="5357CB6D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1E9FC465" w14:textId="14B2E960" w:rsidR="00A60919" w:rsidRPr="00A60919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60919">
              <w:rPr>
                <w:rFonts w:ascii="Times New Roman" w:hAnsi="Times New Roman" w:cs="Times New Roman"/>
                <w:b/>
              </w:rPr>
              <w:t>BAX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786296C2" w14:textId="77777777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Fw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Pr="00447FB2">
              <w:rPr>
                <w:rFonts w:ascii="Times New Roman" w:hAnsi="Times New Roman" w:cs="Times New Roman"/>
                <w:bCs/>
              </w:rPr>
              <w:t>ACG</w:t>
            </w:r>
            <w:proofErr w:type="spellEnd"/>
            <w:r w:rsidRPr="00447FB2">
              <w:rPr>
                <w:rFonts w:ascii="Times New Roman" w:hAnsi="Times New Roman" w:cs="Times New Roman"/>
                <w:bCs/>
              </w:rPr>
              <w:t xml:space="preserve"> GTG ACC TTT GTG</w:t>
            </w:r>
          </w:p>
          <w:p w14:paraId="723E1926" w14:textId="292FE256" w:rsidR="00A60919" w:rsidRPr="00447FB2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  <w:lang w:val="sv-SE"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  <w:lang w:val="sv-SE"/>
              </w:rPr>
              <w:t>Rv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sv-SE"/>
              </w:rPr>
              <w:t xml:space="preserve">: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sv-SE"/>
              </w:rPr>
              <w:t>AGT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sv-SE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sv-SE"/>
              </w:rPr>
              <w:t>CCA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sv-SE"/>
              </w:rPr>
              <w:t xml:space="preserve"> AGG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sv-SE"/>
              </w:rPr>
              <w:t>CAG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sv-SE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sv-SE"/>
              </w:rPr>
              <w:t>TTG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sv-SE"/>
              </w:rPr>
              <w:t xml:space="preserve"> ATG</w:t>
            </w:r>
          </w:p>
        </w:tc>
      </w:tr>
      <w:tr w:rsidR="00A60919" w:rsidRPr="00024DC5" w14:paraId="70B22C43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6B9A2A9A" w14:textId="796002D4" w:rsidR="00A60919" w:rsidRPr="00A60919" w:rsidRDefault="00A60919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/>
                <w:lang w:val="sv-SE"/>
              </w:rPr>
            </w:pPr>
            <w:r w:rsidRPr="00A60919">
              <w:rPr>
                <w:rFonts w:ascii="Times New Roman" w:hAnsi="Times New Roman" w:cs="Times New Roman"/>
                <w:b/>
                <w:lang w:val="sv-SE"/>
              </w:rPr>
              <w:t>HIF1A (</w:t>
            </w:r>
            <w:proofErr w:type="spellStart"/>
            <w:r w:rsidRPr="00A60919">
              <w:rPr>
                <w:rFonts w:ascii="Times New Roman" w:hAnsi="Times New Roman" w:cs="Times New Roman"/>
                <w:b/>
                <w:lang w:val="sv-SE"/>
              </w:rPr>
              <w:t>formerly</w:t>
            </w:r>
            <w:proofErr w:type="spellEnd"/>
            <w:r w:rsidRPr="00A60919">
              <w:rPr>
                <w:rFonts w:ascii="Times New Roman" w:hAnsi="Times New Roman" w:cs="Times New Roman"/>
                <w:b/>
                <w:lang w:val="sv-SE"/>
              </w:rPr>
              <w:t xml:space="preserve"> </w:t>
            </w:r>
            <w:proofErr w:type="spellStart"/>
            <w:r w:rsidRPr="00A60919">
              <w:rPr>
                <w:rFonts w:ascii="Times New Roman" w:hAnsi="Times New Roman" w:cs="Times New Roman"/>
                <w:b/>
                <w:lang w:val="sv-SE"/>
              </w:rPr>
              <w:t>HIFA</w:t>
            </w:r>
            <w:proofErr w:type="spellEnd"/>
            <w:r w:rsidRPr="00A60919">
              <w:rPr>
                <w:rFonts w:ascii="Times New Roman" w:hAnsi="Times New Roman" w:cs="Times New Roman"/>
                <w:b/>
                <w:lang w:val="sv-SE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751B31C1" w14:textId="77777777" w:rsidR="00A60919" w:rsidRPr="00447FB2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Fw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: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GTC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ACT TTG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CCA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GCT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CA</w:t>
            </w:r>
          </w:p>
          <w:p w14:paraId="1461381B" w14:textId="0AE53217" w:rsidR="00024DC5" w:rsidRPr="00447FB2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Rv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: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GGG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TGG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GCA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GAA CAT TTA</w:t>
            </w:r>
          </w:p>
        </w:tc>
      </w:tr>
      <w:tr w:rsidR="00A60919" w:rsidRPr="00447FB2" w14:paraId="7612B747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647B70E0" w14:textId="04831E59" w:rsidR="00A60919" w:rsidRPr="00024DC5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24DC5">
              <w:rPr>
                <w:rFonts w:ascii="Times New Roman" w:hAnsi="Times New Roman" w:cs="Times New Roman"/>
                <w:b/>
                <w:lang w:val="en-US"/>
              </w:rPr>
              <w:t>SOD1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3C9F0AD9" w14:textId="77777777" w:rsidR="00A60919" w:rsidRPr="00447FB2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Fw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: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AAG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TCG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TCG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TAA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CTG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GAT</w:t>
            </w:r>
          </w:p>
          <w:p w14:paraId="6EA61F7B" w14:textId="6D4AE1ED" w:rsidR="00024DC5" w:rsidRPr="00447FB2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Rv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: CAG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CCT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TGT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GTA TTG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TCT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C</w:t>
            </w:r>
          </w:p>
        </w:tc>
      </w:tr>
      <w:tr w:rsidR="00A60919" w:rsidRPr="00024DC5" w14:paraId="594767FF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5D5CE565" w14:textId="3E551E7B" w:rsidR="00A60919" w:rsidRPr="00024DC5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024DC5">
              <w:rPr>
                <w:rFonts w:ascii="Times New Roman" w:hAnsi="Times New Roman" w:cs="Times New Roman"/>
                <w:b/>
                <w:lang w:val="en-US"/>
              </w:rPr>
              <w:t>TNFA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371B4FAF" w14:textId="77777777" w:rsidR="00A60919" w:rsidRPr="00447FB2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Fw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: GAT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AAC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CTC CCC AGA CAC</w:t>
            </w:r>
          </w:p>
          <w:p w14:paraId="4FD92AAF" w14:textId="30F44F82" w:rsidR="00024DC5" w:rsidRPr="00447FB2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Rv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: TCA GAA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GGA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TCC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AAG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TCC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A</w:t>
            </w:r>
          </w:p>
        </w:tc>
      </w:tr>
      <w:tr w:rsidR="00A60919" w:rsidRPr="00024DC5" w14:paraId="023CB0F0" w14:textId="77777777" w:rsidTr="0058227E">
        <w:trPr>
          <w:trHeight w:val="7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5F9868F4" w14:textId="2FD3F647" w:rsidR="00A60919" w:rsidRPr="00024DC5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024DC5">
              <w:rPr>
                <w:rFonts w:ascii="Times New Roman" w:hAnsi="Times New Roman" w:cs="Times New Roman"/>
                <w:b/>
                <w:lang w:val="en-US"/>
              </w:rPr>
              <w:t>PPIH</w:t>
            </w:r>
            <w:proofErr w:type="spellEnd"/>
            <w:r w:rsidRPr="00024DC5">
              <w:rPr>
                <w:rFonts w:ascii="Times New Roman" w:hAnsi="Times New Roman" w:cs="Times New Roman"/>
                <w:b/>
                <w:lang w:val="en-US"/>
              </w:rPr>
              <w:t xml:space="preserve"> (reference)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39552FB8" w14:textId="77777777" w:rsidR="00A60919" w:rsidRPr="00447FB2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Fw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: ATT CAA GCC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CTG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TCA ATC C</w:t>
            </w:r>
          </w:p>
          <w:p w14:paraId="74FF53BF" w14:textId="24512030" w:rsidR="00024DC5" w:rsidRPr="00447FB2" w:rsidRDefault="00024DC5" w:rsidP="00447FB2">
            <w:pPr>
              <w:pStyle w:val="Ingetavstnd"/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Rv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: CGT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CTG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CAA AGA </w:t>
            </w:r>
            <w:proofErr w:type="spellStart"/>
            <w:r w:rsidRPr="00447FB2">
              <w:rPr>
                <w:rFonts w:ascii="Times New Roman" w:hAnsi="Times New Roman" w:cs="Times New Roman"/>
                <w:bCs/>
                <w:lang w:val="en-US"/>
              </w:rPr>
              <w:t>GCT</w:t>
            </w:r>
            <w:proofErr w:type="spellEnd"/>
            <w:r w:rsidRPr="00447FB2">
              <w:rPr>
                <w:rFonts w:ascii="Times New Roman" w:hAnsi="Times New Roman" w:cs="Times New Roman"/>
                <w:bCs/>
                <w:lang w:val="en-US"/>
              </w:rPr>
              <w:t xml:space="preserve"> CAA</w:t>
            </w:r>
          </w:p>
        </w:tc>
      </w:tr>
    </w:tbl>
    <w:p w14:paraId="19761514" w14:textId="77777777" w:rsidR="006E41E7" w:rsidRDefault="006E41E7"/>
    <w:sectPr w:rsidR="006E41E7" w:rsidSect="005D35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279"/>
    <w:rsid w:val="00024DC5"/>
    <w:rsid w:val="000616E0"/>
    <w:rsid w:val="000D6154"/>
    <w:rsid w:val="000F04FC"/>
    <w:rsid w:val="001F5119"/>
    <w:rsid w:val="001F6B1F"/>
    <w:rsid w:val="002B302F"/>
    <w:rsid w:val="002C2EFA"/>
    <w:rsid w:val="002C6279"/>
    <w:rsid w:val="003079D1"/>
    <w:rsid w:val="00320EA3"/>
    <w:rsid w:val="003D3EAD"/>
    <w:rsid w:val="004435F5"/>
    <w:rsid w:val="00447FB2"/>
    <w:rsid w:val="00517662"/>
    <w:rsid w:val="00566816"/>
    <w:rsid w:val="0058227E"/>
    <w:rsid w:val="005D35C0"/>
    <w:rsid w:val="005F2014"/>
    <w:rsid w:val="00617D5C"/>
    <w:rsid w:val="0062673E"/>
    <w:rsid w:val="006D2542"/>
    <w:rsid w:val="006E41E7"/>
    <w:rsid w:val="006E5E89"/>
    <w:rsid w:val="00831CA5"/>
    <w:rsid w:val="00855111"/>
    <w:rsid w:val="00A60919"/>
    <w:rsid w:val="00A9176F"/>
    <w:rsid w:val="00AB2FC4"/>
    <w:rsid w:val="00AC6E91"/>
    <w:rsid w:val="00B719C8"/>
    <w:rsid w:val="00CC2CC1"/>
    <w:rsid w:val="00DF15A4"/>
    <w:rsid w:val="00E14B14"/>
    <w:rsid w:val="00E34561"/>
    <w:rsid w:val="00E61E15"/>
    <w:rsid w:val="00E8561E"/>
    <w:rsid w:val="00EA7F14"/>
    <w:rsid w:val="00FC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B941"/>
  <w15:chartTrackingRefBased/>
  <w15:docId w15:val="{9FDF3BCF-6F68-A841-B7C8-C9DCDC0E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279"/>
    <w:pPr>
      <w:spacing w:after="160" w:line="259" w:lineRule="auto"/>
    </w:pPr>
    <w:rPr>
      <w:kern w:val="0"/>
      <w:sz w:val="22"/>
      <w:szCs w:val="22"/>
      <w:lang w:val="en-IN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2C6279"/>
    <w:rPr>
      <w:kern w:val="0"/>
      <w:sz w:val="22"/>
      <w:szCs w:val="22"/>
      <w:lang w:val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4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200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Panagiotis Tsiartas</dc:creator>
  <cp:keywords/>
  <dc:description/>
  <cp:lastModifiedBy>Panagiotis Tsiartas</cp:lastModifiedBy>
  <cp:revision>14</cp:revision>
  <dcterms:created xsi:type="dcterms:W3CDTF">2023-09-23T09:32:00Z</dcterms:created>
  <dcterms:modified xsi:type="dcterms:W3CDTF">2024-10-31T18:26:00Z</dcterms:modified>
</cp:coreProperties>
</file>