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rtl w:val="0"/>
        </w:rPr>
        <w:t xml:space="preserve">Supplementary Information II</w:t>
      </w: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6557"/>
        <w:gridCol w:w="1046"/>
        <w:tblGridChange w:id="0">
          <w:tblGrid>
            <w:gridCol w:w="1413"/>
            <w:gridCol w:w="6557"/>
            <w:gridCol w:w="1046"/>
          </w:tblGrid>
        </w:tblGridChange>
      </w:tblGrid>
      <w:tr>
        <w:trPr>
          <w:cantSplit w:val="0"/>
          <w:tblHeader w:val="0"/>
        </w:trPr>
        <w:tc>
          <w:tcPr/>
          <w:p w:rsidR="00000000" w:rsidDel="00000000" w:rsidP="00000000" w:rsidRDefault="00000000" w:rsidRPr="00000000" w14:paraId="00000002">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Search engine</w:t>
            </w:r>
          </w:p>
        </w:tc>
        <w:tc>
          <w:tcPr/>
          <w:p w:rsidR="00000000" w:rsidDel="00000000" w:rsidP="00000000" w:rsidRDefault="00000000" w:rsidRPr="00000000" w14:paraId="00000003">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Search strategy</w:t>
            </w:r>
          </w:p>
        </w:tc>
        <w:tc>
          <w:tcPr/>
          <w:p w:rsidR="00000000" w:rsidDel="00000000" w:rsidP="00000000" w:rsidRDefault="00000000" w:rsidRPr="00000000" w14:paraId="00000004">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Papers obtained</w:t>
            </w:r>
          </w:p>
        </w:tc>
      </w:tr>
      <w:tr>
        <w:trPr>
          <w:cantSplit w:val="0"/>
          <w:tblHeader w:val="0"/>
        </w:trPr>
        <w:tc>
          <w:tcPr/>
          <w:p w:rsidR="00000000" w:rsidDel="00000000" w:rsidP="00000000" w:rsidRDefault="00000000" w:rsidRPr="00000000" w14:paraId="00000005">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PubMed</w:t>
            </w:r>
          </w:p>
          <w:p w:rsidR="00000000" w:rsidDel="00000000" w:rsidP="00000000" w:rsidRDefault="00000000" w:rsidRPr="00000000" w14:paraId="00000006">
            <w:pPr>
              <w:spacing w:line="360" w:lineRule="auto"/>
              <w:jc w:val="both"/>
              <w:rPr>
                <w:rFonts w:ascii="Times New Roman" w:cs="Times New Roman" w:eastAsia="Times New Roman" w:hAnsi="Times New Roman"/>
                <w:sz w:val="20"/>
                <w:szCs w:val="20"/>
              </w:rPr>
            </w:pPr>
            <w:hyperlink r:id="rId7">
              <w:r w:rsidDel="00000000" w:rsidR="00000000" w:rsidRPr="00000000">
                <w:rPr>
                  <w:rFonts w:ascii="Times New Roman" w:cs="Times New Roman" w:eastAsia="Times New Roman" w:hAnsi="Times New Roman"/>
                  <w:color w:val="0563c1"/>
                  <w:sz w:val="20"/>
                  <w:szCs w:val="20"/>
                  <w:u w:val="single"/>
                  <w:rtl w:val="0"/>
                </w:rPr>
                <w:t xml:space="preserve">Link</w:t>
              </w:r>
            </w:hyperlink>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0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(("Congenital Abnormalities"[MeSH Terms] OR "congenital malformation*"[All Fields]) AND ("case reports"[Publication Type] OR "clinical study"[Publication Type] OR "clinical trial"[Publication Type] OR "clinical trial protocol"[Publication Type] OR "clinical trial, phase i"[Publication Type] OR "clinical trial, phase ii"[Publication Type] OR "clinical trial, phase iii"[Publication Type] OR "clinical trial, phase iv"[Publication Type] OR "controlled clinical trial"[Publication Type] OR "evaluation study"[Publication Type] OR "meta-analysis"[Publication Type] OR "multicenter study"[Publication Type] OR "observational study"[Publication Type] OR "randomized controlled trial"[Publication Type] OR "review"[Publication Type] OR "systematic review"[Filter] OR "twin study"[Publication Type]) AND (("reproductive techniques, assisted"[MeSH Terms] OR "artificial reproductive technology*"[All Fields] OR "IVF/ICSI"[All Fields]) AND ("case reports"[Publication Type] OR "clinical study"[Publication Type] OR "clinical trial"[Publication Type] OR "clinical trial protocol"[Publication Type] OR "clinical trial, phase i"[Publication Type] OR "clinical trial, phase ii"[Publication Type] OR "clinical trial, phase iii"[Publication Type] OR "clinical trial, phase iv"[Publication Type] OR "controlled clinical trial"[Publication Type] OR "evaluation study"[Publication Type] OR "meta-analysis"[Publication Type] OR "multicenter study"[Publication Type] OR "observational study"[Publication Type] OR "randomized controlled trial"[Publication Type] OR "review"[Publication Type] OR "systematic review"[Filter] OR "twin study"[Publication Type])) AND (("case reports"[Publication Type] OR "classical article"[Publication Type] OR "clinical study"[Publication Type] OR "clinical trial"[Publication Type] OR "clinical trial, phase i"[Publication Type] OR "clinical trial, phase ii"[Publication Type] OR "clinical trial, phase iii"[Publication Type] OR "clinical trial, phase iv"[Publication Type] OR "controlled clinical trial"[Publication Type] OR "evaluation study"[Publication Type] OR "multicenter study"[Publication Type] OR "observational study"[Publication Type] OR "randomized controlled trial"[Publication Type] OR "twin study"[Publication Type]) AND "loattrfull text"[Filter] AND "humans"[MeSH Terms] AND "english"[Language])) AND ((casereports[Filter] OR classicalarticle[Filter] OR clinicalstudy[Filter] OR clinicaltrial[Filter] OR clinicaltrialphasei[Filter] OR clinicaltrialphaseii[Filter] OR clinicaltrialphaseiii[Filter] OR clinicaltrialphaseiv[Filter] OR comparativestudy[Filter] OR controlledclinicaltrial[Filter] OR evaluationstudy[Filter] OR multicenterstudy[Filter] OR observationalstudy[Filter] OR randomizedcontrolledtrial[Filter] OR twinstudy[Filter]) AND (fft[Filter]) AND (humans[Filter]) AND (english[Filter]) AND (allchild[Filter] OR newborn[Filter] OR allinfant[Filter] OR infant[Filter] OR preschoolchild[Filter] OR child[Filter] OR adolescent[Filter] OR alladult[Filter] OR youngadult[Filter] OR adult[Filter] OR middleagedaged[Filter] OR middleaged[Filter]))</w:t>
            </w:r>
          </w:p>
          <w:p w:rsidR="00000000" w:rsidDel="00000000" w:rsidP="00000000" w:rsidRDefault="00000000" w:rsidRPr="00000000" w14:paraId="00000009">
            <w:pPr>
              <w:spacing w:line="36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0A">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480</w:t>
            </w:r>
          </w:p>
        </w:tc>
      </w:tr>
      <w:tr>
        <w:trPr>
          <w:cantSplit w:val="0"/>
          <w:tblHeader w:val="0"/>
        </w:trPr>
        <w:tc>
          <w:tcPr/>
          <w:p w:rsidR="00000000" w:rsidDel="00000000" w:rsidP="00000000" w:rsidRDefault="00000000" w:rsidRPr="00000000" w14:paraId="0000000B">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Embase</w:t>
            </w:r>
          </w:p>
          <w:p w:rsidR="00000000" w:rsidDel="00000000" w:rsidP="00000000" w:rsidRDefault="00000000" w:rsidRPr="00000000" w14:paraId="0000000C">
            <w:pPr>
              <w:spacing w:line="360" w:lineRule="auto"/>
              <w:jc w:val="both"/>
              <w:rPr>
                <w:rFonts w:ascii="Times New Roman" w:cs="Times New Roman" w:eastAsia="Times New Roman" w:hAnsi="Times New Roman"/>
                <w:sz w:val="20"/>
                <w:szCs w:val="20"/>
              </w:rPr>
            </w:pPr>
            <w:hyperlink r:id="rId8">
              <w:r w:rsidDel="00000000" w:rsidR="00000000" w:rsidRPr="00000000">
                <w:rPr>
                  <w:rFonts w:ascii="Times New Roman" w:cs="Times New Roman" w:eastAsia="Times New Roman" w:hAnsi="Times New Roman"/>
                  <w:color w:val="0563c1"/>
                  <w:sz w:val="20"/>
                  <w:szCs w:val="20"/>
                  <w:u w:val="single"/>
                  <w:rtl w:val="0"/>
                </w:rPr>
                <w:t xml:space="preserve">Link</w:t>
              </w:r>
            </w:hyperlink>
            <w:r w:rsidDel="00000000" w:rsidR="00000000" w:rsidRPr="00000000">
              <w:rPr>
                <w:rtl w:val="0"/>
              </w:rPr>
            </w:r>
          </w:p>
        </w:tc>
        <w:tc>
          <w:tcPr/>
          <w:p w:rsidR="00000000" w:rsidDel="00000000" w:rsidP="00000000" w:rsidRDefault="00000000" w:rsidRPr="00000000" w14:paraId="0000000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('congenital abnormality'/exp OR 'congenital abnormality' OR 'congenital defect'/exp OR 'congenital defect' OR 'birth defect'/exp OR 'birth defect' OR 'congenital malformation'/exp OR 'congenital malformation' OR 'fetal malformation'/exp OR 'fetal malformation' OR 'congenital anomaly'/exp OR 'congenital anomaly' OR 'fetal abnormality':ti) AND ([article]/lim OR [data papers]/lim) AND [english]/lim AND ([embryo]/lim OR [fetus]/lim OR [newborn]/lim OR [infant]/lim OR [child]/lim OR [preschool]/lim OR [school]/lim OR [adolescent]/lim OR [adult]/lim OR [young adult]/lim OR [middle aged]/lim) AND [humans]/lim AND [abstracts]/lim AND [clinical study]/lim</w:t>
            </w:r>
          </w:p>
          <w:p w:rsidR="00000000" w:rsidDel="00000000" w:rsidP="00000000" w:rsidRDefault="00000000" w:rsidRPr="00000000" w14:paraId="0000000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441,862</w:t>
            </w:r>
          </w:p>
          <w:p w:rsidR="00000000" w:rsidDel="00000000" w:rsidP="00000000" w:rsidRDefault="00000000" w:rsidRPr="00000000" w14:paraId="0000000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('assisted reproductive technique' OR 'assisted reproductive technology' OR 'reproductive technology' OR 'artificial reproductive technology' OR 'ivf/icsi':ti) AND ([article]/lim OR [data papers]/lim) AND [english]/lim AND ([embryo]/lim OR [fetus]/lim OR [newborn]/lim OR [infant]/lim OR [child]/lim OR [preschool]/lim OR [school]/lim OR [adolescent]/lim OR [adult]/lim OR [young adult]/lim OR [middle aged]/lim) AND [humans]/lim AND [abstracts]/lim AND [clinical study]/lim</w:t>
            </w:r>
          </w:p>
          <w:p w:rsidR="00000000" w:rsidDel="00000000" w:rsidP="00000000" w:rsidRDefault="00000000" w:rsidRPr="00000000" w14:paraId="0000001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5,108</w:t>
            </w:r>
          </w:p>
          <w:p w:rsidR="00000000" w:rsidDel="00000000" w:rsidP="00000000" w:rsidRDefault="00000000" w:rsidRPr="00000000" w14:paraId="0000001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abstract: ('congenital abnormality' OR 'congenital defect' OR 'birth defect' OR 'congenital malformation' OR 'fetal malformation' OR 'congenital anomaly' OR 'fetal abnormality':ab) AND ([article]/lim OR [data papers]/lim) AND [english]/lim AND ([embryo]/lim OR [fetus]/lim OR [newborn]/lim OR [infant]/lim OR [child]/lim OR [preschool]/lim OR [school]/lim OR [adolescent]/lim OR [adult]/lim OR [young adult]/lim OR [middle aged]/lim) AND [humans]/lim AND [abstracts]/lim AND [clinical study]/lim</w:t>
            </w:r>
          </w:p>
          <w:p w:rsidR="00000000" w:rsidDel="00000000" w:rsidP="00000000" w:rsidRDefault="00000000" w:rsidRPr="00000000" w14:paraId="0000001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30,047</w:t>
            </w:r>
          </w:p>
          <w:p w:rsidR="00000000" w:rsidDel="00000000" w:rsidP="00000000" w:rsidRDefault="00000000" w:rsidRPr="00000000" w14:paraId="0000001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('assisted reproductive technique' OR 'assisted reproductive technology' OR 'reproductive technology' OR 'artificial reproductive technology' OR 'ivf/icsi':ab) AND ([article]/lim OR [data papers]/lim) AND [english]/lim AND ([embryo]/lim OR [fetus]/lim OR [newborn]/lim OR [infant]/lim OR [child]/lim OR [preschool]/lim OR [school]/lim OR [adolescent]/lim OR [adult]/lim OR [young adult]/lim OR [middle aged]/lim) AND [humans]/lim AND [abstracts]/lim AND [clinical study]/lim</w:t>
            </w:r>
          </w:p>
          <w:p w:rsidR="00000000" w:rsidDel="00000000" w:rsidP="00000000" w:rsidRDefault="00000000" w:rsidRPr="00000000" w14:paraId="0000001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6,231</w:t>
            </w:r>
          </w:p>
          <w:p w:rsidR="00000000" w:rsidDel="00000000" w:rsidP="00000000" w:rsidRDefault="00000000" w:rsidRPr="00000000" w14:paraId="00000015">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7">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575</w:t>
            </w:r>
          </w:p>
        </w:tc>
      </w:tr>
      <w:tr>
        <w:trPr>
          <w:cantSplit w:val="0"/>
          <w:tblHeader w:val="0"/>
        </w:trPr>
        <w:tc>
          <w:tcPr/>
          <w:p w:rsidR="00000000" w:rsidDel="00000000" w:rsidP="00000000" w:rsidRDefault="00000000" w:rsidRPr="00000000" w14:paraId="00000018">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WOS</w:t>
            </w:r>
          </w:p>
          <w:p w:rsidR="00000000" w:rsidDel="00000000" w:rsidP="00000000" w:rsidRDefault="00000000" w:rsidRPr="00000000" w14:paraId="00000019">
            <w:pPr>
              <w:spacing w:line="360" w:lineRule="auto"/>
              <w:jc w:val="both"/>
              <w:rPr>
                <w:rFonts w:ascii="Times New Roman" w:cs="Times New Roman" w:eastAsia="Times New Roman" w:hAnsi="Times New Roman"/>
                <w:sz w:val="20"/>
                <w:szCs w:val="20"/>
              </w:rPr>
            </w:pPr>
            <w:hyperlink r:id="rId9">
              <w:r w:rsidDel="00000000" w:rsidR="00000000" w:rsidRPr="00000000">
                <w:rPr>
                  <w:rFonts w:ascii="Times New Roman" w:cs="Times New Roman" w:eastAsia="Times New Roman" w:hAnsi="Times New Roman"/>
                  <w:color w:val="0563c1"/>
                  <w:sz w:val="20"/>
                  <w:szCs w:val="20"/>
                  <w:u w:val="single"/>
                  <w:rtl w:val="0"/>
                </w:rPr>
                <w:t xml:space="preserve">Link</w:t>
              </w:r>
            </w:hyperlink>
            <w:r w:rsidDel="00000000" w:rsidR="00000000" w:rsidRPr="00000000">
              <w:rPr>
                <w:rtl w:val="0"/>
              </w:rPr>
            </w:r>
          </w:p>
        </w:tc>
        <w:tc>
          <w:tcPr/>
          <w:p w:rsidR="00000000" w:rsidDel="00000000" w:rsidP="00000000" w:rsidRDefault="00000000" w:rsidRPr="00000000" w14:paraId="0000001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TI=('congenital abnormality' OR 'congenital defect' OR 'birth defect' OR 'congenital malformation' OR 'fetal malformation' OR 'congenital anomaly' OR 'fetal abnormality') and Article or Data Paper (Document Types) and English (Languages) 11,597</w:t>
            </w:r>
          </w:p>
          <w:p w:rsidR="00000000" w:rsidDel="00000000" w:rsidP="00000000" w:rsidRDefault="00000000" w:rsidRPr="00000000" w14:paraId="0000001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TI=('assisted reproductive technique' OR 'assisted reproductive technology' OR 'reproductive technology' OR 'artificial reproductive technology' OR 'ivf/icsi') and Article (Document Types) and English (Languages)   3,550</w:t>
            </w:r>
          </w:p>
          <w:p w:rsidR="00000000" w:rsidDel="00000000" w:rsidP="00000000" w:rsidRDefault="00000000" w:rsidRPr="00000000" w14:paraId="0000001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AB=('congenital abnormality' OR 'congenital defect' OR 'birth defect' OR 'congenital malformation' OR 'fetal malformation' OR 'congenital anomaly' OR 'fetal abnormality') and English (Languages) and Article or Data Paper (Document Types) 91,295</w:t>
            </w:r>
          </w:p>
          <w:p w:rsidR="00000000" w:rsidDel="00000000" w:rsidP="00000000" w:rsidRDefault="00000000" w:rsidRPr="00000000" w14:paraId="0000001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AB=('assisted reproductive technique' OR 'assisted reproductive technology' OR 'reproductive technology' OR 'artificial reproductive technology' OR 'ivf/icsi') and English (Languages) and Data Paper or Article (Document Types) 15,945</w:t>
            </w:r>
          </w:p>
        </w:tc>
        <w:tc>
          <w:tcPr/>
          <w:p w:rsidR="00000000" w:rsidDel="00000000" w:rsidP="00000000" w:rsidRDefault="00000000" w:rsidRPr="00000000" w14:paraId="0000001E">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556</w:t>
            </w:r>
          </w:p>
        </w:tc>
      </w:tr>
      <w:tr>
        <w:trPr>
          <w:cantSplit w:val="0"/>
          <w:tblHeader w:val="0"/>
        </w:trPr>
        <w:tc>
          <w:tcPr/>
          <w:p w:rsidR="00000000" w:rsidDel="00000000" w:rsidP="00000000" w:rsidRDefault="00000000" w:rsidRPr="00000000" w14:paraId="0000001F">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Scopus</w:t>
            </w:r>
          </w:p>
          <w:p w:rsidR="00000000" w:rsidDel="00000000" w:rsidP="00000000" w:rsidRDefault="00000000" w:rsidRPr="00000000" w14:paraId="00000020">
            <w:pPr>
              <w:jc w:val="both"/>
              <w:rPr>
                <w:rFonts w:ascii="Times New Roman" w:cs="Times New Roman" w:eastAsia="Times New Roman" w:hAnsi="Times New Roman"/>
                <w:sz w:val="20"/>
                <w:szCs w:val="20"/>
              </w:rPr>
            </w:pPr>
            <w:hyperlink r:id="rId10">
              <w:r w:rsidDel="00000000" w:rsidR="00000000" w:rsidRPr="00000000">
                <w:rPr>
                  <w:rFonts w:ascii="Times New Roman" w:cs="Times New Roman" w:eastAsia="Times New Roman" w:hAnsi="Times New Roman"/>
                  <w:color w:val="0563c1"/>
                  <w:sz w:val="20"/>
                  <w:szCs w:val="20"/>
                  <w:u w:val="single"/>
                  <w:rtl w:val="0"/>
                </w:rPr>
                <w:t xml:space="preserve">Link</w:t>
              </w:r>
            </w:hyperlink>
            <w:r w:rsidDel="00000000" w:rsidR="00000000" w:rsidRPr="00000000">
              <w:rPr>
                <w:rtl w:val="0"/>
              </w:rPr>
            </w:r>
          </w:p>
        </w:tc>
        <w:tc>
          <w:tcPr/>
          <w:p w:rsidR="00000000" w:rsidDel="00000000" w:rsidP="00000000" w:rsidRDefault="00000000" w:rsidRPr="00000000" w14:paraId="0000002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'congenital AND abnormality' OR 'congenital AND defect' OR 'birth AND defect' OR 'congenital AND malformation' OR 'fetal AND malformation' OR 'congenital AND anomaly' OR 'fetal AND abnormality' ) AND ( 'assisted AND reproductive AND technique' OR 'assisted AND reproductive AND technology' OR 'reproductive AND technology' OR 'reproductive AND technique' OR 'ivf/icsi' ) AND ( LIMIT-TO ( DOCTYPE , "ar" ) ) AND ( LIMIT-TO ( LANGUAGE , "English" ) )</w:t>
            </w:r>
          </w:p>
        </w:tc>
        <w:tc>
          <w:tcPr/>
          <w:p w:rsidR="00000000" w:rsidDel="00000000" w:rsidP="00000000" w:rsidRDefault="00000000" w:rsidRPr="00000000" w14:paraId="00000022">
            <w:pPr>
              <w:spacing w:line="360"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72</w:t>
            </w:r>
          </w:p>
        </w:tc>
      </w:tr>
    </w:tbl>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Congenital anomalies observed in children conceived through assisted reproductive technology - A systematic review and meta-analysis</w:t>
      </w:r>
    </w:p>
    <w:p w:rsidR="00000000" w:rsidDel="00000000" w:rsidP="00000000" w:rsidRDefault="00000000" w:rsidRPr="00000000" w14:paraId="0000002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Paripoorna Bhat</w:t>
      </w:r>
      <w:r w:rsidDel="00000000" w:rsidR="00000000" w:rsidRPr="00000000">
        <w:rPr>
          <w:rFonts w:ascii="Times New Roman" w:cs="Times New Roman" w:eastAsia="Times New Roman" w:hAnsi="Times New Roman"/>
          <w:b w:val="1"/>
          <w:sz w:val="24"/>
          <w:szCs w:val="24"/>
          <w:vertAlign w:val="superscript"/>
          <w:rtl w:val="0"/>
        </w:rPr>
        <w:t xml:space="preserve">1</w:t>
      </w:r>
      <w:r w:rsidDel="00000000" w:rsidR="00000000" w:rsidRPr="00000000">
        <w:rPr>
          <w:rFonts w:ascii="Times New Roman" w:cs="Times New Roman" w:eastAsia="Times New Roman" w:hAnsi="Times New Roman"/>
          <w:b w:val="1"/>
          <w:sz w:val="24"/>
          <w:szCs w:val="24"/>
          <w:rtl w:val="0"/>
        </w:rPr>
        <w:t xml:space="preserve">, Vijay Shree Dhyani</w:t>
      </w:r>
      <w:r w:rsidDel="00000000" w:rsidR="00000000" w:rsidRPr="00000000">
        <w:rPr>
          <w:rFonts w:ascii="Times New Roman" w:cs="Times New Roman" w:eastAsia="Times New Roman" w:hAnsi="Times New Roman"/>
          <w:b w:val="1"/>
          <w:sz w:val="24"/>
          <w:szCs w:val="24"/>
          <w:vertAlign w:val="superscript"/>
          <w:rtl w:val="0"/>
        </w:rPr>
        <w:t xml:space="preserve">2</w:t>
      </w:r>
      <w:r w:rsidDel="00000000" w:rsidR="00000000" w:rsidRPr="00000000">
        <w:rPr>
          <w:rFonts w:ascii="Times New Roman" w:cs="Times New Roman" w:eastAsia="Times New Roman" w:hAnsi="Times New Roman"/>
          <w:b w:val="1"/>
          <w:sz w:val="24"/>
          <w:szCs w:val="24"/>
          <w:rtl w:val="0"/>
        </w:rPr>
        <w:t xml:space="preserve">, Vani Lakshmi</w:t>
      </w:r>
      <w:r w:rsidDel="00000000" w:rsidR="00000000" w:rsidRPr="00000000">
        <w:rPr>
          <w:rFonts w:ascii="Times New Roman" w:cs="Times New Roman" w:eastAsia="Times New Roman" w:hAnsi="Times New Roman"/>
          <w:b w:val="1"/>
          <w:sz w:val="24"/>
          <w:szCs w:val="24"/>
          <w:vertAlign w:val="superscript"/>
          <w:rtl w:val="0"/>
        </w:rPr>
        <w:t xml:space="preserve">3</w:t>
      </w:r>
      <w:r w:rsidDel="00000000" w:rsidR="00000000" w:rsidRPr="00000000">
        <w:rPr>
          <w:rFonts w:ascii="Times New Roman" w:cs="Times New Roman" w:eastAsia="Times New Roman" w:hAnsi="Times New Roman"/>
          <w:b w:val="1"/>
          <w:sz w:val="24"/>
          <w:szCs w:val="24"/>
          <w:rtl w:val="0"/>
        </w:rPr>
        <w:t xml:space="preserve">, Shubhashree Uppangala</w:t>
      </w:r>
      <w:r w:rsidDel="00000000" w:rsidR="00000000" w:rsidRPr="00000000">
        <w:rPr>
          <w:rFonts w:ascii="Times New Roman" w:cs="Times New Roman" w:eastAsia="Times New Roman" w:hAnsi="Times New Roman"/>
          <w:b w:val="1"/>
          <w:sz w:val="24"/>
          <w:szCs w:val="24"/>
          <w:vertAlign w:val="superscript"/>
          <w:rtl w:val="0"/>
        </w:rPr>
        <w:t xml:space="preserve">1 </w:t>
      </w:r>
      <w:r w:rsidDel="00000000" w:rsidR="00000000" w:rsidRPr="00000000">
        <w:rPr>
          <w:rFonts w:ascii="Times New Roman" w:cs="Times New Roman" w:eastAsia="Times New Roman" w:hAnsi="Times New Roman"/>
          <w:b w:val="1"/>
          <w:sz w:val="24"/>
          <w:szCs w:val="24"/>
          <w:rtl w:val="0"/>
        </w:rPr>
        <w:t xml:space="preserve">, Satish Kumar Adiga</w:t>
      </w:r>
      <w:r w:rsidDel="00000000" w:rsidR="00000000" w:rsidRPr="00000000">
        <w:rPr>
          <w:rFonts w:ascii="Times New Roman" w:cs="Times New Roman" w:eastAsia="Times New Roman" w:hAnsi="Times New Roman"/>
          <w:b w:val="1"/>
          <w:sz w:val="24"/>
          <w:szCs w:val="24"/>
          <w:vertAlign w:val="superscript"/>
          <w:rtl w:val="0"/>
        </w:rPr>
        <w:t xml:space="preserve">4</w:t>
      </w:r>
      <w:r w:rsidDel="00000000" w:rsidR="00000000" w:rsidRPr="00000000">
        <w:rPr>
          <w:rFonts w:ascii="Times New Roman" w:cs="Times New Roman" w:eastAsia="Times New Roman" w:hAnsi="Times New Roman"/>
          <w:b w:val="1"/>
          <w:sz w:val="24"/>
          <w:szCs w:val="24"/>
          <w:rtl w:val="0"/>
        </w:rPr>
        <w:t xml:space="preserve">, Prashanth Adiga</w:t>
      </w:r>
      <w:r w:rsidDel="00000000" w:rsidR="00000000" w:rsidRPr="00000000">
        <w:rPr>
          <w:rFonts w:ascii="Times New Roman" w:cs="Times New Roman" w:eastAsia="Times New Roman" w:hAnsi="Times New Roman"/>
          <w:b w:val="1"/>
          <w:sz w:val="24"/>
          <w:szCs w:val="24"/>
          <w:vertAlign w:val="superscript"/>
          <w:rtl w:val="0"/>
        </w:rPr>
        <w:t xml:space="preserve">5</w:t>
      </w:r>
      <w:r w:rsidDel="00000000" w:rsidR="00000000" w:rsidRPr="00000000">
        <w:rPr>
          <w:rFonts w:ascii="Times New Roman" w:cs="Times New Roman" w:eastAsia="Times New Roman" w:hAnsi="Times New Roman"/>
          <w:b w:val="1"/>
          <w:sz w:val="24"/>
          <w:szCs w:val="24"/>
          <w:rtl w:val="0"/>
        </w:rPr>
        <w:t xml:space="preserve">, Pratap Kumar</w:t>
      </w:r>
      <w:r w:rsidDel="00000000" w:rsidR="00000000" w:rsidRPr="00000000">
        <w:rPr>
          <w:rFonts w:ascii="Times New Roman" w:cs="Times New Roman" w:eastAsia="Times New Roman" w:hAnsi="Times New Roman"/>
          <w:b w:val="1"/>
          <w:sz w:val="24"/>
          <w:szCs w:val="24"/>
          <w:vertAlign w:val="superscript"/>
          <w:rtl w:val="0"/>
        </w:rPr>
        <w:t xml:space="preserve">5</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*Aditi Gupta</w:t>
      </w:r>
      <w:r w:rsidDel="00000000" w:rsidR="00000000" w:rsidRPr="00000000">
        <w:rPr>
          <w:rFonts w:ascii="Times New Roman" w:cs="Times New Roman" w:eastAsia="Times New Roman" w:hAnsi="Times New Roman"/>
          <w:b w:val="1"/>
          <w:sz w:val="24"/>
          <w:szCs w:val="24"/>
          <w:vertAlign w:val="superscript"/>
          <w:rtl w:val="0"/>
        </w:rPr>
        <w:t xml:space="preserve">1 </w:t>
      </w:r>
      <w:r w:rsidDel="00000000" w:rsidR="00000000" w:rsidRPr="00000000">
        <w:rPr>
          <w:rFonts w:ascii="Times New Roman" w:cs="Times New Roman" w:eastAsia="Times New Roman" w:hAnsi="Times New Roman"/>
          <w:b w:val="1"/>
          <w:sz w:val="24"/>
          <w:szCs w:val="24"/>
          <w:rtl w:val="0"/>
        </w:rPr>
        <w:t xml:space="preserve">(ORCID: 0000-0003-3647-8148)</w:t>
      </w: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Division of Reproductive Genetics, Department of Reproductive Science, Kasturba Medical College, Manipal, Manipal Academy of Higher Education, Manipal, Karnataka, India- 576104</w:t>
      </w:r>
    </w:p>
    <w:p w:rsidR="00000000" w:rsidDel="00000000" w:rsidP="00000000" w:rsidRDefault="00000000" w:rsidRPr="00000000" w14:paraId="0000002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Kasturba Medical College, Manipal, Manipal Academy of Higher Education, Manipal, Karnataka, India- 576104</w:t>
      </w:r>
    </w:p>
    <w:p w:rsidR="00000000" w:rsidDel="00000000" w:rsidP="00000000" w:rsidRDefault="00000000" w:rsidRPr="00000000" w14:paraId="0000003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3</w:t>
      </w:r>
      <w:r w:rsidDel="00000000" w:rsidR="00000000" w:rsidRPr="00000000">
        <w:rPr>
          <w:rFonts w:ascii="Times New Roman" w:cs="Times New Roman" w:eastAsia="Times New Roman" w:hAnsi="Times New Roman"/>
          <w:sz w:val="20"/>
          <w:szCs w:val="20"/>
          <w:rtl w:val="0"/>
        </w:rPr>
        <w:t xml:space="preserve">Department of Data Science,</w:t>
      </w:r>
      <w:r w:rsidDel="00000000" w:rsidR="00000000" w:rsidRPr="00000000">
        <w:rPr>
          <w:rFonts w:ascii="Times New Roman" w:cs="Times New Roman" w:eastAsia="Times New Roman" w:hAnsi="Times New Roman"/>
          <w:sz w:val="20"/>
          <w:szCs w:val="20"/>
          <w:vertAlign w:val="subscript"/>
          <w:rtl w:val="0"/>
        </w:rPr>
        <w:t xml:space="preserve"> </w:t>
      </w:r>
      <w:r w:rsidDel="00000000" w:rsidR="00000000" w:rsidRPr="00000000">
        <w:rPr>
          <w:rFonts w:ascii="Times New Roman" w:cs="Times New Roman" w:eastAsia="Times New Roman" w:hAnsi="Times New Roman"/>
          <w:sz w:val="20"/>
          <w:szCs w:val="20"/>
          <w:rtl w:val="0"/>
        </w:rPr>
        <w:t xml:space="preserve">Prasanna School of Public Health, Manipal, Manipal Academy of Higher Education, Manipal, Karnataka, India- 576104 </w:t>
      </w:r>
    </w:p>
    <w:p w:rsidR="00000000" w:rsidDel="00000000" w:rsidP="00000000" w:rsidRDefault="00000000" w:rsidRPr="00000000" w14:paraId="0000003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4</w:t>
      </w:r>
      <w:r w:rsidDel="00000000" w:rsidR="00000000" w:rsidRPr="00000000">
        <w:rPr>
          <w:rFonts w:ascii="Times New Roman" w:cs="Times New Roman" w:eastAsia="Times New Roman" w:hAnsi="Times New Roman"/>
          <w:sz w:val="20"/>
          <w:szCs w:val="20"/>
          <w:rtl w:val="0"/>
        </w:rPr>
        <w:t xml:space="preserve">Centre of Excellence in Clinical Embryology, Department of Reproductive Science, Kasturba Medical College, Manipal, Manipal Academy of Higher Education, Manipal, Karnataka, India- 576104</w:t>
      </w:r>
    </w:p>
    <w:p w:rsidR="00000000" w:rsidDel="00000000" w:rsidP="00000000" w:rsidRDefault="00000000" w:rsidRPr="00000000" w14:paraId="0000003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vertAlign w:val="superscript"/>
          <w:rtl w:val="0"/>
        </w:rPr>
        <w:t xml:space="preserve">5</w:t>
      </w:r>
      <w:r w:rsidDel="00000000" w:rsidR="00000000" w:rsidRPr="00000000">
        <w:rPr>
          <w:rFonts w:ascii="Times New Roman" w:cs="Times New Roman" w:eastAsia="Times New Roman" w:hAnsi="Times New Roman"/>
          <w:sz w:val="20"/>
          <w:szCs w:val="20"/>
          <w:rtl w:val="0"/>
        </w:rPr>
        <w:t xml:space="preserve">Department of Reproductive Medicine and Surgery, Kasturba Medical College, Manipal, Manipal Academy of Higher Education, Manipal, Karnataka, India- 576104</w:t>
      </w:r>
    </w:p>
    <w:p w:rsidR="00000000" w:rsidDel="00000000" w:rsidP="00000000" w:rsidRDefault="00000000" w:rsidRPr="00000000" w14:paraId="00000033">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*Corresponding author- </w:t>
      </w:r>
      <w:hyperlink r:id="rId11">
        <w:r w:rsidDel="00000000" w:rsidR="00000000" w:rsidRPr="00000000">
          <w:rPr>
            <w:rFonts w:ascii="Times New Roman" w:cs="Times New Roman" w:eastAsia="Times New Roman" w:hAnsi="Times New Roman"/>
            <w:color w:val="0563c1"/>
            <w:sz w:val="24"/>
            <w:szCs w:val="24"/>
            <w:u w:val="single"/>
            <w:rtl w:val="0"/>
          </w:rPr>
          <w:t xml:space="preserve">aditi.g@manipal.edu</w:t>
        </w:r>
      </w:hyperlink>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0563c1"/>
            <w:sz w:val="24"/>
            <w:szCs w:val="24"/>
            <w:u w:val="single"/>
            <w:rtl w:val="0"/>
          </w:rPr>
          <w:t xml:space="preserve">aditiguptagenetics@gmail.com</w:t>
        </w:r>
      </w:hyperlink>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widowControl w:val="0"/>
        <w:spacing w:after="0" w:line="240" w:lineRule="auto"/>
        <w:jc w:val="both"/>
        <w:rPr>
          <w:rFonts w:ascii="Times New Roman" w:cs="Times New Roman" w:eastAsia="Times New Roman" w:hAnsi="Times New Roman"/>
          <w:sz w:val="24"/>
          <w:szCs w:val="24"/>
        </w:rPr>
      </w:pPr>
      <w:bookmarkStart w:colFirst="0" w:colLast="0" w:name="_heading=h.2ukj273liqyd" w:id="0"/>
      <w:bookmarkEnd w:id="0"/>
      <w:r w:rsidDel="00000000" w:rsidR="00000000" w:rsidRPr="00000000">
        <w:rPr>
          <w:rFonts w:ascii="Times New Roman" w:cs="Times New Roman" w:eastAsia="Times New Roman" w:hAnsi="Times New Roman"/>
          <w:sz w:val="24"/>
          <w:szCs w:val="24"/>
          <w:rtl w:val="0"/>
        </w:rPr>
        <w:t xml:space="preserve">Submitted to Journal of Assisted Reproduction and Genetics.</w:t>
      </w:r>
    </w:p>
    <w:p w:rsidR="00000000" w:rsidDel="00000000" w:rsidP="00000000" w:rsidRDefault="00000000" w:rsidRPr="00000000" w14:paraId="00000037">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rsid w:val="00F71E72"/>
  </w:style>
  <w:style w:type="paragraph" w:styleId="Heading1">
    <w:name w:val="heading 1"/>
    <w:basedOn w:val="Normal"/>
    <w:next w:val="Normal"/>
    <w:link w:val="Heading1Char"/>
    <w:uiPriority w:val="9"/>
    <w:qFormat w:val="1"/>
    <w:rsid w:val="002B2876"/>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Heading2">
    <w:name w:val="heading 2"/>
    <w:basedOn w:val="Normal"/>
    <w:next w:val="Normal"/>
    <w:link w:val="Heading2Char"/>
    <w:uiPriority w:val="9"/>
    <w:semiHidden w:val="1"/>
    <w:unhideWhenUsed w:val="1"/>
    <w:qFormat w:val="1"/>
    <w:rsid w:val="002B2876"/>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2B2876"/>
    <w:pPr>
      <w:keepNext w:val="1"/>
      <w:keepLines w:val="1"/>
      <w:spacing w:after="80" w:before="160"/>
      <w:outlineLvl w:val="2"/>
    </w:pPr>
    <w:rPr>
      <w:rFonts w:cstheme="majorBidi" w:eastAsiaTheme="majorEastAsia"/>
      <w:color w:val="2f5496" w:themeColor="accent1" w:themeShade="0000BF"/>
      <w:sz w:val="28"/>
      <w:szCs w:val="28"/>
    </w:rPr>
  </w:style>
  <w:style w:type="paragraph" w:styleId="Heading4">
    <w:name w:val="heading 4"/>
    <w:basedOn w:val="Normal"/>
    <w:next w:val="Normal"/>
    <w:link w:val="Heading4Char"/>
    <w:uiPriority w:val="9"/>
    <w:semiHidden w:val="1"/>
    <w:unhideWhenUsed w:val="1"/>
    <w:qFormat w:val="1"/>
    <w:rsid w:val="002B2876"/>
    <w:pPr>
      <w:keepNext w:val="1"/>
      <w:keepLines w:val="1"/>
      <w:spacing w:after="40" w:before="80"/>
      <w:outlineLvl w:val="3"/>
    </w:pPr>
    <w:rPr>
      <w:rFonts w:cstheme="majorBidi" w:eastAsiaTheme="majorEastAsia"/>
      <w:i w:val="1"/>
      <w:iCs w:val="1"/>
      <w:color w:val="2f5496" w:themeColor="accent1" w:themeShade="0000BF"/>
    </w:rPr>
  </w:style>
  <w:style w:type="paragraph" w:styleId="Heading5">
    <w:name w:val="heading 5"/>
    <w:basedOn w:val="Normal"/>
    <w:next w:val="Normal"/>
    <w:link w:val="Heading5Char"/>
    <w:uiPriority w:val="9"/>
    <w:semiHidden w:val="1"/>
    <w:unhideWhenUsed w:val="1"/>
    <w:qFormat w:val="1"/>
    <w:rsid w:val="002B2876"/>
    <w:pPr>
      <w:keepNext w:val="1"/>
      <w:keepLines w:val="1"/>
      <w:spacing w:after="40" w:before="80"/>
      <w:outlineLvl w:val="4"/>
    </w:pPr>
    <w:rPr>
      <w:rFonts w:cstheme="majorBidi" w:eastAsiaTheme="majorEastAsia"/>
      <w:color w:val="2f5496" w:themeColor="accent1" w:themeShade="0000BF"/>
    </w:rPr>
  </w:style>
  <w:style w:type="paragraph" w:styleId="Heading6">
    <w:name w:val="heading 6"/>
    <w:basedOn w:val="Normal"/>
    <w:next w:val="Normal"/>
    <w:link w:val="Heading6Char"/>
    <w:uiPriority w:val="9"/>
    <w:semiHidden w:val="1"/>
    <w:unhideWhenUsed w:val="1"/>
    <w:qFormat w:val="1"/>
    <w:rsid w:val="002B2876"/>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2B287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B2876"/>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B2876"/>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B2876"/>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2B2876"/>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2B2876"/>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2B2876"/>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2B2876"/>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2B287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B287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B287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B2876"/>
    <w:rPr>
      <w:rFonts w:cstheme="majorBidi" w:eastAsiaTheme="majorEastAsia"/>
      <w:color w:val="272727" w:themeColor="text1" w:themeTint="0000D8"/>
    </w:rPr>
  </w:style>
  <w:style w:type="paragraph" w:styleId="Title">
    <w:name w:val="Title"/>
    <w:basedOn w:val="Normal"/>
    <w:next w:val="Normal"/>
    <w:link w:val="TitleChar"/>
    <w:uiPriority w:val="10"/>
    <w:qFormat w:val="1"/>
    <w:rsid w:val="002B2876"/>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2B2876"/>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2B2876"/>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2B287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B287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B2876"/>
    <w:rPr>
      <w:i w:val="1"/>
      <w:iCs w:val="1"/>
      <w:color w:val="404040" w:themeColor="text1" w:themeTint="0000BF"/>
    </w:rPr>
  </w:style>
  <w:style w:type="paragraph" w:styleId="ListParagraph">
    <w:name w:val="List Paragraph"/>
    <w:basedOn w:val="Normal"/>
    <w:uiPriority w:val="34"/>
    <w:qFormat w:val="1"/>
    <w:rsid w:val="002B2876"/>
    <w:pPr>
      <w:ind w:left="720"/>
      <w:contextualSpacing w:val="1"/>
    </w:pPr>
  </w:style>
  <w:style w:type="character" w:styleId="IntenseEmphasis">
    <w:name w:val="Intense Emphasis"/>
    <w:basedOn w:val="DefaultParagraphFont"/>
    <w:uiPriority w:val="21"/>
    <w:qFormat w:val="1"/>
    <w:rsid w:val="002B2876"/>
    <w:rPr>
      <w:i w:val="1"/>
      <w:iCs w:val="1"/>
      <w:color w:val="2f5496" w:themeColor="accent1" w:themeShade="0000BF"/>
    </w:rPr>
  </w:style>
  <w:style w:type="paragraph" w:styleId="IntenseQuote">
    <w:name w:val="Intense Quote"/>
    <w:basedOn w:val="Normal"/>
    <w:next w:val="Normal"/>
    <w:link w:val="IntenseQuoteChar"/>
    <w:uiPriority w:val="30"/>
    <w:qFormat w:val="1"/>
    <w:rsid w:val="002B287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2B2876"/>
    <w:rPr>
      <w:i w:val="1"/>
      <w:iCs w:val="1"/>
      <w:color w:val="2f5496" w:themeColor="accent1" w:themeShade="0000BF"/>
    </w:rPr>
  </w:style>
  <w:style w:type="character" w:styleId="IntenseReference">
    <w:name w:val="Intense Reference"/>
    <w:basedOn w:val="DefaultParagraphFont"/>
    <w:uiPriority w:val="32"/>
    <w:qFormat w:val="1"/>
    <w:rsid w:val="002B2876"/>
    <w:rPr>
      <w:b w:val="1"/>
      <w:bCs w:val="1"/>
      <w:smallCaps w:val="1"/>
      <w:color w:val="2f5496" w:themeColor="accent1" w:themeShade="0000BF"/>
      <w:spacing w:val="5"/>
    </w:rPr>
  </w:style>
  <w:style w:type="character" w:styleId="Hyperlink">
    <w:name w:val="Hyperlink"/>
    <w:basedOn w:val="DefaultParagraphFont"/>
    <w:uiPriority w:val="99"/>
    <w:unhideWhenUsed w:val="1"/>
    <w:rsid w:val="00F71E72"/>
    <w:rPr>
      <w:color w:val="0563c1" w:themeColor="hyperlink"/>
      <w:u w:val="single"/>
    </w:rPr>
  </w:style>
  <w:style w:type="table" w:styleId="TableGrid">
    <w:name w:val="Table Grid"/>
    <w:basedOn w:val="TableNormal"/>
    <w:uiPriority w:val="39"/>
    <w:rsid w:val="00F71E7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aditi.g@manipal.edu" TargetMode="External"/><Relationship Id="rId10" Type="http://schemas.openxmlformats.org/officeDocument/2006/relationships/hyperlink" Target="https://www.scopus.com/search/form.uri?display=basic#basic" TargetMode="External"/><Relationship Id="rId12" Type="http://schemas.openxmlformats.org/officeDocument/2006/relationships/hyperlink" Target="mailto:aditiguptagenetics@gmail.com" TargetMode="External"/><Relationship Id="rId9" Type="http://schemas.openxmlformats.org/officeDocument/2006/relationships/hyperlink" Target="https://www.webofscience.com/wos/woscc/advanced-searc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ubmed.ncbi.nlm.nih.gov/" TargetMode="External"/><Relationship Id="rId8" Type="http://schemas.openxmlformats.org/officeDocument/2006/relationships/hyperlink" Target="https://www.embase.com/search/qui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c5hZEg34V6tXXhguIDWBY3Ps8Q==">CgMxLjAyDmguMnVrajI3M2xpcXlkOAByITE3eElFQWtXREZtWVZFaThCV001Q2ZFV2R5VmotYkk2Tw==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2024-12-06T16:45:00Z</dcterms:created>
  <dc:creator>Paripoorna bhat</dc:creator>
</cp:coreProperties>
</file>