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C57E" w14:textId="6E9774EE" w:rsidR="009D5240" w:rsidRPr="002D4470" w:rsidRDefault="008778BB" w:rsidP="009D5240">
      <w:pPr>
        <w:pStyle w:val="NoSpacing"/>
        <w:jc w:val="right"/>
        <w:rPr>
          <w:b/>
          <w:bCs/>
          <w:i/>
          <w:iCs/>
          <w:color w:val="808080" w:themeColor="background1" w:themeShade="80"/>
          <w:sz w:val="18"/>
          <w:szCs w:val="18"/>
        </w:rPr>
      </w:pPr>
      <w:bookmarkStart w:id="0" w:name="_Hlk145350569"/>
      <w:r>
        <w:rPr>
          <w:b/>
          <w:bCs/>
          <w:i/>
          <w:iCs/>
          <w:color w:val="808080" w:themeColor="background1" w:themeShade="80"/>
          <w:sz w:val="18"/>
          <w:szCs w:val="18"/>
        </w:rPr>
        <w:t>Debunking</w:t>
      </w:r>
      <w:r w:rsidR="009D5240" w:rsidRPr="002D4470">
        <w:rPr>
          <w:b/>
          <w:bCs/>
          <w:i/>
          <w:iCs/>
          <w:color w:val="808080" w:themeColor="background1" w:themeShade="80"/>
          <w:sz w:val="18"/>
          <w:szCs w:val="18"/>
        </w:rPr>
        <w:t xml:space="preserve"> deterministic narratives of technological development through experimentation: a critical review of the </w:t>
      </w:r>
      <w:r w:rsidR="002E2749">
        <w:rPr>
          <w:b/>
          <w:bCs/>
          <w:i/>
          <w:iCs/>
          <w:color w:val="808080" w:themeColor="background1" w:themeShade="80"/>
          <w:sz w:val="18"/>
          <w:szCs w:val="18"/>
        </w:rPr>
        <w:t>pre</w:t>
      </w:r>
      <w:r w:rsidR="009D5240" w:rsidRPr="002D4470">
        <w:rPr>
          <w:b/>
          <w:bCs/>
          <w:i/>
          <w:iCs/>
          <w:color w:val="808080" w:themeColor="background1" w:themeShade="80"/>
          <w:sz w:val="18"/>
          <w:szCs w:val="18"/>
        </w:rPr>
        <w:t>history of tin bronze alloying</w:t>
      </w:r>
    </w:p>
    <w:p w14:paraId="2D2E1442" w14:textId="0E6A7448" w:rsidR="00362FA1" w:rsidRPr="009D5240" w:rsidRDefault="009D5240" w:rsidP="009D5240">
      <w:pPr>
        <w:pStyle w:val="NoSpacing"/>
        <w:spacing w:after="160"/>
        <w:jc w:val="right"/>
        <w:rPr>
          <w:color w:val="808080" w:themeColor="background1" w:themeShade="80"/>
          <w:sz w:val="18"/>
          <w:szCs w:val="18"/>
          <w:lang w:val="es-ES"/>
        </w:rPr>
      </w:pPr>
      <w:r w:rsidRPr="002D4470">
        <w:rPr>
          <w:color w:val="808080" w:themeColor="background1" w:themeShade="80"/>
          <w:sz w:val="18"/>
          <w:szCs w:val="18"/>
          <w:lang w:val="es-ES"/>
        </w:rPr>
        <w:t>Montes-Landa, J.; Timberlake, S.; Martinón-Torres, M.</w:t>
      </w:r>
      <w:bookmarkEnd w:id="0"/>
    </w:p>
    <w:p w14:paraId="5F1F2D59" w14:textId="3675933A" w:rsidR="008F6F19" w:rsidRPr="009D5240" w:rsidRDefault="00362FA1" w:rsidP="009D5240">
      <w:pPr>
        <w:jc w:val="center"/>
        <w:rPr>
          <w:b/>
          <w:bCs/>
          <w:sz w:val="28"/>
          <w:szCs w:val="28"/>
        </w:rPr>
      </w:pPr>
      <w:r w:rsidRPr="009D5240">
        <w:rPr>
          <w:b/>
          <w:bCs/>
          <w:sz w:val="28"/>
          <w:szCs w:val="28"/>
        </w:rPr>
        <w:t xml:space="preserve">Supplementary Information </w:t>
      </w:r>
      <w:r w:rsidR="004A4563">
        <w:rPr>
          <w:b/>
          <w:bCs/>
          <w:sz w:val="28"/>
          <w:szCs w:val="28"/>
        </w:rPr>
        <w:t>2</w:t>
      </w:r>
      <w:r w:rsidRPr="009D5240">
        <w:rPr>
          <w:b/>
          <w:bCs/>
          <w:sz w:val="28"/>
          <w:szCs w:val="28"/>
        </w:rPr>
        <w:t xml:space="preserve">. </w:t>
      </w:r>
      <w:bookmarkStart w:id="1" w:name="_Hlk145414936"/>
      <w:r w:rsidR="004A4563">
        <w:rPr>
          <w:b/>
          <w:bCs/>
          <w:sz w:val="28"/>
          <w:szCs w:val="28"/>
        </w:rPr>
        <w:t xml:space="preserve">Detailed </w:t>
      </w:r>
      <w:r w:rsidRPr="009D5240">
        <w:rPr>
          <w:b/>
          <w:bCs/>
          <w:sz w:val="28"/>
          <w:szCs w:val="28"/>
        </w:rPr>
        <w:t>literature review on the use of bronze alloying techniques in the past.</w:t>
      </w:r>
    </w:p>
    <w:bookmarkEnd w:id="1"/>
    <w:p w14:paraId="7EE18919" w14:textId="21161800" w:rsidR="000057FF" w:rsidRPr="000057FF" w:rsidRDefault="000057FF" w:rsidP="000057FF">
      <w:pPr>
        <w:jc w:val="both"/>
      </w:pPr>
      <w:r w:rsidRPr="000057FF">
        <w:t xml:space="preserve">This section compiles all the available analyses on bronze alloying by-products in the published literature. The proposed characterisation of all samples was re-assessed according to the parameters discussed </w:t>
      </w:r>
      <w:r w:rsidRPr="00ED58B3">
        <w:t>in Table SI1.1, and some samples</w:t>
      </w:r>
      <w:r w:rsidRPr="000057FF">
        <w:t xml:space="preserve"> were assigned to a different technique.</w:t>
      </w:r>
      <w:r>
        <w:t xml:space="preserve"> As already mentioned in the main text, this</w:t>
      </w:r>
      <w:r w:rsidRPr="000057FF">
        <w:t xml:space="preserve"> re</w:t>
      </w:r>
      <w:r>
        <w:noBreakHyphen/>
      </w:r>
      <w:r w:rsidRPr="000057FF">
        <w:t xml:space="preserve">classification of samples should not be taken as a dismissal of previous work. These publications were frequently not concerned with the same issues as this </w:t>
      </w:r>
      <w:r>
        <w:t>paper</w:t>
      </w:r>
      <w:r w:rsidRPr="000057FF">
        <w:t>. In fact, re</w:t>
      </w:r>
      <w:r w:rsidR="00ED58B3">
        <w:t>-</w:t>
      </w:r>
      <w:r w:rsidRPr="000057FF">
        <w:t xml:space="preserve">classification of samples is only possible thanks to the good documentation of the published finds, which should be </w:t>
      </w:r>
      <w:r w:rsidRPr="00ED58B3">
        <w:t>acknowledged.</w:t>
      </w:r>
      <w:r w:rsidR="005419BD" w:rsidRPr="00ED58B3">
        <w:t xml:space="preserve"> Table SI</w:t>
      </w:r>
      <w:r w:rsidR="00CE5E22">
        <w:t>2</w:t>
      </w:r>
      <w:r w:rsidR="005419BD" w:rsidRPr="00ED58B3">
        <w:t>.2, Table SI</w:t>
      </w:r>
      <w:r w:rsidR="00CE5E22">
        <w:t>2</w:t>
      </w:r>
      <w:r w:rsidR="005419BD" w:rsidRPr="00ED58B3">
        <w:t>.3, and SI</w:t>
      </w:r>
      <w:r w:rsidR="00CE5E22">
        <w:t>2</w:t>
      </w:r>
      <w:r w:rsidR="005419BD" w:rsidRPr="00ED58B3">
        <w:t>.4 summarise the findings.</w:t>
      </w:r>
    </w:p>
    <w:p w14:paraId="44EC824C" w14:textId="2EADF384" w:rsidR="005419BD" w:rsidRDefault="000057FF" w:rsidP="0062451A">
      <w:pPr>
        <w:jc w:val="both"/>
        <w:sectPr w:rsidR="005419BD" w:rsidSect="0062451A">
          <w:footerReference w:type="default" r:id="rId8"/>
          <w:pgSz w:w="11906" w:h="16838"/>
          <w:pgMar w:top="1134" w:right="1134" w:bottom="1134" w:left="1134" w:header="709" w:footer="709" w:gutter="0"/>
          <w:cols w:space="708"/>
          <w:docGrid w:linePitch="360"/>
        </w:sectPr>
      </w:pPr>
      <w:r w:rsidRPr="000057FF">
        <w:t>Samples discussed are mostly bronze slag or slagged surfaces of technical ceramics. In a few instances, papers dealing with other complementary evidence are also included because their inferences were considered valid, and they provide useful information about the use of alloying techniques. Publications that assume an alloying method without supporting evidence</w:t>
      </w:r>
      <w:r w:rsidR="00495144">
        <w:t xml:space="preserve">, </w:t>
      </w:r>
      <w:r w:rsidRPr="000057FF">
        <w:t xml:space="preserve">or that do not report enough analytical evidence to classify a sample were excluded. Samples are characterised as ‘active alloying’ when recycling and natural alloying were discarded, while ‘unknown’ refers to the impossibility of ascertaining if the specimen was related to active alloying or recycling. </w:t>
      </w:r>
    </w:p>
    <w:p w14:paraId="6A74828A" w14:textId="3BF97E8F" w:rsidR="005419BD" w:rsidRPr="005419BD" w:rsidRDefault="005419BD" w:rsidP="005419BD">
      <w:pPr>
        <w:spacing w:after="0" w:line="240" w:lineRule="auto"/>
        <w:jc w:val="center"/>
        <w:rPr>
          <w:rFonts w:cstheme="minorHAnsi"/>
          <w:b/>
          <w:bCs/>
          <w:sz w:val="18"/>
          <w:szCs w:val="18"/>
        </w:rPr>
      </w:pPr>
      <w:bookmarkStart w:id="2" w:name="_Ref126161239"/>
      <w:bookmarkStart w:id="3" w:name="_Toc126149053"/>
      <w:r w:rsidRPr="005419BD">
        <w:rPr>
          <w:rFonts w:cstheme="minorHAnsi"/>
          <w:b/>
          <w:bCs/>
          <w:sz w:val="18"/>
          <w:szCs w:val="18"/>
        </w:rPr>
        <w:lastRenderedPageBreak/>
        <w:t xml:space="preserve">Table </w:t>
      </w:r>
      <w:bookmarkEnd w:id="2"/>
      <w:r w:rsidRPr="005419BD">
        <w:rPr>
          <w:rFonts w:cstheme="minorHAnsi"/>
          <w:b/>
          <w:bCs/>
          <w:sz w:val="18"/>
          <w:szCs w:val="18"/>
        </w:rPr>
        <w:t>SI</w:t>
      </w:r>
      <w:r w:rsidR="004A4563">
        <w:rPr>
          <w:rFonts w:cstheme="minorHAnsi"/>
          <w:b/>
          <w:bCs/>
          <w:sz w:val="18"/>
          <w:szCs w:val="18"/>
        </w:rPr>
        <w:t>2</w:t>
      </w:r>
      <w:r w:rsidRPr="005419BD">
        <w:rPr>
          <w:rFonts w:cstheme="minorHAnsi"/>
          <w:b/>
          <w:bCs/>
          <w:sz w:val="18"/>
          <w:szCs w:val="18"/>
        </w:rPr>
        <w:t>.</w:t>
      </w:r>
      <w:r w:rsidR="004A4563">
        <w:rPr>
          <w:rFonts w:cstheme="minorHAnsi"/>
          <w:b/>
          <w:bCs/>
          <w:sz w:val="18"/>
          <w:szCs w:val="18"/>
        </w:rPr>
        <w:t>1</w:t>
      </w:r>
      <w:r w:rsidRPr="005419BD">
        <w:rPr>
          <w:rFonts w:cstheme="minorHAnsi"/>
          <w:b/>
          <w:bCs/>
          <w:sz w:val="18"/>
          <w:szCs w:val="18"/>
        </w:rPr>
        <w:t>. Summary of the use of alloying techniques in Europe in Antiquity</w:t>
      </w:r>
      <w:bookmarkEnd w:id="3"/>
      <w:r w:rsidR="00ED58B3">
        <w:rPr>
          <w:rFonts w:cstheme="minorHAnsi"/>
          <w:b/>
          <w:bCs/>
          <w:sz w:val="18"/>
          <w:szCs w:val="18"/>
        </w:rPr>
        <w:t>.</w:t>
      </w:r>
    </w:p>
    <w:tbl>
      <w:tblPr>
        <w:tblStyle w:val="GridTable6Colorful1"/>
        <w:tblW w:w="13855" w:type="dxa"/>
        <w:jc w:val="center"/>
        <w:tblLayout w:type="fixed"/>
        <w:tblLook w:val="0420" w:firstRow="1" w:lastRow="0" w:firstColumn="0" w:lastColumn="0" w:noHBand="0" w:noVBand="1"/>
      </w:tblPr>
      <w:tblGrid>
        <w:gridCol w:w="2338"/>
        <w:gridCol w:w="1768"/>
        <w:gridCol w:w="2268"/>
        <w:gridCol w:w="425"/>
        <w:gridCol w:w="3096"/>
        <w:gridCol w:w="3960"/>
      </w:tblGrid>
      <w:tr w:rsidR="005419BD" w:rsidRPr="005419BD" w14:paraId="7849D45F" w14:textId="77777777" w:rsidTr="00A45179">
        <w:trPr>
          <w:cnfStyle w:val="100000000000" w:firstRow="1" w:lastRow="0" w:firstColumn="0" w:lastColumn="0" w:oddVBand="0" w:evenVBand="0" w:oddHBand="0" w:evenHBand="0" w:firstRowFirstColumn="0" w:firstRowLastColumn="0" w:lastRowFirstColumn="0" w:lastRowLastColumn="0"/>
          <w:jc w:val="center"/>
        </w:trPr>
        <w:tc>
          <w:tcPr>
            <w:tcW w:w="2338" w:type="dxa"/>
            <w:vAlign w:val="center"/>
          </w:tcPr>
          <w:p w14:paraId="12C0C73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Site/Area</w:t>
            </w:r>
          </w:p>
        </w:tc>
        <w:tc>
          <w:tcPr>
            <w:tcW w:w="1768" w:type="dxa"/>
            <w:vAlign w:val="center"/>
          </w:tcPr>
          <w:p w14:paraId="08A7761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Location</w:t>
            </w:r>
          </w:p>
        </w:tc>
        <w:tc>
          <w:tcPr>
            <w:tcW w:w="2268" w:type="dxa"/>
            <w:vAlign w:val="center"/>
          </w:tcPr>
          <w:p w14:paraId="1B69A2B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Chronology</w:t>
            </w:r>
          </w:p>
        </w:tc>
        <w:tc>
          <w:tcPr>
            <w:tcW w:w="425" w:type="dxa"/>
          </w:tcPr>
          <w:p w14:paraId="3E947BA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&gt;1</w:t>
            </w:r>
          </w:p>
        </w:tc>
        <w:tc>
          <w:tcPr>
            <w:tcW w:w="3096" w:type="dxa"/>
            <w:vAlign w:val="center"/>
          </w:tcPr>
          <w:p w14:paraId="6158BDD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Assigned technique (publication)</w:t>
            </w:r>
          </w:p>
        </w:tc>
        <w:tc>
          <w:tcPr>
            <w:tcW w:w="3960" w:type="dxa"/>
            <w:vAlign w:val="center"/>
          </w:tcPr>
          <w:p w14:paraId="2476AFF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Proposed technique (this thesis)</w:t>
            </w:r>
          </w:p>
        </w:tc>
      </w:tr>
      <w:tr w:rsidR="005419BD" w:rsidRPr="005419BD" w14:paraId="5F8922FA"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43653673"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Bulgarian and Serbian sites</w:t>
            </w:r>
          </w:p>
        </w:tc>
        <w:tc>
          <w:tcPr>
            <w:tcW w:w="1768" w:type="dxa"/>
            <w:vAlign w:val="center"/>
          </w:tcPr>
          <w:p w14:paraId="1CE6B00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The Balkans</w:t>
            </w:r>
          </w:p>
        </w:tc>
        <w:tc>
          <w:tcPr>
            <w:tcW w:w="2268" w:type="dxa"/>
            <w:vAlign w:val="center"/>
          </w:tcPr>
          <w:p w14:paraId="58FB8C4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Chalcolithic</w:t>
            </w:r>
          </w:p>
        </w:tc>
        <w:tc>
          <w:tcPr>
            <w:tcW w:w="425" w:type="dxa"/>
          </w:tcPr>
          <w:p w14:paraId="45415F2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w:t>
            </w:r>
          </w:p>
        </w:tc>
        <w:tc>
          <w:tcPr>
            <w:tcW w:w="7056" w:type="dxa"/>
            <w:gridSpan w:val="2"/>
            <w:vAlign w:val="center"/>
          </w:tcPr>
          <w:p w14:paraId="77ED23F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Natural alloying</w:t>
            </w:r>
          </w:p>
        </w:tc>
      </w:tr>
      <w:tr w:rsidR="005419BD" w:rsidRPr="005419BD" w14:paraId="3A578341" w14:textId="77777777" w:rsidTr="00A45179">
        <w:trPr>
          <w:jc w:val="center"/>
        </w:trPr>
        <w:tc>
          <w:tcPr>
            <w:tcW w:w="2338" w:type="dxa"/>
            <w:vMerge w:val="restart"/>
            <w:vAlign w:val="center"/>
          </w:tcPr>
          <w:p w14:paraId="2B0FBAD8" w14:textId="77777777" w:rsidR="005419BD" w:rsidRPr="005419BD" w:rsidRDefault="005419BD" w:rsidP="005419BD">
            <w:pPr>
              <w:jc w:val="center"/>
              <w:rPr>
                <w:rFonts w:ascii="Calibri" w:eastAsia="Calibri" w:hAnsi="Calibri" w:cs="Arial"/>
                <w:b/>
                <w:sz w:val="18"/>
                <w:szCs w:val="18"/>
                <w:lang w:val="it-IT"/>
              </w:rPr>
            </w:pPr>
            <w:r w:rsidRPr="005419BD">
              <w:rPr>
                <w:rFonts w:ascii="Calibri" w:eastAsia="Calibri" w:hAnsi="Calibri" w:cs="Arial"/>
                <w:b/>
                <w:sz w:val="18"/>
                <w:szCs w:val="18"/>
                <w:lang w:val="it-IT"/>
              </w:rPr>
              <w:t>Bauma del Serrat del Pont</w:t>
            </w:r>
          </w:p>
        </w:tc>
        <w:tc>
          <w:tcPr>
            <w:tcW w:w="1768" w:type="dxa"/>
            <w:vMerge w:val="restart"/>
            <w:vAlign w:val="center"/>
          </w:tcPr>
          <w:p w14:paraId="157FCB23"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Girona, Spain</w:t>
            </w:r>
          </w:p>
        </w:tc>
        <w:tc>
          <w:tcPr>
            <w:tcW w:w="2268" w:type="dxa"/>
            <w:vAlign w:val="center"/>
          </w:tcPr>
          <w:p w14:paraId="62A0A8F2"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Chalcolithic</w:t>
            </w:r>
          </w:p>
        </w:tc>
        <w:tc>
          <w:tcPr>
            <w:tcW w:w="425" w:type="dxa"/>
          </w:tcPr>
          <w:p w14:paraId="487E44B3"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CE</w:t>
            </w:r>
          </w:p>
        </w:tc>
        <w:tc>
          <w:tcPr>
            <w:tcW w:w="7056" w:type="dxa"/>
            <w:gridSpan w:val="2"/>
            <w:vAlign w:val="center"/>
          </w:tcPr>
          <w:p w14:paraId="2F1E5960"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Natural alloying</w:t>
            </w:r>
          </w:p>
        </w:tc>
      </w:tr>
      <w:tr w:rsidR="005419BD" w:rsidRPr="005419BD" w14:paraId="30797F33"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Merge/>
            <w:vAlign w:val="center"/>
          </w:tcPr>
          <w:p w14:paraId="4A53241D" w14:textId="77777777" w:rsidR="005419BD" w:rsidRPr="005419BD" w:rsidRDefault="005419BD" w:rsidP="005419BD">
            <w:pPr>
              <w:jc w:val="center"/>
              <w:rPr>
                <w:rFonts w:ascii="Calibri" w:eastAsia="Calibri" w:hAnsi="Calibri" w:cs="Arial"/>
                <w:b/>
                <w:sz w:val="18"/>
                <w:szCs w:val="18"/>
                <w:lang w:val="es-ES"/>
              </w:rPr>
            </w:pPr>
          </w:p>
        </w:tc>
        <w:tc>
          <w:tcPr>
            <w:tcW w:w="1768" w:type="dxa"/>
            <w:vMerge/>
            <w:vAlign w:val="center"/>
          </w:tcPr>
          <w:p w14:paraId="729D3BA8" w14:textId="77777777" w:rsidR="005419BD" w:rsidRPr="005419BD" w:rsidRDefault="005419BD" w:rsidP="005419BD">
            <w:pPr>
              <w:jc w:val="center"/>
              <w:rPr>
                <w:rFonts w:ascii="Calibri" w:eastAsia="Calibri" w:hAnsi="Calibri" w:cs="Arial"/>
                <w:sz w:val="18"/>
                <w:szCs w:val="18"/>
                <w:lang w:val="es-ES"/>
              </w:rPr>
            </w:pPr>
          </w:p>
        </w:tc>
        <w:tc>
          <w:tcPr>
            <w:tcW w:w="2268" w:type="dxa"/>
            <w:vAlign w:val="center"/>
          </w:tcPr>
          <w:p w14:paraId="1506950B"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EBA</w:t>
            </w:r>
          </w:p>
        </w:tc>
        <w:tc>
          <w:tcPr>
            <w:tcW w:w="425" w:type="dxa"/>
          </w:tcPr>
          <w:p w14:paraId="389087F6"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CE</w:t>
            </w:r>
          </w:p>
        </w:tc>
        <w:tc>
          <w:tcPr>
            <w:tcW w:w="7056" w:type="dxa"/>
            <w:gridSpan w:val="2"/>
            <w:vAlign w:val="center"/>
          </w:tcPr>
          <w:p w14:paraId="1BBCAE5A"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Co-smelting</w:t>
            </w:r>
          </w:p>
        </w:tc>
      </w:tr>
      <w:tr w:rsidR="005419BD" w:rsidRPr="005419BD" w14:paraId="212D49EA" w14:textId="77777777" w:rsidTr="00A45179">
        <w:trPr>
          <w:jc w:val="center"/>
        </w:trPr>
        <w:tc>
          <w:tcPr>
            <w:tcW w:w="2338" w:type="dxa"/>
            <w:vAlign w:val="center"/>
          </w:tcPr>
          <w:p w14:paraId="40118C76"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Santa María de Matallana</w:t>
            </w:r>
          </w:p>
        </w:tc>
        <w:tc>
          <w:tcPr>
            <w:tcW w:w="1768" w:type="dxa"/>
            <w:vAlign w:val="center"/>
          </w:tcPr>
          <w:p w14:paraId="7C4668E6"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Valladolid, Spain</w:t>
            </w:r>
          </w:p>
        </w:tc>
        <w:tc>
          <w:tcPr>
            <w:tcW w:w="2268" w:type="dxa"/>
            <w:vAlign w:val="center"/>
          </w:tcPr>
          <w:p w14:paraId="34333E2F"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EBA</w:t>
            </w:r>
          </w:p>
        </w:tc>
        <w:tc>
          <w:tcPr>
            <w:tcW w:w="425" w:type="dxa"/>
          </w:tcPr>
          <w:p w14:paraId="2CE56A04" w14:textId="77777777" w:rsidR="005419BD" w:rsidRPr="005419BD" w:rsidRDefault="005419BD" w:rsidP="005419BD">
            <w:pPr>
              <w:jc w:val="center"/>
              <w:rPr>
                <w:rFonts w:ascii="Calibri" w:eastAsia="Calibri" w:hAnsi="Calibri" w:cs="Arial"/>
                <w:sz w:val="18"/>
                <w:szCs w:val="18"/>
                <w:lang w:val="es-ES"/>
              </w:rPr>
            </w:pPr>
          </w:p>
        </w:tc>
        <w:tc>
          <w:tcPr>
            <w:tcW w:w="7056" w:type="dxa"/>
            <w:gridSpan w:val="2"/>
            <w:vAlign w:val="center"/>
          </w:tcPr>
          <w:p w14:paraId="7820E63A"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Co-smelting</w:t>
            </w:r>
          </w:p>
        </w:tc>
      </w:tr>
      <w:tr w:rsidR="005419BD" w:rsidRPr="005419BD" w14:paraId="7FF3A361"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61795FCF"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Szczepidlo</w:t>
            </w:r>
          </w:p>
        </w:tc>
        <w:tc>
          <w:tcPr>
            <w:tcW w:w="1768" w:type="dxa"/>
            <w:vAlign w:val="center"/>
          </w:tcPr>
          <w:p w14:paraId="085D852F"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Great Poland, Poland</w:t>
            </w:r>
          </w:p>
        </w:tc>
        <w:tc>
          <w:tcPr>
            <w:tcW w:w="2268" w:type="dxa"/>
            <w:vAlign w:val="center"/>
          </w:tcPr>
          <w:p w14:paraId="06CB0EA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~14</w:t>
            </w:r>
            <w:r w:rsidRPr="005419BD">
              <w:rPr>
                <w:rFonts w:ascii="Calibri" w:eastAsia="Calibri" w:hAnsi="Calibri" w:cs="Arial"/>
                <w:sz w:val="18"/>
                <w:szCs w:val="18"/>
                <w:vertAlign w:val="superscript"/>
              </w:rPr>
              <w:t>th</w:t>
            </w:r>
            <w:r w:rsidRPr="005419BD">
              <w:rPr>
                <w:rFonts w:ascii="Calibri" w:eastAsia="Calibri" w:hAnsi="Calibri" w:cs="Arial"/>
                <w:sz w:val="18"/>
                <w:szCs w:val="18"/>
              </w:rPr>
              <w:t>-13</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25" w:type="dxa"/>
          </w:tcPr>
          <w:p w14:paraId="36FDE77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45A4E4E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Recycling/co-melting</w:t>
            </w:r>
          </w:p>
        </w:tc>
        <w:tc>
          <w:tcPr>
            <w:tcW w:w="3960" w:type="dxa"/>
            <w:vAlign w:val="center"/>
          </w:tcPr>
          <w:p w14:paraId="61EDEEEB"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Unknown</w:t>
            </w:r>
          </w:p>
        </w:tc>
      </w:tr>
      <w:tr w:rsidR="005419BD" w:rsidRPr="005419BD" w14:paraId="7FCDD91C" w14:textId="77777777" w:rsidTr="00A45179">
        <w:trPr>
          <w:jc w:val="center"/>
        </w:trPr>
        <w:tc>
          <w:tcPr>
            <w:tcW w:w="2338" w:type="dxa"/>
            <w:vAlign w:val="center"/>
          </w:tcPr>
          <w:p w14:paraId="40CFC3AA"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Abrigo de la Dehesa</w:t>
            </w:r>
          </w:p>
        </w:tc>
        <w:tc>
          <w:tcPr>
            <w:tcW w:w="1768" w:type="dxa"/>
            <w:vAlign w:val="center"/>
          </w:tcPr>
          <w:p w14:paraId="7D921B4F"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Soria, Spain</w:t>
            </w:r>
          </w:p>
        </w:tc>
        <w:tc>
          <w:tcPr>
            <w:tcW w:w="2268" w:type="dxa"/>
            <w:vAlign w:val="center"/>
          </w:tcPr>
          <w:p w14:paraId="692E9BA2"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MBA</w:t>
            </w:r>
          </w:p>
        </w:tc>
        <w:tc>
          <w:tcPr>
            <w:tcW w:w="425" w:type="dxa"/>
          </w:tcPr>
          <w:p w14:paraId="3C159275" w14:textId="77777777" w:rsidR="005419BD" w:rsidRPr="005419BD" w:rsidRDefault="005419BD" w:rsidP="005419BD">
            <w:pPr>
              <w:jc w:val="center"/>
              <w:rPr>
                <w:rFonts w:ascii="Calibri" w:eastAsia="Calibri" w:hAnsi="Calibri" w:cs="Arial"/>
                <w:sz w:val="18"/>
                <w:szCs w:val="18"/>
                <w:lang w:val="es-ES"/>
              </w:rPr>
            </w:pPr>
          </w:p>
        </w:tc>
        <w:tc>
          <w:tcPr>
            <w:tcW w:w="7056" w:type="dxa"/>
            <w:gridSpan w:val="2"/>
            <w:vAlign w:val="center"/>
          </w:tcPr>
          <w:p w14:paraId="22A06EF8"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Recycling</w:t>
            </w:r>
          </w:p>
        </w:tc>
      </w:tr>
      <w:tr w:rsidR="005419BD" w:rsidRPr="005419BD" w14:paraId="37A492B1"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170F1025"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Peña Negra</w:t>
            </w:r>
          </w:p>
        </w:tc>
        <w:tc>
          <w:tcPr>
            <w:tcW w:w="1768" w:type="dxa"/>
            <w:vAlign w:val="center"/>
          </w:tcPr>
          <w:p w14:paraId="37EB106B"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Galicia, Spain</w:t>
            </w:r>
          </w:p>
        </w:tc>
        <w:tc>
          <w:tcPr>
            <w:tcW w:w="2268" w:type="dxa"/>
            <w:vAlign w:val="center"/>
          </w:tcPr>
          <w:p w14:paraId="4FE19C75"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LBA</w:t>
            </w:r>
          </w:p>
        </w:tc>
        <w:tc>
          <w:tcPr>
            <w:tcW w:w="425" w:type="dxa"/>
          </w:tcPr>
          <w:p w14:paraId="1D3C0834"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G</w:t>
            </w:r>
          </w:p>
        </w:tc>
        <w:tc>
          <w:tcPr>
            <w:tcW w:w="3096" w:type="dxa"/>
            <w:vAlign w:val="center"/>
          </w:tcPr>
          <w:p w14:paraId="2313623F"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Co-smelting</w:t>
            </w:r>
          </w:p>
        </w:tc>
        <w:tc>
          <w:tcPr>
            <w:tcW w:w="3960" w:type="dxa"/>
            <w:vAlign w:val="center"/>
          </w:tcPr>
          <w:p w14:paraId="39ACDCEF"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Unknown</w:t>
            </w:r>
          </w:p>
        </w:tc>
      </w:tr>
      <w:tr w:rsidR="005419BD" w:rsidRPr="005419BD" w14:paraId="069F606D" w14:textId="77777777" w:rsidTr="00A45179">
        <w:trPr>
          <w:jc w:val="center"/>
        </w:trPr>
        <w:tc>
          <w:tcPr>
            <w:tcW w:w="2338" w:type="dxa"/>
            <w:vAlign w:val="center"/>
          </w:tcPr>
          <w:p w14:paraId="3F9C7049"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Monte Aguilar</w:t>
            </w:r>
          </w:p>
        </w:tc>
        <w:tc>
          <w:tcPr>
            <w:tcW w:w="1768" w:type="dxa"/>
            <w:vAlign w:val="center"/>
          </w:tcPr>
          <w:p w14:paraId="6F8C6E25"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Navarra, Spain</w:t>
            </w:r>
          </w:p>
        </w:tc>
        <w:tc>
          <w:tcPr>
            <w:tcW w:w="2268" w:type="dxa"/>
            <w:vAlign w:val="center"/>
          </w:tcPr>
          <w:p w14:paraId="796A622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MBA-LBA</w:t>
            </w:r>
          </w:p>
        </w:tc>
        <w:tc>
          <w:tcPr>
            <w:tcW w:w="425" w:type="dxa"/>
          </w:tcPr>
          <w:p w14:paraId="01451F02"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53C34E4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r>
      <w:tr w:rsidR="005419BD" w:rsidRPr="005419BD" w14:paraId="2ABB99EA"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2B42F7FC"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Șagu</w:t>
            </w:r>
          </w:p>
        </w:tc>
        <w:tc>
          <w:tcPr>
            <w:tcW w:w="1768" w:type="dxa"/>
            <w:vAlign w:val="center"/>
          </w:tcPr>
          <w:p w14:paraId="433055D7"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Romania</w:t>
            </w:r>
          </w:p>
        </w:tc>
        <w:tc>
          <w:tcPr>
            <w:tcW w:w="2268" w:type="dxa"/>
            <w:vAlign w:val="center"/>
          </w:tcPr>
          <w:p w14:paraId="3059E40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MBA-LBA</w:t>
            </w:r>
          </w:p>
        </w:tc>
        <w:tc>
          <w:tcPr>
            <w:tcW w:w="425" w:type="dxa"/>
          </w:tcPr>
          <w:p w14:paraId="038DF95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78A2A6A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Active alloying, and potential recycling</w:t>
            </w:r>
          </w:p>
        </w:tc>
        <w:tc>
          <w:tcPr>
            <w:tcW w:w="3960" w:type="dxa"/>
            <w:vAlign w:val="center"/>
          </w:tcPr>
          <w:p w14:paraId="12DFB1F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 and potential recycling</w:t>
            </w:r>
          </w:p>
        </w:tc>
      </w:tr>
      <w:tr w:rsidR="005419BD" w:rsidRPr="005419BD" w14:paraId="565045F8" w14:textId="77777777" w:rsidTr="00A45179">
        <w:trPr>
          <w:jc w:val="center"/>
        </w:trPr>
        <w:tc>
          <w:tcPr>
            <w:tcW w:w="2338" w:type="dxa"/>
            <w:vAlign w:val="center"/>
          </w:tcPr>
          <w:p w14:paraId="7A0C7488"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Mušiston</w:t>
            </w:r>
          </w:p>
        </w:tc>
        <w:tc>
          <w:tcPr>
            <w:tcW w:w="1768" w:type="dxa"/>
            <w:vAlign w:val="center"/>
          </w:tcPr>
          <w:p w14:paraId="4ADF6D08"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Tajikistan</w:t>
            </w:r>
          </w:p>
        </w:tc>
        <w:tc>
          <w:tcPr>
            <w:tcW w:w="2268" w:type="dxa"/>
            <w:vAlign w:val="center"/>
          </w:tcPr>
          <w:p w14:paraId="7866ADD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tcPr>
          <w:p w14:paraId="1627D418"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11005F2F"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Natural alloying</w:t>
            </w:r>
          </w:p>
        </w:tc>
      </w:tr>
      <w:tr w:rsidR="005419BD" w:rsidRPr="005419BD" w14:paraId="053BB206"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60992843"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Cerro de San Cristóbal</w:t>
            </w:r>
          </w:p>
        </w:tc>
        <w:tc>
          <w:tcPr>
            <w:tcW w:w="1768" w:type="dxa"/>
            <w:vAlign w:val="center"/>
          </w:tcPr>
          <w:p w14:paraId="6EAA8521"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Extremadura, Spain</w:t>
            </w:r>
          </w:p>
        </w:tc>
        <w:tc>
          <w:tcPr>
            <w:tcW w:w="2268" w:type="dxa"/>
            <w:vAlign w:val="center"/>
          </w:tcPr>
          <w:p w14:paraId="1EC2275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tcPr>
          <w:p w14:paraId="196B30A9"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40367BE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00077389" w14:textId="77777777" w:rsidTr="00A45179">
        <w:trPr>
          <w:jc w:val="center"/>
        </w:trPr>
        <w:tc>
          <w:tcPr>
            <w:tcW w:w="2338" w:type="dxa"/>
            <w:vAlign w:val="center"/>
          </w:tcPr>
          <w:p w14:paraId="5E293BA3"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Senhora da Guia de Baiões</w:t>
            </w:r>
          </w:p>
        </w:tc>
        <w:tc>
          <w:tcPr>
            <w:tcW w:w="1768" w:type="dxa"/>
            <w:vAlign w:val="center"/>
          </w:tcPr>
          <w:p w14:paraId="6EE1C38A"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Viseu, Portugal</w:t>
            </w:r>
          </w:p>
        </w:tc>
        <w:tc>
          <w:tcPr>
            <w:tcW w:w="2268" w:type="dxa"/>
            <w:vAlign w:val="center"/>
          </w:tcPr>
          <w:p w14:paraId="6617717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vAlign w:val="center"/>
          </w:tcPr>
          <w:p w14:paraId="2C69485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3096" w:type="dxa"/>
            <w:vAlign w:val="center"/>
          </w:tcPr>
          <w:p w14:paraId="5E08DE1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Recycling with cassiterite/Sn addition and co-smelting</w:t>
            </w:r>
          </w:p>
        </w:tc>
        <w:tc>
          <w:tcPr>
            <w:tcW w:w="3960" w:type="dxa"/>
            <w:vAlign w:val="center"/>
          </w:tcPr>
          <w:p w14:paraId="153DD45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Recycling with cassiterite addition and co-smelting</w:t>
            </w:r>
          </w:p>
        </w:tc>
      </w:tr>
      <w:tr w:rsidR="005419BD" w:rsidRPr="005419BD" w14:paraId="64A17CDF"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38E7FA27" w14:textId="67A38EB1"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 xml:space="preserve">Entre </w:t>
            </w:r>
            <w:proofErr w:type="spellStart"/>
            <w:r w:rsidR="0055149A">
              <w:rPr>
                <w:rFonts w:ascii="Calibri" w:eastAsia="Calibri" w:hAnsi="Calibri" w:cs="Arial"/>
                <w:b/>
                <w:sz w:val="18"/>
                <w:szCs w:val="18"/>
              </w:rPr>
              <w:t>Á</w:t>
            </w:r>
            <w:r w:rsidRPr="005419BD">
              <w:rPr>
                <w:rFonts w:ascii="Calibri" w:eastAsia="Calibri" w:hAnsi="Calibri" w:cs="Arial"/>
                <w:b/>
                <w:sz w:val="18"/>
                <w:szCs w:val="18"/>
              </w:rPr>
              <w:t>guas</w:t>
            </w:r>
            <w:proofErr w:type="spellEnd"/>
            <w:r w:rsidRPr="005419BD">
              <w:rPr>
                <w:rFonts w:ascii="Calibri" w:eastAsia="Calibri" w:hAnsi="Calibri" w:cs="Arial"/>
                <w:b/>
                <w:sz w:val="18"/>
                <w:szCs w:val="18"/>
              </w:rPr>
              <w:t xml:space="preserve"> 5 </w:t>
            </w:r>
          </w:p>
        </w:tc>
        <w:tc>
          <w:tcPr>
            <w:tcW w:w="1768" w:type="dxa"/>
            <w:vAlign w:val="center"/>
          </w:tcPr>
          <w:p w14:paraId="36748A8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Portugal</w:t>
            </w:r>
          </w:p>
        </w:tc>
        <w:tc>
          <w:tcPr>
            <w:tcW w:w="2268" w:type="dxa"/>
            <w:vAlign w:val="center"/>
          </w:tcPr>
          <w:p w14:paraId="2FF334C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tcPr>
          <w:p w14:paraId="203CD16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3096" w:type="dxa"/>
            <w:vAlign w:val="center"/>
          </w:tcPr>
          <w:p w14:paraId="5839E961"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c>
          <w:tcPr>
            <w:tcW w:w="3960" w:type="dxa"/>
            <w:vAlign w:val="center"/>
          </w:tcPr>
          <w:p w14:paraId="40BB185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 and possibly cementation</w:t>
            </w:r>
          </w:p>
        </w:tc>
      </w:tr>
      <w:tr w:rsidR="005419BD" w:rsidRPr="005419BD" w14:paraId="542E8335" w14:textId="77777777" w:rsidTr="00A45179">
        <w:trPr>
          <w:jc w:val="center"/>
        </w:trPr>
        <w:tc>
          <w:tcPr>
            <w:tcW w:w="2338" w:type="dxa"/>
            <w:vAlign w:val="center"/>
          </w:tcPr>
          <w:p w14:paraId="22406ADA"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Castelejo</w:t>
            </w:r>
          </w:p>
        </w:tc>
        <w:tc>
          <w:tcPr>
            <w:tcW w:w="1768" w:type="dxa"/>
            <w:vAlign w:val="center"/>
          </w:tcPr>
          <w:p w14:paraId="1C4FFFF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Beira Baixa, Portugal</w:t>
            </w:r>
          </w:p>
        </w:tc>
        <w:tc>
          <w:tcPr>
            <w:tcW w:w="2268" w:type="dxa"/>
            <w:vAlign w:val="center"/>
          </w:tcPr>
          <w:p w14:paraId="441C821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vAlign w:val="center"/>
          </w:tcPr>
          <w:p w14:paraId="14B7D63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3096" w:type="dxa"/>
            <w:vAlign w:val="center"/>
          </w:tcPr>
          <w:p w14:paraId="6BA1F3B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Active alloying</w:t>
            </w:r>
          </w:p>
        </w:tc>
        <w:tc>
          <w:tcPr>
            <w:tcW w:w="3960" w:type="dxa"/>
            <w:vAlign w:val="center"/>
          </w:tcPr>
          <w:p w14:paraId="3F0F975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 and other active alloying operation</w:t>
            </w:r>
          </w:p>
        </w:tc>
      </w:tr>
      <w:tr w:rsidR="005419BD" w:rsidRPr="005419BD" w14:paraId="5141CAE7"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176C597B"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Alegrios</w:t>
            </w:r>
          </w:p>
        </w:tc>
        <w:tc>
          <w:tcPr>
            <w:tcW w:w="1768" w:type="dxa"/>
            <w:vAlign w:val="center"/>
          </w:tcPr>
          <w:p w14:paraId="32B1734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Beira Baixa, Portugal</w:t>
            </w:r>
          </w:p>
        </w:tc>
        <w:tc>
          <w:tcPr>
            <w:tcW w:w="2268" w:type="dxa"/>
            <w:vAlign w:val="center"/>
          </w:tcPr>
          <w:p w14:paraId="5C9FB84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tcPr>
          <w:p w14:paraId="766DDEBF" w14:textId="77777777" w:rsidR="005419BD" w:rsidRPr="005419BD" w:rsidRDefault="005419BD" w:rsidP="005419BD">
            <w:pPr>
              <w:jc w:val="center"/>
              <w:rPr>
                <w:rFonts w:ascii="Calibri" w:eastAsia="Calibri" w:hAnsi="Calibri" w:cs="Arial"/>
                <w:sz w:val="18"/>
                <w:szCs w:val="18"/>
              </w:rPr>
            </w:pPr>
          </w:p>
        </w:tc>
        <w:tc>
          <w:tcPr>
            <w:tcW w:w="3096" w:type="dxa"/>
            <w:vAlign w:val="center"/>
          </w:tcPr>
          <w:p w14:paraId="70074CD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c>
          <w:tcPr>
            <w:tcW w:w="3960" w:type="dxa"/>
            <w:vAlign w:val="center"/>
          </w:tcPr>
          <w:p w14:paraId="631C56F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w:t>
            </w:r>
          </w:p>
        </w:tc>
      </w:tr>
      <w:tr w:rsidR="005419BD" w:rsidRPr="005419BD" w14:paraId="361BCE6F" w14:textId="77777777" w:rsidTr="00A45179">
        <w:trPr>
          <w:jc w:val="center"/>
        </w:trPr>
        <w:tc>
          <w:tcPr>
            <w:tcW w:w="2338" w:type="dxa"/>
            <w:vAlign w:val="center"/>
          </w:tcPr>
          <w:p w14:paraId="6411D316"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Eisenberg</w:t>
            </w:r>
          </w:p>
        </w:tc>
        <w:tc>
          <w:tcPr>
            <w:tcW w:w="1768" w:type="dxa"/>
            <w:vAlign w:val="center"/>
          </w:tcPr>
          <w:p w14:paraId="1ADBE4A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Germany</w:t>
            </w:r>
          </w:p>
        </w:tc>
        <w:tc>
          <w:tcPr>
            <w:tcW w:w="2268" w:type="dxa"/>
            <w:vAlign w:val="center"/>
          </w:tcPr>
          <w:p w14:paraId="00DFEFE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tcPr>
          <w:p w14:paraId="2A042A58"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7CD9443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r>
      <w:tr w:rsidR="005419BD" w:rsidRPr="005419BD" w14:paraId="147FBFF5"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63CB5AB4"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Trebusice</w:t>
            </w:r>
          </w:p>
        </w:tc>
        <w:tc>
          <w:tcPr>
            <w:tcW w:w="1768" w:type="dxa"/>
            <w:vAlign w:val="center"/>
          </w:tcPr>
          <w:p w14:paraId="0B639831"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Czech Republic</w:t>
            </w:r>
          </w:p>
        </w:tc>
        <w:tc>
          <w:tcPr>
            <w:tcW w:w="2268" w:type="dxa"/>
            <w:vAlign w:val="center"/>
          </w:tcPr>
          <w:p w14:paraId="06D2396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w:t>
            </w:r>
          </w:p>
        </w:tc>
        <w:tc>
          <w:tcPr>
            <w:tcW w:w="425" w:type="dxa"/>
          </w:tcPr>
          <w:p w14:paraId="49F05D89" w14:textId="77777777" w:rsidR="005419BD" w:rsidRPr="005419BD" w:rsidRDefault="005419BD" w:rsidP="005419BD">
            <w:pPr>
              <w:jc w:val="center"/>
              <w:rPr>
                <w:rFonts w:ascii="Calibri" w:eastAsia="Calibri" w:hAnsi="Calibri" w:cs="Arial"/>
                <w:sz w:val="18"/>
                <w:szCs w:val="18"/>
              </w:rPr>
            </w:pPr>
          </w:p>
        </w:tc>
        <w:tc>
          <w:tcPr>
            <w:tcW w:w="3096" w:type="dxa"/>
            <w:vAlign w:val="center"/>
          </w:tcPr>
          <w:p w14:paraId="2541310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Co-melting</w:t>
            </w:r>
          </w:p>
        </w:tc>
        <w:tc>
          <w:tcPr>
            <w:tcW w:w="3960" w:type="dxa"/>
            <w:vAlign w:val="center"/>
          </w:tcPr>
          <w:p w14:paraId="5103A93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3B6B6326" w14:textId="77777777" w:rsidTr="00A45179">
        <w:trPr>
          <w:jc w:val="center"/>
        </w:trPr>
        <w:tc>
          <w:tcPr>
            <w:tcW w:w="2338" w:type="dxa"/>
            <w:vAlign w:val="center"/>
          </w:tcPr>
          <w:p w14:paraId="03F3E217"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Las Camas</w:t>
            </w:r>
          </w:p>
        </w:tc>
        <w:tc>
          <w:tcPr>
            <w:tcW w:w="1768" w:type="dxa"/>
            <w:vAlign w:val="center"/>
          </w:tcPr>
          <w:p w14:paraId="3E3535C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Madrid, Spain</w:t>
            </w:r>
          </w:p>
        </w:tc>
        <w:tc>
          <w:tcPr>
            <w:tcW w:w="2268" w:type="dxa"/>
            <w:vAlign w:val="center"/>
          </w:tcPr>
          <w:p w14:paraId="1A5D716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LBA-EIA</w:t>
            </w:r>
          </w:p>
        </w:tc>
        <w:tc>
          <w:tcPr>
            <w:tcW w:w="425" w:type="dxa"/>
          </w:tcPr>
          <w:p w14:paraId="0DD37EC4"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05B2E79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r>
      <w:tr w:rsidR="005419BD" w:rsidRPr="005419BD" w14:paraId="6D35E528"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21C773BC"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Gusendo de los Oteros</w:t>
            </w:r>
          </w:p>
        </w:tc>
        <w:tc>
          <w:tcPr>
            <w:tcW w:w="1768" w:type="dxa"/>
            <w:vAlign w:val="center"/>
          </w:tcPr>
          <w:p w14:paraId="7BAFBF59"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León, Spain</w:t>
            </w:r>
          </w:p>
        </w:tc>
        <w:tc>
          <w:tcPr>
            <w:tcW w:w="2268" w:type="dxa"/>
            <w:vAlign w:val="center"/>
          </w:tcPr>
          <w:p w14:paraId="204CA12F"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LBA-EIA</w:t>
            </w:r>
          </w:p>
        </w:tc>
        <w:tc>
          <w:tcPr>
            <w:tcW w:w="425" w:type="dxa"/>
          </w:tcPr>
          <w:p w14:paraId="36D0589F"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71E4AFB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3DDC55CE" w14:textId="77777777" w:rsidTr="00A45179">
        <w:trPr>
          <w:jc w:val="center"/>
        </w:trPr>
        <w:tc>
          <w:tcPr>
            <w:tcW w:w="2338" w:type="dxa"/>
            <w:vAlign w:val="center"/>
          </w:tcPr>
          <w:p w14:paraId="47A51C1A"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 xml:space="preserve">La Rebanadilla </w:t>
            </w:r>
          </w:p>
        </w:tc>
        <w:tc>
          <w:tcPr>
            <w:tcW w:w="1768" w:type="dxa"/>
            <w:vAlign w:val="center"/>
          </w:tcPr>
          <w:p w14:paraId="2433F2E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Málaga, Spain</w:t>
            </w:r>
          </w:p>
        </w:tc>
        <w:tc>
          <w:tcPr>
            <w:tcW w:w="2268" w:type="dxa"/>
            <w:vAlign w:val="center"/>
          </w:tcPr>
          <w:p w14:paraId="77FB53FF"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IA Orient. – 9</w:t>
            </w:r>
            <w:r w:rsidRPr="005419BD">
              <w:rPr>
                <w:rFonts w:ascii="Calibri" w:eastAsia="Calibri" w:hAnsi="Calibri" w:cs="Arial"/>
                <w:sz w:val="18"/>
                <w:szCs w:val="18"/>
                <w:vertAlign w:val="superscript"/>
              </w:rPr>
              <w:t>th</w:t>
            </w:r>
            <w:r w:rsidRPr="005419BD">
              <w:rPr>
                <w:rFonts w:ascii="Calibri" w:eastAsia="Calibri" w:hAnsi="Calibri" w:cs="Arial"/>
                <w:sz w:val="18"/>
                <w:szCs w:val="18"/>
              </w:rPr>
              <w:t>-8</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25" w:type="dxa"/>
          </w:tcPr>
          <w:p w14:paraId="7FD25F09" w14:textId="77777777" w:rsidR="005419BD" w:rsidRPr="005419BD" w:rsidRDefault="005419BD" w:rsidP="005419BD">
            <w:pPr>
              <w:jc w:val="center"/>
              <w:rPr>
                <w:rFonts w:ascii="Calibri" w:eastAsia="Calibri" w:hAnsi="Calibri" w:cs="Arial"/>
                <w:sz w:val="18"/>
                <w:szCs w:val="18"/>
              </w:rPr>
            </w:pPr>
          </w:p>
        </w:tc>
        <w:tc>
          <w:tcPr>
            <w:tcW w:w="3096" w:type="dxa"/>
            <w:vAlign w:val="center"/>
          </w:tcPr>
          <w:p w14:paraId="4494D0C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c>
          <w:tcPr>
            <w:tcW w:w="3960" w:type="dxa"/>
            <w:vAlign w:val="center"/>
          </w:tcPr>
          <w:p w14:paraId="1C1A73E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693428FB"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48D49C39"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Carmona</w:t>
            </w:r>
          </w:p>
        </w:tc>
        <w:tc>
          <w:tcPr>
            <w:tcW w:w="1768" w:type="dxa"/>
            <w:vAlign w:val="center"/>
          </w:tcPr>
          <w:p w14:paraId="1F7A0F2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Seville, Spain</w:t>
            </w:r>
          </w:p>
        </w:tc>
        <w:tc>
          <w:tcPr>
            <w:tcW w:w="2268" w:type="dxa"/>
            <w:vAlign w:val="center"/>
          </w:tcPr>
          <w:p w14:paraId="28A2FEF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IA Orient. – 8</w:t>
            </w:r>
            <w:r w:rsidRPr="005419BD">
              <w:rPr>
                <w:rFonts w:ascii="Calibri" w:eastAsia="Calibri" w:hAnsi="Calibri" w:cs="Arial"/>
                <w:sz w:val="18"/>
                <w:szCs w:val="18"/>
                <w:vertAlign w:val="superscript"/>
              </w:rPr>
              <w:t>th</w:t>
            </w:r>
            <w:r w:rsidRPr="005419BD">
              <w:rPr>
                <w:rFonts w:ascii="Calibri" w:eastAsia="Calibri" w:hAnsi="Calibri" w:cs="Arial"/>
                <w:sz w:val="18"/>
                <w:szCs w:val="18"/>
              </w:rPr>
              <w:t>-7</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 BC</w:t>
            </w:r>
          </w:p>
        </w:tc>
        <w:tc>
          <w:tcPr>
            <w:tcW w:w="425" w:type="dxa"/>
          </w:tcPr>
          <w:p w14:paraId="101D0AE0"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4536FA7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Co-melting</w:t>
            </w:r>
          </w:p>
        </w:tc>
      </w:tr>
      <w:tr w:rsidR="005419BD" w:rsidRPr="005419BD" w14:paraId="628362C2" w14:textId="77777777" w:rsidTr="00A45179">
        <w:trPr>
          <w:jc w:val="center"/>
        </w:trPr>
        <w:tc>
          <w:tcPr>
            <w:tcW w:w="2338" w:type="dxa"/>
            <w:vAlign w:val="center"/>
          </w:tcPr>
          <w:p w14:paraId="11151F65"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Kition</w:t>
            </w:r>
          </w:p>
        </w:tc>
        <w:tc>
          <w:tcPr>
            <w:tcW w:w="1768" w:type="dxa"/>
            <w:vAlign w:val="center"/>
          </w:tcPr>
          <w:p w14:paraId="726222F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Cyprus</w:t>
            </w:r>
          </w:p>
        </w:tc>
        <w:tc>
          <w:tcPr>
            <w:tcW w:w="2268" w:type="dxa"/>
            <w:vAlign w:val="center"/>
          </w:tcPr>
          <w:p w14:paraId="39E4E75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8</w:t>
            </w:r>
            <w:r w:rsidRPr="005419BD">
              <w:rPr>
                <w:rFonts w:ascii="Calibri" w:eastAsia="Calibri" w:hAnsi="Calibri" w:cs="Arial"/>
                <w:sz w:val="18"/>
                <w:szCs w:val="18"/>
                <w:vertAlign w:val="superscript"/>
              </w:rPr>
              <w:t>th</w:t>
            </w:r>
            <w:r w:rsidRPr="005419BD">
              <w:rPr>
                <w:rFonts w:ascii="Calibri" w:eastAsia="Calibri" w:hAnsi="Calibri" w:cs="Arial"/>
                <w:sz w:val="18"/>
                <w:szCs w:val="18"/>
              </w:rPr>
              <w:t>-5</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 BC</w:t>
            </w:r>
          </w:p>
        </w:tc>
        <w:tc>
          <w:tcPr>
            <w:tcW w:w="425" w:type="dxa"/>
          </w:tcPr>
          <w:p w14:paraId="1D8C3E6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28423BE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c>
          <w:tcPr>
            <w:tcW w:w="3960" w:type="dxa"/>
            <w:vAlign w:val="center"/>
          </w:tcPr>
          <w:p w14:paraId="0FFFC70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074D7CA5"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6570990C"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Isthmia</w:t>
            </w:r>
          </w:p>
        </w:tc>
        <w:tc>
          <w:tcPr>
            <w:tcW w:w="1768" w:type="dxa"/>
            <w:vAlign w:val="center"/>
          </w:tcPr>
          <w:p w14:paraId="2BAC42C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Greece</w:t>
            </w:r>
          </w:p>
        </w:tc>
        <w:tc>
          <w:tcPr>
            <w:tcW w:w="2268" w:type="dxa"/>
            <w:vAlign w:val="center"/>
          </w:tcPr>
          <w:p w14:paraId="0A8A382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Early 7</w:t>
            </w:r>
            <w:r w:rsidRPr="005419BD">
              <w:rPr>
                <w:rFonts w:ascii="Calibri" w:eastAsia="Calibri" w:hAnsi="Calibri" w:cs="Arial"/>
                <w:sz w:val="18"/>
                <w:szCs w:val="18"/>
                <w:vertAlign w:val="superscript"/>
              </w:rPr>
              <w:t>th</w:t>
            </w:r>
            <w:r w:rsidRPr="005419BD">
              <w:rPr>
                <w:rFonts w:ascii="Calibri" w:eastAsia="Calibri" w:hAnsi="Calibri" w:cs="Arial"/>
                <w:sz w:val="18"/>
                <w:szCs w:val="18"/>
              </w:rPr>
              <w:t>-mid 5</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 BC</w:t>
            </w:r>
          </w:p>
        </w:tc>
        <w:tc>
          <w:tcPr>
            <w:tcW w:w="425" w:type="dxa"/>
          </w:tcPr>
          <w:p w14:paraId="739875DF" w14:textId="77777777" w:rsidR="005419BD" w:rsidRPr="005419BD" w:rsidRDefault="005419BD" w:rsidP="005419BD">
            <w:pPr>
              <w:jc w:val="center"/>
              <w:rPr>
                <w:rFonts w:ascii="Calibri" w:eastAsia="Calibri" w:hAnsi="Calibri" w:cs="Arial"/>
                <w:sz w:val="18"/>
                <w:szCs w:val="18"/>
                <w:highlight w:val="yellow"/>
              </w:rPr>
            </w:pPr>
            <w:r w:rsidRPr="005419BD">
              <w:rPr>
                <w:rFonts w:ascii="Calibri" w:eastAsia="Calibri" w:hAnsi="Calibri" w:cs="Arial"/>
                <w:sz w:val="18"/>
                <w:szCs w:val="18"/>
              </w:rPr>
              <w:t>G</w:t>
            </w:r>
          </w:p>
        </w:tc>
        <w:tc>
          <w:tcPr>
            <w:tcW w:w="3096" w:type="dxa"/>
            <w:vAlign w:val="center"/>
          </w:tcPr>
          <w:p w14:paraId="3AEEE01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 (more likely)/recycling</w:t>
            </w:r>
          </w:p>
        </w:tc>
        <w:tc>
          <w:tcPr>
            <w:tcW w:w="3960" w:type="dxa"/>
            <w:vAlign w:val="center"/>
          </w:tcPr>
          <w:p w14:paraId="791720A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r>
      <w:tr w:rsidR="005419BD" w:rsidRPr="005419BD" w14:paraId="4A372484" w14:textId="77777777" w:rsidTr="00A45179">
        <w:trPr>
          <w:jc w:val="center"/>
        </w:trPr>
        <w:tc>
          <w:tcPr>
            <w:tcW w:w="2338" w:type="dxa"/>
            <w:vAlign w:val="center"/>
          </w:tcPr>
          <w:p w14:paraId="42B379B8"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La Mata</w:t>
            </w:r>
          </w:p>
        </w:tc>
        <w:tc>
          <w:tcPr>
            <w:tcW w:w="1768" w:type="dxa"/>
            <w:vAlign w:val="center"/>
          </w:tcPr>
          <w:p w14:paraId="7A514F0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Badajoz, Spain</w:t>
            </w:r>
          </w:p>
        </w:tc>
        <w:tc>
          <w:tcPr>
            <w:tcW w:w="2268" w:type="dxa"/>
            <w:vAlign w:val="center"/>
          </w:tcPr>
          <w:p w14:paraId="1C51887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IA Orient. – late 6</w:t>
            </w:r>
            <w:r w:rsidRPr="005419BD">
              <w:rPr>
                <w:rFonts w:ascii="Calibri" w:eastAsia="Calibri" w:hAnsi="Calibri" w:cs="Arial"/>
                <w:sz w:val="18"/>
                <w:szCs w:val="18"/>
                <w:vertAlign w:val="superscript"/>
              </w:rPr>
              <w:t>th</w:t>
            </w:r>
            <w:r w:rsidRPr="005419BD">
              <w:rPr>
                <w:rFonts w:ascii="Calibri" w:eastAsia="Calibri" w:hAnsi="Calibri" w:cs="Arial"/>
                <w:sz w:val="18"/>
                <w:szCs w:val="18"/>
              </w:rPr>
              <w:t>-5</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 </w:t>
            </w:r>
          </w:p>
        </w:tc>
        <w:tc>
          <w:tcPr>
            <w:tcW w:w="425" w:type="dxa"/>
          </w:tcPr>
          <w:p w14:paraId="7EEC7393" w14:textId="77777777" w:rsidR="005419BD" w:rsidRPr="005419BD" w:rsidRDefault="005419BD" w:rsidP="005419BD">
            <w:pPr>
              <w:jc w:val="center"/>
              <w:rPr>
                <w:rFonts w:ascii="Calibri" w:eastAsia="Calibri" w:hAnsi="Calibri" w:cs="Arial"/>
                <w:sz w:val="18"/>
                <w:szCs w:val="18"/>
              </w:rPr>
            </w:pPr>
          </w:p>
        </w:tc>
        <w:tc>
          <w:tcPr>
            <w:tcW w:w="3096" w:type="dxa"/>
            <w:vAlign w:val="center"/>
          </w:tcPr>
          <w:p w14:paraId="501AB96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c>
          <w:tcPr>
            <w:tcW w:w="3960" w:type="dxa"/>
            <w:vAlign w:val="center"/>
          </w:tcPr>
          <w:p w14:paraId="2C47669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w:t>
            </w:r>
          </w:p>
        </w:tc>
      </w:tr>
      <w:tr w:rsidR="005419BD" w:rsidRPr="005419BD" w14:paraId="465C0799"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4080B33F"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Ullastret – L’Illa d’en Reixac</w:t>
            </w:r>
          </w:p>
        </w:tc>
        <w:tc>
          <w:tcPr>
            <w:tcW w:w="1768" w:type="dxa"/>
            <w:vAlign w:val="center"/>
          </w:tcPr>
          <w:p w14:paraId="246942D1"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Girona, Spain</w:t>
            </w:r>
          </w:p>
        </w:tc>
        <w:tc>
          <w:tcPr>
            <w:tcW w:w="2268" w:type="dxa"/>
            <w:vAlign w:val="center"/>
          </w:tcPr>
          <w:p w14:paraId="753517F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Mid 6</w:t>
            </w:r>
            <w:r w:rsidRPr="005419BD">
              <w:rPr>
                <w:rFonts w:ascii="Calibri" w:eastAsia="Calibri" w:hAnsi="Calibri" w:cs="Arial"/>
                <w:sz w:val="18"/>
                <w:szCs w:val="18"/>
                <w:vertAlign w:val="superscript"/>
              </w:rPr>
              <w:t>th</w:t>
            </w:r>
            <w:r w:rsidRPr="005419BD">
              <w:rPr>
                <w:rFonts w:ascii="Calibri" w:eastAsia="Calibri" w:hAnsi="Calibri" w:cs="Arial"/>
                <w:sz w:val="18"/>
                <w:szCs w:val="18"/>
              </w:rPr>
              <w:t>-late 4</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25" w:type="dxa"/>
          </w:tcPr>
          <w:p w14:paraId="10E5B9A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5810CC0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 recycling</w:t>
            </w:r>
          </w:p>
        </w:tc>
        <w:tc>
          <w:tcPr>
            <w:tcW w:w="3960" w:type="dxa"/>
            <w:vAlign w:val="center"/>
          </w:tcPr>
          <w:p w14:paraId="177032D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6E7AA6B1" w14:textId="77777777" w:rsidTr="00A45179">
        <w:trPr>
          <w:jc w:val="center"/>
        </w:trPr>
        <w:tc>
          <w:tcPr>
            <w:tcW w:w="2338" w:type="dxa"/>
            <w:vAlign w:val="center"/>
          </w:tcPr>
          <w:p w14:paraId="539C6514"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lang w:val="es-ES"/>
              </w:rPr>
              <w:t>Sant Jaume Mas d’en Serra</w:t>
            </w:r>
          </w:p>
        </w:tc>
        <w:tc>
          <w:tcPr>
            <w:tcW w:w="1768" w:type="dxa"/>
            <w:vAlign w:val="center"/>
          </w:tcPr>
          <w:p w14:paraId="31DE8AB5"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Tarragona, Spain</w:t>
            </w:r>
          </w:p>
        </w:tc>
        <w:tc>
          <w:tcPr>
            <w:tcW w:w="2268" w:type="dxa"/>
            <w:vAlign w:val="center"/>
          </w:tcPr>
          <w:p w14:paraId="417BFE7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IA – Old Iberian</w:t>
            </w:r>
          </w:p>
        </w:tc>
        <w:tc>
          <w:tcPr>
            <w:tcW w:w="425" w:type="dxa"/>
          </w:tcPr>
          <w:p w14:paraId="4CDD3A33"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5E0E87C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1378C1F2"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7259BB40"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Emporion</w:t>
            </w:r>
          </w:p>
        </w:tc>
        <w:tc>
          <w:tcPr>
            <w:tcW w:w="1768" w:type="dxa"/>
            <w:vAlign w:val="center"/>
          </w:tcPr>
          <w:p w14:paraId="7771764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Girona, Spain</w:t>
            </w:r>
          </w:p>
        </w:tc>
        <w:tc>
          <w:tcPr>
            <w:tcW w:w="2268" w:type="dxa"/>
            <w:vAlign w:val="center"/>
          </w:tcPr>
          <w:p w14:paraId="56D2FDD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Late 6</w:t>
            </w:r>
            <w:r w:rsidRPr="005419BD">
              <w:rPr>
                <w:rFonts w:ascii="Calibri" w:eastAsia="Calibri" w:hAnsi="Calibri" w:cs="Arial"/>
                <w:sz w:val="18"/>
                <w:szCs w:val="18"/>
                <w:vertAlign w:val="superscript"/>
              </w:rPr>
              <w:t>th</w:t>
            </w:r>
            <w:r w:rsidRPr="005419BD">
              <w:rPr>
                <w:rFonts w:ascii="Calibri" w:eastAsia="Calibri" w:hAnsi="Calibri" w:cs="Arial"/>
                <w:sz w:val="18"/>
                <w:szCs w:val="18"/>
              </w:rPr>
              <w:t>-early 5</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 BC</w:t>
            </w:r>
          </w:p>
        </w:tc>
        <w:tc>
          <w:tcPr>
            <w:tcW w:w="425" w:type="dxa"/>
          </w:tcPr>
          <w:p w14:paraId="7760498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7056" w:type="dxa"/>
            <w:gridSpan w:val="2"/>
            <w:vAlign w:val="center"/>
          </w:tcPr>
          <w:p w14:paraId="43F119D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 cementation, co-melting, and recycling</w:t>
            </w:r>
          </w:p>
        </w:tc>
      </w:tr>
      <w:tr w:rsidR="005419BD" w:rsidRPr="005419BD" w14:paraId="40A0EACE" w14:textId="77777777" w:rsidTr="00A45179">
        <w:trPr>
          <w:jc w:val="center"/>
        </w:trPr>
        <w:tc>
          <w:tcPr>
            <w:tcW w:w="2338" w:type="dxa"/>
            <w:vAlign w:val="center"/>
          </w:tcPr>
          <w:p w14:paraId="1AB511EB"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Ullastret – Puig de Sant Andreu</w:t>
            </w:r>
          </w:p>
        </w:tc>
        <w:tc>
          <w:tcPr>
            <w:tcW w:w="1768" w:type="dxa"/>
            <w:vAlign w:val="center"/>
          </w:tcPr>
          <w:p w14:paraId="2F7D364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Girona, Spain</w:t>
            </w:r>
          </w:p>
        </w:tc>
        <w:tc>
          <w:tcPr>
            <w:tcW w:w="2268" w:type="dxa"/>
            <w:vAlign w:val="center"/>
          </w:tcPr>
          <w:p w14:paraId="7197BCFF"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5</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 BC</w:t>
            </w:r>
          </w:p>
        </w:tc>
        <w:tc>
          <w:tcPr>
            <w:tcW w:w="425" w:type="dxa"/>
          </w:tcPr>
          <w:p w14:paraId="653A6ADC" w14:textId="77777777" w:rsidR="005419BD" w:rsidRPr="005419BD" w:rsidRDefault="005419BD" w:rsidP="005419BD">
            <w:pPr>
              <w:jc w:val="center"/>
              <w:rPr>
                <w:rFonts w:ascii="Calibri" w:eastAsia="Calibri" w:hAnsi="Calibri" w:cs="Arial"/>
                <w:sz w:val="18"/>
                <w:szCs w:val="18"/>
              </w:rPr>
            </w:pPr>
          </w:p>
        </w:tc>
        <w:tc>
          <w:tcPr>
            <w:tcW w:w="3096" w:type="dxa"/>
            <w:vAlign w:val="center"/>
          </w:tcPr>
          <w:p w14:paraId="0D226D3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w:t>
            </w:r>
          </w:p>
        </w:tc>
        <w:tc>
          <w:tcPr>
            <w:tcW w:w="3960" w:type="dxa"/>
            <w:vAlign w:val="center"/>
          </w:tcPr>
          <w:p w14:paraId="7CC5858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w:t>
            </w:r>
          </w:p>
        </w:tc>
      </w:tr>
      <w:tr w:rsidR="005419BD" w:rsidRPr="005419BD" w14:paraId="06E0703C"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785CBB6C" w14:textId="77777777" w:rsidR="005419BD" w:rsidRPr="005419BD" w:rsidRDefault="005419BD" w:rsidP="005419BD">
            <w:pPr>
              <w:jc w:val="center"/>
              <w:rPr>
                <w:rFonts w:ascii="Calibri" w:eastAsia="Calibri" w:hAnsi="Calibri" w:cs="Arial"/>
                <w:b/>
                <w:sz w:val="18"/>
                <w:szCs w:val="18"/>
                <w:lang w:val="es-ES"/>
              </w:rPr>
            </w:pPr>
            <w:r w:rsidRPr="005419BD">
              <w:rPr>
                <w:rFonts w:ascii="Calibri" w:eastAsia="Calibri" w:hAnsi="Calibri" w:cs="Arial"/>
                <w:b/>
                <w:sz w:val="18"/>
                <w:szCs w:val="18"/>
              </w:rPr>
              <w:t>El Castru</w:t>
            </w:r>
          </w:p>
        </w:tc>
        <w:tc>
          <w:tcPr>
            <w:tcW w:w="1768" w:type="dxa"/>
            <w:vAlign w:val="center"/>
          </w:tcPr>
          <w:p w14:paraId="188F0F3B"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rPr>
              <w:t>Asturias, Spain</w:t>
            </w:r>
          </w:p>
        </w:tc>
        <w:tc>
          <w:tcPr>
            <w:tcW w:w="2268" w:type="dxa"/>
            <w:vAlign w:val="center"/>
          </w:tcPr>
          <w:p w14:paraId="4347FA9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IA</w:t>
            </w:r>
          </w:p>
        </w:tc>
        <w:tc>
          <w:tcPr>
            <w:tcW w:w="425" w:type="dxa"/>
          </w:tcPr>
          <w:p w14:paraId="3B662B0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7056" w:type="dxa"/>
            <w:gridSpan w:val="2"/>
            <w:vAlign w:val="center"/>
          </w:tcPr>
          <w:p w14:paraId="598CBAA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 cementation, and recycling</w:t>
            </w:r>
          </w:p>
        </w:tc>
      </w:tr>
      <w:tr w:rsidR="005419BD" w:rsidRPr="005419BD" w14:paraId="5C9C2302" w14:textId="77777777" w:rsidTr="00A45179">
        <w:trPr>
          <w:jc w:val="center"/>
        </w:trPr>
        <w:tc>
          <w:tcPr>
            <w:tcW w:w="2338" w:type="dxa"/>
            <w:vAlign w:val="center"/>
          </w:tcPr>
          <w:p w14:paraId="6B3E54AF"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La Fonteta</w:t>
            </w:r>
          </w:p>
        </w:tc>
        <w:tc>
          <w:tcPr>
            <w:tcW w:w="1768" w:type="dxa"/>
            <w:vAlign w:val="center"/>
          </w:tcPr>
          <w:p w14:paraId="5143A1D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Alicante, Spain</w:t>
            </w:r>
          </w:p>
        </w:tc>
        <w:tc>
          <w:tcPr>
            <w:tcW w:w="2268" w:type="dxa"/>
            <w:vAlign w:val="center"/>
          </w:tcPr>
          <w:p w14:paraId="2AA41D5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IA (Orientalising)</w:t>
            </w:r>
          </w:p>
        </w:tc>
        <w:tc>
          <w:tcPr>
            <w:tcW w:w="425" w:type="dxa"/>
          </w:tcPr>
          <w:p w14:paraId="7506EFA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7056" w:type="dxa"/>
            <w:gridSpan w:val="2"/>
            <w:vAlign w:val="center"/>
          </w:tcPr>
          <w:p w14:paraId="262460A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 cementation, co-melting, and perhaps recycling</w:t>
            </w:r>
          </w:p>
        </w:tc>
      </w:tr>
      <w:tr w:rsidR="005419BD" w:rsidRPr="005419BD" w14:paraId="04466A5F"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6CF7DCBD"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Outeiro de Baltar</w:t>
            </w:r>
          </w:p>
        </w:tc>
        <w:tc>
          <w:tcPr>
            <w:tcW w:w="1768" w:type="dxa"/>
            <w:vAlign w:val="center"/>
          </w:tcPr>
          <w:p w14:paraId="7BDC36C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Ourense, Spain</w:t>
            </w:r>
          </w:p>
        </w:tc>
        <w:tc>
          <w:tcPr>
            <w:tcW w:w="2268" w:type="dxa"/>
            <w:vAlign w:val="center"/>
          </w:tcPr>
          <w:p w14:paraId="4A2E040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LIA-Early Roamn</w:t>
            </w:r>
          </w:p>
        </w:tc>
        <w:tc>
          <w:tcPr>
            <w:tcW w:w="425" w:type="dxa"/>
          </w:tcPr>
          <w:p w14:paraId="625C452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7056" w:type="dxa"/>
            <w:gridSpan w:val="2"/>
            <w:vAlign w:val="center"/>
          </w:tcPr>
          <w:p w14:paraId="08D591C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Co-smelting/cementation</w:t>
            </w:r>
          </w:p>
        </w:tc>
      </w:tr>
    </w:tbl>
    <w:p w14:paraId="1C6B6148" w14:textId="77777777" w:rsidR="005419BD" w:rsidRPr="005419BD" w:rsidRDefault="005419BD" w:rsidP="005419BD">
      <w:pPr>
        <w:jc w:val="both"/>
        <w:rPr>
          <w:rFonts w:ascii="Calibri" w:eastAsia="Calibri" w:hAnsi="Calibri" w:cs="Arial"/>
          <w:i/>
          <w:iCs/>
          <w:sz w:val="18"/>
          <w:szCs w:val="18"/>
        </w:rPr>
      </w:pPr>
      <w:r w:rsidRPr="005419BD">
        <w:rPr>
          <w:rFonts w:ascii="Calibri" w:eastAsia="Calibri" w:hAnsi="Calibri" w:cs="Arial"/>
          <w:i/>
          <w:iCs/>
          <w:sz w:val="18"/>
          <w:szCs w:val="18"/>
        </w:rPr>
        <w:t>&gt;1=more than one sample analysed; CE=complementary evidence from different sources; G=samples reported as a group; x=samples reported individually.</w:t>
      </w:r>
    </w:p>
    <w:p w14:paraId="147DCA43" w14:textId="77777777" w:rsidR="005419BD" w:rsidRDefault="005419BD" w:rsidP="005419BD">
      <w:pPr>
        <w:spacing w:after="0" w:line="240" w:lineRule="auto"/>
        <w:jc w:val="center"/>
        <w:rPr>
          <w:rFonts w:cstheme="minorHAnsi"/>
          <w:sz w:val="18"/>
          <w:szCs w:val="18"/>
        </w:rPr>
      </w:pPr>
    </w:p>
    <w:p w14:paraId="5E7FC56C" w14:textId="3E2CD5F7" w:rsidR="005419BD" w:rsidRPr="005419BD" w:rsidRDefault="005419BD" w:rsidP="005419BD">
      <w:pPr>
        <w:spacing w:after="0" w:line="240" w:lineRule="auto"/>
        <w:jc w:val="center"/>
        <w:rPr>
          <w:rFonts w:cstheme="minorHAnsi"/>
          <w:b/>
          <w:bCs/>
          <w:sz w:val="18"/>
          <w:szCs w:val="18"/>
        </w:rPr>
      </w:pPr>
      <w:r w:rsidRPr="005419BD">
        <w:rPr>
          <w:rFonts w:cstheme="minorHAnsi"/>
          <w:b/>
          <w:bCs/>
          <w:sz w:val="18"/>
          <w:szCs w:val="18"/>
        </w:rPr>
        <w:lastRenderedPageBreak/>
        <w:t>Table SI</w:t>
      </w:r>
      <w:r w:rsidR="004A4563">
        <w:rPr>
          <w:rFonts w:cstheme="minorHAnsi"/>
          <w:b/>
          <w:bCs/>
          <w:sz w:val="18"/>
          <w:szCs w:val="18"/>
        </w:rPr>
        <w:t>2</w:t>
      </w:r>
      <w:r w:rsidRPr="005419BD">
        <w:rPr>
          <w:rFonts w:cstheme="minorHAnsi"/>
          <w:b/>
          <w:bCs/>
          <w:sz w:val="18"/>
          <w:szCs w:val="18"/>
        </w:rPr>
        <w:t>.</w:t>
      </w:r>
      <w:r w:rsidR="004A4563">
        <w:rPr>
          <w:rFonts w:cstheme="minorHAnsi"/>
          <w:b/>
          <w:bCs/>
          <w:sz w:val="18"/>
          <w:szCs w:val="18"/>
        </w:rPr>
        <w:t>1</w:t>
      </w:r>
      <w:r w:rsidR="00ED58B3">
        <w:rPr>
          <w:rFonts w:cstheme="minorHAnsi"/>
          <w:b/>
          <w:bCs/>
          <w:sz w:val="18"/>
          <w:szCs w:val="18"/>
        </w:rPr>
        <w:t xml:space="preserve"> (cont.)</w:t>
      </w:r>
      <w:r w:rsidRPr="005419BD">
        <w:rPr>
          <w:rFonts w:cstheme="minorHAnsi"/>
          <w:b/>
          <w:bCs/>
          <w:sz w:val="18"/>
          <w:szCs w:val="18"/>
        </w:rPr>
        <w:t>. Summary of the use of alloying techniques in Europe in Antiquity (continuation)</w:t>
      </w:r>
      <w:r w:rsidR="00ED58B3">
        <w:rPr>
          <w:rFonts w:cstheme="minorHAnsi"/>
          <w:b/>
          <w:bCs/>
          <w:sz w:val="18"/>
          <w:szCs w:val="18"/>
        </w:rPr>
        <w:t>.</w:t>
      </w:r>
    </w:p>
    <w:tbl>
      <w:tblPr>
        <w:tblStyle w:val="GridTable6Colorful1"/>
        <w:tblW w:w="13855" w:type="dxa"/>
        <w:jc w:val="center"/>
        <w:tblLayout w:type="fixed"/>
        <w:tblLook w:val="0420" w:firstRow="1" w:lastRow="0" w:firstColumn="0" w:lastColumn="0" w:noHBand="0" w:noVBand="1"/>
      </w:tblPr>
      <w:tblGrid>
        <w:gridCol w:w="2338"/>
        <w:gridCol w:w="1768"/>
        <w:gridCol w:w="2268"/>
        <w:gridCol w:w="425"/>
        <w:gridCol w:w="3096"/>
        <w:gridCol w:w="3960"/>
      </w:tblGrid>
      <w:tr w:rsidR="005419BD" w:rsidRPr="005419BD" w14:paraId="00D3BFA0" w14:textId="77777777" w:rsidTr="00A45179">
        <w:trPr>
          <w:cnfStyle w:val="100000000000" w:firstRow="1" w:lastRow="0" w:firstColumn="0" w:lastColumn="0" w:oddVBand="0" w:evenVBand="0" w:oddHBand="0" w:evenHBand="0" w:firstRowFirstColumn="0" w:firstRowLastColumn="0" w:lastRowFirstColumn="0" w:lastRowLastColumn="0"/>
          <w:jc w:val="center"/>
        </w:trPr>
        <w:tc>
          <w:tcPr>
            <w:tcW w:w="2338" w:type="dxa"/>
            <w:vAlign w:val="center"/>
          </w:tcPr>
          <w:p w14:paraId="66C597E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Site/Area</w:t>
            </w:r>
          </w:p>
        </w:tc>
        <w:tc>
          <w:tcPr>
            <w:tcW w:w="1768" w:type="dxa"/>
            <w:vAlign w:val="center"/>
          </w:tcPr>
          <w:p w14:paraId="4561405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Location</w:t>
            </w:r>
          </w:p>
        </w:tc>
        <w:tc>
          <w:tcPr>
            <w:tcW w:w="2268" w:type="dxa"/>
            <w:vAlign w:val="center"/>
          </w:tcPr>
          <w:p w14:paraId="3EED8DF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Chronology</w:t>
            </w:r>
          </w:p>
        </w:tc>
        <w:tc>
          <w:tcPr>
            <w:tcW w:w="425" w:type="dxa"/>
          </w:tcPr>
          <w:p w14:paraId="3A6C001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&gt;1</w:t>
            </w:r>
          </w:p>
        </w:tc>
        <w:tc>
          <w:tcPr>
            <w:tcW w:w="3096" w:type="dxa"/>
            <w:vAlign w:val="center"/>
          </w:tcPr>
          <w:p w14:paraId="5C4C578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Assigned technique (publication)</w:t>
            </w:r>
          </w:p>
        </w:tc>
        <w:tc>
          <w:tcPr>
            <w:tcW w:w="3960" w:type="dxa"/>
            <w:vAlign w:val="center"/>
          </w:tcPr>
          <w:p w14:paraId="77C5F84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Proposed technique (this thesis)</w:t>
            </w:r>
          </w:p>
        </w:tc>
      </w:tr>
      <w:tr w:rsidR="005419BD" w:rsidRPr="005419BD" w14:paraId="3D1A5A5E"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566B173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b/>
                <w:sz w:val="18"/>
                <w:szCs w:val="18"/>
              </w:rPr>
              <w:t xml:space="preserve">Hengistbury Head </w:t>
            </w:r>
          </w:p>
        </w:tc>
        <w:tc>
          <w:tcPr>
            <w:tcW w:w="1768" w:type="dxa"/>
            <w:vAlign w:val="center"/>
          </w:tcPr>
          <w:p w14:paraId="6565AA3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Devon, UK</w:t>
            </w:r>
          </w:p>
        </w:tc>
        <w:tc>
          <w:tcPr>
            <w:tcW w:w="2268" w:type="dxa"/>
            <w:vAlign w:val="center"/>
          </w:tcPr>
          <w:p w14:paraId="0840B9A2"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Late IA</w:t>
            </w:r>
          </w:p>
        </w:tc>
        <w:tc>
          <w:tcPr>
            <w:tcW w:w="425" w:type="dxa"/>
          </w:tcPr>
          <w:p w14:paraId="361E3CA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x</w:t>
            </w:r>
          </w:p>
        </w:tc>
        <w:tc>
          <w:tcPr>
            <w:tcW w:w="7056" w:type="dxa"/>
            <w:gridSpan w:val="2"/>
            <w:vAlign w:val="center"/>
          </w:tcPr>
          <w:p w14:paraId="410A242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Active alloying and melting operations (recycling/co-melting)</w:t>
            </w:r>
          </w:p>
        </w:tc>
      </w:tr>
      <w:tr w:rsidR="005419BD" w:rsidRPr="005419BD" w14:paraId="7FC41022" w14:textId="77777777" w:rsidTr="00A45179">
        <w:trPr>
          <w:jc w:val="center"/>
        </w:trPr>
        <w:tc>
          <w:tcPr>
            <w:tcW w:w="2338" w:type="dxa"/>
            <w:vAlign w:val="center"/>
          </w:tcPr>
          <w:p w14:paraId="37098C5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b/>
                <w:sz w:val="18"/>
                <w:szCs w:val="18"/>
              </w:rPr>
              <w:t>Baratti-Populonia</w:t>
            </w:r>
          </w:p>
        </w:tc>
        <w:tc>
          <w:tcPr>
            <w:tcW w:w="1768" w:type="dxa"/>
            <w:vAlign w:val="center"/>
          </w:tcPr>
          <w:p w14:paraId="04597DF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Tuscany, Italy</w:t>
            </w:r>
          </w:p>
        </w:tc>
        <w:tc>
          <w:tcPr>
            <w:tcW w:w="2268" w:type="dxa"/>
            <w:vAlign w:val="center"/>
          </w:tcPr>
          <w:p w14:paraId="7841FB1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3</w:t>
            </w:r>
            <w:r w:rsidRPr="005419BD">
              <w:rPr>
                <w:rFonts w:ascii="Calibri" w:eastAsia="Calibri" w:hAnsi="Calibri" w:cs="Arial"/>
                <w:sz w:val="18"/>
                <w:szCs w:val="18"/>
                <w:vertAlign w:val="superscript"/>
              </w:rPr>
              <w:t>rd</w:t>
            </w:r>
            <w:r w:rsidRPr="005419BD">
              <w:rPr>
                <w:rFonts w:ascii="Calibri" w:eastAsia="Calibri" w:hAnsi="Calibri" w:cs="Arial"/>
                <w:sz w:val="18"/>
                <w:szCs w:val="18"/>
              </w:rPr>
              <w:t xml:space="preserve"> c. BC</w:t>
            </w:r>
          </w:p>
        </w:tc>
        <w:tc>
          <w:tcPr>
            <w:tcW w:w="425" w:type="dxa"/>
          </w:tcPr>
          <w:p w14:paraId="164B82F2"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69EB37A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0B46DE3E"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1FABE735"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Rhodes</w:t>
            </w:r>
          </w:p>
        </w:tc>
        <w:tc>
          <w:tcPr>
            <w:tcW w:w="1768" w:type="dxa"/>
            <w:vAlign w:val="center"/>
          </w:tcPr>
          <w:p w14:paraId="20D1A3A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Greece</w:t>
            </w:r>
          </w:p>
        </w:tc>
        <w:tc>
          <w:tcPr>
            <w:tcW w:w="2268" w:type="dxa"/>
            <w:vAlign w:val="center"/>
          </w:tcPr>
          <w:p w14:paraId="2580683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Hellenistic, 3</w:t>
            </w:r>
            <w:r w:rsidRPr="005419BD">
              <w:rPr>
                <w:rFonts w:ascii="Calibri" w:eastAsia="Calibri" w:hAnsi="Calibri" w:cs="Arial"/>
                <w:sz w:val="18"/>
                <w:szCs w:val="18"/>
                <w:vertAlign w:val="superscript"/>
              </w:rPr>
              <w:t>rd</w:t>
            </w:r>
            <w:r w:rsidRPr="005419BD">
              <w:rPr>
                <w:rFonts w:ascii="Calibri" w:eastAsia="Calibri" w:hAnsi="Calibri" w:cs="Arial"/>
                <w:sz w:val="18"/>
                <w:szCs w:val="18"/>
              </w:rPr>
              <w:t>-1</w:t>
            </w:r>
            <w:r w:rsidRPr="005419BD">
              <w:rPr>
                <w:rFonts w:ascii="Calibri" w:eastAsia="Calibri" w:hAnsi="Calibri" w:cs="Arial"/>
                <w:sz w:val="18"/>
                <w:szCs w:val="18"/>
                <w:vertAlign w:val="superscript"/>
              </w:rPr>
              <w:t>st</w:t>
            </w:r>
            <w:r w:rsidRPr="005419BD">
              <w:rPr>
                <w:rFonts w:ascii="Calibri" w:eastAsia="Calibri" w:hAnsi="Calibri" w:cs="Arial"/>
                <w:sz w:val="18"/>
                <w:szCs w:val="18"/>
              </w:rPr>
              <w:t xml:space="preserve"> c. BC</w:t>
            </w:r>
          </w:p>
        </w:tc>
        <w:tc>
          <w:tcPr>
            <w:tcW w:w="425" w:type="dxa"/>
          </w:tcPr>
          <w:p w14:paraId="4A2A7C9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5AFB783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c>
          <w:tcPr>
            <w:tcW w:w="3960" w:type="dxa"/>
            <w:vAlign w:val="center"/>
          </w:tcPr>
          <w:p w14:paraId="7C3EAB8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3FCD2561" w14:textId="77777777" w:rsidTr="00A45179">
        <w:trPr>
          <w:jc w:val="center"/>
        </w:trPr>
        <w:tc>
          <w:tcPr>
            <w:tcW w:w="2338" w:type="dxa"/>
            <w:vAlign w:val="center"/>
          </w:tcPr>
          <w:p w14:paraId="38C8AA98"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lang w:val="es-ES"/>
              </w:rPr>
              <w:t>Nichoria</w:t>
            </w:r>
          </w:p>
        </w:tc>
        <w:tc>
          <w:tcPr>
            <w:tcW w:w="1768" w:type="dxa"/>
            <w:vAlign w:val="center"/>
          </w:tcPr>
          <w:p w14:paraId="05455A4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lang w:val="es-ES"/>
              </w:rPr>
              <w:t>Greece</w:t>
            </w:r>
          </w:p>
        </w:tc>
        <w:tc>
          <w:tcPr>
            <w:tcW w:w="2268" w:type="dxa"/>
            <w:vAlign w:val="center"/>
          </w:tcPr>
          <w:p w14:paraId="50A5B74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Mid Hellenistic-Late Hellenistic III</w:t>
            </w:r>
          </w:p>
        </w:tc>
        <w:tc>
          <w:tcPr>
            <w:tcW w:w="425" w:type="dxa"/>
          </w:tcPr>
          <w:p w14:paraId="0074017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7D683B2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Recycling/co-melting</w:t>
            </w:r>
          </w:p>
        </w:tc>
        <w:tc>
          <w:tcPr>
            <w:tcW w:w="3960" w:type="dxa"/>
            <w:vAlign w:val="center"/>
          </w:tcPr>
          <w:p w14:paraId="22B2C8C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lang w:val="es-ES"/>
              </w:rPr>
              <w:t>Unknown</w:t>
            </w:r>
          </w:p>
        </w:tc>
      </w:tr>
      <w:tr w:rsidR="005419BD" w:rsidRPr="005419BD" w14:paraId="7F8ED1EB"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3C1FBEB9"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Housteads Roman Fort</w:t>
            </w:r>
          </w:p>
        </w:tc>
        <w:tc>
          <w:tcPr>
            <w:tcW w:w="1768" w:type="dxa"/>
            <w:vAlign w:val="center"/>
          </w:tcPr>
          <w:p w14:paraId="28E499C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United Kingdom</w:t>
            </w:r>
          </w:p>
        </w:tc>
        <w:tc>
          <w:tcPr>
            <w:tcW w:w="2268" w:type="dxa"/>
            <w:vAlign w:val="center"/>
          </w:tcPr>
          <w:p w14:paraId="64ECF1B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Mid 2</w:t>
            </w:r>
            <w:r w:rsidRPr="005419BD">
              <w:rPr>
                <w:rFonts w:ascii="Calibri" w:eastAsia="Calibri" w:hAnsi="Calibri" w:cs="Arial"/>
                <w:sz w:val="18"/>
                <w:szCs w:val="18"/>
                <w:vertAlign w:val="superscript"/>
              </w:rPr>
              <w:t>nd</w:t>
            </w:r>
            <w:r w:rsidRPr="005419BD">
              <w:rPr>
                <w:rFonts w:ascii="Calibri" w:eastAsia="Calibri" w:hAnsi="Calibri" w:cs="Arial"/>
                <w:sz w:val="18"/>
                <w:szCs w:val="18"/>
              </w:rPr>
              <w:t>-late 3</w:t>
            </w:r>
            <w:r w:rsidRPr="005419BD">
              <w:rPr>
                <w:rFonts w:ascii="Calibri" w:eastAsia="Calibri" w:hAnsi="Calibri" w:cs="Arial"/>
                <w:sz w:val="18"/>
                <w:szCs w:val="18"/>
                <w:vertAlign w:val="superscript"/>
              </w:rPr>
              <w:t>rd</w:t>
            </w:r>
            <w:r w:rsidRPr="005419BD">
              <w:rPr>
                <w:rFonts w:ascii="Calibri" w:eastAsia="Calibri" w:hAnsi="Calibri" w:cs="Arial"/>
                <w:sz w:val="18"/>
                <w:szCs w:val="18"/>
              </w:rPr>
              <w:t xml:space="preserve"> c. AD</w:t>
            </w:r>
          </w:p>
        </w:tc>
        <w:tc>
          <w:tcPr>
            <w:tcW w:w="425" w:type="dxa"/>
          </w:tcPr>
          <w:p w14:paraId="7102B63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w:t>
            </w:r>
          </w:p>
        </w:tc>
        <w:tc>
          <w:tcPr>
            <w:tcW w:w="3096" w:type="dxa"/>
            <w:vAlign w:val="center"/>
          </w:tcPr>
          <w:p w14:paraId="1014BADE"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Recycling/co-melting</w:t>
            </w:r>
          </w:p>
        </w:tc>
        <w:tc>
          <w:tcPr>
            <w:tcW w:w="3960" w:type="dxa"/>
            <w:vAlign w:val="center"/>
          </w:tcPr>
          <w:p w14:paraId="06517F57"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060FF47A" w14:textId="77777777" w:rsidTr="00A45179">
        <w:trPr>
          <w:jc w:val="center"/>
        </w:trPr>
        <w:tc>
          <w:tcPr>
            <w:tcW w:w="2338" w:type="dxa"/>
            <w:vAlign w:val="center"/>
          </w:tcPr>
          <w:p w14:paraId="25180FBF"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 xml:space="preserve">Hengistbury Head </w:t>
            </w:r>
          </w:p>
        </w:tc>
        <w:tc>
          <w:tcPr>
            <w:tcW w:w="1768" w:type="dxa"/>
            <w:vAlign w:val="center"/>
          </w:tcPr>
          <w:p w14:paraId="2720D11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Devon, UK</w:t>
            </w:r>
          </w:p>
        </w:tc>
        <w:tc>
          <w:tcPr>
            <w:tcW w:w="2268" w:type="dxa"/>
            <w:vAlign w:val="center"/>
          </w:tcPr>
          <w:p w14:paraId="3102AD8F"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Roman Times</w:t>
            </w:r>
          </w:p>
        </w:tc>
        <w:tc>
          <w:tcPr>
            <w:tcW w:w="425" w:type="dxa"/>
          </w:tcPr>
          <w:p w14:paraId="4EC91BFE"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1443BF5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73364045" w14:textId="77777777" w:rsidTr="00A45179">
        <w:trPr>
          <w:cnfStyle w:val="000000100000" w:firstRow="0" w:lastRow="0" w:firstColumn="0" w:lastColumn="0" w:oddVBand="0" w:evenVBand="0" w:oddHBand="1" w:evenHBand="0" w:firstRowFirstColumn="0" w:firstRowLastColumn="0" w:lastRowFirstColumn="0" w:lastRowLastColumn="0"/>
          <w:jc w:val="center"/>
        </w:trPr>
        <w:tc>
          <w:tcPr>
            <w:tcW w:w="2338" w:type="dxa"/>
            <w:vAlign w:val="center"/>
          </w:tcPr>
          <w:p w14:paraId="2D22A292"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rPr>
              <w:t>Philippolis</w:t>
            </w:r>
          </w:p>
        </w:tc>
        <w:tc>
          <w:tcPr>
            <w:tcW w:w="1768" w:type="dxa"/>
            <w:vAlign w:val="center"/>
          </w:tcPr>
          <w:p w14:paraId="24C3820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Plovdiv, Bulgaria</w:t>
            </w:r>
          </w:p>
        </w:tc>
        <w:tc>
          <w:tcPr>
            <w:tcW w:w="2268" w:type="dxa"/>
            <w:vAlign w:val="center"/>
          </w:tcPr>
          <w:p w14:paraId="7B5EEDFF"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Roman Times</w:t>
            </w:r>
          </w:p>
        </w:tc>
        <w:tc>
          <w:tcPr>
            <w:tcW w:w="425" w:type="dxa"/>
          </w:tcPr>
          <w:p w14:paraId="03DD5217" w14:textId="77777777" w:rsidR="005419BD" w:rsidRPr="005419BD" w:rsidRDefault="005419BD" w:rsidP="005419BD">
            <w:pPr>
              <w:jc w:val="center"/>
              <w:rPr>
                <w:rFonts w:ascii="Calibri" w:eastAsia="Calibri" w:hAnsi="Calibri" w:cs="Arial"/>
                <w:sz w:val="18"/>
                <w:szCs w:val="18"/>
              </w:rPr>
            </w:pPr>
          </w:p>
        </w:tc>
        <w:tc>
          <w:tcPr>
            <w:tcW w:w="7056" w:type="dxa"/>
            <w:gridSpan w:val="2"/>
            <w:vAlign w:val="center"/>
          </w:tcPr>
          <w:p w14:paraId="5CA2F8F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4D5AD14D" w14:textId="77777777" w:rsidTr="00A45179">
        <w:trPr>
          <w:jc w:val="center"/>
        </w:trPr>
        <w:tc>
          <w:tcPr>
            <w:tcW w:w="2338" w:type="dxa"/>
            <w:vAlign w:val="center"/>
          </w:tcPr>
          <w:p w14:paraId="034C92C7" w14:textId="77777777" w:rsidR="005419BD" w:rsidRPr="005419BD" w:rsidRDefault="005419BD" w:rsidP="005419BD">
            <w:pPr>
              <w:jc w:val="center"/>
              <w:rPr>
                <w:rFonts w:ascii="Calibri" w:eastAsia="Calibri" w:hAnsi="Calibri" w:cs="Arial"/>
                <w:b/>
                <w:sz w:val="18"/>
                <w:szCs w:val="18"/>
              </w:rPr>
            </w:pPr>
            <w:r w:rsidRPr="005419BD">
              <w:rPr>
                <w:rFonts w:ascii="Calibri" w:eastAsia="Calibri" w:hAnsi="Calibri" w:cs="Arial"/>
                <w:b/>
                <w:sz w:val="18"/>
                <w:szCs w:val="18"/>
                <w:lang w:val="es-ES"/>
              </w:rPr>
              <w:t>Tara</w:t>
            </w:r>
          </w:p>
        </w:tc>
        <w:tc>
          <w:tcPr>
            <w:tcW w:w="1768" w:type="dxa"/>
            <w:vAlign w:val="center"/>
          </w:tcPr>
          <w:p w14:paraId="2BA78B9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lang w:val="es-ES"/>
              </w:rPr>
              <w:t>Ireland</w:t>
            </w:r>
          </w:p>
        </w:tc>
        <w:tc>
          <w:tcPr>
            <w:tcW w:w="2268" w:type="dxa"/>
            <w:vAlign w:val="center"/>
          </w:tcPr>
          <w:p w14:paraId="55A2517B"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Unknown</w:t>
            </w:r>
          </w:p>
        </w:tc>
        <w:tc>
          <w:tcPr>
            <w:tcW w:w="425" w:type="dxa"/>
          </w:tcPr>
          <w:p w14:paraId="4F1CCCAD"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G</w:t>
            </w:r>
          </w:p>
        </w:tc>
        <w:tc>
          <w:tcPr>
            <w:tcW w:w="7056" w:type="dxa"/>
            <w:gridSpan w:val="2"/>
            <w:vAlign w:val="center"/>
          </w:tcPr>
          <w:p w14:paraId="1EE4DF6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lang w:val="es-ES"/>
              </w:rPr>
              <w:t>Active alloying</w:t>
            </w:r>
          </w:p>
        </w:tc>
      </w:tr>
    </w:tbl>
    <w:p w14:paraId="301C45E0" w14:textId="77777777" w:rsidR="005419BD" w:rsidRPr="005419BD" w:rsidRDefault="005419BD" w:rsidP="005419BD">
      <w:pPr>
        <w:jc w:val="both"/>
        <w:rPr>
          <w:rFonts w:ascii="Calibri" w:eastAsia="Calibri" w:hAnsi="Calibri" w:cs="Arial"/>
          <w:i/>
          <w:iCs/>
          <w:sz w:val="18"/>
          <w:szCs w:val="18"/>
        </w:rPr>
      </w:pPr>
      <w:r w:rsidRPr="005419BD">
        <w:rPr>
          <w:rFonts w:ascii="Calibri" w:eastAsia="Calibri" w:hAnsi="Calibri" w:cs="Arial"/>
          <w:i/>
          <w:iCs/>
          <w:sz w:val="18"/>
          <w:szCs w:val="18"/>
        </w:rPr>
        <w:t>&gt;1=more than one sample analysed; G=samples reported as a group.</w:t>
      </w:r>
    </w:p>
    <w:p w14:paraId="47B1601E" w14:textId="3C3BB50B" w:rsidR="005419BD" w:rsidRPr="005419BD" w:rsidRDefault="005419BD" w:rsidP="005419BD">
      <w:pPr>
        <w:spacing w:after="0" w:line="240" w:lineRule="auto"/>
        <w:jc w:val="center"/>
        <w:rPr>
          <w:rFonts w:cstheme="minorHAnsi"/>
          <w:b/>
          <w:bCs/>
          <w:sz w:val="18"/>
          <w:szCs w:val="18"/>
        </w:rPr>
      </w:pPr>
      <w:r w:rsidRPr="005419BD">
        <w:rPr>
          <w:rFonts w:cstheme="minorHAnsi"/>
          <w:b/>
          <w:bCs/>
          <w:sz w:val="18"/>
          <w:szCs w:val="18"/>
        </w:rPr>
        <w:t xml:space="preserve"> </w:t>
      </w:r>
      <w:bookmarkStart w:id="4" w:name="_Ref126161246"/>
      <w:bookmarkStart w:id="5" w:name="_Toc126149054"/>
      <w:r w:rsidRPr="005419BD">
        <w:rPr>
          <w:rFonts w:cstheme="minorHAnsi"/>
          <w:b/>
          <w:bCs/>
          <w:sz w:val="18"/>
          <w:szCs w:val="18"/>
        </w:rPr>
        <w:t xml:space="preserve">Table </w:t>
      </w:r>
      <w:bookmarkEnd w:id="4"/>
      <w:r w:rsidRPr="005419BD">
        <w:rPr>
          <w:rFonts w:cstheme="minorHAnsi"/>
          <w:b/>
          <w:bCs/>
          <w:sz w:val="18"/>
          <w:szCs w:val="18"/>
        </w:rPr>
        <w:t>SI</w:t>
      </w:r>
      <w:r w:rsidR="004A4563">
        <w:rPr>
          <w:rFonts w:cstheme="minorHAnsi"/>
          <w:b/>
          <w:bCs/>
          <w:sz w:val="18"/>
          <w:szCs w:val="18"/>
        </w:rPr>
        <w:t>2</w:t>
      </w:r>
      <w:r w:rsidRPr="005419BD">
        <w:rPr>
          <w:rFonts w:cstheme="minorHAnsi"/>
          <w:b/>
          <w:bCs/>
          <w:sz w:val="18"/>
          <w:szCs w:val="18"/>
        </w:rPr>
        <w:t>.</w:t>
      </w:r>
      <w:r w:rsidR="004A4563">
        <w:rPr>
          <w:rFonts w:cstheme="minorHAnsi"/>
          <w:b/>
          <w:bCs/>
          <w:sz w:val="18"/>
          <w:szCs w:val="18"/>
        </w:rPr>
        <w:t>2</w:t>
      </w:r>
      <w:r w:rsidRPr="005419BD">
        <w:rPr>
          <w:rFonts w:cstheme="minorHAnsi"/>
          <w:b/>
          <w:bCs/>
          <w:sz w:val="18"/>
          <w:szCs w:val="18"/>
        </w:rPr>
        <w:t>. Summary of the use of alloying techniques in Africa and America in Antiquity</w:t>
      </w:r>
      <w:bookmarkEnd w:id="5"/>
      <w:r w:rsidR="00ED58B3">
        <w:rPr>
          <w:rFonts w:cstheme="minorHAnsi"/>
          <w:b/>
          <w:bCs/>
          <w:sz w:val="18"/>
          <w:szCs w:val="18"/>
        </w:rPr>
        <w:t>.</w:t>
      </w:r>
    </w:p>
    <w:tbl>
      <w:tblPr>
        <w:tblStyle w:val="GridTable6Colorful1"/>
        <w:tblW w:w="13183" w:type="dxa"/>
        <w:jc w:val="center"/>
        <w:tblLook w:val="04A0" w:firstRow="1" w:lastRow="0" w:firstColumn="1" w:lastColumn="0" w:noHBand="0" w:noVBand="1"/>
      </w:tblPr>
      <w:tblGrid>
        <w:gridCol w:w="2122"/>
        <w:gridCol w:w="2252"/>
        <w:gridCol w:w="1387"/>
        <w:gridCol w:w="618"/>
        <w:gridCol w:w="3828"/>
        <w:gridCol w:w="2976"/>
      </w:tblGrid>
      <w:tr w:rsidR="005419BD" w:rsidRPr="005419BD" w14:paraId="049FB77F" w14:textId="77777777" w:rsidTr="00A451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AC12C2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Site/Area</w:t>
            </w:r>
          </w:p>
        </w:tc>
        <w:tc>
          <w:tcPr>
            <w:tcW w:w="2252" w:type="dxa"/>
            <w:vAlign w:val="center"/>
          </w:tcPr>
          <w:p w14:paraId="5FC7920F"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Location</w:t>
            </w:r>
          </w:p>
        </w:tc>
        <w:tc>
          <w:tcPr>
            <w:tcW w:w="1387" w:type="dxa"/>
            <w:vAlign w:val="center"/>
          </w:tcPr>
          <w:p w14:paraId="063B24CA"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Chronology</w:t>
            </w:r>
          </w:p>
        </w:tc>
        <w:tc>
          <w:tcPr>
            <w:tcW w:w="618" w:type="dxa"/>
          </w:tcPr>
          <w:p w14:paraId="25FF1CF8"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&gt;1</w:t>
            </w:r>
          </w:p>
        </w:tc>
        <w:tc>
          <w:tcPr>
            <w:tcW w:w="3828" w:type="dxa"/>
            <w:vAlign w:val="center"/>
          </w:tcPr>
          <w:p w14:paraId="470729CA"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Assigned technique (publication)</w:t>
            </w:r>
          </w:p>
        </w:tc>
        <w:tc>
          <w:tcPr>
            <w:tcW w:w="2976" w:type="dxa"/>
            <w:vAlign w:val="center"/>
          </w:tcPr>
          <w:p w14:paraId="78DB0019"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Proposed technique (this thesis)</w:t>
            </w:r>
          </w:p>
        </w:tc>
      </w:tr>
      <w:tr w:rsidR="005419BD" w:rsidRPr="005419BD" w14:paraId="4655D99F"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E4F32B6"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Pi-Ramesse</w:t>
            </w:r>
          </w:p>
        </w:tc>
        <w:tc>
          <w:tcPr>
            <w:tcW w:w="2252" w:type="dxa"/>
            <w:vAlign w:val="center"/>
          </w:tcPr>
          <w:p w14:paraId="3F597D6F"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Egypt</w:t>
            </w:r>
          </w:p>
        </w:tc>
        <w:tc>
          <w:tcPr>
            <w:tcW w:w="1387" w:type="dxa"/>
            <w:vAlign w:val="center"/>
          </w:tcPr>
          <w:p w14:paraId="672DD4FA"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LBA</w:t>
            </w:r>
          </w:p>
        </w:tc>
        <w:tc>
          <w:tcPr>
            <w:tcW w:w="618" w:type="dxa"/>
          </w:tcPr>
          <w:p w14:paraId="645069DD"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w:t>
            </w:r>
          </w:p>
        </w:tc>
        <w:tc>
          <w:tcPr>
            <w:tcW w:w="6804" w:type="dxa"/>
            <w:gridSpan w:val="2"/>
            <w:vAlign w:val="center"/>
          </w:tcPr>
          <w:p w14:paraId="7BFA2477"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 co-melting and recycling with/without Sn/cassiterite addition</w:t>
            </w:r>
          </w:p>
        </w:tc>
      </w:tr>
      <w:tr w:rsidR="005419BD" w:rsidRPr="005419BD" w14:paraId="0EB80D64"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68A944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Remosterkloof 3</w:t>
            </w:r>
          </w:p>
        </w:tc>
        <w:tc>
          <w:tcPr>
            <w:tcW w:w="2252" w:type="dxa"/>
            <w:vAlign w:val="center"/>
          </w:tcPr>
          <w:p w14:paraId="6D678118"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South Africa</w:t>
            </w:r>
          </w:p>
        </w:tc>
        <w:tc>
          <w:tcPr>
            <w:tcW w:w="1387" w:type="dxa"/>
            <w:vAlign w:val="center"/>
          </w:tcPr>
          <w:p w14:paraId="36D067FC"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1000-1300AD</w:t>
            </w:r>
          </w:p>
        </w:tc>
        <w:tc>
          <w:tcPr>
            <w:tcW w:w="618" w:type="dxa"/>
          </w:tcPr>
          <w:p w14:paraId="74320888"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x</w:t>
            </w:r>
          </w:p>
        </w:tc>
        <w:tc>
          <w:tcPr>
            <w:tcW w:w="6804" w:type="dxa"/>
            <w:gridSpan w:val="2"/>
            <w:vAlign w:val="center"/>
          </w:tcPr>
          <w:p w14:paraId="3E7E4F61"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Co-melting/recycling</w:t>
            </w:r>
          </w:p>
        </w:tc>
      </w:tr>
      <w:tr w:rsidR="005419BD" w:rsidRPr="005419BD" w14:paraId="18BFCE0B"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5E65DF0" w14:textId="77777777" w:rsidR="005419BD" w:rsidRPr="005419BD" w:rsidRDefault="005419BD" w:rsidP="005419BD">
            <w:pPr>
              <w:jc w:val="center"/>
              <w:rPr>
                <w:rFonts w:ascii="Calibri" w:eastAsia="Calibri" w:hAnsi="Calibri" w:cs="Arial"/>
                <w:sz w:val="18"/>
                <w:szCs w:val="18"/>
                <w:lang w:val="es-ES"/>
              </w:rPr>
            </w:pPr>
            <w:r w:rsidRPr="005419BD">
              <w:rPr>
                <w:rFonts w:ascii="Calibri" w:eastAsia="Calibri" w:hAnsi="Calibri" w:cs="Arial"/>
                <w:sz w:val="18"/>
                <w:szCs w:val="18"/>
                <w:lang w:val="es-ES"/>
              </w:rPr>
              <w:t>Bosutwe</w:t>
            </w:r>
          </w:p>
        </w:tc>
        <w:tc>
          <w:tcPr>
            <w:tcW w:w="2252" w:type="dxa"/>
            <w:vAlign w:val="center"/>
          </w:tcPr>
          <w:p w14:paraId="31AEAB43"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lang w:val="es-ES"/>
              </w:rPr>
            </w:pPr>
            <w:r w:rsidRPr="005419BD">
              <w:rPr>
                <w:rFonts w:ascii="Calibri" w:eastAsia="Calibri" w:hAnsi="Calibri" w:cs="Arial"/>
                <w:sz w:val="18"/>
                <w:szCs w:val="18"/>
                <w:lang w:val="es-ES"/>
              </w:rPr>
              <w:t>Botswana</w:t>
            </w:r>
          </w:p>
        </w:tc>
        <w:tc>
          <w:tcPr>
            <w:tcW w:w="1387" w:type="dxa"/>
            <w:vAlign w:val="center"/>
          </w:tcPr>
          <w:p w14:paraId="14ECF279"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lang w:val="es-ES"/>
              </w:rPr>
            </w:pPr>
            <w:r w:rsidRPr="005419BD">
              <w:rPr>
                <w:rFonts w:ascii="Calibri" w:eastAsia="Calibri" w:hAnsi="Calibri" w:cs="Arial"/>
                <w:sz w:val="18"/>
                <w:szCs w:val="18"/>
                <w:lang w:val="es-ES"/>
              </w:rPr>
              <w:t>1300 AD</w:t>
            </w:r>
          </w:p>
        </w:tc>
        <w:tc>
          <w:tcPr>
            <w:tcW w:w="618" w:type="dxa"/>
          </w:tcPr>
          <w:p w14:paraId="611ECA39"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p>
        </w:tc>
        <w:tc>
          <w:tcPr>
            <w:tcW w:w="3828" w:type="dxa"/>
            <w:vAlign w:val="center"/>
          </w:tcPr>
          <w:p w14:paraId="7540C45F"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Melting operations (recycling/co-melting)</w:t>
            </w:r>
          </w:p>
        </w:tc>
        <w:tc>
          <w:tcPr>
            <w:tcW w:w="2976" w:type="dxa"/>
            <w:vAlign w:val="center"/>
          </w:tcPr>
          <w:p w14:paraId="50BA5E48"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Unknown</w:t>
            </w:r>
          </w:p>
        </w:tc>
      </w:tr>
      <w:tr w:rsidR="005419BD" w:rsidRPr="005419BD" w14:paraId="3CCFEA3F"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2122" w:type="dxa"/>
            <w:tcBorders>
              <w:bottom w:val="double" w:sz="12" w:space="0" w:color="auto"/>
            </w:tcBorders>
            <w:vAlign w:val="center"/>
          </w:tcPr>
          <w:p w14:paraId="1150465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Rooikrans</w:t>
            </w:r>
          </w:p>
        </w:tc>
        <w:tc>
          <w:tcPr>
            <w:tcW w:w="2252" w:type="dxa"/>
            <w:tcBorders>
              <w:bottom w:val="double" w:sz="12" w:space="0" w:color="auto"/>
            </w:tcBorders>
            <w:vAlign w:val="center"/>
          </w:tcPr>
          <w:p w14:paraId="4FA6BF2F"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lang w:val="es-ES"/>
              </w:rPr>
            </w:pPr>
            <w:r w:rsidRPr="005419BD">
              <w:rPr>
                <w:rFonts w:ascii="Calibri" w:eastAsia="Calibri" w:hAnsi="Calibri" w:cs="Arial"/>
                <w:sz w:val="18"/>
                <w:szCs w:val="18"/>
              </w:rPr>
              <w:t>Rooiberg, South Africa</w:t>
            </w:r>
          </w:p>
        </w:tc>
        <w:tc>
          <w:tcPr>
            <w:tcW w:w="1387" w:type="dxa"/>
            <w:tcBorders>
              <w:bottom w:val="double" w:sz="12" w:space="0" w:color="auto"/>
            </w:tcBorders>
            <w:vAlign w:val="center"/>
          </w:tcPr>
          <w:p w14:paraId="4B015088"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lang w:val="es-ES"/>
              </w:rPr>
            </w:pPr>
            <w:r w:rsidRPr="005419BD">
              <w:rPr>
                <w:rFonts w:ascii="Calibri" w:eastAsia="Calibri" w:hAnsi="Calibri" w:cs="Arial"/>
                <w:sz w:val="18"/>
                <w:szCs w:val="18"/>
                <w:lang w:val="es-ES"/>
              </w:rPr>
              <w:t>17</w:t>
            </w:r>
            <w:r w:rsidRPr="005419BD">
              <w:rPr>
                <w:rFonts w:ascii="Calibri" w:eastAsia="Calibri" w:hAnsi="Calibri" w:cs="Arial"/>
                <w:sz w:val="18"/>
                <w:szCs w:val="18"/>
                <w:vertAlign w:val="superscript"/>
                <w:lang w:val="es-ES"/>
              </w:rPr>
              <w:t>th</w:t>
            </w:r>
            <w:r w:rsidRPr="005419BD">
              <w:rPr>
                <w:rFonts w:ascii="Calibri" w:eastAsia="Calibri" w:hAnsi="Calibri" w:cs="Arial"/>
                <w:sz w:val="18"/>
                <w:szCs w:val="18"/>
                <w:lang w:val="es-ES"/>
              </w:rPr>
              <w:t xml:space="preserve"> c. AD</w:t>
            </w:r>
          </w:p>
        </w:tc>
        <w:tc>
          <w:tcPr>
            <w:tcW w:w="618" w:type="dxa"/>
            <w:tcBorders>
              <w:bottom w:val="double" w:sz="12" w:space="0" w:color="auto"/>
            </w:tcBorders>
          </w:tcPr>
          <w:p w14:paraId="0C7B3ED0"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lang w:val="es-ES"/>
              </w:rPr>
            </w:pPr>
          </w:p>
        </w:tc>
        <w:tc>
          <w:tcPr>
            <w:tcW w:w="3828" w:type="dxa"/>
            <w:tcBorders>
              <w:bottom w:val="double" w:sz="12" w:space="0" w:color="auto"/>
            </w:tcBorders>
            <w:vAlign w:val="center"/>
          </w:tcPr>
          <w:p w14:paraId="6F255706"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lang w:val="es-ES"/>
              </w:rPr>
            </w:pPr>
            <w:r w:rsidRPr="005419BD">
              <w:rPr>
                <w:rFonts w:ascii="Calibri" w:eastAsia="Calibri" w:hAnsi="Calibri" w:cs="Arial"/>
                <w:sz w:val="18"/>
                <w:szCs w:val="18"/>
                <w:lang w:val="es-ES"/>
              </w:rPr>
              <w:t>Recycling</w:t>
            </w:r>
          </w:p>
        </w:tc>
        <w:tc>
          <w:tcPr>
            <w:tcW w:w="2976" w:type="dxa"/>
            <w:tcBorders>
              <w:bottom w:val="double" w:sz="12" w:space="0" w:color="auto"/>
            </w:tcBorders>
            <w:vAlign w:val="center"/>
          </w:tcPr>
          <w:p w14:paraId="06887A7E"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Co-melting</w:t>
            </w:r>
          </w:p>
        </w:tc>
      </w:tr>
      <w:tr w:rsidR="005419BD" w:rsidRPr="005419BD" w14:paraId="6782A3D2"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Borders>
              <w:top w:val="double" w:sz="12" w:space="0" w:color="auto"/>
            </w:tcBorders>
            <w:vAlign w:val="center"/>
          </w:tcPr>
          <w:p w14:paraId="0F5A4EC1"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Jamestown</w:t>
            </w:r>
          </w:p>
        </w:tc>
        <w:tc>
          <w:tcPr>
            <w:tcW w:w="2252" w:type="dxa"/>
            <w:tcBorders>
              <w:top w:val="double" w:sz="12" w:space="0" w:color="auto"/>
            </w:tcBorders>
            <w:vAlign w:val="center"/>
          </w:tcPr>
          <w:p w14:paraId="168BE9C1"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Virginia, USA</w:t>
            </w:r>
          </w:p>
        </w:tc>
        <w:tc>
          <w:tcPr>
            <w:tcW w:w="1387" w:type="dxa"/>
            <w:tcBorders>
              <w:top w:val="double" w:sz="12" w:space="0" w:color="auto"/>
            </w:tcBorders>
            <w:vAlign w:val="center"/>
          </w:tcPr>
          <w:p w14:paraId="109347F7"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lang w:val="es-ES"/>
              </w:rPr>
            </w:pPr>
            <w:r w:rsidRPr="005419BD">
              <w:rPr>
                <w:rFonts w:ascii="Calibri" w:eastAsia="Calibri" w:hAnsi="Calibri" w:cs="Arial"/>
                <w:sz w:val="18"/>
                <w:szCs w:val="18"/>
              </w:rPr>
              <w:t>1607-1610AD</w:t>
            </w:r>
          </w:p>
        </w:tc>
        <w:tc>
          <w:tcPr>
            <w:tcW w:w="618" w:type="dxa"/>
            <w:tcBorders>
              <w:top w:val="double" w:sz="12" w:space="0" w:color="auto"/>
            </w:tcBorders>
          </w:tcPr>
          <w:p w14:paraId="7D3C80B4"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lang w:val="es-ES"/>
              </w:rPr>
            </w:pPr>
          </w:p>
        </w:tc>
        <w:tc>
          <w:tcPr>
            <w:tcW w:w="6804" w:type="dxa"/>
            <w:gridSpan w:val="2"/>
            <w:vAlign w:val="center"/>
          </w:tcPr>
          <w:p w14:paraId="15227F84"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 (mineral testing)</w:t>
            </w:r>
          </w:p>
        </w:tc>
      </w:tr>
    </w:tbl>
    <w:p w14:paraId="19D3AA53" w14:textId="77777777" w:rsidR="005419BD" w:rsidRPr="005419BD" w:rsidRDefault="005419BD" w:rsidP="005419BD">
      <w:pPr>
        <w:spacing w:after="0" w:line="240" w:lineRule="auto"/>
        <w:ind w:firstLine="720"/>
        <w:rPr>
          <w:rFonts w:ascii="Calibri" w:eastAsia="Calibri" w:hAnsi="Calibri" w:cs="Arial"/>
          <w:bCs/>
          <w:i/>
          <w:iCs/>
          <w:sz w:val="18"/>
          <w:szCs w:val="18"/>
        </w:rPr>
      </w:pPr>
      <w:r w:rsidRPr="005419BD">
        <w:rPr>
          <w:rFonts w:ascii="Calibri" w:eastAsia="Calibri" w:hAnsi="Calibri" w:cs="Arial"/>
          <w:bCs/>
          <w:i/>
          <w:iCs/>
          <w:sz w:val="18"/>
          <w:szCs w:val="18"/>
        </w:rPr>
        <w:t>&gt;1=more than one sample analysed; G=samples reported as a group; x=samples reported individually.</w:t>
      </w:r>
    </w:p>
    <w:p w14:paraId="6839EF5E" w14:textId="55AA074D" w:rsidR="005419BD" w:rsidRPr="005419BD" w:rsidRDefault="005419BD" w:rsidP="005419BD">
      <w:pPr>
        <w:spacing w:before="160" w:after="0" w:line="240" w:lineRule="auto"/>
        <w:jc w:val="center"/>
        <w:rPr>
          <w:rFonts w:cstheme="minorHAnsi"/>
          <w:b/>
          <w:bCs/>
          <w:sz w:val="18"/>
          <w:szCs w:val="18"/>
        </w:rPr>
      </w:pPr>
      <w:bookmarkStart w:id="6" w:name="_Ref126161257"/>
      <w:bookmarkStart w:id="7" w:name="_Toc126149055"/>
      <w:r w:rsidRPr="005419BD">
        <w:rPr>
          <w:rFonts w:cstheme="minorHAnsi"/>
          <w:b/>
          <w:bCs/>
          <w:sz w:val="18"/>
          <w:szCs w:val="18"/>
        </w:rPr>
        <w:t xml:space="preserve">Table </w:t>
      </w:r>
      <w:bookmarkEnd w:id="6"/>
      <w:r w:rsidRPr="005419BD">
        <w:rPr>
          <w:rFonts w:cstheme="minorHAnsi"/>
          <w:b/>
          <w:bCs/>
          <w:sz w:val="18"/>
          <w:szCs w:val="18"/>
        </w:rPr>
        <w:t>SI</w:t>
      </w:r>
      <w:r w:rsidR="004A4563">
        <w:rPr>
          <w:rFonts w:cstheme="minorHAnsi"/>
          <w:b/>
          <w:bCs/>
          <w:sz w:val="18"/>
          <w:szCs w:val="18"/>
        </w:rPr>
        <w:t>2</w:t>
      </w:r>
      <w:r w:rsidRPr="005419BD">
        <w:rPr>
          <w:rFonts w:cstheme="minorHAnsi"/>
          <w:b/>
          <w:bCs/>
          <w:sz w:val="18"/>
          <w:szCs w:val="18"/>
        </w:rPr>
        <w:t>.</w:t>
      </w:r>
      <w:r w:rsidR="004A4563">
        <w:rPr>
          <w:rFonts w:cstheme="minorHAnsi"/>
          <w:b/>
          <w:bCs/>
          <w:sz w:val="18"/>
          <w:szCs w:val="18"/>
        </w:rPr>
        <w:t>3</w:t>
      </w:r>
      <w:r w:rsidRPr="005419BD">
        <w:rPr>
          <w:rFonts w:cstheme="minorHAnsi"/>
          <w:b/>
          <w:bCs/>
          <w:sz w:val="18"/>
          <w:szCs w:val="18"/>
        </w:rPr>
        <w:t>. Summary of the use of alloying techniques in Asia in Antiquity</w:t>
      </w:r>
      <w:bookmarkEnd w:id="7"/>
      <w:r w:rsidR="00ED58B3">
        <w:rPr>
          <w:rFonts w:cstheme="minorHAnsi"/>
          <w:b/>
          <w:bCs/>
          <w:sz w:val="18"/>
          <w:szCs w:val="18"/>
        </w:rPr>
        <w:t>.</w:t>
      </w:r>
    </w:p>
    <w:tbl>
      <w:tblPr>
        <w:tblStyle w:val="GridTable6Colorful1"/>
        <w:tblW w:w="13603" w:type="dxa"/>
        <w:jc w:val="center"/>
        <w:tblLook w:val="04A0" w:firstRow="1" w:lastRow="0" w:firstColumn="1" w:lastColumn="0" w:noHBand="0" w:noVBand="1"/>
      </w:tblPr>
      <w:tblGrid>
        <w:gridCol w:w="1969"/>
        <w:gridCol w:w="2333"/>
        <w:gridCol w:w="2513"/>
        <w:gridCol w:w="400"/>
        <w:gridCol w:w="2860"/>
        <w:gridCol w:w="3528"/>
      </w:tblGrid>
      <w:tr w:rsidR="005419BD" w:rsidRPr="005419BD" w14:paraId="7C02829D" w14:textId="77777777" w:rsidTr="00A451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11A0D25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Site/Area</w:t>
            </w:r>
          </w:p>
        </w:tc>
        <w:tc>
          <w:tcPr>
            <w:tcW w:w="2333" w:type="dxa"/>
            <w:vAlign w:val="center"/>
          </w:tcPr>
          <w:p w14:paraId="61B27B12"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Location</w:t>
            </w:r>
          </w:p>
        </w:tc>
        <w:tc>
          <w:tcPr>
            <w:tcW w:w="2513" w:type="dxa"/>
            <w:vAlign w:val="center"/>
          </w:tcPr>
          <w:p w14:paraId="17283A1B"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Chronology</w:t>
            </w:r>
          </w:p>
        </w:tc>
        <w:tc>
          <w:tcPr>
            <w:tcW w:w="400" w:type="dxa"/>
          </w:tcPr>
          <w:p w14:paraId="7D49EC1B"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&gt;1</w:t>
            </w:r>
          </w:p>
        </w:tc>
        <w:tc>
          <w:tcPr>
            <w:tcW w:w="2860" w:type="dxa"/>
            <w:vAlign w:val="center"/>
          </w:tcPr>
          <w:p w14:paraId="17F3C0E5"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Assigned technique (publication)</w:t>
            </w:r>
          </w:p>
        </w:tc>
        <w:tc>
          <w:tcPr>
            <w:tcW w:w="3528" w:type="dxa"/>
            <w:vAlign w:val="center"/>
          </w:tcPr>
          <w:p w14:paraId="7D3BD90B" w14:textId="77777777" w:rsidR="005419BD" w:rsidRPr="005419BD" w:rsidRDefault="005419BD" w:rsidP="005419B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Proposed technique (this thesis)</w:t>
            </w:r>
          </w:p>
        </w:tc>
      </w:tr>
      <w:tr w:rsidR="005419BD" w:rsidRPr="005419BD" w14:paraId="5448A831"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0759B88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Tell al-Judaidah</w:t>
            </w:r>
          </w:p>
        </w:tc>
        <w:tc>
          <w:tcPr>
            <w:tcW w:w="2333" w:type="dxa"/>
            <w:vAlign w:val="center"/>
          </w:tcPr>
          <w:p w14:paraId="1809A1E9"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Turkey</w:t>
            </w:r>
          </w:p>
        </w:tc>
        <w:tc>
          <w:tcPr>
            <w:tcW w:w="2513" w:type="dxa"/>
            <w:vAlign w:val="center"/>
          </w:tcPr>
          <w:p w14:paraId="44953352"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i/>
                <w:iCs/>
                <w:sz w:val="18"/>
                <w:szCs w:val="18"/>
              </w:rPr>
              <w:t>ca</w:t>
            </w:r>
            <w:r w:rsidRPr="005419BD">
              <w:rPr>
                <w:rFonts w:ascii="Calibri" w:eastAsia="Calibri" w:hAnsi="Calibri" w:cs="Arial"/>
                <w:sz w:val="18"/>
                <w:szCs w:val="18"/>
              </w:rPr>
              <w:t>. 3000 BC</w:t>
            </w:r>
          </w:p>
        </w:tc>
        <w:tc>
          <w:tcPr>
            <w:tcW w:w="400" w:type="dxa"/>
          </w:tcPr>
          <w:p w14:paraId="2ADEBC2A"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p>
        </w:tc>
        <w:tc>
          <w:tcPr>
            <w:tcW w:w="2860" w:type="dxa"/>
            <w:vAlign w:val="center"/>
          </w:tcPr>
          <w:p w14:paraId="3DE555E6"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Co-melting</w:t>
            </w:r>
          </w:p>
        </w:tc>
        <w:tc>
          <w:tcPr>
            <w:tcW w:w="3528" w:type="dxa"/>
            <w:vAlign w:val="center"/>
          </w:tcPr>
          <w:p w14:paraId="221D2CB4"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Active alloying</w:t>
            </w:r>
          </w:p>
        </w:tc>
      </w:tr>
      <w:tr w:rsidR="005419BD" w:rsidRPr="005419BD" w14:paraId="7DF9A38E"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02693F7D"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Deh Hosein Mine</w:t>
            </w:r>
          </w:p>
        </w:tc>
        <w:tc>
          <w:tcPr>
            <w:tcW w:w="2333" w:type="dxa"/>
            <w:vAlign w:val="center"/>
          </w:tcPr>
          <w:p w14:paraId="1AB5502A"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Iran</w:t>
            </w:r>
          </w:p>
        </w:tc>
        <w:tc>
          <w:tcPr>
            <w:tcW w:w="2513" w:type="dxa"/>
            <w:vAlign w:val="center"/>
          </w:tcPr>
          <w:p w14:paraId="38D1261D"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Mid 2</w:t>
            </w:r>
            <w:r w:rsidRPr="005419BD">
              <w:rPr>
                <w:rFonts w:ascii="Calibri" w:eastAsia="Calibri" w:hAnsi="Calibri" w:cs="Arial"/>
                <w:sz w:val="18"/>
                <w:szCs w:val="18"/>
                <w:vertAlign w:val="superscript"/>
              </w:rPr>
              <w:t>nd</w:t>
            </w:r>
            <w:r w:rsidRPr="005419BD">
              <w:rPr>
                <w:rFonts w:ascii="Calibri" w:eastAsia="Calibri" w:hAnsi="Calibri" w:cs="Arial"/>
                <w:sz w:val="18"/>
                <w:szCs w:val="18"/>
              </w:rPr>
              <w:t xml:space="preserve"> millennium BC</w:t>
            </w:r>
          </w:p>
        </w:tc>
        <w:tc>
          <w:tcPr>
            <w:tcW w:w="400" w:type="dxa"/>
          </w:tcPr>
          <w:p w14:paraId="4AB0029F"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w:t>
            </w:r>
          </w:p>
        </w:tc>
        <w:tc>
          <w:tcPr>
            <w:tcW w:w="2860" w:type="dxa"/>
            <w:vAlign w:val="center"/>
          </w:tcPr>
          <w:p w14:paraId="5D6170AA"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None</w:t>
            </w:r>
          </w:p>
        </w:tc>
        <w:tc>
          <w:tcPr>
            <w:tcW w:w="3528" w:type="dxa"/>
            <w:vAlign w:val="center"/>
          </w:tcPr>
          <w:p w14:paraId="7E2C20F7"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Natural alloying</w:t>
            </w:r>
          </w:p>
        </w:tc>
      </w:tr>
      <w:tr w:rsidR="005419BD" w:rsidRPr="005419BD" w14:paraId="21F06EC4"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6D047A4A"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Taijiasi</w:t>
            </w:r>
          </w:p>
        </w:tc>
        <w:tc>
          <w:tcPr>
            <w:tcW w:w="2333" w:type="dxa"/>
            <w:vAlign w:val="center"/>
          </w:tcPr>
          <w:p w14:paraId="5FD464E3"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China</w:t>
            </w:r>
          </w:p>
        </w:tc>
        <w:tc>
          <w:tcPr>
            <w:tcW w:w="2513" w:type="dxa"/>
            <w:vAlign w:val="center"/>
          </w:tcPr>
          <w:p w14:paraId="722F49FA"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13</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00" w:type="dxa"/>
          </w:tcPr>
          <w:p w14:paraId="1B360325"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w:t>
            </w:r>
          </w:p>
        </w:tc>
        <w:tc>
          <w:tcPr>
            <w:tcW w:w="2860" w:type="dxa"/>
            <w:vAlign w:val="center"/>
          </w:tcPr>
          <w:p w14:paraId="022357B8"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Cementation/co-melting</w:t>
            </w:r>
          </w:p>
        </w:tc>
        <w:tc>
          <w:tcPr>
            <w:tcW w:w="3528" w:type="dxa"/>
            <w:vAlign w:val="center"/>
          </w:tcPr>
          <w:p w14:paraId="20E8E6F1"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Active alloying, and cementation/co</w:t>
            </w:r>
            <w:r w:rsidRPr="005419BD">
              <w:rPr>
                <w:rFonts w:ascii="Calibri" w:eastAsia="Calibri" w:hAnsi="Calibri" w:cs="Arial"/>
                <w:sz w:val="18"/>
                <w:szCs w:val="18"/>
              </w:rPr>
              <w:noBreakHyphen/>
              <w:t>melting</w:t>
            </w:r>
          </w:p>
        </w:tc>
      </w:tr>
      <w:tr w:rsidR="005419BD" w:rsidRPr="005419BD" w14:paraId="74134688"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1FD61D10"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 xml:space="preserve">Site 41, Supsa-Gubazuli </w:t>
            </w:r>
          </w:p>
        </w:tc>
        <w:tc>
          <w:tcPr>
            <w:tcW w:w="2333" w:type="dxa"/>
            <w:vAlign w:val="center"/>
          </w:tcPr>
          <w:p w14:paraId="7425A9B4"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South Caucasus</w:t>
            </w:r>
          </w:p>
        </w:tc>
        <w:tc>
          <w:tcPr>
            <w:tcW w:w="2513" w:type="dxa"/>
            <w:vAlign w:val="center"/>
          </w:tcPr>
          <w:p w14:paraId="63EC55C0"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LBA-EIA</w:t>
            </w:r>
          </w:p>
        </w:tc>
        <w:tc>
          <w:tcPr>
            <w:tcW w:w="400" w:type="dxa"/>
          </w:tcPr>
          <w:p w14:paraId="7CA28E39"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p>
        </w:tc>
        <w:tc>
          <w:tcPr>
            <w:tcW w:w="6388" w:type="dxa"/>
            <w:gridSpan w:val="2"/>
            <w:vAlign w:val="center"/>
          </w:tcPr>
          <w:p w14:paraId="03371AFE"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w:t>
            </w:r>
          </w:p>
        </w:tc>
      </w:tr>
      <w:tr w:rsidR="005419BD" w:rsidRPr="005419BD" w14:paraId="35D9A41E"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2285BB7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Kongtougou</w:t>
            </w:r>
          </w:p>
        </w:tc>
        <w:tc>
          <w:tcPr>
            <w:tcW w:w="2333" w:type="dxa"/>
            <w:vAlign w:val="center"/>
          </w:tcPr>
          <w:p w14:paraId="7F753F35"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China</w:t>
            </w:r>
          </w:p>
        </w:tc>
        <w:tc>
          <w:tcPr>
            <w:tcW w:w="2513" w:type="dxa"/>
            <w:vAlign w:val="center"/>
          </w:tcPr>
          <w:p w14:paraId="5006CDF0"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Mid 11</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c.-771BC</w:t>
            </w:r>
          </w:p>
        </w:tc>
        <w:tc>
          <w:tcPr>
            <w:tcW w:w="400" w:type="dxa"/>
          </w:tcPr>
          <w:p w14:paraId="3017496E"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p>
        </w:tc>
        <w:tc>
          <w:tcPr>
            <w:tcW w:w="2860" w:type="dxa"/>
            <w:vAlign w:val="center"/>
          </w:tcPr>
          <w:p w14:paraId="0868C141"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Co-melting</w:t>
            </w:r>
          </w:p>
        </w:tc>
        <w:tc>
          <w:tcPr>
            <w:tcW w:w="3528" w:type="dxa"/>
            <w:vAlign w:val="center"/>
          </w:tcPr>
          <w:p w14:paraId="35CA883F"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Co-smelting</w:t>
            </w:r>
          </w:p>
        </w:tc>
      </w:tr>
      <w:tr w:rsidR="005419BD" w:rsidRPr="005419BD" w14:paraId="56D1072E"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7979D475"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Zhougongmiao</w:t>
            </w:r>
          </w:p>
        </w:tc>
        <w:tc>
          <w:tcPr>
            <w:tcW w:w="2333" w:type="dxa"/>
            <w:vAlign w:val="center"/>
          </w:tcPr>
          <w:p w14:paraId="51D88A3C"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China</w:t>
            </w:r>
          </w:p>
        </w:tc>
        <w:tc>
          <w:tcPr>
            <w:tcW w:w="2513" w:type="dxa"/>
            <w:vAlign w:val="center"/>
          </w:tcPr>
          <w:p w14:paraId="7B3BF1D7"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Mid 11</w:t>
            </w:r>
            <w:r w:rsidRPr="005419BD">
              <w:rPr>
                <w:rFonts w:ascii="Calibri" w:eastAsia="Calibri" w:hAnsi="Calibri" w:cs="Arial"/>
                <w:sz w:val="18"/>
                <w:szCs w:val="18"/>
                <w:vertAlign w:val="superscript"/>
              </w:rPr>
              <w:t xml:space="preserve">th </w:t>
            </w:r>
            <w:r w:rsidRPr="005419BD">
              <w:rPr>
                <w:rFonts w:ascii="Calibri" w:eastAsia="Calibri" w:hAnsi="Calibri" w:cs="Arial"/>
                <w:sz w:val="18"/>
                <w:szCs w:val="18"/>
              </w:rPr>
              <w:t>c.-771BC</w:t>
            </w:r>
          </w:p>
        </w:tc>
        <w:tc>
          <w:tcPr>
            <w:tcW w:w="400" w:type="dxa"/>
          </w:tcPr>
          <w:p w14:paraId="45B9C156"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p>
        </w:tc>
        <w:tc>
          <w:tcPr>
            <w:tcW w:w="2860" w:type="dxa"/>
            <w:vAlign w:val="center"/>
          </w:tcPr>
          <w:p w14:paraId="023AE061"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Co-melting</w:t>
            </w:r>
          </w:p>
        </w:tc>
        <w:tc>
          <w:tcPr>
            <w:tcW w:w="3528" w:type="dxa"/>
            <w:vAlign w:val="center"/>
          </w:tcPr>
          <w:p w14:paraId="27BE9E70"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Recycling/cementation/co-melting</w:t>
            </w:r>
          </w:p>
        </w:tc>
      </w:tr>
      <w:tr w:rsidR="005419BD" w:rsidRPr="005419BD" w14:paraId="2A7A46EE"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2C0D4E0C"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Khirbet Edh-Dharih</w:t>
            </w:r>
          </w:p>
        </w:tc>
        <w:tc>
          <w:tcPr>
            <w:tcW w:w="2333" w:type="dxa"/>
            <w:vAlign w:val="center"/>
          </w:tcPr>
          <w:p w14:paraId="1577F023"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Jordan</w:t>
            </w:r>
          </w:p>
        </w:tc>
        <w:tc>
          <w:tcPr>
            <w:tcW w:w="2513" w:type="dxa"/>
            <w:vAlign w:val="center"/>
          </w:tcPr>
          <w:p w14:paraId="35443706"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IA</w:t>
            </w:r>
          </w:p>
        </w:tc>
        <w:tc>
          <w:tcPr>
            <w:tcW w:w="400" w:type="dxa"/>
          </w:tcPr>
          <w:p w14:paraId="14FF9F86"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w:t>
            </w:r>
          </w:p>
        </w:tc>
        <w:tc>
          <w:tcPr>
            <w:tcW w:w="6388" w:type="dxa"/>
            <w:gridSpan w:val="2"/>
            <w:vAlign w:val="center"/>
          </w:tcPr>
          <w:p w14:paraId="2D978FF4"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Recycling</w:t>
            </w:r>
          </w:p>
        </w:tc>
      </w:tr>
      <w:tr w:rsidR="005419BD" w:rsidRPr="005419BD" w14:paraId="47E47BA4"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2FFFD04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Tell es-Safi/Gath</w:t>
            </w:r>
          </w:p>
        </w:tc>
        <w:tc>
          <w:tcPr>
            <w:tcW w:w="2333" w:type="dxa"/>
            <w:vAlign w:val="center"/>
          </w:tcPr>
          <w:p w14:paraId="03E6405D"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Israel</w:t>
            </w:r>
          </w:p>
        </w:tc>
        <w:tc>
          <w:tcPr>
            <w:tcW w:w="2513" w:type="dxa"/>
            <w:vAlign w:val="center"/>
          </w:tcPr>
          <w:p w14:paraId="333FD9F9"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IA-IIA, early 10</w:t>
            </w:r>
            <w:r w:rsidRPr="005419BD">
              <w:rPr>
                <w:rFonts w:ascii="Calibri" w:eastAsia="Calibri" w:hAnsi="Calibri" w:cs="Arial"/>
                <w:sz w:val="18"/>
                <w:szCs w:val="18"/>
                <w:vertAlign w:val="superscript"/>
              </w:rPr>
              <w:t>th</w:t>
            </w:r>
            <w:r w:rsidRPr="005419BD">
              <w:rPr>
                <w:rFonts w:ascii="Calibri" w:eastAsia="Calibri" w:hAnsi="Calibri" w:cs="Arial"/>
                <w:sz w:val="18"/>
                <w:szCs w:val="18"/>
              </w:rPr>
              <w:t>-mid 9</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00" w:type="dxa"/>
          </w:tcPr>
          <w:p w14:paraId="3399E30D"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p>
        </w:tc>
        <w:tc>
          <w:tcPr>
            <w:tcW w:w="2860" w:type="dxa"/>
            <w:vAlign w:val="center"/>
          </w:tcPr>
          <w:p w14:paraId="31A8290A"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Co-melting</w:t>
            </w:r>
          </w:p>
        </w:tc>
        <w:tc>
          <w:tcPr>
            <w:tcW w:w="3528" w:type="dxa"/>
            <w:vAlign w:val="center"/>
          </w:tcPr>
          <w:p w14:paraId="1B3B2AC5"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Cementation/co-smelting</w:t>
            </w:r>
          </w:p>
        </w:tc>
      </w:tr>
      <w:tr w:rsidR="005419BD" w:rsidRPr="005419BD" w14:paraId="62A411B1"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236825A3"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Gordion</w:t>
            </w:r>
          </w:p>
        </w:tc>
        <w:tc>
          <w:tcPr>
            <w:tcW w:w="2333" w:type="dxa"/>
            <w:vAlign w:val="center"/>
          </w:tcPr>
          <w:p w14:paraId="6D7896A2"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Turkey</w:t>
            </w:r>
          </w:p>
        </w:tc>
        <w:tc>
          <w:tcPr>
            <w:tcW w:w="2513" w:type="dxa"/>
            <w:vAlign w:val="center"/>
          </w:tcPr>
          <w:p w14:paraId="4637BC70"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6</w:t>
            </w:r>
            <w:r w:rsidRPr="005419BD">
              <w:rPr>
                <w:rFonts w:ascii="Calibri" w:eastAsia="Calibri" w:hAnsi="Calibri" w:cs="Arial"/>
                <w:sz w:val="18"/>
                <w:szCs w:val="18"/>
                <w:vertAlign w:val="superscript"/>
              </w:rPr>
              <w:t>th</w:t>
            </w:r>
            <w:r w:rsidRPr="005419BD">
              <w:rPr>
                <w:rFonts w:ascii="Calibri" w:eastAsia="Calibri" w:hAnsi="Calibri" w:cs="Arial"/>
                <w:sz w:val="18"/>
                <w:szCs w:val="18"/>
              </w:rPr>
              <w:t>-4</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00" w:type="dxa"/>
          </w:tcPr>
          <w:p w14:paraId="6344EAA1"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p>
        </w:tc>
        <w:tc>
          <w:tcPr>
            <w:tcW w:w="2860" w:type="dxa"/>
            <w:vAlign w:val="center"/>
          </w:tcPr>
          <w:p w14:paraId="65EA0970"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None</w:t>
            </w:r>
          </w:p>
        </w:tc>
        <w:tc>
          <w:tcPr>
            <w:tcW w:w="3528" w:type="dxa"/>
            <w:vAlign w:val="center"/>
          </w:tcPr>
          <w:p w14:paraId="5E78FD8E"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Possibly cementation</w:t>
            </w:r>
          </w:p>
        </w:tc>
      </w:tr>
      <w:tr w:rsidR="005419BD" w:rsidRPr="005419BD" w14:paraId="7FCE6BDE"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4B479CB9"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Gordion</w:t>
            </w:r>
          </w:p>
        </w:tc>
        <w:tc>
          <w:tcPr>
            <w:tcW w:w="2333" w:type="dxa"/>
            <w:vAlign w:val="center"/>
          </w:tcPr>
          <w:p w14:paraId="155454DA"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Turkey</w:t>
            </w:r>
          </w:p>
        </w:tc>
        <w:tc>
          <w:tcPr>
            <w:tcW w:w="2513" w:type="dxa"/>
            <w:vAlign w:val="center"/>
          </w:tcPr>
          <w:p w14:paraId="5F47FB65"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5</w:t>
            </w:r>
            <w:r w:rsidRPr="005419BD">
              <w:rPr>
                <w:rFonts w:ascii="Calibri" w:eastAsia="Calibri" w:hAnsi="Calibri" w:cs="Arial"/>
                <w:sz w:val="18"/>
                <w:szCs w:val="18"/>
                <w:vertAlign w:val="superscript"/>
              </w:rPr>
              <w:t>th</w:t>
            </w:r>
            <w:r w:rsidRPr="005419BD">
              <w:rPr>
                <w:rFonts w:ascii="Calibri" w:eastAsia="Calibri" w:hAnsi="Calibri" w:cs="Arial"/>
                <w:sz w:val="18"/>
                <w:szCs w:val="18"/>
              </w:rPr>
              <w:t>-early 4</w:t>
            </w:r>
            <w:r w:rsidRPr="005419BD">
              <w:rPr>
                <w:rFonts w:ascii="Calibri" w:eastAsia="Calibri" w:hAnsi="Calibri" w:cs="Arial"/>
                <w:sz w:val="18"/>
                <w:szCs w:val="18"/>
                <w:vertAlign w:val="superscript"/>
              </w:rPr>
              <w:t>th</w:t>
            </w:r>
            <w:r w:rsidRPr="005419BD">
              <w:rPr>
                <w:rFonts w:ascii="Calibri" w:eastAsia="Calibri" w:hAnsi="Calibri" w:cs="Arial"/>
                <w:sz w:val="18"/>
                <w:szCs w:val="18"/>
              </w:rPr>
              <w:t xml:space="preserve"> c. BC</w:t>
            </w:r>
          </w:p>
        </w:tc>
        <w:tc>
          <w:tcPr>
            <w:tcW w:w="400" w:type="dxa"/>
          </w:tcPr>
          <w:p w14:paraId="6784477A"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w:t>
            </w:r>
          </w:p>
        </w:tc>
        <w:tc>
          <w:tcPr>
            <w:tcW w:w="6388" w:type="dxa"/>
            <w:gridSpan w:val="2"/>
            <w:vAlign w:val="center"/>
          </w:tcPr>
          <w:p w14:paraId="58B701D7"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 co-melting and possibly recycling</w:t>
            </w:r>
          </w:p>
        </w:tc>
      </w:tr>
      <w:tr w:rsidR="005419BD" w:rsidRPr="005419BD" w14:paraId="08054610" w14:textId="77777777" w:rsidTr="00A451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2D0D30E4"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Khao Sam Kaeo</w:t>
            </w:r>
          </w:p>
        </w:tc>
        <w:tc>
          <w:tcPr>
            <w:tcW w:w="2333" w:type="dxa"/>
            <w:vAlign w:val="center"/>
          </w:tcPr>
          <w:p w14:paraId="6E195D70"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Upper Thai-Malay Peninsula</w:t>
            </w:r>
          </w:p>
        </w:tc>
        <w:tc>
          <w:tcPr>
            <w:tcW w:w="2513" w:type="dxa"/>
            <w:vAlign w:val="center"/>
          </w:tcPr>
          <w:p w14:paraId="5E227DE2"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Mid/late 1</w:t>
            </w:r>
            <w:r w:rsidRPr="005419BD">
              <w:rPr>
                <w:rFonts w:ascii="Calibri" w:eastAsia="Calibri" w:hAnsi="Calibri" w:cs="Arial"/>
                <w:sz w:val="18"/>
                <w:szCs w:val="18"/>
                <w:vertAlign w:val="superscript"/>
              </w:rPr>
              <w:t>st</w:t>
            </w:r>
            <w:r w:rsidRPr="005419BD">
              <w:rPr>
                <w:rFonts w:ascii="Calibri" w:eastAsia="Calibri" w:hAnsi="Calibri" w:cs="Arial"/>
                <w:sz w:val="18"/>
                <w:szCs w:val="18"/>
              </w:rPr>
              <w:t xml:space="preserve"> millennium BC</w:t>
            </w:r>
          </w:p>
        </w:tc>
        <w:tc>
          <w:tcPr>
            <w:tcW w:w="400" w:type="dxa"/>
          </w:tcPr>
          <w:p w14:paraId="6C442C07"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x</w:t>
            </w:r>
          </w:p>
        </w:tc>
        <w:tc>
          <w:tcPr>
            <w:tcW w:w="2860" w:type="dxa"/>
            <w:vAlign w:val="center"/>
          </w:tcPr>
          <w:p w14:paraId="0E59FC16"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w:t>
            </w:r>
          </w:p>
        </w:tc>
        <w:tc>
          <w:tcPr>
            <w:tcW w:w="3528" w:type="dxa"/>
            <w:vAlign w:val="center"/>
          </w:tcPr>
          <w:p w14:paraId="2D288F11" w14:textId="77777777" w:rsidR="005419BD" w:rsidRPr="005419BD" w:rsidRDefault="005419BD" w:rsidP="005419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Cementation, and perhaps co-melting</w:t>
            </w:r>
          </w:p>
        </w:tc>
      </w:tr>
      <w:tr w:rsidR="005419BD" w:rsidRPr="005419BD" w14:paraId="7CE7A4F7" w14:textId="77777777" w:rsidTr="00A45179">
        <w:trPr>
          <w:jc w:val="center"/>
        </w:trPr>
        <w:tc>
          <w:tcPr>
            <w:cnfStyle w:val="001000000000" w:firstRow="0" w:lastRow="0" w:firstColumn="1" w:lastColumn="0" w:oddVBand="0" w:evenVBand="0" w:oddHBand="0" w:evenHBand="0" w:firstRowFirstColumn="0" w:firstRowLastColumn="0" w:lastRowFirstColumn="0" w:lastRowLastColumn="0"/>
            <w:tcW w:w="1969" w:type="dxa"/>
            <w:vAlign w:val="center"/>
          </w:tcPr>
          <w:p w14:paraId="4D5D80D8" w14:textId="77777777" w:rsidR="005419BD" w:rsidRPr="005419BD" w:rsidRDefault="005419BD" w:rsidP="005419BD">
            <w:pPr>
              <w:jc w:val="center"/>
              <w:rPr>
                <w:rFonts w:ascii="Calibri" w:eastAsia="Calibri" w:hAnsi="Calibri" w:cs="Arial"/>
                <w:sz w:val="18"/>
                <w:szCs w:val="18"/>
              </w:rPr>
            </w:pPr>
            <w:r w:rsidRPr="005419BD">
              <w:rPr>
                <w:rFonts w:ascii="Calibri" w:eastAsia="Calibri" w:hAnsi="Calibri" w:cs="Arial"/>
                <w:sz w:val="18"/>
                <w:szCs w:val="18"/>
              </w:rPr>
              <w:t>Tayma</w:t>
            </w:r>
          </w:p>
        </w:tc>
        <w:tc>
          <w:tcPr>
            <w:tcW w:w="2333" w:type="dxa"/>
            <w:vAlign w:val="center"/>
          </w:tcPr>
          <w:p w14:paraId="1724BEAE"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Saudi-Arabia</w:t>
            </w:r>
          </w:p>
        </w:tc>
        <w:tc>
          <w:tcPr>
            <w:tcW w:w="2513" w:type="dxa"/>
            <w:vAlign w:val="center"/>
          </w:tcPr>
          <w:p w14:paraId="77B3D560"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Roman/Late Roman Period</w:t>
            </w:r>
          </w:p>
        </w:tc>
        <w:tc>
          <w:tcPr>
            <w:tcW w:w="400" w:type="dxa"/>
          </w:tcPr>
          <w:p w14:paraId="490DBE9B"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G</w:t>
            </w:r>
          </w:p>
        </w:tc>
        <w:tc>
          <w:tcPr>
            <w:tcW w:w="2860" w:type="dxa"/>
            <w:vAlign w:val="center"/>
          </w:tcPr>
          <w:p w14:paraId="2F562E88"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Unclear (co-melting/cementation)</w:t>
            </w:r>
          </w:p>
        </w:tc>
        <w:tc>
          <w:tcPr>
            <w:tcW w:w="3528" w:type="dxa"/>
            <w:vAlign w:val="center"/>
          </w:tcPr>
          <w:p w14:paraId="1843D24D" w14:textId="77777777" w:rsidR="005419BD" w:rsidRPr="005419BD" w:rsidRDefault="005419BD" w:rsidP="005419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18"/>
                <w:szCs w:val="18"/>
              </w:rPr>
            </w:pPr>
            <w:r w:rsidRPr="005419BD">
              <w:rPr>
                <w:rFonts w:ascii="Calibri" w:eastAsia="Calibri" w:hAnsi="Calibri" w:cs="Arial"/>
                <w:sz w:val="18"/>
                <w:szCs w:val="18"/>
              </w:rPr>
              <w:t>Co-smelting/cementation</w:t>
            </w:r>
          </w:p>
        </w:tc>
      </w:tr>
    </w:tbl>
    <w:p w14:paraId="5DB0A57E" w14:textId="77777777" w:rsidR="005419BD" w:rsidRPr="005419BD" w:rsidRDefault="005419BD" w:rsidP="005419BD">
      <w:pPr>
        <w:spacing w:after="0" w:line="240" w:lineRule="auto"/>
        <w:rPr>
          <w:rFonts w:ascii="Calibri" w:eastAsia="Calibri" w:hAnsi="Calibri" w:cs="Arial"/>
          <w:bCs/>
          <w:i/>
          <w:iCs/>
          <w:sz w:val="18"/>
          <w:szCs w:val="18"/>
        </w:rPr>
      </w:pPr>
      <w:r w:rsidRPr="005419BD">
        <w:rPr>
          <w:rFonts w:ascii="Calibri" w:eastAsia="Calibri" w:hAnsi="Calibri" w:cs="Arial"/>
          <w:bCs/>
          <w:i/>
          <w:iCs/>
          <w:sz w:val="18"/>
          <w:szCs w:val="18"/>
        </w:rPr>
        <w:t>&gt;1=more than one sample analysed; CE=complementary evidence from different sources; G=samples reported as a group; x=samples reported individually.</w:t>
      </w:r>
    </w:p>
    <w:p w14:paraId="404F83AA" w14:textId="3ED72A45" w:rsidR="005419BD" w:rsidRDefault="005419BD" w:rsidP="005419BD">
      <w:pPr>
        <w:jc w:val="center"/>
        <w:sectPr w:rsidR="005419BD" w:rsidSect="005419BD">
          <w:pgSz w:w="16838" w:h="11906" w:orient="landscape"/>
          <w:pgMar w:top="1418" w:right="1418" w:bottom="1418" w:left="1418" w:header="709" w:footer="709" w:gutter="0"/>
          <w:cols w:space="708"/>
          <w:docGrid w:linePitch="360"/>
        </w:sectPr>
      </w:pPr>
    </w:p>
    <w:p w14:paraId="71320290" w14:textId="77777777" w:rsidR="0062451A" w:rsidRPr="000057FF" w:rsidRDefault="0062451A" w:rsidP="0062451A">
      <w:pPr>
        <w:jc w:val="both"/>
      </w:pPr>
      <w:bookmarkStart w:id="8" w:name="_Toc120373473"/>
      <w:bookmarkStart w:id="9" w:name="_Toc125371852"/>
      <w:bookmarkStart w:id="10" w:name="_Toc141093199"/>
      <w:bookmarkStart w:id="11" w:name="_Toc125371834"/>
      <w:bookmarkStart w:id="12" w:name="_Toc126150072"/>
      <w:r w:rsidRPr="000057FF">
        <w:lastRenderedPageBreak/>
        <w:t>The available evidence is divided by continents</w:t>
      </w:r>
      <w:r>
        <w:t xml:space="preserve">. </w:t>
      </w:r>
      <w:r w:rsidRPr="000057FF">
        <w:t>Samples were considered individually in all possible instances. Although the data are broadly organised diachronically, the time scales used by different authors and the broad chronological ranges of some assemblages made this difficult. To keep as much information as possible, the chronological periods mentioned in each publication were kept. Results are discusses as reported. Analytical techniques, protocols, data reporting conventions, etc. differ between papers, so it is impossible to directly compare analytical data.</w:t>
      </w:r>
    </w:p>
    <w:p w14:paraId="26994586" w14:textId="77777777" w:rsidR="0062451A" w:rsidRDefault="0062451A" w:rsidP="0062451A">
      <w:pPr>
        <w:jc w:val="both"/>
      </w:pPr>
      <w:r w:rsidRPr="000057FF">
        <w:t>Most of the available data concern Europe, particularly Iberia. This reflects the unequal investment in archaeological research throughout the world as well as the uneven distribution and research interests of archaeological science research clusters. The evidence compiled involves the available Spanish and English literature on the topic based on the author</w:t>
      </w:r>
      <w:r>
        <w:t>s</w:t>
      </w:r>
      <w:r w:rsidRPr="000057FF">
        <w:t>’ language skills. Given the recent research interest in this topic, the general impression is that the data presented are a generally complete summary of what is known. Publications out by November 2022 are considered.</w:t>
      </w:r>
    </w:p>
    <w:p w14:paraId="5E7CA0BE" w14:textId="3AA13A96" w:rsidR="00E045FD" w:rsidRPr="00E045FD" w:rsidRDefault="009D5240" w:rsidP="009D5240">
      <w:pPr>
        <w:keepNext/>
        <w:keepLines/>
        <w:spacing w:after="0" w:line="360" w:lineRule="auto"/>
        <w:jc w:val="both"/>
        <w:outlineLvl w:val="3"/>
        <w:rPr>
          <w:b/>
          <w:bCs/>
          <w:i/>
          <w:iCs/>
        </w:rPr>
      </w:pPr>
      <w:r w:rsidRPr="00637DCD">
        <w:rPr>
          <w:rFonts w:asciiTheme="majorHAnsi" w:eastAsiaTheme="majorEastAsia" w:hAnsiTheme="majorHAnsi" w:cstheme="majorBidi"/>
          <w:b/>
          <w:bCs/>
          <w:i/>
          <w:iCs/>
          <w:noProof/>
        </w:rPr>
        <w:t xml:space="preserve">1. </w:t>
      </w:r>
      <w:bookmarkEnd w:id="8"/>
      <w:bookmarkEnd w:id="9"/>
      <w:bookmarkEnd w:id="10"/>
      <w:r>
        <w:rPr>
          <w:rFonts w:asciiTheme="majorHAnsi" w:eastAsiaTheme="majorEastAsia" w:hAnsiTheme="majorHAnsi" w:cstheme="majorBidi"/>
          <w:b/>
          <w:bCs/>
          <w:i/>
          <w:iCs/>
          <w:noProof/>
        </w:rPr>
        <w:t>Europe</w:t>
      </w:r>
      <w:bookmarkEnd w:id="11"/>
      <w:bookmarkEnd w:id="12"/>
    </w:p>
    <w:p w14:paraId="6E2F92B4" w14:textId="77777777" w:rsidR="00E045FD" w:rsidRPr="00E045FD" w:rsidRDefault="00E045FD" w:rsidP="00E045FD">
      <w:pPr>
        <w:jc w:val="both"/>
        <w:rPr>
          <w:b/>
        </w:rPr>
      </w:pPr>
      <w:r w:rsidRPr="00E045FD">
        <w:rPr>
          <w:b/>
        </w:rPr>
        <w:t>Several Bulgarian and Serbian sites</w:t>
      </w:r>
    </w:p>
    <w:p w14:paraId="321C02FF" w14:textId="77777777" w:rsidR="00E045FD" w:rsidRPr="00E045FD" w:rsidRDefault="00E045FD" w:rsidP="00FF7375">
      <w:pPr>
        <w:spacing w:after="0"/>
        <w:ind w:firstLine="720"/>
        <w:jc w:val="both"/>
      </w:pPr>
      <w:r w:rsidRPr="00E045FD">
        <w:rPr>
          <w:b/>
        </w:rPr>
        <w:t xml:space="preserve">Period: </w:t>
      </w:r>
      <w:r w:rsidRPr="00E045FD">
        <w:t>Early and Middle Chalcolithic</w:t>
      </w:r>
    </w:p>
    <w:p w14:paraId="77ABB0FF" w14:textId="14646B7F" w:rsidR="00E045FD" w:rsidRPr="00E045FD" w:rsidRDefault="00E045FD" w:rsidP="00FF7375">
      <w:pPr>
        <w:spacing w:after="0"/>
        <w:ind w:firstLine="720"/>
        <w:jc w:val="both"/>
        <w:rPr>
          <w:b/>
        </w:rPr>
      </w:pPr>
      <w:r w:rsidRPr="00E045FD">
        <w:rPr>
          <w:b/>
        </w:rPr>
        <w:t xml:space="preserve">Reference: </w:t>
      </w:r>
      <w:r w:rsidRPr="00E045FD">
        <w:rPr>
          <w:b/>
        </w:rPr>
        <w:fldChar w:fldCharType="begin"/>
      </w:r>
      <w:r w:rsidR="00621A82">
        <w:rPr>
          <w:b/>
        </w:rPr>
        <w:instrText xml:space="preserve"> ADDIN ZOTERO_ITEM CSL_CITATION {"citationID":"sXQ213EJ","properties":{"formattedCitation":"(Radivojevic et al., 2013)","plainCitation":"(Radivojevic et al., 2013)","dontUpdate":true,"noteIndex":0},"citationItems":[{"id":"t6i5pONY/1PfJHPEC","uris":["http://zotero.org/users/local/EmaN3hQT/items/46LYKIK9"],"itemData":{"id":184,"type":"article-journal","container-title":"Antiquity","page":"1030-1045","title":"Tainted ores and the rise of tin bronzes in Eurasia, c.6500 years ago","volume":"87","author":[{"family":"Radivojevic","given":"M."},{"family":"Rehren","given":"T."},{"family":"Kuzmanovic-Cvetkovic","given":"J."},{"family":"Jomanovic","given":"M."},{"family":"Northover","given":"J.P."}],"issued":{"date-parts":[["2013"]]}}}],"schema":"https://github.com/citation-style-language/schema/raw/master/csl-citation.json"} </w:instrText>
      </w:r>
      <w:r w:rsidRPr="00E045FD">
        <w:rPr>
          <w:b/>
        </w:rPr>
        <w:fldChar w:fldCharType="separate"/>
      </w:r>
      <w:r w:rsidRPr="00E045FD">
        <w:t>Radivojevic et al., 2013</w:t>
      </w:r>
      <w:r w:rsidRPr="00E045FD">
        <w:fldChar w:fldCharType="end"/>
      </w:r>
    </w:p>
    <w:p w14:paraId="10B227F7" w14:textId="77777777" w:rsidR="00E045FD" w:rsidRPr="00E045FD" w:rsidRDefault="00E045FD" w:rsidP="00FF7375">
      <w:pPr>
        <w:spacing w:after="0"/>
        <w:ind w:firstLine="720"/>
        <w:jc w:val="both"/>
      </w:pPr>
      <w:r w:rsidRPr="00E045FD">
        <w:rPr>
          <w:b/>
        </w:rPr>
        <w:t xml:space="preserve">Evidence: </w:t>
      </w:r>
      <w:r w:rsidRPr="00E045FD">
        <w:t>Several metallic objects of varied nature</w:t>
      </w:r>
    </w:p>
    <w:p w14:paraId="1DB3F5FD" w14:textId="77777777" w:rsidR="00E045FD" w:rsidRPr="00E045FD" w:rsidRDefault="00E045FD" w:rsidP="00FF7375">
      <w:pPr>
        <w:spacing w:after="0"/>
        <w:ind w:firstLine="720"/>
        <w:jc w:val="both"/>
      </w:pPr>
      <w:r w:rsidRPr="00E045FD">
        <w:rPr>
          <w:b/>
        </w:rPr>
        <w:t xml:space="preserve">Given classification: </w:t>
      </w:r>
      <w:r w:rsidRPr="00E045FD">
        <w:t>Natural alloying (intentional)</w:t>
      </w:r>
    </w:p>
    <w:p w14:paraId="1BF0BAC9" w14:textId="77777777" w:rsidR="00E045FD" w:rsidRPr="00E045FD" w:rsidRDefault="00E045FD" w:rsidP="00E045FD">
      <w:pPr>
        <w:ind w:firstLine="720"/>
        <w:jc w:val="both"/>
      </w:pPr>
      <w:r w:rsidRPr="00E045FD">
        <w:rPr>
          <w:b/>
        </w:rPr>
        <w:t xml:space="preserve">Proposed classification: </w:t>
      </w:r>
      <w:r w:rsidRPr="00E045FD">
        <w:rPr>
          <w:i/>
          <w:iCs/>
        </w:rPr>
        <w:t>Idem</w:t>
      </w:r>
    </w:p>
    <w:p w14:paraId="7D3A7C9E" w14:textId="08A5FC36" w:rsidR="00E045FD" w:rsidRPr="00E045FD" w:rsidRDefault="00E045FD" w:rsidP="0062451A">
      <w:pPr>
        <w:ind w:left="283"/>
        <w:jc w:val="both"/>
      </w:pPr>
      <w:r w:rsidRPr="00E045FD">
        <w:t>The analyses of several bronze objects from the Balkans were used to separate three different compositional groups: stannite bronzes (between 1-10wt%Sn), high-Sn fahlore bronzes, and low-Sn fahlore bronzes. The emergence of tin bronzes was related to the exploitation of fahlore Cu-ores that are easy perceived, such as stannite</w:t>
      </w:r>
      <w:r w:rsidR="002C2460">
        <w:t xml:space="preserve">, which </w:t>
      </w:r>
      <w:r w:rsidR="00BF6AF9">
        <w:t>produce</w:t>
      </w:r>
      <w:r w:rsidR="002C2460">
        <w:t>d</w:t>
      </w:r>
      <w:r w:rsidR="00BF6AF9">
        <w:t xml:space="preserve"> a bronze alloy</w:t>
      </w:r>
      <w:r w:rsidRPr="00E045FD">
        <w:t xml:space="preserve">. </w:t>
      </w:r>
      <w:r w:rsidR="004D4DF5">
        <w:t>Importantly</w:t>
      </w:r>
      <w:r w:rsidRPr="00E045FD">
        <w:t>, tin bronzes from the Vinca Culture (5</w:t>
      </w:r>
      <w:r w:rsidRPr="00E045FD">
        <w:rPr>
          <w:vertAlign w:val="superscript"/>
        </w:rPr>
        <w:t>th</w:t>
      </w:r>
      <w:r w:rsidRPr="00E045FD">
        <w:t xml:space="preserve"> millennium BC) from Plocnik and Gomolava were worked according to the properties of the alloy. This would support an intentional production of this alloy through natural alloying once its properties were recognised. Knowledge about how to produce bronzes through natural alloying was gradually lost</w:t>
      </w:r>
      <w:r w:rsidR="004D4DF5">
        <w:t xml:space="preserve"> by the end of the 5</w:t>
      </w:r>
      <w:r w:rsidR="004D4DF5" w:rsidRPr="00B36B81">
        <w:rPr>
          <w:vertAlign w:val="superscript"/>
        </w:rPr>
        <w:t>th</w:t>
      </w:r>
      <w:r w:rsidR="004D4DF5">
        <w:t xml:space="preserve"> millennium</w:t>
      </w:r>
      <w:r w:rsidRPr="00E045FD">
        <w:t xml:space="preserve">. Cassiterite bronzes appeared in the area one millennium </w:t>
      </w:r>
      <w:r w:rsidR="00CC404F">
        <w:t xml:space="preserve">and a half </w:t>
      </w:r>
      <w:r w:rsidRPr="00E045FD">
        <w:t>later.</w:t>
      </w:r>
    </w:p>
    <w:p w14:paraId="47CBC42A" w14:textId="77777777" w:rsidR="00E045FD" w:rsidRPr="00B36B81" w:rsidRDefault="00E045FD" w:rsidP="00E045FD">
      <w:pPr>
        <w:jc w:val="both"/>
        <w:rPr>
          <w:b/>
          <w:lang w:val="es-ES"/>
        </w:rPr>
      </w:pPr>
      <w:r w:rsidRPr="00B36B81">
        <w:rPr>
          <w:b/>
          <w:lang w:val="es-ES"/>
        </w:rPr>
        <w:t>Bauma del Serrat del Pont (Girona, Spain)</w:t>
      </w:r>
    </w:p>
    <w:p w14:paraId="6F316861" w14:textId="77777777" w:rsidR="00E045FD" w:rsidRPr="00E045FD" w:rsidRDefault="00E045FD" w:rsidP="00FF7375">
      <w:pPr>
        <w:spacing w:after="0"/>
        <w:ind w:firstLine="720"/>
        <w:jc w:val="both"/>
      </w:pPr>
      <w:r w:rsidRPr="00E045FD">
        <w:rPr>
          <w:b/>
        </w:rPr>
        <w:t xml:space="preserve">Period: </w:t>
      </w:r>
      <w:r w:rsidRPr="00E045FD">
        <w:t>Chalcolithic and EBA</w:t>
      </w:r>
    </w:p>
    <w:p w14:paraId="557E4B5F" w14:textId="383BA7D3" w:rsidR="00E045FD" w:rsidRPr="00E045FD" w:rsidRDefault="00E045FD" w:rsidP="00FF7375">
      <w:pPr>
        <w:spacing w:after="0"/>
        <w:ind w:firstLine="720"/>
        <w:jc w:val="both"/>
        <w:rPr>
          <w:b/>
        </w:rPr>
      </w:pPr>
      <w:r w:rsidRPr="00E045FD">
        <w:rPr>
          <w:b/>
        </w:rPr>
        <w:t xml:space="preserve">Reference: </w:t>
      </w:r>
      <w:r w:rsidRPr="00E045FD">
        <w:rPr>
          <w:b/>
        </w:rPr>
        <w:fldChar w:fldCharType="begin"/>
      </w:r>
      <w:r w:rsidR="00621A82">
        <w:rPr>
          <w:b/>
        </w:rPr>
        <w:instrText xml:space="preserve"> ADDIN ZOTERO_ITEM CSL_CITATION {"citationID":"WGAxqYVS","properties":{"formattedCitation":"(Alcalde et al., 1998a)","plainCitation":"(Alcalde et al., 1998a)","dontUpdate":true,"noteIndex":0},"citationItems":[{"id":"t6i5pONY/PCrpTc2Q","uris":["http://zotero.org/users/local/EmaN3hQT/items/I9DB6S8Q"],"itemData":{"id":112,"type":"article-journal","container-title":"Trabajos de Prehistoria","issue":"1","page":"81-100","title":"Producciones metalúrgicas en el Nordeste de la Península Ibérica durante el III milenio cal. a.C.: El Taller de la Bauma del Serrat del Pont (Tortellà, Girona)","volume":"55","author":[{"family":"Alcalde","given":"G."},{"family":"Molist","given":"M."},{"family":"Montero","given":"I."},{"family":"Planagumà","given":"L."},{"family":"Tled","given":"A."}],"issued":{"date-parts":[["1998"]]}}}],"schema":"https://github.com/citation-style-language/schema/raw/master/csl-citation.json"} </w:instrText>
      </w:r>
      <w:r w:rsidRPr="00E045FD">
        <w:rPr>
          <w:b/>
        </w:rPr>
        <w:fldChar w:fldCharType="separate"/>
      </w:r>
      <w:r w:rsidRPr="00E045FD">
        <w:t>Alcalde et al., 1998</w:t>
      </w:r>
      <w:r w:rsidRPr="00E045FD">
        <w:fldChar w:fldCharType="end"/>
      </w:r>
    </w:p>
    <w:p w14:paraId="691E5858" w14:textId="77777777" w:rsidR="00E045FD" w:rsidRPr="00E045FD" w:rsidRDefault="00E045FD" w:rsidP="00FF7375">
      <w:pPr>
        <w:spacing w:after="0"/>
        <w:ind w:left="720"/>
        <w:jc w:val="both"/>
      </w:pPr>
      <w:r w:rsidRPr="00E045FD">
        <w:rPr>
          <w:b/>
        </w:rPr>
        <w:t xml:space="preserve">Evidence: </w:t>
      </w:r>
      <w:r w:rsidRPr="00E045FD">
        <w:rPr>
          <w:bCs/>
        </w:rPr>
        <w:t xml:space="preserve">65 crucible sherds </w:t>
      </w:r>
      <w:r w:rsidRPr="00E045FD">
        <w:t xml:space="preserve">(minimum of 19 vessels), two small (s)melting residues and a few metal items. </w:t>
      </w:r>
    </w:p>
    <w:p w14:paraId="4C302A32" w14:textId="77777777" w:rsidR="00E045FD" w:rsidRPr="00E045FD" w:rsidRDefault="00E045FD" w:rsidP="00FF7375">
      <w:pPr>
        <w:spacing w:after="0"/>
        <w:ind w:left="720"/>
        <w:jc w:val="both"/>
      </w:pPr>
      <w:r w:rsidRPr="00E045FD">
        <w:rPr>
          <w:b/>
        </w:rPr>
        <w:t xml:space="preserve">Given classification: </w:t>
      </w:r>
      <w:r w:rsidRPr="00E045FD">
        <w:rPr>
          <w:bCs/>
        </w:rPr>
        <w:t>N</w:t>
      </w:r>
      <w:r w:rsidRPr="00E045FD">
        <w:t>atural alloying (unintentional) during the Chalcolithic, and co</w:t>
      </w:r>
      <w:r w:rsidRPr="00E045FD">
        <w:noBreakHyphen/>
        <w:t>smelting during the EBA</w:t>
      </w:r>
    </w:p>
    <w:p w14:paraId="6ECF8E29" w14:textId="77777777" w:rsidR="00E045FD" w:rsidRPr="00E045FD" w:rsidRDefault="00E045FD" w:rsidP="00E045FD">
      <w:pPr>
        <w:ind w:firstLine="720"/>
        <w:jc w:val="both"/>
      </w:pPr>
      <w:r w:rsidRPr="00E045FD">
        <w:rPr>
          <w:b/>
        </w:rPr>
        <w:t xml:space="preserve">Proposed classification: </w:t>
      </w:r>
      <w:r w:rsidRPr="00E045FD">
        <w:rPr>
          <w:i/>
          <w:iCs/>
        </w:rPr>
        <w:t>Idem</w:t>
      </w:r>
    </w:p>
    <w:p w14:paraId="2B8DBE78" w14:textId="08C5610A" w:rsidR="00E045FD" w:rsidRPr="00E045FD" w:rsidRDefault="00E045FD" w:rsidP="0062451A">
      <w:pPr>
        <w:ind w:left="283"/>
        <w:jc w:val="both"/>
      </w:pPr>
      <w:r w:rsidRPr="00E045FD">
        <w:t xml:space="preserve">The oldest remains from this assemblage are a melting residue (PA6352, level II.5), a slagged crucible fragment (PA6326, level II.4), and an arrowhead (PA6335, level III.1). They were all dated to the Chalcolithic and have &gt;1wt%Sn. </w:t>
      </w:r>
      <w:r w:rsidR="00BA17A2">
        <w:t>These finds were found together with an overwhelming majority of production residues related to Cu metallurgy (i.e. with no traces</w:t>
      </w:r>
      <w:r w:rsidR="00957A95">
        <w:t xml:space="preserve"> of Sn</w:t>
      </w:r>
      <w:r w:rsidR="00BA17A2">
        <w:t xml:space="preserve">). </w:t>
      </w:r>
    </w:p>
    <w:p w14:paraId="77D0D9EE" w14:textId="7C6496C2" w:rsidR="00E045FD" w:rsidRPr="00E045FD" w:rsidRDefault="00957A95" w:rsidP="0062451A">
      <w:pPr>
        <w:ind w:left="283"/>
        <w:jc w:val="both"/>
      </w:pPr>
      <w:r>
        <w:t>Thus, t</w:t>
      </w:r>
      <w:r w:rsidR="00E045FD" w:rsidRPr="00E045FD">
        <w:t xml:space="preserve">he slagged crucible </w:t>
      </w:r>
      <w:r w:rsidR="002D1884">
        <w:t xml:space="preserve">that </w:t>
      </w:r>
      <w:r w:rsidR="00E045FD" w:rsidRPr="00E045FD">
        <w:t>contains 4.642wt%Sn was interpreted as the result of smelting naturally</w:t>
      </w:r>
      <w:r w:rsidR="00BC028D">
        <w:t>-</w:t>
      </w:r>
      <w:r w:rsidR="00E045FD" w:rsidRPr="00E045FD">
        <w:t>occurring Cu-Sn minerals available at the surrounding area. This</w:t>
      </w:r>
      <w:r w:rsidR="002D1884">
        <w:t xml:space="preserve"> type of ores</w:t>
      </w:r>
      <w:r w:rsidR="00E045FD" w:rsidRPr="00E045FD">
        <w:t xml:space="preserve"> </w:t>
      </w:r>
      <w:r w:rsidR="00A81433">
        <w:t>is</w:t>
      </w:r>
      <w:r w:rsidR="009665DA">
        <w:t xml:space="preserve"> also consistent with </w:t>
      </w:r>
      <w:r w:rsidR="00E045FD" w:rsidRPr="00E045FD">
        <w:t xml:space="preserve">the composition of the melting residue and the arrowhead </w:t>
      </w:r>
      <w:r w:rsidR="007877F0">
        <w:t xml:space="preserve">found at the site </w:t>
      </w:r>
      <w:r w:rsidR="00E045FD" w:rsidRPr="00E045FD">
        <w:t xml:space="preserve">(7.6wt%Sn and 7.096wt%Sn respectively). Although both items contain </w:t>
      </w:r>
      <w:r w:rsidR="007877F0">
        <w:t>&gt;</w:t>
      </w:r>
      <w:r w:rsidR="00E045FD" w:rsidRPr="00E045FD">
        <w:t xml:space="preserve">6%Sn and they could be considered intentional, they are very close to the perceptive threshold of Sn in Cu </w:t>
      </w:r>
      <w:r w:rsidR="00E045FD" w:rsidRPr="00E045FD">
        <w:fldChar w:fldCharType="begin"/>
      </w:r>
      <w:r w:rsidR="00621A82">
        <w:instrText xml:space="preserve"> ADDIN ZOTERO_ITEM CSL_CITATION {"citationID":"scvv14xL","properties":{"formattedCitation":"(Kuijpers 2017)","plainCitation":"(Kuijpers 2017)","noteIndex":0},"citationItems":[{"id":638,"uris":["http://zotero.org/users/9188440/items/75TF7KQQ"],"itemData":{"id":638,"type":"book","event-place":"London","publisher":"Routledge","publisher-place":"London","title":"An Archaeology of Skill: Metalworking Skill and Material Specialization in Early Bronze Age Central Europe","author":[{"family":"Kuijpers","given":"Maikel H. G."}],"issued":{"date-parts":[["2017"]]}}}],"schema":"https://github.com/citation-style-language/schema/raw/master/csl-citation.json"} </w:instrText>
      </w:r>
      <w:r w:rsidR="00E045FD" w:rsidRPr="00E045FD">
        <w:fldChar w:fldCharType="separate"/>
      </w:r>
      <w:r w:rsidR="00621A82" w:rsidRPr="00621A82">
        <w:rPr>
          <w:rFonts w:ascii="Calibri" w:hAnsi="Calibri" w:cs="Calibri"/>
        </w:rPr>
        <w:t>(Kuijpers 2017)</w:t>
      </w:r>
      <w:r w:rsidR="00E045FD" w:rsidRPr="00E045FD">
        <w:fldChar w:fldCharType="end"/>
      </w:r>
      <w:r w:rsidR="00E045FD" w:rsidRPr="00E045FD">
        <w:t>,</w:t>
      </w:r>
      <w:r w:rsidR="006757CC">
        <w:t xml:space="preserve"> which is what can be achieved through </w:t>
      </w:r>
      <w:r w:rsidR="006757CC">
        <w:lastRenderedPageBreak/>
        <w:t>natural alloying</w:t>
      </w:r>
      <w:r w:rsidR="009665DA">
        <w:t xml:space="preserve">. Therefore, </w:t>
      </w:r>
      <w:r w:rsidR="00E045FD" w:rsidRPr="00E045FD">
        <w:t xml:space="preserve">it is difficult to confidently relate them to intentional alloying. </w:t>
      </w:r>
      <w:r w:rsidR="00590D3A">
        <w:t xml:space="preserve">Instead, </w:t>
      </w:r>
      <w:r w:rsidR="006C0C74">
        <w:t xml:space="preserve">given (1) that most of the </w:t>
      </w:r>
      <w:r w:rsidR="002451C6">
        <w:t>production residues</w:t>
      </w:r>
      <w:r w:rsidR="006C0C74">
        <w:t xml:space="preserve"> in th</w:t>
      </w:r>
      <w:r w:rsidR="00FC48C3">
        <w:t>ese</w:t>
      </w:r>
      <w:r w:rsidR="006C0C74">
        <w:t xml:space="preserve"> contexts are related to Cu metallurgy,</w:t>
      </w:r>
      <w:r w:rsidR="00FC48C3">
        <w:t xml:space="preserve"> </w:t>
      </w:r>
      <w:r w:rsidR="006C0C74">
        <w:t xml:space="preserve">(2) that the </w:t>
      </w:r>
      <w:r w:rsidR="002451C6">
        <w:t xml:space="preserve">local </w:t>
      </w:r>
      <w:r w:rsidR="006C0C74">
        <w:t xml:space="preserve">outcrops </w:t>
      </w:r>
      <w:r w:rsidR="00FC48C3">
        <w:t>in which Cu and Cu-Sn minerals can be found together were actively exploited by this community (Montes-Landa et al. 2021),</w:t>
      </w:r>
      <w:r w:rsidR="00DE4F38">
        <w:t xml:space="preserve"> and (3) </w:t>
      </w:r>
      <w:r w:rsidR="00590D3A">
        <w:t>that Cu-Sn minerals</w:t>
      </w:r>
      <w:r w:rsidR="00DE4F38">
        <w:t xml:space="preserve"> closely resemble macroscopically Cu minerals, </w:t>
      </w:r>
      <w:r w:rsidR="00236095">
        <w:t>it is possible that the former were selected unintentionally with the aim of producing a Cu object. As a result</w:t>
      </w:r>
      <w:r w:rsidR="0039580E">
        <w:t>, th</w:t>
      </w:r>
      <w:r w:rsidR="00674C66">
        <w:t>ese operations</w:t>
      </w:r>
      <w:r w:rsidR="0039580E">
        <w:t xml:space="preserve"> would result in visually </w:t>
      </w:r>
      <w:r w:rsidR="00B04A87">
        <w:t>distinct</w:t>
      </w:r>
      <w:r w:rsidR="0039580E">
        <w:t xml:space="preserve">, but not </w:t>
      </w:r>
      <w:r w:rsidR="00496980">
        <w:t>necessarily</w:t>
      </w:r>
      <w:r w:rsidR="0039580E">
        <w:t xml:space="preserve"> intentional, bronze item</w:t>
      </w:r>
      <w:r w:rsidR="00E00A0B">
        <w:t>s</w:t>
      </w:r>
      <w:r w:rsidR="0039580E">
        <w:t xml:space="preserve">. </w:t>
      </w:r>
      <w:r w:rsidR="00E045FD" w:rsidRPr="00E045FD">
        <w:t xml:space="preserve">Presence of tuyeres in the same archaeological layers might support </w:t>
      </w:r>
      <w:proofErr w:type="gramStart"/>
      <w:r w:rsidR="00E045FD" w:rsidRPr="00E045FD">
        <w:t>that</w:t>
      </w:r>
      <w:r w:rsidR="006C6D08">
        <w:t xml:space="preserve"> </w:t>
      </w:r>
      <w:r w:rsidR="00E045FD" w:rsidRPr="00E045FD">
        <w:t>metallurgists</w:t>
      </w:r>
      <w:proofErr w:type="gramEnd"/>
      <w:r w:rsidR="00E045FD" w:rsidRPr="00E045FD">
        <w:t xml:space="preserve"> were able to more easily achieve the reducing conditions necessary for the accidental production of bronze.</w:t>
      </w:r>
    </w:p>
    <w:p w14:paraId="01E25B3A" w14:textId="39F8951A" w:rsidR="00FD35B0" w:rsidRDefault="00E045FD" w:rsidP="0062451A">
      <w:pPr>
        <w:ind w:left="283"/>
        <w:jc w:val="both"/>
      </w:pPr>
      <w:r w:rsidRPr="00E045FD">
        <w:t>Another melting residue (PA6353, level II.3) ascribed to the EBA has been related to co</w:t>
      </w:r>
      <w:r w:rsidRPr="00E045FD">
        <w:noBreakHyphen/>
        <w:t xml:space="preserve">smelting. It contains 41.37wt%Sn, which indicates active alloying. No further description of its microstructure is provided. A co-smelting operation was inferred because it would have been the simplest way to produce bronze in an area where bronzes had not been </w:t>
      </w:r>
      <w:r w:rsidR="00D22A0B">
        <w:t xml:space="preserve">intentionally </w:t>
      </w:r>
      <w:r w:rsidRPr="00E045FD">
        <w:t>manufactured before</w:t>
      </w:r>
      <w:r w:rsidR="001631CA">
        <w:t xml:space="preserve">. Moreover, it </w:t>
      </w:r>
      <w:r w:rsidR="006E6B4F">
        <w:t>must be</w:t>
      </w:r>
      <w:r w:rsidR="001631CA">
        <w:t xml:space="preserve"> consider</w:t>
      </w:r>
      <w:r w:rsidR="006E6B4F">
        <w:t>ed</w:t>
      </w:r>
      <w:r w:rsidR="001631CA">
        <w:t xml:space="preserve"> that</w:t>
      </w:r>
      <w:r w:rsidR="0041485C" w:rsidRPr="0041485C">
        <w:t xml:space="preserve"> </w:t>
      </w:r>
      <w:r w:rsidR="0041485C">
        <w:t xml:space="preserve">this is an area of </w:t>
      </w:r>
      <w:r w:rsidR="0041485C" w:rsidRPr="0041485C">
        <w:t>incipient metallurgical development, with only evidence of natural alloying before this time, and with only evidence of Cu production in contemporaneous sites</w:t>
      </w:r>
      <w:r w:rsidR="006E6B4F">
        <w:t xml:space="preserve"> (Montes-Landa et al. 2021)</w:t>
      </w:r>
      <w:r w:rsidR="0041485C">
        <w:t xml:space="preserve">. </w:t>
      </w:r>
      <w:r w:rsidR="001C3214">
        <w:t>Furthermore</w:t>
      </w:r>
      <w:r w:rsidR="0041485C">
        <w:t xml:space="preserve">, </w:t>
      </w:r>
      <w:r w:rsidR="004D691B">
        <w:t>the earliest cementation operation known in Iberia is currently dated to the LBA (see below).</w:t>
      </w:r>
      <w:r w:rsidRPr="00E045FD">
        <w:t xml:space="preserve"> </w:t>
      </w:r>
      <w:r w:rsidR="0060566B">
        <w:t xml:space="preserve">Therefore, the characterisation of this find as co-smelting seems the most likely option. </w:t>
      </w:r>
    </w:p>
    <w:p w14:paraId="22458596" w14:textId="40E2B1EE" w:rsidR="00E045FD" w:rsidRPr="00E045FD" w:rsidRDefault="00FD35B0" w:rsidP="0062451A">
      <w:pPr>
        <w:ind w:left="283"/>
        <w:jc w:val="both"/>
      </w:pPr>
      <w:r>
        <w:t xml:space="preserve">Finally, </w:t>
      </w:r>
      <w:r w:rsidR="0060566B">
        <w:t>t</w:t>
      </w:r>
      <w:r w:rsidR="00E045FD" w:rsidRPr="00E045FD">
        <w:t>his find</w:t>
      </w:r>
      <w:r w:rsidR="0060566B">
        <w:t xml:space="preserve"> must</w:t>
      </w:r>
      <w:r w:rsidR="00E045FD" w:rsidRPr="00E045FD">
        <w:t xml:space="preserve"> be related to a bronze needle also dated to the EBA (PA6332, level II.3). Its 23.51wt%Sn indicates intentionality.</w:t>
      </w:r>
    </w:p>
    <w:p w14:paraId="6022845C" w14:textId="77777777" w:rsidR="00E045FD" w:rsidRPr="00B36B81" w:rsidRDefault="00E045FD" w:rsidP="00E045FD">
      <w:pPr>
        <w:jc w:val="both"/>
        <w:rPr>
          <w:b/>
        </w:rPr>
      </w:pPr>
      <w:r w:rsidRPr="00B36B81">
        <w:rPr>
          <w:b/>
        </w:rPr>
        <w:t>Santa María de Matallana (Valladolid, Spain)</w:t>
      </w:r>
    </w:p>
    <w:p w14:paraId="273CB875" w14:textId="77777777" w:rsidR="00E045FD" w:rsidRPr="009D5240" w:rsidRDefault="00E045FD" w:rsidP="00FF7375">
      <w:pPr>
        <w:spacing w:after="0"/>
        <w:ind w:firstLine="720"/>
        <w:jc w:val="both"/>
      </w:pPr>
      <w:r w:rsidRPr="009D5240">
        <w:rPr>
          <w:b/>
        </w:rPr>
        <w:t>Period:</w:t>
      </w:r>
      <w:r w:rsidRPr="009D5240">
        <w:t xml:space="preserve"> EBA</w:t>
      </w:r>
    </w:p>
    <w:p w14:paraId="5F7D1DB8" w14:textId="24B42C28" w:rsidR="00E045FD" w:rsidRPr="009D5240" w:rsidRDefault="00E045FD" w:rsidP="00FF7375">
      <w:pPr>
        <w:spacing w:after="0"/>
        <w:ind w:firstLine="720"/>
        <w:jc w:val="both"/>
        <w:rPr>
          <w:b/>
        </w:rPr>
      </w:pPr>
      <w:r w:rsidRPr="009D5240">
        <w:rPr>
          <w:b/>
        </w:rPr>
        <w:t xml:space="preserve">Reference: </w:t>
      </w:r>
      <w:r w:rsidRPr="00E045FD">
        <w:rPr>
          <w:b/>
          <w:lang w:val="es-ES"/>
        </w:rPr>
        <w:fldChar w:fldCharType="begin"/>
      </w:r>
      <w:r w:rsidR="00621A82" w:rsidRPr="009D5240">
        <w:rPr>
          <w:b/>
        </w:rPr>
        <w:instrText xml:space="preserve"> ADDIN ZOTERO_ITEM CSL_CITATION {"citationID":"oG8Wp6sk","properties":{"formattedCitation":"(Rovira, 2007)","plainCitation":"(Rovira, 2007)","dontUpdate":true,"noteIndex":0},"citationItems":[{"id":"t6i5pONY/3ai5rAvM","uris":["http://zotero.org/users/local/EmaN3hQT/items/JFYM48RF"],"itemData":{"id":127,"type":"chapter","container-title":"Avances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Cara","given":"Trinitat"}],"issued":{"date-parts":[["2007"]]}}}],"schema":"https://github.com/citation-style-language/schema/raw/master/csl-citation.json"} </w:instrText>
      </w:r>
      <w:r w:rsidRPr="00E045FD">
        <w:rPr>
          <w:b/>
          <w:lang w:val="es-ES"/>
        </w:rPr>
        <w:fldChar w:fldCharType="separate"/>
      </w:r>
      <w:r w:rsidRPr="009D5240">
        <w:t>Rovira, 2007</w:t>
      </w:r>
      <w:r w:rsidRPr="00E045FD">
        <w:fldChar w:fldCharType="end"/>
      </w:r>
    </w:p>
    <w:p w14:paraId="5DEA050B" w14:textId="77777777" w:rsidR="00E045FD" w:rsidRPr="009D5240" w:rsidRDefault="00E045FD" w:rsidP="00FF7375">
      <w:pPr>
        <w:spacing w:after="0"/>
        <w:ind w:firstLine="720"/>
        <w:jc w:val="both"/>
      </w:pPr>
      <w:r w:rsidRPr="009D5240">
        <w:rPr>
          <w:b/>
        </w:rPr>
        <w:t xml:space="preserve">Evidence: </w:t>
      </w:r>
      <w:r w:rsidRPr="009D5240">
        <w:t>Crucible</w:t>
      </w:r>
    </w:p>
    <w:p w14:paraId="75D051BB" w14:textId="77777777" w:rsidR="00E045FD" w:rsidRPr="00E045FD" w:rsidRDefault="00E045FD" w:rsidP="00FF7375">
      <w:pPr>
        <w:spacing w:after="0"/>
        <w:ind w:firstLine="720"/>
        <w:jc w:val="both"/>
      </w:pPr>
      <w:r w:rsidRPr="00E045FD">
        <w:rPr>
          <w:b/>
        </w:rPr>
        <w:t xml:space="preserve">Given classification: </w:t>
      </w:r>
      <w:r w:rsidRPr="00E045FD">
        <w:t>Co-smelting</w:t>
      </w:r>
    </w:p>
    <w:p w14:paraId="53DC71DC" w14:textId="77777777" w:rsidR="00E045FD" w:rsidRPr="00E045FD" w:rsidRDefault="00E045FD" w:rsidP="00E045FD">
      <w:pPr>
        <w:ind w:firstLine="720"/>
        <w:jc w:val="both"/>
      </w:pPr>
      <w:r w:rsidRPr="00E045FD">
        <w:rPr>
          <w:b/>
        </w:rPr>
        <w:t xml:space="preserve">Proposed classification: </w:t>
      </w:r>
      <w:r w:rsidRPr="00E045FD">
        <w:rPr>
          <w:i/>
          <w:iCs/>
        </w:rPr>
        <w:t>Idem</w:t>
      </w:r>
    </w:p>
    <w:p w14:paraId="4B08F9BC" w14:textId="77777777" w:rsidR="00E045FD" w:rsidRPr="00E045FD" w:rsidRDefault="00E045FD" w:rsidP="0062451A">
      <w:pPr>
        <w:ind w:left="283"/>
        <w:jc w:val="both"/>
      </w:pPr>
      <w:r w:rsidRPr="00E045FD">
        <w:t>The glassy matrix of the slag is an aluminosilicate containing Ca, K, some Fe (3.09wt%FeO), and As (6.24wt%As</w:t>
      </w:r>
      <w:r w:rsidRPr="00E045FD">
        <w:rPr>
          <w:vertAlign w:val="subscript"/>
        </w:rPr>
        <w:t>2</w:t>
      </w:r>
      <w:r w:rsidRPr="00E045FD">
        <w:t>O). 7.92wt%CuO and 2.43wt%SnO</w:t>
      </w:r>
      <w:r w:rsidRPr="00E045FD">
        <w:rPr>
          <w:vertAlign w:val="subscript"/>
        </w:rPr>
        <w:t>2</w:t>
      </w:r>
      <w:r w:rsidRPr="00E045FD">
        <w:t xml:space="preserve"> was lost in the glassy matrix too. Small Cu prills are surrounded by acicular and globular Sn oxide crystals. The former crystal habit might suggest Sn-ore addition. Malayaite was reported, supporting Sn mineral addition too, although not explicitly discussed. Cu-As silicates were related to mineral Cu addition. Absence of As and Sn in metallic prills was used to justify mineral Cu addition, as the prills would have likely included these elements if the impurities entered the charge with metallic Cu, unless oxidising conditions prevailed for a long-enough time.</w:t>
      </w:r>
    </w:p>
    <w:p w14:paraId="326181F5" w14:textId="77777777" w:rsidR="00E045FD" w:rsidRPr="00E045FD" w:rsidRDefault="00E045FD" w:rsidP="00E045FD">
      <w:pPr>
        <w:jc w:val="both"/>
        <w:rPr>
          <w:b/>
        </w:rPr>
      </w:pPr>
      <w:r w:rsidRPr="00E045FD">
        <w:rPr>
          <w:b/>
        </w:rPr>
        <w:t>Szczepidlo (Greater Poland, Poland)</w:t>
      </w:r>
    </w:p>
    <w:p w14:paraId="61C3539E" w14:textId="77777777" w:rsidR="00E045FD" w:rsidRPr="00E045FD" w:rsidRDefault="00E045FD" w:rsidP="00FF7375">
      <w:pPr>
        <w:spacing w:after="0"/>
        <w:ind w:firstLine="720"/>
        <w:jc w:val="both"/>
      </w:pPr>
      <w:r w:rsidRPr="00E045FD">
        <w:rPr>
          <w:b/>
        </w:rPr>
        <w:t>Period:</w:t>
      </w:r>
      <w:r w:rsidRPr="00E045FD">
        <w:t xml:space="preserve"> ~14</w:t>
      </w:r>
      <w:r w:rsidRPr="00E045FD">
        <w:rPr>
          <w:vertAlign w:val="superscript"/>
        </w:rPr>
        <w:t>th</w:t>
      </w:r>
      <w:r w:rsidRPr="00E045FD">
        <w:t>-13</w:t>
      </w:r>
      <w:r w:rsidRPr="00E045FD">
        <w:rPr>
          <w:vertAlign w:val="superscript"/>
        </w:rPr>
        <w:t>th</w:t>
      </w:r>
      <w:r w:rsidRPr="00E045FD">
        <w:t xml:space="preserve"> century BC</w:t>
      </w:r>
    </w:p>
    <w:p w14:paraId="1D6BB668" w14:textId="25C3B48E" w:rsidR="00E045FD" w:rsidRPr="00E045FD" w:rsidRDefault="00E045FD" w:rsidP="00FF7375">
      <w:pPr>
        <w:spacing w:after="0"/>
        <w:ind w:firstLine="720"/>
        <w:jc w:val="both"/>
        <w:rPr>
          <w:b/>
        </w:rPr>
      </w:pPr>
      <w:r w:rsidRPr="00E045FD">
        <w:rPr>
          <w:b/>
        </w:rPr>
        <w:t xml:space="preserve">Reference: </w:t>
      </w:r>
      <w:r w:rsidRPr="00E045FD">
        <w:rPr>
          <w:b/>
        </w:rPr>
        <w:fldChar w:fldCharType="begin"/>
      </w:r>
      <w:r w:rsidR="00621A82">
        <w:rPr>
          <w:b/>
        </w:rPr>
        <w:instrText xml:space="preserve"> ADDIN ZOTERO_ITEM CSL_CITATION {"citationID":"Klazidyo","properties":{"formattedCitation":"(Garbacz-Klempka et al., 2017)","plainCitation":"(Garbacz-Klempka et al., 2017)","dontUpdate":true,"noteIndex":0},"citationItems":[{"id":"t6i5pONY/RiWtYuG6","uris":["http://zotero.org/users/local/EmaN3hQT/items/KE332BEB"],"itemData":{"id":161,"type":"article-journal","container-title":"Archives of Foundry Engineering","issue":"1","page":"45-50","title":"The analysis of foundry engineering of copper alloys based on the research of a metallurgist settlement in Szczepid","volume":"17","author":[{"family":"Garbacz-Klempka","given":"A."},{"family":"Makarowicz","given":"P."},{"family":"Tokarski","given":"T."}],"issued":{"date-parts":[["2017"]]}}}],"schema":"https://github.com/citation-style-language/schema/raw/master/csl-citation.json"} </w:instrText>
      </w:r>
      <w:r w:rsidRPr="00E045FD">
        <w:rPr>
          <w:b/>
        </w:rPr>
        <w:fldChar w:fldCharType="separate"/>
      </w:r>
      <w:r w:rsidRPr="00E045FD">
        <w:t>Garbacz-Klempka et al., 2017</w:t>
      </w:r>
      <w:r w:rsidRPr="00E045FD">
        <w:fldChar w:fldCharType="end"/>
      </w:r>
    </w:p>
    <w:p w14:paraId="48417DBC" w14:textId="77777777" w:rsidR="00E045FD" w:rsidRPr="00E045FD" w:rsidRDefault="00E045FD" w:rsidP="00FF7375">
      <w:pPr>
        <w:spacing w:after="0"/>
        <w:ind w:firstLine="720"/>
        <w:jc w:val="both"/>
      </w:pPr>
      <w:r w:rsidRPr="00E045FD">
        <w:rPr>
          <w:b/>
        </w:rPr>
        <w:t xml:space="preserve">Evidence: </w:t>
      </w:r>
      <w:r w:rsidRPr="00E045FD">
        <w:t>Crucibles 662 and 657 and several slag specimens</w:t>
      </w:r>
    </w:p>
    <w:p w14:paraId="138179DB" w14:textId="77777777" w:rsidR="00E045FD" w:rsidRPr="00E045FD" w:rsidRDefault="00E045FD" w:rsidP="00FF7375">
      <w:pPr>
        <w:spacing w:after="0"/>
        <w:ind w:firstLine="720"/>
        <w:jc w:val="both"/>
      </w:pPr>
      <w:r w:rsidRPr="00E045FD">
        <w:rPr>
          <w:b/>
        </w:rPr>
        <w:t xml:space="preserve">Given classification: </w:t>
      </w:r>
      <w:r w:rsidRPr="00E045FD">
        <w:t>Bronze melting (unclear if co-melting or recycling)</w:t>
      </w:r>
    </w:p>
    <w:p w14:paraId="692C70E4" w14:textId="77777777" w:rsidR="00E045FD" w:rsidRPr="00E045FD" w:rsidRDefault="00E045FD" w:rsidP="00E045FD">
      <w:pPr>
        <w:ind w:firstLine="720"/>
        <w:jc w:val="both"/>
      </w:pPr>
      <w:r w:rsidRPr="00E045FD">
        <w:rPr>
          <w:b/>
        </w:rPr>
        <w:t xml:space="preserve">Proposed classification: </w:t>
      </w:r>
      <w:r w:rsidRPr="00E045FD">
        <w:t xml:space="preserve">Unknown </w:t>
      </w:r>
    </w:p>
    <w:p w14:paraId="68F3CCB8" w14:textId="7EC03547" w:rsidR="00E045FD" w:rsidRPr="00E045FD" w:rsidRDefault="00E045FD" w:rsidP="0062451A">
      <w:pPr>
        <w:ind w:left="283"/>
        <w:jc w:val="both"/>
      </w:pPr>
      <w:r w:rsidRPr="00E045FD">
        <w:t>Presence of Cu, Sn (for both) and Pb (for 657) in these crucibles relates them to bronze technology. No further</w:t>
      </w:r>
      <w:r w:rsidR="007E5AA9">
        <w:t xml:space="preserve"> descriptions of their microstructure</w:t>
      </w:r>
      <w:r w:rsidRPr="00E045FD">
        <w:t xml:space="preserve"> were provided. </w:t>
      </w:r>
      <w:r w:rsidR="00BE0FD7">
        <w:t>The a</w:t>
      </w:r>
      <w:r w:rsidRPr="00E045FD">
        <w:t>uthors defend that crucible 662 was used to produce</w:t>
      </w:r>
      <w:r w:rsidR="00BE0FD7">
        <w:t xml:space="preserve"> bronze with</w:t>
      </w:r>
      <w:r w:rsidRPr="00E045FD">
        <w:t xml:space="preserve"> 27.66wt%Sn, and</w:t>
      </w:r>
      <w:r w:rsidR="00BE0FD7">
        <w:t xml:space="preserve"> that</w:t>
      </w:r>
      <w:r w:rsidRPr="00E045FD">
        <w:t xml:space="preserve"> crucible 657 </w:t>
      </w:r>
      <w:r w:rsidR="00BE0FD7">
        <w:t xml:space="preserve">was used </w:t>
      </w:r>
      <w:r w:rsidRPr="00E045FD">
        <w:t xml:space="preserve">to produce </w:t>
      </w:r>
      <w:r w:rsidR="00BE0FD7">
        <w:t xml:space="preserve">bronze with </w:t>
      </w:r>
      <w:r w:rsidRPr="00E045FD">
        <w:t xml:space="preserve">a 20.65wt%Sn and 1.27wt%Pb. However, </w:t>
      </w:r>
      <w:r w:rsidR="00C55C93">
        <w:t xml:space="preserve">the </w:t>
      </w:r>
      <w:r w:rsidRPr="00E045FD">
        <w:t xml:space="preserve">compositions of </w:t>
      </w:r>
      <w:r w:rsidR="004E0A2B">
        <w:t xml:space="preserve">the </w:t>
      </w:r>
      <w:r w:rsidRPr="00E045FD">
        <w:t xml:space="preserve">metallic phases trapped in crucibles are not very representative of the product manufactured because of the variability of conditions within crucibles. It is reported that slag specimens showed trace amounts of metallic elements and sometimes small amounts of Cu. Without further evidence, they were automatically classified as bronze melting </w:t>
      </w:r>
      <w:r w:rsidR="00BE7C7B">
        <w:t>by-</w:t>
      </w:r>
      <w:r w:rsidRPr="00E045FD">
        <w:lastRenderedPageBreak/>
        <w:t>products. With these data, it is impossible to relate any residue to a specific alloying process, not even recycling. Moreover, these crucibles and slag could be by-products of different techniques.</w:t>
      </w:r>
    </w:p>
    <w:p w14:paraId="6C018C47" w14:textId="560F3A2E" w:rsidR="00E045FD" w:rsidRPr="00E045FD" w:rsidRDefault="00E045FD" w:rsidP="00E045FD">
      <w:pPr>
        <w:jc w:val="both"/>
        <w:rPr>
          <w:b/>
          <w:lang w:val="es-ES"/>
        </w:rPr>
      </w:pPr>
      <w:r w:rsidRPr="00E045FD">
        <w:rPr>
          <w:b/>
          <w:lang w:val="es-ES"/>
        </w:rPr>
        <w:t>Abrigo de la Dehesa (Soria, Spain)</w:t>
      </w:r>
    </w:p>
    <w:p w14:paraId="126F6D0B" w14:textId="77777777" w:rsidR="00E045FD" w:rsidRPr="00E045FD" w:rsidRDefault="00E045FD" w:rsidP="00FF7375">
      <w:pPr>
        <w:spacing w:after="0"/>
        <w:ind w:firstLine="720"/>
        <w:jc w:val="both"/>
      </w:pPr>
      <w:r w:rsidRPr="00E045FD">
        <w:rPr>
          <w:b/>
        </w:rPr>
        <w:t>Period:</w:t>
      </w:r>
      <w:r w:rsidRPr="00E045FD">
        <w:t xml:space="preserve"> MBA</w:t>
      </w:r>
    </w:p>
    <w:p w14:paraId="57B6EC2D" w14:textId="50961CDD" w:rsidR="00E045FD" w:rsidRPr="00E045FD" w:rsidRDefault="00E045FD" w:rsidP="00FF7375">
      <w:pPr>
        <w:spacing w:after="0"/>
        <w:ind w:firstLine="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{"citationID":"9NG2U5na","properties":{"formattedCitation":"(Rovira, 2007)","plainCitation":"(Rovira, 2007)","dontUpdate":true,"noteIndex":0},"citationItems":[{"id":"t6i5pONY/3ai5rAvM","uris":["http://zotero.org/users/local/EmaN3hQT/items/JFYM48RF"],"itemData":{"id":127,"type":"chapter","container-title":"Avances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Cara","given":"Trinitat"}],"issued":{"date-parts":[["2007"]]}}}],"schema":"https://github.com/citation-style-language/schema/raw/master/csl-citation.json"} </w:instrText>
      </w:r>
      <w:r w:rsidRPr="00E045FD">
        <w:rPr>
          <w:b/>
          <w:lang w:val="es-ES"/>
        </w:rPr>
        <w:fldChar w:fldCharType="separate"/>
      </w:r>
      <w:r w:rsidRPr="00E045FD">
        <w:t>Rovira, 2007</w:t>
      </w:r>
      <w:r w:rsidRPr="00E045FD">
        <w:fldChar w:fldCharType="end"/>
      </w:r>
    </w:p>
    <w:p w14:paraId="1F8F687F" w14:textId="77777777" w:rsidR="00E045FD" w:rsidRPr="00E045FD" w:rsidRDefault="00E045FD" w:rsidP="00FF7375">
      <w:pPr>
        <w:spacing w:after="0"/>
        <w:ind w:firstLine="720"/>
        <w:jc w:val="both"/>
      </w:pPr>
      <w:r w:rsidRPr="00E045FD">
        <w:rPr>
          <w:b/>
        </w:rPr>
        <w:t xml:space="preserve">Evidence: </w:t>
      </w:r>
      <w:r w:rsidRPr="00E045FD">
        <w:t>Small slag</w:t>
      </w:r>
    </w:p>
    <w:p w14:paraId="5BA88410" w14:textId="77777777" w:rsidR="00E045FD" w:rsidRPr="00E045FD" w:rsidRDefault="00E045FD" w:rsidP="00FF7375">
      <w:pPr>
        <w:spacing w:after="0"/>
        <w:ind w:firstLine="720"/>
        <w:jc w:val="both"/>
      </w:pPr>
      <w:r w:rsidRPr="00E045FD">
        <w:rPr>
          <w:b/>
        </w:rPr>
        <w:t xml:space="preserve">Given classification: </w:t>
      </w:r>
      <w:r w:rsidRPr="00E045FD">
        <w:t>Recycling</w:t>
      </w:r>
    </w:p>
    <w:p w14:paraId="6ADF2EEE" w14:textId="77777777" w:rsidR="00E045FD" w:rsidRPr="00E045FD" w:rsidRDefault="00E045FD" w:rsidP="00E045FD">
      <w:pPr>
        <w:ind w:firstLine="720"/>
        <w:jc w:val="both"/>
      </w:pPr>
      <w:r w:rsidRPr="00E045FD">
        <w:rPr>
          <w:b/>
        </w:rPr>
        <w:t xml:space="preserve">Proposed classification: </w:t>
      </w:r>
      <w:r w:rsidRPr="00E045FD">
        <w:rPr>
          <w:i/>
          <w:iCs/>
        </w:rPr>
        <w:t>Idem</w:t>
      </w:r>
    </w:p>
    <w:p w14:paraId="0F18477E" w14:textId="4E6CE412" w:rsidR="00E045FD" w:rsidRPr="00E045FD" w:rsidRDefault="00E045FD" w:rsidP="0062451A">
      <w:pPr>
        <w:ind w:left="283"/>
        <w:jc w:val="both"/>
      </w:pPr>
      <w:r w:rsidRPr="00E045FD">
        <w:t>The slag matrix is an aluminosilicate with Mg, Ca, K and variable amounts of Fe, Cu and Sn. No Sn oxide crystals were found. Cu and bronze prills (</w:t>
      </w:r>
      <w:r w:rsidR="003521E9">
        <w:t xml:space="preserve">ranging </w:t>
      </w:r>
      <w:r w:rsidRPr="00E045FD">
        <w:t xml:space="preserve">between 0.92-12.5wt%Sn) are trapped in the slag. All of them contain Sb (up to 4.59wt%Sb). This microstructure was related to a </w:t>
      </w:r>
      <w:r w:rsidR="00BD4E26">
        <w:t xml:space="preserve">bronze </w:t>
      </w:r>
      <w:r w:rsidRPr="00E045FD">
        <w:t xml:space="preserve">recycling </w:t>
      </w:r>
      <w:r w:rsidR="00881723">
        <w:t>operation</w:t>
      </w:r>
      <w:r w:rsidRPr="00E045FD">
        <w:t xml:space="preserve">. </w:t>
      </w:r>
      <w:r w:rsidR="00284104">
        <w:t>It was hypothesised that f</w:t>
      </w:r>
      <w:r w:rsidRPr="00E045FD">
        <w:t>air reducing conditions were maintained</w:t>
      </w:r>
      <w:r w:rsidR="00284104">
        <w:t xml:space="preserve"> so </w:t>
      </w:r>
      <w:r w:rsidRPr="00E045FD">
        <w:t>only minor Sn re-oxidation</w:t>
      </w:r>
      <w:r w:rsidR="00284104">
        <w:t xml:space="preserve"> </w:t>
      </w:r>
      <w:r w:rsidR="001240C4">
        <w:t xml:space="preserve">into the glassy matrix </w:t>
      </w:r>
      <w:r w:rsidR="00284104">
        <w:t>occurred</w:t>
      </w:r>
      <w:r w:rsidR="001240C4">
        <w:t>.</w:t>
      </w:r>
      <w:r w:rsidRPr="00E045FD">
        <w:t xml:space="preserve"> </w:t>
      </w:r>
    </w:p>
    <w:p w14:paraId="317B56F6" w14:textId="77777777" w:rsidR="00E045FD" w:rsidRPr="00E045FD" w:rsidRDefault="00E045FD" w:rsidP="00E045FD">
      <w:pPr>
        <w:jc w:val="both"/>
        <w:rPr>
          <w:b/>
          <w:lang w:val="es-ES"/>
        </w:rPr>
      </w:pPr>
      <w:r w:rsidRPr="00E045FD">
        <w:rPr>
          <w:b/>
          <w:lang w:val="es-ES"/>
        </w:rPr>
        <w:t>Peña Negra (Galicia, Spain)</w:t>
      </w:r>
    </w:p>
    <w:p w14:paraId="63C3D8F5" w14:textId="77777777" w:rsidR="00E045FD" w:rsidRPr="00E045FD" w:rsidRDefault="00E045FD" w:rsidP="00FF7375">
      <w:pPr>
        <w:spacing w:after="0"/>
        <w:ind w:firstLine="720"/>
        <w:jc w:val="both"/>
        <w:rPr>
          <w:lang w:val="es-ES"/>
        </w:rPr>
      </w:pPr>
      <w:r w:rsidRPr="00E045FD">
        <w:rPr>
          <w:b/>
          <w:lang w:val="es-ES"/>
        </w:rPr>
        <w:t>Period:</w:t>
      </w:r>
      <w:r w:rsidRPr="00E045FD">
        <w:rPr>
          <w:lang w:val="es-ES"/>
        </w:rPr>
        <w:t xml:space="preserve"> LBA</w:t>
      </w:r>
    </w:p>
    <w:p w14:paraId="6B6714AE" w14:textId="4DD347F4" w:rsidR="00E045FD" w:rsidRPr="00E045FD" w:rsidRDefault="00E045FD" w:rsidP="00FF7375">
      <w:pPr>
        <w:spacing w:after="0"/>
        <w:ind w:firstLine="720"/>
        <w:jc w:val="both"/>
        <w:rPr>
          <w:b/>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{"citationID":"KZK0u1Qf","properties":{"formattedCitation":"(G\\uc0\\u243{}mez Ramos, 1996b)","plainCitation":"(Gómez Ramos, 1996b)","dontUpdate":true,"noteIndex":0},"citationItems":[{"id":"t6i5pONY/Uej6BFlk","uris":["http://zotero.org/users/local/EmaN3hQT/items/SB39ET2B"],"itemData":{"id":118,"type":"article-journal","container-title":"Trabajos de Prehistoria","issue":"1","page":"127-143","title":"Hornos de reducción de cobre y bronce en la pre y protohistoria de la Península Ibérica","volume":"53","author":[{"family":"Gómez Ramos","given":"Pablo"}],"issued":{"date-parts":[["1996"]]}}}],"schema":"https://github.com/citation-style-language/schema/raw/master/csl-citation.json"} </w:instrText>
      </w:r>
      <w:r w:rsidRPr="00E045FD">
        <w:rPr>
          <w:b/>
        </w:rPr>
        <w:fldChar w:fldCharType="separate"/>
      </w:r>
      <w:r w:rsidRPr="00E045FD">
        <w:rPr>
          <w:lang w:val="es-ES"/>
        </w:rPr>
        <w:t>Gómez Ramos, 1996</w:t>
      </w:r>
      <w:r w:rsidRPr="00E045FD">
        <w:fldChar w:fldCharType="end"/>
      </w:r>
    </w:p>
    <w:p w14:paraId="6C9143B4" w14:textId="77777777" w:rsidR="00E045FD" w:rsidRPr="00E045FD" w:rsidRDefault="00E045FD" w:rsidP="00FF7375">
      <w:pPr>
        <w:spacing w:after="0"/>
        <w:ind w:firstLine="720"/>
        <w:jc w:val="both"/>
        <w:rPr>
          <w:lang w:val="es-ES"/>
        </w:rPr>
      </w:pPr>
      <w:r w:rsidRPr="00E045FD">
        <w:rPr>
          <w:b/>
          <w:lang w:val="es-ES"/>
        </w:rPr>
        <w:t xml:space="preserve">Evidence: </w:t>
      </w:r>
      <w:r w:rsidRPr="00E045FD">
        <w:rPr>
          <w:lang w:val="es-ES"/>
        </w:rPr>
        <w:t>Several crucibles</w:t>
      </w:r>
    </w:p>
    <w:p w14:paraId="1BDF5132" w14:textId="77777777" w:rsidR="00E045FD" w:rsidRPr="00E045FD" w:rsidRDefault="00E045FD" w:rsidP="00FF7375">
      <w:pPr>
        <w:spacing w:after="0"/>
        <w:ind w:firstLine="720"/>
        <w:jc w:val="both"/>
      </w:pPr>
      <w:r w:rsidRPr="00E045FD">
        <w:rPr>
          <w:b/>
        </w:rPr>
        <w:t xml:space="preserve">Given classification: </w:t>
      </w:r>
      <w:r w:rsidRPr="00E045FD">
        <w:t>Co-smelting</w:t>
      </w:r>
    </w:p>
    <w:p w14:paraId="613AA7EE" w14:textId="77777777" w:rsidR="00E045FD" w:rsidRPr="00E045FD" w:rsidRDefault="00E045FD" w:rsidP="00E045FD">
      <w:pPr>
        <w:ind w:firstLine="720"/>
        <w:jc w:val="both"/>
      </w:pPr>
      <w:r w:rsidRPr="00E045FD">
        <w:rPr>
          <w:b/>
        </w:rPr>
        <w:t xml:space="preserve">Proposed classification: </w:t>
      </w:r>
      <w:r w:rsidRPr="00E045FD">
        <w:t>Unknown</w:t>
      </w:r>
    </w:p>
    <w:p w14:paraId="22493B37" w14:textId="582B4776" w:rsidR="00E045FD" w:rsidRPr="00E045FD" w:rsidRDefault="00E045FD" w:rsidP="0062451A">
      <w:pPr>
        <w:ind w:left="283"/>
        <w:jc w:val="both"/>
      </w:pPr>
      <w:r w:rsidRPr="00E045FD">
        <w:t xml:space="preserve">Analyses of slagged surfaces, minerals and metallic products were </w:t>
      </w:r>
      <w:r w:rsidR="005F3DDE">
        <w:t xml:space="preserve">interpreted as indicative of </w:t>
      </w:r>
      <w:r w:rsidRPr="00E045FD">
        <w:t>co-smelting operations. Only slag compositions are provided. These show high losses of Cu (&gt;60wt%Cu)</w:t>
      </w:r>
      <w:r w:rsidR="00232F6A">
        <w:t>, and s</w:t>
      </w:r>
      <w:r w:rsidRPr="00E045FD">
        <w:t xml:space="preserve">ome specimens also have important Sn losses (0.4-25.1wt%Sn). </w:t>
      </w:r>
      <w:r w:rsidR="00232F6A">
        <w:t>However, the l</w:t>
      </w:r>
      <w:r w:rsidRPr="00E045FD">
        <w:t xml:space="preserve">ack of further </w:t>
      </w:r>
      <w:r w:rsidR="00232F6A">
        <w:t>microstructural descriptions</w:t>
      </w:r>
      <w:r w:rsidRPr="00E045FD">
        <w:t xml:space="preserve"> makes impossible to confirm this classification. The reported evidence is not a clear indicative of the alloying process used and the fact that several crucibles were </w:t>
      </w:r>
      <w:r w:rsidR="00D96875">
        <w:t>described</w:t>
      </w:r>
      <w:r w:rsidRPr="00E045FD">
        <w:t xml:space="preserve"> together might be obscuring the</w:t>
      </w:r>
      <w:r w:rsidR="00D96875">
        <w:t xml:space="preserve"> co-occurrence</w:t>
      </w:r>
      <w:r w:rsidRPr="00E045FD">
        <w:t xml:space="preserve"> of several techniques.</w:t>
      </w:r>
    </w:p>
    <w:p w14:paraId="6E717A14" w14:textId="77777777" w:rsidR="00E045FD" w:rsidRPr="00E045FD" w:rsidRDefault="00E045FD" w:rsidP="00E045FD">
      <w:pPr>
        <w:jc w:val="both"/>
        <w:rPr>
          <w:b/>
          <w:lang w:val="es-ES"/>
        </w:rPr>
      </w:pPr>
      <w:r w:rsidRPr="00E045FD">
        <w:rPr>
          <w:b/>
          <w:lang w:val="es-ES"/>
        </w:rPr>
        <w:t>Monte Aguilar (Navarra, Spain)</w:t>
      </w:r>
    </w:p>
    <w:p w14:paraId="12654DF3"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MBA-LBA</w:t>
      </w:r>
    </w:p>
    <w:p w14:paraId="536C2058" w14:textId="3A5FDD95" w:rsidR="00E045FD" w:rsidRPr="00E045FD" w:rsidRDefault="00E045FD" w:rsidP="00FF7375">
      <w:pPr>
        <w:spacing w:after="0"/>
        <w:ind w:firstLine="720"/>
        <w:jc w:val="both"/>
      </w:pPr>
      <w:r w:rsidRPr="00E045FD">
        <w:rPr>
          <w:b/>
        </w:rPr>
        <w:t xml:space="preserve">Reference: </w:t>
      </w:r>
      <w:r w:rsidRPr="00E045FD">
        <w:rPr>
          <w:b/>
        </w:rPr>
        <w:fldChar w:fldCharType="begin"/>
      </w:r>
      <w:r w:rsidR="00621A82">
        <w:rPr>
          <w:b/>
        </w:rPr>
        <w:instrText xml:space="preserve"> ADDIN ZOTERO_ITEM CSL_CITATION {"citationID":"KFSKTI8J","properties":{"formattedCitation":"(Rovira, 2011b)","plainCitation":"(Rovira, 2011b)","dontUpdate":true,"noteIndex":0},"citationItems":[{"id":"t6i5pONY/JEhY1fsO","uris":["http://zotero.org/users/local/EmaN3hQT/items/7ZA3XVFX"],"itemData":{"id":190,"type":"chapter","container-title":"Archeometallurgia: dalla Conoscenza alla Fruizione","event-place":"Bari","page":"43-55","publisher":"BACT","publisher-place":"Bari","title":"Contribution of the analytical work to the knowledge of the early metallurgy in the Iberian Peninsula","author":[{"family":"Rovira","given":"S."}],"editor":[{"family":"Giardino","given":"C."}],"issued":{"date-parts":[["2011"]]}}}],"schema":"https://github.com/citation-style-language/schema/raw/master/csl-citation.json"} </w:instrText>
      </w:r>
      <w:r w:rsidRPr="00E045FD">
        <w:rPr>
          <w:b/>
        </w:rPr>
        <w:fldChar w:fldCharType="separate"/>
      </w:r>
      <w:r w:rsidRPr="00E045FD">
        <w:t>Rovira, 2011b</w:t>
      </w:r>
      <w:r w:rsidRPr="00E045FD">
        <w:fldChar w:fldCharType="end"/>
      </w:r>
    </w:p>
    <w:p w14:paraId="7621AB3A" w14:textId="77777777" w:rsidR="00E045FD" w:rsidRPr="00E045FD" w:rsidRDefault="00E045FD" w:rsidP="00FF7375">
      <w:pPr>
        <w:spacing w:after="0"/>
        <w:ind w:firstLine="720"/>
        <w:jc w:val="both"/>
      </w:pPr>
      <w:r w:rsidRPr="00E045FD">
        <w:rPr>
          <w:b/>
        </w:rPr>
        <w:t xml:space="preserve">Evidence: </w:t>
      </w:r>
      <w:r w:rsidRPr="00E045FD">
        <w:t>Crucible slag</w:t>
      </w:r>
    </w:p>
    <w:p w14:paraId="04B2D96B" w14:textId="77777777" w:rsidR="00E045FD" w:rsidRPr="00E045FD" w:rsidRDefault="00E045FD" w:rsidP="00FF7375">
      <w:pPr>
        <w:spacing w:after="0"/>
        <w:ind w:firstLine="720"/>
        <w:jc w:val="both"/>
      </w:pPr>
      <w:r w:rsidRPr="00E045FD">
        <w:rPr>
          <w:b/>
        </w:rPr>
        <w:t xml:space="preserve">Given classification: </w:t>
      </w:r>
      <w:r w:rsidRPr="00E045FD">
        <w:t>Co-smelting</w:t>
      </w:r>
    </w:p>
    <w:p w14:paraId="5C4B8F66" w14:textId="77777777" w:rsidR="00E045FD" w:rsidRPr="00E045FD" w:rsidRDefault="00E045FD" w:rsidP="009D5240">
      <w:pPr>
        <w:ind w:firstLine="720"/>
        <w:jc w:val="both"/>
      </w:pPr>
      <w:r w:rsidRPr="00E045FD">
        <w:rPr>
          <w:b/>
        </w:rPr>
        <w:t xml:space="preserve">Proposed classification: </w:t>
      </w:r>
      <w:r w:rsidRPr="00E045FD">
        <w:rPr>
          <w:i/>
          <w:iCs/>
        </w:rPr>
        <w:t>Idem</w:t>
      </w:r>
    </w:p>
    <w:p w14:paraId="59C9185D" w14:textId="24EECBC1" w:rsidR="00E045FD" w:rsidRPr="00E045FD" w:rsidRDefault="00E045FD" w:rsidP="0062451A">
      <w:pPr>
        <w:ind w:left="283"/>
        <w:jc w:val="both"/>
      </w:pPr>
      <w:r w:rsidRPr="00E045FD">
        <w:t>Th</w:t>
      </w:r>
      <w:r w:rsidR="00B123FE">
        <w:t>is</w:t>
      </w:r>
      <w:r w:rsidRPr="00E045FD">
        <w:t xml:space="preserve"> sample was not directly described, but a picture of its microstructure was provided when discussing co-smelting operations</w:t>
      </w:r>
      <w:r w:rsidR="00B123FE">
        <w:t xml:space="preserve"> in the referenced paper</w:t>
      </w:r>
      <w:r w:rsidRPr="00E045FD">
        <w:t xml:space="preserve">. This picture </w:t>
      </w:r>
      <w:r w:rsidRPr="00E045FD">
        <w:rPr>
          <w:b/>
        </w:rPr>
        <w:fldChar w:fldCharType="begin"/>
      </w:r>
      <w:r w:rsidR="00621A82">
        <w:rPr>
          <w:b/>
        </w:rPr>
        <w:instrText xml:space="preserve"> ADDIN ZOTERO_ITEM CSL_CITATION {"citationID":"IlRH4ErQ","properties":{"formattedCitation":"(Fig 14 in S. Rovira 2011a)","plainCitation":"(Fig 14 in S. Rovira 2011a)","noteIndex":0},"citationItems":[{"id":"t6i5pONY/JEhY1fsO","uris":["http://zotero.org/users/local/EmaN3hQT/items/7ZA3XVFX"],"itemData":{"id":190,"type":"chapter","container-title":"Archeometallurgia: dalla Conoscenza alla Fruizione","event-place":"Bari","page":"43-55","publisher":"BACT","publisher-place":"Bari","title":"Contribution of the analytical work to the knowledge of the early metallurgy in the Iberian Peninsula","author":[{"family":"Rovira","given":"S."}],"editor":[{"family":"Giardino","given":"C."}],"issued":{"date-parts":[["2011"]]}},"prefix":"Fig 14 in"}],"schema":"https://github.com/citation-style-language/schema/raw/master/csl-citation.json"} </w:instrText>
      </w:r>
      <w:r w:rsidRPr="00E045FD">
        <w:rPr>
          <w:b/>
        </w:rPr>
        <w:fldChar w:fldCharType="separate"/>
      </w:r>
      <w:r w:rsidR="00621A82" w:rsidRPr="00621A82">
        <w:rPr>
          <w:rFonts w:ascii="Calibri" w:hAnsi="Calibri" w:cs="Calibri"/>
        </w:rPr>
        <w:t>(Fig 14 in S. Rovira 2011a)</w:t>
      </w:r>
      <w:r w:rsidRPr="00E045FD">
        <w:fldChar w:fldCharType="end"/>
      </w:r>
      <w:r w:rsidRPr="00E045FD">
        <w:rPr>
          <w:b/>
        </w:rPr>
        <w:t xml:space="preserve"> </w:t>
      </w:r>
      <w:r w:rsidRPr="00E045FD">
        <w:rPr>
          <w:bCs/>
        </w:rPr>
        <w:t xml:space="preserve">shows </w:t>
      </w:r>
      <w:r w:rsidR="00B123FE">
        <w:rPr>
          <w:bCs/>
        </w:rPr>
        <w:t xml:space="preserve">a </w:t>
      </w:r>
      <w:r w:rsidRPr="00E045FD">
        <w:t>great amount of Sn oxide crystals, sometimes near metallic phases. Delafossite, magnetite needles and pyroxenes were reported, what supports the author’s identification of ore relics. No further discussion was included.</w:t>
      </w:r>
    </w:p>
    <w:p w14:paraId="12B89F99" w14:textId="77777777" w:rsidR="00E045FD" w:rsidRPr="00E045FD" w:rsidRDefault="00E045FD" w:rsidP="00E045FD">
      <w:pPr>
        <w:jc w:val="both"/>
        <w:rPr>
          <w:b/>
        </w:rPr>
      </w:pPr>
      <w:r w:rsidRPr="00E045FD">
        <w:rPr>
          <w:b/>
        </w:rPr>
        <w:t>Șagu (Romania)</w:t>
      </w:r>
    </w:p>
    <w:p w14:paraId="4FCF7511" w14:textId="77777777" w:rsidR="00E045FD" w:rsidRPr="00E045FD" w:rsidRDefault="00E045FD" w:rsidP="00FF7375">
      <w:pPr>
        <w:spacing w:after="0"/>
        <w:ind w:firstLine="720"/>
        <w:jc w:val="both"/>
      </w:pPr>
      <w:r w:rsidRPr="00E045FD">
        <w:rPr>
          <w:b/>
        </w:rPr>
        <w:t>Period:</w:t>
      </w:r>
      <w:r w:rsidRPr="00E045FD">
        <w:t xml:space="preserve"> MBA-LBA</w:t>
      </w:r>
    </w:p>
    <w:p w14:paraId="64CAE7C3" w14:textId="7E60D5E2" w:rsidR="00E045FD" w:rsidRPr="00E045FD" w:rsidRDefault="00E045FD" w:rsidP="00FF7375">
      <w:pPr>
        <w:spacing w:after="0"/>
        <w:ind w:firstLine="720"/>
        <w:jc w:val="both"/>
      </w:pPr>
      <w:r w:rsidRPr="00E045FD">
        <w:rPr>
          <w:b/>
        </w:rPr>
        <w:t xml:space="preserve">Reference: </w:t>
      </w:r>
      <w:r w:rsidRPr="00E045FD">
        <w:rPr>
          <w:b/>
        </w:rPr>
        <w:fldChar w:fldCharType="begin"/>
      </w:r>
      <w:r w:rsidR="00621A82">
        <w:rPr>
          <w:b/>
        </w:rPr>
        <w:instrText xml:space="preserve"> ADDIN ZOTERO_ITEM CSL_CITATION {"citationID":"3iAvC0w7","properties":{"formattedCitation":"(Orfanou et al., 2022)","plainCitation":"(Orfanou et al., 2022)","dontUpdate":true,"noteIndex":0},"citationItems":[{"id":674,"uris":["http://zotero.org/users/9188440/items/TG7XDGKI"],"itemData":{"id":674,"type":"article-journal","container-title":"Journal of Archaeological Method and Theory","title":"Forging the new world order? Interdisciplinary perspectives on the management of metalworking and ideological change in the Late Bronze Age Carpathian Basin","author":[{"family":"Orfanou","given":"V."},{"family":"Amicone","given":"S."},{"family":"Sava","given":"V."},{"family":"O'Neill","given":"B."},{"family":"Brown","given":"L.E.F."},{"family":"Bruyère","given":"C."},{"family":"Molloy","given":"B.P.C."}],"issued":{"date-parts":[["2022"]]}}}],"schema":"https://github.com/citation-style-language/schema/raw/master/csl-citation.json"} </w:instrText>
      </w:r>
      <w:r w:rsidRPr="00E045FD">
        <w:rPr>
          <w:b/>
        </w:rPr>
        <w:fldChar w:fldCharType="separate"/>
      </w:r>
      <w:r w:rsidRPr="00E045FD">
        <w:t>Orfanou et al., 2022</w:t>
      </w:r>
      <w:r w:rsidRPr="00E045FD">
        <w:fldChar w:fldCharType="end"/>
      </w:r>
    </w:p>
    <w:p w14:paraId="572A14D5" w14:textId="77777777" w:rsidR="00E045FD" w:rsidRPr="00E045FD" w:rsidRDefault="00E045FD" w:rsidP="00FF7375">
      <w:pPr>
        <w:spacing w:after="0"/>
        <w:ind w:firstLine="720"/>
        <w:jc w:val="both"/>
      </w:pPr>
      <w:r w:rsidRPr="00E045FD">
        <w:rPr>
          <w:b/>
        </w:rPr>
        <w:t xml:space="preserve">Evidence: </w:t>
      </w:r>
      <w:r w:rsidRPr="00E045FD">
        <w:t xml:space="preserve">Eight crucible sherds </w:t>
      </w:r>
    </w:p>
    <w:p w14:paraId="046E05ED" w14:textId="77777777" w:rsidR="00E045FD" w:rsidRPr="00E045FD" w:rsidRDefault="00E045FD" w:rsidP="00FF7375">
      <w:pPr>
        <w:spacing w:after="0"/>
        <w:ind w:firstLine="720"/>
        <w:jc w:val="both"/>
      </w:pPr>
      <w:r w:rsidRPr="00E045FD">
        <w:rPr>
          <w:b/>
        </w:rPr>
        <w:t xml:space="preserve">Given classification: </w:t>
      </w:r>
      <w:r w:rsidRPr="00E045FD">
        <w:t>Active alloying and potential recycling</w:t>
      </w:r>
    </w:p>
    <w:p w14:paraId="0BE600B6" w14:textId="77777777" w:rsidR="00E045FD" w:rsidRPr="00E045FD" w:rsidRDefault="00E045FD" w:rsidP="00E045FD">
      <w:pPr>
        <w:ind w:firstLine="720"/>
        <w:jc w:val="both"/>
      </w:pPr>
      <w:r w:rsidRPr="00E045FD">
        <w:rPr>
          <w:b/>
        </w:rPr>
        <w:t xml:space="preserve">Proposed classification: </w:t>
      </w:r>
      <w:r w:rsidRPr="00E045FD">
        <w:t>Co-smelting/cementation and potential recycling</w:t>
      </w:r>
    </w:p>
    <w:p w14:paraId="11B5EEA8" w14:textId="3FD9B920" w:rsidR="00E045FD" w:rsidRPr="00E045FD" w:rsidRDefault="00B85530" w:rsidP="0062451A">
      <w:pPr>
        <w:ind w:left="283"/>
        <w:jc w:val="both"/>
      </w:pPr>
      <w:r>
        <w:lastRenderedPageBreak/>
        <w:t>After pXRF analyses, t</w:t>
      </w:r>
      <w:r w:rsidR="00E045FD" w:rsidRPr="00E045FD">
        <w:t xml:space="preserve">hese crucibles were initially linked to bronze production. One of them had two layers of bronze slag separated by a re-lining of the crucible. </w:t>
      </w:r>
      <w:r w:rsidR="00DB4307">
        <w:t>Although t</w:t>
      </w:r>
      <w:r w:rsidR="00E045FD" w:rsidRPr="00E045FD">
        <w:t>hese crucibles are reported as a group, it is mentioned that in some specimens, Ta impurities, semi-dissolved cassiterite relics, elongated cassiterite needles resembling natural textures, and Ca-Sn compounds might suggest active alloying. This active alloying</w:t>
      </w:r>
      <w:r w:rsidR="006B3C4A">
        <w:t xml:space="preserve"> operations</w:t>
      </w:r>
      <w:r w:rsidR="00E045FD" w:rsidRPr="00E045FD">
        <w:t>, although not explicitly mentioned, could be related to both cementation or co-smelting</w:t>
      </w:r>
      <w:r w:rsidR="006B3C4A">
        <w:t>. G</w:t>
      </w:r>
      <w:r w:rsidR="00E045FD" w:rsidRPr="00E045FD">
        <w:t>iven the absence of further evidence, it is possible that different techniques were used contemporaneously. This</w:t>
      </w:r>
      <w:r w:rsidR="001409BF">
        <w:t xml:space="preserve"> hypothesis</w:t>
      </w:r>
      <w:r w:rsidR="00E045FD" w:rsidRPr="00E045FD">
        <w:t xml:space="preserve"> might be </w:t>
      </w:r>
      <w:r w:rsidR="001409BF">
        <w:t xml:space="preserve">consistent with </w:t>
      </w:r>
      <w:r w:rsidR="00E045FD" w:rsidRPr="00E045FD">
        <w:t>the identification of different metal impurities in different crucibles, which would point to different ore/metal sources. Equally, deoxidation microstructures are mentioned as potential evidence of bronze recycling, but it is also acknowledged that this type of microstructures can also be produced during active alloying operations.</w:t>
      </w:r>
    </w:p>
    <w:p w14:paraId="0B9160C7" w14:textId="77777777" w:rsidR="00E045FD" w:rsidRPr="00E045FD" w:rsidRDefault="00E045FD" w:rsidP="00E045FD">
      <w:pPr>
        <w:jc w:val="both"/>
        <w:rPr>
          <w:b/>
        </w:rPr>
      </w:pPr>
      <w:r w:rsidRPr="00E045FD">
        <w:rPr>
          <w:b/>
        </w:rPr>
        <w:t>Mušiston (Tajikistan)</w:t>
      </w:r>
    </w:p>
    <w:p w14:paraId="633A592E" w14:textId="77777777" w:rsidR="00E045FD" w:rsidRPr="00E045FD" w:rsidRDefault="00E045FD" w:rsidP="00FF7375">
      <w:pPr>
        <w:spacing w:after="0"/>
        <w:ind w:firstLine="720"/>
        <w:jc w:val="both"/>
      </w:pPr>
      <w:r w:rsidRPr="00E045FD">
        <w:rPr>
          <w:b/>
        </w:rPr>
        <w:t>Period:</w:t>
      </w:r>
      <w:r w:rsidRPr="00E045FD">
        <w:t xml:space="preserve"> LBA</w:t>
      </w:r>
    </w:p>
    <w:p w14:paraId="507C1DF7" w14:textId="26FA7EDE" w:rsidR="00E045FD" w:rsidRPr="00E045FD" w:rsidRDefault="00E045FD" w:rsidP="00FF7375">
      <w:pPr>
        <w:spacing w:after="0"/>
        <w:ind w:left="720"/>
        <w:jc w:val="both"/>
      </w:pPr>
      <w:r w:rsidRPr="00E045FD">
        <w:rPr>
          <w:b/>
        </w:rPr>
        <w:t xml:space="preserve">Reference: </w:t>
      </w:r>
      <w:r w:rsidRPr="00E045FD">
        <w:rPr>
          <w:b/>
        </w:rPr>
        <w:fldChar w:fldCharType="begin"/>
      </w:r>
      <w:r w:rsidR="00621A82">
        <w:rPr>
          <w:b/>
        </w:rPr>
        <w:instrText xml:space="preserve"> ADDIN ZOTERO_ITEM CSL_CITATION {"citationID":"3CeAUQhE","properties":{"formattedCitation":"(Berger et al., 2022)","plainCitation":"(Berger et al., 2022)","dontUpdate":true,"noteIndex":0},"citationItems":[{"id":673,"uris":["http://zotero.org/users/9188440/items/LDZ79W4Y"],"itemData":{"id":673,"type":"article-journal","container-title":"Archaeological and Anthropological Sciences","page":"150","title":"Shiny bronze in glassy matter: an inconspicuous piece of slag from the Bronze Age mining site of Mušiston (Tajikistan) and its significance for the development of tin metallurgy in Central Asia","volume":"14","author":[{"family":"Berger","given":"D."},{"family":"Brügmann","given":"G."},{"family":"Friedrich","given":"R."},{"family":"Lutz","given":"R."},{"family":"Meyer","given":"H.P."},{"family":"Pernicka","given":"E."}],"issued":{"date-parts":[["2022"]]}}}],"schema":"https://github.com/citation-style-language/schema/raw/master/csl-citation.json"} </w:instrText>
      </w:r>
      <w:r w:rsidRPr="00E045FD">
        <w:rPr>
          <w:b/>
        </w:rPr>
        <w:fldChar w:fldCharType="separate"/>
      </w:r>
      <w:r w:rsidRPr="00E045FD">
        <w:t>Berger et al., 2022</w:t>
      </w:r>
      <w:r w:rsidRPr="00E045FD">
        <w:fldChar w:fldCharType="end"/>
      </w:r>
    </w:p>
    <w:p w14:paraId="449667EB" w14:textId="77777777" w:rsidR="00E045FD" w:rsidRPr="00E045FD" w:rsidRDefault="00E045FD" w:rsidP="00FF7375">
      <w:pPr>
        <w:spacing w:after="0"/>
        <w:ind w:firstLine="720"/>
        <w:jc w:val="both"/>
      </w:pPr>
      <w:r w:rsidRPr="00E045FD">
        <w:rPr>
          <w:b/>
        </w:rPr>
        <w:t xml:space="preserve">Evidence: </w:t>
      </w:r>
      <w:r w:rsidRPr="00E045FD">
        <w:t>One bronze slag</w:t>
      </w:r>
    </w:p>
    <w:p w14:paraId="591D7E62" w14:textId="77777777" w:rsidR="00E045FD" w:rsidRPr="00E045FD" w:rsidRDefault="00E045FD" w:rsidP="00FF7375">
      <w:pPr>
        <w:spacing w:after="0"/>
        <w:ind w:firstLine="720"/>
        <w:jc w:val="both"/>
      </w:pPr>
      <w:r w:rsidRPr="00E045FD">
        <w:rPr>
          <w:b/>
        </w:rPr>
        <w:t xml:space="preserve">Given classification: </w:t>
      </w:r>
      <w:r w:rsidRPr="00E045FD">
        <w:t>Natural alloying</w:t>
      </w:r>
    </w:p>
    <w:p w14:paraId="5B86518A" w14:textId="77777777" w:rsidR="00E045FD" w:rsidRPr="00E045FD" w:rsidRDefault="00E045FD" w:rsidP="00E045FD">
      <w:pPr>
        <w:ind w:firstLine="720"/>
        <w:jc w:val="both"/>
        <w:rPr>
          <w:bCs/>
          <w:i/>
          <w:iCs/>
        </w:rPr>
      </w:pPr>
      <w:r w:rsidRPr="00E045FD">
        <w:rPr>
          <w:b/>
        </w:rPr>
        <w:t xml:space="preserve">Proposed classification: </w:t>
      </w:r>
      <w:r w:rsidRPr="00E045FD">
        <w:rPr>
          <w:bCs/>
          <w:i/>
          <w:iCs/>
        </w:rPr>
        <w:t>Idem</w:t>
      </w:r>
    </w:p>
    <w:p w14:paraId="4AF2F01A" w14:textId="72CF7874" w:rsidR="00E045FD" w:rsidRPr="00E045FD" w:rsidRDefault="00E045FD">
      <w:pPr>
        <w:ind w:left="283"/>
        <w:jc w:val="both"/>
      </w:pPr>
      <w:r w:rsidRPr="00E045FD">
        <w:t>This slag was found nearby a polymetallic deposit of Cu-Sn ores. Cu and Sn isotopes made possible to link it to this outcrop. Pb isotopes did not match, however, but this was justified through the alteration of the isotopic field when Pb-bearing Fe minerals were used as flux and added to the charge. The addition of Fe fluxes is also justified by the Fe-poor nature of the Cu-Sn deposit exploited, the Fe-poor nature of the technical ceramic used, the Fe-poor nature of the surrounding environment as estimated based on attached soil particles, and the external enrichment in Fe of the sample. This high presence of Fe makes possible to discard recycling. Prills</w:t>
      </w:r>
      <w:r w:rsidR="00AE1BC1">
        <w:t xml:space="preserve"> with compositions</w:t>
      </w:r>
      <w:r w:rsidRPr="00E045FD">
        <w:t xml:space="preserve"> ranging between pure Cu and up to 10wt%Sn were found. As, S, Ag, Sb, Zn, Pb, Se, and Bi were characterised as key impurities of the metal linked to the ore source. Pb prills were also isolated. No high-Sn prills were analysed. These impurities are compatible with the ore source hypothesised. Sn oxide crystals were also observed, as well as other mineral phases combining Fe and some of the impurities mentioned. Based on this evidence, a natural alloying </w:t>
      </w:r>
      <w:r w:rsidR="00D711DE">
        <w:t xml:space="preserve">operation involving the </w:t>
      </w:r>
      <w:r w:rsidRPr="00E045FD">
        <w:t>naturally occurring oxidic Cu- and Sn-ores</w:t>
      </w:r>
      <w:r w:rsidR="00D711DE">
        <w:t xml:space="preserve"> of the area was</w:t>
      </w:r>
      <w:r w:rsidRPr="00E045FD">
        <w:t xml:space="preserve"> proposed.</w:t>
      </w:r>
    </w:p>
    <w:p w14:paraId="64F1EE88" w14:textId="77777777" w:rsidR="00E045FD" w:rsidRPr="00E045FD" w:rsidRDefault="00E045FD" w:rsidP="00E045FD">
      <w:pPr>
        <w:jc w:val="both"/>
        <w:rPr>
          <w:b/>
          <w:lang w:val="es-ES"/>
        </w:rPr>
      </w:pPr>
      <w:r w:rsidRPr="00E045FD">
        <w:rPr>
          <w:b/>
          <w:lang w:val="es-ES"/>
        </w:rPr>
        <w:t>Cerro de San Cristóbal (Extremadura, Spain)</w:t>
      </w:r>
    </w:p>
    <w:p w14:paraId="3058D67C" w14:textId="77777777" w:rsidR="00E045FD" w:rsidRPr="00E045FD" w:rsidRDefault="00E045FD" w:rsidP="00FF7375">
      <w:pPr>
        <w:spacing w:after="0"/>
        <w:ind w:firstLine="720"/>
        <w:jc w:val="both"/>
      </w:pPr>
      <w:r w:rsidRPr="00E045FD">
        <w:rPr>
          <w:b/>
        </w:rPr>
        <w:t>Period:</w:t>
      </w:r>
      <w:r w:rsidRPr="00E045FD">
        <w:t xml:space="preserve"> LBA</w:t>
      </w:r>
    </w:p>
    <w:p w14:paraId="5B292F48" w14:textId="0ABE59AB" w:rsidR="00E045FD" w:rsidRPr="00E045FD" w:rsidRDefault="00E045FD" w:rsidP="00FF7375">
      <w:pPr>
        <w:spacing w:after="0"/>
        <w:ind w:left="720"/>
        <w:jc w:val="both"/>
      </w:pPr>
      <w:r w:rsidRPr="00E045FD">
        <w:rPr>
          <w:b/>
        </w:rPr>
        <w:t xml:space="preserve">Reference: </w:t>
      </w:r>
      <w:r w:rsidRPr="00E045FD">
        <w:rPr>
          <w:b/>
        </w:rPr>
        <w:fldChar w:fldCharType="begin"/>
      </w:r>
      <w:r w:rsidR="00621A82">
        <w:rPr>
          <w:b/>
        </w:rPr>
        <w:instrText xml:space="preserve"> ADDIN ZOTERO_ITEM CSL_CITATION {"citationID":"EbgzPGKQ","properties":{"formattedCitation":"(Merideth, 2001)","plainCitation":"(Merideth, 2001)","dontUpdate":true,"noteIndex":0},"citationItems":[{"id":"t6i5pONY/2TsYehdD","uris":["http://zotero.org/users/local/EmaN3hQT/items/R8MFWDPQ"],"itemData":{"id":257,"type":"chapter","container-title":"El Cerro de San Cristóbal, Logrosán, Extremadura, Spain. The Archaeometallurgical Excavation of a Late Bronze Age Tin-mining and Metalworking site. First Excavation Season 1999","event-place":"Oxford","page":"29-40","publisher":"Archaeopress","publisher-place":"Oxford","title":"Analytical techniques and equipment used","author":[{"family":"Merideth","given":"C."}],"container-author":[{"family":"Rodriguez Diaz","given":"A."},{"family":"Pavon Soldevila","given":"I."},{"family":"Merideth","given":"C."},{"family":"Tresserras","given":"J.J.I."}],"issued":{"date-parts":[["2001"]]}}}],"schema":"https://github.com/citation-style-language/schema/raw/master/csl-citation.json"} </w:instrText>
      </w:r>
      <w:r w:rsidRPr="00E045FD">
        <w:rPr>
          <w:b/>
        </w:rPr>
        <w:fldChar w:fldCharType="separate"/>
      </w:r>
      <w:r w:rsidRPr="00E045FD">
        <w:t>Merideth, 2001</w:t>
      </w:r>
      <w:r w:rsidRPr="00E045FD">
        <w:fldChar w:fldCharType="end"/>
      </w:r>
    </w:p>
    <w:p w14:paraId="5607CDFF" w14:textId="77777777" w:rsidR="00E045FD" w:rsidRPr="00E045FD" w:rsidRDefault="00E045FD" w:rsidP="00FF7375">
      <w:pPr>
        <w:spacing w:after="0"/>
        <w:ind w:left="720"/>
        <w:jc w:val="both"/>
      </w:pPr>
      <w:r w:rsidRPr="00E045FD">
        <w:rPr>
          <w:b/>
        </w:rPr>
        <w:t xml:space="preserve">Evidence: </w:t>
      </w:r>
      <w:r w:rsidRPr="00E045FD">
        <w:t xml:space="preserve">Crucible </w:t>
      </w:r>
    </w:p>
    <w:p w14:paraId="04769E9C" w14:textId="77777777" w:rsidR="00E045FD" w:rsidRPr="00E045FD" w:rsidRDefault="00E045FD" w:rsidP="00FF7375">
      <w:pPr>
        <w:spacing w:after="0"/>
        <w:ind w:left="720"/>
        <w:jc w:val="both"/>
      </w:pPr>
      <w:r w:rsidRPr="00E045FD">
        <w:rPr>
          <w:b/>
        </w:rPr>
        <w:t xml:space="preserve">Given classification: </w:t>
      </w:r>
      <w:r w:rsidRPr="00E045FD">
        <w:t>Cementation</w:t>
      </w:r>
    </w:p>
    <w:p w14:paraId="55AF7A85" w14:textId="77777777" w:rsidR="00E045FD" w:rsidRPr="00E045FD" w:rsidRDefault="00E045FD" w:rsidP="00E045FD">
      <w:pPr>
        <w:ind w:left="720"/>
        <w:jc w:val="both"/>
        <w:rPr>
          <w:i/>
          <w:iCs/>
        </w:rPr>
      </w:pPr>
      <w:r w:rsidRPr="00E045FD">
        <w:rPr>
          <w:b/>
        </w:rPr>
        <w:t xml:space="preserve">Proposed classification: </w:t>
      </w:r>
      <w:r w:rsidRPr="00E045FD">
        <w:rPr>
          <w:i/>
          <w:iCs/>
        </w:rPr>
        <w:t>Idem</w:t>
      </w:r>
    </w:p>
    <w:p w14:paraId="47FC34D4" w14:textId="3C793DE4" w:rsidR="00E045FD" w:rsidRPr="00E045FD" w:rsidRDefault="00A85999" w:rsidP="0062451A">
      <w:pPr>
        <w:ind w:left="283"/>
        <w:jc w:val="both"/>
      </w:pPr>
      <w:r>
        <w:t>The composition of the m</w:t>
      </w:r>
      <w:r w:rsidR="00E045FD" w:rsidRPr="00E045FD">
        <w:t>etallic prills</w:t>
      </w:r>
      <w:r>
        <w:t xml:space="preserve"> of this sample</w:t>
      </w:r>
      <w:r w:rsidR="00E045FD" w:rsidRPr="00E045FD">
        <w:t xml:space="preserve"> range</w:t>
      </w:r>
      <w:r>
        <w:t>s</w:t>
      </w:r>
      <w:r w:rsidR="00E045FD" w:rsidRPr="00E045FD">
        <w:t xml:space="preserve"> from pure Cu with S impurities (usually located around the rim of the crucible) to high-Sn prills with up to 58.08wt%Sn (located at the central area of the vessel). The latter supports an active alloying operation. No further evidence consistent with Cu-ore addition was reported. Therefore, it is plausible that metallic Cu was used. This </w:t>
      </w:r>
      <w:r w:rsidR="008D5954">
        <w:t>is consistent with</w:t>
      </w:r>
      <w:r w:rsidR="00E045FD" w:rsidRPr="00E045FD">
        <w:t xml:space="preserve"> the </w:t>
      </w:r>
      <w:r w:rsidR="008D5954">
        <w:t xml:space="preserve">small </w:t>
      </w:r>
      <w:r w:rsidR="00E045FD" w:rsidRPr="00E045FD">
        <w:t>Cu losses reported in the glassy matrix (up to 0.86wt%Cu). A semi</w:t>
      </w:r>
      <w:r w:rsidR="00E045FD" w:rsidRPr="00E045FD">
        <w:noBreakHyphen/>
        <w:t>dissolved cassiterite grain was recognised in Fig.5.9 of this paper, confirming addition of mineral Sn.</w:t>
      </w:r>
    </w:p>
    <w:p w14:paraId="3183942A" w14:textId="77777777" w:rsidR="00E045FD" w:rsidRPr="00E045FD" w:rsidRDefault="00E045FD" w:rsidP="00E045FD">
      <w:pPr>
        <w:jc w:val="both"/>
        <w:rPr>
          <w:b/>
          <w:lang w:val="es-ES"/>
        </w:rPr>
      </w:pPr>
      <w:r w:rsidRPr="00E045FD">
        <w:rPr>
          <w:b/>
          <w:lang w:val="es-ES"/>
        </w:rPr>
        <w:t>Castro da Senhora da Guia de Baiões (Viseu, Portugal)</w:t>
      </w:r>
    </w:p>
    <w:p w14:paraId="1FD7DF5C"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LBA</w:t>
      </w:r>
    </w:p>
    <w:p w14:paraId="37A08691" w14:textId="4955C7BA" w:rsidR="00E045FD" w:rsidRPr="00E045FD" w:rsidRDefault="00E045FD" w:rsidP="00FF7375">
      <w:pPr>
        <w:spacing w:after="0"/>
        <w:ind w:left="720"/>
        <w:jc w:val="both"/>
        <w:rPr>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{"citationID":"6sGejfN9","properties":{"formattedCitation":"(Figueiredo et al., 2010)","plainCitation":"(Figueiredo et al., 2010)","dontUpdate":true,"noteIndex":0},"citationItems":[{"id":"t6i5pONY/wXFXAHBn","uris":["http://zotero.org/users/local/EmaN3hQT/items/MZ8X8HGS"],"itemData":{"id":117,"type":"article-journal","container-title":"Journal of Archaeological Science","page":"1623-1634","title":"Smelting and recycling evidences from the Late Bronze Age habitat site of Baiões (Viseu, Portugal)","volume":"37","author":[{"family":"Figueiredo","given":"Elin"},{"family":"Silva","given":"Rui J.C."},{"family":"Senna-Martinez","given":"João C."},{"family":"Araújo","given":"M. Fátima"},{"family":"Braz Fernandes","given":"Francisco M."},{"family":"Inês Vaz","given":"João L."}],"issued":{"date-parts":[["2010"]]}}}],"schema":"https://github.com/citation-style-language/schema/raw/master/csl-citation.json"} </w:instrText>
      </w:r>
      <w:r w:rsidRPr="00E045FD">
        <w:rPr>
          <w:b/>
        </w:rPr>
        <w:fldChar w:fldCharType="separate"/>
      </w:r>
      <w:r w:rsidRPr="00E045FD">
        <w:rPr>
          <w:lang w:val="es-ES"/>
        </w:rPr>
        <w:t>Figueiredo et al., 2010</w:t>
      </w:r>
      <w:r w:rsidRPr="00E045FD">
        <w:fldChar w:fldCharType="end"/>
      </w:r>
    </w:p>
    <w:p w14:paraId="245740B8" w14:textId="77777777" w:rsidR="00E045FD" w:rsidRPr="00E045FD" w:rsidRDefault="00E045FD" w:rsidP="00FF7375">
      <w:pPr>
        <w:spacing w:after="0"/>
        <w:ind w:left="720"/>
        <w:jc w:val="both"/>
      </w:pPr>
      <w:r w:rsidRPr="00E045FD">
        <w:rPr>
          <w:b/>
        </w:rPr>
        <w:t xml:space="preserve">Evidence: </w:t>
      </w:r>
      <w:r w:rsidRPr="00E045FD">
        <w:t>Slag fragment and metallic nodules</w:t>
      </w:r>
    </w:p>
    <w:p w14:paraId="425A96BB" w14:textId="77777777" w:rsidR="00E045FD" w:rsidRPr="00E045FD" w:rsidRDefault="00E045FD" w:rsidP="00FF7375">
      <w:pPr>
        <w:spacing w:after="0"/>
        <w:ind w:left="720"/>
        <w:jc w:val="both"/>
      </w:pPr>
      <w:r w:rsidRPr="00E045FD">
        <w:rPr>
          <w:b/>
        </w:rPr>
        <w:t xml:space="preserve">Given classification: </w:t>
      </w:r>
      <w:r w:rsidRPr="00E045FD">
        <w:t>Co-smelting and recycling with cassiterite/metallic Sn addition</w:t>
      </w:r>
    </w:p>
    <w:p w14:paraId="28554D24" w14:textId="77777777" w:rsidR="00E045FD" w:rsidRPr="00E045FD" w:rsidRDefault="00E045FD" w:rsidP="00E045FD">
      <w:pPr>
        <w:ind w:left="720"/>
        <w:jc w:val="both"/>
      </w:pPr>
      <w:r w:rsidRPr="00E045FD">
        <w:rPr>
          <w:b/>
        </w:rPr>
        <w:lastRenderedPageBreak/>
        <w:t xml:space="preserve">Proposed classification: </w:t>
      </w:r>
      <w:r w:rsidRPr="00E045FD">
        <w:t>Co-smelting and recycling with cassiterite addition</w:t>
      </w:r>
    </w:p>
    <w:p w14:paraId="6B7D234F" w14:textId="12483863" w:rsidR="00E045FD" w:rsidRPr="00E045FD" w:rsidRDefault="00E045FD" w:rsidP="0062451A">
      <w:pPr>
        <w:ind w:left="283"/>
        <w:jc w:val="both"/>
      </w:pPr>
      <w:r w:rsidRPr="00E045FD">
        <w:t>The vitreous matrix of the slag is an aluminosilicate with Cu, K, Fe, Pb, Mg, and Ti impurities. Cuprite globules and dendrites, and metallic Cu and metallic Pb inclusions were analysed. Sn oxide crystals were observed, sometimes with a cuprite nucleus, indicating deoxidation from an original bronze. XRD analyses detected magnetite, which indicates fair</w:t>
      </w:r>
      <w:r w:rsidR="00FB26E4">
        <w:t>ly</w:t>
      </w:r>
      <w:r w:rsidRPr="00E045FD">
        <w:t xml:space="preserve"> oxidising conditions. </w:t>
      </w:r>
      <w:r w:rsidR="00FB26E4">
        <w:t>The m</w:t>
      </w:r>
      <w:r w:rsidRPr="00E045FD">
        <w:t xml:space="preserve">alachite masses surrounded by cuprite were interpreted as Cu-ore relics given that cuprite (Cu [I]) is a more reduced state of Cu than malachite (Cu [II]), thus showing an interrupted smelting process. Although it is acknowledged that there was no conclusive evidence for the state in which Sn entered the charge, the presence of Cu-ore only makes possible a co-smelting operation. </w:t>
      </w:r>
    </w:p>
    <w:p w14:paraId="3AC0879C" w14:textId="32140FCE" w:rsidR="00E045FD" w:rsidRPr="00E045FD" w:rsidRDefault="00E045FD" w:rsidP="0062451A">
      <w:pPr>
        <w:ind w:left="283"/>
        <w:jc w:val="both"/>
      </w:pPr>
      <w:r w:rsidRPr="00E045FD">
        <w:t xml:space="preserve">The analyses of the microstructures of some nodules identified as heat-distorted artefacts and smelting droplets allowed their identification as scrap metal. This supports that recycling operations were also carried out. Given the absence of low-Sn bronzes in the assemblage found at the site, </w:t>
      </w:r>
      <w:r w:rsidR="009001C3">
        <w:t xml:space="preserve">it was suggested that </w:t>
      </w:r>
      <w:r w:rsidRPr="00E045FD">
        <w:t xml:space="preserve">cassiterite or metallic Sn </w:t>
      </w:r>
      <w:r w:rsidR="009001C3">
        <w:t xml:space="preserve">was added </w:t>
      </w:r>
      <w:r w:rsidRPr="00E045FD">
        <w:t>during</w:t>
      </w:r>
      <w:r w:rsidR="009001C3">
        <w:t xml:space="preserve"> the</w:t>
      </w:r>
      <w:r w:rsidRPr="00E045FD">
        <w:t xml:space="preserve"> recycling operations </w:t>
      </w:r>
      <w:r w:rsidR="009001C3">
        <w:t xml:space="preserve">in order to minimise </w:t>
      </w:r>
      <w:r w:rsidRPr="00E045FD">
        <w:t>Sn</w:t>
      </w:r>
      <w:r w:rsidR="009001C3">
        <w:t xml:space="preserve"> losses</w:t>
      </w:r>
      <w:r w:rsidR="00632EB1">
        <w:t xml:space="preserve"> through evaporation</w:t>
      </w:r>
      <w:r w:rsidRPr="00E045FD">
        <w:t xml:space="preserve">. However, it is important to note that Sn smelting in Iberia was not conducted until at least the IA </w:t>
      </w:r>
      <w:r w:rsidRPr="00E045FD">
        <w:fldChar w:fldCharType="begin"/>
      </w:r>
      <w:r w:rsidR="00621A82">
        <w:instrText xml:space="preserve"> ADDIN ZOTERO_ITEM CSL_CITATION {"citationID":"2L3rYf4u","properties":{"formattedCitation":"(Figueiredo et al., 2018b)","plainCitation":"(Figueiredo et al., 2018b)","dontUpdate":true,"noteIndex":0},"citationItems":[{"id":"t6i5pONY/tCdaw0qw","uris":["http://zotero.org/users/local/EmaN3hQT/items/49YTDSB5"],"itemData":{"id":157,"type":"article-journal","container-title":"Journal of Archaeological Science","page":"1-16","title":"Ancient tin production: slags from the Iron Age Carvalhelhos hillfort (NW Iberian Peninsula)","volume":"93","author":[{"family":"Figueiredo","given":"Elin"},{"family":"Fonte","given":"J."},{"family":"Lima","given":"A."},{"family":"Veiga","given":"J.P."},{"family":"Silva","given":"Rui J.C."},{"family":"Mirao","given":"J."}],"issued":{"date-parts":[["2018"]]}}}],"schema":"https://github.com/citation-style-language/schema/raw/master/csl-citation.json"} </w:instrText>
      </w:r>
      <w:r w:rsidRPr="00E045FD">
        <w:fldChar w:fldCharType="separate"/>
      </w:r>
      <w:r w:rsidRPr="00E045FD">
        <w:t>(Figueiredo et al., 2018)</w:t>
      </w:r>
      <w:r w:rsidRPr="00E045FD">
        <w:fldChar w:fldCharType="end"/>
      </w:r>
      <w:r w:rsidRPr="00E045FD">
        <w:t>, making the addition of metallic Sn very unlikely in this case.</w:t>
      </w:r>
    </w:p>
    <w:p w14:paraId="071F3388" w14:textId="46AF2DEC" w:rsidR="00E045FD" w:rsidRPr="00E045FD" w:rsidRDefault="00E045FD" w:rsidP="00E045FD">
      <w:pPr>
        <w:jc w:val="both"/>
        <w:rPr>
          <w:b/>
          <w:lang w:val="es-ES"/>
        </w:rPr>
      </w:pPr>
      <w:r w:rsidRPr="00E045FD">
        <w:rPr>
          <w:b/>
          <w:lang w:val="es-ES"/>
        </w:rPr>
        <w:t xml:space="preserve">Entre </w:t>
      </w:r>
      <w:r w:rsidR="00975AC8">
        <w:rPr>
          <w:b/>
          <w:lang w:val="es-ES"/>
        </w:rPr>
        <w:t>Á</w:t>
      </w:r>
      <w:r w:rsidRPr="00E045FD">
        <w:rPr>
          <w:b/>
          <w:lang w:val="es-ES"/>
        </w:rPr>
        <w:t>guas 5 (Portugal)</w:t>
      </w:r>
    </w:p>
    <w:p w14:paraId="5308A34D"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LBA</w:t>
      </w:r>
    </w:p>
    <w:p w14:paraId="0D6D91F9" w14:textId="64FA3C0B" w:rsidR="00E045FD" w:rsidRPr="00E045FD" w:rsidRDefault="00E045FD" w:rsidP="00FF7375">
      <w:pPr>
        <w:spacing w:after="0"/>
        <w:ind w:left="720"/>
        <w:jc w:val="both"/>
        <w:rPr>
          <w:b/>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{"citationID":"ECLzOa6Q","properties":{"formattedCitation":"(Val\\uc0\\u233{}rio et al., 2013)","plainCitation":"(Valério et al., 2013)","dontUpdate":true,"noteIndex":0},"citationItems":[{"id":"t6i5pONY/v5uRGgC5","uris":["http://zotero.org/users/local/EmaN3hQT/items/GXVSJSJW"],"itemData":{"id":131,"type":"article-journal","container-title":"Journal of Archaeological Science","page":"439-451","title":"Bronze production in Southwestern Iberian Peninsula: the Late Bronze Age metallurgical workshop from Entre Águas 5 (Portugal)","volume":"40","author":[{"family":"Valério","given":"Pedro"},{"family":"Monge Soares","given":"António M."},{"family":"Silva","given":"Rui J.C."},{"family":"Araújo","given":"Maria Fátima"},{"family":"Rebelo","given":"Paulo"},{"family":"Neto","given":"Nuno"},{"family":"Santos","given":"Raquel"},{"family":"Fontes","given":"Tiago"}],"issued":{"date-parts":[["2013"]]}}}],"schema":"https://github.com/citation-style-language/schema/raw/master/csl-citation.json"} </w:instrText>
      </w:r>
      <w:r w:rsidRPr="00E045FD">
        <w:rPr>
          <w:b/>
        </w:rPr>
        <w:fldChar w:fldCharType="separate"/>
      </w:r>
      <w:r w:rsidRPr="00E045FD">
        <w:rPr>
          <w:lang w:val="es-ES"/>
        </w:rPr>
        <w:t>Valério et al., 2013</w:t>
      </w:r>
      <w:r w:rsidRPr="00E045FD">
        <w:fldChar w:fldCharType="end"/>
      </w:r>
    </w:p>
    <w:p w14:paraId="3F85BE7F" w14:textId="77777777" w:rsidR="00E045FD" w:rsidRPr="00E045FD" w:rsidRDefault="00E045FD" w:rsidP="00FF7375">
      <w:pPr>
        <w:spacing w:after="0"/>
        <w:ind w:left="720"/>
        <w:jc w:val="both"/>
      </w:pPr>
      <w:r w:rsidRPr="00E045FD">
        <w:rPr>
          <w:b/>
        </w:rPr>
        <w:t xml:space="preserve">Evidence: </w:t>
      </w:r>
      <w:r w:rsidRPr="00E045FD">
        <w:t>Crucible 1374A</w:t>
      </w:r>
    </w:p>
    <w:p w14:paraId="08E9DB17" w14:textId="599AAFCC" w:rsidR="00E045FD" w:rsidRPr="00E045FD" w:rsidRDefault="00E045FD" w:rsidP="00FF7375">
      <w:pPr>
        <w:spacing w:after="0"/>
        <w:ind w:left="720"/>
        <w:jc w:val="both"/>
      </w:pPr>
      <w:r w:rsidRPr="00E045FD">
        <w:rPr>
          <w:b/>
        </w:rPr>
        <w:t xml:space="preserve">Given classification: </w:t>
      </w:r>
      <w:r w:rsidRPr="00E045FD">
        <w:t>Co-smelting</w:t>
      </w:r>
      <w:r w:rsidR="00FE391B">
        <w:t>/cementation</w:t>
      </w:r>
    </w:p>
    <w:p w14:paraId="0E86C9BD" w14:textId="77777777" w:rsidR="00E045FD" w:rsidRPr="00E045FD" w:rsidRDefault="00E045FD" w:rsidP="00E045FD">
      <w:pPr>
        <w:ind w:left="720"/>
        <w:jc w:val="both"/>
      </w:pPr>
      <w:r w:rsidRPr="00E045FD">
        <w:rPr>
          <w:b/>
        </w:rPr>
        <w:t xml:space="preserve">Proposed classification: </w:t>
      </w:r>
      <w:r w:rsidRPr="00E045FD">
        <w:rPr>
          <w:i/>
          <w:iCs/>
        </w:rPr>
        <w:t>Idem</w:t>
      </w:r>
    </w:p>
    <w:p w14:paraId="63F61CF8" w14:textId="5FBA60C6" w:rsidR="00E045FD" w:rsidRPr="00E045FD" w:rsidRDefault="00E045FD" w:rsidP="0062451A">
      <w:pPr>
        <w:ind w:left="283"/>
        <w:jc w:val="both"/>
      </w:pPr>
      <w:r w:rsidRPr="00E045FD">
        <w:t xml:space="preserve">The vitreous matrix of the slag is an aluminosilicate with Na, Mg, K, Ca, Mn, and Fe. </w:t>
      </w:r>
      <w:r w:rsidR="00C01DB8">
        <w:t>The observed g</w:t>
      </w:r>
      <w:r w:rsidRPr="00E045FD">
        <w:t>lobules of cuprite and malachite were interpreted as the result of</w:t>
      </w:r>
      <w:r w:rsidR="00C01DB8">
        <w:t xml:space="preserve"> the</w:t>
      </w:r>
      <w:r w:rsidRPr="00E045FD">
        <w:t xml:space="preserve"> oxidation of metallic prills. Covellite was also found. Magnetite was reported, and in Fig.5 of the paper, although not explicitly mentioned, magnetite appears in association to cuprite and covellite globules. Absence of Sn oxide crystals in this area might indicate that this association </w:t>
      </w:r>
      <w:r w:rsidR="00C01DB8">
        <w:t>represents</w:t>
      </w:r>
      <w:r w:rsidRPr="00E045FD">
        <w:t xml:space="preserve"> an Fe-rich Cu-ore relic. </w:t>
      </w:r>
      <w:r w:rsidR="00181890">
        <w:t xml:space="preserve">Abundant </w:t>
      </w:r>
      <w:r w:rsidRPr="00E045FD">
        <w:t xml:space="preserve">Sn oxide </w:t>
      </w:r>
      <w:r w:rsidR="00181890">
        <w:t>phases</w:t>
      </w:r>
      <w:r w:rsidRPr="00E045FD">
        <w:t xml:space="preserve"> of globular and euhedral shapes were reported for other areas</w:t>
      </w:r>
      <w:r w:rsidR="00181890">
        <w:t xml:space="preserve"> of the sample</w:t>
      </w:r>
      <w:r w:rsidRPr="00E045FD">
        <w:t>. Th</w:t>
      </w:r>
      <w:r w:rsidR="00181890">
        <w:t>ese</w:t>
      </w:r>
      <w:r w:rsidRPr="00E045FD">
        <w:t xml:space="preserve"> w</w:t>
      </w:r>
      <w:r w:rsidR="00181890">
        <w:t>ere</w:t>
      </w:r>
      <w:r w:rsidRPr="00E045FD">
        <w:t xml:space="preserve"> interpreted as indicative of possible cassiterite addition. Cassiterite relics were not reported.</w:t>
      </w:r>
    </w:p>
    <w:p w14:paraId="73C2309B" w14:textId="52ADD9FA" w:rsidR="00E045FD" w:rsidRPr="00E045FD" w:rsidRDefault="00181890" w:rsidP="0062451A">
      <w:pPr>
        <w:ind w:left="283"/>
        <w:jc w:val="both"/>
      </w:pPr>
      <w:r>
        <w:t xml:space="preserve">The </w:t>
      </w:r>
      <w:r w:rsidR="00D72BF0">
        <w:t>m</w:t>
      </w:r>
      <w:r w:rsidR="00E045FD" w:rsidRPr="00E045FD">
        <w:t xml:space="preserve">etallic prills analysed show covellite and Pb-rich inclusions. </w:t>
      </w:r>
      <w:r w:rsidR="00D72BF0">
        <w:t>The p</w:t>
      </w:r>
      <w:r w:rsidR="00E045FD" w:rsidRPr="00E045FD">
        <w:t>rills are bronzes with 2.4</w:t>
      </w:r>
      <w:r w:rsidR="00E045FD" w:rsidRPr="00E045FD">
        <w:noBreakHyphen/>
        <w:t xml:space="preserve">25.8wt%Sn, &lt;1wt%Pb, and &lt;0.5wt%Fe. The latter supports that Fe entered the charge as mineral rather than with </w:t>
      </w:r>
      <w:r w:rsidR="00D72BF0">
        <w:t xml:space="preserve">the </w:t>
      </w:r>
      <w:r w:rsidR="00E045FD" w:rsidRPr="00E045FD">
        <w:t xml:space="preserve">metallic Cu. However, this is not explicitly mentioned. </w:t>
      </w:r>
      <w:r w:rsidR="00D72BF0">
        <w:t>A r</w:t>
      </w:r>
      <w:r w:rsidR="00E045FD" w:rsidRPr="00E045FD">
        <w:t>ecycling</w:t>
      </w:r>
      <w:r w:rsidR="00D72BF0">
        <w:t xml:space="preserve"> operation was</w:t>
      </w:r>
      <w:r w:rsidR="00E045FD" w:rsidRPr="00E045FD">
        <w:t xml:space="preserve"> excluded based on the presence of high-Sn prills. </w:t>
      </w:r>
    </w:p>
    <w:p w14:paraId="7BCF9454" w14:textId="2F7997B5" w:rsidR="00E045FD" w:rsidRPr="00E045FD" w:rsidRDefault="00E045FD" w:rsidP="0062451A">
      <w:pPr>
        <w:ind w:left="283"/>
        <w:jc w:val="both"/>
      </w:pPr>
      <w:r w:rsidRPr="00E045FD">
        <w:t>This sample was related to</w:t>
      </w:r>
      <w:r w:rsidR="0035741B">
        <w:t xml:space="preserve"> a</w:t>
      </w:r>
      <w:r w:rsidRPr="00E045FD">
        <w:t xml:space="preserve"> co-smelting</w:t>
      </w:r>
      <w:r w:rsidR="0035741B">
        <w:t xml:space="preserve"> operation</w:t>
      </w:r>
      <w:r w:rsidRPr="00E045FD">
        <w:t xml:space="preserve"> based on comparison </w:t>
      </w:r>
      <w:r w:rsidR="000C6960">
        <w:t>to</w:t>
      </w:r>
      <w:r w:rsidRPr="00E045FD">
        <w:t xml:space="preserve"> the amount of Sn of the bronze prill produced in a different co-smelting experiment. This is not enough evidence to discard, for example, a cementation operation.</w:t>
      </w:r>
    </w:p>
    <w:p w14:paraId="657A5B9D" w14:textId="77777777" w:rsidR="00E045FD" w:rsidRPr="00E045FD" w:rsidRDefault="00E045FD" w:rsidP="00FF7375">
      <w:pPr>
        <w:spacing w:after="0"/>
        <w:ind w:left="720"/>
        <w:jc w:val="both"/>
      </w:pPr>
      <w:r w:rsidRPr="00E045FD">
        <w:rPr>
          <w:b/>
        </w:rPr>
        <w:t xml:space="preserve">Evidence: </w:t>
      </w:r>
      <w:r w:rsidRPr="00E045FD">
        <w:t>Crucible 1391A</w:t>
      </w:r>
    </w:p>
    <w:p w14:paraId="2219950A" w14:textId="77777777" w:rsidR="00E045FD" w:rsidRPr="00E045FD" w:rsidRDefault="00E045FD" w:rsidP="00FF7375">
      <w:pPr>
        <w:spacing w:after="0"/>
        <w:ind w:left="720"/>
        <w:jc w:val="both"/>
      </w:pPr>
      <w:r w:rsidRPr="00E045FD">
        <w:rPr>
          <w:b/>
        </w:rPr>
        <w:t xml:space="preserve">Given classification: </w:t>
      </w:r>
      <w:r w:rsidRPr="00E045FD">
        <w:t>None</w:t>
      </w:r>
    </w:p>
    <w:p w14:paraId="4A7775E7" w14:textId="77777777" w:rsidR="00E045FD" w:rsidRPr="00E045FD" w:rsidRDefault="00E045FD" w:rsidP="00FF7375">
      <w:pPr>
        <w:spacing w:after="0"/>
        <w:ind w:left="720"/>
        <w:jc w:val="both"/>
      </w:pPr>
      <w:r w:rsidRPr="00E045FD">
        <w:rPr>
          <w:b/>
        </w:rPr>
        <w:t xml:space="preserve">Proposed classification: </w:t>
      </w:r>
      <w:r w:rsidRPr="00E045FD">
        <w:t>Co-smelting</w:t>
      </w:r>
    </w:p>
    <w:p w14:paraId="63F2ED84" w14:textId="77777777" w:rsidR="00E045FD" w:rsidRPr="00E045FD" w:rsidRDefault="00E045FD" w:rsidP="00FF7375">
      <w:pPr>
        <w:spacing w:after="0"/>
        <w:ind w:left="720"/>
        <w:jc w:val="both"/>
      </w:pPr>
      <w:r w:rsidRPr="00E045FD">
        <w:tab/>
      </w:r>
      <w:r w:rsidRPr="00E045FD">
        <w:rPr>
          <w:b/>
        </w:rPr>
        <w:t xml:space="preserve">Cu state: </w:t>
      </w:r>
      <w:r w:rsidRPr="00E045FD">
        <w:t>Mineral</w:t>
      </w:r>
    </w:p>
    <w:p w14:paraId="798ECF8B" w14:textId="77777777" w:rsidR="00E045FD" w:rsidRPr="00E045FD" w:rsidRDefault="00E045FD" w:rsidP="00E045FD">
      <w:pPr>
        <w:ind w:left="720"/>
        <w:jc w:val="both"/>
      </w:pPr>
      <w:r w:rsidRPr="00E045FD">
        <w:tab/>
      </w:r>
      <w:r w:rsidRPr="00E045FD">
        <w:rPr>
          <w:b/>
        </w:rPr>
        <w:t xml:space="preserve">Sn state: </w:t>
      </w:r>
      <w:r w:rsidRPr="00E045FD">
        <w:t>Mineral</w:t>
      </w:r>
    </w:p>
    <w:p w14:paraId="76BD0B97" w14:textId="66BDD86A" w:rsidR="00E045FD" w:rsidRPr="00E045FD" w:rsidRDefault="00E045FD" w:rsidP="0062451A">
      <w:pPr>
        <w:ind w:left="283"/>
        <w:jc w:val="both"/>
      </w:pPr>
      <w:r w:rsidRPr="00E045FD">
        <w:t xml:space="preserve">The vitreous matrix of this slag is similar to the previous one. It contains Cu prills, and Cu and Sn oxide crystals. Cu-ore relics reported are composed of Cu sulphides and malachite. Fig.6 of the paper shows magnetite formations around them, indicating that some Fe might have entered the charge as gangue of the Cu-ores. Although it is not mentioned, Fig.6 of this paper shows a semi-dissolved cassiterite grain </w:t>
      </w:r>
      <w:r w:rsidRPr="00E045FD">
        <w:lastRenderedPageBreak/>
        <w:t>surrounded by magnetite. This can also indicate that part of the Fe entered the charge with the panned cassiterite. Although the authors do not provide any classification for this sample, there is sufficient evidence to characterise it as a co-smelting by-product.</w:t>
      </w:r>
    </w:p>
    <w:p w14:paraId="4D72A90C" w14:textId="77777777" w:rsidR="00E045FD" w:rsidRPr="00E045FD" w:rsidRDefault="00E045FD" w:rsidP="00FF7375">
      <w:pPr>
        <w:spacing w:after="0"/>
        <w:ind w:left="720"/>
        <w:jc w:val="both"/>
      </w:pPr>
      <w:r w:rsidRPr="00E045FD">
        <w:rPr>
          <w:b/>
        </w:rPr>
        <w:t xml:space="preserve">Evidence: </w:t>
      </w:r>
      <w:r w:rsidRPr="00E045FD">
        <w:t>Crucibles 316 and 1374A2</w:t>
      </w:r>
    </w:p>
    <w:p w14:paraId="42CC21AD" w14:textId="77777777" w:rsidR="00E045FD" w:rsidRPr="00E045FD" w:rsidRDefault="00E045FD" w:rsidP="00FF7375">
      <w:pPr>
        <w:spacing w:after="0"/>
        <w:ind w:left="720"/>
        <w:jc w:val="both"/>
      </w:pPr>
      <w:r w:rsidRPr="00E045FD">
        <w:rPr>
          <w:b/>
        </w:rPr>
        <w:t xml:space="preserve">Given classification: </w:t>
      </w:r>
      <w:r w:rsidRPr="00E045FD">
        <w:t>Co-smelting</w:t>
      </w:r>
    </w:p>
    <w:p w14:paraId="2C34CE67" w14:textId="77777777" w:rsidR="00E045FD" w:rsidRPr="00E045FD" w:rsidRDefault="00E045FD" w:rsidP="00E045FD">
      <w:pPr>
        <w:ind w:left="720"/>
        <w:jc w:val="both"/>
      </w:pPr>
      <w:r w:rsidRPr="00E045FD">
        <w:rPr>
          <w:b/>
        </w:rPr>
        <w:t xml:space="preserve">Proposed classification: </w:t>
      </w:r>
      <w:r w:rsidRPr="00E045FD">
        <w:t>Co-smelting/cementation</w:t>
      </w:r>
    </w:p>
    <w:p w14:paraId="00DF161F" w14:textId="1C24364C" w:rsidR="00E045FD" w:rsidRPr="00E045FD" w:rsidRDefault="00E045FD" w:rsidP="0062451A">
      <w:pPr>
        <w:ind w:left="283"/>
        <w:jc w:val="both"/>
      </w:pPr>
      <w:r w:rsidRPr="00E045FD">
        <w:t>Both samples are very similar. Their glassy matrix is an aluminosilicate populated by different Sn oxide crystals, magnetite, and metallic prills of pure Cu and bronze. Although the</w:t>
      </w:r>
      <w:r w:rsidR="00B30C6F">
        <w:t xml:space="preserve"> authors</w:t>
      </w:r>
      <w:r w:rsidRPr="00E045FD">
        <w:t xml:space="preserve"> classified both samples as co-smelting by-products, there is not enough evidence to corroborate the state of Cu and Sn when entering the charge. However, </w:t>
      </w:r>
      <w:r w:rsidR="00446B01">
        <w:t xml:space="preserve">the </w:t>
      </w:r>
      <w:r w:rsidRPr="00E045FD">
        <w:t>presence of magnetite might be indicating that at least one of both components was added in mineral state, and that Fe oxides were associated to this ore, therefore pointing either to co-smelting or cementation.</w:t>
      </w:r>
    </w:p>
    <w:p w14:paraId="0960486E" w14:textId="77777777" w:rsidR="00E045FD" w:rsidRPr="00E045FD" w:rsidRDefault="00E045FD" w:rsidP="00E045FD">
      <w:pPr>
        <w:jc w:val="both"/>
        <w:rPr>
          <w:b/>
          <w:lang w:val="es-ES"/>
        </w:rPr>
      </w:pPr>
      <w:r w:rsidRPr="00E045FD">
        <w:rPr>
          <w:b/>
          <w:lang w:val="es-ES"/>
        </w:rPr>
        <w:t>Castelejo (Beira Baixa, Portugal)</w:t>
      </w:r>
    </w:p>
    <w:p w14:paraId="4DC75B09"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LBA</w:t>
      </w:r>
    </w:p>
    <w:p w14:paraId="73FC3AA6" w14:textId="5C15C0D4"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{"citationID":"NcN9GdSQ","properties":{"formattedCitation":"(Merideth, 1998)","plainCitation":"(Merideth, 1998)","dontUpdate":true,"noteIndex":0},"citationItems":[{"id":"t6i5pONY/6P4uAMoE","uris":["http://zotero.org/users/local/EmaN3hQT/items/6ZK8LLWP"],"itemData":{"id":176,"type":"book","event-place":"Oxford","publisher":"Archaeopress","publisher-place":"Oxford","title":"An Archaeometallurgical Survey for Ancient Tin Mines and Smelting Sites in Spain and Portugal","author":[{"family":"Merideth","given":"C."}],"issued":{"date-parts":[["1998"]]}}}],"schema":"https://github.com/citation-style-language/schema/raw/master/csl-citation.json"} </w:instrText>
      </w:r>
      <w:r w:rsidRPr="00E045FD">
        <w:rPr>
          <w:b/>
        </w:rPr>
        <w:fldChar w:fldCharType="separate"/>
      </w:r>
      <w:r w:rsidRPr="00E045FD">
        <w:t>Merideth, 1998</w:t>
      </w:r>
      <w:r w:rsidRPr="00E045FD">
        <w:fldChar w:fldCharType="end"/>
      </w:r>
    </w:p>
    <w:p w14:paraId="2E62FAAD" w14:textId="77777777" w:rsidR="00E045FD" w:rsidRPr="00E045FD" w:rsidRDefault="00E045FD" w:rsidP="00FF7375">
      <w:pPr>
        <w:spacing w:after="0"/>
        <w:ind w:left="720"/>
        <w:jc w:val="both"/>
      </w:pPr>
      <w:r w:rsidRPr="00E045FD">
        <w:rPr>
          <w:b/>
        </w:rPr>
        <w:t xml:space="preserve">Evidence: </w:t>
      </w:r>
      <w:r w:rsidRPr="00E045FD">
        <w:t>Crucible Cast No 11</w:t>
      </w:r>
    </w:p>
    <w:p w14:paraId="263788CE" w14:textId="77777777" w:rsidR="00E045FD" w:rsidRPr="00E045FD" w:rsidRDefault="00E045FD" w:rsidP="00FF7375">
      <w:pPr>
        <w:spacing w:after="0"/>
        <w:ind w:left="720"/>
        <w:jc w:val="both"/>
      </w:pPr>
      <w:r w:rsidRPr="00E045FD">
        <w:rPr>
          <w:b/>
        </w:rPr>
        <w:t xml:space="preserve">Given classification: </w:t>
      </w:r>
      <w:r w:rsidRPr="00E045FD">
        <w:t>Active alloying</w:t>
      </w:r>
    </w:p>
    <w:p w14:paraId="3B880507" w14:textId="77777777" w:rsidR="00E045FD" w:rsidRPr="00E045FD" w:rsidRDefault="00E045FD" w:rsidP="00FF7375">
      <w:pPr>
        <w:spacing w:after="0"/>
        <w:ind w:left="720"/>
        <w:jc w:val="both"/>
      </w:pPr>
      <w:r w:rsidRPr="00E045FD">
        <w:rPr>
          <w:b/>
        </w:rPr>
        <w:t xml:space="preserve">Proposed classification: </w:t>
      </w:r>
      <w:r w:rsidRPr="00E045FD">
        <w:t>Co-smelting/cementation</w:t>
      </w:r>
    </w:p>
    <w:p w14:paraId="6C35AE3D"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626A4C0D" w14:textId="77777777" w:rsidR="00E045FD" w:rsidRPr="00E045FD" w:rsidRDefault="00E045FD" w:rsidP="00E045FD">
      <w:pPr>
        <w:ind w:left="720"/>
        <w:jc w:val="both"/>
      </w:pPr>
      <w:r w:rsidRPr="00E045FD">
        <w:tab/>
      </w:r>
      <w:r w:rsidRPr="00E045FD">
        <w:rPr>
          <w:b/>
        </w:rPr>
        <w:t xml:space="preserve">Sn state: </w:t>
      </w:r>
      <w:r w:rsidRPr="00E045FD">
        <w:t>Mineral</w:t>
      </w:r>
    </w:p>
    <w:p w14:paraId="22F46C29" w14:textId="3443C8A4" w:rsidR="00E045FD" w:rsidRPr="00E045FD" w:rsidRDefault="00E045FD" w:rsidP="0062451A">
      <w:pPr>
        <w:ind w:left="283"/>
        <w:jc w:val="both"/>
      </w:pPr>
      <w:r w:rsidRPr="00E045FD">
        <w:t>Semi-dissolved cassiterite grains were identified trapped in the glassy matrix and thus confirming Sn mineral addition.</w:t>
      </w:r>
      <w:r w:rsidR="00183F54">
        <w:t xml:space="preserve"> The m</w:t>
      </w:r>
      <w:r w:rsidRPr="00E045FD">
        <w:t xml:space="preserve">etallic prills analysed were </w:t>
      </w:r>
      <w:r w:rsidR="00183F54">
        <w:t xml:space="preserve">made of </w:t>
      </w:r>
      <w:r w:rsidRPr="00E045FD">
        <w:t>pure Cu with minor impurities of Si (0.1wt%Si) and S (0.5wt%S). A bronze alloying process with cassiterite addition is proposed for this crucible, but no further details are provided. The current evidence can be related to co-smelting or cementation given the absence of features related to the state in which Cu entered the charge.</w:t>
      </w:r>
    </w:p>
    <w:p w14:paraId="15E627C8" w14:textId="77777777" w:rsidR="00E045FD" w:rsidRPr="00E045FD" w:rsidRDefault="00E045FD" w:rsidP="00FF7375">
      <w:pPr>
        <w:spacing w:after="0"/>
        <w:ind w:left="720"/>
        <w:jc w:val="both"/>
      </w:pPr>
      <w:r w:rsidRPr="00E045FD">
        <w:rPr>
          <w:b/>
        </w:rPr>
        <w:t xml:space="preserve">Evidence: </w:t>
      </w:r>
      <w:r w:rsidRPr="00E045FD">
        <w:t>Crucible Cast No 10</w:t>
      </w:r>
    </w:p>
    <w:p w14:paraId="3990D0B0" w14:textId="77777777" w:rsidR="00E045FD" w:rsidRPr="00E045FD" w:rsidRDefault="00E045FD" w:rsidP="00FF7375">
      <w:pPr>
        <w:spacing w:after="0"/>
        <w:ind w:left="720"/>
        <w:jc w:val="both"/>
      </w:pPr>
      <w:r w:rsidRPr="00E045FD">
        <w:rPr>
          <w:b/>
        </w:rPr>
        <w:t xml:space="preserve">Given classification: </w:t>
      </w:r>
      <w:r w:rsidRPr="00E045FD">
        <w:t>None</w:t>
      </w:r>
    </w:p>
    <w:p w14:paraId="03A2D026" w14:textId="77777777" w:rsidR="00E045FD" w:rsidRPr="00E045FD" w:rsidRDefault="00E045FD" w:rsidP="00FF7375">
      <w:pPr>
        <w:spacing w:after="0"/>
        <w:ind w:left="720"/>
        <w:jc w:val="both"/>
      </w:pPr>
      <w:r w:rsidRPr="00E045FD">
        <w:rPr>
          <w:b/>
        </w:rPr>
        <w:t xml:space="preserve">Proposed classification: </w:t>
      </w:r>
      <w:r w:rsidRPr="00E045FD">
        <w:t>Active alloying</w:t>
      </w:r>
    </w:p>
    <w:p w14:paraId="1817FDFA"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6B770DD3" w14:textId="77777777" w:rsidR="00E045FD" w:rsidRPr="00E045FD" w:rsidRDefault="00E045FD" w:rsidP="00E045FD">
      <w:pPr>
        <w:ind w:left="720"/>
        <w:jc w:val="both"/>
      </w:pPr>
      <w:r w:rsidRPr="00E045FD">
        <w:tab/>
      </w:r>
      <w:r w:rsidRPr="00E045FD">
        <w:rPr>
          <w:b/>
        </w:rPr>
        <w:t xml:space="preserve">Sn state: </w:t>
      </w:r>
      <w:r w:rsidRPr="00E045FD">
        <w:t>Unknown</w:t>
      </w:r>
    </w:p>
    <w:p w14:paraId="515A45B9" w14:textId="12F9941A" w:rsidR="00E045FD" w:rsidRPr="00E045FD" w:rsidRDefault="00E045FD" w:rsidP="0062451A">
      <w:pPr>
        <w:ind w:left="283"/>
        <w:jc w:val="both"/>
      </w:pPr>
      <w:r w:rsidRPr="00E045FD">
        <w:t xml:space="preserve">Area analyses showed totals of almost pure Sn (73.3wt%Sn and 70.4wt%Sn) with minor amounts of Cu (1.3wt%Cu and 0.8wt%Cu respectively). Minor amounts of Al, Si, Ca, Fe, and P were also detected and linked to the ceramic and the charcoal used during the operation. A specific classification was not offered, but </w:t>
      </w:r>
      <w:r w:rsidR="00A41266">
        <w:t xml:space="preserve">a </w:t>
      </w:r>
      <w:r w:rsidRPr="00E045FD">
        <w:t>recycling</w:t>
      </w:r>
      <w:r w:rsidR="00A41266">
        <w:t xml:space="preserve"> operation</w:t>
      </w:r>
      <w:r w:rsidRPr="00E045FD">
        <w:t xml:space="preserve"> could be excluded based on the great Sn presence, thus indicating an active alloying operation. </w:t>
      </w:r>
    </w:p>
    <w:p w14:paraId="0F319D9B" w14:textId="77777777" w:rsidR="00E045FD" w:rsidRPr="00E045FD" w:rsidRDefault="00E045FD" w:rsidP="00E045FD">
      <w:pPr>
        <w:jc w:val="both"/>
        <w:rPr>
          <w:b/>
          <w:lang w:val="es-ES"/>
        </w:rPr>
      </w:pPr>
      <w:r w:rsidRPr="00E045FD">
        <w:rPr>
          <w:b/>
          <w:lang w:val="es-ES"/>
        </w:rPr>
        <w:t>Alegrios (Beira Baixa, Portugal)</w:t>
      </w:r>
    </w:p>
    <w:p w14:paraId="7D77FD26"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LBA</w:t>
      </w:r>
    </w:p>
    <w:p w14:paraId="7F37A3B2" w14:textId="59D97CF1"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{"citationID":"tKN3UsSM","properties":{"formattedCitation":"(Merideth, 1998)","plainCitation":"(Merideth, 1998)","dontUpdate":true,"noteIndex":0},"citationItems":[{"id":"t6i5pONY/6P4uAMoE","uris":["http://zotero.org/users/local/EmaN3hQT/items/6ZK8LLWP"],"itemData":{"id":176,"type":"book","event-place":"Oxford","publisher":"Archaeopress","publisher-place":"Oxford","title":"An Archaeometallurgical Survey for Ancient Tin Mines and Smelting Sites in Spain and Portugal","author":[{"family":"Merideth","given":"C."}],"issued":{"date-parts":[["1998"]]}}}],"schema":"https://github.com/citation-style-language/schema/raw/master/csl-citation.json"} </w:instrText>
      </w:r>
      <w:r w:rsidRPr="00E045FD">
        <w:rPr>
          <w:b/>
        </w:rPr>
        <w:fldChar w:fldCharType="separate"/>
      </w:r>
      <w:r w:rsidRPr="00E045FD">
        <w:t>Merideth, 1998</w:t>
      </w:r>
      <w:r w:rsidRPr="00E045FD">
        <w:fldChar w:fldCharType="end"/>
      </w:r>
    </w:p>
    <w:p w14:paraId="148FDE79" w14:textId="77777777" w:rsidR="00E045FD" w:rsidRPr="00E045FD" w:rsidRDefault="00E045FD" w:rsidP="00FF7375">
      <w:pPr>
        <w:spacing w:after="0"/>
        <w:ind w:left="720"/>
        <w:jc w:val="both"/>
      </w:pPr>
      <w:r w:rsidRPr="00E045FD">
        <w:rPr>
          <w:b/>
        </w:rPr>
        <w:t xml:space="preserve">Evidence: </w:t>
      </w:r>
      <w:r w:rsidRPr="00E045FD">
        <w:t>Crucible Ale 37</w:t>
      </w:r>
    </w:p>
    <w:p w14:paraId="6E5696B4" w14:textId="77777777" w:rsidR="00E045FD" w:rsidRPr="00E045FD" w:rsidRDefault="00E045FD" w:rsidP="00FF7375">
      <w:pPr>
        <w:spacing w:after="0"/>
        <w:ind w:left="720"/>
        <w:jc w:val="both"/>
      </w:pPr>
      <w:r w:rsidRPr="00E045FD">
        <w:rPr>
          <w:b/>
        </w:rPr>
        <w:t xml:space="preserve">Given classification: </w:t>
      </w:r>
      <w:r w:rsidRPr="00E045FD">
        <w:t>Cementation</w:t>
      </w:r>
    </w:p>
    <w:p w14:paraId="0AE073ED" w14:textId="77777777" w:rsidR="00E045FD" w:rsidRPr="00E045FD" w:rsidRDefault="00E045FD" w:rsidP="00FF7375">
      <w:pPr>
        <w:spacing w:after="0"/>
        <w:ind w:left="720"/>
        <w:jc w:val="both"/>
      </w:pPr>
      <w:r w:rsidRPr="00E045FD">
        <w:rPr>
          <w:b/>
        </w:rPr>
        <w:t xml:space="preserve">Proposed classification: </w:t>
      </w:r>
      <w:r w:rsidRPr="00E045FD">
        <w:t>Co-smelting/cementation</w:t>
      </w:r>
    </w:p>
    <w:p w14:paraId="5FCBFA60"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2F512651" w14:textId="77777777" w:rsidR="00E045FD" w:rsidRPr="00E045FD" w:rsidRDefault="00E045FD" w:rsidP="00E045FD">
      <w:pPr>
        <w:ind w:left="720"/>
        <w:jc w:val="both"/>
      </w:pPr>
      <w:r w:rsidRPr="00E045FD">
        <w:tab/>
      </w:r>
      <w:r w:rsidRPr="00E045FD">
        <w:rPr>
          <w:b/>
        </w:rPr>
        <w:t>Sn state:</w:t>
      </w:r>
      <w:r w:rsidRPr="00E045FD">
        <w:t xml:space="preserve"> Mineral</w:t>
      </w:r>
    </w:p>
    <w:p w14:paraId="5737CB6A" w14:textId="743CF8F3" w:rsidR="00E045FD" w:rsidRPr="00E045FD" w:rsidRDefault="00E045FD" w:rsidP="0062451A">
      <w:pPr>
        <w:ind w:left="283"/>
        <w:jc w:val="both"/>
      </w:pPr>
      <w:r w:rsidRPr="00E045FD">
        <w:lastRenderedPageBreak/>
        <w:t xml:space="preserve">Area analyses of the silicate matrix </w:t>
      </w:r>
      <w:r w:rsidR="00A4420A">
        <w:t>evidenced the presence</w:t>
      </w:r>
      <w:r w:rsidRPr="00E045FD">
        <w:t xml:space="preserve"> Sn (29.9wt%Sn), Nb (1.1wt%Nb), Ti (0.4wt%Ti), Al (4.7wt%), Si (15.7wt%Si), Fe (8.1wt%Fe), and Mn (1.8wt%Mn). Inclusions of Nb-Ta-Fe-Ti minerals were also reported. Nb, Ti, and Ta were linked to cassiterite addition. A single metallic prill analysed </w:t>
      </w:r>
      <w:r w:rsidR="00A4420A">
        <w:t>had</w:t>
      </w:r>
      <w:r w:rsidRPr="00E045FD">
        <w:t xml:space="preserve"> 19.5wt%Sn.</w:t>
      </w:r>
      <w:r w:rsidR="00C4400F">
        <w:t xml:space="preserve"> With this data, t</w:t>
      </w:r>
      <w:r w:rsidRPr="00E045FD">
        <w:t>he sample was related to a cementation process, but the absence of discussion about the state in which Cu entered the charge makes possible that this sample was produced in a co-smelting or cementation operation.</w:t>
      </w:r>
    </w:p>
    <w:p w14:paraId="1283811F" w14:textId="77777777" w:rsidR="00E045FD" w:rsidRPr="00E045FD" w:rsidRDefault="00E045FD" w:rsidP="00E045FD">
      <w:pPr>
        <w:jc w:val="both"/>
        <w:rPr>
          <w:b/>
          <w:lang w:val="de-DE"/>
        </w:rPr>
      </w:pPr>
      <w:r w:rsidRPr="00E045FD">
        <w:rPr>
          <w:b/>
          <w:lang w:val="de-DE"/>
        </w:rPr>
        <w:t>Eisenberg (Plauen, Germany)</w:t>
      </w:r>
    </w:p>
    <w:p w14:paraId="59FD2D0B" w14:textId="77777777" w:rsidR="00E045FD" w:rsidRPr="00E045FD" w:rsidRDefault="00E045FD" w:rsidP="00FF7375">
      <w:pPr>
        <w:spacing w:after="0"/>
        <w:ind w:left="720"/>
        <w:jc w:val="both"/>
        <w:rPr>
          <w:lang w:val="de-DE"/>
        </w:rPr>
      </w:pPr>
      <w:r w:rsidRPr="00E045FD">
        <w:rPr>
          <w:b/>
          <w:lang w:val="de-DE"/>
        </w:rPr>
        <w:t>Period:</w:t>
      </w:r>
      <w:r w:rsidRPr="00E045FD">
        <w:rPr>
          <w:lang w:val="de-DE"/>
        </w:rPr>
        <w:t xml:space="preserve"> LBA</w:t>
      </w:r>
    </w:p>
    <w:p w14:paraId="60B5F455" w14:textId="39E9D090" w:rsidR="00E045FD" w:rsidRPr="00E045FD" w:rsidRDefault="00E045FD" w:rsidP="00FF7375">
      <w:pPr>
        <w:spacing w:after="0"/>
        <w:ind w:left="720"/>
        <w:jc w:val="both"/>
        <w:rPr>
          <w:b/>
          <w:lang w:val="de-DE"/>
        </w:rPr>
      </w:pPr>
      <w:r w:rsidRPr="00E045FD">
        <w:rPr>
          <w:b/>
          <w:lang w:val="de-DE"/>
        </w:rPr>
        <w:t xml:space="preserve">Reference: </w:t>
      </w:r>
      <w:r w:rsidRPr="00E045FD">
        <w:rPr>
          <w:b/>
        </w:rPr>
        <w:fldChar w:fldCharType="begin"/>
      </w:r>
      <w:r w:rsidR="00621A82">
        <w:rPr>
          <w:b/>
          <w:lang w:val="de-DE"/>
        </w:rPr>
        <w:instrText xml:space="preserve"> ADDIN ZOTERO_ITEM CSL_CITATION {"citationID":"fDnjFwA0","properties":{"formattedCitation":"(Bartelheim et al., 1998)","plainCitation":"(Bartelheim et al., 1998)","dontUpdate":true,"noteIndex":0},"citationItems":[{"id":"t6i5pONY/fMSgOs3b","uris":["http://zotero.org/users/local/EmaN3hQT/items/RQQK6EUF"],"itemData":{"id":140,"type":"chapter","container-title":"Mench un Umwelt in der Bronzezeit Europas. Abschlußtagung der Kampagne des Europarates: Die Bronzezeit: das Erste Goldene Zeitalter Europas an der Freien Universität Berlin, 17-19 März 1997","event-place":"Kiel","page":"225-230","publisher-place":"Kiel","title":"Research into prehistoric metallurgy in the Bohemian/Saxon Erzgebirge","author":[{"family":"Bartelheim","given":"M."},{"family":"Niederschlag","given":"E."},{"family":"Rehren","given":"T."}],"editor":[{"family":"Häsel","given":"B."}],"issued":{"date-parts":[["1998"]]}}}],"schema":"https://github.com/citation-style-language/schema/raw/master/csl-citation.json"} </w:instrText>
      </w:r>
      <w:r w:rsidRPr="00E045FD">
        <w:rPr>
          <w:b/>
        </w:rPr>
        <w:fldChar w:fldCharType="separate"/>
      </w:r>
      <w:r w:rsidRPr="00E045FD">
        <w:rPr>
          <w:lang w:val="de-DE"/>
        </w:rPr>
        <w:t>Bartelheim et al., 1998</w:t>
      </w:r>
      <w:r w:rsidRPr="00E045FD">
        <w:fldChar w:fldCharType="end"/>
      </w:r>
    </w:p>
    <w:p w14:paraId="3F6B4BF4" w14:textId="77777777" w:rsidR="00E045FD" w:rsidRPr="00E045FD" w:rsidRDefault="00E045FD" w:rsidP="00FF7375">
      <w:pPr>
        <w:spacing w:after="0"/>
        <w:ind w:left="720"/>
        <w:jc w:val="both"/>
      </w:pPr>
      <w:r w:rsidRPr="00E045FD">
        <w:rPr>
          <w:b/>
        </w:rPr>
        <w:t xml:space="preserve">Evidence: </w:t>
      </w:r>
      <w:r w:rsidRPr="00E045FD">
        <w:t>Small piece of sandstone with green corrosion on the surface</w:t>
      </w:r>
    </w:p>
    <w:p w14:paraId="124D98C6" w14:textId="77777777" w:rsidR="00E045FD" w:rsidRPr="00E045FD" w:rsidRDefault="00E045FD" w:rsidP="00FF7375">
      <w:pPr>
        <w:spacing w:after="0"/>
        <w:ind w:left="720"/>
        <w:jc w:val="both"/>
      </w:pPr>
      <w:r w:rsidRPr="00E045FD">
        <w:rPr>
          <w:b/>
        </w:rPr>
        <w:t xml:space="preserve">Given classification: </w:t>
      </w:r>
      <w:r w:rsidRPr="00E045FD">
        <w:t>Co-smelting</w:t>
      </w:r>
    </w:p>
    <w:p w14:paraId="45EAA232" w14:textId="77777777" w:rsidR="00E045FD" w:rsidRPr="00E045FD" w:rsidRDefault="00E045FD" w:rsidP="00E045FD">
      <w:pPr>
        <w:ind w:left="720"/>
        <w:jc w:val="both"/>
        <w:rPr>
          <w:i/>
          <w:iCs/>
        </w:rPr>
      </w:pPr>
      <w:r w:rsidRPr="00E045FD">
        <w:rPr>
          <w:b/>
        </w:rPr>
        <w:t xml:space="preserve">Proposed classification: </w:t>
      </w:r>
      <w:r w:rsidRPr="00E045FD">
        <w:rPr>
          <w:i/>
          <w:iCs/>
        </w:rPr>
        <w:t>Idem</w:t>
      </w:r>
    </w:p>
    <w:p w14:paraId="555D2FD4" w14:textId="25D758A7" w:rsidR="00E045FD" w:rsidRPr="00E045FD" w:rsidRDefault="00E045FD">
      <w:pPr>
        <w:widowControl w:val="0"/>
        <w:ind w:left="284"/>
        <w:jc w:val="both"/>
      </w:pPr>
      <w:r w:rsidRPr="00E045FD">
        <w:t>The top of this sandstone was covered by a 1mm</w:t>
      </w:r>
      <w:r w:rsidR="009E763D">
        <w:t>-</w:t>
      </w:r>
      <w:r w:rsidRPr="00E045FD">
        <w:t>thi</w:t>
      </w:r>
      <w:r w:rsidR="009E763D">
        <w:t>ck</w:t>
      </w:r>
      <w:r w:rsidRPr="00E045FD">
        <w:t xml:space="preserve"> layer made of metal and metal oxides (mainly containing Sn). This layer is followed by a second one made of </w:t>
      </w:r>
      <w:r w:rsidR="009E763D">
        <w:t xml:space="preserve">a </w:t>
      </w:r>
      <w:r w:rsidRPr="00E045FD">
        <w:t>fayalitic slag that rests over the sandstone. The metallic part contains up to 34wt%Sn, indicating active alloying. Grains made of Sn oxide, Cu (15wt%CuO), Fe, Si (5-10wt% FeO and SiO</w:t>
      </w:r>
      <w:r w:rsidRPr="00E045FD">
        <w:rPr>
          <w:vertAlign w:val="subscript"/>
        </w:rPr>
        <w:t>2</w:t>
      </w:r>
      <w:r w:rsidRPr="00E045FD">
        <w:t xml:space="preserve">), and low amounts of P were reported. </w:t>
      </w:r>
      <w:r w:rsidR="008A3C6D">
        <w:t>T</w:t>
      </w:r>
      <w:r w:rsidRPr="00E045FD">
        <w:t>he rounded shape of these oxide phases and their composition</w:t>
      </w:r>
      <w:r w:rsidR="008A3C6D">
        <w:t xml:space="preserve"> prompted their </w:t>
      </w:r>
      <w:r w:rsidRPr="00E045FD">
        <w:t>interpret</w:t>
      </w:r>
      <w:r w:rsidR="008A3C6D">
        <w:t xml:space="preserve">ation </w:t>
      </w:r>
      <w:r w:rsidRPr="00E045FD">
        <w:t xml:space="preserve">as ore relics. </w:t>
      </w:r>
      <w:r w:rsidR="00FA4E30">
        <w:t>However, o</w:t>
      </w:r>
      <w:r w:rsidRPr="00E045FD">
        <w:t xml:space="preserve">ther Sn oxide crystals with the same composition were also seen within metallic areas, what rests strength to the interpretation of these rounded phases as ore relics. </w:t>
      </w:r>
      <w:r w:rsidR="00FA4E30">
        <w:t xml:space="preserve">The </w:t>
      </w:r>
      <w:r w:rsidRPr="00E045FD">
        <w:t>Fe contents of these phases could be linked to the metal/mineral added, but Si can potentially derive from the sandstone decomposition</w:t>
      </w:r>
      <w:r w:rsidR="00FA4E30">
        <w:t>,</w:t>
      </w:r>
      <w:r w:rsidRPr="00E045FD">
        <w:t xml:space="preserve"> and P from the fuel ash used instead than from the mineral/metal used. These oxide phases would represent the reaction of all these components. Interestingly, the reported microstructure is very similar to that in a slag from Las Camas (see below) and, as Rovira </w:t>
      </w:r>
      <w:r w:rsidRPr="00E045FD">
        <w:fldChar w:fldCharType="begin"/>
      </w:r>
      <w:r w:rsidR="00621A82">
        <w:instrText xml:space="preserve"> ADDIN ZOTERO_ITEM CSL_CITATION {"citationID":"McSJcHWi","properties":{"formattedCitation":"(2007)","plainCitation":"(2007)","noteIndex":0},"citationItems":[{"id":"t6i5pONY/3ai5rAvM","uris":["http://zotero.org/users/local/EmaN3hQT/items/JFYM48RF"],"itemData":{"id":"RNOZoaAP/e282tozD","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Cara","given":"Trinitat"}],"issued":{"date-parts":[["2007"]]}},"suppress-author":true}],"schema":"https://github.com/citation-style-language/schema/raw/master/csl-citation.json"} </w:instrText>
      </w:r>
      <w:r w:rsidRPr="00E045FD">
        <w:fldChar w:fldCharType="separate"/>
      </w:r>
      <w:r w:rsidRPr="00E045FD">
        <w:t>(2007)</w:t>
      </w:r>
      <w:r w:rsidRPr="00E045FD">
        <w:fldChar w:fldCharType="end"/>
      </w:r>
      <w:r w:rsidRPr="00E045FD">
        <w:t xml:space="preserve"> noted, it can be consistent with a co</w:t>
      </w:r>
      <w:r w:rsidRPr="00E045FD">
        <w:noBreakHyphen/>
        <w:t>smelting operation in which, while ores were being smelted, they reacted with the silicate matrix, creating these compounds.</w:t>
      </w:r>
    </w:p>
    <w:p w14:paraId="7300C5C8" w14:textId="77777777" w:rsidR="00E045FD" w:rsidRPr="00E045FD" w:rsidRDefault="00E045FD" w:rsidP="0062451A">
      <w:pPr>
        <w:ind w:left="283"/>
        <w:jc w:val="both"/>
      </w:pPr>
      <w:r w:rsidRPr="00E045FD">
        <w:t>The fayalitic slag layer contains magnetite crystals. This layer has considerably higher Fe than the sandstone, indicating that one of the charge components was rich in this element. Small amounts of Zn (the exact wt% was not given) were also detected. A smelting process is defended based on the development of fayalitic slag, which requires stricter reducing conditions than recycling. Although the evidence reported does not allow determining the state of Cu and Sn when added to the charge, comparing this microstructure to that from Las Camas’ slag supports the classification of this sample as a co-smelting by-product. Cassiterite addition could be also supported by the location of this find nearby a cassiterite placer deposit.</w:t>
      </w:r>
    </w:p>
    <w:p w14:paraId="7FB08DD4" w14:textId="77777777" w:rsidR="00E045FD" w:rsidRPr="00E045FD" w:rsidRDefault="00E045FD" w:rsidP="00E045FD">
      <w:pPr>
        <w:jc w:val="both"/>
        <w:rPr>
          <w:b/>
        </w:rPr>
      </w:pPr>
      <w:r w:rsidRPr="00E045FD">
        <w:rPr>
          <w:b/>
        </w:rPr>
        <w:t>Trebusice (Czech Republic)</w:t>
      </w:r>
    </w:p>
    <w:p w14:paraId="333DE7BE" w14:textId="77777777" w:rsidR="00E045FD" w:rsidRPr="00E045FD" w:rsidRDefault="00E045FD" w:rsidP="00FF7375">
      <w:pPr>
        <w:spacing w:after="0"/>
        <w:ind w:left="720"/>
        <w:jc w:val="both"/>
      </w:pPr>
      <w:r w:rsidRPr="00E045FD">
        <w:rPr>
          <w:b/>
        </w:rPr>
        <w:t>Period:</w:t>
      </w:r>
      <w:r w:rsidRPr="00E045FD">
        <w:t xml:space="preserve"> LBA</w:t>
      </w:r>
    </w:p>
    <w:p w14:paraId="68F022E3" w14:textId="63A96A4F"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{"citationID":"QOn3xSvV","properties":{"formattedCitation":"(Bartelheim et al., 1998)","plainCitation":"(Bartelheim et al., 1998)","dontUpdate":true,"noteIndex":0},"citationItems":[{"id":"t6i5pONY/fMSgOs3b","uris":["http://zotero.org/users/local/EmaN3hQT/items/RQQK6EUF"],"itemData":{"id":140,"type":"chapter","container-title":"Mench un Umwelt in der Bronzezeit Europas. Abschlußtagung der Kampagne des Europarates: Die Bronzezeit: das Erste Goldene Zeitalter Europas an der Freien Universität Berlin, 17-19 März 1997","event-place":"Kiel","page":"225-230","publisher-place":"Kiel","title":"Research into prehistoric metallurgy in the Bohemian/Saxon Erzgebirge","author":[{"family":"Bartelheim","given":"M."},{"family":"Niederschlag","given":"E."},{"family":"Rehren","given":"T."}],"editor":[{"family":"Häsel","given":"B."}],"issued":{"date-parts":[["1998"]]}}}],"schema":"https://github.com/citation-style-language/schema/raw/master/csl-citation.json"} </w:instrText>
      </w:r>
      <w:r w:rsidRPr="00E045FD">
        <w:rPr>
          <w:b/>
        </w:rPr>
        <w:fldChar w:fldCharType="separate"/>
      </w:r>
      <w:r w:rsidRPr="00E045FD">
        <w:t>Bartelheim et al., 1998</w:t>
      </w:r>
      <w:r w:rsidRPr="00E045FD">
        <w:fldChar w:fldCharType="end"/>
      </w:r>
    </w:p>
    <w:p w14:paraId="5F774783" w14:textId="77777777" w:rsidR="00E045FD" w:rsidRPr="00E045FD" w:rsidRDefault="00E045FD" w:rsidP="00FF7375">
      <w:pPr>
        <w:spacing w:after="0"/>
        <w:ind w:left="720"/>
        <w:jc w:val="both"/>
      </w:pPr>
      <w:r w:rsidRPr="00E045FD">
        <w:rPr>
          <w:b/>
        </w:rPr>
        <w:t xml:space="preserve">Evidence: </w:t>
      </w:r>
      <w:r w:rsidRPr="00E045FD">
        <w:t>Ceramic sherd with green corroded metal droplets</w:t>
      </w:r>
    </w:p>
    <w:p w14:paraId="7DFF5FC0" w14:textId="77777777" w:rsidR="00E045FD" w:rsidRPr="00E045FD" w:rsidRDefault="00E045FD" w:rsidP="00FF7375">
      <w:pPr>
        <w:spacing w:after="0"/>
        <w:ind w:left="720"/>
        <w:jc w:val="both"/>
      </w:pPr>
      <w:r w:rsidRPr="00E045FD">
        <w:rPr>
          <w:b/>
        </w:rPr>
        <w:t xml:space="preserve">Given classification: </w:t>
      </w:r>
      <w:r w:rsidRPr="00E045FD">
        <w:t>Co-melting</w:t>
      </w:r>
    </w:p>
    <w:p w14:paraId="49094FEC" w14:textId="77777777" w:rsidR="00E045FD" w:rsidRPr="00E045FD" w:rsidRDefault="00E045FD" w:rsidP="00FF7375">
      <w:pPr>
        <w:spacing w:after="0"/>
        <w:ind w:left="720"/>
        <w:jc w:val="both"/>
      </w:pPr>
      <w:r w:rsidRPr="00E045FD">
        <w:rPr>
          <w:b/>
        </w:rPr>
        <w:t xml:space="preserve">Proposed classification: </w:t>
      </w:r>
      <w:r w:rsidRPr="00E045FD">
        <w:t>Unknown</w:t>
      </w:r>
    </w:p>
    <w:p w14:paraId="054BDE4A"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4A9B7049" w14:textId="77777777" w:rsidR="00E045FD" w:rsidRPr="00E045FD" w:rsidRDefault="00E045FD" w:rsidP="00E045FD">
      <w:pPr>
        <w:ind w:left="720"/>
        <w:jc w:val="both"/>
      </w:pPr>
      <w:r w:rsidRPr="00E045FD">
        <w:tab/>
      </w:r>
      <w:r w:rsidRPr="00E045FD">
        <w:rPr>
          <w:b/>
        </w:rPr>
        <w:t xml:space="preserve">Sn state: </w:t>
      </w:r>
      <w:r w:rsidRPr="00E045FD">
        <w:t>Unknown</w:t>
      </w:r>
    </w:p>
    <w:p w14:paraId="482F6B39" w14:textId="114CB5E7" w:rsidR="00E045FD" w:rsidRPr="00E045FD" w:rsidRDefault="00E045FD" w:rsidP="0062451A">
      <w:pPr>
        <w:ind w:left="283"/>
        <w:jc w:val="both"/>
      </w:pPr>
      <w:r w:rsidRPr="00E045FD">
        <w:t xml:space="preserve">The surface of this sherd is covered by a </w:t>
      </w:r>
      <w:r w:rsidR="003F3054">
        <w:t xml:space="preserve">high-Sn </w:t>
      </w:r>
      <w:r w:rsidRPr="00E045FD">
        <w:t>bronze with a δ-phase and interspersed η</w:t>
      </w:r>
      <w:r w:rsidRPr="00E045FD">
        <w:noBreakHyphen/>
        <w:t>phase</w:t>
      </w:r>
      <w:r w:rsidR="003F3054">
        <w:t xml:space="preserve">. This indicates </w:t>
      </w:r>
      <w:r w:rsidRPr="00E045FD">
        <w:t xml:space="preserve">an active alloying operation. Both phases contain Ni and Co impurities. A phase with up to 90wt%Sn was also analysed. </w:t>
      </w:r>
      <w:r w:rsidR="003F3054">
        <w:t>Deo</w:t>
      </w:r>
      <w:r w:rsidRPr="00E045FD">
        <w:t xml:space="preserve">xidation microstructures of Cu and Sn oxides were observed but they were not very clearly described. The authors sustain that this sample represents ‘processing of pure Sn or at least an alloy with more than 50wt%Sn. (…) the fragment was not only the product of a simple melting process. Probably it was involved in a process in which a Sn-rich melt was alloyed with Cu to produce </w:t>
      </w:r>
      <w:r w:rsidRPr="00E045FD">
        <w:lastRenderedPageBreak/>
        <w:t xml:space="preserve">bronze which could be cold-hammered’ </w:t>
      </w:r>
      <w:r w:rsidRPr="00E045FD">
        <w:fldChar w:fldCharType="begin"/>
      </w:r>
      <w:r w:rsidR="00621A82">
        <w:instrText xml:space="preserve"> ADDIN ZOTERO_ITEM CSL_CITATION {"citationID":"AhinS7zr","properties":{"formattedCitation":"(Bartelheim et al. 1998, p. 227)","plainCitation":"(Bartelheim et al. 1998, p. 227)","noteIndex":0},"citationItems":[{"id":"t6i5pONY/fMSgOs3b","uris":["http://zotero.org/users/local/EmaN3hQT/items/RQQK6EUF"],"itemData":{"id":140,"type":"chapter","container-title":"Mench un Umwelt in der Bronzezeit Europas. Abschlußtagung der Kampagne des Europarates: Die Bronzezeit: das Erste Goldene Zeitalter Europas an der Freien Universität Berlin, 17-19 März 1997","event-place":"Kiel","page":"225-230","publisher-place":"Kiel","title":"Research into prehistoric metallurgy in the Bohemian/Saxon Erzgebirge","author":[{"family":"Bartelheim","given":"M."},{"family":"Niederschlag","given":"E."},{"family":"Rehren","given":"T."}],"editor":[{"family":"Häsel","given":"B."}],"issued":{"date-parts":[["1998"]]}},"locator":"227"}],"schema":"https://github.com/citation-style-language/schema/raw/master/csl-citation.json"} </w:instrText>
      </w:r>
      <w:r w:rsidRPr="00E045FD">
        <w:fldChar w:fldCharType="separate"/>
      </w:r>
      <w:r w:rsidR="00621A82" w:rsidRPr="00621A82">
        <w:rPr>
          <w:rFonts w:ascii="Calibri" w:hAnsi="Calibri" w:cs="Calibri"/>
        </w:rPr>
        <w:t>(Bartelheim et al. 1998, p. 227)</w:t>
      </w:r>
      <w:r w:rsidRPr="00E045FD">
        <w:fldChar w:fldCharType="end"/>
      </w:r>
      <w:r w:rsidRPr="00E045FD">
        <w:t xml:space="preserve">. This is a highly unlikely situation, as there is no knowledge of use of high-Sn alloys to be alloyed with Cu. Active alloying is sustained by the presence of high-Sn prills, but narrowing down this classification to one alloying technique is not possible with the current data. </w:t>
      </w:r>
    </w:p>
    <w:p w14:paraId="5E314737" w14:textId="77777777" w:rsidR="00E045FD" w:rsidRPr="00E045FD" w:rsidRDefault="00E045FD" w:rsidP="00E045FD">
      <w:pPr>
        <w:jc w:val="both"/>
        <w:rPr>
          <w:b/>
          <w:lang w:val="es-ES"/>
        </w:rPr>
      </w:pPr>
      <w:r w:rsidRPr="00E045FD">
        <w:rPr>
          <w:b/>
          <w:lang w:val="es-ES"/>
        </w:rPr>
        <w:t>Las Camas (Madrid, Spain)</w:t>
      </w:r>
    </w:p>
    <w:p w14:paraId="2385FD32"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LBA-EIA</w:t>
      </w:r>
    </w:p>
    <w:p w14:paraId="664F3670" w14:textId="659B8FD9"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{"citationID":"3jdTFtbb","properties":{"formattedCitation":"(Rovira, 2007)","plainCitation":"(Rovira, 2007)","dontUpdate":true,"noteIndex":0},"citationItems":[{"id":"t6i5pONY/3ai5rAvM","uris":["http://zotero.org/users/local/EmaN3hQT/items/JFYM48RF"],"itemData":{"id":127,"type":"chapter","container-title":"Avances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Cara","given":"Trinitat"}],"issued":{"date-parts":[["2007"]]}}}],"schema":"https://github.com/citation-style-language/schema/raw/master/csl-citation.json"} </w:instrText>
      </w:r>
      <w:r w:rsidRPr="00E045FD">
        <w:rPr>
          <w:b/>
          <w:lang w:val="es-ES"/>
        </w:rPr>
        <w:fldChar w:fldCharType="separate"/>
      </w:r>
      <w:r w:rsidRPr="00E045FD">
        <w:t>Rovira, 2007</w:t>
      </w:r>
      <w:r w:rsidRPr="00E045FD">
        <w:fldChar w:fldCharType="end"/>
      </w:r>
    </w:p>
    <w:p w14:paraId="07E84746" w14:textId="77777777" w:rsidR="00E045FD" w:rsidRPr="00E045FD" w:rsidRDefault="00E045FD" w:rsidP="00FF7375">
      <w:pPr>
        <w:spacing w:after="0"/>
        <w:ind w:left="720"/>
        <w:jc w:val="both"/>
      </w:pPr>
      <w:r w:rsidRPr="00E045FD">
        <w:rPr>
          <w:b/>
        </w:rPr>
        <w:t xml:space="preserve">Evidence: </w:t>
      </w:r>
      <w:r w:rsidRPr="00E045FD">
        <w:t>Crucible</w:t>
      </w:r>
    </w:p>
    <w:p w14:paraId="75030113" w14:textId="77777777" w:rsidR="00E045FD" w:rsidRPr="00E045FD" w:rsidRDefault="00E045FD" w:rsidP="00FF7375">
      <w:pPr>
        <w:spacing w:after="0"/>
        <w:ind w:left="720"/>
        <w:jc w:val="both"/>
      </w:pPr>
      <w:r w:rsidRPr="00E045FD">
        <w:rPr>
          <w:b/>
        </w:rPr>
        <w:t xml:space="preserve">Given classification: </w:t>
      </w:r>
      <w:r w:rsidRPr="00E045FD">
        <w:t>Co-smelting</w:t>
      </w:r>
    </w:p>
    <w:p w14:paraId="0F4D1C08" w14:textId="77777777" w:rsidR="00E045FD" w:rsidRPr="00E045FD" w:rsidRDefault="00E045FD" w:rsidP="00E045FD">
      <w:pPr>
        <w:ind w:left="720"/>
        <w:jc w:val="both"/>
        <w:rPr>
          <w:i/>
          <w:iCs/>
        </w:rPr>
      </w:pPr>
      <w:r w:rsidRPr="00E045FD">
        <w:rPr>
          <w:b/>
        </w:rPr>
        <w:t xml:space="preserve">Proposed classification: </w:t>
      </w:r>
      <w:r w:rsidRPr="00E045FD">
        <w:rPr>
          <w:i/>
          <w:iCs/>
        </w:rPr>
        <w:t>Idem</w:t>
      </w:r>
    </w:p>
    <w:p w14:paraId="1C392890" w14:textId="2371F0DF" w:rsidR="00E045FD" w:rsidRPr="00E045FD" w:rsidRDefault="00E045FD" w:rsidP="0062451A">
      <w:pPr>
        <w:ind w:left="283"/>
        <w:jc w:val="both"/>
      </w:pPr>
      <w:r w:rsidRPr="00E045FD">
        <w:t>The slag is an aluminosilicate with low amounts of Na, K, Ca, and Fe. The amount of Cu (31.9wt%CuO</w:t>
      </w:r>
      <w:r w:rsidR="0051419A">
        <w:t>,</w:t>
      </w:r>
      <w:r w:rsidRPr="00E045FD">
        <w:t xml:space="preserve"> 1.64wt%CuO) and Sn (0.54wt%SnO</w:t>
      </w:r>
      <w:r w:rsidRPr="00E045FD">
        <w:rPr>
          <w:vertAlign w:val="subscript"/>
        </w:rPr>
        <w:t>2</w:t>
      </w:r>
      <w:r w:rsidR="0051419A">
        <w:t xml:space="preserve">, </w:t>
      </w:r>
      <w:r w:rsidRPr="00E045FD">
        <w:t>26.8wt%SnO</w:t>
      </w:r>
      <w:r w:rsidRPr="00E045FD">
        <w:rPr>
          <w:vertAlign w:val="subscript"/>
        </w:rPr>
        <w:t>2</w:t>
      </w:r>
      <w:r w:rsidRPr="00E045FD">
        <w:t xml:space="preserve">) in the glassy matrix varies. Such big losses of Cu in some areas might be consistent with mineral Cu addition, although this is not mentioned explicitly. </w:t>
      </w:r>
    </w:p>
    <w:p w14:paraId="57D5E4FE" w14:textId="65E3A714" w:rsidR="00E045FD" w:rsidRPr="00E045FD" w:rsidRDefault="00E045FD" w:rsidP="0062451A">
      <w:pPr>
        <w:ind w:left="283"/>
        <w:jc w:val="both"/>
      </w:pPr>
      <w:r w:rsidRPr="00E045FD">
        <w:t xml:space="preserve">The slag is rich in Sn oxide nodules and elongated needles. </w:t>
      </w:r>
      <w:r w:rsidR="00314735">
        <w:t>The composition of the m</w:t>
      </w:r>
      <w:r w:rsidRPr="00E045FD">
        <w:t>etallic prills range</w:t>
      </w:r>
      <w:r w:rsidR="00314735">
        <w:t>s</w:t>
      </w:r>
      <w:r w:rsidRPr="00E045FD">
        <w:t xml:space="preserve"> </w:t>
      </w:r>
      <w:r w:rsidR="00314735">
        <w:t xml:space="preserve">between </w:t>
      </w:r>
      <w:r w:rsidRPr="00E045FD">
        <w:t xml:space="preserve">pure Cu </w:t>
      </w:r>
      <w:r w:rsidR="00314735">
        <w:t>and</w:t>
      </w:r>
      <w:r w:rsidRPr="00E045FD">
        <w:t xml:space="preserve"> high-Sn bronzes (up to 74.2wt%Sn)</w:t>
      </w:r>
      <w:r w:rsidR="00EB0AFA">
        <w:t xml:space="preserve">. The latter </w:t>
      </w:r>
      <w:r w:rsidRPr="00E045FD">
        <w:t xml:space="preserve">indicates an active alloying process. The author identified a characteristic microstructure that combines metallic high-Sn bronze segregates with a silicate phase rich in Cu and Sn oxides. This was interpreted as the result of an interrupted process in which bronze was being created out of mineral Cu and cassiterite but, as metal was smelted, it reacted with the silicate matrix creating this peculiar microstructure. Moreover, Fig.7 of this paper, although not explicitly mentioned, shows a semi-dissolved cassiterite grain. </w:t>
      </w:r>
    </w:p>
    <w:p w14:paraId="43BEC575" w14:textId="77777777" w:rsidR="00E045FD" w:rsidRPr="00E045FD" w:rsidRDefault="00E045FD" w:rsidP="00E045FD">
      <w:pPr>
        <w:jc w:val="both"/>
        <w:rPr>
          <w:b/>
          <w:lang w:val="es-ES"/>
        </w:rPr>
      </w:pPr>
      <w:r w:rsidRPr="00E045FD">
        <w:rPr>
          <w:b/>
          <w:lang w:val="es-ES"/>
        </w:rPr>
        <w:t>El Castro de Gusendo de los Oteros (León, Spain)</w:t>
      </w:r>
    </w:p>
    <w:p w14:paraId="08A9E389" w14:textId="77777777" w:rsidR="00E045FD" w:rsidRPr="008778BB" w:rsidRDefault="00E045FD" w:rsidP="00FF7375">
      <w:pPr>
        <w:spacing w:after="0"/>
        <w:ind w:left="720"/>
        <w:jc w:val="both"/>
      </w:pPr>
      <w:r w:rsidRPr="008778BB">
        <w:rPr>
          <w:b/>
        </w:rPr>
        <w:t>Period:</w:t>
      </w:r>
      <w:r w:rsidRPr="008778BB">
        <w:t xml:space="preserve"> LBA-EIA</w:t>
      </w:r>
    </w:p>
    <w:p w14:paraId="788AC3ED" w14:textId="74D5E418" w:rsidR="00E045FD" w:rsidRPr="008778BB" w:rsidRDefault="00E045FD" w:rsidP="00FF7375">
      <w:pPr>
        <w:spacing w:after="0"/>
        <w:ind w:left="720"/>
        <w:jc w:val="both"/>
        <w:rPr>
          <w:b/>
        </w:rPr>
      </w:pPr>
      <w:r w:rsidRPr="008778BB">
        <w:rPr>
          <w:b/>
        </w:rPr>
        <w:t xml:space="preserve">Reference: </w:t>
      </w:r>
      <w:r w:rsidRPr="00E045FD">
        <w:rPr>
          <w:b/>
          <w:lang w:val="es-ES"/>
        </w:rPr>
        <w:fldChar w:fldCharType="begin"/>
      </w:r>
      <w:r w:rsidR="00621A82" w:rsidRPr="008778BB">
        <w:rPr>
          <w:b/>
        </w:rPr>
        <w:instrText xml:space="preserve"> ADDIN ZOTERO_ITEM CSL_CITATION {"citationID":"dtFl68xU","properties":{"formattedCitation":"(Rovira, 2007)","plainCitation":"(Rovira, 2007)","dontUpdate":true,"noteIndex":0},"citationItems":[{"id":"t6i5pONY/3ai5rAvM","uris":["http://zotero.org/users/local/EmaN3hQT/items/JFYM48RF"],"itemData":{"id":127,"type":"chapter","container-title":"Avances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Cara","given":"Trinitat"}],"issued":{"date-parts":[["2007"]]}}}],"schema":"https://github.com/citation-style-language/schema/raw/master/csl-citation.json"} </w:instrText>
      </w:r>
      <w:r w:rsidRPr="00E045FD">
        <w:rPr>
          <w:b/>
          <w:lang w:val="es-ES"/>
        </w:rPr>
        <w:fldChar w:fldCharType="separate"/>
      </w:r>
      <w:r w:rsidRPr="008778BB">
        <w:t>Rovira, 2007</w:t>
      </w:r>
      <w:r w:rsidRPr="00E045FD">
        <w:fldChar w:fldCharType="end"/>
      </w:r>
    </w:p>
    <w:p w14:paraId="7E8B4E09" w14:textId="77777777" w:rsidR="00E045FD" w:rsidRPr="00E045FD" w:rsidRDefault="00E045FD" w:rsidP="00FF7375">
      <w:pPr>
        <w:spacing w:after="0"/>
        <w:ind w:left="720"/>
        <w:jc w:val="both"/>
      </w:pPr>
      <w:r w:rsidRPr="00E045FD">
        <w:rPr>
          <w:b/>
        </w:rPr>
        <w:t xml:space="preserve">Evidence: </w:t>
      </w:r>
      <w:r w:rsidRPr="00E045FD">
        <w:rPr>
          <w:bCs/>
        </w:rPr>
        <w:t>Two</w:t>
      </w:r>
      <w:r w:rsidRPr="00E045FD">
        <w:t xml:space="preserve"> small slag specimens, one reported</w:t>
      </w:r>
    </w:p>
    <w:p w14:paraId="413DA1AF" w14:textId="77777777" w:rsidR="00E045FD" w:rsidRPr="00E045FD" w:rsidRDefault="00E045FD" w:rsidP="00FF7375">
      <w:pPr>
        <w:spacing w:after="0"/>
        <w:ind w:left="720"/>
        <w:jc w:val="both"/>
      </w:pPr>
      <w:r w:rsidRPr="00E045FD">
        <w:rPr>
          <w:b/>
        </w:rPr>
        <w:t xml:space="preserve">Given classification: </w:t>
      </w:r>
      <w:r w:rsidRPr="00E045FD">
        <w:t>Cementation</w:t>
      </w:r>
    </w:p>
    <w:p w14:paraId="74709E7F" w14:textId="77777777" w:rsidR="00E045FD" w:rsidRPr="00E045FD" w:rsidRDefault="00E045FD" w:rsidP="00E045FD">
      <w:pPr>
        <w:ind w:left="720"/>
        <w:jc w:val="both"/>
      </w:pPr>
      <w:r w:rsidRPr="00E045FD">
        <w:rPr>
          <w:b/>
        </w:rPr>
        <w:t xml:space="preserve">Proposed classification: </w:t>
      </w:r>
      <w:r w:rsidRPr="00E045FD">
        <w:rPr>
          <w:i/>
          <w:iCs/>
        </w:rPr>
        <w:t>Idem</w:t>
      </w:r>
    </w:p>
    <w:p w14:paraId="1F7D6BDE" w14:textId="7656A2DD" w:rsidR="00E045FD" w:rsidRPr="00E045FD" w:rsidRDefault="00E045FD" w:rsidP="0062451A">
      <w:pPr>
        <w:ind w:left="283"/>
        <w:jc w:val="both"/>
      </w:pPr>
      <w:r w:rsidRPr="00E045FD">
        <w:t>The glassy matrix is formed by pyroxenic and felspathic phases with no Cu. Only 4.98wt%SnO</w:t>
      </w:r>
      <w:r w:rsidRPr="00E045FD">
        <w:rPr>
          <w:vertAlign w:val="subscript"/>
        </w:rPr>
        <w:t>2</w:t>
      </w:r>
      <w:r w:rsidRPr="00E045FD">
        <w:t xml:space="preserve"> was lost in the </w:t>
      </w:r>
      <w:proofErr w:type="spellStart"/>
      <w:r w:rsidRPr="00E045FD">
        <w:t>pyroxenic</w:t>
      </w:r>
      <w:proofErr w:type="spellEnd"/>
      <w:r w:rsidRPr="00E045FD">
        <w:t xml:space="preserve"> phase, which </w:t>
      </w:r>
      <w:r w:rsidR="0045412B">
        <w:t>is</w:t>
      </w:r>
      <w:r w:rsidRPr="00E045FD">
        <w:t xml:space="preserve"> also richer in Fe. Ca-Sn compounds were reported around Sn oxide crystals, and Fig.10 of the paper shows a partially decomposed cassiterite grain (not mentioned by the author) surrounded by these compounds. This confirms Sn mineral addition.</w:t>
      </w:r>
    </w:p>
    <w:p w14:paraId="299FF5B2" w14:textId="79705214" w:rsidR="00E045FD" w:rsidRPr="00E045FD" w:rsidRDefault="003C7ADB" w:rsidP="0062451A">
      <w:pPr>
        <w:ind w:left="283"/>
        <w:jc w:val="both"/>
      </w:pPr>
      <w:r>
        <w:t>The m</w:t>
      </w:r>
      <w:r w:rsidR="00E045FD" w:rsidRPr="00E045FD">
        <w:t xml:space="preserve">etallic prills analysed </w:t>
      </w:r>
      <w:r w:rsidR="008C06E6">
        <w:t>were</w:t>
      </w:r>
      <w:r w:rsidR="00463B7F">
        <w:t xml:space="preserve"> </w:t>
      </w:r>
      <w:r w:rsidR="008C06E6">
        <w:t xml:space="preserve">made of </w:t>
      </w:r>
      <w:r>
        <w:t>p</w:t>
      </w:r>
      <w:r w:rsidR="00E045FD" w:rsidRPr="00E045FD">
        <w:t xml:space="preserve">ure Cu </w:t>
      </w:r>
      <w:r>
        <w:t>and b</w:t>
      </w:r>
      <w:r w:rsidR="00E045FD" w:rsidRPr="00E045FD">
        <w:t>ronze</w:t>
      </w:r>
      <w:r w:rsidR="00463B7F">
        <w:t xml:space="preserve"> </w:t>
      </w:r>
      <w:r w:rsidR="00E045FD" w:rsidRPr="00E045FD">
        <w:t xml:space="preserve">(up to 19.5wt%Sn). Low-Pb ternary bronze prills (up to 1.3wt%Pb) were also reported. Given the absence of Pb in the silicate phases (and of Cu), </w:t>
      </w:r>
      <w:r w:rsidR="0021636F">
        <w:t xml:space="preserve">the </w:t>
      </w:r>
      <w:r w:rsidR="00E045FD" w:rsidRPr="00E045FD">
        <w:t>introduction of Pb together with metallic Cu to the charge is defended.</w:t>
      </w:r>
    </w:p>
    <w:p w14:paraId="78A18387" w14:textId="77777777" w:rsidR="00E045FD" w:rsidRPr="00E045FD" w:rsidRDefault="00E045FD" w:rsidP="00E045FD">
      <w:pPr>
        <w:jc w:val="both"/>
        <w:rPr>
          <w:b/>
        </w:rPr>
      </w:pPr>
      <w:r w:rsidRPr="00E045FD">
        <w:rPr>
          <w:b/>
        </w:rPr>
        <w:t>La Rebanadilla (Málaga, Spain)</w:t>
      </w:r>
    </w:p>
    <w:p w14:paraId="673FD863" w14:textId="77777777" w:rsidR="00E045FD" w:rsidRPr="00E045FD" w:rsidRDefault="00E045FD" w:rsidP="00FF7375">
      <w:pPr>
        <w:spacing w:after="0"/>
        <w:ind w:left="720"/>
        <w:jc w:val="both"/>
      </w:pPr>
      <w:r w:rsidRPr="00E045FD">
        <w:rPr>
          <w:b/>
        </w:rPr>
        <w:t>Period:</w:t>
      </w:r>
      <w:r w:rsidRPr="00E045FD">
        <w:t xml:space="preserve"> IA – Orientalising, 9</w:t>
      </w:r>
      <w:r w:rsidRPr="00E045FD">
        <w:rPr>
          <w:vertAlign w:val="superscript"/>
        </w:rPr>
        <w:t>th</w:t>
      </w:r>
      <w:r w:rsidRPr="00E045FD">
        <w:t>-8</w:t>
      </w:r>
      <w:r w:rsidRPr="00E045FD">
        <w:rPr>
          <w:vertAlign w:val="superscript"/>
        </w:rPr>
        <w:t>th</w:t>
      </w:r>
      <w:r w:rsidRPr="00E045FD">
        <w:t xml:space="preserve"> century BC</w:t>
      </w:r>
    </w:p>
    <w:p w14:paraId="175D4208" w14:textId="0FD163E1"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{"citationID":"7qNBmJQh","properties":{"formattedCitation":"(Renzi, 2013a)","plainCitation":"(Renzi, 2013a)","dontUpdate":true,"noteIndex":0},"citationItems":[{"id":"t6i5pONY/4k6H9Z3Y","uris":["http://zotero.org/users/local/EmaN3hQT/items/97JHU5EB"],"itemData":{"id":125,"type":"thesis","event-place":"Madrid","genre":"PhD thesis","publisher":"Universidad Complutense de Madrid","publisher-place":"Madrid","title":"La Fonteta (Guardamar del Segura, Alicante) y la Metalurgia Fenicia de Época Arcaica en la Península Ibérica","author":[{"family":"Renzi","given":"Martina"}],"issued":{"date-parts":[["2013"]]}}}],"schema":"https://github.com/citation-style-language/schema/raw/master/csl-citation.json"} </w:instrText>
      </w:r>
      <w:r w:rsidRPr="00E045FD">
        <w:rPr>
          <w:b/>
        </w:rPr>
        <w:fldChar w:fldCharType="separate"/>
      </w:r>
      <w:r w:rsidRPr="00E045FD">
        <w:t>Renzi, 2013</w:t>
      </w:r>
      <w:r w:rsidRPr="00E045FD">
        <w:fldChar w:fldCharType="end"/>
      </w:r>
    </w:p>
    <w:p w14:paraId="6FBAEE3E" w14:textId="77777777" w:rsidR="00E045FD" w:rsidRPr="00E045FD" w:rsidRDefault="00E045FD" w:rsidP="00FF7375">
      <w:pPr>
        <w:spacing w:after="0"/>
        <w:ind w:left="720"/>
        <w:jc w:val="both"/>
      </w:pPr>
      <w:r w:rsidRPr="00E045FD">
        <w:rPr>
          <w:b/>
        </w:rPr>
        <w:t xml:space="preserve">Evidence: </w:t>
      </w:r>
      <w:r w:rsidRPr="00E045FD">
        <w:t>Slag</w:t>
      </w:r>
    </w:p>
    <w:p w14:paraId="7152A958" w14:textId="77777777" w:rsidR="00E045FD" w:rsidRPr="00E045FD" w:rsidRDefault="00E045FD" w:rsidP="00FF7375">
      <w:pPr>
        <w:spacing w:after="0"/>
        <w:ind w:left="720"/>
        <w:jc w:val="both"/>
      </w:pPr>
      <w:r w:rsidRPr="00E045FD">
        <w:rPr>
          <w:b/>
        </w:rPr>
        <w:t xml:space="preserve">Given classification: </w:t>
      </w:r>
      <w:r w:rsidRPr="00E045FD">
        <w:t>Co-smelting</w:t>
      </w:r>
    </w:p>
    <w:p w14:paraId="0B3799AC" w14:textId="77777777" w:rsidR="00E045FD" w:rsidRPr="00E045FD" w:rsidRDefault="00E045FD" w:rsidP="00E045FD">
      <w:pPr>
        <w:ind w:left="720"/>
        <w:jc w:val="both"/>
      </w:pPr>
      <w:r w:rsidRPr="00E045FD">
        <w:rPr>
          <w:b/>
        </w:rPr>
        <w:t xml:space="preserve">Proposed classification: </w:t>
      </w:r>
      <w:r w:rsidRPr="00E045FD">
        <w:t>Unknown</w:t>
      </w:r>
    </w:p>
    <w:p w14:paraId="6F0F02F8" w14:textId="00042FD9" w:rsidR="00E045FD" w:rsidRPr="00E045FD" w:rsidRDefault="00E045FD" w:rsidP="0062451A">
      <w:pPr>
        <w:ind w:left="283"/>
        <w:jc w:val="both"/>
      </w:pPr>
      <w:r w:rsidRPr="00E045FD">
        <w:t xml:space="preserve">The vitreous glassy matrix </w:t>
      </w:r>
      <w:r w:rsidR="00F8394E">
        <w:t xml:space="preserve">of this sample </w:t>
      </w:r>
      <w:r w:rsidRPr="00E045FD">
        <w:t>contains Sn and Pb oxides dissolved. However, specific amounts are not reported. Apparently, Cu losses were not detected (as they were not mentioned) and this is not usually expected when Cu-ores are added to the charge.</w:t>
      </w:r>
    </w:p>
    <w:p w14:paraId="2DF1D9BC" w14:textId="09DEBDA2" w:rsidR="00E045FD" w:rsidRPr="00E045FD" w:rsidRDefault="00E045FD" w:rsidP="0062451A">
      <w:pPr>
        <w:ind w:left="283"/>
        <w:jc w:val="both"/>
      </w:pPr>
      <w:r w:rsidRPr="00E045FD">
        <w:lastRenderedPageBreak/>
        <w:t xml:space="preserve">Delafossite and magnetite were present, indicating local oxidising conditions and a considerable </w:t>
      </w:r>
      <w:r w:rsidR="00F8394E">
        <w:t>amount</w:t>
      </w:r>
      <w:r w:rsidRPr="00E045FD">
        <w:t xml:space="preserve"> of Fe. Moreover, Cu-Sn (2-3wt%Sn) crystals with some Fe (~1wt%Fe) were reported. Sn oxide </w:t>
      </w:r>
      <w:r w:rsidR="00E16D75">
        <w:t>phases</w:t>
      </w:r>
      <w:r w:rsidRPr="00E045FD">
        <w:t xml:space="preserve"> are common </w:t>
      </w:r>
      <w:r w:rsidR="00E16D75">
        <w:t xml:space="preserve">in the shape of </w:t>
      </w:r>
      <w:r w:rsidRPr="00E045FD">
        <w:t>globules and needles.</w:t>
      </w:r>
      <w:r w:rsidR="00E16D75">
        <w:t xml:space="preserve"> The composition of the m</w:t>
      </w:r>
      <w:r w:rsidRPr="00E045FD">
        <w:t>etallic prills range</w:t>
      </w:r>
      <w:r w:rsidR="00E16D75">
        <w:t>s</w:t>
      </w:r>
      <w:r w:rsidRPr="00E045FD">
        <w:t xml:space="preserve"> from pure Cu (sometimes with Ag impurities) to bronze with 25-40wt%Sn, what excludes recycling. </w:t>
      </w:r>
      <w:r w:rsidR="00312E5A">
        <w:t>The p</w:t>
      </w:r>
      <w:r w:rsidRPr="00E045FD">
        <w:t xml:space="preserve">resence of Ag as well </w:t>
      </w:r>
      <w:r w:rsidR="00312E5A">
        <w:t xml:space="preserve">as the </w:t>
      </w:r>
      <w:r w:rsidRPr="00E045FD">
        <w:t xml:space="preserve">low Fe and Pb </w:t>
      </w:r>
      <w:r w:rsidR="00312E5A">
        <w:t xml:space="preserve">contents </w:t>
      </w:r>
      <w:r w:rsidRPr="00E045FD">
        <w:t>are consistent with other Cu slag of the site. This is the main argument used to defend co-smelting. However, the reported evidence can also justify a cementation operation using locally produced Cu, as well as co-melting under a fairly oxidising atmosphere. This last scenario would be unlikely because of the considerable presence of Fe.</w:t>
      </w:r>
    </w:p>
    <w:p w14:paraId="323ABBAB" w14:textId="77777777" w:rsidR="00E045FD" w:rsidRPr="00E045FD" w:rsidRDefault="00E045FD" w:rsidP="00E045FD">
      <w:pPr>
        <w:jc w:val="both"/>
        <w:rPr>
          <w:b/>
        </w:rPr>
      </w:pPr>
      <w:r w:rsidRPr="00E045FD">
        <w:rPr>
          <w:b/>
        </w:rPr>
        <w:t>Carmona (Seville, Spain)</w:t>
      </w:r>
    </w:p>
    <w:p w14:paraId="123E55B5" w14:textId="77777777" w:rsidR="00E045FD" w:rsidRPr="00E045FD" w:rsidRDefault="00E045FD" w:rsidP="00FF7375">
      <w:pPr>
        <w:spacing w:after="0"/>
        <w:ind w:left="720"/>
        <w:jc w:val="both"/>
      </w:pPr>
      <w:r w:rsidRPr="00E045FD">
        <w:rPr>
          <w:b/>
        </w:rPr>
        <w:t>Period:</w:t>
      </w:r>
      <w:r w:rsidRPr="00E045FD">
        <w:t xml:space="preserve"> IA – Orientalising, 8</w:t>
      </w:r>
      <w:r w:rsidRPr="00E045FD">
        <w:rPr>
          <w:vertAlign w:val="superscript"/>
        </w:rPr>
        <w:t>th</w:t>
      </w:r>
      <w:r w:rsidRPr="00E045FD">
        <w:t>-7</w:t>
      </w:r>
      <w:r w:rsidRPr="00E045FD">
        <w:rPr>
          <w:vertAlign w:val="superscript"/>
        </w:rPr>
        <w:t>th</w:t>
      </w:r>
      <w:r w:rsidRPr="00E045FD">
        <w:t xml:space="preserve"> century BC</w:t>
      </w:r>
    </w:p>
    <w:p w14:paraId="7C6AB846" w14:textId="529FC816"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{"citationID":"Oj3OugwJ","properties":{"formattedCitation":"(Rovira, 2007)","plainCitation":"(Rovira, 2007)","dontUpdate":true,"noteIndex":0},"citationItems":[{"id":"t6i5pONY/3ai5rAvM","uris":["http://zotero.org/users/local/EmaN3hQT/items/JFYM48RF"],"itemData":{"id":127,"type":"chapter","container-title":"Avances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Cara","given":"Trinitat"}],"issued":{"date-parts":[["2007"]]}}}],"schema":"https://github.com/citation-style-language/schema/raw/master/csl-citation.json"} </w:instrText>
      </w:r>
      <w:r w:rsidRPr="00E045FD">
        <w:rPr>
          <w:b/>
          <w:lang w:val="es-ES"/>
        </w:rPr>
        <w:fldChar w:fldCharType="separate"/>
      </w:r>
      <w:r w:rsidRPr="00E045FD">
        <w:t>Rovira, 2007</w:t>
      </w:r>
      <w:r w:rsidRPr="00E045FD">
        <w:fldChar w:fldCharType="end"/>
      </w:r>
    </w:p>
    <w:p w14:paraId="252C4620" w14:textId="77777777" w:rsidR="00E045FD" w:rsidRPr="00E045FD" w:rsidRDefault="00E045FD" w:rsidP="00FF7375">
      <w:pPr>
        <w:spacing w:after="0"/>
        <w:ind w:left="720"/>
        <w:jc w:val="both"/>
      </w:pPr>
      <w:r w:rsidRPr="00E045FD">
        <w:rPr>
          <w:b/>
        </w:rPr>
        <w:t xml:space="preserve">Evidence: </w:t>
      </w:r>
      <w:r w:rsidRPr="00E045FD">
        <w:t>Slag</w:t>
      </w:r>
    </w:p>
    <w:p w14:paraId="2E8AF44C" w14:textId="77777777" w:rsidR="00E045FD" w:rsidRPr="00E045FD" w:rsidRDefault="00E045FD" w:rsidP="00FF7375">
      <w:pPr>
        <w:spacing w:after="0"/>
        <w:ind w:left="720"/>
        <w:jc w:val="both"/>
      </w:pPr>
      <w:r w:rsidRPr="00E045FD">
        <w:rPr>
          <w:b/>
        </w:rPr>
        <w:t xml:space="preserve">Given classification: </w:t>
      </w:r>
      <w:r w:rsidRPr="00E045FD">
        <w:t>Co-melting</w:t>
      </w:r>
    </w:p>
    <w:p w14:paraId="23CAC3B4" w14:textId="77777777" w:rsidR="00E045FD" w:rsidRPr="00E045FD" w:rsidRDefault="00E045FD" w:rsidP="00E045FD">
      <w:pPr>
        <w:ind w:left="720"/>
        <w:jc w:val="both"/>
      </w:pPr>
      <w:r w:rsidRPr="00E045FD">
        <w:rPr>
          <w:b/>
        </w:rPr>
        <w:t xml:space="preserve">Proposed classification: </w:t>
      </w:r>
      <w:r w:rsidRPr="00E045FD">
        <w:rPr>
          <w:i/>
          <w:iCs/>
        </w:rPr>
        <w:t>Idem</w:t>
      </w:r>
    </w:p>
    <w:p w14:paraId="34C29DCB" w14:textId="5148CA50" w:rsidR="00E045FD" w:rsidRPr="00E045FD" w:rsidRDefault="00E045FD" w:rsidP="00FF7375">
      <w:pPr>
        <w:widowControl w:val="0"/>
        <w:ind w:left="284"/>
        <w:jc w:val="both"/>
      </w:pPr>
      <w:r w:rsidRPr="00E045FD">
        <w:t xml:space="preserve">The glassy matrix of this slag is a pyroxene that contains abundant unreacted silicates and infrequent fayalite. No Sn oxide crystals were seen. The </w:t>
      </w:r>
      <w:r w:rsidR="00774B1E">
        <w:t xml:space="preserve">composition of the </w:t>
      </w:r>
      <w:r w:rsidRPr="00E045FD">
        <w:t>trapped prills range</w:t>
      </w:r>
      <w:r w:rsidR="00774B1E">
        <w:t>s</w:t>
      </w:r>
      <w:r w:rsidRPr="00E045FD">
        <w:t xml:space="preserve"> from pure Cu to bronze with up to 32.65wt%Sn. Presence of such high-Sn prills excludes recycling. Characterising this sample as co-melting would explain </w:t>
      </w:r>
      <w:r w:rsidR="00774B1E">
        <w:t xml:space="preserve">1) </w:t>
      </w:r>
      <w:r w:rsidRPr="00E045FD">
        <w:t xml:space="preserve">the presence of pure Cu and high-Sn prills, </w:t>
      </w:r>
      <w:r w:rsidR="00774B1E">
        <w:t xml:space="preserve">2) </w:t>
      </w:r>
      <w:r w:rsidRPr="00E045FD">
        <w:t xml:space="preserve">the absence of Sn oxide crystals </w:t>
      </w:r>
      <w:r w:rsidR="00774B1E">
        <w:t xml:space="preserve">and 3) the inexistent </w:t>
      </w:r>
      <w:r w:rsidRPr="00E045FD">
        <w:t xml:space="preserve">losses of Sn oxide in the glassy matrix. Fayalite </w:t>
      </w:r>
      <w:r w:rsidR="00774B1E">
        <w:t xml:space="preserve">presence </w:t>
      </w:r>
      <w:r w:rsidRPr="00E045FD">
        <w:t>also supports the maintenance of considerable reducing conditions, which are necessary to conduct a co-melting operation.</w:t>
      </w:r>
    </w:p>
    <w:p w14:paraId="292C4093" w14:textId="77777777" w:rsidR="00E045FD" w:rsidRPr="00E045FD" w:rsidRDefault="00E045FD" w:rsidP="00E045FD">
      <w:pPr>
        <w:jc w:val="both"/>
        <w:rPr>
          <w:b/>
          <w:bCs/>
        </w:rPr>
      </w:pPr>
      <w:r w:rsidRPr="00E045FD">
        <w:rPr>
          <w:b/>
          <w:bCs/>
        </w:rPr>
        <w:t>Kition (Cyprus)</w:t>
      </w:r>
    </w:p>
    <w:p w14:paraId="21B61A5A" w14:textId="77777777" w:rsidR="00E045FD" w:rsidRPr="00E045FD" w:rsidRDefault="00E045FD" w:rsidP="00FF7375">
      <w:pPr>
        <w:spacing w:after="0"/>
        <w:ind w:left="720"/>
        <w:jc w:val="both"/>
      </w:pPr>
      <w:r w:rsidRPr="00E045FD">
        <w:rPr>
          <w:b/>
        </w:rPr>
        <w:t>Period:</w:t>
      </w:r>
      <w:r w:rsidRPr="00E045FD">
        <w:t xml:space="preserve"> Archaic Period, 8</w:t>
      </w:r>
      <w:r w:rsidRPr="00E045FD">
        <w:rPr>
          <w:vertAlign w:val="superscript"/>
        </w:rPr>
        <w:t>th</w:t>
      </w:r>
      <w:r w:rsidRPr="00E045FD">
        <w:t>-5</w:t>
      </w:r>
      <w:r w:rsidRPr="00E045FD">
        <w:rPr>
          <w:vertAlign w:val="superscript"/>
        </w:rPr>
        <w:t>th</w:t>
      </w:r>
      <w:r w:rsidRPr="00E045FD">
        <w:t xml:space="preserve"> century BC</w:t>
      </w:r>
    </w:p>
    <w:p w14:paraId="621DA517" w14:textId="7DB39FB7"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{"citationID":"EPArLqz6","properties":{"formattedCitation":"(Zwicker et al., 1992)","plainCitation":"(Zwicker et al., 1992)","dontUpdate":true,"noteIndex":0},"citationItems":[{"id":"t6i5pONY/Gym1IiuG","uris":["http://zotero.org/users/local/EmaN3hQT/items/UYL2A8C5"],"itemData":{"id":86,"type":"chapter","container-title":"Furnaces and Smelting Technology in Antiquity","edition":"Department of Scientific Research","event-place":"London","page":"103-109","publisher":"The British Museum","publisher-place":"London","title":"Smelting, refining and alloying of copper and copper alloys in crucible furnaces during Prehistoric up to Roman times","author":[{"family":"Zwicker","given":"U."},{"family":"Greiner","given":"H."},{"family":"Hofmann","given":"K.H."},{"family":"Reithinger","given":"M."}],"editor":[{"family":"Craddock","given":"Paul"},{"family":"Hughes","given":"M.J."}],"issued":{"date-parts":[["1992"]]}}}],"schema":"https://github.com/citation-style-language/schema/raw/master/csl-citation.json"} </w:instrText>
      </w:r>
      <w:r w:rsidRPr="00E045FD">
        <w:rPr>
          <w:b/>
        </w:rPr>
        <w:fldChar w:fldCharType="separate"/>
      </w:r>
      <w:r w:rsidRPr="00E045FD">
        <w:t>Zwicker et al., 1992</w:t>
      </w:r>
      <w:r w:rsidRPr="00E045FD">
        <w:fldChar w:fldCharType="end"/>
      </w:r>
    </w:p>
    <w:p w14:paraId="26535E9D" w14:textId="77777777" w:rsidR="00E045FD" w:rsidRPr="00E045FD" w:rsidRDefault="00E045FD" w:rsidP="00FF7375">
      <w:pPr>
        <w:spacing w:after="0"/>
        <w:ind w:left="720"/>
        <w:jc w:val="both"/>
      </w:pPr>
      <w:r w:rsidRPr="00E045FD">
        <w:rPr>
          <w:b/>
        </w:rPr>
        <w:t xml:space="preserve">Evidence: </w:t>
      </w:r>
      <w:r w:rsidRPr="00E045FD">
        <w:t>Crucibles with attached slag</w:t>
      </w:r>
    </w:p>
    <w:p w14:paraId="67617F28" w14:textId="77777777" w:rsidR="00E045FD" w:rsidRPr="00E045FD" w:rsidRDefault="00E045FD" w:rsidP="00FF7375">
      <w:pPr>
        <w:spacing w:after="0"/>
        <w:ind w:left="720"/>
        <w:jc w:val="both"/>
      </w:pPr>
      <w:r w:rsidRPr="00E045FD">
        <w:rPr>
          <w:b/>
        </w:rPr>
        <w:t xml:space="preserve">Given classification: </w:t>
      </w:r>
      <w:r w:rsidRPr="00E045FD">
        <w:t>Cementation</w:t>
      </w:r>
    </w:p>
    <w:p w14:paraId="2257FE5F" w14:textId="77777777" w:rsidR="00E045FD" w:rsidRPr="00E045FD" w:rsidRDefault="00E045FD" w:rsidP="00FF7375">
      <w:pPr>
        <w:spacing w:after="0"/>
        <w:ind w:left="720"/>
        <w:jc w:val="both"/>
      </w:pPr>
      <w:r w:rsidRPr="00E045FD">
        <w:rPr>
          <w:b/>
        </w:rPr>
        <w:t xml:space="preserve">Proposed classification: </w:t>
      </w:r>
      <w:r w:rsidRPr="00E045FD">
        <w:t>Unknown</w:t>
      </w:r>
    </w:p>
    <w:p w14:paraId="24C63803"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635F9917" w14:textId="77777777" w:rsidR="00E045FD" w:rsidRPr="00E045FD" w:rsidRDefault="00E045FD" w:rsidP="00E045FD">
      <w:pPr>
        <w:ind w:left="720"/>
        <w:jc w:val="both"/>
      </w:pPr>
      <w:r w:rsidRPr="00E045FD">
        <w:tab/>
      </w:r>
      <w:r w:rsidRPr="00E045FD">
        <w:rPr>
          <w:b/>
        </w:rPr>
        <w:t xml:space="preserve">Sn state: </w:t>
      </w:r>
      <w:r w:rsidRPr="00E045FD">
        <w:t>Unknown</w:t>
      </w:r>
    </w:p>
    <w:p w14:paraId="6580E490" w14:textId="70864DE1" w:rsidR="00E045FD" w:rsidRPr="00E045FD" w:rsidRDefault="00E045FD" w:rsidP="0062451A">
      <w:pPr>
        <w:ind w:left="283"/>
        <w:jc w:val="both"/>
      </w:pPr>
      <w:r w:rsidRPr="00E045FD">
        <w:t>There is no available description for these samples. It is defended that their microstructures resemble the one obtained in laboratory-based cementation experiments. However, similar microstructures might arise from different alloying techniques. Without further descriptions, this classification should be confirmed with further evidence. It would be also necessary to consider the possibility of co-existence of several techniques.</w:t>
      </w:r>
    </w:p>
    <w:p w14:paraId="1CCD6705" w14:textId="77777777" w:rsidR="00E045FD" w:rsidRPr="00E045FD" w:rsidRDefault="00E045FD" w:rsidP="00E045FD">
      <w:pPr>
        <w:jc w:val="both"/>
        <w:rPr>
          <w:b/>
        </w:rPr>
      </w:pPr>
      <w:r w:rsidRPr="00E045FD">
        <w:rPr>
          <w:b/>
        </w:rPr>
        <w:t>Isthmia (Greece)</w:t>
      </w:r>
    </w:p>
    <w:p w14:paraId="0EF5E437" w14:textId="77777777" w:rsidR="00E045FD" w:rsidRPr="00E045FD" w:rsidRDefault="00E045FD" w:rsidP="00FF7375">
      <w:pPr>
        <w:spacing w:after="0"/>
        <w:ind w:left="720"/>
        <w:jc w:val="both"/>
      </w:pPr>
      <w:r w:rsidRPr="00E045FD">
        <w:rPr>
          <w:b/>
        </w:rPr>
        <w:t>Period:</w:t>
      </w:r>
      <w:r w:rsidRPr="00E045FD">
        <w:t xml:space="preserve"> Early 7</w:t>
      </w:r>
      <w:r w:rsidRPr="00E045FD">
        <w:rPr>
          <w:vertAlign w:val="superscript"/>
        </w:rPr>
        <w:t>th</w:t>
      </w:r>
      <w:r w:rsidRPr="00E045FD">
        <w:t>-mid 5</w:t>
      </w:r>
      <w:r w:rsidRPr="00E045FD">
        <w:rPr>
          <w:vertAlign w:val="superscript"/>
        </w:rPr>
        <w:t>th</w:t>
      </w:r>
      <w:r w:rsidRPr="00E045FD">
        <w:t xml:space="preserve"> century BC</w:t>
      </w:r>
    </w:p>
    <w:p w14:paraId="0A40CAB4" w14:textId="71C40A7F"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{"citationID":"TAxKPwPE","properties":{"formattedCitation":"(Rostoker et al., 1983)","plainCitation":"(Rostoker et al., 1983)","dontUpdate":true,"noteIndex":0},"citationItems":[{"id":"t6i5pONY/wSrZC5TU","uris":["http://zotero.org/users/local/EmaN3hQT/items/BZJXWWDG"],"itemData":{"id":216,"type":"article-journal","container-title":"Journal of the Historical Metallurgy Society","issue":"1","page":"23-27","title":"Melting/smelting of bronze at Isthmia","volume":"17","author":[{"family":"Rostoker","given":"W."},{"family":"McNallan","given":"M."},{"family":"Gebhard","given":"E.R."}],"issued":{"date-parts":[["1983"]]}}}],"schema":"https://github.com/citation-style-language/schema/raw/master/csl-citation.json"} </w:instrText>
      </w:r>
      <w:r w:rsidRPr="00E045FD">
        <w:rPr>
          <w:b/>
        </w:rPr>
        <w:fldChar w:fldCharType="separate"/>
      </w:r>
      <w:r w:rsidRPr="00E045FD">
        <w:t>Rostoker et al., 1983</w:t>
      </w:r>
      <w:r w:rsidRPr="00E045FD">
        <w:fldChar w:fldCharType="end"/>
      </w:r>
    </w:p>
    <w:p w14:paraId="72AD221F" w14:textId="77777777" w:rsidR="00E045FD" w:rsidRPr="00E045FD" w:rsidRDefault="00E045FD" w:rsidP="00FF7375">
      <w:pPr>
        <w:spacing w:after="0"/>
        <w:ind w:left="720"/>
        <w:jc w:val="both"/>
      </w:pPr>
      <w:r w:rsidRPr="00E045FD">
        <w:rPr>
          <w:b/>
        </w:rPr>
        <w:t xml:space="preserve">Evidence: </w:t>
      </w:r>
      <w:r w:rsidRPr="00E045FD">
        <w:t xml:space="preserve">Lumps of Cu and Sn compounds </w:t>
      </w:r>
    </w:p>
    <w:p w14:paraId="7702EB15" w14:textId="77777777" w:rsidR="00E045FD" w:rsidRPr="00E045FD" w:rsidRDefault="00E045FD" w:rsidP="00FF7375">
      <w:pPr>
        <w:spacing w:after="0"/>
        <w:ind w:left="720"/>
        <w:jc w:val="both"/>
      </w:pPr>
      <w:r w:rsidRPr="00E045FD">
        <w:rPr>
          <w:b/>
        </w:rPr>
        <w:t xml:space="preserve">Given classification: </w:t>
      </w:r>
      <w:r w:rsidRPr="00E045FD">
        <w:t>Co-smelting (more likely)/recycling</w:t>
      </w:r>
    </w:p>
    <w:p w14:paraId="46016D27" w14:textId="77777777" w:rsidR="00E045FD" w:rsidRPr="00E045FD" w:rsidRDefault="00E045FD" w:rsidP="00E045FD">
      <w:pPr>
        <w:ind w:left="720"/>
        <w:jc w:val="both"/>
      </w:pPr>
      <w:r w:rsidRPr="00E045FD">
        <w:rPr>
          <w:b/>
        </w:rPr>
        <w:t xml:space="preserve">Proposed classification: </w:t>
      </w:r>
      <w:r w:rsidRPr="00E045FD">
        <w:t>Co-smelting</w:t>
      </w:r>
    </w:p>
    <w:p w14:paraId="3FC559FE" w14:textId="6B66A360" w:rsidR="00E045FD" w:rsidRPr="00E045FD" w:rsidRDefault="00E045FD" w:rsidP="0062451A">
      <w:pPr>
        <w:ind w:left="283"/>
        <w:jc w:val="both"/>
      </w:pPr>
      <w:r w:rsidRPr="00E045FD">
        <w:t>Several lumps formed by metallic Cu, cuprite, Sn oxide crystals, and Ca-Sn compounds are described. Low cooling rates and temperatures of at least 1150</w:t>
      </w:r>
      <w:r w:rsidRPr="00E045FD">
        <w:rPr>
          <w:vertAlign w:val="superscript"/>
        </w:rPr>
        <w:t>o</w:t>
      </w:r>
      <w:r w:rsidRPr="00E045FD">
        <w:t xml:space="preserve">C were inferred based on the morphology of the crystals and on the phases identified. These samples were classified as likely products of co-smelting because such </w:t>
      </w:r>
      <w:r w:rsidRPr="00E045FD">
        <w:lastRenderedPageBreak/>
        <w:t>high temperatures are not necessary for a recycling (melting) operation. This, however, is not necessarily true, as when conducting recycling within a crucible, it is possible to reach this temperature.</w:t>
      </w:r>
    </w:p>
    <w:p w14:paraId="111A4389" w14:textId="2394A102" w:rsidR="00E045FD" w:rsidRPr="00E045FD" w:rsidRDefault="00E045FD" w:rsidP="0062451A">
      <w:pPr>
        <w:ind w:left="283"/>
        <w:jc w:val="both"/>
      </w:pPr>
      <w:r w:rsidRPr="00E045FD">
        <w:t xml:space="preserve">Ca-Sn compounds were related to the calcite-rich furnace used to collect the metal. However, this compound has been consistently related to cassiterite addition. Some of the elongated shapes of Sn oxide crystals reported and visible in some of the micrographs </w:t>
      </w:r>
      <w:r w:rsidR="00012E11">
        <w:t xml:space="preserve">can </w:t>
      </w:r>
      <w:r w:rsidRPr="00E045FD">
        <w:t>also natural</w:t>
      </w:r>
      <w:r w:rsidR="00056CBD">
        <w:t>ly</w:t>
      </w:r>
      <w:r w:rsidR="00012E11">
        <w:t xml:space="preserve"> </w:t>
      </w:r>
      <w:r w:rsidRPr="00E045FD">
        <w:t>occur</w:t>
      </w:r>
      <w:r w:rsidR="00012E11">
        <w:t xml:space="preserve"> in</w:t>
      </w:r>
      <w:r w:rsidRPr="00E045FD">
        <w:t xml:space="preserve"> cassiterite</w:t>
      </w:r>
      <w:r w:rsidR="00012E11">
        <w:t xml:space="preserve"> minerals</w:t>
      </w:r>
      <w:r w:rsidRPr="00E045FD">
        <w:t>. Th</w:t>
      </w:r>
      <w:r w:rsidR="00AF6102">
        <w:t>is evidence</w:t>
      </w:r>
      <w:r w:rsidR="00012E11">
        <w:t xml:space="preserve"> </w:t>
      </w:r>
      <w:r w:rsidRPr="00E045FD">
        <w:t>support</w:t>
      </w:r>
      <w:r w:rsidR="00AF6102">
        <w:t>s</w:t>
      </w:r>
      <w:r w:rsidRPr="00E045FD">
        <w:t xml:space="preserve"> that th</w:t>
      </w:r>
      <w:r w:rsidR="00AF6102">
        <w:t>e aforementioned</w:t>
      </w:r>
      <w:r w:rsidRPr="00E045FD">
        <w:t xml:space="preserve"> lumps are the result of a co-smelting operation.</w:t>
      </w:r>
    </w:p>
    <w:p w14:paraId="379DA594" w14:textId="77777777" w:rsidR="00E045FD" w:rsidRPr="00E045FD" w:rsidRDefault="00E045FD" w:rsidP="00E045FD">
      <w:pPr>
        <w:jc w:val="both"/>
        <w:rPr>
          <w:b/>
        </w:rPr>
      </w:pPr>
      <w:r w:rsidRPr="00E045FD">
        <w:rPr>
          <w:b/>
        </w:rPr>
        <w:t>La Mata (Badajoz, Spain)</w:t>
      </w:r>
    </w:p>
    <w:p w14:paraId="35E5EB32" w14:textId="77777777" w:rsidR="00E045FD" w:rsidRPr="00E045FD" w:rsidRDefault="00E045FD" w:rsidP="00FF7375">
      <w:pPr>
        <w:spacing w:after="0"/>
        <w:ind w:left="720"/>
        <w:jc w:val="both"/>
      </w:pPr>
      <w:r w:rsidRPr="00E045FD">
        <w:rPr>
          <w:b/>
        </w:rPr>
        <w:t>Period:</w:t>
      </w:r>
      <w:r w:rsidRPr="00E045FD">
        <w:t xml:space="preserve"> IA – Orientalising, late 6</w:t>
      </w:r>
      <w:r w:rsidRPr="00E045FD">
        <w:rPr>
          <w:vertAlign w:val="superscript"/>
        </w:rPr>
        <w:t>th</w:t>
      </w:r>
      <w:r w:rsidRPr="00E045FD">
        <w:t>-5</w:t>
      </w:r>
      <w:r w:rsidRPr="00E045FD">
        <w:rPr>
          <w:vertAlign w:val="superscript"/>
        </w:rPr>
        <w:t>th</w:t>
      </w:r>
      <w:r w:rsidRPr="00E045FD">
        <w:t xml:space="preserve"> century BC </w:t>
      </w:r>
    </w:p>
    <w:p w14:paraId="507C9B21" w14:textId="4AB87B26" w:rsidR="00E045FD" w:rsidRPr="00E045FD" w:rsidRDefault="00E045FD" w:rsidP="00FF7375">
      <w:pPr>
        <w:spacing w:after="0"/>
        <w:ind w:left="720"/>
        <w:jc w:val="both"/>
        <w:rPr>
          <w:b/>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{"citationID":"TpP2Vxhc","properties":{"formattedCitation":"(Rodriguez Diaz and Ortiz Romero, 1998)","plainCitation":"(Rodriguez Diaz and Ortiz Romero, 1998)","dontUpdate":true,"noteIndex":0},"citationItems":[{"id":"t6i5pONY/rL6Q6Pya","uris":["http://zotero.org/users/local/EmaN3hQT/items/Y5P3BKII"],"itemData":{"id":289,"type":"chapter","container-title":"Extremadura Protohistórica: Paleoambiente, Economía y Poblamiento","event-place":"Cáceres","page":"201-246","publisher":"Universidad de Extremadura","publisher-place":"Cáceres","title":"La Mata de Campanario (Badajoz): un nuevo ejemplo de \"arquitectura de prestigio\" en la cuenca media del Guadiana","author":[{"family":"Rodriguez Diaz","given":"A."},{"family":"Ortiz Romero","given":"P."}],"issued":{"date-parts":[["1998"]]}}}],"schema":"https://github.com/citation-style-language/schema/raw/master/csl-citation.json"} </w:instrText>
      </w:r>
      <w:r w:rsidRPr="00E045FD">
        <w:rPr>
          <w:b/>
        </w:rPr>
        <w:fldChar w:fldCharType="separate"/>
      </w:r>
      <w:r w:rsidRPr="00E045FD">
        <w:rPr>
          <w:lang w:val="es-ES"/>
        </w:rPr>
        <w:t>Rodriguez Diaz and Ortiz Romero, 1998</w:t>
      </w:r>
      <w:r w:rsidRPr="00E045FD">
        <w:fldChar w:fldCharType="end"/>
      </w:r>
    </w:p>
    <w:p w14:paraId="57582325" w14:textId="77777777" w:rsidR="00E045FD" w:rsidRPr="00E045FD" w:rsidRDefault="00E045FD" w:rsidP="00FF7375">
      <w:pPr>
        <w:spacing w:after="0"/>
        <w:ind w:left="720"/>
        <w:jc w:val="both"/>
      </w:pPr>
      <w:r w:rsidRPr="00E045FD">
        <w:rPr>
          <w:b/>
        </w:rPr>
        <w:t xml:space="preserve">Evidence: </w:t>
      </w:r>
      <w:r w:rsidRPr="00E045FD">
        <w:t>Crucible</w:t>
      </w:r>
    </w:p>
    <w:p w14:paraId="6B491A54" w14:textId="77777777" w:rsidR="00E045FD" w:rsidRPr="00E045FD" w:rsidRDefault="00E045FD" w:rsidP="00FF7375">
      <w:pPr>
        <w:spacing w:after="0"/>
        <w:ind w:left="720"/>
        <w:jc w:val="both"/>
      </w:pPr>
      <w:r w:rsidRPr="00E045FD">
        <w:rPr>
          <w:b/>
        </w:rPr>
        <w:t xml:space="preserve">Given classification: </w:t>
      </w:r>
      <w:r w:rsidRPr="00E045FD">
        <w:t>Cementation</w:t>
      </w:r>
    </w:p>
    <w:p w14:paraId="6E840B30" w14:textId="77777777" w:rsidR="00E045FD" w:rsidRPr="00E045FD" w:rsidRDefault="00E045FD" w:rsidP="00E045FD">
      <w:pPr>
        <w:ind w:left="720"/>
        <w:jc w:val="both"/>
      </w:pPr>
      <w:r w:rsidRPr="00E045FD">
        <w:rPr>
          <w:b/>
        </w:rPr>
        <w:t xml:space="preserve">Proposed classification: </w:t>
      </w:r>
      <w:r w:rsidRPr="00E045FD">
        <w:t>Co-smelting/cementation</w:t>
      </w:r>
    </w:p>
    <w:p w14:paraId="5AAE283F" w14:textId="77777777" w:rsidR="00E045FD" w:rsidRPr="00E045FD" w:rsidRDefault="00E045FD" w:rsidP="0062451A">
      <w:pPr>
        <w:ind w:left="283"/>
        <w:jc w:val="both"/>
      </w:pPr>
      <w:r w:rsidRPr="00E045FD">
        <w:t>Some slag analyses were reported, but the area/phase where the analyses were taken was not indicated. They seem to be related to high-Sn prills (thus confirming an active alloying operation), Sn-Fe compounds (commonly linked to cassiterite use although not explicitly mentioned), and Sn oxide crystals. The micrograph provided shows a glassy matrix with Sn oxide crystals and other crystalline needle-like grey phase not characterised. With this evidence, the analyst related this sample to a cementation operation. However, nor the micrograph or the analyses provided are sufficient to corroborate this classification. If the hard-head (Sn-Fe) phases are considered reliable evidence, then either co-smelting or cementation would be potential options.</w:t>
      </w:r>
    </w:p>
    <w:p w14:paraId="664AE3CF" w14:textId="77777777" w:rsidR="00E045FD" w:rsidRPr="00E045FD" w:rsidRDefault="00E045FD" w:rsidP="00E045FD">
      <w:pPr>
        <w:jc w:val="both"/>
        <w:rPr>
          <w:b/>
        </w:rPr>
      </w:pPr>
      <w:r w:rsidRPr="00E045FD">
        <w:rPr>
          <w:b/>
        </w:rPr>
        <w:t>Ullastret – L’Illa d’en Reixac (Girona, Spain)</w:t>
      </w:r>
    </w:p>
    <w:p w14:paraId="62125DC1" w14:textId="77777777" w:rsidR="00E045FD" w:rsidRPr="00E045FD" w:rsidRDefault="00E045FD" w:rsidP="00FF7375">
      <w:pPr>
        <w:spacing w:after="0"/>
        <w:ind w:left="720"/>
        <w:jc w:val="both"/>
      </w:pPr>
      <w:r w:rsidRPr="00E045FD">
        <w:rPr>
          <w:b/>
        </w:rPr>
        <w:t>Period:</w:t>
      </w:r>
      <w:r w:rsidRPr="00E045FD">
        <w:t xml:space="preserve"> Mid 6</w:t>
      </w:r>
      <w:r w:rsidRPr="00E045FD">
        <w:rPr>
          <w:vertAlign w:val="superscript"/>
        </w:rPr>
        <w:t>th</w:t>
      </w:r>
      <w:r w:rsidRPr="00E045FD">
        <w:t>-late 4</w:t>
      </w:r>
      <w:r w:rsidRPr="00E045FD">
        <w:rPr>
          <w:vertAlign w:val="superscript"/>
        </w:rPr>
        <w:t>th</w:t>
      </w:r>
      <w:r w:rsidRPr="00E045FD">
        <w:t xml:space="preserve"> century BC</w:t>
      </w:r>
    </w:p>
    <w:p w14:paraId="75A3A1FB" w14:textId="4F0B8F34"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{"citationID":"4pmIambw","properties":{"formattedCitation":"(Rovira Hortal\\uc0\\u224{}, 1993b)","plainCitation":"(Rovira Hortalà, 1993b)","dontUpdate":true,"noteIndex":0},"citationItems":[{"id":"t6i5pONY/ZWCTcSIN","uris":["http://zotero.org/users/local/EmaN3hQT/items/GYKZF8PR"],"itemData":{"id":189,"type":"article-journal","container-title":"Cypsela","page":"61-69","title":"Metal·lúrgia ibérica: identificació i interpretació dels atuells de reducció i gresols arran de les troballes de l’Illa d’en Reixac (Ullastret, Baix Empordà)","volume":"X","author":[{"family":"Rovira Hortalà","given":"M. Carme"}],"issued":{"date-parts":[["1993"]]}}}],"schema":"https://github.com/citation-style-language/schema/raw/master/csl-citation.json"} </w:instrText>
      </w:r>
      <w:r w:rsidRPr="00E045FD">
        <w:rPr>
          <w:b/>
        </w:rPr>
        <w:fldChar w:fldCharType="separate"/>
      </w:r>
      <w:r w:rsidRPr="00E045FD">
        <w:t>Rovira Hortalà, 1993</w:t>
      </w:r>
      <w:r w:rsidRPr="00E045FD">
        <w:fldChar w:fldCharType="end"/>
      </w:r>
    </w:p>
    <w:p w14:paraId="218A1777" w14:textId="77777777" w:rsidR="00E045FD" w:rsidRPr="00E045FD" w:rsidRDefault="00E045FD" w:rsidP="00FF7375">
      <w:pPr>
        <w:spacing w:after="0"/>
        <w:ind w:left="720"/>
        <w:jc w:val="both"/>
      </w:pPr>
      <w:r w:rsidRPr="00E045FD">
        <w:rPr>
          <w:b/>
        </w:rPr>
        <w:t xml:space="preserve">Evidence: </w:t>
      </w:r>
      <w:r w:rsidRPr="00E045FD">
        <w:t>Crucibles and slag specimens</w:t>
      </w:r>
    </w:p>
    <w:p w14:paraId="49B2FEAE" w14:textId="77777777" w:rsidR="00E045FD" w:rsidRPr="00E045FD" w:rsidRDefault="00E045FD" w:rsidP="00FF7375">
      <w:pPr>
        <w:spacing w:after="0"/>
        <w:ind w:left="720"/>
        <w:jc w:val="both"/>
      </w:pPr>
      <w:r w:rsidRPr="00E045FD">
        <w:rPr>
          <w:b/>
        </w:rPr>
        <w:t xml:space="preserve">Given classification: </w:t>
      </w:r>
      <w:r w:rsidRPr="00E045FD">
        <w:t>Co-smelting/cementation/recycling</w:t>
      </w:r>
    </w:p>
    <w:p w14:paraId="72E139DE" w14:textId="77777777" w:rsidR="00E045FD" w:rsidRPr="00E045FD" w:rsidRDefault="00E045FD" w:rsidP="00E045FD">
      <w:pPr>
        <w:ind w:left="720"/>
        <w:jc w:val="both"/>
      </w:pPr>
      <w:r w:rsidRPr="00E045FD">
        <w:rPr>
          <w:b/>
        </w:rPr>
        <w:t xml:space="preserve">Proposed classification: </w:t>
      </w:r>
      <w:r w:rsidRPr="00E045FD">
        <w:t>Unknown</w:t>
      </w:r>
    </w:p>
    <w:p w14:paraId="4575DFA0" w14:textId="342930C0" w:rsidR="00E045FD" w:rsidRPr="00E045FD" w:rsidRDefault="00E045FD" w:rsidP="0062451A">
      <w:pPr>
        <w:ind w:left="283"/>
        <w:jc w:val="both"/>
      </w:pPr>
      <w:r w:rsidRPr="00E045FD">
        <w:t>The vitrified surfaces contain representative amounts of Cu and Sn. Fe, Ni, Sb, and Ag are minor elements related to the mineral gangue. It was suggested that these residues could have been produced by a cementation or co-smelting operation. However, in the conclusions, the full assemblage is related to a workshop dedicated to metal remelting. The current evidence makes impossible to narrow down the technique used, although it is possible that several of them were used contemporaneously, including co-melting, a technique not considered when reporting this evidence.</w:t>
      </w:r>
    </w:p>
    <w:p w14:paraId="5610DF35" w14:textId="77777777" w:rsidR="00E045FD" w:rsidRPr="00E045FD" w:rsidRDefault="00E045FD" w:rsidP="00E045FD">
      <w:pPr>
        <w:jc w:val="both"/>
        <w:rPr>
          <w:b/>
        </w:rPr>
      </w:pPr>
      <w:r w:rsidRPr="00E045FD">
        <w:rPr>
          <w:b/>
        </w:rPr>
        <w:t>Ullastret – Puig de Sant Andreu (Girona, Spain)</w:t>
      </w:r>
    </w:p>
    <w:p w14:paraId="604FC52D" w14:textId="77777777" w:rsidR="00E045FD" w:rsidRPr="00E045FD" w:rsidRDefault="00E045FD" w:rsidP="00FF7375">
      <w:pPr>
        <w:spacing w:after="0"/>
        <w:ind w:left="720"/>
        <w:jc w:val="both"/>
      </w:pPr>
      <w:r w:rsidRPr="00E045FD">
        <w:rPr>
          <w:b/>
        </w:rPr>
        <w:t>Period:</w:t>
      </w:r>
      <w:r w:rsidRPr="00E045FD">
        <w:t xml:space="preserve"> 5</w:t>
      </w:r>
      <w:r w:rsidRPr="00E045FD">
        <w:rPr>
          <w:vertAlign w:val="superscript"/>
        </w:rPr>
        <w:t>th</w:t>
      </w:r>
      <w:r w:rsidRPr="00E045FD">
        <w:t xml:space="preserve"> century BC</w:t>
      </w:r>
    </w:p>
    <w:p w14:paraId="6F4C2FC7" w14:textId="087110B6" w:rsidR="00E045FD" w:rsidRPr="00E045FD" w:rsidRDefault="00E045FD" w:rsidP="00FF7375">
      <w:pPr>
        <w:spacing w:after="0"/>
        <w:ind w:left="720"/>
        <w:jc w:val="both"/>
      </w:pPr>
      <w:r w:rsidRPr="00E045FD">
        <w:rPr>
          <w:b/>
        </w:rPr>
        <w:t xml:space="preserve">Reference: </w:t>
      </w:r>
      <w:r w:rsidRPr="00E045FD">
        <w:rPr>
          <w:b/>
        </w:rPr>
        <w:fldChar w:fldCharType="begin"/>
      </w:r>
      <w:r w:rsidR="00621A82">
        <w:rPr>
          <w:b/>
        </w:rPr>
        <w:instrText xml:space="preserve"> ADDIN ZOTERO_ITEM CSL_CITATION {"citationID":"GmGK5cZi","properties":{"formattedCitation":"(Rovira, 2011b)","plainCitation":"(Rovira, 2011b)","dontUpdate":true,"noteIndex":0},"citationItems":[{"id":"t6i5pONY/JEhY1fsO","uris":["http://zotero.org/users/local/EmaN3hQT/items/7ZA3XVFX"],"itemData":{"id":190,"type":"chapter","container-title":"Archeometallurgia: dalla Conoscenza alla Fruizione","event-place":"Bari","page":"43-55","publisher":"BACT","publisher-place":"Bari","title":"Contribution of the analytical work to the knowledge of the early metallurgy in the Iberian Peninsula","author":[{"family":"Rovira","given":"S."}],"editor":[{"family":"Giardino","given":"C."}],"issued":{"date-parts":[["2011"]]}}}],"schema":"https://github.com/citation-style-language/schema/raw/master/csl-citation.json"} </w:instrText>
      </w:r>
      <w:r w:rsidRPr="00E045FD">
        <w:rPr>
          <w:b/>
        </w:rPr>
        <w:fldChar w:fldCharType="separate"/>
      </w:r>
      <w:r w:rsidRPr="00E045FD">
        <w:t>Rovira, 2011b</w:t>
      </w:r>
      <w:r w:rsidRPr="00E045FD">
        <w:fldChar w:fldCharType="end"/>
      </w:r>
    </w:p>
    <w:p w14:paraId="58D1DCBA" w14:textId="77777777" w:rsidR="00E045FD" w:rsidRPr="00E045FD" w:rsidRDefault="00E045FD" w:rsidP="00FF7375">
      <w:pPr>
        <w:spacing w:after="0"/>
        <w:ind w:left="720"/>
        <w:jc w:val="both"/>
      </w:pPr>
      <w:r w:rsidRPr="00E045FD">
        <w:rPr>
          <w:b/>
        </w:rPr>
        <w:t xml:space="preserve">Evidence: </w:t>
      </w:r>
      <w:r w:rsidRPr="00E045FD">
        <w:t>Nodular slag</w:t>
      </w:r>
    </w:p>
    <w:p w14:paraId="060DBA18" w14:textId="77777777" w:rsidR="00E045FD" w:rsidRPr="00E045FD" w:rsidRDefault="00E045FD" w:rsidP="00FF7375">
      <w:pPr>
        <w:spacing w:after="0"/>
        <w:ind w:left="720"/>
        <w:jc w:val="both"/>
      </w:pPr>
      <w:r w:rsidRPr="00E045FD">
        <w:rPr>
          <w:b/>
        </w:rPr>
        <w:t xml:space="preserve">Given classification: </w:t>
      </w:r>
      <w:r w:rsidRPr="00E045FD">
        <w:t>Co-smelting/cementation</w:t>
      </w:r>
    </w:p>
    <w:p w14:paraId="57A8DB1F" w14:textId="77777777" w:rsidR="00E045FD" w:rsidRPr="00E045FD" w:rsidRDefault="00E045FD" w:rsidP="00FF7375">
      <w:pPr>
        <w:spacing w:after="0"/>
        <w:ind w:left="720"/>
        <w:jc w:val="both"/>
      </w:pPr>
      <w:r w:rsidRPr="00E045FD">
        <w:rPr>
          <w:b/>
        </w:rPr>
        <w:t xml:space="preserve">Proposed classification: </w:t>
      </w:r>
      <w:r w:rsidRPr="00E045FD">
        <w:t>Co-smelting</w:t>
      </w:r>
    </w:p>
    <w:p w14:paraId="03EB1B24" w14:textId="77777777" w:rsidR="00E045FD" w:rsidRPr="00E045FD" w:rsidRDefault="00E045FD" w:rsidP="00FF7375">
      <w:pPr>
        <w:spacing w:after="0"/>
        <w:ind w:left="720"/>
        <w:jc w:val="both"/>
      </w:pPr>
      <w:r w:rsidRPr="00E045FD">
        <w:tab/>
      </w:r>
      <w:r w:rsidRPr="00E045FD">
        <w:rPr>
          <w:b/>
        </w:rPr>
        <w:t xml:space="preserve">Cu state: </w:t>
      </w:r>
      <w:r w:rsidRPr="00E045FD">
        <w:t>Mineral</w:t>
      </w:r>
    </w:p>
    <w:p w14:paraId="6D7CF69D" w14:textId="77777777" w:rsidR="00E045FD" w:rsidRPr="00E045FD" w:rsidRDefault="00E045FD" w:rsidP="00E045FD">
      <w:pPr>
        <w:ind w:left="720"/>
        <w:jc w:val="both"/>
      </w:pPr>
      <w:r w:rsidRPr="00E045FD">
        <w:tab/>
      </w:r>
      <w:r w:rsidRPr="00E045FD">
        <w:rPr>
          <w:b/>
        </w:rPr>
        <w:t xml:space="preserve">Sn state: </w:t>
      </w:r>
      <w:r w:rsidRPr="00E045FD">
        <w:t>Unknown (but assumed mineral if Cu was added as mineral)</w:t>
      </w:r>
    </w:p>
    <w:p w14:paraId="6E0DCA43" w14:textId="17F19050" w:rsidR="00E045FD" w:rsidRPr="00E045FD" w:rsidRDefault="00E045FD" w:rsidP="0062451A">
      <w:pPr>
        <w:ind w:left="283"/>
        <w:jc w:val="both"/>
      </w:pPr>
      <w:r w:rsidRPr="00E045FD">
        <w:t xml:space="preserve">Dendritic cuprite was reported together with globular Sn oxide crystals in a silicate glassy matrix. </w:t>
      </w:r>
      <w:r w:rsidR="0011053A">
        <w:t>The composition of the m</w:t>
      </w:r>
      <w:r w:rsidRPr="00E045FD">
        <w:t>etallic prills range</w:t>
      </w:r>
      <w:r w:rsidR="0011053A">
        <w:t>s</w:t>
      </w:r>
      <w:r w:rsidRPr="00E045FD">
        <w:t xml:space="preserve"> from pure Cu </w:t>
      </w:r>
      <w:r w:rsidR="0011053A">
        <w:t xml:space="preserve">to bronze with </w:t>
      </w:r>
      <w:r w:rsidRPr="00E045FD">
        <w:t xml:space="preserve">up to 12wt%Sn. </w:t>
      </w:r>
    </w:p>
    <w:p w14:paraId="22155577" w14:textId="293A0496" w:rsidR="00E045FD" w:rsidRPr="00E045FD" w:rsidRDefault="00E045FD" w:rsidP="0062451A">
      <w:pPr>
        <w:ind w:left="283"/>
        <w:jc w:val="both"/>
      </w:pPr>
      <w:r w:rsidRPr="00E045FD">
        <w:lastRenderedPageBreak/>
        <w:t>This sample is introduced when discussing bronze production from the LBA onwards and it is explicitly said that after the LBA co-smelting and cementation co-exist. Although this sample is not classified as representative of any of them, Fig.16 of this paper shows some globular microstructures with Cu oxide grains inside of them that can be identified as frozen solid-state smelting microstructures of Cu-ores. This makes possible that this sample represents a co</w:t>
      </w:r>
      <w:r w:rsidRPr="00E045FD">
        <w:noBreakHyphen/>
        <w:t>smelting operation.</w:t>
      </w:r>
    </w:p>
    <w:p w14:paraId="277C8A14" w14:textId="77777777" w:rsidR="00E045FD" w:rsidRPr="00E045FD" w:rsidRDefault="00E045FD" w:rsidP="00E045FD">
      <w:pPr>
        <w:jc w:val="both"/>
        <w:rPr>
          <w:b/>
          <w:lang w:val="es-ES"/>
        </w:rPr>
      </w:pPr>
      <w:r w:rsidRPr="00E045FD">
        <w:rPr>
          <w:b/>
          <w:lang w:val="es-ES"/>
        </w:rPr>
        <w:t>Sant Jaume - Mas d’en Serra (Tarragona, Spain)</w:t>
      </w:r>
    </w:p>
    <w:p w14:paraId="6FC9DE8E" w14:textId="77777777" w:rsidR="00E045FD" w:rsidRPr="00E045FD" w:rsidRDefault="00E045FD" w:rsidP="00FF7375">
      <w:pPr>
        <w:spacing w:after="0"/>
        <w:ind w:left="720"/>
        <w:jc w:val="both"/>
      </w:pPr>
      <w:r w:rsidRPr="00E045FD">
        <w:rPr>
          <w:b/>
        </w:rPr>
        <w:t>Period:</w:t>
      </w:r>
      <w:r w:rsidRPr="00E045FD">
        <w:t xml:space="preserve"> IA – Early Iberian Period</w:t>
      </w:r>
    </w:p>
    <w:p w14:paraId="2E6BDDC1" w14:textId="105D3AA9"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{"citationID":"s1eOdRma","properties":{"formattedCitation":"(Rovira, 2007)","plainCitation":"(Rovira, 2007)","dontUpdate":true,"noteIndex":0},"citationItems":[{"id":"t6i5pONY/3ai5rAvM","uris":["http://zotero.org/users/local/EmaN3hQT/items/JFYM48RF"],"itemData":{"id":127,"type":"chapter","container-title":"Avances en Arqueometría. Actas del VI Congreso Ibérico de Arqueometría 2005. Universitat de Girona. 16-19 de Noviembre","event-place":"Girona","page":"21-35","publisher-place":"Girona","title":"La producción de bronces en la Prehistoria","author":[{"family":"Rovira","given":"Salvador"}],"editor":[{"family":"Molera Marimon","given":"Judit"},{"family":"Farjas Silva","given":"Jordi"},{"family":"Roura Grabulosa","given":"Pere"},{"family":"Pradell Cara","given":"Trinitat"}],"issued":{"date-parts":[["2007"]]}}}],"schema":"https://github.com/citation-style-language/schema/raw/master/csl-citation.json"} </w:instrText>
      </w:r>
      <w:r w:rsidRPr="00E045FD">
        <w:rPr>
          <w:b/>
          <w:lang w:val="es-ES"/>
        </w:rPr>
        <w:fldChar w:fldCharType="separate"/>
      </w:r>
      <w:r w:rsidRPr="00E045FD">
        <w:t>Rovira, 2007</w:t>
      </w:r>
      <w:r w:rsidRPr="00E045FD">
        <w:fldChar w:fldCharType="end"/>
      </w:r>
    </w:p>
    <w:p w14:paraId="7B270BCD" w14:textId="77777777" w:rsidR="00E045FD" w:rsidRPr="00E045FD" w:rsidRDefault="00E045FD" w:rsidP="00FF7375">
      <w:pPr>
        <w:spacing w:after="0"/>
        <w:ind w:left="720"/>
        <w:jc w:val="both"/>
      </w:pPr>
      <w:r w:rsidRPr="00E045FD">
        <w:rPr>
          <w:b/>
        </w:rPr>
        <w:t xml:space="preserve">Evidence: </w:t>
      </w:r>
      <w:r w:rsidRPr="00E045FD">
        <w:t>Small slag fragment</w:t>
      </w:r>
    </w:p>
    <w:p w14:paraId="23FCBDBF" w14:textId="77777777" w:rsidR="00E045FD" w:rsidRPr="00E045FD" w:rsidRDefault="00E045FD" w:rsidP="00FF7375">
      <w:pPr>
        <w:spacing w:after="0"/>
        <w:ind w:left="720"/>
        <w:jc w:val="both"/>
      </w:pPr>
      <w:r w:rsidRPr="00E045FD">
        <w:rPr>
          <w:b/>
        </w:rPr>
        <w:t xml:space="preserve">Given classification: </w:t>
      </w:r>
      <w:r w:rsidRPr="00E045FD">
        <w:t>Cementation</w:t>
      </w:r>
    </w:p>
    <w:p w14:paraId="32080F0C" w14:textId="77777777" w:rsidR="00E045FD" w:rsidRPr="00E045FD" w:rsidRDefault="00E045FD" w:rsidP="00FF7375">
      <w:pPr>
        <w:spacing w:after="0"/>
        <w:ind w:left="720"/>
        <w:jc w:val="both"/>
      </w:pPr>
      <w:r w:rsidRPr="00E045FD">
        <w:rPr>
          <w:b/>
        </w:rPr>
        <w:t xml:space="preserve">Proposed classification: </w:t>
      </w:r>
      <w:r w:rsidRPr="00E045FD">
        <w:t>Cementation</w:t>
      </w:r>
    </w:p>
    <w:p w14:paraId="7A35FDD9" w14:textId="77777777" w:rsidR="00E045FD" w:rsidRPr="00E045FD" w:rsidRDefault="00E045FD" w:rsidP="00FF7375">
      <w:pPr>
        <w:spacing w:after="0"/>
        <w:ind w:left="720"/>
        <w:jc w:val="both"/>
      </w:pPr>
      <w:r w:rsidRPr="00E045FD">
        <w:tab/>
      </w:r>
      <w:r w:rsidRPr="00E045FD">
        <w:rPr>
          <w:b/>
        </w:rPr>
        <w:t xml:space="preserve">Cu state: </w:t>
      </w:r>
      <w:r w:rsidRPr="00E045FD">
        <w:t>Metallic</w:t>
      </w:r>
    </w:p>
    <w:p w14:paraId="04585A68" w14:textId="77777777" w:rsidR="00E045FD" w:rsidRPr="00E045FD" w:rsidRDefault="00E045FD" w:rsidP="00E045FD">
      <w:pPr>
        <w:ind w:left="720"/>
        <w:jc w:val="both"/>
      </w:pPr>
      <w:r w:rsidRPr="00E045FD">
        <w:tab/>
      </w:r>
      <w:r w:rsidRPr="00E045FD">
        <w:rPr>
          <w:b/>
        </w:rPr>
        <w:t xml:space="preserve">Sn state: </w:t>
      </w:r>
      <w:r w:rsidRPr="00E045FD">
        <w:rPr>
          <w:bCs/>
        </w:rPr>
        <w:t>P</w:t>
      </w:r>
      <w:r w:rsidRPr="00E045FD">
        <w:t>robably mineral</w:t>
      </w:r>
    </w:p>
    <w:p w14:paraId="4C9102E6" w14:textId="51E12268" w:rsidR="00E045FD" w:rsidRPr="00E045FD" w:rsidRDefault="00E045FD" w:rsidP="0062451A">
      <w:pPr>
        <w:ind w:left="283"/>
        <w:jc w:val="both"/>
      </w:pPr>
      <w:r w:rsidRPr="00E045FD">
        <w:t>The slag matrix is an aluminosilicate rich in P, K, Ca, and Fe (up to 17.7wt%FeO). Low losses of Cu (up to 2.71wt%CuO) and Sn (up to 5.04wt%SnO</w:t>
      </w:r>
      <w:r w:rsidRPr="00E045FD">
        <w:rPr>
          <w:vertAlign w:val="subscript"/>
        </w:rPr>
        <w:t>2</w:t>
      </w:r>
      <w:r w:rsidRPr="00E045FD">
        <w:t xml:space="preserve">) were reported. Globular Sn oxide crystals and other Sn oxide phases are common. Magnetite was identified, reinforcing the oxidising nature of the operation. High presence of Fe, whose origin is not explained, was also reported. Nucleated Sn oxide crystals were mentioned, but because no picture was provided, it is not possible to determine if these are semi-dissolved cassiterite grains. On a later paper </w:t>
      </w:r>
      <w:r w:rsidRPr="00E045FD">
        <w:fldChar w:fldCharType="begin"/>
      </w:r>
      <w:r w:rsidR="00621A82">
        <w:instrText xml:space="preserve"> ADDIN ZOTERO_ITEM CSL_CITATION {"citationID":"yFeCYXsg","properties":{"formattedCitation":"(Salvador Rovira and Renzi 2017)","plainCitation":"(Salvador Rovira and Renzi 2017)","noteIndex":0},"citationItems":[{"id":"t6i5pONY/bjAW1ri1","uris":["http://zotero.org/users/local/EmaN3hQT/items/88CKLUG9"],"itemData":{"id":130,"type":"article-journal","container-title":"Materials and Manufacturing Processes","issue":"7-8","page":"756-764","title":"Early technologies for metal production in the Iberian Peninsula","volume":"32","author":[{"family":"Rovira","given":"Salvador"},{"family":"Renzi","given":"Martina"}],"issued":{"date-parts":[["2017"]]}}}],"schema":"https://github.com/citation-style-language/schema/raw/master/csl-citation.json"} </w:instrText>
      </w:r>
      <w:r w:rsidRPr="00E045FD">
        <w:fldChar w:fldCharType="separate"/>
      </w:r>
      <w:r w:rsidR="00621A82" w:rsidRPr="00621A82">
        <w:rPr>
          <w:rFonts w:ascii="Calibri" w:hAnsi="Calibri" w:cs="Calibri"/>
        </w:rPr>
        <w:t>(Rovira and Renzi 2017)</w:t>
      </w:r>
      <w:r w:rsidRPr="00E045FD">
        <w:fldChar w:fldCharType="end"/>
      </w:r>
      <w:r w:rsidRPr="00E045FD">
        <w:t>, a micrograph of a slag from the same site shows nucleated globular Sn oxide crystals that were interpreted as cassiterite relics. If this picture corresponds to the same sample (which is highly probable give that both papers have a common author), then cassiterite addition can be confirmed.</w:t>
      </w:r>
    </w:p>
    <w:p w14:paraId="72291774" w14:textId="4B13B34A" w:rsidR="00E045FD" w:rsidRPr="00E045FD" w:rsidRDefault="00C56C42" w:rsidP="0062451A">
      <w:pPr>
        <w:ind w:left="283"/>
        <w:jc w:val="both"/>
      </w:pPr>
      <w:r>
        <w:t>The composition of the m</w:t>
      </w:r>
      <w:r w:rsidR="00E045FD" w:rsidRPr="00E045FD">
        <w:t>etallic prills range</w:t>
      </w:r>
      <w:r>
        <w:t>s</w:t>
      </w:r>
      <w:r w:rsidR="00E045FD" w:rsidRPr="00E045FD">
        <w:t xml:space="preserve"> from pure Cu to ternary bronze with low amounts of Sn and Pb in general. Some high-Sn prills were identified, pointing to an active alloying process. Some of them contained Al and Si, what was interpreted as indicative of </w:t>
      </w:r>
      <w:r w:rsidR="007C1D42">
        <w:t xml:space="preserve">Sn mineral </w:t>
      </w:r>
      <w:r w:rsidR="00E045FD" w:rsidRPr="00E045FD">
        <w:t>addition. However, it is not very clear how Al and Si might be linked to cassiterite addition</w:t>
      </w:r>
      <w:r w:rsidR="00953270">
        <w:t>: i.e.</w:t>
      </w:r>
      <w:r w:rsidR="00E045FD" w:rsidRPr="00E045FD">
        <w:t xml:space="preserve"> if their presence in the slag is </w:t>
      </w:r>
      <w:r w:rsidR="00953270">
        <w:t>linked to</w:t>
      </w:r>
      <w:r w:rsidR="00E045FD" w:rsidRPr="00E045FD">
        <w:t xml:space="preserve"> the </w:t>
      </w:r>
      <w:r w:rsidR="00953270">
        <w:t>decomposition of the</w:t>
      </w:r>
      <w:r w:rsidR="00E045FD" w:rsidRPr="00E045FD">
        <w:t xml:space="preserve"> ceramic vessel and/or the gangue entering with </w:t>
      </w:r>
      <w:r w:rsidR="00953270">
        <w:t xml:space="preserve">the </w:t>
      </w:r>
      <w:r w:rsidR="00E045FD" w:rsidRPr="00E045FD">
        <w:t xml:space="preserve">Cu minerals. Absence of evidence indicative of mineral Cu addition was related to the use of metallic Cu with Pb impurities. </w:t>
      </w:r>
    </w:p>
    <w:p w14:paraId="2D75BE8B" w14:textId="77777777" w:rsidR="00E045FD" w:rsidRPr="00E045FD" w:rsidRDefault="00E045FD" w:rsidP="00E045FD">
      <w:pPr>
        <w:jc w:val="both"/>
        <w:rPr>
          <w:b/>
          <w:lang w:val="es-ES"/>
        </w:rPr>
      </w:pPr>
      <w:r w:rsidRPr="00E045FD">
        <w:rPr>
          <w:b/>
          <w:lang w:val="es-ES"/>
        </w:rPr>
        <w:t>El Castru (Asturias, Spain)</w:t>
      </w:r>
    </w:p>
    <w:p w14:paraId="191BA8A6"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IA</w:t>
      </w:r>
    </w:p>
    <w:p w14:paraId="5521AD17" w14:textId="006F62D2" w:rsidR="00E045FD" w:rsidRPr="008778BB" w:rsidRDefault="00E045FD" w:rsidP="00FF7375">
      <w:pPr>
        <w:spacing w:after="0"/>
        <w:ind w:left="720"/>
        <w:jc w:val="both"/>
        <w:rPr>
          <w:lang w:val="es-ES"/>
        </w:rPr>
      </w:pPr>
      <w:r w:rsidRPr="008778BB">
        <w:rPr>
          <w:b/>
          <w:lang w:val="es-ES"/>
        </w:rPr>
        <w:t xml:space="preserve">Reference: </w:t>
      </w:r>
      <w:r w:rsidRPr="00E045FD">
        <w:rPr>
          <w:lang w:val="es-ES"/>
        </w:rPr>
        <w:fldChar w:fldCharType="begin"/>
      </w:r>
      <w:r w:rsidR="00621A82" w:rsidRPr="008778BB">
        <w:rPr>
          <w:lang w:val="es-ES"/>
        </w:rPr>
        <w:instrText xml:space="preserve"> ADDIN ZOTERO_ITEM CSL_CITATION {"citationID":"oGKEMJxq","properties":{"formattedCitation":"(Farci et al., 2017b)","plainCitation":"(Farci et al., 2017b)","dontUpdate":true,"noteIndex":0},"citationItems":[{"id":"t6i5pONY/r1fd29oB","uris":["http://zotero.org/users/local/EmaN3hQT/items/XSIWQS5X"],"itemData":{"id":116,"type":"article-journal","container-title":"Journal of Archaeological Science: Reports","page":"338-351","title":"Bronze production in the Iron Age of the Iberian Peninsula: the case of El Castru, Vigaña (Asturias, NW Spain)","volume":"11","author":[{"family":"Farci","given":"Carlotta"},{"family":"Martinón-Torres","given":"Marcos"},{"family":"González Álvarez","given":"David"}],"issued":{"date-parts":[["2017"]]}}}],"schema":"https://github.com/citation-style-language/schema/raw/master/csl-citation.json"} </w:instrText>
      </w:r>
      <w:r w:rsidRPr="00E045FD">
        <w:rPr>
          <w:lang w:val="es-ES"/>
        </w:rPr>
        <w:fldChar w:fldCharType="separate"/>
      </w:r>
      <w:r w:rsidRPr="008778BB">
        <w:rPr>
          <w:lang w:val="es-ES"/>
        </w:rPr>
        <w:t>Farci et al., 2017</w:t>
      </w:r>
      <w:r w:rsidRPr="00E045FD">
        <w:fldChar w:fldCharType="end"/>
      </w:r>
    </w:p>
    <w:p w14:paraId="07FA1B75" w14:textId="77777777" w:rsidR="00E045FD" w:rsidRPr="00E045FD" w:rsidRDefault="00E045FD" w:rsidP="00FF7375">
      <w:pPr>
        <w:spacing w:after="0"/>
        <w:ind w:left="720"/>
        <w:jc w:val="both"/>
      </w:pPr>
      <w:r w:rsidRPr="00E045FD">
        <w:rPr>
          <w:b/>
        </w:rPr>
        <w:t xml:space="preserve">Evidence: </w:t>
      </w:r>
      <w:r w:rsidRPr="00E045FD">
        <w:t>Seven crucibles (405, 407, 417, 421, 420, 424 and 429) and one slag (730)</w:t>
      </w:r>
    </w:p>
    <w:p w14:paraId="20FC11A7" w14:textId="77777777" w:rsidR="00E045FD" w:rsidRPr="00E045FD" w:rsidRDefault="00E045FD" w:rsidP="00FF7375">
      <w:pPr>
        <w:spacing w:after="0"/>
        <w:ind w:left="720"/>
        <w:jc w:val="both"/>
      </w:pPr>
      <w:r w:rsidRPr="00E045FD">
        <w:rPr>
          <w:b/>
        </w:rPr>
        <w:t xml:space="preserve">Given classification: </w:t>
      </w:r>
      <w:r w:rsidRPr="00E045FD">
        <w:t>one co-smelting operation, five cementation processes, one recycling attempt, one co</w:t>
      </w:r>
      <w:r w:rsidRPr="00E045FD">
        <w:noBreakHyphen/>
        <w:t>smelting/cementation by-product</w:t>
      </w:r>
    </w:p>
    <w:p w14:paraId="013DE559" w14:textId="77777777" w:rsidR="00E045FD" w:rsidRPr="00E045FD" w:rsidRDefault="00E045FD" w:rsidP="00E045FD">
      <w:pPr>
        <w:ind w:left="720"/>
        <w:jc w:val="both"/>
        <w:rPr>
          <w:i/>
          <w:iCs/>
        </w:rPr>
      </w:pPr>
      <w:r w:rsidRPr="00E045FD">
        <w:rPr>
          <w:b/>
        </w:rPr>
        <w:t xml:space="preserve">Proposed classification: </w:t>
      </w:r>
      <w:r w:rsidRPr="00E045FD">
        <w:rPr>
          <w:bCs/>
          <w:i/>
          <w:iCs/>
        </w:rPr>
        <w:t>Idem</w:t>
      </w:r>
    </w:p>
    <w:p w14:paraId="3E944B38" w14:textId="4EDD53EF" w:rsidR="00E045FD" w:rsidRPr="00E045FD" w:rsidRDefault="00FC4F86" w:rsidP="00FF7375">
      <w:pPr>
        <w:ind w:left="283"/>
        <w:jc w:val="both"/>
      </w:pPr>
      <w:r>
        <w:t>These s</w:t>
      </w:r>
      <w:r w:rsidR="00E045FD" w:rsidRPr="00E045FD">
        <w:t xml:space="preserve">amples are discussed as an assemblage. However, </w:t>
      </w:r>
      <w:r w:rsidR="009579D1" w:rsidRPr="00D223E7">
        <w:t>T</w:t>
      </w:r>
      <w:r w:rsidR="00D223E7" w:rsidRPr="00D223E7">
        <w:t>able</w:t>
      </w:r>
      <w:r w:rsidR="00D223E7">
        <w:t xml:space="preserve"> 3 </w:t>
      </w:r>
      <w:r w:rsidR="001879C1">
        <w:t>of this paper</w:t>
      </w:r>
      <w:r w:rsidR="00E045FD" w:rsidRPr="00E045FD">
        <w:t xml:space="preserve"> summaris</w:t>
      </w:r>
      <w:r w:rsidR="001879C1">
        <w:t>es</w:t>
      </w:r>
      <w:r w:rsidR="00E045FD" w:rsidRPr="00E045FD">
        <w:t xml:space="preserve"> the features observed in each sample and relat</w:t>
      </w:r>
      <w:r w:rsidR="001879C1">
        <w:t>es</w:t>
      </w:r>
      <w:r w:rsidR="00E045FD" w:rsidRPr="00E045FD">
        <w:t xml:space="preserve"> them to a specific alloying technique. Based on th</w:t>
      </w:r>
      <w:r w:rsidR="00E921A7">
        <w:t>at</w:t>
      </w:r>
      <w:r w:rsidR="00E045FD" w:rsidRPr="00E045FD">
        <w:t xml:space="preserve"> evidence, identification of samples seems appropriate.</w:t>
      </w:r>
    </w:p>
    <w:p w14:paraId="178F962E" w14:textId="77777777" w:rsidR="00E045FD" w:rsidRPr="00E045FD" w:rsidRDefault="00E045FD" w:rsidP="00FF7375">
      <w:pPr>
        <w:spacing w:before="160"/>
        <w:jc w:val="both"/>
        <w:rPr>
          <w:b/>
          <w:bCs/>
        </w:rPr>
      </w:pPr>
      <w:r w:rsidRPr="00E045FD">
        <w:rPr>
          <w:b/>
          <w:bCs/>
        </w:rPr>
        <w:t>Emporion (Girona, Spain)</w:t>
      </w:r>
    </w:p>
    <w:p w14:paraId="7A810FBD" w14:textId="77777777" w:rsidR="00E045FD" w:rsidRPr="00E045FD" w:rsidRDefault="00E045FD" w:rsidP="00FF7375">
      <w:pPr>
        <w:spacing w:after="0"/>
        <w:ind w:left="720"/>
        <w:jc w:val="both"/>
      </w:pPr>
      <w:r w:rsidRPr="00E045FD">
        <w:rPr>
          <w:b/>
        </w:rPr>
        <w:t xml:space="preserve">Period: </w:t>
      </w:r>
      <w:r w:rsidRPr="00E045FD">
        <w:t>Late 6</w:t>
      </w:r>
      <w:r w:rsidRPr="00E045FD">
        <w:rPr>
          <w:vertAlign w:val="superscript"/>
        </w:rPr>
        <w:t>th</w:t>
      </w:r>
      <w:r w:rsidRPr="00E045FD">
        <w:t>-early 5</w:t>
      </w:r>
      <w:r w:rsidRPr="00E045FD">
        <w:rPr>
          <w:vertAlign w:val="superscript"/>
        </w:rPr>
        <w:t>th</w:t>
      </w:r>
      <w:r w:rsidRPr="00E045FD">
        <w:t xml:space="preserve"> century BC</w:t>
      </w:r>
    </w:p>
    <w:p w14:paraId="4445CC3B" w14:textId="2CEA8CF0" w:rsidR="00E045FD" w:rsidRPr="00E045FD" w:rsidRDefault="00E045FD" w:rsidP="00FF7375">
      <w:pPr>
        <w:spacing w:after="0"/>
        <w:ind w:left="720"/>
        <w:jc w:val="both"/>
        <w:rPr>
          <w:b/>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{"citationID":"WwHEIU8m","properties":{"formattedCitation":"(Montes-Landa, 2017a; Montes-Landa et al., 2020a)","plainCitation":"(Montes-Landa, 2017a; Montes-Landa et al., 2020a)","dontUpdate":true,"noteIndex":0},"citationItems":[{"id":"t6i5pONY/FD7EwjtC","uris":["http://zotero.org/users/local/EmaN3hQT/items/KLTHBGQ5"],"itemData":{"id":263,"type":"thesis","event-place":"London","genre":"MSc Dissertation","publisher":"University College London","publisher-place":"London","title":"Archaeo-metallurgical Study of Iron Age Samples from Emporion (L'Escala, Spain)","author":[{"family":"Montes-Landa","given":"Julia"}],"issued":{"date-parts":[["2017"]]}}},{"id":"t6i5pONY/fP9u3U73","uris":["http://zotero.org/users/local/EmaN3hQT/items/HADAD2BQ"],"itemData":{"id":523,"type":"article-journal","container-title":"Archaeological and Anthropological Science","DOI":"https://doi.org/10.1007/s12520-020-01081-7","title":"Traditions and innovations: versatility of copper and tin bronze making recipes in Iron Age Emporion (L'Escala, Spain)","author":[{"family":"Montes-Landa","given":"J."},{"family":"Montero Ruiz","given":"I."},{"family":"Castanyer Masoliver","given":"P."},{"family":"Santos Retolaza","given":"M."},{"family":"Tremoleda Trilla","given":"J."},{"family":"Martinón-Torres","given":"M."}],"issued":{"date-parts":[["2020"]]}}}],"schema":"https://github.com/citation-style-language/schema/raw/master/csl-citation.json"} </w:instrText>
      </w:r>
      <w:r w:rsidRPr="00E045FD">
        <w:rPr>
          <w:b/>
        </w:rPr>
        <w:fldChar w:fldCharType="separate"/>
      </w:r>
      <w:r w:rsidRPr="00E045FD">
        <w:rPr>
          <w:lang w:val="es-ES"/>
        </w:rPr>
        <w:t>Montes-Landa, 2017; Montes-Landa et al., 2020</w:t>
      </w:r>
      <w:r w:rsidRPr="00E045FD">
        <w:fldChar w:fldCharType="end"/>
      </w:r>
    </w:p>
    <w:p w14:paraId="44B8D5F7" w14:textId="77777777" w:rsidR="00E045FD" w:rsidRPr="00E045FD" w:rsidRDefault="00E045FD" w:rsidP="00FF7375">
      <w:pPr>
        <w:spacing w:after="0"/>
        <w:ind w:left="720"/>
        <w:jc w:val="both"/>
      </w:pPr>
      <w:r w:rsidRPr="00E045FD">
        <w:rPr>
          <w:b/>
          <w:lang w:val="es-ES"/>
        </w:rPr>
        <w:t xml:space="preserve"> </w:t>
      </w:r>
      <w:r w:rsidRPr="00E045FD">
        <w:rPr>
          <w:b/>
        </w:rPr>
        <w:t xml:space="preserve">Evidence: </w:t>
      </w:r>
      <w:r w:rsidRPr="00E045FD">
        <w:t>Slagged tuyere (1311-B4/5)</w:t>
      </w:r>
    </w:p>
    <w:p w14:paraId="01F5391B" w14:textId="77777777" w:rsidR="00E045FD" w:rsidRPr="00E045FD" w:rsidRDefault="00E045FD" w:rsidP="009579D1">
      <w:pPr>
        <w:ind w:left="720"/>
        <w:jc w:val="both"/>
      </w:pPr>
      <w:r w:rsidRPr="00E045FD">
        <w:rPr>
          <w:b/>
        </w:rPr>
        <w:t xml:space="preserve">Given classification: </w:t>
      </w:r>
      <w:r w:rsidRPr="00E045FD">
        <w:t xml:space="preserve">Co-smelting </w:t>
      </w:r>
    </w:p>
    <w:p w14:paraId="379C6227" w14:textId="28880C73" w:rsidR="00E045FD" w:rsidRPr="00E045FD" w:rsidRDefault="00E045FD" w:rsidP="00FF7375">
      <w:pPr>
        <w:ind w:left="283"/>
        <w:jc w:val="both"/>
      </w:pPr>
      <w:r w:rsidRPr="00E045FD">
        <w:lastRenderedPageBreak/>
        <w:t>The enrichment in Cu oxide (11.1wt%CuO) of the slag together with the isolation of Cu-rich clusters in the glassy matrix that might resemble partially dissolved Cu-ores</w:t>
      </w:r>
      <w:r w:rsidR="00E921A7">
        <w:t>,</w:t>
      </w:r>
      <w:r w:rsidRPr="00E045FD">
        <w:t xml:space="preserve"> support mineral addition of Cu. Semi-dissolved cassiterite grains were isolated, confirming mineral addition of Sn. Absence of metallic prills in this area suggests locally oxidising conditions. </w:t>
      </w:r>
    </w:p>
    <w:p w14:paraId="056E457F" w14:textId="77777777" w:rsidR="00E045FD" w:rsidRPr="00E045FD" w:rsidRDefault="00E045FD" w:rsidP="00FF7375">
      <w:pPr>
        <w:spacing w:after="0"/>
        <w:ind w:left="720"/>
        <w:jc w:val="both"/>
      </w:pPr>
      <w:r w:rsidRPr="00E045FD">
        <w:rPr>
          <w:b/>
        </w:rPr>
        <w:t xml:space="preserve">Evidence: </w:t>
      </w:r>
      <w:r w:rsidRPr="00E045FD">
        <w:t>Slagged pit lining (1311-B2)</w:t>
      </w:r>
    </w:p>
    <w:p w14:paraId="726CBCA6" w14:textId="77777777" w:rsidR="00E045FD" w:rsidRPr="00E045FD" w:rsidRDefault="00E045FD" w:rsidP="009579D1">
      <w:pPr>
        <w:ind w:left="720"/>
        <w:jc w:val="both"/>
      </w:pPr>
      <w:r w:rsidRPr="00E045FD">
        <w:rPr>
          <w:b/>
        </w:rPr>
        <w:t xml:space="preserve">Given classification: </w:t>
      </w:r>
      <w:r w:rsidRPr="00E045FD">
        <w:t>Recycling with cassiterite addition</w:t>
      </w:r>
    </w:p>
    <w:p w14:paraId="508E3041" w14:textId="1BE9E8AB" w:rsidR="00E045FD" w:rsidRPr="00E045FD" w:rsidRDefault="00E045FD" w:rsidP="00FF7375">
      <w:pPr>
        <w:ind w:left="283"/>
        <w:jc w:val="both"/>
      </w:pPr>
      <w:r w:rsidRPr="00E045FD">
        <w:t>The silicate glassy matrix presents some Cu (8.6wt%CuO) and Pb (1.0wt%PbO) losses, but no Sn. Cu prills with minor Fe impurities were detected</w:t>
      </w:r>
      <w:r w:rsidR="002E7F7B">
        <w:t>,</w:t>
      </w:r>
      <w:r w:rsidRPr="00E045FD">
        <w:t xml:space="preserve"> and only two contained some Sn (1.1wt%Sn and 7.6wt%Sn). Sn oxide crystals were identified. Deoxidation microstructures with Sn oxide crystal waves oxidising out of a metallic prill were observed</w:t>
      </w:r>
      <w:r w:rsidR="002E7F7B">
        <w:t xml:space="preserve"> too</w:t>
      </w:r>
      <w:r w:rsidRPr="00E045FD">
        <w:t xml:space="preserve">. </w:t>
      </w:r>
      <w:r w:rsidR="002E7F7B">
        <w:t>Finally, s</w:t>
      </w:r>
      <w:r w:rsidRPr="00E045FD">
        <w:t xml:space="preserve">emi-dissolved cassiterite grains were recognised, what supports cassiterite addition. This evidence might support recycling with cassiterite addition. </w:t>
      </w:r>
    </w:p>
    <w:p w14:paraId="79DE0281" w14:textId="77777777" w:rsidR="00E045FD" w:rsidRPr="00E045FD" w:rsidRDefault="00E045FD" w:rsidP="00FF7375">
      <w:pPr>
        <w:spacing w:after="0"/>
        <w:ind w:left="720"/>
        <w:jc w:val="both"/>
      </w:pPr>
      <w:r w:rsidRPr="00E045FD">
        <w:rPr>
          <w:b/>
        </w:rPr>
        <w:t xml:space="preserve">Evidence: </w:t>
      </w:r>
      <w:r w:rsidRPr="00E045FD">
        <w:t>Slag 1311-A2</w:t>
      </w:r>
    </w:p>
    <w:p w14:paraId="55130759" w14:textId="77777777" w:rsidR="00E045FD" w:rsidRPr="00E045FD" w:rsidRDefault="00E045FD" w:rsidP="009579D1">
      <w:pPr>
        <w:ind w:left="720"/>
        <w:jc w:val="both"/>
      </w:pPr>
      <w:r w:rsidRPr="00E045FD">
        <w:rPr>
          <w:b/>
        </w:rPr>
        <w:t xml:space="preserve">Given classification: </w:t>
      </w:r>
      <w:r w:rsidRPr="00E045FD">
        <w:t>Co-smelting</w:t>
      </w:r>
    </w:p>
    <w:p w14:paraId="560DBE2B" w14:textId="492D522B" w:rsidR="00E045FD" w:rsidRPr="00E045FD" w:rsidRDefault="00E045FD" w:rsidP="00FF7375">
      <w:pPr>
        <w:ind w:left="283"/>
        <w:jc w:val="both"/>
      </w:pPr>
      <w:r w:rsidRPr="00E045FD">
        <w:t>This slag presents great losses of Cu (17.3wt%CuO) and Sn (15.4wt%SnO</w:t>
      </w:r>
      <w:r w:rsidRPr="00E045FD">
        <w:rPr>
          <w:vertAlign w:val="subscript"/>
        </w:rPr>
        <w:t>2</w:t>
      </w:r>
      <w:r w:rsidRPr="00E045FD">
        <w:t>) in its glassy matrix, what can be related to Cu and Sn mineral addition</w:t>
      </w:r>
      <w:r w:rsidR="003E62FB">
        <w:t xml:space="preserve"> respectively</w:t>
      </w:r>
      <w:r w:rsidRPr="00E045FD">
        <w:t xml:space="preserve">. This is confirmed by the observation of both Cu and Sn ore relics (semi-dissolved cassiterite grains). Elongated Sn oxide needles that might be related to natural cassiterite textures were also analysed. Some of the Sn oxide crystals contained Ta, confirming </w:t>
      </w:r>
      <w:r w:rsidR="00E978B1">
        <w:t xml:space="preserve">Sn mineral </w:t>
      </w:r>
      <w:r w:rsidRPr="00E045FD">
        <w:t>addition. High-Sn bronze prills (up to 50wt%Sn) were analysed</w:t>
      </w:r>
      <w:r w:rsidR="00E978B1">
        <w:t>, which supports a</w:t>
      </w:r>
      <w:r w:rsidRPr="00E045FD">
        <w:t>n active alloying operation.</w:t>
      </w:r>
    </w:p>
    <w:p w14:paraId="6845537B" w14:textId="77777777" w:rsidR="00E045FD" w:rsidRPr="00E045FD" w:rsidRDefault="00E045FD" w:rsidP="00FF7375">
      <w:pPr>
        <w:spacing w:after="0"/>
        <w:ind w:left="720"/>
        <w:jc w:val="both"/>
      </w:pPr>
      <w:r w:rsidRPr="00E045FD">
        <w:rPr>
          <w:b/>
        </w:rPr>
        <w:t xml:space="preserve">Evidence: </w:t>
      </w:r>
      <w:r w:rsidRPr="00E045FD">
        <w:t>Slag 1171-4</w:t>
      </w:r>
    </w:p>
    <w:p w14:paraId="46A08A0C" w14:textId="77777777" w:rsidR="00E045FD" w:rsidRPr="00E045FD" w:rsidRDefault="00E045FD" w:rsidP="009579D1">
      <w:pPr>
        <w:ind w:left="720"/>
        <w:jc w:val="both"/>
      </w:pPr>
      <w:r w:rsidRPr="00E045FD">
        <w:rPr>
          <w:b/>
        </w:rPr>
        <w:t xml:space="preserve">Given classification: </w:t>
      </w:r>
      <w:r w:rsidRPr="00E045FD">
        <w:t>Co-smelting/cementation</w:t>
      </w:r>
    </w:p>
    <w:p w14:paraId="17DCCB93" w14:textId="68FA23AA" w:rsidR="00E045FD" w:rsidRPr="00E045FD" w:rsidRDefault="00E045FD" w:rsidP="00FF7375">
      <w:pPr>
        <w:ind w:left="283"/>
        <w:jc w:val="both"/>
      </w:pPr>
      <w:r w:rsidRPr="00E045FD">
        <w:t>The glassy matrix of this slag is enriched in Cu and Sn oxides (6.3wt%CuO and 6.6wt%SnO</w:t>
      </w:r>
      <w:r w:rsidRPr="00E045FD">
        <w:rPr>
          <w:vertAlign w:val="subscript"/>
        </w:rPr>
        <w:t>2</w:t>
      </w:r>
      <w:r w:rsidRPr="00E045FD">
        <w:t>) and has numerous metallic prills</w:t>
      </w:r>
      <w:r w:rsidR="00BC10F4">
        <w:t xml:space="preserve">. Their composition ranges </w:t>
      </w:r>
      <w:r w:rsidRPr="00E045FD">
        <w:t>from pure Cu with minor Fe impurities to bronze</w:t>
      </w:r>
      <w:r w:rsidR="00BC10F4">
        <w:t xml:space="preserve"> with</w:t>
      </w:r>
      <w:r w:rsidRPr="00E045FD">
        <w:t xml:space="preserve"> up to 48wt%Sn. This indicates an active alloying operation. Semi</w:t>
      </w:r>
      <w:r w:rsidRPr="00E045FD">
        <w:noBreakHyphen/>
        <w:t>dissolved cassiterite grains and Ca-Sn compounds were observed</w:t>
      </w:r>
      <w:r w:rsidR="00BC10F4">
        <w:t>,</w:t>
      </w:r>
      <w:r w:rsidRPr="00E045FD">
        <w:t xml:space="preserve"> indicating mineral Sn addition. Absence of evidence confirming the state in which Cu entered the charge opens the possibility for both cementation and co-smelting processes. The former is more likely given the absence of impurities that are usually linked to Cu-ore addition.</w:t>
      </w:r>
    </w:p>
    <w:p w14:paraId="0C7A7862" w14:textId="77777777" w:rsidR="00E045FD" w:rsidRPr="00E045FD" w:rsidRDefault="00E045FD" w:rsidP="00FF7375">
      <w:pPr>
        <w:spacing w:after="0"/>
        <w:ind w:left="720"/>
        <w:jc w:val="both"/>
      </w:pPr>
      <w:r w:rsidRPr="00E045FD">
        <w:rPr>
          <w:b/>
        </w:rPr>
        <w:t xml:space="preserve">Evidence: </w:t>
      </w:r>
      <w:r w:rsidRPr="00E045FD">
        <w:t>Slag 11109-1</w:t>
      </w:r>
    </w:p>
    <w:p w14:paraId="516900FF" w14:textId="77777777" w:rsidR="00E045FD" w:rsidRPr="00E045FD" w:rsidRDefault="00E045FD" w:rsidP="009579D1">
      <w:pPr>
        <w:ind w:left="720"/>
        <w:jc w:val="both"/>
      </w:pPr>
      <w:r w:rsidRPr="00E045FD">
        <w:rPr>
          <w:b/>
        </w:rPr>
        <w:t xml:space="preserve">Given classification: </w:t>
      </w:r>
      <w:r w:rsidRPr="00E045FD">
        <w:t>Co-melting</w:t>
      </w:r>
    </w:p>
    <w:p w14:paraId="445815B9" w14:textId="77777777" w:rsidR="00E045FD" w:rsidRPr="00E045FD" w:rsidRDefault="00E045FD" w:rsidP="00FF7375">
      <w:pPr>
        <w:ind w:left="283"/>
        <w:jc w:val="both"/>
      </w:pPr>
      <w:r w:rsidRPr="00E045FD">
        <w:t>This sample presents a layered microstructure resulting from the progressive interaction of the ceramic with the charge. Its glassy matrix gets progressively enriched in Fe in the area in contact with the charge. No Cu or Sn oxide losses were detected, and practically no mineralogical phases were recognised apart from bronze prills with 16-24wt%Sn. This supports active alloying because bronzes of 24wt%Sn are uncommon in this area. Sn oxide crystals were absent. This evidence supports co-melting under reducing-enough conditions that prevented the oxidation of Sn and Cu and facilitated their mixture.</w:t>
      </w:r>
    </w:p>
    <w:p w14:paraId="024620F2" w14:textId="77777777" w:rsidR="00E045FD" w:rsidRPr="00E045FD" w:rsidRDefault="00E045FD" w:rsidP="00E045FD">
      <w:pPr>
        <w:jc w:val="both"/>
        <w:rPr>
          <w:b/>
          <w:lang w:val="es-ES"/>
        </w:rPr>
      </w:pPr>
      <w:r w:rsidRPr="00E045FD">
        <w:rPr>
          <w:b/>
          <w:lang w:val="es-ES"/>
        </w:rPr>
        <w:t>La Fonteta (Alicante, Spain)</w:t>
      </w:r>
    </w:p>
    <w:p w14:paraId="576A8302"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IA – Orientalising</w:t>
      </w:r>
    </w:p>
    <w:p w14:paraId="2C30CC2E" w14:textId="7FF105D4"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{"citationID":"pz5NXy8T","properties":{"formattedCitation":"(Renzi, 2013a; Renzi and Rovira Llorens, 2016)","plainCitation":"(Renzi, 2013a; Renzi and Rovira Llorens, 2016)","dontUpdate":true,"noteIndex":0},"citationItems":[{"id":"t6i5pONY/4k6H9Z3Y","uris":["http://zotero.org/users/local/EmaN3hQT/items/97JHU5EB"],"itemData":{"id":125,"type":"thesis","event-place":"Madrid","genre":"PhD thesis","publisher":"Universidad Complutense de Madrid","publisher-place":"Madrid","title":"La Fonteta (Guardamar del Segura, Alicante) y la Metalurgia Fenicia de Época Arcaica en la Península Ibérica","author":[{"family":"Renzi","given":"Martina"}],"issued":{"date-parts":[["2013"]]}}},{"id":"t6i5pONY/ZVJ9oPl7","uris":["http://zotero.org/users/local/EmaN3hQT/items/98VRCY7Q"],"itemData":{"id":188,"type":"article-journal","container-title":"Der Anschnitt","page":"9-32","title":"Metallurgical vessels from the Phoenician site o La Fonteta (Alicante, Spain): a typological and analytical study","volume":"29","author":[{"family":"Renzi","given":"Martina"},{"family":"Rovira Llorens","given":"S."}],"issued":{"date-parts":[["2016"]]}}}],"schema":"https://github.com/citation-style-language/schema/raw/master/csl-citation.json"} </w:instrText>
      </w:r>
      <w:r w:rsidRPr="00E045FD">
        <w:rPr>
          <w:b/>
        </w:rPr>
        <w:fldChar w:fldCharType="separate"/>
      </w:r>
      <w:r w:rsidRPr="00E045FD">
        <w:t>Renzi, 2013; Renzi and Rovira Llorens, 2016</w:t>
      </w:r>
      <w:r w:rsidRPr="00E045FD">
        <w:fldChar w:fldCharType="end"/>
      </w:r>
    </w:p>
    <w:p w14:paraId="6715D321" w14:textId="77777777" w:rsidR="00E045FD" w:rsidRPr="00E045FD" w:rsidRDefault="00E045FD" w:rsidP="00FF7375">
      <w:pPr>
        <w:spacing w:after="0"/>
        <w:ind w:left="720"/>
        <w:jc w:val="both"/>
      </w:pPr>
      <w:r w:rsidRPr="00E045FD">
        <w:rPr>
          <w:b/>
        </w:rPr>
        <w:t xml:space="preserve">Evidence: </w:t>
      </w:r>
      <w:r w:rsidRPr="00E045FD">
        <w:t xml:space="preserve">Slag F41762-2 and slag F41716-3 </w:t>
      </w:r>
    </w:p>
    <w:p w14:paraId="4B5191B3" w14:textId="77777777" w:rsidR="00E045FD" w:rsidRPr="00E045FD" w:rsidRDefault="00E045FD" w:rsidP="00FF7375">
      <w:pPr>
        <w:spacing w:after="0"/>
        <w:ind w:left="720"/>
        <w:jc w:val="both"/>
      </w:pPr>
      <w:r w:rsidRPr="00E045FD">
        <w:rPr>
          <w:b/>
        </w:rPr>
        <w:t xml:space="preserve">Given classification: </w:t>
      </w:r>
      <w:r w:rsidRPr="00E045FD">
        <w:t>Co-smelting</w:t>
      </w:r>
    </w:p>
    <w:p w14:paraId="134F4B69"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640CA447" w14:textId="5E9E35BE" w:rsidR="00E045FD" w:rsidRPr="00E045FD" w:rsidRDefault="00E045FD" w:rsidP="00FF7375">
      <w:pPr>
        <w:widowControl w:val="0"/>
        <w:ind w:left="284"/>
        <w:jc w:val="both"/>
      </w:pPr>
      <w:r w:rsidRPr="00E045FD">
        <w:t>Both samples present Ca-Sn compounds, indicative of mineral Sn addition. For both samples, Cu-ore relics were characterised based on identifications of specific compounds</w:t>
      </w:r>
      <w:r w:rsidR="00104A2F">
        <w:t xml:space="preserve">: </w:t>
      </w:r>
      <w:r w:rsidRPr="00E045FD">
        <w:t>(</w:t>
      </w:r>
      <w:proofErr w:type="spellStart"/>
      <w:proofErr w:type="gramStart"/>
      <w:r w:rsidRPr="00E045FD">
        <w:t>Co,Ni</w:t>
      </w:r>
      <w:proofErr w:type="gramEnd"/>
      <w:r w:rsidRPr="00E045FD">
        <w:t>,Fe</w:t>
      </w:r>
      <w:proofErr w:type="spellEnd"/>
      <w:r w:rsidRPr="00E045FD">
        <w:t>)As</w:t>
      </w:r>
      <w:r w:rsidRPr="00E045FD">
        <w:rPr>
          <w:vertAlign w:val="subscript"/>
        </w:rPr>
        <w:t>3</w:t>
      </w:r>
      <w:r w:rsidRPr="00E045FD">
        <w:t xml:space="preserve">, and a Cu silicate with </w:t>
      </w:r>
      <w:r w:rsidRPr="00E045FD">
        <w:lastRenderedPageBreak/>
        <w:t>Pb segregates</w:t>
      </w:r>
      <w:r w:rsidR="00104A2F">
        <w:t>,</w:t>
      </w:r>
      <w:r w:rsidRPr="00E045FD">
        <w:t xml:space="preserve"> respectively. </w:t>
      </w:r>
    </w:p>
    <w:p w14:paraId="54072D48" w14:textId="77777777" w:rsidR="00E045FD" w:rsidRPr="00E045FD" w:rsidRDefault="00E045FD" w:rsidP="00FF7375">
      <w:pPr>
        <w:spacing w:after="0"/>
        <w:ind w:left="720"/>
        <w:jc w:val="both"/>
      </w:pPr>
      <w:r w:rsidRPr="00E045FD">
        <w:rPr>
          <w:b/>
        </w:rPr>
        <w:t xml:space="preserve">Evidence: </w:t>
      </w:r>
      <w:r w:rsidRPr="00E045FD">
        <w:t>Slag F411756-2 and slag F41738-2</w:t>
      </w:r>
    </w:p>
    <w:p w14:paraId="3260F5CE" w14:textId="77777777" w:rsidR="00E045FD" w:rsidRPr="00E045FD" w:rsidRDefault="00E045FD" w:rsidP="00FF7375">
      <w:pPr>
        <w:spacing w:after="0"/>
        <w:ind w:left="720"/>
        <w:jc w:val="both"/>
      </w:pPr>
      <w:r w:rsidRPr="00E045FD">
        <w:rPr>
          <w:b/>
        </w:rPr>
        <w:t xml:space="preserve">Given classification: </w:t>
      </w:r>
      <w:r w:rsidRPr="00E045FD">
        <w:t>Cementation</w:t>
      </w:r>
    </w:p>
    <w:p w14:paraId="4CC2A0B9" w14:textId="77777777" w:rsidR="00E045FD" w:rsidRPr="00E045FD" w:rsidRDefault="00E045FD" w:rsidP="009579D1">
      <w:pPr>
        <w:ind w:left="720"/>
        <w:jc w:val="both"/>
      </w:pPr>
      <w:r w:rsidRPr="00E045FD">
        <w:rPr>
          <w:b/>
        </w:rPr>
        <w:t xml:space="preserve">Proposed classification: </w:t>
      </w:r>
      <w:r w:rsidRPr="00E045FD">
        <w:rPr>
          <w:i/>
          <w:iCs/>
        </w:rPr>
        <w:t>Idem</w:t>
      </w:r>
    </w:p>
    <w:p w14:paraId="619CBE95" w14:textId="77777777" w:rsidR="00E045FD" w:rsidRPr="00E045FD" w:rsidRDefault="00E045FD" w:rsidP="00FF7375">
      <w:pPr>
        <w:ind w:left="283"/>
        <w:jc w:val="both"/>
      </w:pPr>
      <w:r w:rsidRPr="00E045FD">
        <w:t xml:space="preserve">These samples have no evidence that indicates Cu-ore addition. Ca-Sn compounds were identified, supporting Sn mineral addition. Ascription of F41738-2 to a cementation operation seems more evident as the glassy matrix does not contain Cu, Pb, and Sn, and there is high variability in the amount of Sn and Pb in the metallic prills trapped in this slag. </w:t>
      </w:r>
    </w:p>
    <w:p w14:paraId="5548511D" w14:textId="77777777" w:rsidR="00E045FD" w:rsidRPr="00E045FD" w:rsidRDefault="00E045FD" w:rsidP="00FF7375">
      <w:pPr>
        <w:spacing w:after="0"/>
        <w:ind w:left="720"/>
        <w:jc w:val="both"/>
      </w:pPr>
      <w:r w:rsidRPr="00E045FD">
        <w:rPr>
          <w:b/>
        </w:rPr>
        <w:t xml:space="preserve">Evidence: </w:t>
      </w:r>
      <w:r w:rsidRPr="00E045FD">
        <w:t>Slag F11065</w:t>
      </w:r>
    </w:p>
    <w:p w14:paraId="525CB075" w14:textId="77777777" w:rsidR="00E045FD" w:rsidRPr="00E045FD" w:rsidRDefault="00E045FD" w:rsidP="00FF7375">
      <w:pPr>
        <w:spacing w:after="0"/>
        <w:ind w:left="720"/>
        <w:jc w:val="both"/>
      </w:pPr>
      <w:r w:rsidRPr="00E045FD">
        <w:rPr>
          <w:b/>
        </w:rPr>
        <w:t xml:space="preserve">Given classification: </w:t>
      </w:r>
      <w:r w:rsidRPr="00E045FD">
        <w:t>Recycling?</w:t>
      </w:r>
    </w:p>
    <w:p w14:paraId="48EA5A0F" w14:textId="77777777" w:rsidR="00E045FD" w:rsidRPr="00E045FD" w:rsidRDefault="00E045FD" w:rsidP="009579D1">
      <w:pPr>
        <w:ind w:left="720"/>
        <w:jc w:val="both"/>
      </w:pPr>
      <w:r w:rsidRPr="00E045FD">
        <w:rPr>
          <w:b/>
        </w:rPr>
        <w:t xml:space="preserve">Proposed classification: </w:t>
      </w:r>
      <w:r w:rsidRPr="00E045FD">
        <w:rPr>
          <w:i/>
          <w:iCs/>
        </w:rPr>
        <w:t>Idem</w:t>
      </w:r>
    </w:p>
    <w:p w14:paraId="618DDE51" w14:textId="402ADAA3" w:rsidR="00E045FD" w:rsidRPr="00E045FD" w:rsidRDefault="00E045FD" w:rsidP="00FF7375">
      <w:pPr>
        <w:ind w:left="283"/>
        <w:jc w:val="both"/>
      </w:pPr>
      <w:r w:rsidRPr="00E045FD">
        <w:t>This sample does not have Ca-Sn compounds. Its glassy matrix contains considerable Pb, Sn, and Cu. The metallic prills trapped have homogeneous amounts of Sn (6-7wt%Sn), wh</w:t>
      </w:r>
      <w:r w:rsidR="00C34013">
        <w:t>ich</w:t>
      </w:r>
      <w:r w:rsidRPr="00E045FD">
        <w:t xml:space="preserve"> suggests that this specimen might be a recycling by-product. However, it is also pointed out that the slag is considerably thick for a recycling operation.</w:t>
      </w:r>
    </w:p>
    <w:p w14:paraId="2551DC35" w14:textId="77777777" w:rsidR="00E045FD" w:rsidRPr="00E045FD" w:rsidRDefault="00E045FD" w:rsidP="00FF7375">
      <w:pPr>
        <w:spacing w:after="0"/>
        <w:ind w:left="720"/>
        <w:jc w:val="both"/>
      </w:pPr>
      <w:r w:rsidRPr="00E045FD">
        <w:rPr>
          <w:b/>
        </w:rPr>
        <w:t xml:space="preserve">Evidence: </w:t>
      </w:r>
      <w:r w:rsidRPr="00E045FD">
        <w:t>Crucibles F21122 and F31204</w:t>
      </w:r>
    </w:p>
    <w:p w14:paraId="5079978C" w14:textId="77777777" w:rsidR="00E045FD" w:rsidRPr="00E045FD" w:rsidRDefault="00E045FD" w:rsidP="00FF7375">
      <w:pPr>
        <w:spacing w:after="0"/>
        <w:ind w:left="720"/>
        <w:jc w:val="both"/>
      </w:pPr>
      <w:r w:rsidRPr="00E045FD">
        <w:rPr>
          <w:b/>
        </w:rPr>
        <w:t xml:space="preserve">Given classification: </w:t>
      </w:r>
      <w:r w:rsidRPr="00E045FD">
        <w:t>Cementation</w:t>
      </w:r>
    </w:p>
    <w:p w14:paraId="63B7BBD6" w14:textId="77777777" w:rsidR="00E045FD" w:rsidRPr="00E045FD" w:rsidRDefault="00E045FD" w:rsidP="009579D1">
      <w:pPr>
        <w:ind w:left="720"/>
        <w:jc w:val="both"/>
      </w:pPr>
      <w:r w:rsidRPr="00E045FD">
        <w:rPr>
          <w:b/>
        </w:rPr>
        <w:t xml:space="preserve">Proposed classification: </w:t>
      </w:r>
      <w:r w:rsidRPr="00E045FD">
        <w:rPr>
          <w:i/>
          <w:iCs/>
        </w:rPr>
        <w:t>Idem</w:t>
      </w:r>
    </w:p>
    <w:p w14:paraId="1AADE2C0" w14:textId="47126486" w:rsidR="00E045FD" w:rsidRPr="00E045FD" w:rsidRDefault="00E045FD" w:rsidP="00FF7375">
      <w:pPr>
        <w:ind w:left="283"/>
        <w:jc w:val="both"/>
      </w:pPr>
      <w:r w:rsidRPr="00E045FD">
        <w:t xml:space="preserve">The glassy matrix of both samples is an aluminosilicate with K, Ca, and minor Fe impurities. Cu losses in it go up to 1.9wt%CuO and 1wt%CuO respectively. No Sn was lost in the glassy matrix but sample F21122 has a 59.7wt%PbO, while F31204 only has 3.5wt%PbO. Both samples have Ca-Sn compounds that indicate Sn mineral addition. XRD analyses on F21122 detected different compounds containing Nb, Ta, Zr, and Y, among others. These elements were linked to cassiterite outcrops, further supporting cassiterite addition. XRD also identified magnetite for this sample. Although not mentioned, it could have entered the system together with the cassiterite. </w:t>
      </w:r>
    </w:p>
    <w:p w14:paraId="1BE0A9B5" w14:textId="27A74332" w:rsidR="00E045FD" w:rsidRPr="00E045FD" w:rsidRDefault="00404D1D" w:rsidP="00FF7375">
      <w:pPr>
        <w:ind w:left="283"/>
        <w:jc w:val="both"/>
      </w:pPr>
      <w:r>
        <w:t>The m</w:t>
      </w:r>
      <w:r w:rsidR="00E045FD" w:rsidRPr="00E045FD">
        <w:t xml:space="preserve">etallic prills trapped are Cu-Pb alloys with variable amounts of Pb but no Sn. A metallic origin of the Cu – that would have been already alloyed with Pb – is defended based on the absence of evidence that could indicate mineral Cu addition, and the proliferation of Cu-Pb metallic globules. </w:t>
      </w:r>
    </w:p>
    <w:p w14:paraId="14DB42F3" w14:textId="77777777" w:rsidR="00E045FD" w:rsidRPr="00E045FD" w:rsidRDefault="00E045FD" w:rsidP="00FF7375">
      <w:pPr>
        <w:spacing w:after="0"/>
        <w:ind w:left="720"/>
        <w:jc w:val="both"/>
      </w:pPr>
      <w:r w:rsidRPr="00E045FD">
        <w:rPr>
          <w:b/>
        </w:rPr>
        <w:t xml:space="preserve">Evidence: </w:t>
      </w:r>
      <w:r w:rsidRPr="00E045FD">
        <w:t>Crucible F50165</w:t>
      </w:r>
    </w:p>
    <w:p w14:paraId="3AA40E9D" w14:textId="77777777" w:rsidR="00E045FD" w:rsidRPr="00E045FD" w:rsidRDefault="00E045FD" w:rsidP="00FF7375">
      <w:pPr>
        <w:spacing w:after="0"/>
        <w:ind w:left="720"/>
        <w:jc w:val="both"/>
      </w:pPr>
      <w:r w:rsidRPr="00E045FD">
        <w:rPr>
          <w:b/>
        </w:rPr>
        <w:t xml:space="preserve">Given classification: </w:t>
      </w:r>
      <w:r w:rsidRPr="00E045FD">
        <w:t>Cementation/co-melting (Sn smelting + metallic Cu addition)</w:t>
      </w:r>
    </w:p>
    <w:p w14:paraId="42D16890" w14:textId="77777777" w:rsidR="00E045FD" w:rsidRPr="00E045FD" w:rsidRDefault="00E045FD" w:rsidP="009579D1">
      <w:pPr>
        <w:ind w:left="720"/>
        <w:jc w:val="both"/>
      </w:pPr>
      <w:r w:rsidRPr="00E045FD">
        <w:rPr>
          <w:b/>
        </w:rPr>
        <w:t xml:space="preserve">Proposed classification: </w:t>
      </w:r>
      <w:r w:rsidRPr="00E045FD">
        <w:rPr>
          <w:i/>
          <w:iCs/>
        </w:rPr>
        <w:t>Idem</w:t>
      </w:r>
    </w:p>
    <w:p w14:paraId="76A539BF" w14:textId="56C998D3" w:rsidR="00E045FD" w:rsidRPr="00E045FD" w:rsidRDefault="00E045FD" w:rsidP="00FF7375">
      <w:pPr>
        <w:ind w:left="283"/>
        <w:jc w:val="both"/>
      </w:pPr>
      <w:r w:rsidRPr="00E045FD">
        <w:t xml:space="preserve">The glassy matrix of this sample is an aluminosilicate with high Ca and Fe, and minor Mg, K and </w:t>
      </w:r>
      <w:proofErr w:type="spellStart"/>
      <w:r w:rsidRPr="00E045FD">
        <w:t>Ti</w:t>
      </w:r>
      <w:proofErr w:type="spellEnd"/>
      <w:r w:rsidRPr="00E045FD">
        <w:t>. 3.0wt%SnO</w:t>
      </w:r>
      <w:r w:rsidRPr="00E045FD">
        <w:rPr>
          <w:vertAlign w:val="subscript"/>
        </w:rPr>
        <w:t>2</w:t>
      </w:r>
      <w:r w:rsidRPr="00E045FD">
        <w:t xml:space="preserve"> was lost in the glassy matrix. No Cu losses were detected. </w:t>
      </w:r>
    </w:p>
    <w:p w14:paraId="3BA541A2" w14:textId="75B74205" w:rsidR="00E045FD" w:rsidRPr="00E045FD" w:rsidRDefault="00E045FD" w:rsidP="00FF7375">
      <w:pPr>
        <w:ind w:left="283"/>
        <w:jc w:val="both"/>
      </w:pPr>
      <w:r w:rsidRPr="00E045FD">
        <w:t xml:space="preserve">Sn inclusions with Cu (up to 28wt%Cu), and with Fe (up to 82wt%Fe in some instances) </w:t>
      </w:r>
      <w:r w:rsidR="00523E43">
        <w:t>were</w:t>
      </w:r>
      <w:r w:rsidRPr="00E045FD">
        <w:t xml:space="preserve"> identified. Although it is not mentioned, this might point to a genetic link between Sn and Fe that resulted in this compound, very common in Sn metallurgy. Ta, Nb, and Ti mineral clusters with some Sn impurities were identified, which supports a mineral origin for the Sn. It is recognised that these minerals are usually associated to Fe-bearing cassiterite, what</w:t>
      </w:r>
      <w:r w:rsidR="00523E43">
        <w:t xml:space="preserve"> supports</w:t>
      </w:r>
      <w:r w:rsidRPr="00E045FD">
        <w:t xml:space="preserve"> the previous inference about the genetic link of Fe and Sn.</w:t>
      </w:r>
    </w:p>
    <w:p w14:paraId="4DD3B765" w14:textId="126CB29B" w:rsidR="00E045FD" w:rsidRPr="00E045FD" w:rsidRDefault="000C3D68" w:rsidP="00FF7375">
      <w:pPr>
        <w:ind w:left="283"/>
        <w:jc w:val="both"/>
      </w:pPr>
      <w:r>
        <w:t>The a</w:t>
      </w:r>
      <w:r w:rsidR="00E045FD" w:rsidRPr="00E045FD">
        <w:t xml:space="preserve">bsence of Sn oxide crystals might support that Sn smelting was produced in the first instance and that metallic Cu was added later. In the first publication about this sample, a co-melting operation using Fe-rich Sn is defended </w:t>
      </w:r>
      <w:r w:rsidR="00E045FD" w:rsidRPr="00E045FD">
        <w:fldChar w:fldCharType="begin"/>
      </w:r>
      <w:r w:rsidR="00621A82">
        <w:instrText xml:space="preserve"> ADDIN ZOTERO_ITEM CSL_CITATION {"citationID":"uxfem57y","properties":{"formattedCitation":"(Renzi, 2013a)","plainCitation":"(Renzi, 2013a)","dontUpdate":true,"noteIndex":0},"citationItems":[{"id":"t6i5pONY/4k6H9Z3Y","uris":["http://zotero.org/users/local/EmaN3hQT/items/97JHU5EB"],"itemData":{"id":125,"type":"thesis","event-place":"Madrid","genre":"PhD thesis","publisher":"Universidad Complutense de Madrid","publisher-place":"Madrid","title":"La Fonteta (Guardamar del Segura, Alicante) y la Metalurgia Fenicia de Época Arcaica en la Península Ibérica","author":[{"family":"Renzi","given":"Martina"}],"issued":{"date-parts":[["2013"]]}}}],"schema":"https://github.com/citation-style-language/schema/raw/master/csl-citation.json"} </w:instrText>
      </w:r>
      <w:r w:rsidR="00E045FD" w:rsidRPr="00E045FD">
        <w:fldChar w:fldCharType="separate"/>
      </w:r>
      <w:r w:rsidR="00E045FD" w:rsidRPr="00E045FD">
        <w:t>(Renzi, 2013)</w:t>
      </w:r>
      <w:r w:rsidR="00E045FD" w:rsidRPr="00E045FD">
        <w:fldChar w:fldCharType="end"/>
      </w:r>
      <w:r w:rsidR="00E045FD" w:rsidRPr="00E045FD">
        <w:t xml:space="preserve">. In a later publication, it is proposed to classify this sample as resulting from a cementation operation instead </w:t>
      </w:r>
      <w:r w:rsidR="00E045FD" w:rsidRPr="00E045FD">
        <w:fldChar w:fldCharType="begin"/>
      </w:r>
      <w:r w:rsidR="00621A82">
        <w:instrText xml:space="preserve"> ADDIN ZOTERO_ITEM CSL_CITATION {"citationID":"fdOoBpfg","properties":{"formattedCitation":"(Renzi and Rovira Llorens 2016)","plainCitation":"(Renzi and Rovira Llorens 2016)","noteIndex":0},"citationItems":[{"id":"t6i5pONY/ZVJ9oPl7","uris":["http://zotero.org/users/local/EmaN3hQT/items/98VRCY7Q"],"itemData":{"id":188,"type":"article-journal","container-title":"Der Anschnitt","page":"9-32","title":"Metallurgical vessels from the Phoenician site o La Fonteta (Alicante, Spain): a typological and analytical study","volume":"29","author":[{"family":"Renzi","given":"Martina"},{"family":"Rovira Llorens","given":"S."}],"issued":{"date-parts":[["2016"]]}}}],"schema":"https://github.com/citation-style-language/schema/raw/master/csl-citation.json"} </w:instrText>
      </w:r>
      <w:r w:rsidR="00E045FD" w:rsidRPr="00E045FD">
        <w:fldChar w:fldCharType="separate"/>
      </w:r>
      <w:r w:rsidR="00621A82" w:rsidRPr="00621A82">
        <w:rPr>
          <w:rFonts w:ascii="Calibri" w:hAnsi="Calibri" w:cs="Calibri"/>
        </w:rPr>
        <w:t>(Renzi and Rovira Llorens 2016)</w:t>
      </w:r>
      <w:r w:rsidR="00E045FD" w:rsidRPr="00E045FD">
        <w:fldChar w:fldCharType="end"/>
      </w:r>
      <w:r w:rsidR="00E045FD" w:rsidRPr="00E045FD">
        <w:t xml:space="preserve">. The current evidence does not </w:t>
      </w:r>
      <w:r w:rsidR="00E045FD" w:rsidRPr="00E045FD">
        <w:lastRenderedPageBreak/>
        <w:t>allow a more accurate characterisation, although cementation might be more likely if the presence of specific impurities (Ta, Nb, and Ti) is considered.</w:t>
      </w:r>
    </w:p>
    <w:p w14:paraId="4E2F8BD6" w14:textId="77777777" w:rsidR="00E045FD" w:rsidRPr="00E045FD" w:rsidRDefault="00E045FD" w:rsidP="00FF7375">
      <w:pPr>
        <w:spacing w:after="0"/>
        <w:ind w:left="720"/>
        <w:jc w:val="both"/>
      </w:pPr>
      <w:r w:rsidRPr="00E045FD">
        <w:rPr>
          <w:b/>
        </w:rPr>
        <w:t xml:space="preserve">Evidence: </w:t>
      </w:r>
      <w:r w:rsidRPr="00E045FD">
        <w:t>Crucible F31130</w:t>
      </w:r>
    </w:p>
    <w:p w14:paraId="11146B09" w14:textId="77777777" w:rsidR="00E045FD" w:rsidRPr="00E045FD" w:rsidRDefault="00E045FD" w:rsidP="00FF7375">
      <w:pPr>
        <w:spacing w:after="0"/>
        <w:ind w:left="720"/>
        <w:jc w:val="both"/>
      </w:pPr>
      <w:r w:rsidRPr="00E045FD">
        <w:rPr>
          <w:b/>
        </w:rPr>
        <w:t xml:space="preserve">Given classification: </w:t>
      </w:r>
      <w:r w:rsidRPr="00E045FD">
        <w:t>Co-melting</w:t>
      </w:r>
    </w:p>
    <w:p w14:paraId="575AE706" w14:textId="77777777" w:rsidR="00E045FD" w:rsidRPr="00E045FD" w:rsidRDefault="00E045FD" w:rsidP="009579D1">
      <w:pPr>
        <w:ind w:left="720"/>
        <w:jc w:val="both"/>
      </w:pPr>
      <w:r w:rsidRPr="00E045FD">
        <w:rPr>
          <w:b/>
        </w:rPr>
        <w:t xml:space="preserve">Proposed classification: </w:t>
      </w:r>
      <w:r w:rsidRPr="00E045FD">
        <w:rPr>
          <w:i/>
          <w:iCs/>
        </w:rPr>
        <w:t>Idem</w:t>
      </w:r>
    </w:p>
    <w:p w14:paraId="555DB835" w14:textId="77777777" w:rsidR="00E045FD" w:rsidRPr="00E045FD" w:rsidRDefault="00E045FD" w:rsidP="00FF7375">
      <w:pPr>
        <w:ind w:left="283"/>
        <w:jc w:val="both"/>
      </w:pPr>
      <w:r w:rsidRPr="00E045FD">
        <w:t xml:space="preserve">The glassy matrix is a homogeneous aluminosilicate with Ca, Na, and Fe that has some Cu losses in it. Numerous Cu prills (some with minor impurities) were analysed as well as Sn prills with low amounts of Cu. Bronzes with high Sn contents (around 30wt%Sn) were also analysed. This evidence can support a co-melting process. </w:t>
      </w:r>
    </w:p>
    <w:p w14:paraId="077099BB" w14:textId="77777777" w:rsidR="00E045FD" w:rsidRPr="00E045FD" w:rsidRDefault="00E045FD" w:rsidP="00FF7375">
      <w:pPr>
        <w:spacing w:after="0"/>
        <w:ind w:left="720"/>
        <w:jc w:val="both"/>
      </w:pPr>
      <w:r w:rsidRPr="00E045FD">
        <w:rPr>
          <w:b/>
        </w:rPr>
        <w:t xml:space="preserve">Evidence: </w:t>
      </w:r>
      <w:r w:rsidRPr="00E045FD">
        <w:t>Crucible F21121</w:t>
      </w:r>
    </w:p>
    <w:p w14:paraId="05C6518F" w14:textId="77777777" w:rsidR="00E045FD" w:rsidRPr="00E045FD" w:rsidRDefault="00E045FD" w:rsidP="00FF7375">
      <w:pPr>
        <w:spacing w:after="0"/>
        <w:ind w:left="720"/>
        <w:jc w:val="both"/>
      </w:pPr>
      <w:r w:rsidRPr="00E045FD">
        <w:rPr>
          <w:b/>
        </w:rPr>
        <w:t xml:space="preserve">Given classification: </w:t>
      </w:r>
      <w:r w:rsidRPr="00E045FD">
        <w:rPr>
          <w:bCs/>
        </w:rPr>
        <w:t>Co</w:t>
      </w:r>
      <w:r w:rsidRPr="00E045FD">
        <w:rPr>
          <w:b/>
        </w:rPr>
        <w:t>-</w:t>
      </w:r>
      <w:r w:rsidRPr="00E045FD">
        <w:rPr>
          <w:bCs/>
        </w:rPr>
        <w:t>melting</w:t>
      </w:r>
      <w:r w:rsidRPr="00E045FD">
        <w:t>/cementation</w:t>
      </w:r>
    </w:p>
    <w:p w14:paraId="24339E63" w14:textId="77777777" w:rsidR="00E045FD" w:rsidRPr="00E045FD" w:rsidRDefault="00E045FD" w:rsidP="009579D1">
      <w:pPr>
        <w:ind w:left="720"/>
        <w:jc w:val="both"/>
      </w:pPr>
      <w:r w:rsidRPr="00E045FD">
        <w:rPr>
          <w:b/>
        </w:rPr>
        <w:t xml:space="preserve">Proposed classification: </w:t>
      </w:r>
      <w:r w:rsidRPr="00E045FD">
        <w:rPr>
          <w:i/>
          <w:iCs/>
        </w:rPr>
        <w:t>Idem</w:t>
      </w:r>
    </w:p>
    <w:p w14:paraId="6B5001B9" w14:textId="6F0C904A" w:rsidR="00E045FD" w:rsidRPr="00E045FD" w:rsidRDefault="00E045FD" w:rsidP="00FF7375">
      <w:pPr>
        <w:ind w:left="283"/>
        <w:jc w:val="both"/>
      </w:pPr>
      <w:r w:rsidRPr="00E045FD">
        <w:t>The glassy matrix is an aluminosilicate rich in Ca and K, and with minor Mg, Ti, and Fe (18.0wt%FeO). 5.2wt%CuO, 2.7wt%SnO</w:t>
      </w:r>
      <w:r w:rsidRPr="00E045FD">
        <w:rPr>
          <w:vertAlign w:val="subscript"/>
        </w:rPr>
        <w:t>2</w:t>
      </w:r>
      <w:r w:rsidRPr="00E045FD">
        <w:t>,</w:t>
      </w:r>
      <w:r w:rsidRPr="00E045FD">
        <w:rPr>
          <w:vertAlign w:val="subscript"/>
        </w:rPr>
        <w:t xml:space="preserve"> </w:t>
      </w:r>
      <w:r w:rsidRPr="00E045FD">
        <w:t>and 3.8wt.%PbO was lost in the glassy matrix.</w:t>
      </w:r>
      <w:r w:rsidR="00FC704F">
        <w:t xml:space="preserve"> The composition of the</w:t>
      </w:r>
      <w:r w:rsidRPr="00E045FD">
        <w:t xml:space="preserve"> Metallic prills analysed range</w:t>
      </w:r>
      <w:r w:rsidR="00FC704F">
        <w:t>s</w:t>
      </w:r>
      <w:r w:rsidRPr="00E045FD">
        <w:t xml:space="preserve"> from pure Cu to bronze (up to 30wt%Sn</w:t>
      </w:r>
      <w:r w:rsidR="00FC704F">
        <w:t>,</w:t>
      </w:r>
      <w:r w:rsidRPr="00E045FD">
        <w:t xml:space="preserve"> but also almost pure Sn prills were found). </w:t>
      </w:r>
      <w:r w:rsidR="00FC704F">
        <w:t>The m</w:t>
      </w:r>
      <w:r w:rsidRPr="00E045FD">
        <w:t>etallic prills</w:t>
      </w:r>
      <w:r w:rsidR="00FC704F">
        <w:t xml:space="preserve"> analysed</w:t>
      </w:r>
      <w:r w:rsidRPr="00E045FD">
        <w:t xml:space="preserve"> sometimes have Pb segregates and Sn-Pb-S inclusions. Idiomorphic Sn oxide crystals, cuprite dendrites and delafossite needles were reported. Delafossite formations, the high amount of Fe in the glassy matrix, and the Fe present in some of the Cu prills, suggest addition of Fe-rich metallic Cu with Pb impurities. It is not possible to clarify the state in which Sn was added to the charge. It is suggested that the small thickness of the slag could be representative of </w:t>
      </w:r>
      <w:r w:rsidR="00A82004">
        <w:t xml:space="preserve">a </w:t>
      </w:r>
      <w:r w:rsidRPr="00E045FD">
        <w:t>co-melting</w:t>
      </w:r>
      <w:r w:rsidR="00A82004">
        <w:t xml:space="preserve"> operation</w:t>
      </w:r>
      <w:r w:rsidRPr="00E045FD">
        <w:t>, but this assumption must be taken cautiously, as the thickness of the slag is not a good indicator of the technique used.</w:t>
      </w:r>
    </w:p>
    <w:p w14:paraId="775EF42A" w14:textId="77777777" w:rsidR="00E045FD" w:rsidRPr="00E045FD" w:rsidRDefault="00E045FD" w:rsidP="00FF7375">
      <w:pPr>
        <w:spacing w:after="0"/>
        <w:ind w:left="720"/>
        <w:jc w:val="both"/>
      </w:pPr>
      <w:r w:rsidRPr="00E045FD">
        <w:rPr>
          <w:b/>
        </w:rPr>
        <w:t xml:space="preserve">Evidence: </w:t>
      </w:r>
      <w:r w:rsidRPr="00E045FD">
        <w:t>Crucible F41529</w:t>
      </w:r>
    </w:p>
    <w:p w14:paraId="10C9E712" w14:textId="77777777" w:rsidR="00E045FD" w:rsidRPr="00E045FD" w:rsidRDefault="00E045FD" w:rsidP="00FF7375">
      <w:pPr>
        <w:spacing w:after="0"/>
        <w:ind w:left="720"/>
        <w:jc w:val="both"/>
      </w:pPr>
      <w:r w:rsidRPr="00E045FD">
        <w:rPr>
          <w:b/>
        </w:rPr>
        <w:t xml:space="preserve">Given classification: </w:t>
      </w:r>
      <w:r w:rsidRPr="00E045FD">
        <w:t>Cementation</w:t>
      </w:r>
    </w:p>
    <w:p w14:paraId="2CB2621A" w14:textId="77777777" w:rsidR="00E045FD" w:rsidRPr="00E045FD" w:rsidRDefault="00E045FD" w:rsidP="009579D1">
      <w:pPr>
        <w:ind w:left="720"/>
        <w:jc w:val="both"/>
      </w:pPr>
      <w:r w:rsidRPr="00E045FD">
        <w:rPr>
          <w:b/>
        </w:rPr>
        <w:t xml:space="preserve">Proposed classification: </w:t>
      </w:r>
      <w:r w:rsidRPr="00E045FD">
        <w:rPr>
          <w:i/>
          <w:iCs/>
        </w:rPr>
        <w:t>Idem</w:t>
      </w:r>
    </w:p>
    <w:p w14:paraId="526A3AA3" w14:textId="77777777" w:rsidR="00E045FD" w:rsidRPr="00E045FD" w:rsidRDefault="00E045FD" w:rsidP="00FF7375">
      <w:pPr>
        <w:ind w:left="283"/>
        <w:jc w:val="both"/>
      </w:pPr>
      <w:r w:rsidRPr="00E045FD">
        <w:t>The glassy matrix of the slag is an aluminosilicate rich in Ca with minor Mg, K, and Fe. 5.1wt%SnO</w:t>
      </w:r>
      <w:r w:rsidRPr="00E045FD">
        <w:rPr>
          <w:vertAlign w:val="subscript"/>
        </w:rPr>
        <w:t>2</w:t>
      </w:r>
      <w:r w:rsidRPr="00E045FD">
        <w:t>, 8.3wt%CuO, and a 28.8wt%PbO were lost in the glassy matrix. Ca-Sn compounds were detected together with semi-dissolved cassiterite grains, supporting cassiterite addition. All the metallic prills are Cu or Cu-Pb alloys with no Sn in them. This supports metallic addition of Cu with Pb.</w:t>
      </w:r>
    </w:p>
    <w:p w14:paraId="50586C16" w14:textId="77777777" w:rsidR="00E045FD" w:rsidRPr="00E045FD" w:rsidRDefault="00E045FD" w:rsidP="00FF7375">
      <w:pPr>
        <w:ind w:left="283"/>
        <w:jc w:val="both"/>
      </w:pPr>
      <w:r w:rsidRPr="00E045FD">
        <w:t>One further sample from La Fonteta is described (slag F4178-1), but the evidence obtained after analyses was not conclusive. Therefore, it has been excluded from this list.</w:t>
      </w:r>
    </w:p>
    <w:p w14:paraId="6B375EE8" w14:textId="77777777" w:rsidR="00E045FD" w:rsidRPr="00E045FD" w:rsidRDefault="00E045FD" w:rsidP="00E045FD">
      <w:pPr>
        <w:jc w:val="both"/>
        <w:rPr>
          <w:b/>
        </w:rPr>
      </w:pPr>
      <w:r w:rsidRPr="00E045FD">
        <w:rPr>
          <w:b/>
        </w:rPr>
        <w:t>Outeiro de Baltar hillfort (Ourense, Spain)</w:t>
      </w:r>
    </w:p>
    <w:p w14:paraId="4640DF18" w14:textId="77777777" w:rsidR="00E045FD" w:rsidRPr="00E045FD" w:rsidRDefault="00E045FD" w:rsidP="00FF7375">
      <w:pPr>
        <w:spacing w:after="0"/>
        <w:ind w:left="720"/>
        <w:jc w:val="both"/>
      </w:pPr>
      <w:r w:rsidRPr="00E045FD">
        <w:rPr>
          <w:b/>
        </w:rPr>
        <w:t>Period:</w:t>
      </w:r>
      <w:r w:rsidRPr="00E045FD">
        <w:t xml:space="preserve"> Late IA-Early Roman</w:t>
      </w:r>
    </w:p>
    <w:p w14:paraId="41BB7C74" w14:textId="6E8B2FA8"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{"citationID":"YJI4Vo9a","properties":{"formattedCitation":"(Figueiredo et al., 2022)","plainCitation":"(Figueiredo et al., 2022)","dontUpdate":true,"noteIndex":0},"citationItems":[{"id":672,"uris":["http://zotero.org/users/9188440/items/IBSRSA6F"],"itemData":{"id":672,"type":"article-journal","container-title":"Minerals","page":"758","title":"Tin and bronze production at the Outeiro de Baltar Hillfort (NW Iberia)","volume":"12","author":[{"family":"Figueiredo","given":"E."},{"family":"Rodrigues","given":"A."},{"family":"Fonte","given":"J."},{"family":"Meunier","given":"E."},{"family":"Dias","given":"F."},{"family":"Lima","given":"A."},{"family":"Gonçalves","given":"J.A."},{"family":"Gonçalves-Seco","given":"L."},{"family":"Gonçalves","given":"F."},{"family":"Pereira","given":"M.F.C."},{"family":"Silva","given":"R.J.C."},{"family":"Veiga","given":"J.P."}],"issued":{"date-parts":[["2022"]]}}}],"schema":"https://github.com/citation-style-language/schema/raw/master/csl-citation.json"} </w:instrText>
      </w:r>
      <w:r w:rsidRPr="00E045FD">
        <w:rPr>
          <w:b/>
        </w:rPr>
        <w:fldChar w:fldCharType="separate"/>
      </w:r>
      <w:r w:rsidRPr="00E045FD">
        <w:t>Figueiredo et al., 2022</w:t>
      </w:r>
      <w:r w:rsidRPr="00E045FD">
        <w:fldChar w:fldCharType="end"/>
      </w:r>
    </w:p>
    <w:p w14:paraId="50A234B9" w14:textId="77777777" w:rsidR="00E045FD" w:rsidRPr="00E045FD" w:rsidRDefault="00E045FD" w:rsidP="00FF7375">
      <w:pPr>
        <w:spacing w:after="0"/>
        <w:ind w:left="720"/>
        <w:jc w:val="both"/>
        <w:rPr>
          <w:bCs/>
        </w:rPr>
      </w:pPr>
      <w:r w:rsidRPr="00E045FD">
        <w:rPr>
          <w:b/>
        </w:rPr>
        <w:t xml:space="preserve">Evidence: </w:t>
      </w:r>
      <w:r w:rsidRPr="00E045FD">
        <w:rPr>
          <w:bCs/>
        </w:rPr>
        <w:t>One cassiterite nodule, five metallic nodules from alloying operations, five fragments of processed bars of bronze, and one Sn slag.</w:t>
      </w:r>
    </w:p>
    <w:p w14:paraId="79CD7B17" w14:textId="77777777" w:rsidR="00E045FD" w:rsidRPr="00E045FD" w:rsidRDefault="00E045FD" w:rsidP="00FF7375">
      <w:pPr>
        <w:spacing w:after="0"/>
        <w:ind w:left="720"/>
        <w:jc w:val="both"/>
      </w:pPr>
      <w:r w:rsidRPr="00E045FD">
        <w:rPr>
          <w:b/>
        </w:rPr>
        <w:t xml:space="preserve">Given classification: </w:t>
      </w:r>
      <w:r w:rsidRPr="00E045FD">
        <w:t>Co-smelting/cementation</w:t>
      </w:r>
    </w:p>
    <w:p w14:paraId="5AF8120C"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79D93763" w14:textId="6B3CC1C5" w:rsidR="00E045FD" w:rsidRPr="00E045FD" w:rsidRDefault="00E045FD" w:rsidP="00FF7375">
      <w:pPr>
        <w:ind w:left="283"/>
        <w:jc w:val="both"/>
      </w:pPr>
      <w:r w:rsidRPr="00E045FD">
        <w:t xml:space="preserve">The analysis of the cassiterite nodule and </w:t>
      </w:r>
      <w:r w:rsidR="00D629F3">
        <w:t xml:space="preserve">of </w:t>
      </w:r>
      <w:r w:rsidR="00764065">
        <w:t xml:space="preserve">the </w:t>
      </w:r>
      <w:r w:rsidRPr="00E045FD">
        <w:t xml:space="preserve">Sn slag </w:t>
      </w:r>
      <w:r w:rsidR="00D629F3">
        <w:t xml:space="preserve">served to </w:t>
      </w:r>
      <w:r w:rsidRPr="00E045FD">
        <w:t xml:space="preserve">characterised the typical impurities of the local cassiterite ore used. </w:t>
      </w:r>
      <w:r w:rsidR="00D629F3">
        <w:t>The a</w:t>
      </w:r>
      <w:r w:rsidRPr="00E045FD">
        <w:t xml:space="preserve">nalyses of the metallic nodules showed coarse microstructures and variable amounts of Sn and Pb among them (4-15wt%Sn and up to 12wt%Pb). This made possible to characterise them as primary bronze production debris. In one of these nodules (CE 3.319), a particle of Nb was identified within the metallic matrix. Given that this element was characterised as an impurity of the local cassiterite smelted, it could be suggested that an active alloying operation involving cassiterite </w:t>
      </w:r>
      <w:r w:rsidRPr="00E045FD">
        <w:lastRenderedPageBreak/>
        <w:t>addition (co-smelting or cementation) was used. Interestingly, this is also the nodule with the highest Pb content</w:t>
      </w:r>
      <w:r w:rsidR="00D35CBF">
        <w:t>. Thus, a</w:t>
      </w:r>
      <w:r w:rsidRPr="00E045FD">
        <w:t xml:space="preserve"> potential Pb addition was proposed with the aim of facilitating casting.</w:t>
      </w:r>
    </w:p>
    <w:p w14:paraId="1D2ED9C9" w14:textId="14E2A5FE" w:rsidR="00E045FD" w:rsidRPr="00E045FD" w:rsidRDefault="00E045FD" w:rsidP="00FF7375">
      <w:pPr>
        <w:ind w:left="283"/>
        <w:jc w:val="both"/>
      </w:pPr>
      <w:r w:rsidRPr="00E045FD">
        <w:t>With the current evidence, it is not possible</w:t>
      </w:r>
      <w:r w:rsidR="009C2621">
        <w:t>, however,</w:t>
      </w:r>
      <w:r w:rsidRPr="00E045FD">
        <w:t xml:space="preserve"> to know if different alloying techniques were used at this site parallelly</w:t>
      </w:r>
      <w:r w:rsidR="009C2621">
        <w:t>. T</w:t>
      </w:r>
      <w:r w:rsidRPr="00E045FD">
        <w:t>his could have happened given that this evidence only corresponds to a single specimen and several of them are reported. Equally, Sn smelting was documented within the site too, what might imply use of co-melting or perhaps the manufacture of Sn ingots for exchange.</w:t>
      </w:r>
    </w:p>
    <w:p w14:paraId="2965C192" w14:textId="610D0881" w:rsidR="00E045FD" w:rsidRPr="00E045FD" w:rsidRDefault="00E045FD" w:rsidP="654A2C76">
      <w:pPr>
        <w:jc w:val="both"/>
        <w:rPr>
          <w:b/>
          <w:bCs/>
        </w:rPr>
      </w:pPr>
      <w:r w:rsidRPr="654A2C76">
        <w:rPr>
          <w:b/>
          <w:bCs/>
        </w:rPr>
        <w:t>Hengis</w:t>
      </w:r>
      <w:r w:rsidR="2E790B0E" w:rsidRPr="654A2C76">
        <w:rPr>
          <w:b/>
          <w:bCs/>
        </w:rPr>
        <w:t>t</w:t>
      </w:r>
      <w:r w:rsidRPr="654A2C76">
        <w:rPr>
          <w:b/>
          <w:bCs/>
        </w:rPr>
        <w:t>bury Head (Dorset, UK)</w:t>
      </w:r>
    </w:p>
    <w:p w14:paraId="3FBFD7CE" w14:textId="77777777" w:rsidR="00E045FD" w:rsidRPr="00E045FD" w:rsidRDefault="00E045FD" w:rsidP="00FF7375">
      <w:pPr>
        <w:spacing w:after="0"/>
        <w:ind w:left="720"/>
        <w:jc w:val="both"/>
      </w:pPr>
      <w:r w:rsidRPr="00E045FD">
        <w:rPr>
          <w:b/>
        </w:rPr>
        <w:t>Period:</w:t>
      </w:r>
      <w:r w:rsidRPr="00E045FD">
        <w:t xml:space="preserve"> Late IA-I and late IA-II</w:t>
      </w:r>
    </w:p>
    <w:p w14:paraId="3DC6C48A" w14:textId="6536DCB0"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{"citationID":"aGKgfoVB","properties":{"formattedCitation":"(Northover, 1987b)","plainCitation":"(Northover, 1987b)","dontUpdate":true,"noteIndex":0},"citationItems":[{"id":"t6i5pONY/wluLNzim","uris":["http://zotero.org/users/local/EmaN3hQT/items/6GL3T768"],"itemData":{"id":85,"type":"chapter","archive":"Haddon library. Scan + pictures of slides","container-title":"Hengisbury Head Dorset. Volume 1: The Prehistoric and Roman Settlement, 3500 BC-AD 500","event-place":"Oxford","page":"186-196","publisher":"Oxford University for Archaeology","publisher-place":"Oxford","title":"Non-ferrous metallurgy","author":[{"family":"Northover","given":"Peter"}],"editor":[{"family":"Cunliffe","given":"Barry"}],"issued":{"date-parts":[["1987"]]}}}],"schema":"https://github.com/citation-style-language/schema/raw/master/csl-citation.json"} </w:instrText>
      </w:r>
      <w:r w:rsidRPr="00E045FD">
        <w:rPr>
          <w:b/>
        </w:rPr>
        <w:fldChar w:fldCharType="separate"/>
      </w:r>
      <w:r w:rsidRPr="00E045FD">
        <w:t>Northover, 1987</w:t>
      </w:r>
      <w:r w:rsidRPr="00E045FD">
        <w:fldChar w:fldCharType="end"/>
      </w:r>
    </w:p>
    <w:p w14:paraId="0D6EBFA6" w14:textId="77777777" w:rsidR="00E045FD" w:rsidRPr="00E045FD" w:rsidRDefault="00E045FD" w:rsidP="00FF7375">
      <w:pPr>
        <w:spacing w:after="0"/>
        <w:ind w:left="720"/>
        <w:jc w:val="both"/>
      </w:pPr>
      <w:r w:rsidRPr="00E045FD">
        <w:rPr>
          <w:b/>
        </w:rPr>
        <w:t xml:space="preserve">Evidence: </w:t>
      </w:r>
      <w:r w:rsidRPr="00E045FD">
        <w:t>Two corroded lumps (sf 60 and sf 164) from late IA-II</w:t>
      </w:r>
    </w:p>
    <w:p w14:paraId="6CBAEACA" w14:textId="77777777" w:rsidR="00E045FD" w:rsidRPr="00E045FD" w:rsidRDefault="00E045FD" w:rsidP="00FF7375">
      <w:pPr>
        <w:spacing w:after="0"/>
        <w:ind w:left="720"/>
        <w:jc w:val="both"/>
      </w:pPr>
      <w:r w:rsidRPr="00E045FD">
        <w:rPr>
          <w:b/>
        </w:rPr>
        <w:t xml:space="preserve">Given classification: </w:t>
      </w:r>
      <w:r w:rsidRPr="00E045FD">
        <w:t>Active alloying</w:t>
      </w:r>
    </w:p>
    <w:p w14:paraId="59CE3D05"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5807C98C" w14:textId="5DC65397" w:rsidR="00E045FD" w:rsidRPr="00E045FD" w:rsidRDefault="00E045FD" w:rsidP="00FF7375">
      <w:pPr>
        <w:ind w:left="283"/>
        <w:jc w:val="both"/>
      </w:pPr>
      <w:r w:rsidRPr="00E045FD">
        <w:t xml:space="preserve">The cores of these lumps are made of Cu with cuprite dendrites. These areas are surrounded by cassiterite needles with cuprite cores. These microstructures suggest oxidation of an original bronze mass. A glassy matrix surrounds these areas. </w:t>
      </w:r>
      <w:r w:rsidR="00D816E3">
        <w:t>The glassy matrix</w:t>
      </w:r>
      <w:r w:rsidRPr="00E045FD">
        <w:t xml:space="preserve"> has considerable amounts of Sn oxide crystals that might resemble ore relics. Very little Cu oxide was lost in the glassy matrix. It contains many high-Sn prills with δ- and ε-phases, indicative of active alloying. The outer layer is also enriched in Fe, what was linked to potential </w:t>
      </w:r>
      <w:r w:rsidR="006A1830">
        <w:t xml:space="preserve">ceramic </w:t>
      </w:r>
      <w:r w:rsidRPr="00E045FD">
        <w:t>contributions. It is also possible that Fe entered the charge with one of the two constituent metals. No specific alloying process is suggested and, with the current evidence, only active alloying can be sustained</w:t>
      </w:r>
      <w:r w:rsidR="00DB7408">
        <w:t>,</w:t>
      </w:r>
      <w:r w:rsidRPr="00E045FD">
        <w:t xml:space="preserve"> as the Sn oxide clusters are not very well defined in order to be classified as cassiterite relics.</w:t>
      </w:r>
    </w:p>
    <w:p w14:paraId="3DCBECCE" w14:textId="77777777" w:rsidR="00E045FD" w:rsidRPr="00E045FD" w:rsidRDefault="00E045FD" w:rsidP="00FF7375">
      <w:pPr>
        <w:spacing w:after="0"/>
        <w:ind w:left="720"/>
        <w:jc w:val="both"/>
      </w:pPr>
      <w:r w:rsidRPr="00E045FD">
        <w:rPr>
          <w:b/>
        </w:rPr>
        <w:t xml:space="preserve">Evidence: </w:t>
      </w:r>
      <w:r w:rsidRPr="00E045FD">
        <w:t>Crucible sf 76 – Late IA 1, crucibles sf 17, sf 32, sf 97 and sf 73 – Late IA 2, crucible sf 266 from roman times</w:t>
      </w:r>
    </w:p>
    <w:p w14:paraId="534878B8" w14:textId="77777777" w:rsidR="00E045FD" w:rsidRPr="00E045FD" w:rsidRDefault="00E045FD" w:rsidP="00FF7375">
      <w:pPr>
        <w:spacing w:after="0"/>
        <w:ind w:left="720"/>
        <w:jc w:val="both"/>
      </w:pPr>
      <w:r w:rsidRPr="00E045FD">
        <w:rPr>
          <w:b/>
        </w:rPr>
        <w:t xml:space="preserve">Given classification: </w:t>
      </w:r>
      <w:r w:rsidRPr="00E045FD">
        <w:t xml:space="preserve">Melting operations (unclear if recycling or co-melting) </w:t>
      </w:r>
    </w:p>
    <w:p w14:paraId="1E4C1B8A"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68C937CD" w14:textId="77777777" w:rsidR="00E045FD" w:rsidRPr="00E045FD" w:rsidRDefault="00E045FD" w:rsidP="00FF7375">
      <w:pPr>
        <w:ind w:left="283"/>
        <w:jc w:val="both"/>
        <w:rPr>
          <w:b/>
        </w:rPr>
      </w:pPr>
      <w:r w:rsidRPr="00E045FD">
        <w:t>These crucibles have orange and red layers on their surfaces, which are made of Sn and Cu oxides, and tiny prills of bronze with different impurities. In some cases, Sn oxide crystals diffusing in the orange matrix were observed, indicating bronze oxidation. Absence of any other phase makes suggestive to think that these crucibles were used in a melting operation (not clear if recycling or co-melting). Importantly, different techniques could have been conducted in different crucibles. Sn smelting was conducted on-site (crucible fragment sf 127, late IA-II) what makes feasible the use of metallic Sn.</w:t>
      </w:r>
    </w:p>
    <w:p w14:paraId="0A6E95EF" w14:textId="77777777" w:rsidR="00E045FD" w:rsidRPr="00E045FD" w:rsidRDefault="00E045FD" w:rsidP="00E045FD">
      <w:pPr>
        <w:jc w:val="both"/>
        <w:rPr>
          <w:b/>
        </w:rPr>
      </w:pPr>
      <w:r w:rsidRPr="00E045FD">
        <w:rPr>
          <w:b/>
        </w:rPr>
        <w:t>Baratti-Populonia (Italy)</w:t>
      </w:r>
    </w:p>
    <w:p w14:paraId="4F7A98DC" w14:textId="77777777" w:rsidR="00E045FD" w:rsidRPr="00E045FD" w:rsidRDefault="00E045FD" w:rsidP="00FF7375">
      <w:pPr>
        <w:spacing w:after="0"/>
        <w:ind w:left="720"/>
        <w:jc w:val="both"/>
      </w:pPr>
      <w:r w:rsidRPr="00E045FD">
        <w:rPr>
          <w:b/>
        </w:rPr>
        <w:t>Period:</w:t>
      </w:r>
      <w:r w:rsidRPr="00E045FD">
        <w:t xml:space="preserve"> 3</w:t>
      </w:r>
      <w:r w:rsidRPr="00E045FD">
        <w:rPr>
          <w:vertAlign w:val="superscript"/>
        </w:rPr>
        <w:t>rd</w:t>
      </w:r>
      <w:r w:rsidRPr="00E045FD">
        <w:t xml:space="preserve"> century BC</w:t>
      </w:r>
    </w:p>
    <w:p w14:paraId="2D47221D" w14:textId="1905D042"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{"citationID":"GS0kNVp2","properties":{"formattedCitation":"(Benvenuti et al., 2003)","plainCitation":"(Benvenuti et al., 2003)","dontUpdate":true,"noteIndex":0},"citationItems":[{"id":"t6i5pONY/6DJkWJD6","uris":["http://zotero.org/users/local/EmaN3hQT/items/6NFQ7U7C"],"itemData":{"id":253,"type":"chapter","container-title":"Le Problème de l'Étain à l'Origine de la Métallurgie. The Problem of Early Tin. Actes du XIVème Congrès UISPP, Université de Liège, Belgique, 2-8 Septembre 2001","event-place":"Oxford","page":"55-65","publisher":"Archaeopress","publisher-place":"Oxford","title":"The \"etruscan tin\": a preliminary contribution from researches at Monte Valerio and Baratti-Populonia (Southern Tuscany, Italy)","author":[{"family":"Benvenuti","given":"M."},{"family":"Chiarantini","given":"L."},{"family":"Norfini","given":"L."},{"family":"Casini","given":"A."},{"family":"Guideri","given":"S."},{"family":"Tanelli","given":"G."}],"editor":[{"family":"Giumlia-Mair","given":"A.R."},{"family":"Lo Schiavo","given":"Fulvia"}],"issued":{"date-parts":[["2003"]]}}}],"schema":"https://github.com/citation-style-language/schema/raw/master/csl-citation.json"} </w:instrText>
      </w:r>
      <w:r w:rsidRPr="00E045FD">
        <w:rPr>
          <w:b/>
          <w:lang w:val="es-ES"/>
        </w:rPr>
        <w:fldChar w:fldCharType="separate"/>
      </w:r>
      <w:r w:rsidRPr="00E045FD">
        <w:t>Benvenuti et al., 2003</w:t>
      </w:r>
      <w:r w:rsidRPr="00E045FD">
        <w:fldChar w:fldCharType="end"/>
      </w:r>
    </w:p>
    <w:p w14:paraId="1CF4857C" w14:textId="77777777" w:rsidR="00E045FD" w:rsidRPr="00E045FD" w:rsidRDefault="00E045FD" w:rsidP="00FF7375">
      <w:pPr>
        <w:spacing w:after="0"/>
        <w:ind w:left="720"/>
        <w:jc w:val="both"/>
      </w:pPr>
      <w:r w:rsidRPr="00E045FD">
        <w:rPr>
          <w:b/>
        </w:rPr>
        <w:t xml:space="preserve">Evidence: </w:t>
      </w:r>
      <w:r w:rsidRPr="00E045FD">
        <w:t>Little Cu-Sn metal scrap</w:t>
      </w:r>
    </w:p>
    <w:p w14:paraId="6BB19C71" w14:textId="77777777" w:rsidR="00E045FD" w:rsidRPr="00E045FD" w:rsidRDefault="00E045FD" w:rsidP="00FF7375">
      <w:pPr>
        <w:spacing w:after="0"/>
        <w:ind w:left="720"/>
        <w:jc w:val="both"/>
      </w:pPr>
      <w:r w:rsidRPr="00E045FD">
        <w:rPr>
          <w:b/>
        </w:rPr>
        <w:t xml:space="preserve">Given classification: </w:t>
      </w:r>
      <w:r w:rsidRPr="00E045FD">
        <w:t>Cementation</w:t>
      </w:r>
    </w:p>
    <w:p w14:paraId="17CB9650"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785226E4" w14:textId="000A3D1A" w:rsidR="00E045FD" w:rsidRPr="00E045FD" w:rsidRDefault="00E045FD" w:rsidP="00FF7375">
      <w:pPr>
        <w:ind w:left="283"/>
        <w:jc w:val="both"/>
      </w:pPr>
      <w:r w:rsidRPr="00E045FD">
        <w:t xml:space="preserve">This specimen is a Cu-rich mass with Sn oxide crystals that are concentrated in a specific area of the sample. Their shape </w:t>
      </w:r>
      <w:r w:rsidR="008F6F19">
        <w:t xml:space="preserve">includes </w:t>
      </w:r>
      <w:r w:rsidRPr="00E045FD">
        <w:t xml:space="preserve">euhedral </w:t>
      </w:r>
      <w:r w:rsidR="008F6F19">
        <w:t>and</w:t>
      </w:r>
      <w:r w:rsidRPr="00E045FD">
        <w:t xml:space="preserve"> anhedral</w:t>
      </w:r>
      <w:r w:rsidR="008F6F19">
        <w:t xml:space="preserve"> formations</w:t>
      </w:r>
      <w:r w:rsidRPr="00E045FD">
        <w:t xml:space="preserve">. ‘Needle tin’ crystals that resemble natural cassiterite textures were reported. When looking at the related micrograph, these crystals are not the elongated needles that can indicate cassiterite addition, but rhombohedral needles. The latter crystal habit can appear in natural textures – as the authors support based on mineralogical samples – but they are also a typical secondary oxidation product. Their interpretation as secondary products might be supported by the fact that the metal analysed close to the Sn oxide crystals is pure Cu, what might indicate </w:t>
      </w:r>
      <w:r w:rsidRPr="00E045FD">
        <w:lastRenderedPageBreak/>
        <w:t>that these Sn oxide crystals oxidised out of an original bronze mass. On the contrary, in areas with a scarce number of Sn oxide crystals, Sn amounts</w:t>
      </w:r>
      <w:r w:rsidR="008C6638">
        <w:t xml:space="preserve"> of</w:t>
      </w:r>
      <w:r w:rsidRPr="00E045FD">
        <w:t xml:space="preserve"> up to 2wt% were detected when analysing metallic phases. </w:t>
      </w:r>
    </w:p>
    <w:p w14:paraId="02AB0300" w14:textId="23D6C9F1" w:rsidR="00E045FD" w:rsidRPr="00E045FD" w:rsidRDefault="00E045FD" w:rsidP="00FF7375">
      <w:pPr>
        <w:ind w:left="283"/>
        <w:jc w:val="both"/>
      </w:pPr>
      <w:r w:rsidRPr="00E045FD">
        <w:t>Although the Sn oxide crystals reported as natural features are not a valid evidence, Fig.8d of this paper shows a semi-dissolved cassiterite grain that confirms cassiterite addition. Cu seems to be added as metal, as no ore relics were reported and the composition of the mass is quite consistent (</w:t>
      </w:r>
      <w:r w:rsidR="00552E59">
        <w:t xml:space="preserve">analyses report totals ranging </w:t>
      </w:r>
      <w:r w:rsidRPr="00E045FD">
        <w:t>from pure Cu to up to 2wt%Sn) for a Cu mass in the process of being alloyed. A cementation process was ascribed to this sample.</w:t>
      </w:r>
    </w:p>
    <w:p w14:paraId="6779FF9D" w14:textId="77777777" w:rsidR="00E045FD" w:rsidRPr="00E045FD" w:rsidRDefault="00E045FD" w:rsidP="00E045FD">
      <w:pPr>
        <w:jc w:val="both"/>
        <w:rPr>
          <w:b/>
        </w:rPr>
      </w:pPr>
      <w:r w:rsidRPr="00E045FD">
        <w:rPr>
          <w:b/>
        </w:rPr>
        <w:t>Rhodes Island (Greece)</w:t>
      </w:r>
    </w:p>
    <w:p w14:paraId="4E501ACD" w14:textId="77777777" w:rsidR="00E045FD" w:rsidRPr="00E045FD" w:rsidRDefault="00E045FD" w:rsidP="00FF7375">
      <w:pPr>
        <w:spacing w:after="0"/>
        <w:ind w:left="720"/>
        <w:jc w:val="both"/>
      </w:pPr>
      <w:r w:rsidRPr="00E045FD">
        <w:rPr>
          <w:b/>
        </w:rPr>
        <w:t>Period:</w:t>
      </w:r>
      <w:r w:rsidRPr="00E045FD">
        <w:t xml:space="preserve"> Hellenistic Period, 3</w:t>
      </w:r>
      <w:r w:rsidRPr="00E045FD">
        <w:rPr>
          <w:vertAlign w:val="superscript"/>
        </w:rPr>
        <w:t>rd</w:t>
      </w:r>
      <w:r w:rsidRPr="00E045FD">
        <w:t>-1</w:t>
      </w:r>
      <w:r w:rsidRPr="00E045FD">
        <w:rPr>
          <w:vertAlign w:val="superscript"/>
        </w:rPr>
        <w:t>st</w:t>
      </w:r>
      <w:r w:rsidRPr="00E045FD">
        <w:t xml:space="preserve"> century BC</w:t>
      </w:r>
    </w:p>
    <w:p w14:paraId="72211278" w14:textId="73888751"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{"citationID":"YmDlI9wO","properties":{"formattedCitation":"(Papadimitriou et al., 1988)","plainCitation":"(Papadimitriou et al., 1988)","dontUpdate":true,"noteIndex":0},"citationItems":[{"id":"t6i5pONY/CzwbHS7I","uris":["http://zotero.org/users/local/EmaN3hQT/items/53QBYQ7K"],"itemData":{"id":230,"type":"chapter","container-title":"Archeometallurgia Recerche e Prospettive. Atti del Colloquio Internazionale di Archeometallurgia. Bologna - Dozza Imolese, 18-21 ottobre 1988","event-place":"Bologna","page":"227-237","publisher":"CLUEB","publisher-place":"Bologna","title":"Bronze production during the Hellenistic Period in the Rhodes Island","author":[{"family":"Papadimitriou","given":"G."},{"family":"Tsaimou","given":"C."},{"family":"Vardavoulias","given":"M."}],"issued":{"date-parts":[["1988"]]}}}],"schema":"https://github.com/citation-style-language/schema/raw/master/csl-citation.json"} </w:instrText>
      </w:r>
      <w:r w:rsidRPr="00E045FD">
        <w:rPr>
          <w:b/>
        </w:rPr>
        <w:fldChar w:fldCharType="separate"/>
      </w:r>
      <w:r w:rsidRPr="00E045FD">
        <w:t>Papadimitriou et al., 1988</w:t>
      </w:r>
      <w:r w:rsidRPr="00E045FD">
        <w:fldChar w:fldCharType="end"/>
      </w:r>
    </w:p>
    <w:p w14:paraId="79CE8A4A" w14:textId="77777777" w:rsidR="00E045FD" w:rsidRPr="00E045FD" w:rsidRDefault="00E045FD" w:rsidP="00FF7375">
      <w:pPr>
        <w:spacing w:after="0"/>
        <w:ind w:left="720"/>
        <w:jc w:val="both"/>
      </w:pPr>
      <w:r w:rsidRPr="00E045FD">
        <w:rPr>
          <w:b/>
        </w:rPr>
        <w:t xml:space="preserve">Evidence: </w:t>
      </w:r>
      <w:r w:rsidRPr="00E045FD">
        <w:t>Three slag nodules (no. 2, 4 and 6)</w:t>
      </w:r>
    </w:p>
    <w:p w14:paraId="039C2D1A" w14:textId="77777777" w:rsidR="00E045FD" w:rsidRPr="00E045FD" w:rsidRDefault="00E045FD" w:rsidP="00FF7375">
      <w:pPr>
        <w:spacing w:after="0"/>
        <w:ind w:left="720"/>
        <w:jc w:val="both"/>
      </w:pPr>
      <w:r w:rsidRPr="00E045FD">
        <w:rPr>
          <w:b/>
        </w:rPr>
        <w:t xml:space="preserve">Given classification: </w:t>
      </w:r>
      <w:r w:rsidRPr="00E045FD">
        <w:t>Cementation</w:t>
      </w:r>
    </w:p>
    <w:p w14:paraId="197AE76F" w14:textId="77777777" w:rsidR="00E045FD" w:rsidRPr="00E045FD" w:rsidRDefault="00E045FD" w:rsidP="00FF7375">
      <w:pPr>
        <w:spacing w:after="0"/>
        <w:ind w:left="720"/>
        <w:jc w:val="both"/>
      </w:pPr>
      <w:r w:rsidRPr="00E045FD">
        <w:rPr>
          <w:b/>
        </w:rPr>
        <w:t xml:space="preserve">Proposed classification: </w:t>
      </w:r>
      <w:r w:rsidRPr="00E045FD">
        <w:t>Unknown</w:t>
      </w:r>
    </w:p>
    <w:p w14:paraId="1B0D4E84"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6889D27A" w14:textId="77777777" w:rsidR="00E045FD" w:rsidRPr="00E045FD" w:rsidRDefault="00E045FD" w:rsidP="009579D1">
      <w:pPr>
        <w:ind w:left="720"/>
        <w:jc w:val="both"/>
      </w:pPr>
      <w:r w:rsidRPr="00E045FD">
        <w:tab/>
      </w:r>
      <w:r w:rsidRPr="00E045FD">
        <w:rPr>
          <w:b/>
        </w:rPr>
        <w:t xml:space="preserve">Sn state: </w:t>
      </w:r>
      <w:r w:rsidRPr="00E045FD">
        <w:t>Unknown</w:t>
      </w:r>
    </w:p>
    <w:p w14:paraId="0A5C78D3" w14:textId="020DDE93" w:rsidR="00E045FD" w:rsidRPr="00E045FD" w:rsidRDefault="00E045FD" w:rsidP="00D223E7">
      <w:pPr>
        <w:widowControl w:val="0"/>
        <w:ind w:left="227"/>
        <w:jc w:val="both"/>
      </w:pPr>
      <w:r w:rsidRPr="00E045FD">
        <w:t xml:space="preserve">The three slag specimens were reported together as they have similar microstructures. Bulk compositions are not </w:t>
      </w:r>
      <w:r w:rsidR="00D223E7">
        <w:t>mentioned</w:t>
      </w:r>
      <w:r w:rsidRPr="00E045FD">
        <w:t xml:space="preserve">, but Cu in the form of metallic inclusions, cuprite, and malachite (post-depositional) is mentioned. Thick needles of Sn oxide </w:t>
      </w:r>
      <w:r w:rsidR="00D223E7">
        <w:t>and b</w:t>
      </w:r>
      <w:r w:rsidRPr="00E045FD">
        <w:t xml:space="preserve">ronze droplets </w:t>
      </w:r>
      <w:r w:rsidR="00D223E7">
        <w:t>(</w:t>
      </w:r>
      <w:r w:rsidRPr="00E045FD">
        <w:t>1.5wt%Sn</w:t>
      </w:r>
      <w:r w:rsidR="00D223E7">
        <w:t xml:space="preserve">; </w:t>
      </w:r>
      <w:r w:rsidRPr="00E045FD">
        <w:t>10wt%Sn</w:t>
      </w:r>
      <w:r w:rsidR="00D223E7">
        <w:t>) were reported</w:t>
      </w:r>
      <w:r w:rsidR="00DF5DB5">
        <w:t xml:space="preserve"> too</w:t>
      </w:r>
      <w:r w:rsidR="00D223E7">
        <w:t>.</w:t>
      </w:r>
    </w:p>
    <w:p w14:paraId="1893FCB7" w14:textId="1A7040AE" w:rsidR="00E045FD" w:rsidRPr="00E045FD" w:rsidRDefault="00E045FD" w:rsidP="00FF7375">
      <w:pPr>
        <w:ind w:left="227"/>
        <w:jc w:val="both"/>
      </w:pPr>
      <w:r w:rsidRPr="00E045FD">
        <w:t xml:space="preserve">Fe contents are reported as low, and occasional presence of Pb was mentioned. XRD analyses identified magnetite and fayalite, indicating that some Fe entered the system. Si presence in the fayalite was related to the addition of flux, what is highly unlikely for bronze metallurgy. It is also recognised that although Fe could have entered the charge as flux or furnace/crucible remains, it is more likely that it entered together with Cu as an impurity, thus apparently suggesting </w:t>
      </w:r>
      <w:r w:rsidR="00253051">
        <w:t>that Cu entered t</w:t>
      </w:r>
      <w:r w:rsidR="00271A6F">
        <w:t>he charge in metallic state.</w:t>
      </w:r>
      <w:r w:rsidRPr="00E045FD">
        <w:t xml:space="preserve"> It was sustained that cassiterite promoted Fe oxidation by ceding its oxygen to the metallic Fe. Thus, Sn would be reduced into Sn and Fe would be transformed into Fe oxide. Based on the probably highly variable conditions of the operation and the fact that Fe and Sn have very similar oxidation thresholds, this is </w:t>
      </w:r>
      <w:r w:rsidR="0092087F">
        <w:t>very</w:t>
      </w:r>
      <w:r w:rsidRPr="00E045FD">
        <w:t xml:space="preserve">. Finally, Sn oxide presence was used to justify </w:t>
      </w:r>
      <w:r w:rsidR="0092087F">
        <w:t xml:space="preserve">Sn </w:t>
      </w:r>
      <w:r w:rsidRPr="00E045FD">
        <w:t xml:space="preserve">mineral addition. Overall, it seems that cementation is proposed as the technique used. However, with the evidence reported, the state of Cu or Sn when entering the charge cannot be </w:t>
      </w:r>
      <w:r w:rsidR="0092087F">
        <w:t xml:space="preserve">confidently </w:t>
      </w:r>
      <w:r w:rsidRPr="00E045FD">
        <w:t>determined, and it would be necessary to consider if different slag nodules could be related to different alloying techniques.</w:t>
      </w:r>
    </w:p>
    <w:p w14:paraId="0052A597" w14:textId="77777777" w:rsidR="00E045FD" w:rsidRPr="00E045FD" w:rsidRDefault="00E045FD" w:rsidP="00E045FD">
      <w:pPr>
        <w:jc w:val="both"/>
        <w:rPr>
          <w:b/>
        </w:rPr>
      </w:pPr>
      <w:r w:rsidRPr="00E045FD">
        <w:rPr>
          <w:b/>
        </w:rPr>
        <w:t>Nichoria (Greece)</w:t>
      </w:r>
    </w:p>
    <w:p w14:paraId="7DA752AA" w14:textId="77777777" w:rsidR="00E045FD" w:rsidRPr="00E045FD" w:rsidRDefault="00E045FD" w:rsidP="00FF7375">
      <w:pPr>
        <w:spacing w:after="0"/>
        <w:ind w:left="720"/>
        <w:jc w:val="both"/>
      </w:pPr>
      <w:r w:rsidRPr="00E045FD">
        <w:rPr>
          <w:b/>
        </w:rPr>
        <w:t>Period:</w:t>
      </w:r>
      <w:r w:rsidRPr="00E045FD">
        <w:t xml:space="preserve"> Mid Hellenistic Period-Late Hellenistic III Period</w:t>
      </w:r>
    </w:p>
    <w:p w14:paraId="171B4889" w14:textId="7DC29B87"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{"citationID":"N3NGciHz","properties":{"formattedCitation":"(Cooke and Nielsen, 1978)","plainCitation":"(Cooke and Nielsen, 1978)","dontUpdate":true,"noteIndex":0},"citationItems":[{"id":"t6i5pONY/2yT3JSkj","uris":["http://zotero.org/users/local/EmaN3hQT/items/CFQBS72E"],"itemData":{"id":251,"type":"chapter","container-title":"Excavations at Nichoria in Southwest Greece. Volume I: Site, Environs and Techniques","event-place":"Ontario","page":"182-224","publisher":"University of Minnesota Press","publisher-place":"Ontario","title":"Slags and other metallurgical products","author":[{"family":"Cooke","given":"S.R.B."},{"family":"Nielsen","given":"B.V."}],"editor":[{"family":"Rapp","given":"G."},{"family":"Aschenbrenner","given":"S.E."}],"issued":{"date-parts":[["1978"]]}}}],"schema":"https://github.com/citation-style-language/schema/raw/master/csl-citation.json"} </w:instrText>
      </w:r>
      <w:r w:rsidRPr="00E045FD">
        <w:rPr>
          <w:b/>
        </w:rPr>
        <w:fldChar w:fldCharType="separate"/>
      </w:r>
      <w:r w:rsidRPr="00E045FD">
        <w:t>Cooke and Nielsen, 1978</w:t>
      </w:r>
      <w:r w:rsidRPr="00E045FD">
        <w:fldChar w:fldCharType="end"/>
      </w:r>
    </w:p>
    <w:p w14:paraId="0CBA6C8A" w14:textId="77777777" w:rsidR="00E045FD" w:rsidRPr="00E045FD" w:rsidRDefault="00E045FD" w:rsidP="00FF7375">
      <w:pPr>
        <w:spacing w:after="0"/>
        <w:ind w:left="720"/>
        <w:jc w:val="both"/>
      </w:pPr>
      <w:r w:rsidRPr="00E045FD">
        <w:rPr>
          <w:b/>
        </w:rPr>
        <w:t xml:space="preserve">Evidence: </w:t>
      </w:r>
      <w:r w:rsidRPr="00E045FD">
        <w:t>Several crucibles with slagged surfaces</w:t>
      </w:r>
    </w:p>
    <w:p w14:paraId="66E2A985" w14:textId="77777777" w:rsidR="00E045FD" w:rsidRPr="00E045FD" w:rsidRDefault="00E045FD" w:rsidP="00FF7375">
      <w:pPr>
        <w:spacing w:after="0"/>
        <w:ind w:left="720"/>
        <w:jc w:val="both"/>
      </w:pPr>
      <w:r w:rsidRPr="00E045FD">
        <w:rPr>
          <w:b/>
        </w:rPr>
        <w:t xml:space="preserve">Given classification: </w:t>
      </w:r>
      <w:r w:rsidRPr="00E045FD">
        <w:t>Melting operations (unclear if recycling or co-melting)</w:t>
      </w:r>
    </w:p>
    <w:p w14:paraId="208E46C8" w14:textId="77777777" w:rsidR="00E045FD" w:rsidRPr="00E045FD" w:rsidRDefault="00E045FD" w:rsidP="00FF7375">
      <w:pPr>
        <w:spacing w:after="0"/>
        <w:ind w:left="720"/>
        <w:jc w:val="both"/>
      </w:pPr>
      <w:r w:rsidRPr="00E045FD">
        <w:rPr>
          <w:b/>
        </w:rPr>
        <w:t xml:space="preserve">Proposed classification: </w:t>
      </w:r>
      <w:r w:rsidRPr="00E045FD">
        <w:t>Unknown</w:t>
      </w:r>
    </w:p>
    <w:p w14:paraId="0D3E3CFA" w14:textId="77777777" w:rsidR="00E045FD" w:rsidRPr="00E045FD" w:rsidRDefault="00E045FD" w:rsidP="00FF7375">
      <w:pPr>
        <w:spacing w:after="0"/>
        <w:ind w:left="720"/>
        <w:jc w:val="both"/>
      </w:pPr>
      <w:r w:rsidRPr="00E045FD">
        <w:rPr>
          <w:b/>
        </w:rPr>
        <w:tab/>
        <w:t>Cu state:</w:t>
      </w:r>
      <w:r w:rsidRPr="00E045FD">
        <w:t xml:space="preserve"> Unknown</w:t>
      </w:r>
    </w:p>
    <w:p w14:paraId="27B5FFE4" w14:textId="77777777" w:rsidR="00E045FD" w:rsidRPr="00E045FD" w:rsidRDefault="00E045FD" w:rsidP="009579D1">
      <w:pPr>
        <w:ind w:left="720"/>
        <w:jc w:val="both"/>
      </w:pPr>
      <w:r w:rsidRPr="00E045FD">
        <w:rPr>
          <w:b/>
        </w:rPr>
        <w:tab/>
        <w:t xml:space="preserve">Sn state: </w:t>
      </w:r>
      <w:r w:rsidRPr="00E045FD">
        <w:t>Unknown</w:t>
      </w:r>
    </w:p>
    <w:p w14:paraId="0C2682BB" w14:textId="2FE8C810" w:rsidR="00E045FD" w:rsidRPr="00E045FD" w:rsidRDefault="00E045FD" w:rsidP="00FF7375">
      <w:pPr>
        <w:ind w:left="283"/>
        <w:jc w:val="both"/>
      </w:pPr>
      <w:r w:rsidRPr="00E045FD">
        <w:t xml:space="preserve">This paper assumes that all bronze slag corresponds to melting operations. This affects the way in which their analyses were reported – sometimes mixed with Cu slag results – and makes impossible to discuss specific cases. Some features of specific samples are reported individually such as presence of cuprite, Sn oxide crystals, or bronze prills. </w:t>
      </w:r>
      <w:r w:rsidR="0068043D">
        <w:t>The existence</w:t>
      </w:r>
      <w:r w:rsidRPr="00E045FD">
        <w:t xml:space="preserve"> of </w:t>
      </w:r>
      <w:r w:rsidR="00570913">
        <w:t>Cu and</w:t>
      </w:r>
      <w:r w:rsidRPr="00E045FD">
        <w:t xml:space="preserve"> Sn oxide</w:t>
      </w:r>
      <w:r w:rsidR="00570913">
        <w:t>s</w:t>
      </w:r>
      <w:r w:rsidRPr="00E045FD">
        <w:t xml:space="preserve"> in the glassy matrix compositions is also mentioned. However, none of these features are useful </w:t>
      </w:r>
      <w:r w:rsidR="00570913">
        <w:t>to approach</w:t>
      </w:r>
      <w:r w:rsidRPr="00E045FD">
        <w:t xml:space="preserve"> the alloying technique(s) used. </w:t>
      </w:r>
    </w:p>
    <w:p w14:paraId="3C71FC8D" w14:textId="104FDAEB" w:rsidR="00E045FD" w:rsidRPr="00E045FD" w:rsidRDefault="00E045FD" w:rsidP="00FF7375">
      <w:pPr>
        <w:ind w:left="283"/>
        <w:jc w:val="both"/>
      </w:pPr>
      <w:r w:rsidRPr="00E045FD">
        <w:lastRenderedPageBreak/>
        <w:t xml:space="preserve">Use of fluxes was considered for one case. </w:t>
      </w:r>
      <w:r w:rsidR="00924BB1">
        <w:t>However, i</w:t>
      </w:r>
      <w:r w:rsidRPr="00E045FD">
        <w:t>t seems unlikely for melting operations. The presence of peculiar chert inclusions in the same sample that they related to flux addition might suggest that all the abnormal inclusions that they saw in this specimen correspond to gangue materials of ores used in a cementation or co-smelting operations. However, with the current information, it is impossible to refute or confirm the use of recycling or active alloying. Different techniques could have been used in different occasions.</w:t>
      </w:r>
    </w:p>
    <w:p w14:paraId="7BF28509" w14:textId="77777777" w:rsidR="00E045FD" w:rsidRPr="00E045FD" w:rsidRDefault="00E045FD" w:rsidP="00E045FD">
      <w:pPr>
        <w:jc w:val="both"/>
        <w:rPr>
          <w:b/>
        </w:rPr>
      </w:pPr>
      <w:r w:rsidRPr="00E045FD">
        <w:rPr>
          <w:b/>
        </w:rPr>
        <w:t>Housteads Roman Fort (UK)</w:t>
      </w:r>
    </w:p>
    <w:p w14:paraId="21E6A5FA" w14:textId="77777777" w:rsidR="00E045FD" w:rsidRPr="00E045FD" w:rsidRDefault="00E045FD" w:rsidP="00FF7375">
      <w:pPr>
        <w:spacing w:after="0"/>
        <w:ind w:left="720"/>
        <w:jc w:val="both"/>
      </w:pPr>
      <w:r w:rsidRPr="00E045FD">
        <w:rPr>
          <w:b/>
        </w:rPr>
        <w:t>Period:</w:t>
      </w:r>
      <w:r w:rsidRPr="00E045FD">
        <w:t xml:space="preserve"> Mid 2</w:t>
      </w:r>
      <w:r w:rsidRPr="00E045FD">
        <w:rPr>
          <w:vertAlign w:val="superscript"/>
        </w:rPr>
        <w:t>nd</w:t>
      </w:r>
      <w:r w:rsidRPr="00E045FD">
        <w:t>-late 3</w:t>
      </w:r>
      <w:r w:rsidRPr="00E045FD">
        <w:rPr>
          <w:vertAlign w:val="superscript"/>
        </w:rPr>
        <w:t>rd</w:t>
      </w:r>
      <w:r w:rsidRPr="00E045FD">
        <w:t xml:space="preserve"> century AD</w:t>
      </w:r>
    </w:p>
    <w:p w14:paraId="287A3D77" w14:textId="10BC283D"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{"citationID":"nzDkFzJ0","properties":{"formattedCitation":"(Dungworth, 2001)","plainCitation":"(Dungworth, 2001)","dontUpdate":true,"noteIndex":0},"citationItems":[{"id":"t6i5pONY/qLAo4twR","uris":["http://zotero.org/users/local/EmaN3hQT/items/82Y7R5ZF"],"itemData":{"id":155,"type":"article-journal","container-title":"Centre for Archaeology Report","page":"1-34","title":"Metal working evidence from Housesteads Roman Fort, Northumberland","volume":"109","author":[{"family":"Dungworth","given":"David"}],"issued":{"date-parts":[["2001"]]}}}],"schema":"https://github.com/citation-style-language/schema/raw/master/csl-citation.json"} </w:instrText>
      </w:r>
      <w:r w:rsidRPr="00E045FD">
        <w:rPr>
          <w:b/>
        </w:rPr>
        <w:fldChar w:fldCharType="separate"/>
      </w:r>
      <w:r w:rsidRPr="00E045FD">
        <w:t>Dungworth, 2001</w:t>
      </w:r>
      <w:r w:rsidRPr="00E045FD">
        <w:fldChar w:fldCharType="end"/>
      </w:r>
    </w:p>
    <w:p w14:paraId="7494C94E" w14:textId="77777777" w:rsidR="00E045FD" w:rsidRPr="00E045FD" w:rsidRDefault="00E045FD" w:rsidP="00FF7375">
      <w:pPr>
        <w:spacing w:after="0"/>
        <w:ind w:left="720"/>
        <w:jc w:val="both"/>
      </w:pPr>
      <w:r w:rsidRPr="00E045FD">
        <w:rPr>
          <w:b/>
        </w:rPr>
        <w:t xml:space="preserve">Evidence: </w:t>
      </w:r>
      <w:r w:rsidRPr="00E045FD">
        <w:t>Vitrified crucibles and slag nodules (some of them with embedded crucible fragments)</w:t>
      </w:r>
    </w:p>
    <w:p w14:paraId="0AFBB5B1" w14:textId="77777777" w:rsidR="00E045FD" w:rsidRPr="00E045FD" w:rsidRDefault="00E045FD" w:rsidP="00FF7375">
      <w:pPr>
        <w:spacing w:after="0"/>
        <w:ind w:left="720"/>
        <w:jc w:val="both"/>
      </w:pPr>
      <w:r w:rsidRPr="00E045FD">
        <w:rPr>
          <w:b/>
        </w:rPr>
        <w:t xml:space="preserve">Given classification: </w:t>
      </w:r>
      <w:r w:rsidRPr="00E045FD">
        <w:t>Melting operations (unclear if co-melting or recycling; probably the latter)</w:t>
      </w:r>
    </w:p>
    <w:p w14:paraId="7576009E" w14:textId="77777777" w:rsidR="00E045FD" w:rsidRPr="00E045FD" w:rsidRDefault="00E045FD" w:rsidP="009579D1">
      <w:pPr>
        <w:ind w:left="720"/>
        <w:jc w:val="both"/>
      </w:pPr>
      <w:r w:rsidRPr="00E045FD">
        <w:rPr>
          <w:b/>
        </w:rPr>
        <w:t xml:space="preserve">Proposed classification: </w:t>
      </w:r>
      <w:r w:rsidRPr="00E045FD">
        <w:t>Unknown</w:t>
      </w:r>
    </w:p>
    <w:p w14:paraId="4B02ABE1" w14:textId="1792EB7D" w:rsidR="00E045FD" w:rsidRPr="00E045FD" w:rsidRDefault="00E045FD" w:rsidP="00FF7375">
      <w:pPr>
        <w:ind w:left="283"/>
        <w:jc w:val="both"/>
      </w:pPr>
      <w:r w:rsidRPr="00E045FD">
        <w:t>Analyses of different crucibles were reported together; it is not possible to differentiate between samples. In some areas, Sn ranging from &lt;LOD</w:t>
      </w:r>
      <w:r w:rsidR="00583327">
        <w:t xml:space="preserve"> to</w:t>
      </w:r>
      <w:r w:rsidRPr="00E045FD">
        <w:t xml:space="preserve"> up to 4.9wt%SnO</w:t>
      </w:r>
      <w:r w:rsidRPr="00E045FD">
        <w:rPr>
          <w:vertAlign w:val="subscript"/>
        </w:rPr>
        <w:t xml:space="preserve">2 </w:t>
      </w:r>
      <w:r w:rsidRPr="00E045FD">
        <w:t>is reported for the vitrified surfaces. The vitrified layers contain Sn oxide elongated and rhombohedral needles and cuprite dendrites. Fig.9 of this paper, although not explicitly mentioned, shows some phases that resemble delafossite needles.</w:t>
      </w:r>
    </w:p>
    <w:p w14:paraId="4088A198" w14:textId="1D6B595F" w:rsidR="00E045FD" w:rsidRPr="00E045FD" w:rsidRDefault="00E045FD" w:rsidP="00FF7375">
      <w:pPr>
        <w:ind w:left="283"/>
        <w:jc w:val="both"/>
      </w:pPr>
      <w:r w:rsidRPr="00E045FD">
        <w:t>The slag specimens have detectable amounts of Sn (from 0.2wt%SnO</w:t>
      </w:r>
      <w:r w:rsidRPr="00E045FD">
        <w:rPr>
          <w:vertAlign w:val="subscript"/>
        </w:rPr>
        <w:t>2</w:t>
      </w:r>
      <w:r w:rsidRPr="00E045FD">
        <w:t xml:space="preserve"> </w:t>
      </w:r>
      <w:r w:rsidR="006C4A24">
        <w:t xml:space="preserve">to </w:t>
      </w:r>
      <w:r w:rsidRPr="00E045FD">
        <w:t>up to 58.9wt%SnO</w:t>
      </w:r>
      <w:r w:rsidRPr="00E045FD">
        <w:rPr>
          <w:vertAlign w:val="subscript"/>
        </w:rPr>
        <w:t>2</w:t>
      </w:r>
      <w:r w:rsidRPr="00E045FD">
        <w:t xml:space="preserve">) and sometimes Pb (&lt;2wt%PbO) in their bulk composition. Cu losses were reported (from &lt;LOD </w:t>
      </w:r>
      <w:r w:rsidR="006C4A24">
        <w:t xml:space="preserve">to </w:t>
      </w:r>
      <w:r w:rsidRPr="00E045FD">
        <w:t xml:space="preserve">up to 38.5wt%CuO). There are no further details about the phases populating the glassy matrix, if any. Only in one case, a slag with fayalite and magnetite was reported, indicating high Fe content. </w:t>
      </w:r>
    </w:p>
    <w:p w14:paraId="54AC094D" w14:textId="456E692C" w:rsidR="00E045FD" w:rsidRPr="00E045FD" w:rsidRDefault="00E045FD" w:rsidP="00FF7375">
      <w:pPr>
        <w:ind w:left="283"/>
        <w:jc w:val="both"/>
      </w:pPr>
      <w:r w:rsidRPr="00E045FD">
        <w:t>Based on the small nature of the slag, a melting operation is proposed. However, small slag specimens are also generated in other active alloying operations. High Cu losses in some slag specimens might support co-smelting</w:t>
      </w:r>
      <w:r w:rsidR="007D526A">
        <w:t xml:space="preserve"> operations</w:t>
      </w:r>
      <w:r w:rsidRPr="00E045FD">
        <w:t>, although further analyses are needed to confirm this. Given the variable results reported, it is possible that different alloying methods were used in this workshop. The current evidence is insufficient to know which one(s).</w:t>
      </w:r>
    </w:p>
    <w:p w14:paraId="66EDBAF1" w14:textId="77777777" w:rsidR="00E045FD" w:rsidRPr="00E045FD" w:rsidRDefault="00E045FD" w:rsidP="00E045FD">
      <w:pPr>
        <w:jc w:val="both"/>
        <w:rPr>
          <w:b/>
        </w:rPr>
      </w:pPr>
      <w:r w:rsidRPr="00E045FD">
        <w:rPr>
          <w:b/>
        </w:rPr>
        <w:t>Hengistbury Head (Dorset, UK)</w:t>
      </w:r>
    </w:p>
    <w:p w14:paraId="4929A5F0" w14:textId="77777777" w:rsidR="00E045FD" w:rsidRPr="00E045FD" w:rsidRDefault="00E045FD" w:rsidP="00FF7375">
      <w:pPr>
        <w:spacing w:after="0"/>
        <w:ind w:left="720"/>
        <w:jc w:val="both"/>
      </w:pPr>
      <w:r w:rsidRPr="00E045FD">
        <w:rPr>
          <w:b/>
        </w:rPr>
        <w:t>Period:</w:t>
      </w:r>
      <w:r w:rsidRPr="00E045FD">
        <w:t xml:space="preserve"> Roman times</w:t>
      </w:r>
    </w:p>
    <w:p w14:paraId="5DCFC1BA" w14:textId="2E4B32E1" w:rsidR="00E045FD" w:rsidRPr="00E045FD" w:rsidRDefault="00E045FD" w:rsidP="00FF7375">
      <w:pPr>
        <w:spacing w:after="0"/>
        <w:ind w:left="720"/>
        <w:jc w:val="both"/>
        <w:rPr>
          <w:b/>
        </w:rPr>
      </w:pPr>
      <w:r w:rsidRPr="00E045FD">
        <w:rPr>
          <w:b/>
        </w:rPr>
        <w:t xml:space="preserve">Reference: </w:t>
      </w:r>
      <w:r w:rsidRPr="00E045FD">
        <w:t>Northover</w:t>
      </w:r>
      <w:r w:rsidRPr="00E045FD">
        <w:rPr>
          <w:b/>
        </w:rPr>
        <w:t xml:space="preserve"> </w:t>
      </w:r>
      <w:r w:rsidRPr="00E045FD">
        <w:rPr>
          <w:b/>
        </w:rPr>
        <w:fldChar w:fldCharType="begin"/>
      </w:r>
      <w:r w:rsidR="00621A82">
        <w:rPr>
          <w:b/>
        </w:rPr>
        <w:instrText xml:space="preserve"> ADDIN ZOTERO_ITEM CSL_CITATION {"citationID":"Y2oMXwyP","properties":{"formattedCitation":"(Northover, 1987b)","plainCitation":"(Northover, 1987b)","dontUpdate":true,"noteIndex":0},"citationItems":[{"id":"t6i5pONY/wluLNzim","uris":["http://zotero.org/users/local/EmaN3hQT/items/6GL3T768"],"itemData":{"id":85,"type":"chapter","archive":"Haddon library. Scan + pictures of slides","container-title":"Hengisbury Head Dorset. Volume 1: The Prehistoric and Roman Settlement, 3500 BC-AD 500","event-place":"Oxford","page":"186-196","publisher":"Oxford University for Archaeology","publisher-place":"Oxford","title":"Non-ferrous metallurgy","author":[{"family":"Northover","given":"Peter"}],"editor":[{"family":"Cunliffe","given":"Barry"}],"issued":{"date-parts":[["1987"]]}}}],"schema":"https://github.com/citation-style-language/schema/raw/master/csl-citation.json"} </w:instrText>
      </w:r>
      <w:r w:rsidRPr="00E045FD">
        <w:rPr>
          <w:b/>
        </w:rPr>
        <w:fldChar w:fldCharType="separate"/>
      </w:r>
      <w:r w:rsidRPr="00E045FD">
        <w:t>, 1987</w:t>
      </w:r>
      <w:r w:rsidRPr="00E045FD">
        <w:fldChar w:fldCharType="end"/>
      </w:r>
    </w:p>
    <w:p w14:paraId="0647D8BC" w14:textId="77777777" w:rsidR="00E045FD" w:rsidRPr="00E045FD" w:rsidRDefault="00E045FD" w:rsidP="00FF7375">
      <w:pPr>
        <w:spacing w:after="0"/>
        <w:ind w:left="720"/>
        <w:jc w:val="both"/>
      </w:pPr>
      <w:r w:rsidRPr="00E045FD">
        <w:rPr>
          <w:b/>
        </w:rPr>
        <w:t xml:space="preserve">Evidence: </w:t>
      </w:r>
      <w:r w:rsidRPr="00E045FD">
        <w:t>Hearth bottom (sf 312)</w:t>
      </w:r>
    </w:p>
    <w:p w14:paraId="0D5267D0" w14:textId="77777777" w:rsidR="00E045FD" w:rsidRPr="00E045FD" w:rsidRDefault="00E045FD" w:rsidP="00FF7375">
      <w:pPr>
        <w:spacing w:after="0"/>
        <w:ind w:left="720"/>
        <w:jc w:val="both"/>
      </w:pPr>
      <w:r w:rsidRPr="00E045FD">
        <w:rPr>
          <w:b/>
        </w:rPr>
        <w:t xml:space="preserve">Given classification: </w:t>
      </w:r>
      <w:r w:rsidRPr="00E045FD">
        <w:t>Cementation</w:t>
      </w:r>
    </w:p>
    <w:p w14:paraId="2D653CED"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1FDF29F0" w14:textId="628E1953" w:rsidR="00E045FD" w:rsidRPr="00E045FD" w:rsidRDefault="00E045FD" w:rsidP="00FF7375">
      <w:pPr>
        <w:ind w:left="283"/>
        <w:jc w:val="both"/>
      </w:pPr>
      <w:r w:rsidRPr="00E045FD">
        <w:t xml:space="preserve">The bottom lining </w:t>
      </w:r>
      <w:r w:rsidR="005C68AD">
        <w:t xml:space="preserve">of the </w:t>
      </w:r>
      <w:r w:rsidR="005C68AD" w:rsidRPr="00E045FD">
        <w:t xml:space="preserve">hearth </w:t>
      </w:r>
      <w:r w:rsidRPr="00E045FD">
        <w:t>has a vitrified layer over it containing bronze prills. The rest of the glassy matrix phases were linked to the decomposition of this clay lining. Above this layer, a second layer of slag is present, containing low-Sn bronze prills. Cuprite globules, Sn oxide euhedral needles, and unreacted cassiterite grains were identified, supporting mineral Sn addition. Pb and Si laths were also identified. Pb and Ag presence in some of the Cu prills made the author relate this specimen to a cementation operation where metallic Cu resulting from a silver refining process (identified at the site) was combined with cassiterite.</w:t>
      </w:r>
    </w:p>
    <w:p w14:paraId="4F58ADDC" w14:textId="77777777" w:rsidR="00E045FD" w:rsidRPr="00E045FD" w:rsidRDefault="00E045FD" w:rsidP="00E045FD">
      <w:pPr>
        <w:jc w:val="both"/>
        <w:rPr>
          <w:b/>
        </w:rPr>
      </w:pPr>
      <w:r w:rsidRPr="00E045FD">
        <w:rPr>
          <w:b/>
        </w:rPr>
        <w:t>Philippolis (Plovdiv, Bulgaria)</w:t>
      </w:r>
    </w:p>
    <w:p w14:paraId="1812AA50" w14:textId="77777777" w:rsidR="00E045FD" w:rsidRPr="00E045FD" w:rsidRDefault="00E045FD" w:rsidP="00FF7375">
      <w:pPr>
        <w:spacing w:after="0"/>
        <w:ind w:left="720"/>
        <w:jc w:val="both"/>
      </w:pPr>
      <w:r w:rsidRPr="00E045FD">
        <w:rPr>
          <w:b/>
        </w:rPr>
        <w:t>Period:</w:t>
      </w:r>
      <w:r w:rsidRPr="00E045FD">
        <w:t xml:space="preserve"> Roman times</w:t>
      </w:r>
    </w:p>
    <w:p w14:paraId="1F1C8D4A" w14:textId="50A1EF95"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{"citationID":"vVQz1yvQ","properties":{"formattedCitation":"(Rademakers, 2015)","plainCitation":"(Rademakers, 2015)","dontUpdate":true,"noteIndex":0},"citationItems":[{"id":"t6i5pONY/qn7cvEFR","uris":["http://zotero.org/users/local/EmaN3hQT/items/SWRLEX9G"],"itemData":{"id":262,"type":"thesis","event-place":"London","genre":"PhD thesis","publisher":"University College London","publisher-place":"London","title":"Into the Crucible. Methodological Approaches to Reconstructing Crucible Metallurgy, from New Kingdom Egypt to Late Roman Thrace","author":[{"family":"Rademakers","given":"Frederik W."}],"issued":{"date-parts":[["2015"]]}}}],"schema":"https://github.com/citation-style-language/schema/raw/master/csl-citation.json"} </w:instrText>
      </w:r>
      <w:r w:rsidRPr="00E045FD">
        <w:rPr>
          <w:b/>
        </w:rPr>
        <w:fldChar w:fldCharType="separate"/>
      </w:r>
      <w:r w:rsidRPr="00E045FD">
        <w:t>Rademakers, 2015</w:t>
      </w:r>
      <w:r w:rsidRPr="00E045FD">
        <w:fldChar w:fldCharType="end"/>
      </w:r>
    </w:p>
    <w:p w14:paraId="25651BA3" w14:textId="77777777" w:rsidR="00E045FD" w:rsidRPr="00E045FD" w:rsidRDefault="00E045FD" w:rsidP="00FF7375">
      <w:pPr>
        <w:spacing w:after="0"/>
        <w:ind w:left="720"/>
        <w:jc w:val="both"/>
      </w:pPr>
      <w:r w:rsidRPr="00E045FD">
        <w:rPr>
          <w:b/>
        </w:rPr>
        <w:t xml:space="preserve">Evidence: </w:t>
      </w:r>
      <w:r w:rsidRPr="00E045FD">
        <w:t>Crucible slag P9 (a and b)</w:t>
      </w:r>
    </w:p>
    <w:p w14:paraId="32E20831" w14:textId="77777777" w:rsidR="00E045FD" w:rsidRPr="00E045FD" w:rsidRDefault="00E045FD" w:rsidP="00FF7375">
      <w:pPr>
        <w:spacing w:after="0"/>
        <w:ind w:left="720"/>
        <w:jc w:val="both"/>
      </w:pPr>
      <w:r w:rsidRPr="00E045FD">
        <w:rPr>
          <w:b/>
        </w:rPr>
        <w:t xml:space="preserve">Given classification: </w:t>
      </w:r>
      <w:r w:rsidRPr="00E045FD">
        <w:t>Cementation</w:t>
      </w:r>
    </w:p>
    <w:p w14:paraId="246120AF"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3D2FAE18" w14:textId="006E6896" w:rsidR="00E045FD" w:rsidRPr="00E045FD" w:rsidRDefault="00E045FD" w:rsidP="00FF7375">
      <w:pPr>
        <w:ind w:left="283"/>
        <w:jc w:val="both"/>
      </w:pPr>
      <w:r w:rsidRPr="00E045FD">
        <w:lastRenderedPageBreak/>
        <w:t xml:space="preserve">This crucible has two layers of ceramic and slag, what indicates that it was reused in two separate operations. The first slag layer has trapped metallic prills ranging from pure Cu </w:t>
      </w:r>
      <w:r w:rsidR="0017749D">
        <w:t xml:space="preserve">to </w:t>
      </w:r>
      <w:r w:rsidRPr="00E045FD">
        <w:t xml:space="preserve">up to 24wt%Sn. Some of these prills contain Pb (11-4wt%Pb). Fe impurities were also reported in them. </w:t>
      </w:r>
      <w:r w:rsidR="008C109F">
        <w:t>The p</w:t>
      </w:r>
      <w:r w:rsidRPr="00E045FD">
        <w:t xml:space="preserve">rills closer to the rim are purer than the ones closer to the bottom of the crucible. </w:t>
      </w:r>
    </w:p>
    <w:p w14:paraId="6936A45C" w14:textId="26AEF765" w:rsidR="00E045FD" w:rsidRPr="00E045FD" w:rsidRDefault="00E045FD" w:rsidP="00FF7375">
      <w:pPr>
        <w:ind w:left="283"/>
        <w:jc w:val="both"/>
      </w:pPr>
      <w:r w:rsidRPr="00E045FD">
        <w:t xml:space="preserve">Semi-dissolved cassiterite grains and different Sn oxide crystals were identified. Spinels containing Zn and Sn were also reported. Zn should not be considered an alloying component but an impurity. All this evidence was used to propose a cementation operation using cassiterite and leaded Cu to produce a </w:t>
      </w:r>
      <w:r w:rsidR="00000C25">
        <w:t xml:space="preserve">ternary </w:t>
      </w:r>
      <w:r w:rsidRPr="00E045FD">
        <w:t>bronze.</w:t>
      </w:r>
    </w:p>
    <w:p w14:paraId="704C4EDC" w14:textId="77777777" w:rsidR="00E045FD" w:rsidRPr="00E045FD" w:rsidRDefault="00E045FD" w:rsidP="00FF7375">
      <w:pPr>
        <w:ind w:left="283"/>
        <w:jc w:val="both"/>
      </w:pPr>
      <w:r w:rsidRPr="00E045FD">
        <w:t>The evidence reported for the second slag layer is not conclusive – as it is admitted in the publication – to link it to a specific technique. Therefore, its description is omitted here.</w:t>
      </w:r>
    </w:p>
    <w:p w14:paraId="3A7A4E46" w14:textId="77777777" w:rsidR="00E045FD" w:rsidRPr="00E045FD" w:rsidRDefault="00E045FD" w:rsidP="00E045FD">
      <w:pPr>
        <w:jc w:val="both"/>
        <w:rPr>
          <w:b/>
        </w:rPr>
      </w:pPr>
      <w:r w:rsidRPr="00E045FD">
        <w:rPr>
          <w:b/>
        </w:rPr>
        <w:t>Tara (Ireland)</w:t>
      </w:r>
    </w:p>
    <w:p w14:paraId="0119B31E" w14:textId="77777777" w:rsidR="00E045FD" w:rsidRPr="00E045FD" w:rsidRDefault="00E045FD" w:rsidP="00FF7375">
      <w:pPr>
        <w:spacing w:after="0"/>
        <w:ind w:left="720"/>
        <w:jc w:val="both"/>
      </w:pPr>
      <w:r w:rsidRPr="00E045FD">
        <w:rPr>
          <w:b/>
        </w:rPr>
        <w:t>Period:</w:t>
      </w:r>
      <w:r w:rsidRPr="00E045FD">
        <w:t xml:space="preserve"> Unknown</w:t>
      </w:r>
    </w:p>
    <w:p w14:paraId="51F937A6" w14:textId="6E94E617"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{"citationID":"M0OcelTL","properties":{"formattedCitation":"(Crew and Rehren, 2002)","plainCitation":"(Crew and Rehren, 2002)","dontUpdate":true,"noteIndex":0},"citationItems":[{"id":"t6i5pONY/v52kqm7X","uris":["http://zotero.org/users/local/EmaN3hQT/items/IHCKMX2Q"],"itemData":{"id":113,"type":"article-journal","container-title":"Discovery Programme Reports","page":"83-103","title":"High-temperature workshop residues from Tara: iron, bronze, glass","volume":"6","author":[{"family":"Crew","given":"Peter"},{"family":"Rehren","given":"Thilo"}],"issued":{"date-parts":[["2002"]]}}}],"schema":"https://github.com/citation-style-language/schema/raw/master/csl-citation.json"} </w:instrText>
      </w:r>
      <w:r w:rsidRPr="00E045FD">
        <w:rPr>
          <w:b/>
        </w:rPr>
        <w:fldChar w:fldCharType="separate"/>
      </w:r>
      <w:r w:rsidRPr="00E045FD">
        <w:t>Crew and Rehren, 2002</w:t>
      </w:r>
      <w:r w:rsidRPr="00E045FD">
        <w:fldChar w:fldCharType="end"/>
      </w:r>
    </w:p>
    <w:p w14:paraId="60D8CC85" w14:textId="77777777" w:rsidR="00E045FD" w:rsidRPr="00E045FD" w:rsidRDefault="00E045FD" w:rsidP="00FF7375">
      <w:pPr>
        <w:spacing w:after="0"/>
        <w:ind w:left="720"/>
        <w:jc w:val="both"/>
      </w:pPr>
      <w:r w:rsidRPr="00E045FD">
        <w:rPr>
          <w:b/>
        </w:rPr>
        <w:t xml:space="preserve">Evidence: </w:t>
      </w:r>
      <w:r w:rsidRPr="00E045FD">
        <w:t>Several crucibles</w:t>
      </w:r>
    </w:p>
    <w:p w14:paraId="782B0139" w14:textId="77777777" w:rsidR="00E045FD" w:rsidRPr="00E045FD" w:rsidRDefault="00E045FD" w:rsidP="00FF7375">
      <w:pPr>
        <w:spacing w:after="0"/>
        <w:ind w:left="720"/>
        <w:jc w:val="both"/>
      </w:pPr>
      <w:r w:rsidRPr="00E045FD">
        <w:rPr>
          <w:b/>
        </w:rPr>
        <w:t xml:space="preserve">Given classification: </w:t>
      </w:r>
      <w:r w:rsidRPr="00E045FD">
        <w:t>Active alloying</w:t>
      </w:r>
    </w:p>
    <w:p w14:paraId="24DAF207"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7E83B601" w14:textId="6C0DAC04" w:rsidR="00E045FD" w:rsidRPr="00E045FD" w:rsidRDefault="00E045FD" w:rsidP="00FF7375">
      <w:pPr>
        <w:ind w:left="283"/>
        <w:jc w:val="both"/>
      </w:pPr>
      <w:r w:rsidRPr="00E045FD">
        <w:t xml:space="preserve">The glassy matrix covering these crucibles is notoriously richer in Fe than the ceramic, relating Fe addition to other component(s) of the charge. The high Fe composition was used to exclude recycling, arguing that the remelting of pre-existing bronze (usually with &lt;1wt%Fe) would not have produced such Fe enrichment. </w:t>
      </w:r>
      <w:r w:rsidR="004A6E91">
        <w:t>The composition of the m</w:t>
      </w:r>
      <w:r w:rsidRPr="00E045FD">
        <w:t xml:space="preserve">etallic prills ranges from pure Cu </w:t>
      </w:r>
      <w:r w:rsidR="004A6E91">
        <w:t xml:space="preserve">to </w:t>
      </w:r>
      <w:r w:rsidRPr="00E045FD">
        <w:t>up to high-Sn bronzes (up to 60wt%Sn), indicating active alloying. Sn oxide crystals were profusely reported. Deoxidation microstructures were observed, showing an oxidising atmosphere.</w:t>
      </w:r>
    </w:p>
    <w:p w14:paraId="1DEA3ECC" w14:textId="324A6082" w:rsidR="00E045FD" w:rsidRPr="00E045FD" w:rsidRDefault="00416504" w:rsidP="00FF7375">
      <w:pPr>
        <w:ind w:left="283"/>
        <w:jc w:val="both"/>
      </w:pPr>
      <w:r>
        <w:t xml:space="preserve">Two </w:t>
      </w:r>
      <w:r w:rsidR="0088248E">
        <w:t>potential techniques were proposed: a</w:t>
      </w:r>
      <w:r w:rsidR="00E045FD" w:rsidRPr="00E045FD">
        <w:t>ddition of metallic Sn or use of a master alloy rich in Sn that would have been alloyed with Cu. The lack of supporting evidence for these interpretations is acknowledged. Addition of cassiterite was also considered and explicitly linked to the high Fe content in Sn. However, the description provided is a general one for a full assemblage. It is possible that different alloying techniques were developed in separate crucibles.</w:t>
      </w:r>
    </w:p>
    <w:p w14:paraId="3E77EA75" w14:textId="0C76550E" w:rsidR="00E045FD" w:rsidRPr="00E045FD" w:rsidRDefault="009D5240" w:rsidP="009D5240">
      <w:pPr>
        <w:keepNext/>
        <w:keepLines/>
        <w:spacing w:after="0" w:line="360" w:lineRule="auto"/>
        <w:jc w:val="both"/>
        <w:outlineLvl w:val="3"/>
        <w:rPr>
          <w:b/>
          <w:bCs/>
          <w:i/>
          <w:iCs/>
        </w:rPr>
      </w:pPr>
      <w:bookmarkStart w:id="13" w:name="_Toc125371835"/>
      <w:bookmarkStart w:id="14" w:name="_Toc126150073"/>
      <w:r>
        <w:rPr>
          <w:rFonts w:asciiTheme="majorHAnsi" w:eastAsiaTheme="majorEastAsia" w:hAnsiTheme="majorHAnsi" w:cstheme="majorBidi"/>
          <w:b/>
          <w:bCs/>
          <w:i/>
          <w:iCs/>
          <w:noProof/>
        </w:rPr>
        <w:t>2</w:t>
      </w:r>
      <w:r w:rsidRPr="00637DCD">
        <w:rPr>
          <w:rFonts w:asciiTheme="majorHAnsi" w:eastAsiaTheme="majorEastAsia" w:hAnsiTheme="majorHAnsi" w:cstheme="majorBidi"/>
          <w:b/>
          <w:bCs/>
          <w:i/>
          <w:iCs/>
          <w:noProof/>
        </w:rPr>
        <w:t xml:space="preserve">. </w:t>
      </w:r>
      <w:r>
        <w:rPr>
          <w:rFonts w:asciiTheme="majorHAnsi" w:eastAsiaTheme="majorEastAsia" w:hAnsiTheme="majorHAnsi" w:cstheme="majorBidi"/>
          <w:b/>
          <w:bCs/>
          <w:i/>
          <w:iCs/>
          <w:noProof/>
        </w:rPr>
        <w:t>Africa</w:t>
      </w:r>
      <w:bookmarkEnd w:id="13"/>
      <w:bookmarkEnd w:id="14"/>
    </w:p>
    <w:p w14:paraId="196A55E2" w14:textId="77777777" w:rsidR="00E045FD" w:rsidRPr="00E045FD" w:rsidRDefault="00E045FD" w:rsidP="00E045FD">
      <w:pPr>
        <w:jc w:val="both"/>
      </w:pPr>
      <w:r w:rsidRPr="00E045FD">
        <w:rPr>
          <w:b/>
        </w:rPr>
        <w:t>Pi-Ramesse (Egypt)</w:t>
      </w:r>
    </w:p>
    <w:p w14:paraId="1F6D8E9A" w14:textId="77777777" w:rsidR="00E045FD" w:rsidRPr="00E045FD" w:rsidRDefault="00E045FD" w:rsidP="00FF7375">
      <w:pPr>
        <w:spacing w:after="0"/>
        <w:ind w:left="720"/>
        <w:jc w:val="both"/>
      </w:pPr>
      <w:r w:rsidRPr="00E045FD">
        <w:rPr>
          <w:b/>
        </w:rPr>
        <w:t>Period:</w:t>
      </w:r>
      <w:r w:rsidRPr="00E045FD">
        <w:t xml:space="preserve"> LBA</w:t>
      </w:r>
    </w:p>
    <w:p w14:paraId="49047912" w14:textId="7ABB093B"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{"citationID":"FSb1X4f3","properties":{"formattedCitation":"(Rademakers et al., 2018a; Rehren and Pusch, 2012)","plainCitation":"(Rademakers et al., 2018a; Rehren and Pusch, 2012)","dontUpdate":true,"noteIndex":0},"citationItems":[{"id":"t6i5pONY/lfuf0AKs","uris":["http://zotero.org/users/local/EmaN3hQT/items/Q8LRNCYJ"],"itemData":{"id":124,"type":"chapter","container-title":"Mining for Ancient Copper. Essays in Memory of Beno Rothenberg","event-place":"Tel Aviv","page":"503-525","publisher":"Tel Aviv University and Sonia and Marco Nadler Institute of Archaeology","publisher-place":"Tel Aviv","title":"Bronze production in Pi-Ramesse: alloying technology and material use","author":[{"family":"Rademakers","given":"Frederik W."},{"family":"Rehren","given":"Thilo"},{"family":"Pusch","given":"Edgar B."}],"editor":[{"family":"Ben-Yosef","given":"Erez"}],"issued":{"date-parts":[["2018"]]}}},{"id":"t6i5pONY/3K7TrjxU","uris":["http://zotero.org/users/local/EmaN3hQT/items/XJ3PG83Q"],"itemData":{"id":285,"type":"chapter","container-title":"Eastern Mediterranean Metallurgy and Metalwork in the Second Millennium BC","event-place":"Oxford","page":"215-221","publisher":"Oxbow Books","publisher-place":"Oxford","title":"Alloying and resource management in New Kingdom Egypt: the bronze industry at Qantir - Pi-Ramesse and its relationship to Egyptian copper sources","author":[{"family":"Rehren","given":"T."},{"family":"Pusch","given":"E.B."}],"editor":[{"family":"Kassianidou","given":"V."},{"family":"Papasavvas","given":"G."}],"issued":{"date-parts":[["2012"]]}}}],"schema":"https://github.com/citation-style-language/schema/raw/master/csl-citation.json"} </w:instrText>
      </w:r>
      <w:r w:rsidRPr="00E045FD">
        <w:rPr>
          <w:b/>
          <w:lang w:val="es-ES"/>
        </w:rPr>
        <w:fldChar w:fldCharType="separate"/>
      </w:r>
      <w:r w:rsidRPr="00E045FD">
        <w:t>Rademakers et al., 2018a; Rehren and Pusch, 2012</w:t>
      </w:r>
      <w:r w:rsidRPr="00E045FD">
        <w:fldChar w:fldCharType="end"/>
      </w:r>
    </w:p>
    <w:p w14:paraId="4BA57A2F" w14:textId="77777777" w:rsidR="00E045FD" w:rsidRPr="00E045FD" w:rsidRDefault="00E045FD" w:rsidP="00FF7375">
      <w:pPr>
        <w:spacing w:after="0"/>
        <w:ind w:left="720"/>
        <w:jc w:val="both"/>
      </w:pPr>
      <w:r w:rsidRPr="00E045FD">
        <w:rPr>
          <w:b/>
        </w:rPr>
        <w:t xml:space="preserve">Evidence: </w:t>
      </w:r>
      <w:r w:rsidRPr="00E045FD">
        <w:t>Assemblage of crucibles and slag specimens</w:t>
      </w:r>
    </w:p>
    <w:p w14:paraId="264D4454" w14:textId="77777777" w:rsidR="00E045FD" w:rsidRPr="00E045FD" w:rsidRDefault="00E045FD" w:rsidP="00FF7375">
      <w:pPr>
        <w:spacing w:after="0"/>
        <w:ind w:left="720"/>
        <w:jc w:val="both"/>
      </w:pPr>
      <w:r w:rsidRPr="00E045FD">
        <w:rPr>
          <w:b/>
        </w:rPr>
        <w:t xml:space="preserve">Given classification: </w:t>
      </w:r>
      <w:r w:rsidRPr="00E045FD">
        <w:t>Cementation, co-melting, and recycling with or without Sn addition (mineral or metallic)</w:t>
      </w:r>
    </w:p>
    <w:p w14:paraId="7D430987"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0FD17708" w14:textId="77777777" w:rsidR="00E045FD" w:rsidRPr="00E045FD" w:rsidRDefault="00E045FD" w:rsidP="00FF7375">
      <w:pPr>
        <w:ind w:left="283"/>
        <w:jc w:val="both"/>
      </w:pPr>
      <w:r w:rsidRPr="00E045FD">
        <w:t xml:space="preserve">All crucibles were discussed together, so it is impossible to differentiate between samples. In the first published paper about this site, recycling and co-melting were identified based on the presence of high-Sn prills in the slag and the contemporaneous evidence of trade of Cu ingots. However, the micrograph provided shows a semi-dissolved cassiterite remain that is consistent with mineral Sn addition. </w:t>
      </w:r>
    </w:p>
    <w:p w14:paraId="71D03277" w14:textId="6A6529C0" w:rsidR="00E045FD" w:rsidRPr="00E045FD" w:rsidRDefault="00E045FD" w:rsidP="00FF7375">
      <w:pPr>
        <w:ind w:left="283"/>
        <w:jc w:val="both"/>
      </w:pPr>
      <w:r w:rsidRPr="00E045FD">
        <w:t xml:space="preserve">This assemblage was later fully analysed and new evidence was published. Bulk sample compositions show that the slag specimens are enriched in lime in comparison to the ceramic. Ca enrichment correlates to enrichments in Al and P. All these elements were related to fuel ash contributions. Abundant Cu and bronze prills were reported. Presence of high-Sn prills is indicative of active alloying. Co enrichment in 15% of the samples was mentioned. Co usually oxidises out of Cu in a spinel habit. Sometimes, Ni </w:t>
      </w:r>
      <w:r w:rsidRPr="00E045FD">
        <w:lastRenderedPageBreak/>
        <w:t xml:space="preserve">impurities were also found in the Cu prills. 1/3 of samples are enriched in Fe. This element was linked to Cu as it was seen oxidising out of it. Thus, Fe, Co, and Ni were the impurities of the Cu-ore previously smelted. The rhombohedral crystals of Sn oxide with a bronze/Cu nucleus mentioned, indicate preferential oxidation of Sn out of an original bronze droplet in an oxidising atmosphere. </w:t>
      </w:r>
      <w:r w:rsidR="003F72C7">
        <w:t>The s</w:t>
      </w:r>
      <w:r w:rsidRPr="00E045FD">
        <w:t>emi-dissolved cassiterite grains point to mineral addition of Sn in some cases.</w:t>
      </w:r>
    </w:p>
    <w:p w14:paraId="5B2CE0C9" w14:textId="77777777" w:rsidR="00E045FD" w:rsidRPr="00E045FD" w:rsidRDefault="00E045FD" w:rsidP="00FF7375">
      <w:pPr>
        <w:ind w:left="283"/>
        <w:jc w:val="both"/>
      </w:pPr>
      <w:r w:rsidRPr="00E045FD">
        <w:t>Co-smelting is the only technique that can be clearly discarded, as there is no evidence of Cu</w:t>
      </w:r>
      <w:r w:rsidRPr="00E045FD">
        <w:noBreakHyphen/>
        <w:t xml:space="preserve">ore addition, nor evidence of Cu smelting at the site. Presence of scrap metal at the site strongly suggests recycling operations too. </w:t>
      </w:r>
    </w:p>
    <w:p w14:paraId="63B86C0A" w14:textId="77777777" w:rsidR="00E045FD" w:rsidRPr="00E045FD" w:rsidRDefault="00E045FD" w:rsidP="00E045FD">
      <w:pPr>
        <w:jc w:val="both"/>
        <w:rPr>
          <w:b/>
        </w:rPr>
      </w:pPr>
      <w:r w:rsidRPr="00E045FD">
        <w:rPr>
          <w:b/>
        </w:rPr>
        <w:t>Remosterkloof 3 (South Africa)</w:t>
      </w:r>
    </w:p>
    <w:p w14:paraId="3515A07D" w14:textId="77777777" w:rsidR="00E045FD" w:rsidRPr="00E045FD" w:rsidRDefault="00E045FD" w:rsidP="00FF7375">
      <w:pPr>
        <w:spacing w:after="0"/>
        <w:ind w:left="720"/>
        <w:jc w:val="both"/>
      </w:pPr>
      <w:r w:rsidRPr="00E045FD">
        <w:rPr>
          <w:b/>
        </w:rPr>
        <w:t>Period:</w:t>
      </w:r>
      <w:r w:rsidRPr="00E045FD">
        <w:t xml:space="preserve"> 1000-1300AD</w:t>
      </w:r>
    </w:p>
    <w:p w14:paraId="19BAA19F" w14:textId="46493642" w:rsidR="00E045FD" w:rsidRPr="00E045FD" w:rsidRDefault="00E045FD" w:rsidP="00FF7375">
      <w:pPr>
        <w:spacing w:after="0"/>
        <w:ind w:left="720"/>
        <w:jc w:val="both"/>
      </w:pPr>
      <w:r w:rsidRPr="00E045FD">
        <w:rPr>
          <w:b/>
        </w:rPr>
        <w:t xml:space="preserve">Reference: </w:t>
      </w:r>
      <w:r w:rsidRPr="00E045FD">
        <w:rPr>
          <w:b/>
        </w:rPr>
        <w:fldChar w:fldCharType="begin"/>
      </w:r>
      <w:r w:rsidR="00621A82">
        <w:rPr>
          <w:b/>
        </w:rPr>
        <w:instrText xml:space="preserve"> ADDIN ZOTERO_ITEM CSL_CITATION {"citationID":"iJUIwgxG","properties":{"formattedCitation":"(Bandama et al., 2015b)","plainCitation":"(Bandama et al., 2015b)","dontUpdate":true,"noteIndex":0},"citationItems":[{"id":"t6i5pONY/IoM5hnzO","uris":["http://zotero.org/users/local/EmaN3hQT/items/WXQ5QVWC"],"itemData":{"id":139,"type":"article-journal","container-title":"Journal of Archaeological Science","page":"82-91","title":"Eiland crucibles and the earliest relative dating for tin bronze working in southern Africa","volume":"62","author":[{"family":"Bandama","given":"F."},{"family":"Hall","given":"S."},{"family":"Chirikure","given":"S."}],"issued":{"date-parts":[["2015"]]}}}],"schema":"https://github.com/citation-style-language/schema/raw/master/csl-citation.json"} </w:instrText>
      </w:r>
      <w:r w:rsidRPr="00E045FD">
        <w:rPr>
          <w:b/>
        </w:rPr>
        <w:fldChar w:fldCharType="separate"/>
      </w:r>
      <w:r w:rsidRPr="00E045FD">
        <w:t>Bandama et al., 2015</w:t>
      </w:r>
      <w:r w:rsidRPr="00E045FD">
        <w:fldChar w:fldCharType="end"/>
      </w:r>
    </w:p>
    <w:p w14:paraId="27D70BCF" w14:textId="77777777" w:rsidR="00E045FD" w:rsidRPr="00E045FD" w:rsidRDefault="00E045FD" w:rsidP="00FF7375">
      <w:pPr>
        <w:spacing w:after="0"/>
        <w:ind w:left="720"/>
        <w:jc w:val="both"/>
      </w:pPr>
      <w:r w:rsidRPr="00E045FD">
        <w:rPr>
          <w:b/>
        </w:rPr>
        <w:t xml:space="preserve">Evidence: </w:t>
      </w:r>
      <w:r w:rsidRPr="00E045FD">
        <w:rPr>
          <w:bCs/>
        </w:rPr>
        <w:t>Crucible slag Rnk3-20 and Rnk3-19</w:t>
      </w:r>
    </w:p>
    <w:p w14:paraId="7FECBCC4" w14:textId="77777777" w:rsidR="00E045FD" w:rsidRPr="00E045FD" w:rsidRDefault="00E045FD" w:rsidP="00FF7375">
      <w:pPr>
        <w:spacing w:after="0"/>
        <w:ind w:left="720"/>
        <w:jc w:val="both"/>
      </w:pPr>
      <w:r w:rsidRPr="00E045FD">
        <w:rPr>
          <w:b/>
        </w:rPr>
        <w:t xml:space="preserve">Given classification: </w:t>
      </w:r>
      <w:r w:rsidRPr="00E045FD">
        <w:t>Co-melting/recycling</w:t>
      </w:r>
    </w:p>
    <w:p w14:paraId="3812B0BA"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40129D6C" w14:textId="789F4EBA" w:rsidR="00E045FD" w:rsidRPr="00E045FD" w:rsidRDefault="00E045FD" w:rsidP="00FF7375">
      <w:pPr>
        <w:ind w:left="283"/>
        <w:jc w:val="both"/>
      </w:pPr>
      <w:r w:rsidRPr="00E045FD">
        <w:t>The bulk composition of sample Rnk3-20 has 27.2wt%CuO and 6.0wt%SnO</w:t>
      </w:r>
      <w:r w:rsidR="00064CF6">
        <w:t>,</w:t>
      </w:r>
      <w:r w:rsidRPr="00E045FD">
        <w:t xml:space="preserve"> as well as high Fe losses (17.3wt% Fe</w:t>
      </w:r>
      <w:r w:rsidRPr="00E045FD">
        <w:rPr>
          <w:vertAlign w:val="subscript"/>
        </w:rPr>
        <w:t>2</w:t>
      </w:r>
      <w:r w:rsidRPr="00E045FD">
        <w:t>O</w:t>
      </w:r>
      <w:r w:rsidRPr="00E045FD">
        <w:rPr>
          <w:vertAlign w:val="subscript"/>
        </w:rPr>
        <w:t>3</w:t>
      </w:r>
      <w:r w:rsidRPr="00E045FD">
        <w:t xml:space="preserve">). Because only bulk compositions were reported, it is not possible to determine how much metal was lost in the glassy matrix. </w:t>
      </w:r>
      <w:r w:rsidR="0051307B">
        <w:t>C</w:t>
      </w:r>
      <w:r w:rsidRPr="00E045FD">
        <w:t xml:space="preserve">oncentrations of cuprite dendrites and occasional magnetite formations were reported. </w:t>
      </w:r>
      <w:r w:rsidR="0051307B">
        <w:t>The composition of the m</w:t>
      </w:r>
      <w:r w:rsidRPr="00E045FD">
        <w:t>etallic prills analysed show</w:t>
      </w:r>
      <w:r w:rsidR="0051307B">
        <w:t>s</w:t>
      </w:r>
      <w:r w:rsidRPr="00E045FD">
        <w:t xml:space="preserve"> 11.3wt%Sn on average, what is in accordance with southern Africa bronzes.</w:t>
      </w:r>
    </w:p>
    <w:p w14:paraId="252E0783" w14:textId="77777777" w:rsidR="00E045FD" w:rsidRPr="00E045FD" w:rsidRDefault="00E045FD" w:rsidP="00FF7375">
      <w:pPr>
        <w:ind w:left="283"/>
        <w:jc w:val="both"/>
      </w:pPr>
      <w:r w:rsidRPr="00E045FD">
        <w:t>The bulk composition of sample Rnk3-19 has 18.7wt%CuO, 8.3wt%SnO and 12.3wt%Fe</w:t>
      </w:r>
      <w:r w:rsidRPr="00E045FD">
        <w:rPr>
          <w:vertAlign w:val="subscript"/>
        </w:rPr>
        <w:t>2</w:t>
      </w:r>
      <w:r w:rsidRPr="00E045FD">
        <w:t>O</w:t>
      </w:r>
      <w:r w:rsidRPr="00E045FD">
        <w:rPr>
          <w:vertAlign w:val="subscript"/>
        </w:rPr>
        <w:t>3</w:t>
      </w:r>
      <w:r w:rsidRPr="00E045FD">
        <w:t>. A lot of metallic prills (8.4wt%Sn on average) and minor magnetite crystals were reported for this sample.</w:t>
      </w:r>
    </w:p>
    <w:p w14:paraId="71E2E6CE" w14:textId="129C3E51" w:rsidR="00E045FD" w:rsidRPr="00E045FD" w:rsidRDefault="00E045FD" w:rsidP="00FF7375">
      <w:pPr>
        <w:ind w:left="283"/>
        <w:jc w:val="both"/>
      </w:pPr>
      <w:r w:rsidRPr="00E045FD">
        <w:t>The possibility of making bronzes using different techniques was acknowledged when evaluating these samples and emphasis was made on the absence of unreacted ore relics. This, added to the fact that Sn smelting slag w</w:t>
      </w:r>
      <w:r w:rsidR="00AB4855">
        <w:t>as</w:t>
      </w:r>
      <w:r w:rsidRPr="00E045FD">
        <w:t xml:space="preserve"> found at the site, supports co-melting and/or recycling operations. The occasional magnetite perhaps derives from Fe-bearing Cu or Sn.</w:t>
      </w:r>
    </w:p>
    <w:p w14:paraId="28BD7236" w14:textId="29C2DD92" w:rsidR="00E045FD" w:rsidRPr="00E045FD" w:rsidRDefault="00E045FD" w:rsidP="00E045FD">
      <w:pPr>
        <w:jc w:val="both"/>
        <w:rPr>
          <w:b/>
        </w:rPr>
      </w:pPr>
      <w:r w:rsidRPr="00E045FD">
        <w:rPr>
          <w:b/>
        </w:rPr>
        <w:t>Bosutwe (Botswana)</w:t>
      </w:r>
    </w:p>
    <w:p w14:paraId="06D34163" w14:textId="77777777" w:rsidR="00E045FD" w:rsidRPr="00E045FD" w:rsidRDefault="00E045FD" w:rsidP="00FF7375">
      <w:pPr>
        <w:spacing w:after="0"/>
        <w:ind w:left="720"/>
        <w:jc w:val="both"/>
      </w:pPr>
      <w:r w:rsidRPr="00E045FD">
        <w:rPr>
          <w:b/>
        </w:rPr>
        <w:t>Period:</w:t>
      </w:r>
      <w:r w:rsidRPr="00E045FD">
        <w:t xml:space="preserve"> 1300AD</w:t>
      </w:r>
    </w:p>
    <w:p w14:paraId="7180162E" w14:textId="2B051BB3"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{"citationID":"PqfBpdXi","properties":{"formattedCitation":"(Denbow and Miller, 2007)","plainCitation":"(Denbow and Miller, 2007)","dontUpdate":true,"noteIndex":0},"citationItems":[{"id":"t6i5pONY/prK6nQja","uris":["http://zotero.org/users/local/EmaN3hQT/items/B2Q6RKBZ"],"itemData":{"id":154,"type":"article-journal","container-title":"Journal of African Archaeology","issue":"2","page":"271-313","title":"Metal working at Bosutswe, Borswana","volume":"5","author":[{"family":"Denbow","given":"J."},{"family":"Miller","given":"D."}],"issued":{"date-parts":[["2007"]]}}}],"schema":"https://github.com/citation-style-language/schema/raw/master/csl-citation.json"} </w:instrText>
      </w:r>
      <w:r w:rsidRPr="00E045FD">
        <w:rPr>
          <w:b/>
        </w:rPr>
        <w:fldChar w:fldCharType="separate"/>
      </w:r>
      <w:r w:rsidRPr="00E045FD">
        <w:t>Denbow and Miller, 2007</w:t>
      </w:r>
      <w:r w:rsidRPr="00E045FD">
        <w:fldChar w:fldCharType="end"/>
      </w:r>
    </w:p>
    <w:p w14:paraId="59DFCAC9" w14:textId="77777777" w:rsidR="00E045FD" w:rsidRPr="00E045FD" w:rsidRDefault="00E045FD" w:rsidP="00FF7375">
      <w:pPr>
        <w:spacing w:after="0"/>
        <w:ind w:left="720"/>
        <w:jc w:val="both"/>
      </w:pPr>
      <w:r w:rsidRPr="00E045FD">
        <w:rPr>
          <w:b/>
        </w:rPr>
        <w:t xml:space="preserve">Evidence: </w:t>
      </w:r>
      <w:r w:rsidRPr="00E045FD">
        <w:t>Dross nodule B481</w:t>
      </w:r>
    </w:p>
    <w:p w14:paraId="79736665" w14:textId="77777777" w:rsidR="00E045FD" w:rsidRPr="00E045FD" w:rsidRDefault="00E045FD" w:rsidP="00FF7375">
      <w:pPr>
        <w:spacing w:after="0"/>
        <w:ind w:left="720"/>
        <w:jc w:val="both"/>
      </w:pPr>
      <w:r w:rsidRPr="00E045FD">
        <w:rPr>
          <w:b/>
        </w:rPr>
        <w:t xml:space="preserve">Given classification: </w:t>
      </w:r>
      <w:r w:rsidRPr="00E045FD">
        <w:rPr>
          <w:bCs/>
        </w:rPr>
        <w:t>Melting operations (r</w:t>
      </w:r>
      <w:r w:rsidRPr="00E045FD">
        <w:t>ecycling/co-melting)</w:t>
      </w:r>
    </w:p>
    <w:p w14:paraId="5B2C27AD" w14:textId="77777777" w:rsidR="00E045FD" w:rsidRPr="00E045FD" w:rsidRDefault="00E045FD" w:rsidP="00FF7375">
      <w:pPr>
        <w:spacing w:after="0"/>
        <w:ind w:left="720"/>
        <w:jc w:val="both"/>
      </w:pPr>
      <w:r w:rsidRPr="00E045FD">
        <w:rPr>
          <w:b/>
        </w:rPr>
        <w:t xml:space="preserve">Proposed classification: </w:t>
      </w:r>
      <w:r w:rsidRPr="00E045FD">
        <w:t>Unknown</w:t>
      </w:r>
    </w:p>
    <w:p w14:paraId="47FB02C5" w14:textId="3E6B0E67" w:rsidR="00E045FD" w:rsidRPr="00E045FD" w:rsidRDefault="00E045FD" w:rsidP="00FF7375">
      <w:pPr>
        <w:spacing w:after="0"/>
        <w:ind w:left="720"/>
        <w:jc w:val="both"/>
      </w:pPr>
      <w:r w:rsidRPr="00E045FD">
        <w:tab/>
      </w:r>
      <w:r w:rsidRPr="00E045FD">
        <w:rPr>
          <w:b/>
        </w:rPr>
        <w:t>Cu</w:t>
      </w:r>
      <w:r w:rsidR="009579D1">
        <w:rPr>
          <w:b/>
        </w:rPr>
        <w:t xml:space="preserve"> state</w:t>
      </w:r>
      <w:r w:rsidRPr="00E045FD">
        <w:rPr>
          <w:b/>
        </w:rPr>
        <w:t xml:space="preserve">: </w:t>
      </w:r>
      <w:r w:rsidRPr="00E045FD">
        <w:t>Unknown</w:t>
      </w:r>
    </w:p>
    <w:p w14:paraId="03A62121" w14:textId="6E81803D" w:rsidR="00E045FD" w:rsidRPr="00E045FD" w:rsidRDefault="00E045FD" w:rsidP="009579D1">
      <w:pPr>
        <w:ind w:left="720"/>
        <w:jc w:val="both"/>
      </w:pPr>
      <w:r w:rsidRPr="00E045FD">
        <w:tab/>
      </w:r>
      <w:r w:rsidRPr="00E045FD">
        <w:rPr>
          <w:b/>
        </w:rPr>
        <w:t>Sn</w:t>
      </w:r>
      <w:r w:rsidR="009579D1">
        <w:rPr>
          <w:b/>
        </w:rPr>
        <w:t xml:space="preserve"> state</w:t>
      </w:r>
      <w:r w:rsidRPr="00E045FD">
        <w:rPr>
          <w:b/>
        </w:rPr>
        <w:t xml:space="preserve">: </w:t>
      </w:r>
      <w:r w:rsidRPr="00E045FD">
        <w:t>Unknown</w:t>
      </w:r>
    </w:p>
    <w:p w14:paraId="17518F23" w14:textId="0F0F6FF0" w:rsidR="00E045FD" w:rsidRPr="00E045FD" w:rsidRDefault="00E045FD" w:rsidP="00FF7375">
      <w:pPr>
        <w:ind w:left="283"/>
        <w:jc w:val="both"/>
        <w:rPr>
          <w:b/>
        </w:rPr>
      </w:pPr>
      <w:r w:rsidRPr="00E045FD">
        <w:t xml:space="preserve">The bulk composition of this nodule has 15-30wt%Sn. Cu prills, cuprite dendrites, skeletal cassiterite exsolved from the Cu, and Sn-bearing delafossite were reported. This evidence is used to justify melting operations. Similarities between these samples and the microstructure of samples taken from modern melting crucibles were also mentioned, but this should not be taken as a conclusive </w:t>
      </w:r>
      <w:r w:rsidR="001428D7">
        <w:t>evidence</w:t>
      </w:r>
      <w:r w:rsidRPr="00E045FD">
        <w:t xml:space="preserve"> as different techniques can produce similar features. It seems that the possibility of this sample being produced as the result of other techniques is not considered. </w:t>
      </w:r>
    </w:p>
    <w:p w14:paraId="2EECE245" w14:textId="77777777" w:rsidR="00E045FD" w:rsidRPr="00E045FD" w:rsidRDefault="00E045FD" w:rsidP="00FF7375">
      <w:pPr>
        <w:ind w:left="283"/>
        <w:jc w:val="both"/>
      </w:pPr>
      <w:r w:rsidRPr="00E045FD">
        <w:t>Used of metallic Cu might be supported by the presence of Cu prills not surrounded by a lot of Sn oxide crystals. The state in which Sn enters the charge, however, is unknown. More key features are needed to confidently ascribe this sample to an alloying operation.</w:t>
      </w:r>
    </w:p>
    <w:p w14:paraId="50B13F84" w14:textId="717BACDE" w:rsidR="00E045FD" w:rsidRPr="00E045FD" w:rsidRDefault="00E045FD" w:rsidP="00E045FD">
      <w:pPr>
        <w:jc w:val="both"/>
        <w:rPr>
          <w:b/>
        </w:rPr>
      </w:pPr>
      <w:r w:rsidRPr="00E045FD">
        <w:rPr>
          <w:b/>
        </w:rPr>
        <w:t>Rooikrans (Rooiberg, South Africa)</w:t>
      </w:r>
    </w:p>
    <w:p w14:paraId="3ADE8B9C" w14:textId="77777777" w:rsidR="00E045FD" w:rsidRPr="00E045FD" w:rsidRDefault="00E045FD" w:rsidP="00FF7375">
      <w:pPr>
        <w:spacing w:after="0"/>
        <w:ind w:left="720"/>
        <w:jc w:val="both"/>
      </w:pPr>
      <w:r w:rsidRPr="00E045FD">
        <w:rPr>
          <w:b/>
        </w:rPr>
        <w:lastRenderedPageBreak/>
        <w:t>Period:</w:t>
      </w:r>
      <w:r w:rsidRPr="00E045FD">
        <w:t xml:space="preserve"> Mid 17</w:t>
      </w:r>
      <w:r w:rsidRPr="00E045FD">
        <w:rPr>
          <w:vertAlign w:val="superscript"/>
        </w:rPr>
        <w:t>th</w:t>
      </w:r>
      <w:r w:rsidRPr="00E045FD">
        <w:t xml:space="preserve"> century AD</w:t>
      </w:r>
    </w:p>
    <w:p w14:paraId="069EC5A7" w14:textId="5B7EC6C1"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{"citationID":"AaVAU95S","properties":{"formattedCitation":"(Miller and Hall, 2008b)","plainCitation":"(Miller and Hall, 2008b)","dontUpdate":true,"noteIndex":0},"citationItems":[{"id":"t6i5pONY/dSeX9Qp3","uris":["http://zotero.org/users/local/EmaN3hQT/items/F8E8ZHVC"],"itemData":{"id":226,"type":"article-journal","container-title":"Historical Metallurgy","issue":"1","page":"23-38","title":"Rooigberg revisited - the analysis of tin and copper smelting debris","volume":"42","author":[{"family":"Miller","given":"D."},{"family":"Hall","given":"S."}],"issued":{"date-parts":[["2008"]]}}}],"schema":"https://github.com/citation-style-language/schema/raw/master/csl-citation.json"} </w:instrText>
      </w:r>
      <w:r w:rsidRPr="00E045FD">
        <w:rPr>
          <w:b/>
        </w:rPr>
        <w:fldChar w:fldCharType="separate"/>
      </w:r>
      <w:r w:rsidRPr="00E045FD">
        <w:t>Miller and Hall, 2008</w:t>
      </w:r>
      <w:r w:rsidRPr="00E045FD">
        <w:fldChar w:fldCharType="end"/>
      </w:r>
    </w:p>
    <w:p w14:paraId="14115350" w14:textId="77777777" w:rsidR="00E045FD" w:rsidRPr="00E045FD" w:rsidRDefault="00E045FD" w:rsidP="00FF7375">
      <w:pPr>
        <w:spacing w:after="0"/>
        <w:ind w:left="720"/>
        <w:jc w:val="both"/>
      </w:pPr>
      <w:r w:rsidRPr="00E045FD">
        <w:rPr>
          <w:b/>
        </w:rPr>
        <w:t xml:space="preserve">Evidence: </w:t>
      </w:r>
      <w:r w:rsidRPr="00E045FD">
        <w:t>Crucible sherd RK2</w:t>
      </w:r>
    </w:p>
    <w:p w14:paraId="77B5EE03" w14:textId="77777777" w:rsidR="00E045FD" w:rsidRPr="00E045FD" w:rsidRDefault="00E045FD" w:rsidP="00FF7375">
      <w:pPr>
        <w:spacing w:after="0"/>
        <w:ind w:left="720"/>
        <w:jc w:val="both"/>
      </w:pPr>
      <w:r w:rsidRPr="00E045FD">
        <w:rPr>
          <w:b/>
        </w:rPr>
        <w:t xml:space="preserve">Given classification: </w:t>
      </w:r>
      <w:r w:rsidRPr="00E045FD">
        <w:t>Recycling</w:t>
      </w:r>
    </w:p>
    <w:p w14:paraId="1978F402" w14:textId="77777777" w:rsidR="00E045FD" w:rsidRPr="00E045FD" w:rsidRDefault="00E045FD" w:rsidP="00FF7375">
      <w:pPr>
        <w:spacing w:after="0"/>
        <w:ind w:left="720"/>
        <w:jc w:val="both"/>
      </w:pPr>
      <w:r w:rsidRPr="00E045FD">
        <w:rPr>
          <w:b/>
        </w:rPr>
        <w:t xml:space="preserve">Proposed classification: </w:t>
      </w:r>
      <w:r w:rsidRPr="00E045FD">
        <w:t>Co-melting</w:t>
      </w:r>
    </w:p>
    <w:p w14:paraId="5035C193" w14:textId="37C2F7AD" w:rsidR="00E045FD" w:rsidRPr="00E045FD" w:rsidRDefault="00E045FD" w:rsidP="00FF7375">
      <w:pPr>
        <w:spacing w:after="0"/>
        <w:ind w:left="720"/>
        <w:jc w:val="both"/>
      </w:pPr>
      <w:r w:rsidRPr="00E045FD">
        <w:tab/>
      </w:r>
      <w:r w:rsidRPr="00E045FD">
        <w:rPr>
          <w:b/>
        </w:rPr>
        <w:t>Cu</w:t>
      </w:r>
      <w:r w:rsidR="009579D1">
        <w:rPr>
          <w:b/>
        </w:rPr>
        <w:t xml:space="preserve"> state</w:t>
      </w:r>
      <w:r w:rsidRPr="00E045FD">
        <w:rPr>
          <w:b/>
        </w:rPr>
        <w:t xml:space="preserve">: </w:t>
      </w:r>
      <w:r w:rsidRPr="00E045FD">
        <w:t>Metallic</w:t>
      </w:r>
    </w:p>
    <w:p w14:paraId="394FFDDE" w14:textId="5DB056B7" w:rsidR="00E045FD" w:rsidRPr="00E045FD" w:rsidRDefault="00E045FD" w:rsidP="009579D1">
      <w:pPr>
        <w:ind w:left="720"/>
        <w:jc w:val="both"/>
      </w:pPr>
      <w:r w:rsidRPr="00E045FD">
        <w:tab/>
      </w:r>
      <w:r w:rsidRPr="00E045FD">
        <w:rPr>
          <w:b/>
        </w:rPr>
        <w:t>Sn</w:t>
      </w:r>
      <w:r w:rsidR="009579D1">
        <w:rPr>
          <w:b/>
        </w:rPr>
        <w:t xml:space="preserve"> state</w:t>
      </w:r>
      <w:r w:rsidRPr="00E045FD">
        <w:rPr>
          <w:b/>
        </w:rPr>
        <w:t xml:space="preserve">: </w:t>
      </w:r>
      <w:r w:rsidRPr="00E045FD">
        <w:t>Metallic</w:t>
      </w:r>
    </w:p>
    <w:p w14:paraId="4CCB02D7" w14:textId="4E2B179D" w:rsidR="00E045FD" w:rsidRPr="00E045FD" w:rsidRDefault="00E045FD" w:rsidP="00FF7375">
      <w:pPr>
        <w:ind w:left="283"/>
        <w:jc w:val="both"/>
      </w:pPr>
      <w:r w:rsidRPr="00E045FD">
        <w:t xml:space="preserve">A slag with numerous metallic droplets in a Ca-Al silicate matrix with no detected Sn and Cu was described. It has high Fe (13.8wt%FeO) </w:t>
      </w:r>
      <w:r w:rsidR="00642B7A">
        <w:t>and</w:t>
      </w:r>
      <w:r w:rsidRPr="00E045FD">
        <w:t xml:space="preserve"> 0.8wt%TiO</w:t>
      </w:r>
      <w:r w:rsidRPr="00E045FD">
        <w:rPr>
          <w:vertAlign w:val="subscript"/>
        </w:rPr>
        <w:t>2</w:t>
      </w:r>
      <w:r w:rsidRPr="00E045FD">
        <w:t xml:space="preserve">. The majority of the prills are made of Fe containing minor P, Ni, Sn (2.6wt%Sn), and Cu (2wt%Cu). They were consistently found together with smaller Cu-Sn prills with 27-48wt%Sn. This was interpreted as the result of </w:t>
      </w:r>
      <w:r w:rsidR="00B93C48">
        <w:t xml:space="preserve">a </w:t>
      </w:r>
      <w:r w:rsidRPr="00E045FD">
        <w:t>bronze melting</w:t>
      </w:r>
      <w:r w:rsidR="00B93C48">
        <w:t xml:space="preserve"> operation</w:t>
      </w:r>
      <w:r w:rsidRPr="00E045FD">
        <w:t>. However, the presence of high-Sn prills makes this unlikely, and points towards and active alloying process instead, probably co-melting. High reducing conditions were maintained to prevent the oxidation of Cu and Sn</w:t>
      </w:r>
      <w:r w:rsidR="0017458F">
        <w:t xml:space="preserve"> and</w:t>
      </w:r>
      <w:r w:rsidRPr="00E045FD">
        <w:t xml:space="preserve"> to maintain Fe in metallic state. Fe could have entered the charge as an impurity of one of the two metals, or been reduced out of the Fe-bearing minerals of the crucible given the strict reducing conditions of the operation.</w:t>
      </w:r>
    </w:p>
    <w:p w14:paraId="2338E01A" w14:textId="310FCF06" w:rsidR="00E045FD" w:rsidRPr="00E045FD" w:rsidRDefault="009D5240" w:rsidP="009D5240">
      <w:pPr>
        <w:keepNext/>
        <w:keepLines/>
        <w:spacing w:after="0" w:line="360" w:lineRule="auto"/>
        <w:jc w:val="both"/>
        <w:outlineLvl w:val="3"/>
        <w:rPr>
          <w:b/>
          <w:bCs/>
          <w:i/>
          <w:iCs/>
        </w:rPr>
      </w:pPr>
      <w:bookmarkStart w:id="15" w:name="_Toc71800038"/>
      <w:bookmarkStart w:id="16" w:name="_Toc125371836"/>
      <w:bookmarkStart w:id="17" w:name="_Toc126150074"/>
      <w:r>
        <w:rPr>
          <w:rFonts w:asciiTheme="majorHAnsi" w:eastAsiaTheme="majorEastAsia" w:hAnsiTheme="majorHAnsi" w:cstheme="majorBidi"/>
          <w:b/>
          <w:bCs/>
          <w:i/>
          <w:iCs/>
          <w:noProof/>
        </w:rPr>
        <w:t>3</w:t>
      </w:r>
      <w:r w:rsidRPr="00637DCD">
        <w:rPr>
          <w:rFonts w:asciiTheme="majorHAnsi" w:eastAsiaTheme="majorEastAsia" w:hAnsiTheme="majorHAnsi" w:cstheme="majorBidi"/>
          <w:b/>
          <w:bCs/>
          <w:i/>
          <w:iCs/>
          <w:noProof/>
        </w:rPr>
        <w:t xml:space="preserve">. </w:t>
      </w:r>
      <w:r>
        <w:rPr>
          <w:rFonts w:asciiTheme="majorHAnsi" w:eastAsiaTheme="majorEastAsia" w:hAnsiTheme="majorHAnsi" w:cstheme="majorBidi"/>
          <w:b/>
          <w:bCs/>
          <w:i/>
          <w:iCs/>
          <w:noProof/>
        </w:rPr>
        <w:t>Asia</w:t>
      </w:r>
      <w:bookmarkEnd w:id="15"/>
      <w:bookmarkEnd w:id="16"/>
      <w:bookmarkEnd w:id="17"/>
    </w:p>
    <w:p w14:paraId="57FA11CC" w14:textId="77777777" w:rsidR="00E045FD" w:rsidRPr="00E045FD" w:rsidRDefault="00E045FD" w:rsidP="00E045FD">
      <w:pPr>
        <w:jc w:val="both"/>
        <w:rPr>
          <w:b/>
        </w:rPr>
      </w:pPr>
      <w:r w:rsidRPr="00E045FD">
        <w:rPr>
          <w:b/>
        </w:rPr>
        <w:t>Tell al-Judaidah (Turkey)</w:t>
      </w:r>
    </w:p>
    <w:p w14:paraId="2F899C79" w14:textId="77777777" w:rsidR="00E045FD" w:rsidRPr="00E045FD" w:rsidRDefault="00E045FD" w:rsidP="00FF7375">
      <w:pPr>
        <w:spacing w:after="0"/>
        <w:ind w:left="720"/>
        <w:jc w:val="both"/>
      </w:pPr>
      <w:r w:rsidRPr="00E045FD">
        <w:rPr>
          <w:b/>
        </w:rPr>
        <w:t>Period:</w:t>
      </w:r>
      <w:r w:rsidRPr="00E045FD">
        <w:t xml:space="preserve"> ~3000BC</w:t>
      </w:r>
    </w:p>
    <w:p w14:paraId="4D448DDF" w14:textId="488D9C7F"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{"citationID":"DsQCr4Nn","properties":{"formattedCitation":"(Adriaens et al., 2002b)","plainCitation":"(Adriaens et al., 2002b)","dontUpdate":true,"noteIndex":0},"citationItems":[{"id":"t6i5pONY/pPh3LBCQ","uris":["http://zotero.org/users/local/EmaN3hQT/items/6JPKV99C"],"itemData":{"id":134,"type":"chapter","container-title":"Archaeometry 98. Proceedings of the 31st Symposium. Budapest, April 26-May 3 1998","event-place":"Oxford","page":"273-277","publisher":"Archaeopress","publisher-place":"Oxford","title":"Tin bronze metallurgy in transformation: analytical investigation of crucible fragments from Tell Al-Judaidah, Amuq (Turkey) dating circa 3000-2900BC","volume":"II","author":[{"family":"Adriaens","given":"A."},{"family":"Earl","given":"B."},{"family":"Özbal","given":"H."},{"family":"Yener","given":"K.A."}],"editor":[{"family":"Jerem","given":"E."},{"family":"Biró","given":"K.T."}],"issued":{"date-parts":[["2002"]]}}}],"schema":"https://github.com/citation-style-language/schema/raw/master/csl-citation.json"} </w:instrText>
      </w:r>
      <w:r w:rsidRPr="00E045FD">
        <w:rPr>
          <w:b/>
        </w:rPr>
        <w:fldChar w:fldCharType="separate"/>
      </w:r>
      <w:r w:rsidRPr="00E045FD">
        <w:t>Adriaens et al., 2002</w:t>
      </w:r>
      <w:r w:rsidRPr="00E045FD">
        <w:fldChar w:fldCharType="end"/>
      </w:r>
    </w:p>
    <w:p w14:paraId="5A037B87" w14:textId="77777777" w:rsidR="00E045FD" w:rsidRPr="00E045FD" w:rsidRDefault="00E045FD" w:rsidP="00FF7375">
      <w:pPr>
        <w:spacing w:after="0"/>
        <w:ind w:left="720"/>
        <w:jc w:val="both"/>
      </w:pPr>
      <w:r w:rsidRPr="00E045FD">
        <w:rPr>
          <w:b/>
        </w:rPr>
        <w:t xml:space="preserve">Evidence: </w:t>
      </w:r>
      <w:r w:rsidRPr="00E045FD">
        <w:t>Crucible</w:t>
      </w:r>
    </w:p>
    <w:p w14:paraId="52A6C9E0" w14:textId="77777777" w:rsidR="00E045FD" w:rsidRPr="00E045FD" w:rsidRDefault="00E045FD" w:rsidP="00FF7375">
      <w:pPr>
        <w:spacing w:after="0"/>
        <w:ind w:left="720"/>
        <w:jc w:val="both"/>
      </w:pPr>
      <w:r w:rsidRPr="00E045FD">
        <w:rPr>
          <w:b/>
        </w:rPr>
        <w:t xml:space="preserve">Given classification: </w:t>
      </w:r>
      <w:r w:rsidRPr="00E045FD">
        <w:t xml:space="preserve">Co-melting </w:t>
      </w:r>
    </w:p>
    <w:p w14:paraId="639B7C6D" w14:textId="77777777" w:rsidR="00E045FD" w:rsidRPr="00E045FD" w:rsidRDefault="00E045FD" w:rsidP="009579D1">
      <w:pPr>
        <w:ind w:left="720"/>
        <w:jc w:val="both"/>
      </w:pPr>
      <w:r w:rsidRPr="00E045FD">
        <w:rPr>
          <w:b/>
        </w:rPr>
        <w:t xml:space="preserve">Proposed classification: </w:t>
      </w:r>
      <w:r w:rsidRPr="00E045FD">
        <w:t>Active alloying</w:t>
      </w:r>
    </w:p>
    <w:p w14:paraId="5F014A92" w14:textId="77777777" w:rsidR="00E045FD" w:rsidRPr="00E045FD" w:rsidRDefault="00E045FD" w:rsidP="00FF7375">
      <w:pPr>
        <w:ind w:left="283"/>
        <w:jc w:val="both"/>
      </w:pPr>
      <w:r w:rsidRPr="00E045FD">
        <w:t>The slag is an aluminosilicate with CuCO</w:t>
      </w:r>
      <w:r w:rsidRPr="00E045FD">
        <w:rPr>
          <w:vertAlign w:val="subscript"/>
        </w:rPr>
        <w:t>3</w:t>
      </w:r>
      <w:r w:rsidRPr="00E045FD">
        <w:t>- and Cu</w:t>
      </w:r>
      <w:r w:rsidRPr="00E045FD">
        <w:rPr>
          <w:vertAlign w:val="subscript"/>
        </w:rPr>
        <w:t>2</w:t>
      </w:r>
      <w:r w:rsidRPr="00E045FD">
        <w:t>O-rich phases. These phases trapped metallic prills with an average of 36.81±1.40wt%Sn, indicative of active alloying. This sample was characterised as a co-melting by-product given the evidence of Sn smelting at the nearby site of Göltepe. However, the described evidence of the slag microstructure does not allow proposing a specific alloying process.</w:t>
      </w:r>
    </w:p>
    <w:p w14:paraId="4F96AF3C" w14:textId="77777777" w:rsidR="00E045FD" w:rsidRPr="00E045FD" w:rsidRDefault="00E045FD" w:rsidP="00E045FD">
      <w:pPr>
        <w:jc w:val="both"/>
        <w:rPr>
          <w:b/>
        </w:rPr>
      </w:pPr>
      <w:r w:rsidRPr="00E045FD">
        <w:rPr>
          <w:b/>
        </w:rPr>
        <w:t>Deh Hosein mine (Iran)</w:t>
      </w:r>
    </w:p>
    <w:p w14:paraId="62CD75B9" w14:textId="77777777" w:rsidR="00E045FD" w:rsidRPr="00E045FD" w:rsidRDefault="00E045FD" w:rsidP="00FF7375">
      <w:pPr>
        <w:spacing w:after="0"/>
        <w:ind w:left="720"/>
        <w:jc w:val="both"/>
      </w:pPr>
      <w:r w:rsidRPr="00E045FD">
        <w:rPr>
          <w:b/>
        </w:rPr>
        <w:t>Period:</w:t>
      </w:r>
      <w:r w:rsidRPr="00E045FD">
        <w:t xml:space="preserve"> Mid 2</w:t>
      </w:r>
      <w:r w:rsidRPr="00E045FD">
        <w:rPr>
          <w:vertAlign w:val="superscript"/>
        </w:rPr>
        <w:t>nd</w:t>
      </w:r>
      <w:r w:rsidRPr="00E045FD">
        <w:t xml:space="preserve"> millennium BC</w:t>
      </w:r>
    </w:p>
    <w:p w14:paraId="7F2A2DBE" w14:textId="2C99703B"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{"citationID":"YkrlUqSR","properties":{"formattedCitation":"(Nezafati et al., 2009)","plainCitation":"(Nezafati et al., 2009)","dontUpdate":true,"noteIndex":0},"citationItems":[{"id":"t6i5pONY/PXCAFb4r","uris":["http://zotero.org/users/local/EmaN3hQT/items/BD3RGR24"],"itemData":{"id":217,"type":"article-journal","container-title":"Turkish Academy of Science Journal of Archaeology","page":"223-236","title":"Introduction of the Deh Hosein ancient tin-copper mine, Western Iran: evidece from geology, archaeology, geochemistry and lead isotope data","volume":"12","author":[{"family":"Nezafati","given":"N."},{"family":"Pernicka","given":"E."},{"family":"Momenzadeh","given":"M."}],"issued":{"date-parts":[["2009"]]}}}],"schema":"https://github.com/citation-style-language/schema/raw/master/csl-citation.json"} </w:instrText>
      </w:r>
      <w:r w:rsidRPr="00E045FD">
        <w:rPr>
          <w:b/>
          <w:lang w:val="es-ES"/>
        </w:rPr>
        <w:fldChar w:fldCharType="separate"/>
      </w:r>
      <w:r w:rsidRPr="00E045FD">
        <w:t>Nezafati et al., 2009</w:t>
      </w:r>
      <w:r w:rsidRPr="00E045FD">
        <w:fldChar w:fldCharType="end"/>
      </w:r>
    </w:p>
    <w:p w14:paraId="1029D5AD" w14:textId="77777777" w:rsidR="00E045FD" w:rsidRPr="00E045FD" w:rsidRDefault="00E045FD" w:rsidP="00FF7375">
      <w:pPr>
        <w:spacing w:after="0"/>
        <w:ind w:left="720"/>
        <w:jc w:val="both"/>
      </w:pPr>
      <w:r w:rsidRPr="00E045FD">
        <w:rPr>
          <w:b/>
        </w:rPr>
        <w:t xml:space="preserve">Evidence: </w:t>
      </w:r>
      <w:r w:rsidRPr="00E045FD">
        <w:t>Compositional analyses and LIA of this outcrop and their comparison with legacy data (metallic objects compositions)</w:t>
      </w:r>
    </w:p>
    <w:p w14:paraId="2FF706DF" w14:textId="77777777" w:rsidR="00E045FD" w:rsidRPr="00E045FD" w:rsidRDefault="00E045FD" w:rsidP="00FF7375">
      <w:pPr>
        <w:spacing w:after="0"/>
        <w:ind w:left="720"/>
        <w:jc w:val="both"/>
      </w:pPr>
      <w:r w:rsidRPr="00E045FD">
        <w:rPr>
          <w:b/>
        </w:rPr>
        <w:t>Given classification:</w:t>
      </w:r>
      <w:r w:rsidRPr="00E045FD">
        <w:t xml:space="preserve"> None</w:t>
      </w:r>
    </w:p>
    <w:p w14:paraId="32CF5541" w14:textId="77777777" w:rsidR="00E045FD" w:rsidRPr="00E045FD" w:rsidRDefault="00E045FD" w:rsidP="009579D1">
      <w:pPr>
        <w:ind w:left="720"/>
        <w:jc w:val="both"/>
      </w:pPr>
      <w:r w:rsidRPr="00E045FD">
        <w:rPr>
          <w:b/>
        </w:rPr>
        <w:t xml:space="preserve">Proposed classification: </w:t>
      </w:r>
      <w:r w:rsidRPr="00E045FD">
        <w:t>Natural alloying</w:t>
      </w:r>
    </w:p>
    <w:p w14:paraId="570679F3" w14:textId="77777777" w:rsidR="00E045FD" w:rsidRPr="00E045FD" w:rsidRDefault="00E045FD" w:rsidP="00FF7375">
      <w:pPr>
        <w:ind w:left="283"/>
        <w:jc w:val="both"/>
      </w:pPr>
      <w:r w:rsidRPr="00E045FD">
        <w:t>This paper did not aim to identify alloying techniques. No smelting operations have been documented at the site, but based on the presented results, it is possible to hypothesise the use of natural alloying.</w:t>
      </w:r>
    </w:p>
    <w:p w14:paraId="2E81493A" w14:textId="5225ED1F" w:rsidR="00E045FD" w:rsidRPr="00E045FD" w:rsidRDefault="00E045FD" w:rsidP="00FF7375">
      <w:pPr>
        <w:ind w:left="283"/>
        <w:jc w:val="both"/>
      </w:pPr>
      <w:r w:rsidRPr="00E045FD">
        <w:t xml:space="preserve">This outcrop is polymetallic. It contains native Cu, cuprite, other supergene minerals, including different arsenates, cassiterite and stannite, among others. Cassiterite is considerably abundant, and analyses show that the Sn present in the veins ranges from 0.01wt%Sn </w:t>
      </w:r>
      <w:r w:rsidR="009D1E34">
        <w:t xml:space="preserve">to </w:t>
      </w:r>
      <w:r w:rsidRPr="00E045FD">
        <w:t xml:space="preserve">up to 6.72wt%Sn. The composition of this ore was compared to Luristan bronzes. Trace and minor element patterns are compatible. </w:t>
      </w:r>
    </w:p>
    <w:p w14:paraId="30E309C4" w14:textId="4E921A59" w:rsidR="00E045FD" w:rsidRPr="00E045FD" w:rsidRDefault="00E045FD" w:rsidP="00FF7375">
      <w:pPr>
        <w:ind w:left="283"/>
        <w:jc w:val="both"/>
      </w:pPr>
      <w:r w:rsidRPr="00E045FD">
        <w:t>LIA from Deh Hosein ores shows matching patterns with Luristan, southern Persian Gulf, Mesopotamia, and Aegean items</w:t>
      </w:r>
      <w:r w:rsidR="00941EEB">
        <w:t xml:space="preserve"> dated between the 3</w:t>
      </w:r>
      <w:r w:rsidR="00941EEB" w:rsidRPr="00B36B81">
        <w:rPr>
          <w:vertAlign w:val="superscript"/>
        </w:rPr>
        <w:t>rd</w:t>
      </w:r>
      <w:r w:rsidR="00941EEB">
        <w:t xml:space="preserve"> and 1</w:t>
      </w:r>
      <w:r w:rsidR="00941EEB" w:rsidRPr="00B36B81">
        <w:rPr>
          <w:vertAlign w:val="superscript"/>
        </w:rPr>
        <w:t>st</w:t>
      </w:r>
      <w:r w:rsidR="00941EEB">
        <w:t xml:space="preserve"> millennium BC</w:t>
      </w:r>
      <w:r w:rsidRPr="00E045FD">
        <w:t>. This suggests that this polymetallic ore could have been used to manufacture these objects during th</w:t>
      </w:r>
      <w:r w:rsidR="00941EEB">
        <w:t>is time, perhaps</w:t>
      </w:r>
      <w:r w:rsidRPr="00E045FD">
        <w:t xml:space="preserve"> through a natural alloying process. Outliers were acknowledged and the possibility of using separate ore sources and potentially </w:t>
      </w:r>
      <w:r w:rsidRPr="00E045FD">
        <w:lastRenderedPageBreak/>
        <w:t>mixing them with Deh Hosein ores (in co-smelting processes?) is suggested. A second polymetallic Cu-Sn mine is mentioned. It is located not far away from Deh Hosein mine, and both have a very similar isotopic signature.</w:t>
      </w:r>
    </w:p>
    <w:p w14:paraId="10FA79ED" w14:textId="77777777" w:rsidR="00E045FD" w:rsidRPr="00E045FD" w:rsidRDefault="00E045FD" w:rsidP="00E045FD">
      <w:pPr>
        <w:jc w:val="both"/>
        <w:rPr>
          <w:b/>
        </w:rPr>
      </w:pPr>
      <w:r w:rsidRPr="00E045FD">
        <w:rPr>
          <w:b/>
        </w:rPr>
        <w:t>Taijiasi (China)</w:t>
      </w:r>
    </w:p>
    <w:p w14:paraId="742424C7" w14:textId="77777777" w:rsidR="00E045FD" w:rsidRPr="00E045FD" w:rsidRDefault="00E045FD" w:rsidP="00FF7375">
      <w:pPr>
        <w:spacing w:after="0"/>
        <w:ind w:left="720"/>
        <w:jc w:val="both"/>
      </w:pPr>
      <w:r w:rsidRPr="00E045FD">
        <w:rPr>
          <w:b/>
        </w:rPr>
        <w:t>Period:</w:t>
      </w:r>
      <w:r w:rsidRPr="00E045FD">
        <w:t xml:space="preserve"> 13</w:t>
      </w:r>
      <w:r w:rsidRPr="00E045FD">
        <w:rPr>
          <w:vertAlign w:val="superscript"/>
        </w:rPr>
        <w:t>th</w:t>
      </w:r>
      <w:r w:rsidRPr="00E045FD">
        <w:t xml:space="preserve"> century BC</w:t>
      </w:r>
    </w:p>
    <w:p w14:paraId="29A3E287" w14:textId="6DA5A301"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{"citationID":"2gdEXaTS","properties":{"formattedCitation":"(Liu et al., 2020)","plainCitation":"(Liu et al., 2020)","dontUpdate":true,"noteIndex":0},"citationItems":[{"id":724,"uris":["http://zotero.org/users/9188440/items/M86T25KC"],"itemData":{"id":724,"type":"article-journal","container-title":"Journal of Archaeological Science","page":"105222","title":"Micro-slag and \"invisible\" copper processing activities at a Middle-Shang period (14th-13th century BC) bronze casting workshop","volume":"122","author":[{"family":"Liu","given":"S."},{"family":"He","given":"X."},{"family":"Chen","given":"J."},{"family":"Zou","given":"G."},{"family":"Guo","given":"S."},{"family":"Gong","given":"X."},{"family":"Rehren","given":"T."}],"issued":{"date-parts":[["2020"]]}}}],"schema":"https://github.com/citation-style-language/schema/raw/master/csl-citation.json"} </w:instrText>
      </w:r>
      <w:r w:rsidRPr="00E045FD">
        <w:rPr>
          <w:b/>
        </w:rPr>
        <w:fldChar w:fldCharType="separate"/>
      </w:r>
      <w:r w:rsidRPr="00E045FD">
        <w:t>Liu et al., 2020</w:t>
      </w:r>
      <w:r w:rsidRPr="00E045FD">
        <w:fldChar w:fldCharType="end"/>
      </w:r>
    </w:p>
    <w:p w14:paraId="0F360ED1" w14:textId="77777777" w:rsidR="00E045FD" w:rsidRPr="00E045FD" w:rsidRDefault="00E045FD" w:rsidP="00FF7375">
      <w:pPr>
        <w:spacing w:after="0"/>
        <w:ind w:left="720"/>
        <w:jc w:val="both"/>
      </w:pPr>
      <w:r w:rsidRPr="00E045FD">
        <w:rPr>
          <w:b/>
        </w:rPr>
        <w:t xml:space="preserve">Evidence: </w:t>
      </w:r>
      <w:r w:rsidRPr="00E045FD">
        <w:t>Crucible/furnace fragments H234-1:1</w:t>
      </w:r>
    </w:p>
    <w:p w14:paraId="27E31D20" w14:textId="77777777" w:rsidR="00E045FD" w:rsidRPr="00E045FD" w:rsidRDefault="00E045FD" w:rsidP="00FF7375">
      <w:pPr>
        <w:spacing w:after="0"/>
        <w:ind w:left="720"/>
        <w:jc w:val="both"/>
      </w:pPr>
      <w:r w:rsidRPr="00E045FD">
        <w:rPr>
          <w:b/>
        </w:rPr>
        <w:t>Given classification:</w:t>
      </w:r>
      <w:r w:rsidRPr="00E045FD">
        <w:t xml:space="preserve"> None</w:t>
      </w:r>
    </w:p>
    <w:p w14:paraId="4EE12D1D" w14:textId="77777777" w:rsidR="00E045FD" w:rsidRPr="00E045FD" w:rsidRDefault="00E045FD" w:rsidP="00FF7375">
      <w:pPr>
        <w:spacing w:after="0"/>
        <w:ind w:left="720"/>
        <w:jc w:val="both"/>
      </w:pPr>
      <w:r w:rsidRPr="00E045FD">
        <w:rPr>
          <w:b/>
        </w:rPr>
        <w:t xml:space="preserve">Proposed classification: </w:t>
      </w:r>
      <w:r w:rsidRPr="00E045FD">
        <w:t>Active alloying</w:t>
      </w:r>
    </w:p>
    <w:p w14:paraId="2F8C9F3B" w14:textId="5B01AFBE" w:rsidR="00E045FD" w:rsidRPr="00E045FD" w:rsidRDefault="00E045FD" w:rsidP="00FF7375">
      <w:pPr>
        <w:spacing w:after="0"/>
        <w:ind w:left="720" w:firstLine="720"/>
        <w:jc w:val="both"/>
      </w:pPr>
      <w:r w:rsidRPr="00E045FD">
        <w:rPr>
          <w:b/>
        </w:rPr>
        <w:t>Cu</w:t>
      </w:r>
      <w:r w:rsidR="009579D1">
        <w:rPr>
          <w:b/>
        </w:rPr>
        <w:t xml:space="preserve"> state</w:t>
      </w:r>
      <w:r w:rsidRPr="00E045FD">
        <w:rPr>
          <w:b/>
        </w:rPr>
        <w:t xml:space="preserve">: </w:t>
      </w:r>
      <w:r w:rsidRPr="00E045FD">
        <w:t xml:space="preserve">Unknown </w:t>
      </w:r>
    </w:p>
    <w:p w14:paraId="40C57147" w14:textId="1DAFF5BE" w:rsidR="00E045FD" w:rsidRPr="00E045FD" w:rsidRDefault="00E045FD" w:rsidP="00E045FD">
      <w:pPr>
        <w:jc w:val="both"/>
      </w:pPr>
      <w:r w:rsidRPr="00E045FD">
        <w:tab/>
      </w:r>
      <w:r w:rsidR="009579D1">
        <w:tab/>
      </w:r>
      <w:r w:rsidRPr="00E045FD">
        <w:rPr>
          <w:b/>
        </w:rPr>
        <w:t>Sn</w:t>
      </w:r>
      <w:r w:rsidR="009579D1">
        <w:rPr>
          <w:b/>
        </w:rPr>
        <w:t xml:space="preserve"> state</w:t>
      </w:r>
      <w:r w:rsidRPr="00E045FD">
        <w:rPr>
          <w:b/>
        </w:rPr>
        <w:t xml:space="preserve">: </w:t>
      </w:r>
      <w:r w:rsidRPr="00E045FD">
        <w:t>Mineral</w:t>
      </w:r>
    </w:p>
    <w:p w14:paraId="71977846" w14:textId="77777777" w:rsidR="00E045FD" w:rsidRPr="00E045FD" w:rsidRDefault="00E045FD" w:rsidP="00FF7375">
      <w:pPr>
        <w:ind w:left="283"/>
        <w:jc w:val="both"/>
      </w:pPr>
      <w:r w:rsidRPr="00E045FD">
        <w:t>These samples are not discussed in detail, but the micrograph provided in Fig.3 of this paper shows Sn oxide masses that could be consistent with unreacted fragments of cassiterite. This would point to an active alloying operation. Bronze prills and Cu oxide phases are also mentioned for these materials.</w:t>
      </w:r>
    </w:p>
    <w:p w14:paraId="5AEDFA35" w14:textId="77777777" w:rsidR="00E045FD" w:rsidRPr="00E045FD" w:rsidRDefault="00E045FD" w:rsidP="00FF7375">
      <w:pPr>
        <w:spacing w:after="0"/>
        <w:ind w:left="720"/>
        <w:jc w:val="both"/>
      </w:pPr>
      <w:r w:rsidRPr="00E045FD">
        <w:rPr>
          <w:b/>
        </w:rPr>
        <w:t xml:space="preserve">Evidence: </w:t>
      </w:r>
      <w:r w:rsidRPr="00E045FD">
        <w:t>Small slag fragments H234-1: soil (type I, Sn-rich)</w:t>
      </w:r>
    </w:p>
    <w:p w14:paraId="76A4A8EE" w14:textId="77777777" w:rsidR="00E045FD" w:rsidRPr="00E045FD" w:rsidRDefault="00E045FD" w:rsidP="00FF7375">
      <w:pPr>
        <w:spacing w:after="0"/>
        <w:ind w:left="720"/>
        <w:jc w:val="both"/>
      </w:pPr>
      <w:r w:rsidRPr="00E045FD">
        <w:rPr>
          <w:b/>
        </w:rPr>
        <w:t>Given classification:</w:t>
      </w:r>
      <w:r w:rsidRPr="00E045FD">
        <w:t xml:space="preserve"> Cementation/co-melting</w:t>
      </w:r>
    </w:p>
    <w:p w14:paraId="25F19EF6" w14:textId="77777777" w:rsidR="00E045FD" w:rsidRPr="00E045FD" w:rsidRDefault="00E045FD" w:rsidP="009579D1">
      <w:pPr>
        <w:ind w:left="720"/>
        <w:jc w:val="both"/>
        <w:rPr>
          <w:bCs/>
          <w:i/>
          <w:iCs/>
        </w:rPr>
      </w:pPr>
      <w:r w:rsidRPr="00E045FD">
        <w:rPr>
          <w:b/>
        </w:rPr>
        <w:t xml:space="preserve">Proposed classification: </w:t>
      </w:r>
      <w:r w:rsidRPr="00E045FD">
        <w:rPr>
          <w:bCs/>
          <w:i/>
          <w:iCs/>
        </w:rPr>
        <w:t>Idem</w:t>
      </w:r>
    </w:p>
    <w:p w14:paraId="416BF771" w14:textId="77777777" w:rsidR="00E045FD" w:rsidRPr="00E045FD" w:rsidRDefault="00E045FD" w:rsidP="00FF7375">
      <w:pPr>
        <w:ind w:left="283"/>
        <w:jc w:val="both"/>
      </w:pPr>
      <w:r w:rsidRPr="00E045FD">
        <w:t>These materials have an average of 23.9wt%SnO</w:t>
      </w:r>
      <w:r w:rsidRPr="00E045FD">
        <w:rPr>
          <w:vertAlign w:val="subscript"/>
        </w:rPr>
        <w:t>2</w:t>
      </w:r>
      <w:r w:rsidRPr="00E045FD">
        <w:t>, which indicates that they are related to bronze metallurgy. Sn oxide crystals are mentioned, together with occasional malayaite crystals. Moreover, high-Sn prills of up to 52wt%Sn are reported, indicating active alloying. Based on the processing of Cu at the same site, it was proposed that it was alloyed with cassiterite or metallic Sn in cementation or co-melting operations.</w:t>
      </w:r>
    </w:p>
    <w:p w14:paraId="66008D1B" w14:textId="77777777" w:rsidR="00E045FD" w:rsidRPr="00E045FD" w:rsidRDefault="00E045FD" w:rsidP="00FF7375">
      <w:pPr>
        <w:ind w:left="283"/>
        <w:jc w:val="both"/>
      </w:pPr>
      <w:r w:rsidRPr="00E045FD">
        <w:t xml:space="preserve">All these samples are reported together, so it is not possible to establish if both techniques were used contemporaneously. The presence of malayaite, however, might be consistent with cassiterite addition, although no cassiterite relics were reported. Therefore, the proposed classification was accepted. </w:t>
      </w:r>
    </w:p>
    <w:p w14:paraId="3E322398" w14:textId="77777777" w:rsidR="00E045FD" w:rsidRPr="00E045FD" w:rsidRDefault="00E045FD" w:rsidP="00E045FD">
      <w:pPr>
        <w:jc w:val="both"/>
        <w:rPr>
          <w:b/>
        </w:rPr>
      </w:pPr>
      <w:r w:rsidRPr="00E045FD">
        <w:rPr>
          <w:b/>
        </w:rPr>
        <w:t>Site 41, Supsa-Gubazuli production area (South Caucasus)</w:t>
      </w:r>
    </w:p>
    <w:p w14:paraId="248C4F71" w14:textId="77777777" w:rsidR="00E045FD" w:rsidRPr="00E045FD" w:rsidRDefault="00E045FD" w:rsidP="00FF7375">
      <w:pPr>
        <w:spacing w:after="0"/>
        <w:ind w:left="720"/>
        <w:jc w:val="both"/>
        <w:rPr>
          <w:lang w:val="es-ES"/>
        </w:rPr>
      </w:pPr>
      <w:r w:rsidRPr="00E045FD">
        <w:rPr>
          <w:b/>
          <w:lang w:val="es-ES"/>
        </w:rPr>
        <w:t>Period:</w:t>
      </w:r>
      <w:r w:rsidRPr="00E045FD">
        <w:rPr>
          <w:lang w:val="es-ES"/>
        </w:rPr>
        <w:t xml:space="preserve"> LBA-EIA</w:t>
      </w:r>
    </w:p>
    <w:p w14:paraId="35D077FF" w14:textId="53F94817" w:rsidR="00E045FD" w:rsidRPr="00E045FD" w:rsidRDefault="00E045FD" w:rsidP="00FF7375">
      <w:pPr>
        <w:spacing w:after="0"/>
        <w:ind w:left="720"/>
        <w:jc w:val="both"/>
        <w:rPr>
          <w:b/>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{"citationID":"Nr8UL3hX","properties":{"formattedCitation":"(Erb-Satullo et al., 2015)","plainCitation":"(Erb-Satullo et al., 2015)","dontUpdate":true,"noteIndex":0},"citationItems":[{"id":"t6i5pONY/AFwOZPla","uris":["http://zotero.org/users/local/EmaN3hQT/items/P3P3U76U"],"itemData":{"id":115,"type":"article-journal","container-title":"Journal of Archaeological Science","page":"260-276","title":"Crucible technologies in the Late Bronze-Early Iron Age South Caucasus: copper processing, tin bronze production, and the possibility of local tin ores","volume":"61","author":[{"family":"Erb-Satullo","given":"Nathaniel L."},{"family":"Gilmour","given":"Brian J.J."},{"family":"Khakhutaishvili","given":"Nana"}],"issued":{"date-parts":[["2015"]]}}}],"schema":"https://github.com/citation-style-language/schema/raw/master/csl-citation.json"} </w:instrText>
      </w:r>
      <w:r w:rsidRPr="00E045FD">
        <w:rPr>
          <w:b/>
        </w:rPr>
        <w:fldChar w:fldCharType="separate"/>
      </w:r>
      <w:r w:rsidRPr="00E045FD">
        <w:rPr>
          <w:lang w:val="es-ES"/>
        </w:rPr>
        <w:t>Erb-Satullo et al., 2015</w:t>
      </w:r>
      <w:r w:rsidRPr="00E045FD">
        <w:fldChar w:fldCharType="end"/>
      </w:r>
    </w:p>
    <w:p w14:paraId="1998323A" w14:textId="77777777" w:rsidR="00E045FD" w:rsidRPr="00E045FD" w:rsidRDefault="00E045FD" w:rsidP="00FF7375">
      <w:pPr>
        <w:spacing w:after="0"/>
        <w:ind w:left="720"/>
        <w:jc w:val="both"/>
      </w:pPr>
      <w:r w:rsidRPr="00E045FD">
        <w:rPr>
          <w:b/>
        </w:rPr>
        <w:t xml:space="preserve">Evidence: </w:t>
      </w:r>
      <w:r w:rsidRPr="00E045FD">
        <w:t>Crucible rim fragment, sample no.4110</w:t>
      </w:r>
    </w:p>
    <w:p w14:paraId="7ECBA492" w14:textId="77777777" w:rsidR="00E045FD" w:rsidRPr="00E045FD" w:rsidRDefault="00E045FD" w:rsidP="00FF7375">
      <w:pPr>
        <w:spacing w:after="0"/>
        <w:ind w:left="720"/>
        <w:jc w:val="both"/>
      </w:pPr>
      <w:r w:rsidRPr="00E045FD">
        <w:rPr>
          <w:b/>
        </w:rPr>
        <w:t>Given classification:</w:t>
      </w:r>
      <w:r w:rsidRPr="00E045FD">
        <w:t xml:space="preserve"> Cementation</w:t>
      </w:r>
    </w:p>
    <w:p w14:paraId="65757C82"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673670A6" w14:textId="5609BA39" w:rsidR="00E045FD" w:rsidRPr="00E045FD" w:rsidRDefault="00E045FD" w:rsidP="00FF7375">
      <w:pPr>
        <w:ind w:left="283"/>
        <w:jc w:val="both"/>
      </w:pPr>
      <w:r w:rsidRPr="00E045FD">
        <w:t>Bulk composition of the slag layer shows &lt;0.5wt%CuO losses, and between 0.8-8.3wt%SnO</w:t>
      </w:r>
      <w:r w:rsidRPr="00E045FD">
        <w:rPr>
          <w:vertAlign w:val="subscript"/>
        </w:rPr>
        <w:t>2</w:t>
      </w:r>
      <w:r w:rsidRPr="00E045FD">
        <w:t>. The slag layer is enriched in Fe and Ca. It contains Fe oxide inclusions, pyroxenes, quartz grains, and feldspars. Fayalite was reported around partially reacted Fe oxides</w:t>
      </w:r>
      <w:r w:rsidR="00B24A96">
        <w:t xml:space="preserve">, which </w:t>
      </w:r>
      <w:r w:rsidRPr="00E045FD">
        <w:t xml:space="preserve">consistent with reducing conditions. The high Fe content was explained as the result of Fe entering the charge with metallic Cu. </w:t>
      </w:r>
    </w:p>
    <w:p w14:paraId="2E8C7FF3" w14:textId="4E39FA24" w:rsidR="00E045FD" w:rsidRPr="00E045FD" w:rsidRDefault="00E045FD" w:rsidP="00FF7375">
      <w:pPr>
        <w:ind w:left="283"/>
        <w:jc w:val="both"/>
      </w:pPr>
      <w:r w:rsidRPr="00E045FD">
        <w:t>Semi-dissolved</w:t>
      </w:r>
      <w:r w:rsidR="007F3FEB">
        <w:t xml:space="preserve"> mineral</w:t>
      </w:r>
      <w:r w:rsidRPr="00E045FD">
        <w:t xml:space="preserve"> cassiterite with rutile grains around some of these ore relics were reported. This, together with </w:t>
      </w:r>
      <w:r w:rsidR="007F3FEB">
        <w:t xml:space="preserve">the </w:t>
      </w:r>
      <w:r w:rsidRPr="00E045FD">
        <w:t>presence of pyroxenes and Fe oxides</w:t>
      </w:r>
      <w:r w:rsidR="007F3FEB">
        <w:t>,</w:t>
      </w:r>
      <w:r w:rsidRPr="00E045FD">
        <w:t xml:space="preserve"> confirm</w:t>
      </w:r>
      <w:r w:rsidR="007F3FEB">
        <w:t xml:space="preserve"> the</w:t>
      </w:r>
      <w:r w:rsidRPr="00E045FD">
        <w:t xml:space="preserve"> addition of panned cassiterite</w:t>
      </w:r>
      <w:r w:rsidR="007F3FEB">
        <w:t>,</w:t>
      </w:r>
      <w:r w:rsidRPr="00E045FD">
        <w:t xml:space="preserve"> as they are more abundant in the slag than in the ceramic matrix. Deoxidation microstructures were also described, which supports variable reducing conditions. The prills analysed are high-Sn bronzes (from 16.87wt%Sn to 39.22wt%Sn), confirming active alloying.</w:t>
      </w:r>
    </w:p>
    <w:p w14:paraId="5F15597A" w14:textId="77777777" w:rsidR="00E045FD" w:rsidRPr="00E045FD" w:rsidRDefault="00E045FD" w:rsidP="00E045FD">
      <w:pPr>
        <w:jc w:val="both"/>
        <w:rPr>
          <w:b/>
          <w:bCs/>
        </w:rPr>
      </w:pPr>
      <w:r w:rsidRPr="00E045FD">
        <w:rPr>
          <w:b/>
          <w:bCs/>
        </w:rPr>
        <w:t>Kongtougou (China)</w:t>
      </w:r>
    </w:p>
    <w:p w14:paraId="5116931B" w14:textId="77777777" w:rsidR="00E045FD" w:rsidRPr="00E045FD" w:rsidRDefault="00E045FD" w:rsidP="00FF7375">
      <w:pPr>
        <w:spacing w:after="0"/>
        <w:ind w:left="720"/>
        <w:jc w:val="both"/>
      </w:pPr>
      <w:r w:rsidRPr="00E045FD">
        <w:rPr>
          <w:b/>
        </w:rPr>
        <w:t>Period:</w:t>
      </w:r>
      <w:r w:rsidRPr="00E045FD">
        <w:t xml:space="preserve"> Mid 11</w:t>
      </w:r>
      <w:r w:rsidRPr="00E045FD">
        <w:rPr>
          <w:vertAlign w:val="superscript"/>
        </w:rPr>
        <w:t>th</w:t>
      </w:r>
      <w:r w:rsidRPr="00E045FD">
        <w:t xml:space="preserve"> century-771BC</w:t>
      </w:r>
    </w:p>
    <w:p w14:paraId="6A166153" w14:textId="2952F847"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{"citationID":"VZP6ubUM","properties":{"formattedCitation":"(Zhou et al., 2009)","plainCitation":"(Zhou et al., 2009)","dontUpdate":true,"noteIndex":0},"citationItems":[{"id":723,"uris":["http://zotero.org/users/9188440/items/RHHB75LL"],"itemData":{"id":723,"type":"chapter","container-title":"Metallurgy and Civilisation: Eurasia and Beyond","page":"62-72","publisher":"Archetype","title":"Three Western Zhou bronze foundry sites in the Zhouyuan area, Shaanxi province, China","author":[{"family":"Zhou","given":"W."},{"family":"Chen","given":"J."},{"family":"Lei","given":"X."},{"family":"Xu","given":"T."}],"issued":{"date-parts":[["2009"]]}}}],"schema":"https://github.com/citation-style-language/schema/raw/master/csl-citation.json"} </w:instrText>
      </w:r>
      <w:r w:rsidRPr="00E045FD">
        <w:rPr>
          <w:b/>
        </w:rPr>
        <w:fldChar w:fldCharType="separate"/>
      </w:r>
      <w:r w:rsidRPr="00E045FD">
        <w:t>Zhou et al., 2009</w:t>
      </w:r>
      <w:r w:rsidRPr="00E045FD">
        <w:fldChar w:fldCharType="end"/>
      </w:r>
    </w:p>
    <w:p w14:paraId="77A0AA48" w14:textId="77777777" w:rsidR="00E045FD" w:rsidRPr="00E045FD" w:rsidRDefault="00E045FD" w:rsidP="00FF7375">
      <w:pPr>
        <w:spacing w:after="0"/>
        <w:ind w:left="720"/>
        <w:jc w:val="both"/>
      </w:pPr>
      <w:r w:rsidRPr="00E045FD">
        <w:rPr>
          <w:b/>
        </w:rPr>
        <w:lastRenderedPageBreak/>
        <w:t xml:space="preserve">Evidence: </w:t>
      </w:r>
      <w:r w:rsidRPr="00E045FD">
        <w:t>Slag sample ZJT7-3</w:t>
      </w:r>
    </w:p>
    <w:p w14:paraId="69B17308" w14:textId="77777777" w:rsidR="00E045FD" w:rsidRPr="00E045FD" w:rsidRDefault="00E045FD" w:rsidP="00FF7375">
      <w:pPr>
        <w:spacing w:after="0"/>
        <w:ind w:left="720"/>
        <w:jc w:val="both"/>
      </w:pPr>
      <w:r w:rsidRPr="00E045FD">
        <w:rPr>
          <w:b/>
        </w:rPr>
        <w:t>Given classification:</w:t>
      </w:r>
      <w:r w:rsidRPr="00E045FD">
        <w:t xml:space="preserve"> Co-melting</w:t>
      </w:r>
    </w:p>
    <w:p w14:paraId="5796E2E1" w14:textId="77777777" w:rsidR="00E045FD" w:rsidRPr="00E045FD" w:rsidRDefault="00E045FD" w:rsidP="00FF7375">
      <w:pPr>
        <w:spacing w:after="0"/>
        <w:ind w:left="720"/>
        <w:jc w:val="both"/>
        <w:rPr>
          <w:bCs/>
        </w:rPr>
      </w:pPr>
      <w:r w:rsidRPr="00E045FD">
        <w:rPr>
          <w:b/>
        </w:rPr>
        <w:t xml:space="preserve">Proposed classification: </w:t>
      </w:r>
      <w:r w:rsidRPr="00E045FD">
        <w:rPr>
          <w:bCs/>
        </w:rPr>
        <w:t>Co-smelting</w:t>
      </w:r>
    </w:p>
    <w:p w14:paraId="528ABDEF" w14:textId="4192DCF5" w:rsidR="00E045FD" w:rsidRPr="00E045FD" w:rsidRDefault="00E045FD" w:rsidP="00FF7375">
      <w:pPr>
        <w:spacing w:after="0"/>
        <w:ind w:left="720" w:firstLine="720"/>
        <w:jc w:val="both"/>
      </w:pPr>
      <w:r w:rsidRPr="00E045FD">
        <w:rPr>
          <w:b/>
        </w:rPr>
        <w:t>Cu</w:t>
      </w:r>
      <w:r w:rsidR="009579D1">
        <w:rPr>
          <w:b/>
        </w:rPr>
        <w:t xml:space="preserve"> state</w:t>
      </w:r>
      <w:r w:rsidRPr="00E045FD">
        <w:rPr>
          <w:b/>
        </w:rPr>
        <w:t xml:space="preserve">: </w:t>
      </w:r>
      <w:r w:rsidRPr="00E045FD">
        <w:t>Mineral</w:t>
      </w:r>
    </w:p>
    <w:p w14:paraId="2FA55EC1" w14:textId="748C029E" w:rsidR="00E045FD" w:rsidRPr="00E045FD" w:rsidRDefault="00E045FD" w:rsidP="00E045FD">
      <w:pPr>
        <w:jc w:val="both"/>
      </w:pPr>
      <w:r w:rsidRPr="00E045FD">
        <w:tab/>
      </w:r>
      <w:r w:rsidR="009579D1">
        <w:tab/>
      </w:r>
      <w:r w:rsidRPr="00E045FD">
        <w:rPr>
          <w:b/>
        </w:rPr>
        <w:t>Sn</w:t>
      </w:r>
      <w:r w:rsidR="009579D1">
        <w:rPr>
          <w:b/>
        </w:rPr>
        <w:t xml:space="preserve"> state</w:t>
      </w:r>
      <w:r w:rsidRPr="00E045FD">
        <w:rPr>
          <w:b/>
        </w:rPr>
        <w:t xml:space="preserve">: </w:t>
      </w:r>
      <w:r w:rsidRPr="00E045FD">
        <w:t>Unknown</w:t>
      </w:r>
    </w:p>
    <w:p w14:paraId="7630DF49" w14:textId="77777777" w:rsidR="00E045FD" w:rsidRPr="00E045FD" w:rsidRDefault="00E045FD" w:rsidP="00FF7375">
      <w:pPr>
        <w:ind w:left="283"/>
        <w:jc w:val="both"/>
      </w:pPr>
      <w:r w:rsidRPr="00E045FD">
        <w:t>The glassy matrix of this sample is populated by Sn oxide crystals and Cu prills that sometimes present ‘a rim of Cu oxide’. Cuprite dendrites are also reported together with very small globules that could not be characterised by EDS. It is also mentioned that the glassy matrix is rich in Ca. With this information, a bronze melting operation is proposed. Given the absence of cassiterite addition evidence and the availability of metallic Sn in the region, it is proposed that metallic Sn was added to make bronze.</w:t>
      </w:r>
    </w:p>
    <w:p w14:paraId="4BF2F72B" w14:textId="2A8C4A52" w:rsidR="00E045FD" w:rsidRDefault="00E045FD" w:rsidP="00FF7375">
      <w:pPr>
        <w:ind w:left="283"/>
        <w:jc w:val="both"/>
      </w:pPr>
      <w:r w:rsidRPr="00E045FD">
        <w:t>Interestingly, Fig.9 of this paper shows that the rim of Cu oxide around one of the Cu prills is consistent with a solid-state smelting microstructure coalescing into a bigger prill. In fact, one of the small globules that were not characterised (presumably made of Cu oxide), is in the process of coalescing into this ‘rim’ in the microstructure of the picture. Considering that cuprite dendrites are usually a good indicator of freshly produced Cu, the presented microstructure could be considered consistent with Cu-ore addition. Moreover, the high</w:t>
      </w:r>
      <w:r w:rsidRPr="00E045FD">
        <w:noBreakHyphen/>
        <w:t>Ca content of the glassy matrix was not considered by the authors. Although Ca-Sn compounds, indicative of cassiterite addition, were not reported, it is possible that this component entered the charge with the cassiterite or Cu-ore gangue. Both possibilities would contribute to the characterisation of this sample as a co-smelting operation.</w:t>
      </w:r>
    </w:p>
    <w:p w14:paraId="43010C01" w14:textId="77777777" w:rsidR="00E045FD" w:rsidRPr="00E045FD" w:rsidRDefault="00E045FD" w:rsidP="00E045FD">
      <w:pPr>
        <w:jc w:val="both"/>
        <w:rPr>
          <w:b/>
          <w:bCs/>
        </w:rPr>
      </w:pPr>
      <w:proofErr w:type="spellStart"/>
      <w:r w:rsidRPr="00E045FD">
        <w:rPr>
          <w:b/>
          <w:bCs/>
        </w:rPr>
        <w:t>Zhougongmiao</w:t>
      </w:r>
      <w:proofErr w:type="spellEnd"/>
      <w:r w:rsidRPr="00E045FD">
        <w:rPr>
          <w:b/>
          <w:bCs/>
        </w:rPr>
        <w:t xml:space="preserve"> (China)</w:t>
      </w:r>
    </w:p>
    <w:p w14:paraId="1A3664F9" w14:textId="77777777" w:rsidR="00E045FD" w:rsidRPr="00E045FD" w:rsidRDefault="00E045FD" w:rsidP="00FF7375">
      <w:pPr>
        <w:spacing w:after="0"/>
        <w:ind w:left="720"/>
        <w:jc w:val="both"/>
      </w:pPr>
      <w:r w:rsidRPr="00E045FD">
        <w:rPr>
          <w:b/>
        </w:rPr>
        <w:t>Period:</w:t>
      </w:r>
      <w:r w:rsidRPr="00E045FD">
        <w:t xml:space="preserve"> Mid 11</w:t>
      </w:r>
      <w:r w:rsidRPr="00E045FD">
        <w:rPr>
          <w:vertAlign w:val="superscript"/>
        </w:rPr>
        <w:t>th</w:t>
      </w:r>
      <w:r w:rsidRPr="00E045FD">
        <w:t xml:space="preserve"> century-771BC</w:t>
      </w:r>
    </w:p>
    <w:p w14:paraId="33CC596F" w14:textId="09E89E9A"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{"citationID":"tDD91bFa","properties":{"formattedCitation":"(Zhou et al., 2009)","plainCitation":"(Zhou et al., 2009)","dontUpdate":true,"noteIndex":0},"citationItems":[{"id":723,"uris":["http://zotero.org/users/9188440/items/RHHB75LL"],"itemData":{"id":723,"type":"chapter","container-title":"Metallurgy and Civilisation: Eurasia and Beyond","page":"62-72","publisher":"Archetype","title":"Three Western Zhou bronze foundry sites in the Zhouyuan area, Shaanxi province, China","author":[{"family":"Zhou","given":"W."},{"family":"Chen","given":"J."},{"family":"Lei","given":"X."},{"family":"Xu","given":"T."}],"issued":{"date-parts":[["2009"]]}}}],"schema":"https://github.com/citation-style-language/schema/raw/master/csl-citation.json"} </w:instrText>
      </w:r>
      <w:r w:rsidRPr="00E045FD">
        <w:rPr>
          <w:b/>
        </w:rPr>
        <w:fldChar w:fldCharType="separate"/>
      </w:r>
      <w:r w:rsidRPr="00E045FD">
        <w:t>Zhou et al., 2009</w:t>
      </w:r>
      <w:r w:rsidRPr="00E045FD">
        <w:fldChar w:fldCharType="end"/>
      </w:r>
    </w:p>
    <w:p w14:paraId="418FBAE9" w14:textId="77777777" w:rsidR="00E045FD" w:rsidRPr="00E045FD" w:rsidRDefault="00E045FD" w:rsidP="00FF7375">
      <w:pPr>
        <w:spacing w:after="0"/>
        <w:ind w:left="720"/>
        <w:jc w:val="both"/>
      </w:pPr>
      <w:r w:rsidRPr="00E045FD">
        <w:rPr>
          <w:b/>
        </w:rPr>
        <w:t xml:space="preserve">Evidence: </w:t>
      </w:r>
      <w:r w:rsidRPr="00E045FD">
        <w:t>Slag sample ZGM33-1</w:t>
      </w:r>
    </w:p>
    <w:p w14:paraId="42025057" w14:textId="77777777" w:rsidR="00E045FD" w:rsidRPr="00E045FD" w:rsidRDefault="00E045FD" w:rsidP="00FF7375">
      <w:pPr>
        <w:spacing w:after="0"/>
        <w:ind w:left="720"/>
        <w:jc w:val="both"/>
      </w:pPr>
      <w:r w:rsidRPr="00E045FD">
        <w:rPr>
          <w:b/>
        </w:rPr>
        <w:t>Given classification:</w:t>
      </w:r>
      <w:r w:rsidRPr="00E045FD">
        <w:t xml:space="preserve"> Co-melting</w:t>
      </w:r>
    </w:p>
    <w:p w14:paraId="6DD0EF52" w14:textId="77777777" w:rsidR="00E045FD" w:rsidRPr="00E045FD" w:rsidRDefault="00E045FD" w:rsidP="00FF7375">
      <w:pPr>
        <w:spacing w:after="0"/>
        <w:ind w:left="720"/>
        <w:jc w:val="both"/>
        <w:rPr>
          <w:bCs/>
        </w:rPr>
      </w:pPr>
      <w:r w:rsidRPr="00E045FD">
        <w:rPr>
          <w:b/>
        </w:rPr>
        <w:t xml:space="preserve">Proposed classification: </w:t>
      </w:r>
      <w:r w:rsidRPr="00E045FD">
        <w:rPr>
          <w:bCs/>
        </w:rPr>
        <w:t>Recycling/cementation/co-melting</w:t>
      </w:r>
    </w:p>
    <w:p w14:paraId="037A1534" w14:textId="447C85F8" w:rsidR="00E045FD" w:rsidRPr="00E045FD" w:rsidRDefault="00E045FD" w:rsidP="00FF7375">
      <w:pPr>
        <w:spacing w:after="0"/>
        <w:ind w:left="720" w:firstLine="720"/>
        <w:jc w:val="both"/>
        <w:rPr>
          <w:bCs/>
        </w:rPr>
      </w:pPr>
      <w:r w:rsidRPr="00E045FD">
        <w:rPr>
          <w:b/>
        </w:rPr>
        <w:t>Cu</w:t>
      </w:r>
      <w:r w:rsidR="009579D1">
        <w:rPr>
          <w:b/>
        </w:rPr>
        <w:t xml:space="preserve"> state</w:t>
      </w:r>
      <w:r w:rsidRPr="00E045FD">
        <w:rPr>
          <w:b/>
        </w:rPr>
        <w:t xml:space="preserve">: </w:t>
      </w:r>
      <w:r w:rsidRPr="00E045FD">
        <w:rPr>
          <w:bCs/>
        </w:rPr>
        <w:t>Metallic</w:t>
      </w:r>
    </w:p>
    <w:p w14:paraId="7D8C1B77" w14:textId="0927DA3F" w:rsidR="00E045FD" w:rsidRPr="00E045FD" w:rsidRDefault="00E045FD" w:rsidP="009579D1">
      <w:pPr>
        <w:ind w:left="720"/>
        <w:jc w:val="both"/>
      </w:pPr>
      <w:r w:rsidRPr="00E045FD">
        <w:tab/>
      </w:r>
      <w:r w:rsidRPr="00E045FD">
        <w:rPr>
          <w:b/>
        </w:rPr>
        <w:t>Sn</w:t>
      </w:r>
      <w:r w:rsidR="009579D1">
        <w:rPr>
          <w:b/>
        </w:rPr>
        <w:t xml:space="preserve"> state</w:t>
      </w:r>
      <w:r w:rsidRPr="00E045FD">
        <w:rPr>
          <w:b/>
        </w:rPr>
        <w:t xml:space="preserve">: </w:t>
      </w:r>
      <w:r w:rsidRPr="00E045FD">
        <w:t>Unknown</w:t>
      </w:r>
    </w:p>
    <w:p w14:paraId="0306B18D" w14:textId="226DE355" w:rsidR="00E045FD" w:rsidRPr="00E045FD" w:rsidRDefault="00E045FD" w:rsidP="00FF7375">
      <w:pPr>
        <w:ind w:left="283"/>
        <w:jc w:val="both"/>
      </w:pPr>
      <w:r w:rsidRPr="00E045FD">
        <w:t xml:space="preserve">This sample is described as a lead silicate matrix containing Sn oxide, Cu oxide and Pb oxide phases. Pure Cu prills and corroded ternary bronze masses are also reported. </w:t>
      </w:r>
      <w:r w:rsidR="00D6757F">
        <w:t>The c</w:t>
      </w:r>
      <w:r w:rsidRPr="00E045FD">
        <w:t>ompositions of these bronze prills are not reported so it is not possible to rule out recycling as a potential technique. Moreover, in some cases big masses of metallic Cu were found. The authors said that this could indicate the independent addition of metallic Cu. They also report absence of cassiterite addition evidence. However, based on th</w:t>
      </w:r>
      <w:r w:rsidR="00BE4E73">
        <w:t>is and on</w:t>
      </w:r>
      <w:r w:rsidRPr="00E045FD">
        <w:t xml:space="preserve"> the availability of metallic Sn on the region, they end-up proposing a co-melting operation.</w:t>
      </w:r>
    </w:p>
    <w:p w14:paraId="32D61184" w14:textId="77777777" w:rsidR="00E045FD" w:rsidRDefault="00E045FD" w:rsidP="00FF7375">
      <w:pPr>
        <w:ind w:left="283"/>
        <w:jc w:val="both"/>
      </w:pPr>
      <w:r w:rsidRPr="00E045FD">
        <w:t>The picture provided for this sample shows Pb oxide phases that are part of large Cu oxide masses. As already mentioned, this could be consistent with cementation operations, but also with a recycling operation in which the Sn has been oxidised out of the melt. In any case, the glassy matrix seems very populated to be consistent with a co-melting operation. Further evidence is needed to better characterise this sample.</w:t>
      </w:r>
    </w:p>
    <w:p w14:paraId="596ABDA2" w14:textId="3E763DD2" w:rsidR="00E045FD" w:rsidRPr="00E045FD" w:rsidRDefault="00E045FD" w:rsidP="00E045FD">
      <w:pPr>
        <w:jc w:val="both"/>
      </w:pPr>
      <w:r w:rsidRPr="00E045FD">
        <w:rPr>
          <w:b/>
        </w:rPr>
        <w:t>Khibet Edh-Dharih (Jordan)</w:t>
      </w:r>
    </w:p>
    <w:p w14:paraId="6EF9E809" w14:textId="77777777" w:rsidR="00E045FD" w:rsidRPr="00E045FD" w:rsidRDefault="00E045FD" w:rsidP="00FF7375">
      <w:pPr>
        <w:spacing w:after="0"/>
        <w:ind w:left="720"/>
        <w:jc w:val="both"/>
      </w:pPr>
      <w:r w:rsidRPr="00E045FD">
        <w:rPr>
          <w:b/>
        </w:rPr>
        <w:t>Period:</w:t>
      </w:r>
      <w:r w:rsidRPr="00E045FD">
        <w:t xml:space="preserve"> IA</w:t>
      </w:r>
    </w:p>
    <w:p w14:paraId="0447889A" w14:textId="0887C8C3"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{"citationID":"SVuJ4eJW","properties":{"formattedCitation":"(Klein and Hauptmann, 1999)","plainCitation":"(Klein and Hauptmann, 1999)","dontUpdate":true,"noteIndex":0},"citationItems":[{"id":"t6i5pONY/h2p9b4VR","uris":["http://zotero.org/users/local/EmaN3hQT/items/CAFQKNKK"],"itemData":{"id":268,"type":"article-journal","container-title":"Journal of Archaeological Science","page":"1075-1082","title":"Iron Age leaded tin bronzes from Khirbet Edh-Dharih, Jordan","volume":"26","author":[{"family":"Klein","given":"S."},{"family":"Hauptmann","given":"A."}],"issued":{"date-parts":[["1999"]]}}}],"schema":"https://github.com/citation-style-language/schema/raw/master/csl-citation.json"} </w:instrText>
      </w:r>
      <w:r w:rsidRPr="00E045FD">
        <w:rPr>
          <w:b/>
          <w:lang w:val="es-ES"/>
        </w:rPr>
        <w:fldChar w:fldCharType="separate"/>
      </w:r>
      <w:r w:rsidRPr="00E045FD">
        <w:t>Klein and Hauptmann, 1999</w:t>
      </w:r>
      <w:r w:rsidRPr="00E045FD">
        <w:fldChar w:fldCharType="end"/>
      </w:r>
    </w:p>
    <w:p w14:paraId="47501BA4" w14:textId="77777777" w:rsidR="00E045FD" w:rsidRPr="00E045FD" w:rsidRDefault="00E045FD" w:rsidP="00FF7375">
      <w:pPr>
        <w:spacing w:after="0"/>
        <w:ind w:left="720"/>
        <w:jc w:val="both"/>
      </w:pPr>
      <w:r w:rsidRPr="00E045FD">
        <w:rPr>
          <w:b/>
        </w:rPr>
        <w:t xml:space="preserve">Evidence: </w:t>
      </w:r>
      <w:r w:rsidRPr="00E045FD">
        <w:t>Metal lumps</w:t>
      </w:r>
    </w:p>
    <w:p w14:paraId="6741360C" w14:textId="77777777" w:rsidR="00E045FD" w:rsidRPr="00E045FD" w:rsidRDefault="00E045FD" w:rsidP="00FF7375">
      <w:pPr>
        <w:spacing w:after="0"/>
        <w:ind w:left="720"/>
        <w:jc w:val="both"/>
      </w:pPr>
      <w:r w:rsidRPr="00E045FD">
        <w:rPr>
          <w:b/>
        </w:rPr>
        <w:t>Given classification:</w:t>
      </w:r>
      <w:r w:rsidRPr="00E045FD">
        <w:t xml:space="preserve"> Recycling</w:t>
      </w:r>
    </w:p>
    <w:p w14:paraId="4BC35189" w14:textId="77777777" w:rsidR="00E045FD" w:rsidRPr="00E045FD" w:rsidRDefault="00E045FD" w:rsidP="009579D1">
      <w:pPr>
        <w:ind w:left="720"/>
        <w:jc w:val="both"/>
        <w:rPr>
          <w:bCs/>
          <w:i/>
          <w:iCs/>
        </w:rPr>
      </w:pPr>
      <w:r w:rsidRPr="00E045FD">
        <w:rPr>
          <w:b/>
        </w:rPr>
        <w:t xml:space="preserve">Proposed classification: </w:t>
      </w:r>
      <w:r w:rsidRPr="00E045FD">
        <w:rPr>
          <w:bCs/>
          <w:i/>
          <w:iCs/>
        </w:rPr>
        <w:t>Idem</w:t>
      </w:r>
    </w:p>
    <w:p w14:paraId="1F1BD32E" w14:textId="47888703" w:rsidR="00E045FD" w:rsidRPr="00E045FD" w:rsidRDefault="00E045FD" w:rsidP="00FF7375">
      <w:pPr>
        <w:ind w:left="283"/>
        <w:jc w:val="both"/>
      </w:pPr>
      <w:r w:rsidRPr="00E045FD">
        <w:lastRenderedPageBreak/>
        <w:t>These metallic lumps were ternary bronzes. Sn contents in their bulk composition</w:t>
      </w:r>
      <w:r w:rsidR="005E4B23">
        <w:t>s</w:t>
      </w:r>
      <w:r w:rsidRPr="00E045FD">
        <w:t xml:space="preserve"> range from 2.1wt%Sn </w:t>
      </w:r>
      <w:r w:rsidR="005E4B23">
        <w:t xml:space="preserve">to </w:t>
      </w:r>
      <w:r w:rsidRPr="00E045FD">
        <w:t xml:space="preserve">up to 26.4wt%Sn. The microstructure of these lumps is a Cu or Cu-Sn matrix (up to 1.4wt%Sn) with intergranular metallic Pb and Sn oxide crystals growing inside the Pb phases. The impurities found in the Sn oxide crystals (Fe, As, Bi, S, Pb, Zn, Mn and Ni) are not indicative of Sn mineral addition. In one of these lumps, sulphidic Cu inclusions containing some Ag were detected, what can be linked to Cu impurities. Clusters of Pb oxide needles were reported for some samples, but no explanation of these phases was provided. </w:t>
      </w:r>
    </w:p>
    <w:p w14:paraId="09816075" w14:textId="77777777" w:rsidR="00E045FD" w:rsidRPr="00E045FD" w:rsidRDefault="00E045FD" w:rsidP="00FF7375">
      <w:pPr>
        <w:ind w:left="283"/>
        <w:jc w:val="both"/>
      </w:pPr>
      <w:r w:rsidRPr="00E045FD">
        <w:t>Recycling and active alloying operations were presented as possible interpretations, but the authors seem keener to defend the former. The current evidence is consistent with an oxidation process of a ternary bronze mass. However, the existence of several lumps that have been reported together, and the described Pb oxide clusters, open the possibility that different alloying operations were occurring simultaneously at the site. Further research would be needed to clarify this.</w:t>
      </w:r>
    </w:p>
    <w:p w14:paraId="435E2CB0" w14:textId="77777777" w:rsidR="00E045FD" w:rsidRPr="00E045FD" w:rsidRDefault="00E045FD" w:rsidP="00E045FD">
      <w:pPr>
        <w:jc w:val="both"/>
      </w:pPr>
      <w:r w:rsidRPr="00E045FD">
        <w:rPr>
          <w:b/>
        </w:rPr>
        <w:t>Tell es-Safi/Gath (Israel)</w:t>
      </w:r>
    </w:p>
    <w:p w14:paraId="0EE54105" w14:textId="77777777" w:rsidR="00E045FD" w:rsidRPr="00E045FD" w:rsidRDefault="00E045FD" w:rsidP="00FF7375">
      <w:pPr>
        <w:spacing w:after="0"/>
        <w:ind w:left="720"/>
        <w:jc w:val="both"/>
      </w:pPr>
      <w:r w:rsidRPr="00E045FD">
        <w:rPr>
          <w:b/>
        </w:rPr>
        <w:t>Period:</w:t>
      </w:r>
      <w:r w:rsidRPr="00E045FD">
        <w:t xml:space="preserve"> IA, early 10</w:t>
      </w:r>
      <w:r w:rsidRPr="00E045FD">
        <w:rPr>
          <w:vertAlign w:val="superscript"/>
        </w:rPr>
        <w:t>th</w:t>
      </w:r>
      <w:r w:rsidRPr="00E045FD">
        <w:t>-mid 9</w:t>
      </w:r>
      <w:r w:rsidRPr="00E045FD">
        <w:rPr>
          <w:vertAlign w:val="superscript"/>
        </w:rPr>
        <w:t>th</w:t>
      </w:r>
      <w:r w:rsidRPr="00E045FD">
        <w:t xml:space="preserve"> century BC </w:t>
      </w:r>
    </w:p>
    <w:p w14:paraId="0BFC1192" w14:textId="2321B091" w:rsidR="00E045FD" w:rsidRPr="00B36B81" w:rsidRDefault="00E045FD" w:rsidP="00FF7375">
      <w:pPr>
        <w:spacing w:after="0"/>
        <w:ind w:left="720"/>
        <w:jc w:val="both"/>
        <w:rPr>
          <w:b/>
          <w:lang w:val="es-ES"/>
        </w:rPr>
      </w:pPr>
      <w:r w:rsidRPr="00B36B81">
        <w:rPr>
          <w:b/>
          <w:lang w:val="es-ES"/>
        </w:rPr>
        <w:t xml:space="preserve">Reference: </w:t>
      </w:r>
      <w:r w:rsidRPr="00E045FD">
        <w:rPr>
          <w:b/>
          <w:lang w:val="es-ES"/>
        </w:rPr>
        <w:fldChar w:fldCharType="begin"/>
      </w:r>
      <w:r w:rsidR="00621A82" w:rsidRPr="00B36B81">
        <w:rPr>
          <w:b/>
          <w:lang w:val="es-ES"/>
        </w:rPr>
        <w:instrText xml:space="preserve"> ADDIN ZOTERO_ITEM CSL_CITATION {"citationID":"u9FbZZD3","properties":{"formattedCitation":"(Eliyahu-Behar et al., 2012)","plainCitation":"(Eliyahu-Behar et al., 2012)","dontUpdate":true,"noteIndex":0},"citationItems":[{"id":"t6i5pONY/DeJtsv3z","uris":["http://zotero.org/users/local/EmaN3hQT/items/YZ29E6QQ"],"itemData":{"id":114,"type":"article-journal","container-title":"Journal of Archaeological Science","page":"255-267","title":"Iron and bronze production in Iron Age IIA Philistia: new evidence from Tell es-Safi/Gath, Israel","volume":"39","author":[{"family":"Eliyahu-Behar","given":"Adi"},{"family":"Yahalom-Mack","given":"Naama"},{"family":"Shilstein","given":"Sana"},{"family":"Zukerman","given":"Alexander"},{"family":"Shafer-Elliott","given":"Cynthia"},{"family":"Maeir","given":"Aren M."},{"family":"Boaretto","given":"Elisabetta"},{"family":"Finkelstein","given":"Israel"},{"family":"Weiner","given":"Steve"}],"issued":{"date-parts":[["2012"]]}}}],"schema":"https://github.com/citation-style-language/schema/raw/master/csl-citation.json"} </w:instrText>
      </w:r>
      <w:r w:rsidRPr="00E045FD">
        <w:rPr>
          <w:b/>
          <w:lang w:val="es-ES"/>
        </w:rPr>
        <w:fldChar w:fldCharType="separate"/>
      </w:r>
      <w:r w:rsidRPr="00B36B81">
        <w:rPr>
          <w:lang w:val="es-ES"/>
        </w:rPr>
        <w:t>Eliyahu-Behar et al., 2012</w:t>
      </w:r>
      <w:r w:rsidRPr="00E045FD">
        <w:fldChar w:fldCharType="end"/>
      </w:r>
    </w:p>
    <w:p w14:paraId="603ABCB8" w14:textId="77777777" w:rsidR="00E045FD" w:rsidRPr="00E045FD" w:rsidRDefault="00E045FD" w:rsidP="00FF7375">
      <w:pPr>
        <w:spacing w:after="0"/>
        <w:ind w:left="720"/>
        <w:jc w:val="both"/>
      </w:pPr>
      <w:r w:rsidRPr="00E045FD">
        <w:rPr>
          <w:b/>
        </w:rPr>
        <w:t xml:space="preserve">Evidence: </w:t>
      </w:r>
      <w:r w:rsidRPr="00E045FD">
        <w:t>Crucible</w:t>
      </w:r>
    </w:p>
    <w:p w14:paraId="4866BEE7" w14:textId="77777777" w:rsidR="00E045FD" w:rsidRPr="00E045FD" w:rsidRDefault="00E045FD" w:rsidP="00FF7375">
      <w:pPr>
        <w:spacing w:after="0"/>
        <w:ind w:left="720"/>
        <w:jc w:val="both"/>
      </w:pPr>
      <w:r w:rsidRPr="00E045FD">
        <w:rPr>
          <w:b/>
        </w:rPr>
        <w:t>Given classification:</w:t>
      </w:r>
      <w:r w:rsidRPr="00E045FD">
        <w:t xml:space="preserve"> Co-melting</w:t>
      </w:r>
    </w:p>
    <w:p w14:paraId="28B67884" w14:textId="77777777" w:rsidR="00E045FD" w:rsidRPr="00E045FD" w:rsidRDefault="00E045FD" w:rsidP="00FF7375">
      <w:pPr>
        <w:spacing w:after="0"/>
        <w:ind w:left="720"/>
        <w:jc w:val="both"/>
      </w:pPr>
      <w:r w:rsidRPr="00E045FD">
        <w:rPr>
          <w:b/>
        </w:rPr>
        <w:t xml:space="preserve">Proposed classification: </w:t>
      </w:r>
      <w:r w:rsidRPr="00E045FD">
        <w:t>Cementation/co-smelting</w:t>
      </w:r>
    </w:p>
    <w:p w14:paraId="7B3A1633" w14:textId="20BD693E" w:rsidR="00E045FD" w:rsidRPr="00E045FD" w:rsidRDefault="00E045FD" w:rsidP="00FF7375">
      <w:pPr>
        <w:spacing w:after="0"/>
        <w:ind w:left="720" w:firstLine="720"/>
        <w:jc w:val="both"/>
      </w:pPr>
      <w:r w:rsidRPr="00E045FD">
        <w:rPr>
          <w:b/>
        </w:rPr>
        <w:t>Cu</w:t>
      </w:r>
      <w:r w:rsidR="009579D1">
        <w:rPr>
          <w:b/>
        </w:rPr>
        <w:t xml:space="preserve"> state</w:t>
      </w:r>
      <w:r w:rsidRPr="00E045FD">
        <w:rPr>
          <w:b/>
        </w:rPr>
        <w:t xml:space="preserve">: </w:t>
      </w:r>
      <w:r w:rsidRPr="00E045FD">
        <w:t xml:space="preserve">Unknown </w:t>
      </w:r>
    </w:p>
    <w:p w14:paraId="7E728FD8" w14:textId="3529E53F" w:rsidR="00E045FD" w:rsidRPr="00E045FD" w:rsidRDefault="00E045FD" w:rsidP="009579D1">
      <w:pPr>
        <w:ind w:left="720"/>
        <w:jc w:val="both"/>
      </w:pPr>
      <w:r w:rsidRPr="00E045FD">
        <w:tab/>
      </w:r>
      <w:r w:rsidRPr="00E045FD">
        <w:rPr>
          <w:b/>
        </w:rPr>
        <w:t>Sn</w:t>
      </w:r>
      <w:r w:rsidR="009579D1">
        <w:rPr>
          <w:b/>
        </w:rPr>
        <w:t xml:space="preserve"> state</w:t>
      </w:r>
      <w:r w:rsidRPr="00E045FD">
        <w:rPr>
          <w:b/>
        </w:rPr>
        <w:t xml:space="preserve">: </w:t>
      </w:r>
      <w:r w:rsidRPr="00E045FD">
        <w:t>Mineral</w:t>
      </w:r>
    </w:p>
    <w:p w14:paraId="0C055246" w14:textId="31092DEE" w:rsidR="00E045FD" w:rsidRPr="00E045FD" w:rsidRDefault="005E4B23" w:rsidP="00FF7375">
      <w:pPr>
        <w:ind w:left="283"/>
        <w:jc w:val="both"/>
      </w:pPr>
      <w:r>
        <w:t>According to pXRF analyses, t</w:t>
      </w:r>
      <w:r w:rsidR="00E045FD" w:rsidRPr="00E045FD">
        <w:t xml:space="preserve">he thin layer of slag is enriched in Cu (11.62ppm), Sn (10.19ppm) and Pb (0.26ppm). These results are far from what is usually considered a Cu/Sn/Pb-rich slag. Considerable Fe enrichment in relation to the ceramic was also reported and related to possible addition of Fe-rich Cu. </w:t>
      </w:r>
    </w:p>
    <w:p w14:paraId="43320432" w14:textId="4833DE6C" w:rsidR="00E045FD" w:rsidRPr="00E045FD" w:rsidRDefault="00E045FD" w:rsidP="00FF7375">
      <w:pPr>
        <w:ind w:left="283"/>
        <w:jc w:val="both"/>
      </w:pPr>
      <w:r w:rsidRPr="00E045FD">
        <w:t xml:space="preserve">The part of the slag in contact with the crucible paste is homogeneous and represents the bloating area of the ceramic, where small Cu prills </w:t>
      </w:r>
      <w:r w:rsidR="005E4B23">
        <w:t>were</w:t>
      </w:r>
      <w:r w:rsidRPr="00E045FD">
        <w:t xml:space="preserve"> trapped. The area in contact with the charge is more heterogeneous and its glassy matrix has more Pb (~6wt%PbO), which might be indicating co-smelting operations, although not explicitly mentioned. </w:t>
      </w:r>
    </w:p>
    <w:p w14:paraId="70D7D7EA" w14:textId="77777777" w:rsidR="00E045FD" w:rsidRPr="00E045FD" w:rsidRDefault="00E045FD" w:rsidP="00FF7375">
      <w:pPr>
        <w:ind w:left="283"/>
        <w:jc w:val="both"/>
      </w:pPr>
      <w:r w:rsidRPr="00E045FD">
        <w:t>Sn oxide crystals and globules, clusters of cuprite dendrites, malayaite, and Sn-Cu-Fe laths were reported. Magnetite clusters were described close to the surface. Fig.8c of this paper shows a semi</w:t>
      </w:r>
      <w:r w:rsidRPr="00E045FD">
        <w:noBreakHyphen/>
        <w:t xml:space="preserve">dissolved cassiterite grain that was not accounted for. Thus, although the authors did not mention it, Fe enrichment might be related to the addition of Fe minerals together with cassiterite. Presence of Ca-Sn compounds also supports addition of mineral Sn. </w:t>
      </w:r>
    </w:p>
    <w:p w14:paraId="23831F79" w14:textId="6860F967" w:rsidR="00E045FD" w:rsidRPr="00E045FD" w:rsidRDefault="00E045FD" w:rsidP="00FF7375">
      <w:pPr>
        <w:ind w:left="283"/>
        <w:jc w:val="both"/>
      </w:pPr>
      <w:r w:rsidRPr="00E045FD">
        <w:t xml:space="preserve">Co-smelting and cementation were discarded because ‘the use of tin in mineral form is unknown in the Levant’ </w:t>
      </w:r>
      <w:r w:rsidRPr="00E045FD">
        <w:fldChar w:fldCharType="begin"/>
      </w:r>
      <w:r w:rsidR="00621A82">
        <w:instrText xml:space="preserve"> ADDIN ZOTERO_ITEM CSL_CITATION {"citationID":"zDRvVtfA","properties":{"formattedCitation":"(Eliyahu-Behar et al. 2012, p. 266)","plainCitation":"(Eliyahu-Behar et al. 2012, p. 266)","noteIndex":0},"citationItems":[{"id":"t6i5pONY/DeJtsv3z","uris":["http://zotero.org/users/local/EmaN3hQT/items/YZ29E6QQ"],"itemData":{"id":114,"type":"article-journal","container-title":"Journal of Archaeological Science","page":"255-267","title":"Iron and bronze production in Iron Age IIA Philistia: new evidence from Tell es-Safi/Gath, Israel","volume":"39","author":[{"family":"Eliyahu-Behar","given":"Adi"},{"family":"Yahalom-Mack","given":"Naama"},{"family":"Shilstein","given":"Sana"},{"family":"Zukerman","given":"Alexander"},{"family":"Shafer-Elliott","given":"Cynthia"},{"family":"Maeir","given":"Aren M."},{"family":"Boaretto","given":"Elisabetta"},{"family":"Finkelstein","given":"Israel"},{"family":"Weiner","given":"Steve"}],"issued":{"date-parts":[["2012"]]}},"locator":"266"}],"schema":"https://github.com/citation-style-language/schema/raw/master/csl-citation.json"} </w:instrText>
      </w:r>
      <w:r w:rsidRPr="00E045FD">
        <w:fldChar w:fldCharType="separate"/>
      </w:r>
      <w:r w:rsidR="00621A82" w:rsidRPr="00621A82">
        <w:rPr>
          <w:rFonts w:ascii="Calibri" w:hAnsi="Calibri" w:cs="Calibri"/>
        </w:rPr>
        <w:t>(Eliyahu-Behar et al. 2012, p. 266)</w:t>
      </w:r>
      <w:r w:rsidRPr="00E045FD">
        <w:fldChar w:fldCharType="end"/>
      </w:r>
      <w:r w:rsidRPr="00E045FD">
        <w:t>. However, it was recognised that Sn ingots were rare during the IA. Mineral Cu addition was discarded also based on absence of antecedents.</w:t>
      </w:r>
    </w:p>
    <w:p w14:paraId="785B3B59" w14:textId="77777777" w:rsidR="00E045FD" w:rsidRPr="00E045FD" w:rsidRDefault="00E045FD" w:rsidP="00E045FD">
      <w:pPr>
        <w:jc w:val="both"/>
        <w:rPr>
          <w:b/>
        </w:rPr>
      </w:pPr>
      <w:r w:rsidRPr="00E045FD">
        <w:rPr>
          <w:b/>
        </w:rPr>
        <w:t>Gordion (Turkey)</w:t>
      </w:r>
    </w:p>
    <w:p w14:paraId="5F00AFBB" w14:textId="77777777" w:rsidR="00E045FD" w:rsidRPr="00E045FD" w:rsidRDefault="00E045FD" w:rsidP="00FF7375">
      <w:pPr>
        <w:spacing w:after="0"/>
        <w:ind w:left="720"/>
        <w:jc w:val="both"/>
      </w:pPr>
      <w:r w:rsidRPr="00E045FD">
        <w:rPr>
          <w:b/>
        </w:rPr>
        <w:t>Period:</w:t>
      </w:r>
      <w:r w:rsidRPr="00E045FD">
        <w:t xml:space="preserve"> 6</w:t>
      </w:r>
      <w:r w:rsidRPr="00E045FD">
        <w:rPr>
          <w:vertAlign w:val="superscript"/>
        </w:rPr>
        <w:t>th</w:t>
      </w:r>
      <w:r w:rsidRPr="00E045FD">
        <w:t>-4</w:t>
      </w:r>
      <w:r w:rsidRPr="00E045FD">
        <w:rPr>
          <w:vertAlign w:val="superscript"/>
        </w:rPr>
        <w:t>th</w:t>
      </w:r>
      <w:r w:rsidRPr="00E045FD">
        <w:t xml:space="preserve"> century BC</w:t>
      </w:r>
    </w:p>
    <w:p w14:paraId="38627013" w14:textId="2A74094D" w:rsidR="00E045FD" w:rsidRPr="00E045FD" w:rsidRDefault="00E045FD" w:rsidP="00FF7375">
      <w:pPr>
        <w:spacing w:after="0"/>
        <w:ind w:left="720"/>
        <w:jc w:val="both"/>
      </w:pPr>
      <w:r w:rsidRPr="00E045FD">
        <w:rPr>
          <w:b/>
        </w:rPr>
        <w:t xml:space="preserve">Reference: </w:t>
      </w:r>
      <w:r w:rsidRPr="00E045FD">
        <w:rPr>
          <w:b/>
        </w:rPr>
        <w:fldChar w:fldCharType="begin"/>
      </w:r>
      <w:r w:rsidR="00621A82">
        <w:rPr>
          <w:b/>
        </w:rPr>
        <w:instrText xml:space="preserve"> ADDIN ZOTERO_ITEM CSL_CITATION {"citationID":"FwpF7cam","properties":{"formattedCitation":"(Rademakers and Rehren, 2016a)","plainCitation":"(Rademakers and Rehren, 2016a)","dontUpdate":true,"noteIndex":0},"citationItems":[{"id":"t6i5pONY/vlaxxPqu","uris":["http://zotero.org/users/local/EmaN3hQT/items/XJG97DSY"],"itemData":{"id":122,"type":"article-journal","container-title":"Journal of Archaeological Science: Reports","page":"588-596","title":"Seeing the forest for the trees: assessing technological variability in ancient metallurgical crucible assemblages","volume":"7","author":[{"family":"Rademakers","given":"Frederik W."},{"family":"Rehren","given":"Thilo"}],"issued":{"date-parts":[["2016"]]}}}],"schema":"https://github.com/citation-style-language/schema/raw/master/csl-citation.json"} </w:instrText>
      </w:r>
      <w:r w:rsidRPr="00E045FD">
        <w:rPr>
          <w:b/>
        </w:rPr>
        <w:fldChar w:fldCharType="separate"/>
      </w:r>
      <w:r w:rsidRPr="00E045FD">
        <w:t>Rademakers and Rehren, 2016</w:t>
      </w:r>
      <w:r w:rsidRPr="00E045FD">
        <w:fldChar w:fldCharType="end"/>
      </w:r>
      <w:r w:rsidRPr="00E045FD">
        <w:t xml:space="preserve"> </w:t>
      </w:r>
    </w:p>
    <w:p w14:paraId="33726C42" w14:textId="77777777" w:rsidR="00E045FD" w:rsidRPr="00E045FD" w:rsidRDefault="00E045FD" w:rsidP="00FF7375">
      <w:pPr>
        <w:spacing w:after="0"/>
        <w:ind w:left="720"/>
        <w:jc w:val="both"/>
      </w:pPr>
      <w:r w:rsidRPr="00E045FD">
        <w:rPr>
          <w:b/>
        </w:rPr>
        <w:t xml:space="preserve">Evidence: </w:t>
      </w:r>
      <w:r w:rsidRPr="00E045FD">
        <w:t xml:space="preserve">Crucible </w:t>
      </w:r>
    </w:p>
    <w:p w14:paraId="47AFF445" w14:textId="77777777" w:rsidR="00E045FD" w:rsidRPr="00E045FD" w:rsidRDefault="00E045FD" w:rsidP="00FF7375">
      <w:pPr>
        <w:spacing w:after="0"/>
        <w:ind w:left="720"/>
        <w:jc w:val="both"/>
      </w:pPr>
      <w:r w:rsidRPr="00E045FD">
        <w:rPr>
          <w:b/>
        </w:rPr>
        <w:t>Given classification:</w:t>
      </w:r>
      <w:r w:rsidRPr="00E045FD">
        <w:t xml:space="preserve"> None</w:t>
      </w:r>
    </w:p>
    <w:p w14:paraId="443AE22B" w14:textId="77777777" w:rsidR="00E045FD" w:rsidRPr="00E045FD" w:rsidRDefault="00E045FD" w:rsidP="00FF7375">
      <w:pPr>
        <w:spacing w:after="0"/>
        <w:ind w:left="720"/>
        <w:jc w:val="both"/>
      </w:pPr>
      <w:r w:rsidRPr="00E045FD">
        <w:rPr>
          <w:b/>
        </w:rPr>
        <w:t xml:space="preserve">Proposed classification: </w:t>
      </w:r>
      <w:r w:rsidRPr="00E045FD">
        <w:rPr>
          <w:bCs/>
        </w:rPr>
        <w:t>Possibly</w:t>
      </w:r>
      <w:r w:rsidRPr="00E045FD">
        <w:rPr>
          <w:b/>
        </w:rPr>
        <w:t xml:space="preserve"> </w:t>
      </w:r>
      <w:r w:rsidRPr="00E045FD">
        <w:t>cementation</w:t>
      </w:r>
    </w:p>
    <w:p w14:paraId="22036311" w14:textId="77777777" w:rsidR="00E045FD" w:rsidRPr="00E045FD" w:rsidRDefault="00E045FD" w:rsidP="00FF7375">
      <w:pPr>
        <w:spacing w:after="0"/>
        <w:ind w:left="720"/>
        <w:jc w:val="both"/>
      </w:pPr>
      <w:r w:rsidRPr="00E045FD">
        <w:tab/>
      </w:r>
      <w:r w:rsidRPr="00E045FD">
        <w:rPr>
          <w:b/>
        </w:rPr>
        <w:t xml:space="preserve">Cu state: </w:t>
      </w:r>
      <w:r w:rsidRPr="00E045FD">
        <w:t>Unknown</w:t>
      </w:r>
    </w:p>
    <w:p w14:paraId="76FC35AD" w14:textId="77777777" w:rsidR="00E045FD" w:rsidRPr="00E045FD" w:rsidRDefault="00E045FD" w:rsidP="009579D1">
      <w:pPr>
        <w:ind w:left="720"/>
        <w:jc w:val="both"/>
      </w:pPr>
      <w:r w:rsidRPr="00E045FD">
        <w:rPr>
          <w:b/>
        </w:rPr>
        <w:tab/>
        <w:t xml:space="preserve">Sn state: </w:t>
      </w:r>
      <w:r w:rsidRPr="00E045FD">
        <w:t>Mineral?</w:t>
      </w:r>
    </w:p>
    <w:p w14:paraId="44A41805" w14:textId="08E8C2B5" w:rsidR="00E045FD" w:rsidRPr="00E045FD" w:rsidRDefault="00E045FD" w:rsidP="00FF7375">
      <w:pPr>
        <w:ind w:left="283"/>
        <w:jc w:val="both"/>
      </w:pPr>
      <w:r w:rsidRPr="00E045FD">
        <w:lastRenderedPageBreak/>
        <w:t>The sample described was not intended to be used to identify alloying techniques. Fe- and As-rich bronze prills, and pure Cu prills with minor Fe contents were reported. Large amounts of Sn oxide in the slag, malayaite, and chlorinated Cu oxides were described. Malayaite presence might suggest mineral addition of Sn, wh</w:t>
      </w:r>
      <w:r w:rsidR="00B54FE5">
        <w:t>ich</w:t>
      </w:r>
      <w:r w:rsidRPr="00E045FD">
        <w:t xml:space="preserve"> would support a cementation or co</w:t>
      </w:r>
      <w:r w:rsidRPr="00E045FD">
        <w:noBreakHyphen/>
        <w:t>smelting operation. The absence of co-smelting evidence after analysing a larger assemblage from this site (see below) reinforces the interpretation of this sample as a cementation by-product.</w:t>
      </w:r>
    </w:p>
    <w:p w14:paraId="663A607D" w14:textId="77777777" w:rsidR="00E045FD" w:rsidRPr="00E045FD" w:rsidRDefault="00E045FD" w:rsidP="00FF7375">
      <w:pPr>
        <w:spacing w:after="0"/>
        <w:ind w:left="720"/>
        <w:jc w:val="both"/>
      </w:pPr>
      <w:r w:rsidRPr="00E045FD">
        <w:rPr>
          <w:b/>
        </w:rPr>
        <w:t>Period:</w:t>
      </w:r>
      <w:r w:rsidRPr="00E045FD">
        <w:t xml:space="preserve"> Late 5</w:t>
      </w:r>
      <w:r w:rsidRPr="00E045FD">
        <w:rPr>
          <w:vertAlign w:val="superscript"/>
        </w:rPr>
        <w:t>th</w:t>
      </w:r>
      <w:r w:rsidRPr="00E045FD">
        <w:t>-early 4</w:t>
      </w:r>
      <w:r w:rsidRPr="00E045FD">
        <w:rPr>
          <w:vertAlign w:val="superscript"/>
        </w:rPr>
        <w:t>th</w:t>
      </w:r>
      <w:r w:rsidRPr="00E045FD">
        <w:t xml:space="preserve"> century BC</w:t>
      </w:r>
    </w:p>
    <w:p w14:paraId="68949218" w14:textId="2603A2A3" w:rsidR="00E045FD" w:rsidRPr="00E045FD" w:rsidRDefault="00E045FD" w:rsidP="00FF7375">
      <w:pPr>
        <w:spacing w:after="0"/>
        <w:ind w:left="720"/>
        <w:jc w:val="both"/>
      </w:pPr>
      <w:r w:rsidRPr="00E045FD">
        <w:rPr>
          <w:b/>
        </w:rPr>
        <w:t xml:space="preserve">Reference: </w:t>
      </w:r>
      <w:r w:rsidRPr="00E045FD">
        <w:rPr>
          <w:b/>
        </w:rPr>
        <w:fldChar w:fldCharType="begin"/>
      </w:r>
      <w:r w:rsidR="00621A82">
        <w:rPr>
          <w:b/>
        </w:rPr>
        <w:instrText xml:space="preserve"> ADDIN ZOTERO_ITEM CSL_CITATION {"citationID":"7PyhJxtp","properties":{"formattedCitation":"(Rademakers et al., 2018b)","plainCitation":"(Rademakers et al., 2018b)","dontUpdate":true,"noteIndex":0},"citationItems":[{"id":"t6i5pONY/QKQ7CSjJ","uris":["http://zotero.org/users/local/EmaN3hQT/items/YZJC27ST"],"itemData":{"id":123,"type":"article-journal","container-title":"Archaeological and Anthropological Science","page":"1645-1672","title":"Bronze metallurgy in the Late Phrygian settlement of Gordion, Turkey","volume":"10","author":[{"family":"Rademakers","given":"Frederik W."},{"family":"Rehren","given":"Thilo"},{"family":"Voigt","given":"Mary M."}],"issued":{"date-parts":[["2018"]]}}}],"schema":"https://github.com/citation-style-language/schema/raw/master/csl-citation.json"} </w:instrText>
      </w:r>
      <w:r w:rsidRPr="00E045FD">
        <w:rPr>
          <w:b/>
        </w:rPr>
        <w:fldChar w:fldCharType="separate"/>
      </w:r>
      <w:r w:rsidRPr="00E045FD">
        <w:t>Rademakers et al., 2018b</w:t>
      </w:r>
      <w:r w:rsidRPr="00E045FD">
        <w:fldChar w:fldCharType="end"/>
      </w:r>
    </w:p>
    <w:p w14:paraId="26B59822" w14:textId="77777777" w:rsidR="00E045FD" w:rsidRPr="00E045FD" w:rsidRDefault="00E045FD" w:rsidP="00FF7375">
      <w:pPr>
        <w:spacing w:after="0"/>
        <w:ind w:left="720"/>
        <w:jc w:val="both"/>
      </w:pPr>
      <w:r w:rsidRPr="00E045FD">
        <w:rPr>
          <w:b/>
        </w:rPr>
        <w:t xml:space="preserve">Evidence: </w:t>
      </w:r>
      <w:r w:rsidRPr="00E045FD">
        <w:t>Several crucibles. 46 samples from 16 rim fragments, 24 body fragments and six body fragments from near the rims.</w:t>
      </w:r>
    </w:p>
    <w:p w14:paraId="1F9A1C08" w14:textId="77777777" w:rsidR="00E045FD" w:rsidRPr="00E045FD" w:rsidRDefault="00E045FD" w:rsidP="00FF7375">
      <w:pPr>
        <w:spacing w:after="0"/>
        <w:ind w:left="720"/>
        <w:jc w:val="both"/>
      </w:pPr>
      <w:r w:rsidRPr="00E045FD">
        <w:rPr>
          <w:b/>
        </w:rPr>
        <w:t xml:space="preserve">Given classification: </w:t>
      </w:r>
      <w:r w:rsidRPr="00E045FD">
        <w:t>Cementation, co-melting and possibly recycling</w:t>
      </w:r>
    </w:p>
    <w:p w14:paraId="763223EA"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7C98AD02" w14:textId="77777777" w:rsidR="00E045FD" w:rsidRPr="00E045FD" w:rsidRDefault="00E045FD" w:rsidP="00FF7375">
      <w:pPr>
        <w:ind w:left="283"/>
        <w:jc w:val="both"/>
      </w:pPr>
      <w:r w:rsidRPr="00E045FD">
        <w:t>Samples were discussed jointly, making difficult to assess them individually. Generally, two layers of metallurgical residue were found. The first one, in contact with the inner part of the crucible, corresponds to slag, and the second one, on the top of it, was characterised as dross. Crucibles were related to binary and ternary bronze making.</w:t>
      </w:r>
    </w:p>
    <w:p w14:paraId="0832203D" w14:textId="77777777" w:rsidR="00E045FD" w:rsidRPr="00E045FD" w:rsidRDefault="00E045FD" w:rsidP="00FF7375">
      <w:pPr>
        <w:ind w:left="283"/>
        <w:jc w:val="both"/>
      </w:pPr>
      <w:r w:rsidRPr="00E045FD">
        <w:t>High-Sn prills were reported for one quarter of the samples, indicating active alloying in these cases. No Cu-ore relics were found, what was used to discard co-smelting operations. Cassiterite grains were only found in a very reduced number of samples, supporting in these cases use of cementation. Co-melting was proposed for the rest of samples.</w:t>
      </w:r>
    </w:p>
    <w:p w14:paraId="060B770A" w14:textId="63E07145" w:rsidR="00E045FD" w:rsidRPr="00E045FD" w:rsidRDefault="00E045FD" w:rsidP="00FF7375">
      <w:pPr>
        <w:ind w:left="283"/>
        <w:jc w:val="both"/>
      </w:pPr>
      <w:r w:rsidRPr="00E045FD">
        <w:t xml:space="preserve">Fe enrichment in the dross layer was associated to the use of impure Cu. The possibility of Fe-bearing minerals entering the charge with cassiterite was also considered. Pb was related to the metallic Cu used, as Pb usually appears in phases in which Cu is present. Moreover, </w:t>
      </w:r>
      <w:r w:rsidR="00B54FE5">
        <w:t xml:space="preserve">an </w:t>
      </w:r>
      <w:r w:rsidRPr="00E045FD">
        <w:t>Ag-rich Cu was used in a few occasions, what was interpreted as potential recycling evidence.</w:t>
      </w:r>
    </w:p>
    <w:p w14:paraId="00E27AED" w14:textId="77777777" w:rsidR="00E045FD" w:rsidRPr="00E045FD" w:rsidRDefault="00E045FD" w:rsidP="00E045FD">
      <w:pPr>
        <w:jc w:val="both"/>
        <w:rPr>
          <w:b/>
        </w:rPr>
      </w:pPr>
      <w:r w:rsidRPr="00E045FD">
        <w:rPr>
          <w:b/>
        </w:rPr>
        <w:t>Khao Sam Kaeo (</w:t>
      </w:r>
      <w:bookmarkStart w:id="18" w:name="_Hlk71826980"/>
      <w:r w:rsidRPr="00E045FD">
        <w:rPr>
          <w:b/>
        </w:rPr>
        <w:t>Upper Thai-Malay Peninsula</w:t>
      </w:r>
      <w:bookmarkEnd w:id="18"/>
      <w:r w:rsidRPr="00E045FD">
        <w:rPr>
          <w:b/>
        </w:rPr>
        <w:t>)</w:t>
      </w:r>
    </w:p>
    <w:p w14:paraId="0B9283BC" w14:textId="77777777" w:rsidR="00E045FD" w:rsidRPr="00E045FD" w:rsidRDefault="00E045FD" w:rsidP="00FF7375">
      <w:pPr>
        <w:spacing w:after="0"/>
        <w:ind w:left="720"/>
        <w:jc w:val="both"/>
      </w:pPr>
      <w:r w:rsidRPr="00E045FD">
        <w:rPr>
          <w:b/>
        </w:rPr>
        <w:t>Period:</w:t>
      </w:r>
      <w:r w:rsidRPr="00E045FD">
        <w:t xml:space="preserve"> Mid/late 1</w:t>
      </w:r>
      <w:r w:rsidRPr="00E045FD">
        <w:rPr>
          <w:vertAlign w:val="superscript"/>
        </w:rPr>
        <w:t>st</w:t>
      </w:r>
      <w:r w:rsidRPr="00E045FD">
        <w:t xml:space="preserve"> millennium BC</w:t>
      </w:r>
    </w:p>
    <w:p w14:paraId="0ED4682B" w14:textId="144517A1" w:rsidR="00E045FD" w:rsidRPr="00E045FD" w:rsidRDefault="00E045FD" w:rsidP="00FF7375">
      <w:pPr>
        <w:spacing w:after="0"/>
        <w:ind w:left="720"/>
        <w:jc w:val="both"/>
        <w:rPr>
          <w:b/>
          <w:lang w:val="es-ES"/>
        </w:rPr>
      </w:pPr>
      <w:r w:rsidRPr="00E045FD">
        <w:rPr>
          <w:b/>
          <w:lang w:val="es-ES"/>
        </w:rPr>
        <w:t xml:space="preserve">Reference: </w:t>
      </w:r>
      <w:r w:rsidRPr="00E045FD">
        <w:rPr>
          <w:b/>
        </w:rPr>
        <w:fldChar w:fldCharType="begin"/>
      </w:r>
      <w:r w:rsidR="00621A82">
        <w:rPr>
          <w:b/>
          <w:lang w:val="es-ES"/>
        </w:rPr>
        <w:instrText xml:space="preserve"> ADDIN ZOTERO_ITEM CSL_CITATION {"citationID":"IXqbwt68","properties":{"formattedCitation":"(Murillo Barroso et al., 2010)","plainCitation":"(Murillo Barroso et al., 2010)","dontUpdate":true,"noteIndex":0},"citationItems":[{"id":"t6i5pONY/yfRuB8CE","uris":["http://zotero.org/users/local/EmaN3hQT/items/GZNDY985"],"itemData":{"id":120,"type":"article-journal","container-title":"Journal of Archaeological Science","page":"1761-1772","title":"Khao Sam Kaeo - an archaeometallurgical crossroad for trans-asiatic technological traditions","volume":"37","author":[{"family":"Murillo Barroso","given":"Mercedes"},{"family":"Pryce","given":"Thomas Oliver"},{"family":"Bellina","given":"Bérénice"},{"family":"Martinón-Torres","given":"Marcos"}],"issued":{"date-parts":[["2010"]]}}}],"schema":"https://github.com/citation-style-language/schema/raw/master/csl-citation.json"} </w:instrText>
      </w:r>
      <w:r w:rsidRPr="00E045FD">
        <w:rPr>
          <w:b/>
        </w:rPr>
        <w:fldChar w:fldCharType="separate"/>
      </w:r>
      <w:r w:rsidRPr="00E045FD">
        <w:rPr>
          <w:lang w:val="es-ES"/>
        </w:rPr>
        <w:t>Murillo Barroso et al., 2010</w:t>
      </w:r>
      <w:r w:rsidRPr="00E045FD">
        <w:fldChar w:fldCharType="end"/>
      </w:r>
    </w:p>
    <w:p w14:paraId="05ACE053" w14:textId="77777777" w:rsidR="00E045FD" w:rsidRPr="00E045FD" w:rsidRDefault="00E045FD" w:rsidP="00FF7375">
      <w:pPr>
        <w:spacing w:after="0"/>
        <w:ind w:left="720"/>
        <w:jc w:val="both"/>
      </w:pPr>
      <w:r w:rsidRPr="00E045FD">
        <w:rPr>
          <w:b/>
        </w:rPr>
        <w:t xml:space="preserve">Evidence: </w:t>
      </w:r>
      <w:r w:rsidRPr="00E045FD">
        <w:t>Crucible TC17</w:t>
      </w:r>
    </w:p>
    <w:p w14:paraId="54268FCE" w14:textId="77777777" w:rsidR="00E045FD" w:rsidRPr="00E045FD" w:rsidRDefault="00E045FD" w:rsidP="00FF7375">
      <w:pPr>
        <w:spacing w:after="0"/>
        <w:ind w:left="720"/>
        <w:jc w:val="both"/>
      </w:pPr>
      <w:r w:rsidRPr="00E045FD">
        <w:rPr>
          <w:b/>
        </w:rPr>
        <w:t>Given classification:</w:t>
      </w:r>
      <w:r w:rsidRPr="00E045FD">
        <w:t xml:space="preserve"> Cementation </w:t>
      </w:r>
    </w:p>
    <w:p w14:paraId="6667A425" w14:textId="77777777" w:rsidR="00E045FD" w:rsidRPr="00E045FD" w:rsidRDefault="00E045FD" w:rsidP="00FF7375">
      <w:pPr>
        <w:spacing w:after="0"/>
        <w:ind w:left="720"/>
        <w:jc w:val="both"/>
      </w:pPr>
      <w:r w:rsidRPr="00E045FD">
        <w:rPr>
          <w:b/>
        </w:rPr>
        <w:t xml:space="preserve">Proposed classification: </w:t>
      </w:r>
      <w:r w:rsidRPr="00E045FD">
        <w:t>Cementation/co-melting</w:t>
      </w:r>
    </w:p>
    <w:p w14:paraId="3110FA8E" w14:textId="77777777" w:rsidR="00E045FD" w:rsidRPr="00E045FD" w:rsidRDefault="00E045FD" w:rsidP="00FF7375">
      <w:pPr>
        <w:spacing w:after="0"/>
        <w:ind w:left="720"/>
        <w:jc w:val="both"/>
      </w:pPr>
      <w:r w:rsidRPr="00E045FD">
        <w:tab/>
      </w:r>
      <w:r w:rsidRPr="00E045FD">
        <w:rPr>
          <w:b/>
        </w:rPr>
        <w:t xml:space="preserve">Cu state: </w:t>
      </w:r>
      <w:r w:rsidRPr="00E045FD">
        <w:t>Metallic</w:t>
      </w:r>
    </w:p>
    <w:p w14:paraId="7368EEA0" w14:textId="77777777" w:rsidR="00E045FD" w:rsidRPr="00E045FD" w:rsidRDefault="00E045FD" w:rsidP="009579D1">
      <w:pPr>
        <w:ind w:left="720"/>
        <w:jc w:val="both"/>
      </w:pPr>
      <w:r w:rsidRPr="00E045FD">
        <w:rPr>
          <w:b/>
        </w:rPr>
        <w:tab/>
        <w:t xml:space="preserve">Sn state: </w:t>
      </w:r>
      <w:r w:rsidRPr="00E045FD">
        <w:t>Unknown</w:t>
      </w:r>
    </w:p>
    <w:p w14:paraId="1B97768D" w14:textId="77777777" w:rsidR="00E045FD" w:rsidRPr="00E045FD" w:rsidRDefault="00E045FD" w:rsidP="00FF7375">
      <w:pPr>
        <w:ind w:left="283"/>
        <w:jc w:val="both"/>
      </w:pPr>
      <w:r w:rsidRPr="00E045FD">
        <w:t>The thin layer of slag has a KCaAlSi</w:t>
      </w:r>
      <w:r w:rsidRPr="00E045FD">
        <w:rPr>
          <w:vertAlign w:val="subscript"/>
        </w:rPr>
        <w:t>2</w:t>
      </w:r>
      <w:r w:rsidRPr="00E045FD">
        <w:t>O</w:t>
      </w:r>
      <w:r w:rsidRPr="00E045FD">
        <w:rPr>
          <w:vertAlign w:val="subscript"/>
        </w:rPr>
        <w:t>7</w:t>
      </w:r>
      <w:r w:rsidRPr="00E045FD">
        <w:t xml:space="preserve"> glassy matrix that contains traces of Sn oxide. It has fayalite crystals, small covellite prills, and post-depositionally oxidised bronze. The ceramic has lower Fe content than the slag, and addition of Fe-rich cassiterite was suggested to explain it. Absence of Ca-Sn compounds and semi-dissolved cassiterite grains was noted. Addition of Cu in metallic state was proposed based on the absence of ore relics and of Cu outcrops in the area. On the contrary, cassiterite is common. Absence of cassiterite relics and other complementary evidence for Sn mineral addition together with the low amounts of Sn oxide reported in the glassy matrix, might, however, be also consistent with co-melting operations.</w:t>
      </w:r>
    </w:p>
    <w:p w14:paraId="1CABAD9B" w14:textId="77777777" w:rsidR="00E045FD" w:rsidRPr="00E045FD" w:rsidRDefault="00E045FD" w:rsidP="00FF7375">
      <w:pPr>
        <w:spacing w:after="0"/>
        <w:ind w:left="720"/>
        <w:jc w:val="both"/>
      </w:pPr>
      <w:r w:rsidRPr="00E045FD">
        <w:rPr>
          <w:b/>
        </w:rPr>
        <w:t xml:space="preserve">Evidence: </w:t>
      </w:r>
      <w:r w:rsidRPr="00E045FD">
        <w:t>Amorphous slag lump (MS173)</w:t>
      </w:r>
    </w:p>
    <w:p w14:paraId="012FD77F" w14:textId="77777777" w:rsidR="00E045FD" w:rsidRPr="00E045FD" w:rsidRDefault="00E045FD" w:rsidP="00FF7375">
      <w:pPr>
        <w:spacing w:after="0"/>
        <w:ind w:left="720"/>
        <w:jc w:val="both"/>
      </w:pPr>
      <w:r w:rsidRPr="00E045FD">
        <w:rPr>
          <w:b/>
        </w:rPr>
        <w:t>Given classification:</w:t>
      </w:r>
      <w:r w:rsidRPr="00E045FD">
        <w:t xml:space="preserve"> Cementation</w:t>
      </w:r>
    </w:p>
    <w:p w14:paraId="236AE1DB" w14:textId="77777777" w:rsidR="00E045FD" w:rsidRPr="00E045FD" w:rsidRDefault="00E045FD" w:rsidP="009579D1">
      <w:pPr>
        <w:ind w:left="720"/>
        <w:jc w:val="both"/>
        <w:rPr>
          <w:i/>
          <w:iCs/>
        </w:rPr>
      </w:pPr>
      <w:r w:rsidRPr="00E045FD">
        <w:rPr>
          <w:b/>
        </w:rPr>
        <w:t xml:space="preserve">Proposed classification: </w:t>
      </w:r>
      <w:r w:rsidRPr="00E045FD">
        <w:rPr>
          <w:i/>
          <w:iCs/>
        </w:rPr>
        <w:t>Idem</w:t>
      </w:r>
    </w:p>
    <w:p w14:paraId="5667434F" w14:textId="77777777" w:rsidR="00E045FD" w:rsidRPr="00E045FD" w:rsidRDefault="00E045FD" w:rsidP="00BD66C9">
      <w:pPr>
        <w:widowControl w:val="0"/>
        <w:ind w:left="284"/>
        <w:jc w:val="both"/>
      </w:pPr>
      <w:r w:rsidRPr="00E045FD">
        <w:t xml:space="preserve">The slag matrix unites alkali oxide compounds, and Cu, Sn, and Pb oxides. Metallic Cu (sometimes with an </w:t>
      </w:r>
      <w:r w:rsidRPr="00E045FD">
        <w:lastRenderedPageBreak/>
        <w:t>outer oxidation layer), and cuprite prills were reported. Cu-Pb-Si globular compounds appear together with acicular Sn oxide crystals that sometimes form clusters. This supports mineral Sn addition. Justifications for the state in which Cu entered the charge were similar than for the previous sample. Pb would have entered the charge with metallic Cu or independently.</w:t>
      </w:r>
    </w:p>
    <w:p w14:paraId="528E0E3E" w14:textId="77777777" w:rsidR="00E045FD" w:rsidRPr="00E045FD" w:rsidRDefault="00E045FD" w:rsidP="00E045FD">
      <w:pPr>
        <w:jc w:val="both"/>
        <w:rPr>
          <w:b/>
        </w:rPr>
      </w:pPr>
      <w:r w:rsidRPr="00E045FD">
        <w:rPr>
          <w:b/>
        </w:rPr>
        <w:t>Tayma (Saudi-Arabia)</w:t>
      </w:r>
    </w:p>
    <w:p w14:paraId="2EC54F45" w14:textId="77777777" w:rsidR="00E045FD" w:rsidRPr="00E045FD" w:rsidRDefault="00E045FD" w:rsidP="00FF7375">
      <w:pPr>
        <w:spacing w:after="0"/>
        <w:ind w:left="720"/>
        <w:jc w:val="both"/>
      </w:pPr>
      <w:r w:rsidRPr="00E045FD">
        <w:rPr>
          <w:b/>
        </w:rPr>
        <w:t>Period:</w:t>
      </w:r>
      <w:r w:rsidRPr="00E045FD">
        <w:t xml:space="preserve"> Roman/Late Roman Period</w:t>
      </w:r>
    </w:p>
    <w:p w14:paraId="627ECF60" w14:textId="66F662F4" w:rsidR="00E045FD" w:rsidRPr="00E045FD" w:rsidRDefault="00E045FD" w:rsidP="00FF7375">
      <w:pPr>
        <w:spacing w:after="0"/>
        <w:ind w:left="720"/>
        <w:jc w:val="both"/>
        <w:rPr>
          <w:b/>
        </w:rPr>
      </w:pPr>
      <w:r w:rsidRPr="00E045FD">
        <w:rPr>
          <w:b/>
        </w:rPr>
        <w:t xml:space="preserve">Reference: </w:t>
      </w:r>
      <w:r w:rsidRPr="00E045FD">
        <w:rPr>
          <w:b/>
          <w:lang w:val="es-ES"/>
        </w:rPr>
        <w:fldChar w:fldCharType="begin"/>
      </w:r>
      <w:r w:rsidR="00621A82">
        <w:rPr>
          <w:b/>
        </w:rPr>
        <w:instrText xml:space="preserve"> ADDIN ZOTERO_ITEM CSL_CITATION {"citationID":"PBU3MHPz","properties":{"formattedCitation":"(Liu et al., 2015)","plainCitation":"(Liu et al., 2015)","dontUpdate":true,"noteIndex":0},"citationItems":[{"id":"t6i5pONY/eg6Z0tBL","uris":["http://zotero.org/users/local/EmaN3hQT/items/E5QSLMBP"],"itemData":{"id":214,"type":"article-journal","container-title":"Journal of Archaeological Science","page":"492-503","title":"Copper processing in the oases of northwest Arabia: technology, alloys and provenance","volume":"53","author":[{"family":"Liu","given":"Siran"},{"family":"Rehren","given":"T."},{"family":"Pernicka","given":"E."},{"family":"Hausleiter","given":"A."}],"issued":{"date-parts":[["2015"]]}}}],"schema":"https://github.com/citation-style-language/schema/raw/master/csl-citation.json"} </w:instrText>
      </w:r>
      <w:r w:rsidRPr="00E045FD">
        <w:rPr>
          <w:b/>
          <w:lang w:val="es-ES"/>
        </w:rPr>
        <w:fldChar w:fldCharType="separate"/>
      </w:r>
      <w:r w:rsidRPr="00E045FD">
        <w:t>Liu et al., 2015</w:t>
      </w:r>
      <w:r w:rsidRPr="00E045FD">
        <w:fldChar w:fldCharType="end"/>
      </w:r>
    </w:p>
    <w:p w14:paraId="35E67064" w14:textId="77777777" w:rsidR="00E045FD" w:rsidRPr="00E045FD" w:rsidRDefault="00E045FD" w:rsidP="00FF7375">
      <w:pPr>
        <w:spacing w:after="0"/>
        <w:ind w:left="720"/>
        <w:jc w:val="both"/>
      </w:pPr>
      <w:r w:rsidRPr="00E045FD">
        <w:rPr>
          <w:b/>
        </w:rPr>
        <w:t xml:space="preserve">Evidence: </w:t>
      </w:r>
      <w:r w:rsidRPr="00E045FD">
        <w:t>Assemblage of crucibles and slag specimens</w:t>
      </w:r>
    </w:p>
    <w:p w14:paraId="64726FFD" w14:textId="77777777" w:rsidR="00E045FD" w:rsidRPr="00E045FD" w:rsidRDefault="00E045FD" w:rsidP="00FF7375">
      <w:pPr>
        <w:spacing w:after="0"/>
        <w:ind w:left="720"/>
        <w:jc w:val="both"/>
      </w:pPr>
      <w:r w:rsidRPr="00E045FD">
        <w:rPr>
          <w:b/>
        </w:rPr>
        <w:t>Given classification:</w:t>
      </w:r>
      <w:r w:rsidRPr="00E045FD">
        <w:t xml:space="preserve"> Unclear (co-melting/cementation)</w:t>
      </w:r>
    </w:p>
    <w:p w14:paraId="153F1794" w14:textId="77777777" w:rsidR="00E045FD" w:rsidRPr="00E045FD" w:rsidRDefault="00E045FD" w:rsidP="00FF7375">
      <w:pPr>
        <w:spacing w:after="0"/>
        <w:ind w:left="720"/>
        <w:jc w:val="both"/>
      </w:pPr>
      <w:r w:rsidRPr="00E045FD">
        <w:rPr>
          <w:b/>
        </w:rPr>
        <w:t xml:space="preserve">Proposed classification: </w:t>
      </w:r>
      <w:r w:rsidRPr="00E045FD">
        <w:t>Co-smelting/cementation</w:t>
      </w:r>
    </w:p>
    <w:p w14:paraId="30783400" w14:textId="0F5A379B" w:rsidR="00E045FD" w:rsidRPr="00E045FD" w:rsidRDefault="00E045FD" w:rsidP="00FF7375">
      <w:pPr>
        <w:spacing w:after="0"/>
        <w:ind w:left="720"/>
        <w:jc w:val="both"/>
      </w:pPr>
      <w:r w:rsidRPr="00E045FD">
        <w:rPr>
          <w:b/>
        </w:rPr>
        <w:tab/>
        <w:t>Cu</w:t>
      </w:r>
      <w:r w:rsidR="009579D1">
        <w:rPr>
          <w:b/>
        </w:rPr>
        <w:t xml:space="preserve"> state</w:t>
      </w:r>
      <w:r w:rsidRPr="00E045FD">
        <w:rPr>
          <w:b/>
        </w:rPr>
        <w:t xml:space="preserve">: </w:t>
      </w:r>
      <w:r w:rsidRPr="00E045FD">
        <w:t>Unknown</w:t>
      </w:r>
    </w:p>
    <w:p w14:paraId="0E6FB66D" w14:textId="7F4574DD" w:rsidR="00E045FD" w:rsidRPr="00E045FD" w:rsidRDefault="00E045FD" w:rsidP="009579D1">
      <w:pPr>
        <w:ind w:left="720"/>
        <w:jc w:val="both"/>
      </w:pPr>
      <w:r w:rsidRPr="00E045FD">
        <w:rPr>
          <w:b/>
        </w:rPr>
        <w:tab/>
        <w:t>Sn</w:t>
      </w:r>
      <w:r w:rsidR="009579D1">
        <w:rPr>
          <w:b/>
        </w:rPr>
        <w:t xml:space="preserve"> state</w:t>
      </w:r>
      <w:r w:rsidRPr="00E045FD">
        <w:rPr>
          <w:b/>
        </w:rPr>
        <w:t xml:space="preserve">: </w:t>
      </w:r>
      <w:r w:rsidRPr="00E045FD">
        <w:t>Mineral</w:t>
      </w:r>
    </w:p>
    <w:p w14:paraId="6EB61F94" w14:textId="78046924" w:rsidR="00E045FD" w:rsidRPr="00E045FD" w:rsidRDefault="00E045FD" w:rsidP="00FF7375">
      <w:pPr>
        <w:ind w:left="283"/>
        <w:jc w:val="both"/>
      </w:pPr>
      <w:r w:rsidRPr="00E045FD">
        <w:t>Slag specimens with bulk compositions rich in Cu (7.8-59wt%CuO) and Sn (4.3</w:t>
      </w:r>
      <w:r w:rsidRPr="00E045FD">
        <w:noBreakHyphen/>
        <w:t>19.8wt%SnO</w:t>
      </w:r>
      <w:r w:rsidRPr="00E045FD">
        <w:rPr>
          <w:vertAlign w:val="subscript"/>
        </w:rPr>
        <w:t>2</w:t>
      </w:r>
      <w:r w:rsidRPr="00E045FD">
        <w:t xml:space="preserve">) were reported together, so it is impossible to differentiate between samples. These results show – in some instances – big loses of both metals, but this information is not as informative of the technique used, as glassy matrices compositions </w:t>
      </w:r>
      <w:r w:rsidR="006B2A85">
        <w:t>(which</w:t>
      </w:r>
      <w:r w:rsidRPr="00E045FD">
        <w:t xml:space="preserve"> are not reported</w:t>
      </w:r>
      <w:r w:rsidR="006B2A85">
        <w:t xml:space="preserve">) </w:t>
      </w:r>
      <w:r w:rsidRPr="00E045FD">
        <w:t>would have been. Only one slag (TA5675) has Sn values below detection limits, but bronze prills were reported in it.</w:t>
      </w:r>
    </w:p>
    <w:p w14:paraId="5BE66281" w14:textId="77777777" w:rsidR="00E045FD" w:rsidRPr="00E045FD" w:rsidRDefault="00E045FD" w:rsidP="00FF7375">
      <w:pPr>
        <w:ind w:left="283"/>
        <w:jc w:val="both"/>
      </w:pPr>
      <w:r w:rsidRPr="00E045FD">
        <w:t>Elongated Sn oxide needles and other Sn oxide crystals were described. Frequent presence of malayaite, Sn-rich spinels, and abundant magnetite are mentioned. The elongated Sn oxide needles and the Ca-Sn compounds are consistent with mineral Sn addition.</w:t>
      </w:r>
    </w:p>
    <w:p w14:paraId="305DE4E0" w14:textId="77777777" w:rsidR="00E045FD" w:rsidRPr="00E045FD" w:rsidRDefault="00E045FD" w:rsidP="00FF7375">
      <w:pPr>
        <w:ind w:left="283"/>
        <w:jc w:val="both"/>
      </w:pPr>
      <w:r w:rsidRPr="00E045FD">
        <w:t>Fig.6 of this paper (sample TA5335) shows a cluster of Sn oxide crystals and magnetite. The reported cluster might be consistent with a semi-dissolved cassiterite grain. Presence of magnetite, although not mentioned by the authors, supports use of Fe-rich cassiterite. Fe enrichment is also confirmed by the preferential oxidation of the Fe out of the Sn in the spinels reported. The high Fe content of the slag can be used to discard scrap metal recycling.</w:t>
      </w:r>
    </w:p>
    <w:p w14:paraId="1D224270" w14:textId="77777777" w:rsidR="00E045FD" w:rsidRPr="00E045FD" w:rsidRDefault="00E045FD" w:rsidP="00FF7375">
      <w:pPr>
        <w:ind w:left="283"/>
        <w:jc w:val="both"/>
      </w:pPr>
      <w:r w:rsidRPr="00E045FD">
        <w:t>Metal prills analysed are bronzes and leaded bronzes. Some of them have &gt;24wt%Sn, confirming active alloying. Some prills have As impurities, probably entering the charge with the Cu.</w:t>
      </w:r>
    </w:p>
    <w:p w14:paraId="465B8D17" w14:textId="328DB9E9" w:rsidR="00E045FD" w:rsidRPr="00E045FD" w:rsidRDefault="00E045FD" w:rsidP="00FF7375">
      <w:pPr>
        <w:ind w:left="283"/>
        <w:jc w:val="both"/>
      </w:pPr>
      <w:r w:rsidRPr="00E045FD">
        <w:t xml:space="preserve">This evidence was used to support production and processing of binary or ternary bronze. No clear characterisation was given: co-melting seems to be defended at the beginning of the paper and </w:t>
      </w:r>
      <w:r w:rsidR="006B2A85">
        <w:t xml:space="preserve">in </w:t>
      </w:r>
      <w:r w:rsidRPr="00E045FD">
        <w:t>the conclusion section, while cassiterite use was suggested during the discussion section. Based on the described evidence, it is possible that Sn was added as cassiterite in some instances, while the state of Cu when entering the charge is unknown. The fact that several samples were considered together might be also obscuring the use of different alloying techniques simultaneously.</w:t>
      </w:r>
    </w:p>
    <w:p w14:paraId="4140935B" w14:textId="17CF4646" w:rsidR="00E045FD" w:rsidRPr="00E8027A" w:rsidRDefault="009D5240" w:rsidP="009D5240">
      <w:pPr>
        <w:keepNext/>
        <w:keepLines/>
        <w:spacing w:after="0" w:line="360" w:lineRule="auto"/>
        <w:jc w:val="both"/>
        <w:outlineLvl w:val="3"/>
        <w:rPr>
          <w:b/>
          <w:bCs/>
          <w:i/>
          <w:iCs/>
        </w:rPr>
      </w:pPr>
      <w:bookmarkStart w:id="19" w:name="_Toc71800039"/>
      <w:bookmarkStart w:id="20" w:name="_Toc125371837"/>
      <w:bookmarkStart w:id="21" w:name="_Toc126150075"/>
      <w:r>
        <w:rPr>
          <w:rFonts w:asciiTheme="majorHAnsi" w:eastAsiaTheme="majorEastAsia" w:hAnsiTheme="majorHAnsi" w:cstheme="majorBidi"/>
          <w:b/>
          <w:bCs/>
          <w:i/>
          <w:iCs/>
          <w:noProof/>
        </w:rPr>
        <w:t>4</w:t>
      </w:r>
      <w:r w:rsidRPr="00637DCD">
        <w:rPr>
          <w:rFonts w:asciiTheme="majorHAnsi" w:eastAsiaTheme="majorEastAsia" w:hAnsiTheme="majorHAnsi" w:cstheme="majorBidi"/>
          <w:b/>
          <w:bCs/>
          <w:i/>
          <w:iCs/>
          <w:noProof/>
        </w:rPr>
        <w:t xml:space="preserve">. </w:t>
      </w:r>
      <w:r>
        <w:rPr>
          <w:rFonts w:asciiTheme="majorHAnsi" w:eastAsiaTheme="majorEastAsia" w:hAnsiTheme="majorHAnsi" w:cstheme="majorBidi"/>
          <w:b/>
          <w:bCs/>
          <w:i/>
          <w:iCs/>
          <w:noProof/>
        </w:rPr>
        <w:t>America</w:t>
      </w:r>
      <w:bookmarkEnd w:id="19"/>
      <w:bookmarkEnd w:id="20"/>
      <w:bookmarkEnd w:id="21"/>
    </w:p>
    <w:p w14:paraId="6561E864" w14:textId="77777777" w:rsidR="00E045FD" w:rsidRPr="00E8027A" w:rsidRDefault="00E045FD" w:rsidP="00E045FD">
      <w:pPr>
        <w:jc w:val="both"/>
        <w:rPr>
          <w:b/>
        </w:rPr>
      </w:pPr>
      <w:r w:rsidRPr="00E8027A">
        <w:rPr>
          <w:b/>
        </w:rPr>
        <w:t>Jamestown (Virginia, USA)</w:t>
      </w:r>
    </w:p>
    <w:p w14:paraId="781D3877" w14:textId="77777777" w:rsidR="00E045FD" w:rsidRPr="00E045FD" w:rsidRDefault="00E045FD" w:rsidP="00FF7375">
      <w:pPr>
        <w:spacing w:after="0"/>
        <w:ind w:left="720"/>
        <w:jc w:val="both"/>
      </w:pPr>
      <w:r w:rsidRPr="00E045FD">
        <w:rPr>
          <w:b/>
        </w:rPr>
        <w:t>Period:</w:t>
      </w:r>
      <w:r w:rsidRPr="00E045FD">
        <w:t xml:space="preserve"> 1607-1610AD</w:t>
      </w:r>
    </w:p>
    <w:p w14:paraId="140C1BE7" w14:textId="39D56E75" w:rsidR="00E045FD" w:rsidRPr="00E045FD" w:rsidRDefault="00E045FD" w:rsidP="00FF7375">
      <w:pPr>
        <w:spacing w:after="0"/>
        <w:ind w:left="720"/>
        <w:jc w:val="both"/>
        <w:rPr>
          <w:b/>
        </w:rPr>
      </w:pPr>
      <w:r w:rsidRPr="00E045FD">
        <w:rPr>
          <w:b/>
        </w:rPr>
        <w:t xml:space="preserve">Reference: </w:t>
      </w:r>
      <w:r w:rsidRPr="00E045FD">
        <w:rPr>
          <w:b/>
        </w:rPr>
        <w:fldChar w:fldCharType="begin"/>
      </w:r>
      <w:r w:rsidR="00621A82">
        <w:rPr>
          <w:b/>
        </w:rPr>
        <w:instrText xml:space="preserve"> ADDIN ZOTERO_ITEM CSL_CITATION {"citationID":"xYwEawqT","properties":{"formattedCitation":"(Veronesi et al., 2019)","plainCitation":"(Veronesi et al., 2019)","dontUpdate":true,"noteIndex":0},"citationItems":[{"id":"t6i5pONY/EXxtgRds","uris":["http://zotero.org/users/local/EmaN3hQT/items/4QFGP9DZ"],"itemData":{"id":661,"type":"article-journal","container-title":"Archaeological and Anthropological Sciences","page":"6851-6864","title":"Testing the New World: early modern chemistry and prospection at colonial Jamestown, 1607-1610","volume":"11","author":[{"family":"Veronesi","given":"U."},{"family":"Rehren","given":"T."},{"family":"Straube","given":"B."},{"family":"Martinón-Torres","given":"M."}],"issued":{"date-parts":[["2019"]]}}}],"schema":"https://github.com/citation-style-language/schema/raw/master/csl-citation.json"} </w:instrText>
      </w:r>
      <w:r w:rsidRPr="00E045FD">
        <w:rPr>
          <w:b/>
        </w:rPr>
        <w:fldChar w:fldCharType="separate"/>
      </w:r>
      <w:r w:rsidRPr="00E045FD">
        <w:t>Veronesi et al., 2019</w:t>
      </w:r>
      <w:r w:rsidRPr="00E045FD">
        <w:fldChar w:fldCharType="end"/>
      </w:r>
    </w:p>
    <w:p w14:paraId="2F972B56" w14:textId="77777777" w:rsidR="00E045FD" w:rsidRPr="00E045FD" w:rsidRDefault="00E045FD" w:rsidP="00FF7375">
      <w:pPr>
        <w:spacing w:after="0"/>
        <w:ind w:left="720"/>
        <w:jc w:val="both"/>
        <w:rPr>
          <w:bCs/>
        </w:rPr>
      </w:pPr>
      <w:r w:rsidRPr="00E045FD">
        <w:rPr>
          <w:b/>
        </w:rPr>
        <w:t xml:space="preserve">Evidence: </w:t>
      </w:r>
      <w:r w:rsidRPr="00E045FD">
        <w:rPr>
          <w:bCs/>
        </w:rPr>
        <w:t>Slag</w:t>
      </w:r>
      <w:r w:rsidRPr="00E045FD">
        <w:rPr>
          <w:b/>
        </w:rPr>
        <w:t xml:space="preserve"> </w:t>
      </w:r>
      <w:r w:rsidRPr="00E045FD">
        <w:rPr>
          <w:bCs/>
        </w:rPr>
        <w:t>sample,</w:t>
      </w:r>
      <w:r w:rsidRPr="00E045FD">
        <w:rPr>
          <w:b/>
        </w:rPr>
        <w:t xml:space="preserve"> </w:t>
      </w:r>
      <w:r w:rsidRPr="00E045FD">
        <w:rPr>
          <w:bCs/>
        </w:rPr>
        <w:t>JR 1115B</w:t>
      </w:r>
    </w:p>
    <w:p w14:paraId="5566417B" w14:textId="77777777" w:rsidR="00E045FD" w:rsidRPr="00E045FD" w:rsidRDefault="00E045FD" w:rsidP="00FF7375">
      <w:pPr>
        <w:spacing w:after="0"/>
        <w:ind w:left="720"/>
        <w:jc w:val="both"/>
      </w:pPr>
      <w:r w:rsidRPr="00E045FD">
        <w:rPr>
          <w:b/>
        </w:rPr>
        <w:t>Given classification:</w:t>
      </w:r>
      <w:r w:rsidRPr="00E045FD">
        <w:t xml:space="preserve"> Cementation (mineral testing)</w:t>
      </w:r>
    </w:p>
    <w:p w14:paraId="4EEAF136" w14:textId="77777777" w:rsidR="00E045FD" w:rsidRPr="00E045FD" w:rsidRDefault="00E045FD" w:rsidP="009579D1">
      <w:pPr>
        <w:ind w:left="720"/>
        <w:jc w:val="both"/>
        <w:rPr>
          <w:bCs/>
          <w:i/>
          <w:iCs/>
        </w:rPr>
      </w:pPr>
      <w:r w:rsidRPr="00E045FD">
        <w:rPr>
          <w:b/>
        </w:rPr>
        <w:t xml:space="preserve">Proposed classification: </w:t>
      </w:r>
      <w:r w:rsidRPr="00E045FD">
        <w:rPr>
          <w:bCs/>
          <w:i/>
          <w:iCs/>
        </w:rPr>
        <w:t>Idem</w:t>
      </w:r>
    </w:p>
    <w:p w14:paraId="2F93A109" w14:textId="07956724" w:rsidR="00E045FD" w:rsidRDefault="00E045FD" w:rsidP="00FF7375">
      <w:pPr>
        <w:ind w:left="283"/>
        <w:jc w:val="both"/>
      </w:pPr>
      <w:r w:rsidRPr="00E045FD">
        <w:t xml:space="preserve">The slag presents trapped metallic Cu and bronze prills (up to 47.6wt%Sn), indicating active alloying. Semi-dissolved cassiterite grains with occasional Ta were analysed, corroborating cassiterite addition. Given that this site is related to the testing of different minerals in the new colonial environment, use of metallic </w:t>
      </w:r>
      <w:r w:rsidRPr="00E045FD">
        <w:lastRenderedPageBreak/>
        <w:t>Cu is assumed, and this cementation operation is contextualised in a moment of experimentation with cassiterite minerals at this site</w:t>
      </w:r>
      <w:r w:rsidR="005419BD">
        <w:t>.</w:t>
      </w:r>
    </w:p>
    <w:p w14:paraId="1487CA01" w14:textId="64CE0F9A" w:rsidR="00A31CC4" w:rsidRDefault="00A31CC4" w:rsidP="000057FF">
      <w:pPr>
        <w:jc w:val="both"/>
        <w:rPr>
          <w:b/>
          <w:bCs/>
          <w:u w:val="single"/>
        </w:rPr>
      </w:pPr>
      <w:r>
        <w:rPr>
          <w:b/>
          <w:bCs/>
          <w:u w:val="single"/>
        </w:rPr>
        <w:t>References</w:t>
      </w:r>
    </w:p>
    <w:p w14:paraId="1D6BBC4E"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b/>
          <w:bCs/>
          <w:sz w:val="18"/>
          <w:szCs w:val="18"/>
          <w:u w:val="single"/>
        </w:rPr>
        <w:fldChar w:fldCharType="begin"/>
      </w:r>
      <w:r w:rsidRPr="00725CF3">
        <w:rPr>
          <w:rFonts w:asciiTheme="minorHAnsi" w:hAnsiTheme="minorHAnsi" w:cstheme="minorHAnsi"/>
          <w:b/>
          <w:bCs/>
          <w:sz w:val="18"/>
          <w:szCs w:val="18"/>
          <w:u w:val="single"/>
        </w:rPr>
        <w:instrText xml:space="preserve"> ADDIN ZOTERO_BIBL {"uncited":[],"omitted":[],"custom":[]} CSL_BIBLIOGRAPHY </w:instrText>
      </w:r>
      <w:r w:rsidRPr="00725CF3">
        <w:rPr>
          <w:rFonts w:asciiTheme="minorHAnsi" w:hAnsiTheme="minorHAnsi" w:cstheme="minorHAnsi"/>
          <w:b/>
          <w:bCs/>
          <w:sz w:val="18"/>
          <w:szCs w:val="18"/>
          <w:u w:val="single"/>
        </w:rPr>
        <w:fldChar w:fldCharType="separate"/>
      </w:r>
      <w:r w:rsidRPr="00725CF3">
        <w:rPr>
          <w:rFonts w:asciiTheme="minorHAnsi" w:hAnsiTheme="minorHAnsi" w:cstheme="minorHAnsi"/>
          <w:sz w:val="18"/>
          <w:szCs w:val="18"/>
        </w:rPr>
        <w:t xml:space="preserve">Adriaens, A. (1996). Elemental composition and microstructure of Early Bronze Age and Medieval tin slags. </w:t>
      </w:r>
      <w:r w:rsidRPr="00725CF3">
        <w:rPr>
          <w:rFonts w:asciiTheme="minorHAnsi" w:hAnsiTheme="minorHAnsi" w:cstheme="minorHAnsi"/>
          <w:i/>
          <w:iCs/>
          <w:sz w:val="18"/>
          <w:szCs w:val="18"/>
          <w:lang w:val="es-ES"/>
        </w:rPr>
        <w:t>Mikrochimica Acta</w:t>
      </w:r>
      <w:r w:rsidRPr="00725CF3">
        <w:rPr>
          <w:rFonts w:asciiTheme="minorHAnsi" w:hAnsiTheme="minorHAnsi" w:cstheme="minorHAnsi"/>
          <w:sz w:val="18"/>
          <w:szCs w:val="18"/>
          <w:lang w:val="es-ES"/>
        </w:rPr>
        <w:t xml:space="preserve">, </w:t>
      </w:r>
      <w:r w:rsidRPr="00725CF3">
        <w:rPr>
          <w:rFonts w:asciiTheme="minorHAnsi" w:hAnsiTheme="minorHAnsi" w:cstheme="minorHAnsi"/>
          <w:i/>
          <w:iCs/>
          <w:sz w:val="18"/>
          <w:szCs w:val="18"/>
          <w:lang w:val="es-ES"/>
        </w:rPr>
        <w:t>124</w:t>
      </w:r>
      <w:r w:rsidRPr="00725CF3">
        <w:rPr>
          <w:rFonts w:asciiTheme="minorHAnsi" w:hAnsiTheme="minorHAnsi" w:cstheme="minorHAnsi"/>
          <w:sz w:val="18"/>
          <w:szCs w:val="18"/>
          <w:lang w:val="es-ES"/>
        </w:rPr>
        <w:t>, 89–98.</w:t>
      </w:r>
    </w:p>
    <w:p w14:paraId="4923BDD3"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es-ES"/>
        </w:rPr>
        <w:t xml:space="preserve">Adriaens, A., Earl, B., Özbal, H., &amp; Yener, K. A. (2002). </w:t>
      </w:r>
      <w:r w:rsidRPr="00725CF3">
        <w:rPr>
          <w:rFonts w:asciiTheme="minorHAnsi" w:hAnsiTheme="minorHAnsi" w:cstheme="minorHAnsi"/>
          <w:sz w:val="18"/>
          <w:szCs w:val="18"/>
        </w:rPr>
        <w:t xml:space="preserve">Tin bronze metallurgy in transformation: analytical investigation of crucible fragments from Tell Al-Judaidah, Amuq (Turkey) dating circa 3000-2900BC. In E. Jerem &amp; K. T. Biró (Eds.), </w:t>
      </w:r>
      <w:r w:rsidRPr="00725CF3">
        <w:rPr>
          <w:rFonts w:asciiTheme="minorHAnsi" w:hAnsiTheme="minorHAnsi" w:cstheme="minorHAnsi"/>
          <w:i/>
          <w:iCs/>
          <w:sz w:val="18"/>
          <w:szCs w:val="18"/>
        </w:rPr>
        <w:t>Archaeometry 98. Proceedings of the 31st Symposium. Budapest, April 26-May 3 1998</w:t>
      </w:r>
      <w:r w:rsidRPr="00725CF3">
        <w:rPr>
          <w:rFonts w:asciiTheme="minorHAnsi" w:hAnsiTheme="minorHAnsi" w:cstheme="minorHAnsi"/>
          <w:sz w:val="18"/>
          <w:szCs w:val="18"/>
        </w:rPr>
        <w:t xml:space="preserve"> (Vol. II, pp. 273–277). Oxford: Archaeopress.</w:t>
      </w:r>
    </w:p>
    <w:p w14:paraId="7B36180C"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Alcalde, G., Molist, M., Montero, I., Planagumà, L., &amp; Tled, A. (1998). </w:t>
      </w:r>
      <w:r w:rsidRPr="00725CF3">
        <w:rPr>
          <w:rFonts w:asciiTheme="minorHAnsi" w:hAnsiTheme="minorHAnsi" w:cstheme="minorHAnsi"/>
          <w:sz w:val="18"/>
          <w:szCs w:val="18"/>
          <w:lang w:val="es-ES"/>
        </w:rPr>
        <w:t xml:space="preserve">Producciones metalúrgicas en el Nordeste de la Península Ibérica durante el III milenio cal. a.C.: El Taller de la Bauma del Serrat del Pont (Tortellà, Girona). </w:t>
      </w:r>
      <w:r w:rsidRPr="00725CF3">
        <w:rPr>
          <w:rFonts w:asciiTheme="minorHAnsi" w:hAnsiTheme="minorHAnsi" w:cstheme="minorHAnsi"/>
          <w:i/>
          <w:iCs/>
          <w:sz w:val="18"/>
          <w:szCs w:val="18"/>
        </w:rPr>
        <w:t>Trabajos de Prehistoria</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55</w:t>
      </w:r>
      <w:r w:rsidRPr="00725CF3">
        <w:rPr>
          <w:rFonts w:asciiTheme="minorHAnsi" w:hAnsiTheme="minorHAnsi" w:cstheme="minorHAnsi"/>
          <w:sz w:val="18"/>
          <w:szCs w:val="18"/>
        </w:rPr>
        <w:t>(1), 81–100.</w:t>
      </w:r>
    </w:p>
    <w:p w14:paraId="654580BD"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Bandama, F., Hall, S., &amp; Chirikure, S. (2015). Eiland crucibles and the earliest relative dating for tin bronze working in southern Africa.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62</w:t>
      </w:r>
      <w:r w:rsidRPr="00725CF3">
        <w:rPr>
          <w:rFonts w:asciiTheme="minorHAnsi" w:hAnsiTheme="minorHAnsi" w:cstheme="minorHAnsi"/>
          <w:sz w:val="18"/>
          <w:szCs w:val="18"/>
        </w:rPr>
        <w:t>, 82–91.</w:t>
      </w:r>
    </w:p>
    <w:p w14:paraId="3668C095" w14:textId="77777777" w:rsidR="00621A82" w:rsidRPr="00B36B81" w:rsidRDefault="00621A82" w:rsidP="00725CF3">
      <w:pPr>
        <w:pStyle w:val="Bibliography"/>
        <w:spacing w:line="240" w:lineRule="auto"/>
        <w:rPr>
          <w:rFonts w:asciiTheme="minorHAnsi" w:hAnsiTheme="minorHAnsi" w:cstheme="minorHAnsi"/>
          <w:sz w:val="18"/>
          <w:szCs w:val="18"/>
          <w:lang w:val="de-DE"/>
        </w:rPr>
      </w:pPr>
      <w:r w:rsidRPr="00725CF3">
        <w:rPr>
          <w:rFonts w:asciiTheme="minorHAnsi" w:hAnsiTheme="minorHAnsi" w:cstheme="minorHAnsi"/>
          <w:sz w:val="18"/>
          <w:szCs w:val="18"/>
        </w:rPr>
        <w:t xml:space="preserve">Bartelheim, M., Niederschlag, E., &amp; Rehren, T. (1998). Research into prehistoric metallurgy in the Bohemian/Saxon Erzgebirge. </w:t>
      </w:r>
      <w:r w:rsidRPr="00725CF3">
        <w:rPr>
          <w:rFonts w:asciiTheme="minorHAnsi" w:hAnsiTheme="minorHAnsi" w:cstheme="minorHAnsi"/>
          <w:sz w:val="18"/>
          <w:szCs w:val="18"/>
          <w:lang w:val="de-DE"/>
        </w:rPr>
        <w:t xml:space="preserve">In B. Häsel (Ed.), </w:t>
      </w:r>
      <w:r w:rsidRPr="00725CF3">
        <w:rPr>
          <w:rFonts w:asciiTheme="minorHAnsi" w:hAnsiTheme="minorHAnsi" w:cstheme="minorHAnsi"/>
          <w:i/>
          <w:iCs/>
          <w:sz w:val="18"/>
          <w:szCs w:val="18"/>
          <w:lang w:val="de-DE"/>
        </w:rPr>
        <w:t>Mench un Umwelt in der Bronzezeit Europas. Abschlußtagung der Kampagne des Europarates: Die Bronzezeit: das Erste Goldene Zeitalter Europas an der Freien Universität Berlin, 17-19 März 1997</w:t>
      </w:r>
      <w:r w:rsidRPr="00725CF3">
        <w:rPr>
          <w:rFonts w:asciiTheme="minorHAnsi" w:hAnsiTheme="minorHAnsi" w:cstheme="minorHAnsi"/>
          <w:sz w:val="18"/>
          <w:szCs w:val="18"/>
          <w:lang w:val="de-DE"/>
        </w:rPr>
        <w:t xml:space="preserve"> (pp. 225–230). </w:t>
      </w:r>
      <w:r w:rsidRPr="00B36B81">
        <w:rPr>
          <w:rFonts w:asciiTheme="minorHAnsi" w:hAnsiTheme="minorHAnsi" w:cstheme="minorHAnsi"/>
          <w:sz w:val="18"/>
          <w:szCs w:val="18"/>
          <w:lang w:val="de-DE"/>
        </w:rPr>
        <w:t>Kiel.</w:t>
      </w:r>
    </w:p>
    <w:p w14:paraId="6BB0D983" w14:textId="77777777" w:rsidR="00621A82" w:rsidRPr="00725CF3" w:rsidRDefault="00621A82" w:rsidP="00725CF3">
      <w:pPr>
        <w:pStyle w:val="Bibliography"/>
        <w:spacing w:line="240" w:lineRule="auto"/>
        <w:rPr>
          <w:rFonts w:asciiTheme="minorHAnsi" w:hAnsiTheme="minorHAnsi" w:cstheme="minorHAnsi"/>
          <w:sz w:val="18"/>
          <w:szCs w:val="18"/>
          <w:lang w:val="de-DE"/>
        </w:rPr>
      </w:pPr>
      <w:r w:rsidRPr="00725CF3">
        <w:rPr>
          <w:rFonts w:asciiTheme="minorHAnsi" w:hAnsiTheme="minorHAnsi" w:cstheme="minorHAnsi"/>
          <w:sz w:val="18"/>
          <w:szCs w:val="18"/>
        </w:rPr>
        <w:t xml:space="preserve">Benvenuti, M., Chiarantini, L., Norfini, L., Casini, A., Guideri, S., &amp; Tanelli, G. (2003). The “etruscan tin”: a preliminary contribution from researches at Monte Valerio and Baratti-Populonia (Southern Tuscany, Italy). </w:t>
      </w:r>
      <w:r w:rsidRPr="00725CF3">
        <w:rPr>
          <w:rFonts w:asciiTheme="minorHAnsi" w:hAnsiTheme="minorHAnsi" w:cstheme="minorHAnsi"/>
          <w:sz w:val="18"/>
          <w:szCs w:val="18"/>
          <w:lang w:val="es-ES"/>
        </w:rPr>
        <w:t xml:space="preserve">In A. R. Giumlia-Mair &amp; F. Lo Schiavo (Eds.), </w:t>
      </w:r>
      <w:r w:rsidRPr="00725CF3">
        <w:rPr>
          <w:rFonts w:asciiTheme="minorHAnsi" w:hAnsiTheme="minorHAnsi" w:cstheme="minorHAnsi"/>
          <w:i/>
          <w:iCs/>
          <w:sz w:val="18"/>
          <w:szCs w:val="18"/>
          <w:lang w:val="es-ES"/>
        </w:rPr>
        <w:t xml:space="preserve">Le Problème de l’Étain à l’Origine de la Métallurgie. </w:t>
      </w:r>
      <w:r w:rsidRPr="00725CF3">
        <w:rPr>
          <w:rFonts w:asciiTheme="minorHAnsi" w:hAnsiTheme="minorHAnsi" w:cstheme="minorHAnsi"/>
          <w:i/>
          <w:iCs/>
          <w:sz w:val="18"/>
          <w:szCs w:val="18"/>
        </w:rPr>
        <w:t>The Problem of Early Tin. Actes du XIVème Congrès UISPP, Université de Liège, Belgique, 2-8 Septembre 2001</w:t>
      </w:r>
      <w:r w:rsidRPr="00725CF3">
        <w:rPr>
          <w:rFonts w:asciiTheme="minorHAnsi" w:hAnsiTheme="minorHAnsi" w:cstheme="minorHAnsi"/>
          <w:sz w:val="18"/>
          <w:szCs w:val="18"/>
        </w:rPr>
        <w:t xml:space="preserve"> (pp. 55–65). </w:t>
      </w:r>
      <w:r w:rsidRPr="00725CF3">
        <w:rPr>
          <w:rFonts w:asciiTheme="minorHAnsi" w:hAnsiTheme="minorHAnsi" w:cstheme="minorHAnsi"/>
          <w:sz w:val="18"/>
          <w:szCs w:val="18"/>
          <w:lang w:val="de-DE"/>
        </w:rPr>
        <w:t>Oxford: Archaeopress.</w:t>
      </w:r>
    </w:p>
    <w:p w14:paraId="7A955811"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de-DE"/>
        </w:rPr>
        <w:t xml:space="preserve">Berger, D., Brügmann, G., Friedrich, R., Lutz, R., Meyer, H. P., &amp; Pernicka, E. (2022). </w:t>
      </w:r>
      <w:r w:rsidRPr="00725CF3">
        <w:rPr>
          <w:rFonts w:asciiTheme="minorHAnsi" w:hAnsiTheme="minorHAnsi" w:cstheme="minorHAnsi"/>
          <w:sz w:val="18"/>
          <w:szCs w:val="18"/>
        </w:rPr>
        <w:t xml:space="preserve">Shiny bronze in glassy matter: an inconspicuous piece of slag from the Bronze Age mining site of Mušiston (Tajikistan) and its significance for the development of tin metallurgy in Central Asia. </w:t>
      </w:r>
      <w:r w:rsidRPr="00725CF3">
        <w:rPr>
          <w:rFonts w:asciiTheme="minorHAnsi" w:hAnsiTheme="minorHAnsi" w:cstheme="minorHAnsi"/>
          <w:i/>
          <w:iCs/>
          <w:sz w:val="18"/>
          <w:szCs w:val="18"/>
        </w:rPr>
        <w:t>Archaeological and Anthropological Sciences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14</w:t>
      </w:r>
      <w:r w:rsidRPr="00725CF3">
        <w:rPr>
          <w:rFonts w:asciiTheme="minorHAnsi" w:hAnsiTheme="minorHAnsi" w:cstheme="minorHAnsi"/>
          <w:sz w:val="18"/>
          <w:szCs w:val="18"/>
        </w:rPr>
        <w:t>, 150.</w:t>
      </w:r>
    </w:p>
    <w:p w14:paraId="4E609084"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Berger, D., Soles, J. S., Giumlia-Mair, A. R., Brügmann, G., Galili, E., Lockhoff, N., &amp; Pernicka, E. (2019). Isotope systematics and chemical composition of tin ingots from Mochlos (Crete) and other Late Bronze Age sites in the eastern Mediterranean Sea: an ultimate key to tin provenance? </w:t>
      </w:r>
      <w:r w:rsidRPr="00725CF3">
        <w:rPr>
          <w:rFonts w:asciiTheme="minorHAnsi" w:hAnsiTheme="minorHAnsi" w:cstheme="minorHAnsi"/>
          <w:i/>
          <w:iCs/>
          <w:sz w:val="18"/>
          <w:szCs w:val="18"/>
        </w:rPr>
        <w:t>PLoS ONE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14</w:t>
      </w:r>
      <w:r w:rsidRPr="00725CF3">
        <w:rPr>
          <w:rFonts w:asciiTheme="minorHAnsi" w:hAnsiTheme="minorHAnsi" w:cstheme="minorHAnsi"/>
          <w:sz w:val="18"/>
          <w:szCs w:val="18"/>
        </w:rPr>
        <w:t>(6), 1–46.</w:t>
      </w:r>
    </w:p>
    <w:p w14:paraId="6994FA08"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Chirikure, S., Heimann, R. B., &amp; Killick, D. (2010). The technology of tin smelting in the Rooiberg Valley, Limpopo Province, South Africa, ca.1650-1850CE.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37</w:t>
      </w:r>
      <w:r w:rsidRPr="00725CF3">
        <w:rPr>
          <w:rFonts w:asciiTheme="minorHAnsi" w:hAnsiTheme="minorHAnsi" w:cstheme="minorHAnsi"/>
          <w:sz w:val="18"/>
          <w:szCs w:val="18"/>
        </w:rPr>
        <w:t>, 1656–1669.</w:t>
      </w:r>
    </w:p>
    <w:p w14:paraId="1348FC32"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Cooke, S. R. B., &amp; Nielsen, B. V. (1978). Slags and other metallurgical products. In G. Rapp &amp; S. E. Aschenbrenner (Eds.), </w:t>
      </w:r>
      <w:r w:rsidRPr="00725CF3">
        <w:rPr>
          <w:rFonts w:asciiTheme="minorHAnsi" w:hAnsiTheme="minorHAnsi" w:cstheme="minorHAnsi"/>
          <w:i/>
          <w:iCs/>
          <w:sz w:val="18"/>
          <w:szCs w:val="18"/>
        </w:rPr>
        <w:t>Excavations at Nichoria in Southwest Greece. Volume I: Site, Environs and Techniques</w:t>
      </w:r>
      <w:r w:rsidRPr="00725CF3">
        <w:rPr>
          <w:rFonts w:asciiTheme="minorHAnsi" w:hAnsiTheme="minorHAnsi" w:cstheme="minorHAnsi"/>
          <w:sz w:val="18"/>
          <w:szCs w:val="18"/>
        </w:rPr>
        <w:t xml:space="preserve"> (pp. 182–224). Ontario: University of Minnesota Press.</w:t>
      </w:r>
    </w:p>
    <w:p w14:paraId="71FFC43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Crew, P., &amp; Rehren, T. (2002). High-temperature workshop residues from Tara: iron, bronze, glass. </w:t>
      </w:r>
      <w:r w:rsidRPr="00725CF3">
        <w:rPr>
          <w:rFonts w:asciiTheme="minorHAnsi" w:hAnsiTheme="minorHAnsi" w:cstheme="minorHAnsi"/>
          <w:i/>
          <w:iCs/>
          <w:sz w:val="18"/>
          <w:szCs w:val="18"/>
        </w:rPr>
        <w:t>Discovery Programme Reports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6</w:t>
      </w:r>
      <w:r w:rsidRPr="00725CF3">
        <w:rPr>
          <w:rFonts w:asciiTheme="minorHAnsi" w:hAnsiTheme="minorHAnsi" w:cstheme="minorHAnsi"/>
          <w:sz w:val="18"/>
          <w:szCs w:val="18"/>
        </w:rPr>
        <w:t>, 83–103.</w:t>
      </w:r>
    </w:p>
    <w:p w14:paraId="7C1802DE"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Denbow, J., &amp; Miller, D. (2007). Metal working at Bosutswe, Borswana. </w:t>
      </w:r>
      <w:r w:rsidRPr="00725CF3">
        <w:rPr>
          <w:rFonts w:asciiTheme="minorHAnsi" w:hAnsiTheme="minorHAnsi" w:cstheme="minorHAnsi"/>
          <w:i/>
          <w:iCs/>
          <w:sz w:val="18"/>
          <w:szCs w:val="18"/>
        </w:rPr>
        <w:t>Journal of African Archaeology</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5</w:t>
      </w:r>
      <w:r w:rsidRPr="00725CF3">
        <w:rPr>
          <w:rFonts w:asciiTheme="minorHAnsi" w:hAnsiTheme="minorHAnsi" w:cstheme="minorHAnsi"/>
          <w:sz w:val="18"/>
          <w:szCs w:val="18"/>
        </w:rPr>
        <w:t>(2), 271–313.</w:t>
      </w:r>
    </w:p>
    <w:p w14:paraId="4032ED2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Dungworth, D. (2000). Serendipity in the foundry? Tin oxide inclusions in copper and copper alloys as an indicator of production processes. </w:t>
      </w:r>
      <w:r w:rsidRPr="00725CF3">
        <w:rPr>
          <w:rFonts w:asciiTheme="minorHAnsi" w:hAnsiTheme="minorHAnsi" w:cstheme="minorHAnsi"/>
          <w:i/>
          <w:iCs/>
          <w:sz w:val="18"/>
          <w:szCs w:val="18"/>
        </w:rPr>
        <w:t>Bulletin of the Metals Museum</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32</w:t>
      </w:r>
      <w:r w:rsidRPr="00725CF3">
        <w:rPr>
          <w:rFonts w:asciiTheme="minorHAnsi" w:hAnsiTheme="minorHAnsi" w:cstheme="minorHAnsi"/>
          <w:sz w:val="18"/>
          <w:szCs w:val="18"/>
        </w:rPr>
        <w:t>, 1–5.</w:t>
      </w:r>
    </w:p>
    <w:p w14:paraId="7CC16176"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Dungworth, D. (2001). Metal working evidence from Housesteads Roman Fort, Northumberland. </w:t>
      </w:r>
      <w:r w:rsidRPr="00725CF3">
        <w:rPr>
          <w:rFonts w:asciiTheme="minorHAnsi" w:hAnsiTheme="minorHAnsi" w:cstheme="minorHAnsi"/>
          <w:i/>
          <w:iCs/>
          <w:sz w:val="18"/>
          <w:szCs w:val="18"/>
        </w:rPr>
        <w:t>Centre for Archaeology Report</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109</w:t>
      </w:r>
      <w:r w:rsidRPr="00725CF3">
        <w:rPr>
          <w:rFonts w:asciiTheme="minorHAnsi" w:hAnsiTheme="minorHAnsi" w:cstheme="minorHAnsi"/>
          <w:sz w:val="18"/>
          <w:szCs w:val="18"/>
        </w:rPr>
        <w:t>, 1–34.</w:t>
      </w:r>
    </w:p>
    <w:p w14:paraId="21C4D9B7"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Earl, B. (1986). Melting tin in the West of England: part 2. </w:t>
      </w:r>
      <w:r w:rsidRPr="00725CF3">
        <w:rPr>
          <w:rFonts w:asciiTheme="minorHAnsi" w:hAnsiTheme="minorHAnsi" w:cstheme="minorHAnsi"/>
          <w:i/>
          <w:iCs/>
          <w:sz w:val="18"/>
          <w:szCs w:val="18"/>
        </w:rPr>
        <w:t>Historical Metallurgy</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20</w:t>
      </w:r>
      <w:r w:rsidRPr="00725CF3">
        <w:rPr>
          <w:rFonts w:asciiTheme="minorHAnsi" w:hAnsiTheme="minorHAnsi" w:cstheme="minorHAnsi"/>
          <w:sz w:val="18"/>
          <w:szCs w:val="18"/>
        </w:rPr>
        <w:t>(1), 17–32.</w:t>
      </w:r>
    </w:p>
    <w:p w14:paraId="17E1000C"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Eliyahu-Behar, A., Yahalom-Mack, N., Shilstein, S., Zukerman, A., Shafer-Elliott, C., Maeir, A. M., et al. (2012). Iron and bronze production in Iron Age IIA Philistia: new evidence from Tell es-Safi/Gath, Israel.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39</w:t>
      </w:r>
      <w:r w:rsidRPr="00725CF3">
        <w:rPr>
          <w:rFonts w:asciiTheme="minorHAnsi" w:hAnsiTheme="minorHAnsi" w:cstheme="minorHAnsi"/>
          <w:sz w:val="18"/>
          <w:szCs w:val="18"/>
        </w:rPr>
        <w:t>, 255–267.</w:t>
      </w:r>
    </w:p>
    <w:p w14:paraId="2DCB9989" w14:textId="232254B8"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Ellingham, H. J. T. (1944). Red</w:t>
      </w:r>
      <w:r w:rsidR="00377EA5">
        <w:rPr>
          <w:rFonts w:asciiTheme="minorHAnsi" w:hAnsiTheme="minorHAnsi" w:cstheme="minorHAnsi"/>
          <w:sz w:val="18"/>
          <w:szCs w:val="18"/>
        </w:rPr>
        <w:t>u</w:t>
      </w:r>
      <w:r w:rsidRPr="00725CF3">
        <w:rPr>
          <w:rFonts w:asciiTheme="minorHAnsi" w:hAnsiTheme="minorHAnsi" w:cstheme="minorHAnsi"/>
          <w:sz w:val="18"/>
          <w:szCs w:val="18"/>
        </w:rPr>
        <w:t xml:space="preserve">cibility of oxides and sulphides in metallurgical processes. </w:t>
      </w:r>
      <w:r w:rsidRPr="00725CF3">
        <w:rPr>
          <w:rFonts w:asciiTheme="minorHAnsi" w:hAnsiTheme="minorHAnsi" w:cstheme="minorHAnsi"/>
          <w:i/>
          <w:iCs/>
          <w:sz w:val="18"/>
          <w:szCs w:val="18"/>
        </w:rPr>
        <w:t>Journal of the Society of Chemical Industry. Transactions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63</w:t>
      </w:r>
      <w:r w:rsidRPr="00725CF3">
        <w:rPr>
          <w:rFonts w:asciiTheme="minorHAnsi" w:hAnsiTheme="minorHAnsi" w:cstheme="minorHAnsi"/>
          <w:sz w:val="18"/>
          <w:szCs w:val="18"/>
        </w:rPr>
        <w:t>, 125–133.</w:t>
      </w:r>
    </w:p>
    <w:p w14:paraId="76CDFA0D"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Erb-Satullo, N. L., Gilmour, B. J. J., &amp; Khakhutaishvili, N. (2015). Crucible technologies in the Late Bronze-Early Iron Age South Caucasus: copper processing, tin bronze production, and the possibility of local tin ores.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61</w:t>
      </w:r>
      <w:r w:rsidRPr="00725CF3">
        <w:rPr>
          <w:rFonts w:asciiTheme="minorHAnsi" w:hAnsiTheme="minorHAnsi" w:cstheme="minorHAnsi"/>
          <w:sz w:val="18"/>
          <w:szCs w:val="18"/>
        </w:rPr>
        <w:t>, 260–276.</w:t>
      </w:r>
    </w:p>
    <w:p w14:paraId="56FECA65"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Farci, C., Martinón-Torres, M., &amp; González Álvarez, D. (2017). Bronze production in the Iron Age of the Iberian Peninsula: the case of El Castru, Vigaña (Asturias, NW Spain). </w:t>
      </w:r>
      <w:r w:rsidRPr="00725CF3">
        <w:rPr>
          <w:rFonts w:asciiTheme="minorHAnsi" w:hAnsiTheme="minorHAnsi" w:cstheme="minorHAnsi"/>
          <w:i/>
          <w:iCs/>
          <w:sz w:val="18"/>
          <w:szCs w:val="18"/>
        </w:rPr>
        <w:t>Journal of Archaeological Science: Reports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11</w:t>
      </w:r>
      <w:r w:rsidRPr="00725CF3">
        <w:rPr>
          <w:rFonts w:asciiTheme="minorHAnsi" w:hAnsiTheme="minorHAnsi" w:cstheme="minorHAnsi"/>
          <w:sz w:val="18"/>
          <w:szCs w:val="18"/>
        </w:rPr>
        <w:t>, 338–351.</w:t>
      </w:r>
    </w:p>
    <w:p w14:paraId="07A76055" w14:textId="5E29EE89" w:rsidR="00621A82" w:rsidRPr="00725CF3" w:rsidRDefault="00621A82" w:rsidP="00725CF3">
      <w:pPr>
        <w:pStyle w:val="Bibliography"/>
        <w:spacing w:line="240" w:lineRule="auto"/>
        <w:rPr>
          <w:rFonts w:asciiTheme="minorHAnsi" w:hAnsiTheme="minorHAnsi" w:cstheme="minorHAnsi"/>
          <w:sz w:val="18"/>
          <w:szCs w:val="18"/>
          <w:lang w:val="es-ES"/>
        </w:rPr>
      </w:pPr>
      <w:r w:rsidRPr="00D81610">
        <w:rPr>
          <w:rFonts w:asciiTheme="minorHAnsi" w:hAnsiTheme="minorHAnsi" w:cstheme="minorHAnsi"/>
          <w:sz w:val="18"/>
          <w:szCs w:val="18"/>
        </w:rPr>
        <w:t xml:space="preserve">Figueiredo, E., Rodrigues, A., Fonte, J., Meunier, E., Dias, F., Lima, A., </w:t>
      </w:r>
      <w:r w:rsidR="00D223E7" w:rsidRPr="00D81610">
        <w:rPr>
          <w:rFonts w:asciiTheme="minorHAnsi" w:hAnsiTheme="minorHAnsi" w:cstheme="minorHAnsi"/>
          <w:sz w:val="18"/>
          <w:szCs w:val="18"/>
        </w:rPr>
        <w:t xml:space="preserve">Gonçalves, J.A., Gonçalves-Seco, L., Gonçalves, F., Pereira, M.F.C., Silva, R.J., Veiga, J.P. </w:t>
      </w:r>
      <w:r w:rsidRPr="00D81610">
        <w:rPr>
          <w:rFonts w:asciiTheme="minorHAnsi" w:hAnsiTheme="minorHAnsi" w:cstheme="minorHAnsi"/>
          <w:sz w:val="18"/>
          <w:szCs w:val="18"/>
        </w:rPr>
        <w:t xml:space="preserve">(2022). </w:t>
      </w:r>
      <w:r w:rsidRPr="00D223E7">
        <w:rPr>
          <w:rFonts w:asciiTheme="minorHAnsi" w:hAnsiTheme="minorHAnsi" w:cstheme="minorHAnsi"/>
          <w:sz w:val="18"/>
          <w:szCs w:val="18"/>
        </w:rPr>
        <w:t>Tin</w:t>
      </w:r>
      <w:r w:rsidRPr="00725CF3">
        <w:rPr>
          <w:rFonts w:asciiTheme="minorHAnsi" w:hAnsiTheme="minorHAnsi" w:cstheme="minorHAnsi"/>
          <w:sz w:val="18"/>
          <w:szCs w:val="18"/>
        </w:rPr>
        <w:t xml:space="preserve"> and bronze production at the Outeiro de Baltar Hillfort (NW Iberia). </w:t>
      </w:r>
      <w:r w:rsidRPr="00725CF3">
        <w:rPr>
          <w:rFonts w:asciiTheme="minorHAnsi" w:hAnsiTheme="minorHAnsi" w:cstheme="minorHAnsi"/>
          <w:i/>
          <w:iCs/>
          <w:sz w:val="18"/>
          <w:szCs w:val="18"/>
          <w:lang w:val="es-ES"/>
        </w:rPr>
        <w:t>Minerals</w:t>
      </w:r>
      <w:r w:rsidRPr="00725CF3">
        <w:rPr>
          <w:rFonts w:asciiTheme="minorHAnsi" w:hAnsiTheme="minorHAnsi" w:cstheme="minorHAnsi"/>
          <w:sz w:val="18"/>
          <w:szCs w:val="18"/>
          <w:lang w:val="es-ES"/>
        </w:rPr>
        <w:t xml:space="preserve">, </w:t>
      </w:r>
      <w:r w:rsidRPr="00725CF3">
        <w:rPr>
          <w:rFonts w:asciiTheme="minorHAnsi" w:hAnsiTheme="minorHAnsi" w:cstheme="minorHAnsi"/>
          <w:i/>
          <w:iCs/>
          <w:sz w:val="18"/>
          <w:szCs w:val="18"/>
          <w:lang w:val="es-ES"/>
        </w:rPr>
        <w:t>12</w:t>
      </w:r>
      <w:r w:rsidRPr="00725CF3">
        <w:rPr>
          <w:rFonts w:asciiTheme="minorHAnsi" w:hAnsiTheme="minorHAnsi" w:cstheme="minorHAnsi"/>
          <w:sz w:val="18"/>
          <w:szCs w:val="18"/>
          <w:lang w:val="es-ES"/>
        </w:rPr>
        <w:t>, 758.</w:t>
      </w:r>
    </w:p>
    <w:p w14:paraId="3B2755FA" w14:textId="1ED434B3"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es-ES"/>
        </w:rPr>
        <w:t>Figueiredo, E</w:t>
      </w:r>
      <w:r w:rsidR="00725CF3">
        <w:rPr>
          <w:rFonts w:asciiTheme="minorHAnsi" w:hAnsiTheme="minorHAnsi" w:cstheme="minorHAnsi"/>
          <w:sz w:val="18"/>
          <w:szCs w:val="18"/>
          <w:lang w:val="es-ES"/>
        </w:rPr>
        <w:t>.</w:t>
      </w:r>
      <w:r w:rsidRPr="00725CF3">
        <w:rPr>
          <w:rFonts w:asciiTheme="minorHAnsi" w:hAnsiTheme="minorHAnsi" w:cstheme="minorHAnsi"/>
          <w:sz w:val="18"/>
          <w:szCs w:val="18"/>
          <w:lang w:val="es-ES"/>
        </w:rPr>
        <w:t xml:space="preserve">, Fonte, J., Lima, A., Veiga, J. P., Silva, R. J. C., &amp; Mirao, J. (2018). </w:t>
      </w:r>
      <w:r w:rsidRPr="00725CF3">
        <w:rPr>
          <w:rFonts w:asciiTheme="minorHAnsi" w:hAnsiTheme="minorHAnsi" w:cstheme="minorHAnsi"/>
          <w:sz w:val="18"/>
          <w:szCs w:val="18"/>
        </w:rPr>
        <w:t xml:space="preserve">Ancient tin production: slags from the Iron Age Carvalhelhos hillfort (NW Iberian Peninsula).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93</w:t>
      </w:r>
      <w:r w:rsidRPr="00725CF3">
        <w:rPr>
          <w:rFonts w:asciiTheme="minorHAnsi" w:hAnsiTheme="minorHAnsi" w:cstheme="minorHAnsi"/>
          <w:sz w:val="18"/>
          <w:szCs w:val="18"/>
        </w:rPr>
        <w:t>, 1–16.</w:t>
      </w:r>
    </w:p>
    <w:p w14:paraId="6F1A1B07" w14:textId="071CE062" w:rsidR="00621A82" w:rsidRPr="00725CF3" w:rsidRDefault="00621A82" w:rsidP="00725CF3">
      <w:pPr>
        <w:pStyle w:val="Bibliography"/>
        <w:spacing w:line="240" w:lineRule="auto"/>
        <w:rPr>
          <w:rFonts w:asciiTheme="minorHAnsi" w:hAnsiTheme="minorHAnsi" w:cstheme="minorHAnsi"/>
          <w:sz w:val="18"/>
          <w:szCs w:val="18"/>
        </w:rPr>
      </w:pPr>
      <w:r w:rsidRPr="00E8027A">
        <w:rPr>
          <w:rFonts w:asciiTheme="minorHAnsi" w:hAnsiTheme="minorHAnsi" w:cstheme="minorHAnsi"/>
          <w:sz w:val="18"/>
          <w:szCs w:val="18"/>
        </w:rPr>
        <w:t>Figueiredo, E</w:t>
      </w:r>
      <w:r w:rsidR="00725CF3" w:rsidRPr="00E8027A">
        <w:rPr>
          <w:rFonts w:asciiTheme="minorHAnsi" w:hAnsiTheme="minorHAnsi" w:cstheme="minorHAnsi"/>
          <w:sz w:val="18"/>
          <w:szCs w:val="18"/>
        </w:rPr>
        <w:t>.</w:t>
      </w:r>
      <w:r w:rsidRPr="00E8027A">
        <w:rPr>
          <w:rFonts w:asciiTheme="minorHAnsi" w:hAnsiTheme="minorHAnsi" w:cstheme="minorHAnsi"/>
          <w:sz w:val="18"/>
          <w:szCs w:val="18"/>
        </w:rPr>
        <w:t xml:space="preserve">, Lackinger, A., Comendador-Rey, B., Silva, R. J. C., Veiga, J. P., &amp; Mirao, J. (2016). </w:t>
      </w:r>
      <w:r w:rsidRPr="00725CF3">
        <w:rPr>
          <w:rFonts w:asciiTheme="minorHAnsi" w:hAnsiTheme="minorHAnsi" w:cstheme="minorHAnsi"/>
          <w:sz w:val="18"/>
          <w:szCs w:val="18"/>
        </w:rPr>
        <w:t xml:space="preserve">An experimental approach for smelting tin ores from Northwestern Iberia. </w:t>
      </w:r>
      <w:r w:rsidRPr="00725CF3">
        <w:rPr>
          <w:rFonts w:asciiTheme="minorHAnsi" w:hAnsiTheme="minorHAnsi" w:cstheme="minorHAnsi"/>
          <w:i/>
          <w:iCs/>
          <w:sz w:val="18"/>
          <w:szCs w:val="18"/>
        </w:rPr>
        <w:t>Materials and Manufacturing Processes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32</w:t>
      </w:r>
      <w:r w:rsidRPr="00725CF3">
        <w:rPr>
          <w:rFonts w:asciiTheme="minorHAnsi" w:hAnsiTheme="minorHAnsi" w:cstheme="minorHAnsi"/>
          <w:sz w:val="18"/>
          <w:szCs w:val="18"/>
        </w:rPr>
        <w:t>(7), 765–774.</w:t>
      </w:r>
    </w:p>
    <w:p w14:paraId="578BD91F" w14:textId="7718E3CB" w:rsidR="00621A82" w:rsidRPr="00725CF3" w:rsidRDefault="00621A82" w:rsidP="00725CF3">
      <w:pPr>
        <w:pStyle w:val="Bibliography"/>
        <w:spacing w:line="240" w:lineRule="auto"/>
        <w:rPr>
          <w:rFonts w:asciiTheme="minorHAnsi" w:hAnsiTheme="minorHAnsi" w:cstheme="minorHAnsi"/>
          <w:sz w:val="18"/>
          <w:szCs w:val="18"/>
        </w:rPr>
      </w:pPr>
      <w:r w:rsidRPr="00E8027A">
        <w:rPr>
          <w:rFonts w:asciiTheme="minorHAnsi" w:hAnsiTheme="minorHAnsi" w:cstheme="minorHAnsi"/>
          <w:sz w:val="18"/>
          <w:szCs w:val="18"/>
        </w:rPr>
        <w:t>Figueiredo, E</w:t>
      </w:r>
      <w:r w:rsidR="00725CF3" w:rsidRPr="00E8027A">
        <w:rPr>
          <w:rFonts w:asciiTheme="minorHAnsi" w:hAnsiTheme="minorHAnsi" w:cstheme="minorHAnsi"/>
          <w:sz w:val="18"/>
          <w:szCs w:val="18"/>
        </w:rPr>
        <w:t>.</w:t>
      </w:r>
      <w:r w:rsidRPr="00E8027A">
        <w:rPr>
          <w:rFonts w:asciiTheme="minorHAnsi" w:hAnsiTheme="minorHAnsi" w:cstheme="minorHAnsi"/>
          <w:sz w:val="18"/>
          <w:szCs w:val="18"/>
        </w:rPr>
        <w:t xml:space="preserve">, Silva, R. J. C., Senna-Martinez, J. C., Araújo, M. F., Braz Fernandes, F. M., &amp; Inês Vaz, J. L. (2010). </w:t>
      </w:r>
      <w:r w:rsidRPr="00725CF3">
        <w:rPr>
          <w:rFonts w:asciiTheme="minorHAnsi" w:hAnsiTheme="minorHAnsi" w:cstheme="minorHAnsi"/>
          <w:sz w:val="18"/>
          <w:szCs w:val="18"/>
        </w:rPr>
        <w:t xml:space="preserve">Smelting and recycling evidence from the Late Bronze Age habitat site of Baiões (Viseu, Portugal).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37</w:t>
      </w:r>
      <w:r w:rsidRPr="00725CF3">
        <w:rPr>
          <w:rFonts w:asciiTheme="minorHAnsi" w:hAnsiTheme="minorHAnsi" w:cstheme="minorHAnsi"/>
          <w:sz w:val="18"/>
          <w:szCs w:val="18"/>
        </w:rPr>
        <w:t>, 1623–1634.</w:t>
      </w:r>
    </w:p>
    <w:p w14:paraId="2B156496"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Garbacz-Klempka, A., Makarowicz, P., &amp; Tokarski, T. (2017). The analysis of foundry engineering of copper alloys based on the research of a metallurgist settlement in Szczepid. </w:t>
      </w:r>
      <w:r w:rsidRPr="00725CF3">
        <w:rPr>
          <w:rFonts w:asciiTheme="minorHAnsi" w:hAnsiTheme="minorHAnsi" w:cstheme="minorHAnsi"/>
          <w:i/>
          <w:iCs/>
          <w:sz w:val="18"/>
          <w:szCs w:val="18"/>
        </w:rPr>
        <w:t>Archives of Foundry Engineering</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17</w:t>
      </w:r>
      <w:r w:rsidRPr="00725CF3">
        <w:rPr>
          <w:rFonts w:asciiTheme="minorHAnsi" w:hAnsiTheme="minorHAnsi" w:cstheme="minorHAnsi"/>
          <w:sz w:val="18"/>
          <w:szCs w:val="18"/>
        </w:rPr>
        <w:t>(1), 45–50.</w:t>
      </w:r>
    </w:p>
    <w:p w14:paraId="6EC09EAA" w14:textId="02AF83E3"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t>Georgakopoulou, M., Bassiakos, Y., &amp; Philaniotou, O. (2011). Seriphos surfaces: a study of copper slag heaps and copper sources in the conte</w:t>
      </w:r>
      <w:r w:rsidR="00377EA5">
        <w:rPr>
          <w:rFonts w:asciiTheme="minorHAnsi" w:hAnsiTheme="minorHAnsi" w:cstheme="minorHAnsi"/>
          <w:sz w:val="18"/>
          <w:szCs w:val="18"/>
        </w:rPr>
        <w:t>x</w:t>
      </w:r>
      <w:r w:rsidRPr="00725CF3">
        <w:rPr>
          <w:rFonts w:asciiTheme="minorHAnsi" w:hAnsiTheme="minorHAnsi" w:cstheme="minorHAnsi"/>
          <w:sz w:val="18"/>
          <w:szCs w:val="18"/>
        </w:rPr>
        <w:t xml:space="preserve">t of early bronze age Aegean metal production. </w:t>
      </w:r>
      <w:r w:rsidRPr="00725CF3">
        <w:rPr>
          <w:rFonts w:asciiTheme="minorHAnsi" w:hAnsiTheme="minorHAnsi" w:cstheme="minorHAnsi"/>
          <w:i/>
          <w:iCs/>
          <w:sz w:val="18"/>
          <w:szCs w:val="18"/>
          <w:lang w:val="es-ES"/>
        </w:rPr>
        <w:t>Archaeometry</w:t>
      </w:r>
      <w:r w:rsidRPr="00725CF3">
        <w:rPr>
          <w:rFonts w:asciiTheme="minorHAnsi" w:hAnsiTheme="minorHAnsi" w:cstheme="minorHAnsi"/>
          <w:sz w:val="18"/>
          <w:szCs w:val="18"/>
          <w:lang w:val="es-ES"/>
        </w:rPr>
        <w:t xml:space="preserve">, </w:t>
      </w:r>
      <w:r w:rsidRPr="00725CF3">
        <w:rPr>
          <w:rFonts w:asciiTheme="minorHAnsi" w:hAnsiTheme="minorHAnsi" w:cstheme="minorHAnsi"/>
          <w:i/>
          <w:iCs/>
          <w:sz w:val="18"/>
          <w:szCs w:val="18"/>
          <w:lang w:val="es-ES"/>
        </w:rPr>
        <w:t>53</w:t>
      </w:r>
      <w:r w:rsidRPr="00725CF3">
        <w:rPr>
          <w:rFonts w:asciiTheme="minorHAnsi" w:hAnsiTheme="minorHAnsi" w:cstheme="minorHAnsi"/>
          <w:sz w:val="18"/>
          <w:szCs w:val="18"/>
          <w:lang w:val="es-ES"/>
        </w:rPr>
        <w:t>, 123–145.</w:t>
      </w:r>
    </w:p>
    <w:p w14:paraId="6E93C73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es-ES"/>
        </w:rPr>
        <w:lastRenderedPageBreak/>
        <w:t xml:space="preserve">Gómez Ramos, P. (1996). Hornos de reducción de cobre y bronce en la pre y protohistoria de la Península Ibérica. </w:t>
      </w:r>
      <w:r w:rsidRPr="00725CF3">
        <w:rPr>
          <w:rFonts w:asciiTheme="minorHAnsi" w:hAnsiTheme="minorHAnsi" w:cstheme="minorHAnsi"/>
          <w:i/>
          <w:iCs/>
          <w:sz w:val="18"/>
          <w:szCs w:val="18"/>
        </w:rPr>
        <w:t>Trabajos de Prehistoria</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53</w:t>
      </w:r>
      <w:r w:rsidRPr="00725CF3">
        <w:rPr>
          <w:rFonts w:asciiTheme="minorHAnsi" w:hAnsiTheme="minorHAnsi" w:cstheme="minorHAnsi"/>
          <w:sz w:val="18"/>
          <w:szCs w:val="18"/>
        </w:rPr>
        <w:t>(1), 127–143.</w:t>
      </w:r>
    </w:p>
    <w:p w14:paraId="364F1CC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Grant, M. R. (1999). The sourcing of Southern African tin artefacts.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26</w:t>
      </w:r>
      <w:r w:rsidRPr="00725CF3">
        <w:rPr>
          <w:rFonts w:asciiTheme="minorHAnsi" w:hAnsiTheme="minorHAnsi" w:cstheme="minorHAnsi"/>
          <w:sz w:val="18"/>
          <w:szCs w:val="18"/>
        </w:rPr>
        <w:t>, 1111–1117.</w:t>
      </w:r>
    </w:p>
    <w:p w14:paraId="1410630D"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Hauptmann, A. (2007). </w:t>
      </w:r>
      <w:r w:rsidRPr="00725CF3">
        <w:rPr>
          <w:rFonts w:asciiTheme="minorHAnsi" w:hAnsiTheme="minorHAnsi" w:cstheme="minorHAnsi"/>
          <w:i/>
          <w:iCs/>
          <w:sz w:val="18"/>
          <w:szCs w:val="18"/>
        </w:rPr>
        <w:t>The Archaeometallurgy of Copper. Evidence from Faynan, Jordan</w:t>
      </w:r>
      <w:r w:rsidRPr="00725CF3">
        <w:rPr>
          <w:rFonts w:asciiTheme="minorHAnsi" w:hAnsiTheme="minorHAnsi" w:cstheme="minorHAnsi"/>
          <w:sz w:val="18"/>
          <w:szCs w:val="18"/>
        </w:rPr>
        <w:t>. New York: Springer.</w:t>
      </w:r>
    </w:p>
    <w:p w14:paraId="53B4B241"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de-DE"/>
        </w:rPr>
        <w:t xml:space="preserve">Heimann, R. B., Chirikure, S., &amp; Killick, D. (2010). </w:t>
      </w:r>
      <w:r w:rsidRPr="00725CF3">
        <w:rPr>
          <w:rFonts w:asciiTheme="minorHAnsi" w:hAnsiTheme="minorHAnsi" w:cstheme="minorHAnsi"/>
          <w:sz w:val="18"/>
          <w:szCs w:val="18"/>
        </w:rPr>
        <w:t xml:space="preserve">Mineralogical study of precolonial (1650-1850 CE) tin smelting slags from Rooiberg, Limpopo Province, South Africa. </w:t>
      </w:r>
      <w:r w:rsidRPr="00725CF3">
        <w:rPr>
          <w:rFonts w:asciiTheme="minorHAnsi" w:hAnsiTheme="minorHAnsi" w:cstheme="minorHAnsi"/>
          <w:i/>
          <w:iCs/>
          <w:sz w:val="18"/>
          <w:szCs w:val="18"/>
        </w:rPr>
        <w:t>European Journal of Mineralogy</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22</w:t>
      </w:r>
      <w:r w:rsidRPr="00725CF3">
        <w:rPr>
          <w:rFonts w:asciiTheme="minorHAnsi" w:hAnsiTheme="minorHAnsi" w:cstheme="minorHAnsi"/>
          <w:sz w:val="18"/>
          <w:szCs w:val="18"/>
        </w:rPr>
        <w:t>, 751–761.</w:t>
      </w:r>
    </w:p>
    <w:p w14:paraId="56273ADC"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Klein, S., &amp; Hauptmann, A. (1999). Iron Age leaded tin bronzes from Khirbet Edh-Dharih, Jordan.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26</w:t>
      </w:r>
      <w:r w:rsidRPr="00725CF3">
        <w:rPr>
          <w:rFonts w:asciiTheme="minorHAnsi" w:hAnsiTheme="minorHAnsi" w:cstheme="minorHAnsi"/>
          <w:sz w:val="18"/>
          <w:szCs w:val="18"/>
        </w:rPr>
        <w:t>, 1075–1082.</w:t>
      </w:r>
    </w:p>
    <w:p w14:paraId="3A09DC32"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Kuijpers, M. H. G. (2017). </w:t>
      </w:r>
      <w:r w:rsidRPr="00725CF3">
        <w:rPr>
          <w:rFonts w:asciiTheme="minorHAnsi" w:hAnsiTheme="minorHAnsi" w:cstheme="minorHAnsi"/>
          <w:i/>
          <w:iCs/>
          <w:sz w:val="18"/>
          <w:szCs w:val="18"/>
        </w:rPr>
        <w:t>An Archaeology of Skill: Metalworking Skill and Material Specialization in Early Bronze Age Central Europe</w:t>
      </w:r>
      <w:r w:rsidRPr="00725CF3">
        <w:rPr>
          <w:rFonts w:asciiTheme="minorHAnsi" w:hAnsiTheme="minorHAnsi" w:cstheme="minorHAnsi"/>
          <w:sz w:val="18"/>
          <w:szCs w:val="18"/>
        </w:rPr>
        <w:t>. London: Routledge.</w:t>
      </w:r>
    </w:p>
    <w:p w14:paraId="27512E93"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Li, C., Li, Y., Wang, L., Chen, K., &amp; Liu, S. (2019). Primary research on the bronze technology of Lower Xiajiadian Culture in northeastern China. </w:t>
      </w:r>
      <w:r w:rsidRPr="00725CF3">
        <w:rPr>
          <w:rFonts w:asciiTheme="minorHAnsi" w:hAnsiTheme="minorHAnsi" w:cstheme="minorHAnsi"/>
          <w:i/>
          <w:iCs/>
          <w:sz w:val="18"/>
          <w:szCs w:val="18"/>
        </w:rPr>
        <w:t>Heritage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7</w:t>
      </w:r>
      <w:r w:rsidRPr="00725CF3">
        <w:rPr>
          <w:rFonts w:asciiTheme="minorHAnsi" w:hAnsiTheme="minorHAnsi" w:cstheme="minorHAnsi"/>
          <w:sz w:val="18"/>
          <w:szCs w:val="18"/>
        </w:rPr>
        <w:t>, 1–15.</w:t>
      </w:r>
    </w:p>
    <w:p w14:paraId="70749105"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Liu, S., He, X., Chen, J., Zou, G., Guo, S., Gong, X., &amp; Rehren, T. (2020). Micro-slag and “invisible” copper processing activities at a Middle-Shang period (14th-13th century BC) bronze casting workshop.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122</w:t>
      </w:r>
      <w:r w:rsidRPr="00725CF3">
        <w:rPr>
          <w:rFonts w:asciiTheme="minorHAnsi" w:hAnsiTheme="minorHAnsi" w:cstheme="minorHAnsi"/>
          <w:sz w:val="18"/>
          <w:szCs w:val="18"/>
        </w:rPr>
        <w:t>, 105222.</w:t>
      </w:r>
    </w:p>
    <w:p w14:paraId="42EC61EE" w14:textId="4FB38B39" w:rsidR="00621A82" w:rsidRPr="00725CF3" w:rsidRDefault="00621A82" w:rsidP="00725CF3">
      <w:pPr>
        <w:pStyle w:val="Bibliography"/>
        <w:spacing w:line="240" w:lineRule="auto"/>
        <w:rPr>
          <w:rFonts w:asciiTheme="minorHAnsi" w:hAnsiTheme="minorHAnsi" w:cstheme="minorHAnsi"/>
          <w:sz w:val="18"/>
          <w:szCs w:val="18"/>
        </w:rPr>
      </w:pPr>
      <w:r w:rsidRPr="00E8027A">
        <w:rPr>
          <w:rFonts w:asciiTheme="minorHAnsi" w:hAnsiTheme="minorHAnsi" w:cstheme="minorHAnsi"/>
          <w:sz w:val="18"/>
          <w:szCs w:val="18"/>
        </w:rPr>
        <w:t>Liu, S</w:t>
      </w:r>
      <w:r w:rsidR="00725CF3" w:rsidRPr="00E8027A">
        <w:rPr>
          <w:rFonts w:asciiTheme="minorHAnsi" w:hAnsiTheme="minorHAnsi" w:cstheme="minorHAnsi"/>
          <w:sz w:val="18"/>
          <w:szCs w:val="18"/>
        </w:rPr>
        <w:t>.</w:t>
      </w:r>
      <w:r w:rsidRPr="00E8027A">
        <w:rPr>
          <w:rFonts w:asciiTheme="minorHAnsi" w:hAnsiTheme="minorHAnsi" w:cstheme="minorHAnsi"/>
          <w:sz w:val="18"/>
          <w:szCs w:val="18"/>
        </w:rPr>
        <w:t xml:space="preserve">, Rehren, T., Pernicka, E., &amp; Hausleiter, A. (2015). </w:t>
      </w:r>
      <w:r w:rsidRPr="00725CF3">
        <w:rPr>
          <w:rFonts w:asciiTheme="minorHAnsi" w:hAnsiTheme="minorHAnsi" w:cstheme="minorHAnsi"/>
          <w:sz w:val="18"/>
          <w:szCs w:val="18"/>
        </w:rPr>
        <w:t xml:space="preserve">Copper processing in the oases of northwest Arabia: technology, alloys and provenance.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53</w:t>
      </w:r>
      <w:r w:rsidRPr="00725CF3">
        <w:rPr>
          <w:rFonts w:asciiTheme="minorHAnsi" w:hAnsiTheme="minorHAnsi" w:cstheme="minorHAnsi"/>
          <w:sz w:val="18"/>
          <w:szCs w:val="18"/>
        </w:rPr>
        <w:t>, 492–503.</w:t>
      </w:r>
    </w:p>
    <w:p w14:paraId="0175BDB5"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Mahé-le Carlier, C., Lulzac, Y., &amp; Giot, P. R. (2001). Étude des déchets de réduction provenant de deux sites d’exploitation d’étain armoricain de l’Age du Bronze et du  Moyen Age. </w:t>
      </w:r>
      <w:r w:rsidRPr="00725CF3">
        <w:rPr>
          <w:rFonts w:asciiTheme="minorHAnsi" w:hAnsiTheme="minorHAnsi" w:cstheme="minorHAnsi"/>
          <w:i/>
          <w:iCs/>
          <w:sz w:val="18"/>
          <w:szCs w:val="18"/>
        </w:rPr>
        <w:t>Revue Archéologique de l’Ouest</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18</w:t>
      </w:r>
      <w:r w:rsidRPr="00725CF3">
        <w:rPr>
          <w:rFonts w:asciiTheme="minorHAnsi" w:hAnsiTheme="minorHAnsi" w:cstheme="minorHAnsi"/>
          <w:sz w:val="18"/>
          <w:szCs w:val="18"/>
        </w:rPr>
        <w:t>, 45–56.</w:t>
      </w:r>
    </w:p>
    <w:p w14:paraId="1CFB7ED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Malham, A., Aylett, J., Higgs, E., &amp; McDonnell, J. G. (2002). Tin smelting slags from Crift Farm, Cornwall, and the effect of changing technology on slag composition. </w:t>
      </w:r>
      <w:r w:rsidRPr="00725CF3">
        <w:rPr>
          <w:rFonts w:asciiTheme="minorHAnsi" w:hAnsiTheme="minorHAnsi" w:cstheme="minorHAnsi"/>
          <w:i/>
          <w:iCs/>
          <w:sz w:val="18"/>
          <w:szCs w:val="18"/>
        </w:rPr>
        <w:t>Historical Metallurgy</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36</w:t>
      </w:r>
      <w:r w:rsidRPr="00725CF3">
        <w:rPr>
          <w:rFonts w:asciiTheme="minorHAnsi" w:hAnsiTheme="minorHAnsi" w:cstheme="minorHAnsi"/>
          <w:sz w:val="18"/>
          <w:szCs w:val="18"/>
        </w:rPr>
        <w:t>(2), 84–94.</w:t>
      </w:r>
    </w:p>
    <w:p w14:paraId="773E5094"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Merideth, C. (1998). </w:t>
      </w:r>
      <w:r w:rsidRPr="00725CF3">
        <w:rPr>
          <w:rFonts w:asciiTheme="minorHAnsi" w:hAnsiTheme="minorHAnsi" w:cstheme="minorHAnsi"/>
          <w:i/>
          <w:iCs/>
          <w:sz w:val="18"/>
          <w:szCs w:val="18"/>
        </w:rPr>
        <w:t>An Archaeometallurgical Survey for Ancient Tin Mines and Smelting Sites in Spain and Portugal</w:t>
      </w:r>
      <w:r w:rsidRPr="00725CF3">
        <w:rPr>
          <w:rFonts w:asciiTheme="minorHAnsi" w:hAnsiTheme="minorHAnsi" w:cstheme="minorHAnsi"/>
          <w:sz w:val="18"/>
          <w:szCs w:val="18"/>
        </w:rPr>
        <w:t>. Oxford: Archaeopress.</w:t>
      </w:r>
    </w:p>
    <w:p w14:paraId="2CA62BE0"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Merideth, C. (2001). Analytical techniques and equipment used. In </w:t>
      </w:r>
      <w:r w:rsidRPr="00725CF3">
        <w:rPr>
          <w:rFonts w:asciiTheme="minorHAnsi" w:hAnsiTheme="minorHAnsi" w:cstheme="minorHAnsi"/>
          <w:i/>
          <w:iCs/>
          <w:sz w:val="18"/>
          <w:szCs w:val="18"/>
        </w:rPr>
        <w:t>El Cerro de San Cristóbal, Logrosán, Extremadura, Spain. The Archaeometallurgical Excavation of a Late Bronze Age Tin-mining and Metalworking site. First Excavation Season 1999</w:t>
      </w:r>
      <w:r w:rsidRPr="00725CF3">
        <w:rPr>
          <w:rFonts w:asciiTheme="minorHAnsi" w:hAnsiTheme="minorHAnsi" w:cstheme="minorHAnsi"/>
          <w:sz w:val="18"/>
          <w:szCs w:val="18"/>
        </w:rPr>
        <w:t xml:space="preserve"> (pp. 29–40). Oxford: Archaeopress.</w:t>
      </w:r>
    </w:p>
    <w:p w14:paraId="7DEDF408" w14:textId="77777777" w:rsidR="00621A82" w:rsidRPr="00D223E7"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t>Miller, D., &amp; Hall, S. (2008). Rooigberg revisited - the a</w:t>
      </w:r>
      <w:r w:rsidRPr="00D223E7">
        <w:rPr>
          <w:rFonts w:asciiTheme="minorHAnsi" w:hAnsiTheme="minorHAnsi" w:cstheme="minorHAnsi"/>
          <w:sz w:val="18"/>
          <w:szCs w:val="18"/>
        </w:rPr>
        <w:t xml:space="preserve">nalysis of tin and copper smelting debris. </w:t>
      </w:r>
      <w:r w:rsidRPr="00D223E7">
        <w:rPr>
          <w:rFonts w:asciiTheme="minorHAnsi" w:hAnsiTheme="minorHAnsi" w:cstheme="minorHAnsi"/>
          <w:i/>
          <w:iCs/>
          <w:sz w:val="18"/>
          <w:szCs w:val="18"/>
          <w:lang w:val="es-ES"/>
        </w:rPr>
        <w:t>Historical Metallurgy</w:t>
      </w:r>
      <w:r w:rsidRPr="00D223E7">
        <w:rPr>
          <w:rFonts w:asciiTheme="minorHAnsi" w:hAnsiTheme="minorHAnsi" w:cstheme="minorHAnsi"/>
          <w:sz w:val="18"/>
          <w:szCs w:val="18"/>
          <w:lang w:val="es-ES"/>
        </w:rPr>
        <w:t xml:space="preserve">, </w:t>
      </w:r>
      <w:r w:rsidRPr="00D223E7">
        <w:rPr>
          <w:rFonts w:asciiTheme="minorHAnsi" w:hAnsiTheme="minorHAnsi" w:cstheme="minorHAnsi"/>
          <w:i/>
          <w:iCs/>
          <w:sz w:val="18"/>
          <w:szCs w:val="18"/>
          <w:lang w:val="es-ES"/>
        </w:rPr>
        <w:t>42</w:t>
      </w:r>
      <w:r w:rsidRPr="00D223E7">
        <w:rPr>
          <w:rFonts w:asciiTheme="minorHAnsi" w:hAnsiTheme="minorHAnsi" w:cstheme="minorHAnsi"/>
          <w:sz w:val="18"/>
          <w:szCs w:val="18"/>
          <w:lang w:val="es-ES"/>
        </w:rPr>
        <w:t>(1), 23–38.</w:t>
      </w:r>
    </w:p>
    <w:p w14:paraId="2CB7D7EF" w14:textId="0B11E974" w:rsidR="00621A82" w:rsidRPr="00D223E7" w:rsidRDefault="00621A82" w:rsidP="00725CF3">
      <w:pPr>
        <w:pStyle w:val="Bibliography"/>
        <w:spacing w:line="240" w:lineRule="auto"/>
        <w:rPr>
          <w:rFonts w:asciiTheme="minorHAnsi" w:hAnsiTheme="minorHAnsi" w:cstheme="minorHAnsi"/>
          <w:sz w:val="18"/>
          <w:szCs w:val="18"/>
        </w:rPr>
      </w:pPr>
      <w:r w:rsidRPr="00D223E7">
        <w:rPr>
          <w:rFonts w:asciiTheme="minorHAnsi" w:hAnsiTheme="minorHAnsi" w:cstheme="minorHAnsi"/>
          <w:sz w:val="18"/>
          <w:szCs w:val="18"/>
          <w:lang w:val="es-ES"/>
        </w:rPr>
        <w:t xml:space="preserve">Montes-Landa, J., Montero Ruiz, I., Castanyer Masoliver, P., Santos Retolaza, M., Tremoleda Trilla, J., &amp; Martinón-Torres, M. (2020). </w:t>
      </w:r>
      <w:r w:rsidRPr="00D223E7">
        <w:rPr>
          <w:rFonts w:asciiTheme="minorHAnsi" w:hAnsiTheme="minorHAnsi" w:cstheme="minorHAnsi"/>
          <w:sz w:val="18"/>
          <w:szCs w:val="18"/>
        </w:rPr>
        <w:t xml:space="preserve">Traditions and innovations: versatility of copper and tin bronze making recipes in Iron Age Emporion (L’Escala, Spain). </w:t>
      </w:r>
      <w:r w:rsidRPr="00D223E7">
        <w:rPr>
          <w:rFonts w:asciiTheme="minorHAnsi" w:hAnsiTheme="minorHAnsi" w:cstheme="minorHAnsi"/>
          <w:i/>
          <w:iCs/>
          <w:sz w:val="18"/>
          <w:szCs w:val="18"/>
        </w:rPr>
        <w:t>Archaeological and Anthropological Science</w:t>
      </w:r>
      <w:r w:rsidR="00D223E7" w:rsidRPr="00D223E7">
        <w:rPr>
          <w:rFonts w:asciiTheme="minorHAnsi" w:hAnsiTheme="minorHAnsi" w:cstheme="minorHAnsi"/>
          <w:i/>
          <w:iCs/>
          <w:sz w:val="18"/>
          <w:szCs w:val="18"/>
        </w:rPr>
        <w:t>, 12</w:t>
      </w:r>
      <w:r w:rsidR="00D223E7" w:rsidRPr="00D223E7">
        <w:rPr>
          <w:rFonts w:asciiTheme="minorHAnsi" w:hAnsiTheme="minorHAnsi" w:cstheme="minorHAnsi"/>
          <w:sz w:val="18"/>
          <w:szCs w:val="18"/>
        </w:rPr>
        <w:t>, 24.</w:t>
      </w:r>
    </w:p>
    <w:p w14:paraId="23E3BD93" w14:textId="47E0CF16"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t xml:space="preserve">Montes-Landa, J. (2017). </w:t>
      </w:r>
      <w:r w:rsidRPr="00725CF3">
        <w:rPr>
          <w:rFonts w:asciiTheme="minorHAnsi" w:hAnsiTheme="minorHAnsi" w:cstheme="minorHAnsi"/>
          <w:i/>
          <w:iCs/>
          <w:sz w:val="18"/>
          <w:szCs w:val="18"/>
        </w:rPr>
        <w:t>Archaeo-metallurgical Study of Iron Age Samples from Emporion (L’Escala, Spain)</w:t>
      </w:r>
      <w:r w:rsidRPr="00725CF3">
        <w:rPr>
          <w:rFonts w:asciiTheme="minorHAnsi" w:hAnsiTheme="minorHAnsi" w:cstheme="minorHAnsi"/>
          <w:sz w:val="18"/>
          <w:szCs w:val="18"/>
        </w:rPr>
        <w:t xml:space="preserve"> (MSc Dissertation). </w:t>
      </w:r>
      <w:r w:rsidRPr="00725CF3">
        <w:rPr>
          <w:rFonts w:asciiTheme="minorHAnsi" w:hAnsiTheme="minorHAnsi" w:cstheme="minorHAnsi"/>
          <w:sz w:val="18"/>
          <w:szCs w:val="18"/>
          <w:lang w:val="es-ES"/>
        </w:rPr>
        <w:t>University College London, London.</w:t>
      </w:r>
    </w:p>
    <w:p w14:paraId="72EC6A65"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es-ES"/>
        </w:rPr>
        <w:t xml:space="preserve">Moreno Onorato, A., Contreras Cortés, F., Renzi, M., Rovira Lloréns, S., &amp; Cortés Santiago, H. (2010). Estudio preliminar de las escorias y escorificaciones del yacimiento metalúrgico de la Edad del Bronce de Peñalosa (Baños de la Encina, Jaén). </w:t>
      </w:r>
      <w:r w:rsidRPr="00725CF3">
        <w:rPr>
          <w:rFonts w:asciiTheme="minorHAnsi" w:hAnsiTheme="minorHAnsi" w:cstheme="minorHAnsi"/>
          <w:i/>
          <w:iCs/>
          <w:sz w:val="18"/>
          <w:szCs w:val="18"/>
        </w:rPr>
        <w:t>Trabajos de Prehistoria</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67</w:t>
      </w:r>
      <w:r w:rsidRPr="00725CF3">
        <w:rPr>
          <w:rFonts w:asciiTheme="minorHAnsi" w:hAnsiTheme="minorHAnsi" w:cstheme="minorHAnsi"/>
          <w:sz w:val="18"/>
          <w:szCs w:val="18"/>
        </w:rPr>
        <w:t>(2), 305–322.</w:t>
      </w:r>
    </w:p>
    <w:p w14:paraId="72BA9528"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t xml:space="preserve">Müller, R., Rehren, T., &amp; Rovira, S. (2004). Almizaraque and the early metallurgy of Southeast Spain: new data. </w:t>
      </w:r>
      <w:r w:rsidRPr="00725CF3">
        <w:rPr>
          <w:rFonts w:asciiTheme="minorHAnsi" w:hAnsiTheme="minorHAnsi" w:cstheme="minorHAnsi"/>
          <w:i/>
          <w:iCs/>
          <w:sz w:val="18"/>
          <w:szCs w:val="18"/>
          <w:lang w:val="es-ES"/>
        </w:rPr>
        <w:t>Madriden Mettelungen</w:t>
      </w:r>
      <w:r w:rsidRPr="00725CF3">
        <w:rPr>
          <w:rFonts w:asciiTheme="minorHAnsi" w:hAnsiTheme="minorHAnsi" w:cstheme="minorHAnsi"/>
          <w:sz w:val="18"/>
          <w:szCs w:val="18"/>
          <w:lang w:val="es-ES"/>
        </w:rPr>
        <w:t xml:space="preserve">, </w:t>
      </w:r>
      <w:r w:rsidRPr="00725CF3">
        <w:rPr>
          <w:rFonts w:asciiTheme="minorHAnsi" w:hAnsiTheme="minorHAnsi" w:cstheme="minorHAnsi"/>
          <w:i/>
          <w:iCs/>
          <w:sz w:val="18"/>
          <w:szCs w:val="18"/>
          <w:lang w:val="es-ES"/>
        </w:rPr>
        <w:t>45</w:t>
      </w:r>
      <w:r w:rsidRPr="00725CF3">
        <w:rPr>
          <w:rFonts w:asciiTheme="minorHAnsi" w:hAnsiTheme="minorHAnsi" w:cstheme="minorHAnsi"/>
          <w:sz w:val="18"/>
          <w:szCs w:val="18"/>
          <w:lang w:val="es-ES"/>
        </w:rPr>
        <w:t>, 33–56.</w:t>
      </w:r>
    </w:p>
    <w:p w14:paraId="7AF91218"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es-ES"/>
        </w:rPr>
        <w:t xml:space="preserve">Murillo Barroso, M., Pryce, T. O., Bellina, B., &amp; Martinón-Torres, M. (2010). </w:t>
      </w:r>
      <w:r w:rsidRPr="00725CF3">
        <w:rPr>
          <w:rFonts w:asciiTheme="minorHAnsi" w:hAnsiTheme="minorHAnsi" w:cstheme="minorHAnsi"/>
          <w:sz w:val="18"/>
          <w:szCs w:val="18"/>
        </w:rPr>
        <w:t xml:space="preserve">Khao Sam Kaeo - an archaeometallurgical crossroad for trans-asiatic technological traditions.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37</w:t>
      </w:r>
      <w:r w:rsidRPr="00725CF3">
        <w:rPr>
          <w:rFonts w:asciiTheme="minorHAnsi" w:hAnsiTheme="minorHAnsi" w:cstheme="minorHAnsi"/>
          <w:sz w:val="18"/>
          <w:szCs w:val="18"/>
        </w:rPr>
        <w:t>, 1761–1772.</w:t>
      </w:r>
    </w:p>
    <w:p w14:paraId="40381895" w14:textId="226356E3"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Nezafati, N., Pernicka, E., &amp; Momenzadeh, M. (2009). Introduction of the Deh Hosein ancient tin-copper mine, Western Iran: evide</w:t>
      </w:r>
      <w:r w:rsidR="00377EA5">
        <w:rPr>
          <w:rFonts w:asciiTheme="minorHAnsi" w:hAnsiTheme="minorHAnsi" w:cstheme="minorHAnsi"/>
          <w:sz w:val="18"/>
          <w:szCs w:val="18"/>
        </w:rPr>
        <w:t>n</w:t>
      </w:r>
      <w:r w:rsidRPr="00725CF3">
        <w:rPr>
          <w:rFonts w:asciiTheme="minorHAnsi" w:hAnsiTheme="minorHAnsi" w:cstheme="minorHAnsi"/>
          <w:sz w:val="18"/>
          <w:szCs w:val="18"/>
        </w:rPr>
        <w:t xml:space="preserve">ce from geology, archaeology, geochemistry and lead isotope data. </w:t>
      </w:r>
      <w:r w:rsidRPr="00725CF3">
        <w:rPr>
          <w:rFonts w:asciiTheme="minorHAnsi" w:hAnsiTheme="minorHAnsi" w:cstheme="minorHAnsi"/>
          <w:i/>
          <w:iCs/>
          <w:sz w:val="18"/>
          <w:szCs w:val="18"/>
        </w:rPr>
        <w:t>Turkish Academy of Science Journal of Archaeology</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12</w:t>
      </w:r>
      <w:r w:rsidRPr="00725CF3">
        <w:rPr>
          <w:rFonts w:asciiTheme="minorHAnsi" w:hAnsiTheme="minorHAnsi" w:cstheme="minorHAnsi"/>
          <w:sz w:val="18"/>
          <w:szCs w:val="18"/>
        </w:rPr>
        <w:t>, 223–236.</w:t>
      </w:r>
    </w:p>
    <w:p w14:paraId="4313DB54"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Northover, P. (1987). Non-ferrous metallurgy. In B. Cunliffe (Ed.), </w:t>
      </w:r>
      <w:r w:rsidRPr="00725CF3">
        <w:rPr>
          <w:rFonts w:asciiTheme="minorHAnsi" w:hAnsiTheme="minorHAnsi" w:cstheme="minorHAnsi"/>
          <w:i/>
          <w:iCs/>
          <w:sz w:val="18"/>
          <w:szCs w:val="18"/>
        </w:rPr>
        <w:t>Hengisbury Head Dorset. Volume 1: The Prehistoric and Roman Settlement, 3500 BC-AD 500</w:t>
      </w:r>
      <w:r w:rsidRPr="00725CF3">
        <w:rPr>
          <w:rFonts w:asciiTheme="minorHAnsi" w:hAnsiTheme="minorHAnsi" w:cstheme="minorHAnsi"/>
          <w:sz w:val="18"/>
          <w:szCs w:val="18"/>
        </w:rPr>
        <w:t xml:space="preserve"> (pp. 186–196). Oxford: Oxford University for Archaeology.</w:t>
      </w:r>
    </w:p>
    <w:p w14:paraId="6BD1FF21"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Orfanou, V., Amicone, S., Sava, V., O’Neill, B., Brown, L. E. F., Bruyère, C., &amp; Molloy, B. P. C. (2022). Forging the new world order? Interdisciplinary perspectives on the management of metalworking and ideological change in the Late Bronze Age Carpathian Basin. </w:t>
      </w:r>
      <w:r w:rsidRPr="00725CF3">
        <w:rPr>
          <w:rFonts w:asciiTheme="minorHAnsi" w:hAnsiTheme="minorHAnsi" w:cstheme="minorHAnsi"/>
          <w:i/>
          <w:iCs/>
          <w:sz w:val="18"/>
          <w:szCs w:val="18"/>
        </w:rPr>
        <w:t>Journal of Archaeological Method and Theory</w:t>
      </w:r>
      <w:r w:rsidRPr="00725CF3">
        <w:rPr>
          <w:rFonts w:asciiTheme="minorHAnsi" w:hAnsiTheme="minorHAnsi" w:cstheme="minorHAnsi"/>
          <w:sz w:val="18"/>
          <w:szCs w:val="18"/>
        </w:rPr>
        <w:t>.</w:t>
      </w:r>
    </w:p>
    <w:p w14:paraId="7235781E"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Papadimitriou, G., Tsaimou, C., &amp; Vardavoulias, M. (1988). Bronze production during the Hellenistic Period in the Rhodes Island. </w:t>
      </w:r>
      <w:r w:rsidRPr="00725CF3">
        <w:rPr>
          <w:rFonts w:asciiTheme="minorHAnsi" w:hAnsiTheme="minorHAnsi" w:cstheme="minorHAnsi"/>
          <w:sz w:val="18"/>
          <w:szCs w:val="18"/>
          <w:lang w:val="es-ES"/>
        </w:rPr>
        <w:t xml:space="preserve">In </w:t>
      </w:r>
      <w:r w:rsidRPr="00725CF3">
        <w:rPr>
          <w:rFonts w:asciiTheme="minorHAnsi" w:hAnsiTheme="minorHAnsi" w:cstheme="minorHAnsi"/>
          <w:i/>
          <w:iCs/>
          <w:sz w:val="18"/>
          <w:szCs w:val="18"/>
          <w:lang w:val="es-ES"/>
        </w:rPr>
        <w:t>Archeometallurgia Recerche e Prospettive. Atti del Colloquio Internazionale di Archeometallurgia. Bologna - Dozza Imolese, 18-21 ottobre 1988</w:t>
      </w:r>
      <w:r w:rsidRPr="00725CF3">
        <w:rPr>
          <w:rFonts w:asciiTheme="minorHAnsi" w:hAnsiTheme="minorHAnsi" w:cstheme="minorHAnsi"/>
          <w:sz w:val="18"/>
          <w:szCs w:val="18"/>
          <w:lang w:val="es-ES"/>
        </w:rPr>
        <w:t xml:space="preserve"> (pp. 227–237). </w:t>
      </w:r>
      <w:r w:rsidRPr="00725CF3">
        <w:rPr>
          <w:rFonts w:asciiTheme="minorHAnsi" w:hAnsiTheme="minorHAnsi" w:cstheme="minorHAnsi"/>
          <w:sz w:val="18"/>
          <w:szCs w:val="18"/>
        </w:rPr>
        <w:t>Bologna: CLUEB.</w:t>
      </w:r>
    </w:p>
    <w:p w14:paraId="084DFCB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Rademakers, F. W. (2015). </w:t>
      </w:r>
      <w:r w:rsidRPr="00725CF3">
        <w:rPr>
          <w:rFonts w:asciiTheme="minorHAnsi" w:hAnsiTheme="minorHAnsi" w:cstheme="minorHAnsi"/>
          <w:i/>
          <w:iCs/>
          <w:sz w:val="18"/>
          <w:szCs w:val="18"/>
        </w:rPr>
        <w:t>Into the Crucible. Methodological Approaches to Reconstructing Crucible Metallurgy, from New Kingdom Egypt to Late Roman Thrace</w:t>
      </w:r>
      <w:r w:rsidRPr="00725CF3">
        <w:rPr>
          <w:rFonts w:asciiTheme="minorHAnsi" w:hAnsiTheme="minorHAnsi" w:cstheme="minorHAnsi"/>
          <w:sz w:val="18"/>
          <w:szCs w:val="18"/>
        </w:rPr>
        <w:t xml:space="preserve"> (PhD thesis). University College London, London.</w:t>
      </w:r>
    </w:p>
    <w:p w14:paraId="32E53FB7"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Rademakers, F. W., &amp; Farci, C. (2018). Reconstructing bronze production technology from ancient crucible slag: experimental perspectives on tin oxide identification. </w:t>
      </w:r>
      <w:r w:rsidRPr="00725CF3">
        <w:rPr>
          <w:rFonts w:asciiTheme="minorHAnsi" w:hAnsiTheme="minorHAnsi" w:cstheme="minorHAnsi"/>
          <w:i/>
          <w:iCs/>
          <w:sz w:val="18"/>
          <w:szCs w:val="18"/>
        </w:rPr>
        <w:t>Journal of Archaeological Science: Reports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18</w:t>
      </w:r>
      <w:r w:rsidRPr="00725CF3">
        <w:rPr>
          <w:rFonts w:asciiTheme="minorHAnsi" w:hAnsiTheme="minorHAnsi" w:cstheme="minorHAnsi"/>
          <w:sz w:val="18"/>
          <w:szCs w:val="18"/>
        </w:rPr>
        <w:t>(343–355).</w:t>
      </w:r>
    </w:p>
    <w:p w14:paraId="1FCA28A6" w14:textId="77777777" w:rsidR="00621A82" w:rsidRPr="00D223E7"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Rademakers, F. W., &amp; </w:t>
      </w:r>
      <w:r w:rsidRPr="00D223E7">
        <w:rPr>
          <w:rFonts w:asciiTheme="minorHAnsi" w:hAnsiTheme="minorHAnsi" w:cstheme="minorHAnsi"/>
          <w:sz w:val="18"/>
          <w:szCs w:val="18"/>
        </w:rPr>
        <w:t xml:space="preserve">Rehren, T. (2016). Seeing the forest for the trees: assessing technological variability in ancient metallurgical crucible assemblages. </w:t>
      </w:r>
      <w:r w:rsidRPr="00D223E7">
        <w:rPr>
          <w:rFonts w:asciiTheme="minorHAnsi" w:hAnsiTheme="minorHAnsi" w:cstheme="minorHAnsi"/>
          <w:i/>
          <w:iCs/>
          <w:sz w:val="18"/>
          <w:szCs w:val="18"/>
        </w:rPr>
        <w:t>Journal of Archaeological Science: Reports</w:t>
      </w:r>
      <w:r w:rsidRPr="00D223E7">
        <w:rPr>
          <w:rFonts w:asciiTheme="minorHAnsi" w:hAnsiTheme="minorHAnsi" w:cstheme="minorHAnsi"/>
          <w:sz w:val="18"/>
          <w:szCs w:val="18"/>
        </w:rPr>
        <w:t xml:space="preserve">, </w:t>
      </w:r>
      <w:r w:rsidRPr="00D223E7">
        <w:rPr>
          <w:rFonts w:asciiTheme="minorHAnsi" w:hAnsiTheme="minorHAnsi" w:cstheme="minorHAnsi"/>
          <w:i/>
          <w:iCs/>
          <w:sz w:val="18"/>
          <w:szCs w:val="18"/>
        </w:rPr>
        <w:t>7</w:t>
      </w:r>
      <w:r w:rsidRPr="00D223E7">
        <w:rPr>
          <w:rFonts w:asciiTheme="minorHAnsi" w:hAnsiTheme="minorHAnsi" w:cstheme="minorHAnsi"/>
          <w:sz w:val="18"/>
          <w:szCs w:val="18"/>
        </w:rPr>
        <w:t>, 588–596.</w:t>
      </w:r>
    </w:p>
    <w:p w14:paraId="298621A0" w14:textId="77777777" w:rsidR="00621A82" w:rsidRPr="00D223E7" w:rsidRDefault="00621A82" w:rsidP="00725CF3">
      <w:pPr>
        <w:pStyle w:val="Bibliography"/>
        <w:spacing w:line="240" w:lineRule="auto"/>
        <w:rPr>
          <w:rFonts w:asciiTheme="minorHAnsi" w:hAnsiTheme="minorHAnsi" w:cstheme="minorHAnsi"/>
          <w:sz w:val="18"/>
          <w:szCs w:val="18"/>
        </w:rPr>
      </w:pPr>
      <w:r w:rsidRPr="00D223E7">
        <w:rPr>
          <w:rFonts w:asciiTheme="minorHAnsi" w:hAnsiTheme="minorHAnsi" w:cstheme="minorHAnsi"/>
          <w:sz w:val="18"/>
          <w:szCs w:val="18"/>
        </w:rPr>
        <w:t xml:space="preserve">Rademakers, F. W., Rehren, T., &amp; Pusch, E. B. (2018). Bronze production in Pi-Ramesse: alloying technology and material use. In E. Ben-Yosef (Ed.), </w:t>
      </w:r>
      <w:r w:rsidRPr="00D223E7">
        <w:rPr>
          <w:rFonts w:asciiTheme="minorHAnsi" w:hAnsiTheme="minorHAnsi" w:cstheme="minorHAnsi"/>
          <w:i/>
          <w:iCs/>
          <w:sz w:val="18"/>
          <w:szCs w:val="18"/>
        </w:rPr>
        <w:t>Mining for Ancient Copper. Essays in Memory of Beno Rothenberg</w:t>
      </w:r>
      <w:r w:rsidRPr="00D223E7">
        <w:rPr>
          <w:rFonts w:asciiTheme="minorHAnsi" w:hAnsiTheme="minorHAnsi" w:cstheme="minorHAnsi"/>
          <w:sz w:val="18"/>
          <w:szCs w:val="18"/>
        </w:rPr>
        <w:t xml:space="preserve"> (pp. 503–525). Tel Aviv: Tel Aviv University and Sonia and Marco Nadler Institute of Archaeology.</w:t>
      </w:r>
    </w:p>
    <w:p w14:paraId="19C4CF3E" w14:textId="77777777" w:rsidR="00621A82" w:rsidRPr="00D223E7" w:rsidRDefault="00621A82" w:rsidP="00725CF3">
      <w:pPr>
        <w:pStyle w:val="Bibliography"/>
        <w:spacing w:line="240" w:lineRule="auto"/>
        <w:rPr>
          <w:rFonts w:asciiTheme="minorHAnsi" w:hAnsiTheme="minorHAnsi" w:cstheme="minorHAnsi"/>
          <w:sz w:val="18"/>
          <w:szCs w:val="18"/>
        </w:rPr>
      </w:pPr>
      <w:r w:rsidRPr="00D223E7">
        <w:rPr>
          <w:rFonts w:asciiTheme="minorHAnsi" w:hAnsiTheme="minorHAnsi" w:cstheme="minorHAnsi"/>
          <w:sz w:val="18"/>
          <w:szCs w:val="18"/>
        </w:rPr>
        <w:t xml:space="preserve">Rademakers, F. W., Rehren, T., &amp; Voigt, M. M. (2018). Bronze metallurgy in the Late Phrygian settlement of Gordion, Turkey. </w:t>
      </w:r>
      <w:r w:rsidRPr="00D223E7">
        <w:rPr>
          <w:rFonts w:asciiTheme="minorHAnsi" w:hAnsiTheme="minorHAnsi" w:cstheme="minorHAnsi"/>
          <w:i/>
          <w:iCs/>
          <w:sz w:val="18"/>
          <w:szCs w:val="18"/>
        </w:rPr>
        <w:t>Archaeological and Anthropological Science</w:t>
      </w:r>
      <w:r w:rsidRPr="00D223E7">
        <w:rPr>
          <w:rFonts w:asciiTheme="minorHAnsi" w:hAnsiTheme="minorHAnsi" w:cstheme="minorHAnsi"/>
          <w:sz w:val="18"/>
          <w:szCs w:val="18"/>
        </w:rPr>
        <w:t xml:space="preserve">, </w:t>
      </w:r>
      <w:r w:rsidRPr="00D223E7">
        <w:rPr>
          <w:rFonts w:asciiTheme="minorHAnsi" w:hAnsiTheme="minorHAnsi" w:cstheme="minorHAnsi"/>
          <w:i/>
          <w:iCs/>
          <w:sz w:val="18"/>
          <w:szCs w:val="18"/>
        </w:rPr>
        <w:t>10</w:t>
      </w:r>
      <w:r w:rsidRPr="00D223E7">
        <w:rPr>
          <w:rFonts w:asciiTheme="minorHAnsi" w:hAnsiTheme="minorHAnsi" w:cstheme="minorHAnsi"/>
          <w:sz w:val="18"/>
          <w:szCs w:val="18"/>
        </w:rPr>
        <w:t>, 1645–1672.</w:t>
      </w:r>
    </w:p>
    <w:p w14:paraId="2E4F4861" w14:textId="77777777" w:rsidR="00621A82" w:rsidRPr="00D223E7" w:rsidRDefault="00621A82" w:rsidP="00725CF3">
      <w:pPr>
        <w:pStyle w:val="Bibliography"/>
        <w:spacing w:line="240" w:lineRule="auto"/>
        <w:rPr>
          <w:rFonts w:asciiTheme="minorHAnsi" w:hAnsiTheme="minorHAnsi" w:cstheme="minorHAnsi"/>
          <w:sz w:val="18"/>
          <w:szCs w:val="18"/>
        </w:rPr>
      </w:pPr>
      <w:r w:rsidRPr="00D223E7">
        <w:rPr>
          <w:rFonts w:asciiTheme="minorHAnsi" w:hAnsiTheme="minorHAnsi" w:cstheme="minorHAnsi"/>
          <w:sz w:val="18"/>
          <w:szCs w:val="18"/>
        </w:rPr>
        <w:t xml:space="preserve">Radivojevic, M., Rehren, T., Kuzmanovic-Cvetkovic, J., Jomanovic, M., &amp; Northover, J. P. (2013). Tainted ores and the rise of tin bronzes in Eurasia, c.6500 years ago. </w:t>
      </w:r>
      <w:r w:rsidRPr="00D223E7">
        <w:rPr>
          <w:rFonts w:asciiTheme="minorHAnsi" w:hAnsiTheme="minorHAnsi" w:cstheme="minorHAnsi"/>
          <w:i/>
          <w:iCs/>
          <w:sz w:val="18"/>
          <w:szCs w:val="18"/>
        </w:rPr>
        <w:t>Antiquity</w:t>
      </w:r>
      <w:r w:rsidRPr="00D223E7">
        <w:rPr>
          <w:rFonts w:asciiTheme="minorHAnsi" w:hAnsiTheme="minorHAnsi" w:cstheme="minorHAnsi"/>
          <w:sz w:val="18"/>
          <w:szCs w:val="18"/>
        </w:rPr>
        <w:t xml:space="preserve">, </w:t>
      </w:r>
      <w:r w:rsidRPr="00D223E7">
        <w:rPr>
          <w:rFonts w:asciiTheme="minorHAnsi" w:hAnsiTheme="minorHAnsi" w:cstheme="minorHAnsi"/>
          <w:i/>
          <w:iCs/>
          <w:sz w:val="18"/>
          <w:szCs w:val="18"/>
        </w:rPr>
        <w:t>87</w:t>
      </w:r>
      <w:r w:rsidRPr="00D223E7">
        <w:rPr>
          <w:rFonts w:asciiTheme="minorHAnsi" w:hAnsiTheme="minorHAnsi" w:cstheme="minorHAnsi"/>
          <w:sz w:val="18"/>
          <w:szCs w:val="18"/>
        </w:rPr>
        <w:t>, 1030–1045.</w:t>
      </w:r>
    </w:p>
    <w:p w14:paraId="32987653" w14:textId="77777777" w:rsidR="00621A82" w:rsidRPr="00725CF3" w:rsidRDefault="00621A82" w:rsidP="00725CF3">
      <w:pPr>
        <w:pStyle w:val="Bibliography"/>
        <w:spacing w:line="240" w:lineRule="auto"/>
        <w:rPr>
          <w:rFonts w:asciiTheme="minorHAnsi" w:hAnsiTheme="minorHAnsi" w:cstheme="minorHAnsi"/>
          <w:sz w:val="18"/>
          <w:szCs w:val="18"/>
        </w:rPr>
      </w:pPr>
      <w:r w:rsidRPr="00D223E7">
        <w:rPr>
          <w:rFonts w:asciiTheme="minorHAnsi" w:hAnsiTheme="minorHAnsi" w:cstheme="minorHAnsi"/>
          <w:sz w:val="18"/>
          <w:szCs w:val="18"/>
        </w:rPr>
        <w:t xml:space="preserve">Rapp, G. (1978). Trace elements as a guide to the geographical souce of tin ore: smelting experiments. In A. D. Franklin, J. S. Olin, &amp; T. A. Wertime (Eds.), </w:t>
      </w:r>
      <w:r w:rsidRPr="00D223E7">
        <w:rPr>
          <w:rFonts w:asciiTheme="minorHAnsi" w:hAnsiTheme="minorHAnsi" w:cstheme="minorHAnsi"/>
          <w:i/>
          <w:iCs/>
          <w:sz w:val="18"/>
          <w:szCs w:val="18"/>
        </w:rPr>
        <w:t>The Search for Ancient Tin</w:t>
      </w:r>
      <w:r w:rsidRPr="00D223E7">
        <w:rPr>
          <w:rFonts w:asciiTheme="minorHAnsi" w:hAnsiTheme="minorHAnsi" w:cstheme="minorHAnsi"/>
          <w:sz w:val="18"/>
          <w:szCs w:val="18"/>
        </w:rPr>
        <w:t xml:space="preserve"> (pp. 59–6</w:t>
      </w:r>
      <w:r w:rsidRPr="00725CF3">
        <w:rPr>
          <w:rFonts w:asciiTheme="minorHAnsi" w:hAnsiTheme="minorHAnsi" w:cstheme="minorHAnsi"/>
          <w:sz w:val="18"/>
          <w:szCs w:val="18"/>
        </w:rPr>
        <w:t>3). Washington: NBS and Smithsonian Institution.</w:t>
      </w:r>
    </w:p>
    <w:p w14:paraId="1E0013C3"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lastRenderedPageBreak/>
        <w:t xml:space="preserve">Rehren, T., &amp; Pusch, E. B. (2012). Alloying and resource management in New Kingdom Egypt: the bronze industry at Qantir - Pi-Ramesse and its relationship to Egyptian copper sources. In V. Kassianidou &amp; G. Papasavvas (Eds.), </w:t>
      </w:r>
      <w:r w:rsidRPr="00725CF3">
        <w:rPr>
          <w:rFonts w:asciiTheme="minorHAnsi" w:hAnsiTheme="minorHAnsi" w:cstheme="minorHAnsi"/>
          <w:i/>
          <w:iCs/>
          <w:sz w:val="18"/>
          <w:szCs w:val="18"/>
        </w:rPr>
        <w:t>Eastern Mediterranean Metallurgy and Metalwork in the Second Millennium BC</w:t>
      </w:r>
      <w:r w:rsidRPr="00725CF3">
        <w:rPr>
          <w:rFonts w:asciiTheme="minorHAnsi" w:hAnsiTheme="minorHAnsi" w:cstheme="minorHAnsi"/>
          <w:sz w:val="18"/>
          <w:szCs w:val="18"/>
        </w:rPr>
        <w:t xml:space="preserve"> (pp. 215–221). </w:t>
      </w:r>
      <w:r w:rsidRPr="00725CF3">
        <w:rPr>
          <w:rFonts w:asciiTheme="minorHAnsi" w:hAnsiTheme="minorHAnsi" w:cstheme="minorHAnsi"/>
          <w:sz w:val="18"/>
          <w:szCs w:val="18"/>
          <w:lang w:val="es-ES"/>
        </w:rPr>
        <w:t>Oxford: Oxbow Books.</w:t>
      </w:r>
    </w:p>
    <w:p w14:paraId="0402EFDE"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lang w:val="es-ES"/>
        </w:rPr>
        <w:t xml:space="preserve">Renzi, M. (2013). </w:t>
      </w:r>
      <w:r w:rsidRPr="00725CF3">
        <w:rPr>
          <w:rFonts w:asciiTheme="minorHAnsi" w:hAnsiTheme="minorHAnsi" w:cstheme="minorHAnsi"/>
          <w:i/>
          <w:iCs/>
          <w:sz w:val="18"/>
          <w:szCs w:val="18"/>
          <w:lang w:val="es-ES"/>
        </w:rPr>
        <w:t>La Fonteta (Guardamar del Segura, Alicante) y la Metalurgia Fenicia de Época Arcaica en la Península Ibérica</w:t>
      </w:r>
      <w:r w:rsidRPr="00725CF3">
        <w:rPr>
          <w:rFonts w:asciiTheme="minorHAnsi" w:hAnsiTheme="minorHAnsi" w:cstheme="minorHAnsi"/>
          <w:sz w:val="18"/>
          <w:szCs w:val="18"/>
          <w:lang w:val="es-ES"/>
        </w:rPr>
        <w:t xml:space="preserve"> (PhD thesis). Universidad Complutense de Madrid, Madrid.</w:t>
      </w:r>
    </w:p>
    <w:p w14:paraId="7FB8CAD2"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lang w:val="es-ES"/>
        </w:rPr>
        <w:t xml:space="preserve">Renzi, M., Montero-Ruiz, I., Rovira-Llorens, S., Gener, M., Rovira-Hortalà, C., Hunt, M., et al. (2008). Actividades metalúrgicas en Ampurias (L’Escala, Girona, España). In S. Rovira Llorens, M. García Heras, M. Gener Moret, &amp; I. Montero Ruiz (Eds.), </w:t>
      </w:r>
      <w:r w:rsidRPr="00725CF3">
        <w:rPr>
          <w:rFonts w:asciiTheme="minorHAnsi" w:hAnsiTheme="minorHAnsi" w:cstheme="minorHAnsi"/>
          <w:i/>
          <w:iCs/>
          <w:sz w:val="18"/>
          <w:szCs w:val="18"/>
          <w:lang w:val="es-ES"/>
        </w:rPr>
        <w:t>Actas VII Congreso Ibérico de Arqueometría (Madrid, 8-10 octubre 2001)</w:t>
      </w:r>
      <w:r w:rsidRPr="00725CF3">
        <w:rPr>
          <w:rFonts w:asciiTheme="minorHAnsi" w:hAnsiTheme="minorHAnsi" w:cstheme="minorHAnsi"/>
          <w:sz w:val="18"/>
          <w:szCs w:val="18"/>
          <w:lang w:val="es-ES"/>
        </w:rPr>
        <w:t xml:space="preserve"> (pp. 468–478). Madrid: Consejo Superior de Investigaciones Científicas (CSIC).</w:t>
      </w:r>
    </w:p>
    <w:p w14:paraId="6F49DCD0" w14:textId="78DEBA6E"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lang w:val="es-ES"/>
        </w:rPr>
        <w:t xml:space="preserve">Renzi, M., &amp; Rovira Llorens, S. (2016). </w:t>
      </w:r>
      <w:r w:rsidRPr="00725CF3">
        <w:rPr>
          <w:rFonts w:asciiTheme="minorHAnsi" w:hAnsiTheme="minorHAnsi" w:cstheme="minorHAnsi"/>
          <w:sz w:val="18"/>
          <w:szCs w:val="18"/>
        </w:rPr>
        <w:t>Metallurgical vessels from the Phoenician site o</w:t>
      </w:r>
      <w:r w:rsidR="00377EA5">
        <w:rPr>
          <w:rFonts w:asciiTheme="minorHAnsi" w:hAnsiTheme="minorHAnsi" w:cstheme="minorHAnsi"/>
          <w:sz w:val="18"/>
          <w:szCs w:val="18"/>
        </w:rPr>
        <w:t>f</w:t>
      </w:r>
      <w:r w:rsidRPr="00725CF3">
        <w:rPr>
          <w:rFonts w:asciiTheme="minorHAnsi" w:hAnsiTheme="minorHAnsi" w:cstheme="minorHAnsi"/>
          <w:sz w:val="18"/>
          <w:szCs w:val="18"/>
        </w:rPr>
        <w:t xml:space="preserve"> La Fonteta (Alicante, Spain): a typological and analytical study. </w:t>
      </w:r>
      <w:r w:rsidRPr="00725CF3">
        <w:rPr>
          <w:rFonts w:asciiTheme="minorHAnsi" w:hAnsiTheme="minorHAnsi" w:cstheme="minorHAnsi"/>
          <w:i/>
          <w:iCs/>
          <w:sz w:val="18"/>
          <w:szCs w:val="18"/>
          <w:lang w:val="es-ES"/>
        </w:rPr>
        <w:t>Der Anschnitt</w:t>
      </w:r>
      <w:r w:rsidRPr="00725CF3">
        <w:rPr>
          <w:rFonts w:asciiTheme="minorHAnsi" w:hAnsiTheme="minorHAnsi" w:cstheme="minorHAnsi"/>
          <w:sz w:val="18"/>
          <w:szCs w:val="18"/>
          <w:lang w:val="es-ES"/>
        </w:rPr>
        <w:t xml:space="preserve">, </w:t>
      </w:r>
      <w:r w:rsidRPr="00725CF3">
        <w:rPr>
          <w:rFonts w:asciiTheme="minorHAnsi" w:hAnsiTheme="minorHAnsi" w:cstheme="minorHAnsi"/>
          <w:i/>
          <w:iCs/>
          <w:sz w:val="18"/>
          <w:szCs w:val="18"/>
          <w:lang w:val="es-ES"/>
        </w:rPr>
        <w:t>29</w:t>
      </w:r>
      <w:r w:rsidRPr="00725CF3">
        <w:rPr>
          <w:rFonts w:asciiTheme="minorHAnsi" w:hAnsiTheme="minorHAnsi" w:cstheme="minorHAnsi"/>
          <w:sz w:val="18"/>
          <w:szCs w:val="18"/>
          <w:lang w:val="es-ES"/>
        </w:rPr>
        <w:t>, 9–32.</w:t>
      </w:r>
    </w:p>
    <w:p w14:paraId="7FA90195"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lang w:val="es-ES"/>
        </w:rPr>
        <w:t xml:space="preserve">Rodriguez Diaz, A., &amp; Ortiz Romero, P. (1998). La Mata de Campanario (Badajoz): un nuevo ejemplo de “arquitectura de prestigio” en la cuenca media del Guadiana. In </w:t>
      </w:r>
      <w:r w:rsidRPr="00725CF3">
        <w:rPr>
          <w:rFonts w:asciiTheme="minorHAnsi" w:hAnsiTheme="minorHAnsi" w:cstheme="minorHAnsi"/>
          <w:i/>
          <w:iCs/>
          <w:sz w:val="18"/>
          <w:szCs w:val="18"/>
          <w:lang w:val="es-ES"/>
        </w:rPr>
        <w:t>Extremadura Protohistórica: Paleoambiente, Economía y Poblamiento</w:t>
      </w:r>
      <w:r w:rsidRPr="00725CF3">
        <w:rPr>
          <w:rFonts w:asciiTheme="minorHAnsi" w:hAnsiTheme="minorHAnsi" w:cstheme="minorHAnsi"/>
          <w:sz w:val="18"/>
          <w:szCs w:val="18"/>
          <w:lang w:val="es-ES"/>
        </w:rPr>
        <w:t xml:space="preserve"> (pp. 201–246). Cáceres: Universidad de Extremadura.</w:t>
      </w:r>
    </w:p>
    <w:p w14:paraId="11AEB23C"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Rostoker, W., McNallan, M., &amp; Gebhard, E. R. (1983). Melting/smelting of bronze at Isthmia. </w:t>
      </w:r>
      <w:r w:rsidRPr="00725CF3">
        <w:rPr>
          <w:rFonts w:asciiTheme="minorHAnsi" w:hAnsiTheme="minorHAnsi" w:cstheme="minorHAnsi"/>
          <w:i/>
          <w:iCs/>
          <w:sz w:val="18"/>
          <w:szCs w:val="18"/>
        </w:rPr>
        <w:t>Journal of the Historical Metallurgy Society</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17</w:t>
      </w:r>
      <w:r w:rsidRPr="00725CF3">
        <w:rPr>
          <w:rFonts w:asciiTheme="minorHAnsi" w:hAnsiTheme="minorHAnsi" w:cstheme="minorHAnsi"/>
          <w:sz w:val="18"/>
          <w:szCs w:val="18"/>
        </w:rPr>
        <w:t>(1), 23–27.</w:t>
      </w:r>
    </w:p>
    <w:p w14:paraId="75F85A12"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Rovira Hortalà, M. C. (1993). </w:t>
      </w:r>
      <w:r w:rsidRPr="00725CF3">
        <w:rPr>
          <w:rFonts w:asciiTheme="minorHAnsi" w:hAnsiTheme="minorHAnsi" w:cstheme="minorHAnsi"/>
          <w:sz w:val="18"/>
          <w:szCs w:val="18"/>
          <w:lang w:val="es-ES"/>
        </w:rPr>
        <w:t xml:space="preserve">Metal·lúrgia ibérica: identificació i interpretació dels atuells de reducció i gresols arran de les troballes de l’Illa d’en Reixac (Ullastret, Baix Empordà). </w:t>
      </w:r>
      <w:r w:rsidRPr="00725CF3">
        <w:rPr>
          <w:rFonts w:asciiTheme="minorHAnsi" w:hAnsiTheme="minorHAnsi" w:cstheme="minorHAnsi"/>
          <w:i/>
          <w:iCs/>
          <w:sz w:val="18"/>
          <w:szCs w:val="18"/>
        </w:rPr>
        <w:t>Cypsela</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X</w:t>
      </w:r>
      <w:r w:rsidRPr="00725CF3">
        <w:rPr>
          <w:rFonts w:asciiTheme="minorHAnsi" w:hAnsiTheme="minorHAnsi" w:cstheme="minorHAnsi"/>
          <w:sz w:val="18"/>
          <w:szCs w:val="18"/>
        </w:rPr>
        <w:t>, 61–69.</w:t>
      </w:r>
    </w:p>
    <w:p w14:paraId="53A4602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Rovira, S. (2002). Early slags and smelting by-products of copper metallurgy in Spain. </w:t>
      </w:r>
      <w:r w:rsidRPr="00725CF3">
        <w:rPr>
          <w:rFonts w:asciiTheme="minorHAnsi" w:hAnsiTheme="minorHAnsi" w:cstheme="minorHAnsi"/>
          <w:sz w:val="18"/>
          <w:szCs w:val="18"/>
          <w:lang w:val="de-DE"/>
        </w:rPr>
        <w:t xml:space="preserve">In M. Bartelheim, M. Pernicka, &amp; R. Krause (Eds.), </w:t>
      </w:r>
      <w:r w:rsidRPr="00725CF3">
        <w:rPr>
          <w:rFonts w:asciiTheme="minorHAnsi" w:hAnsiTheme="minorHAnsi" w:cstheme="minorHAnsi"/>
          <w:i/>
          <w:iCs/>
          <w:sz w:val="18"/>
          <w:szCs w:val="18"/>
          <w:lang w:val="de-DE"/>
        </w:rPr>
        <w:t>Die Anfänge der Metallurgie in der Alten Welt</w:t>
      </w:r>
      <w:r w:rsidRPr="00725CF3">
        <w:rPr>
          <w:rFonts w:asciiTheme="minorHAnsi" w:hAnsiTheme="minorHAnsi" w:cstheme="minorHAnsi"/>
          <w:sz w:val="18"/>
          <w:szCs w:val="18"/>
          <w:lang w:val="de-DE"/>
        </w:rPr>
        <w:t xml:space="preserve"> (pp. 83–98). </w:t>
      </w:r>
      <w:r w:rsidRPr="00725CF3">
        <w:rPr>
          <w:rFonts w:asciiTheme="minorHAnsi" w:hAnsiTheme="minorHAnsi" w:cstheme="minorHAnsi"/>
          <w:sz w:val="18"/>
          <w:szCs w:val="18"/>
        </w:rPr>
        <w:t>Freiberg: Verlag Marie Leidorf GmbH.</w:t>
      </w:r>
    </w:p>
    <w:p w14:paraId="640A46BB"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t xml:space="preserve">Rovira, S. (2011a). Contribution of the analytical work to the knowledge of the early metallurgy in the Iberian Peninsula. </w:t>
      </w:r>
      <w:r w:rsidRPr="00725CF3">
        <w:rPr>
          <w:rFonts w:asciiTheme="minorHAnsi" w:hAnsiTheme="minorHAnsi" w:cstheme="minorHAnsi"/>
          <w:sz w:val="18"/>
          <w:szCs w:val="18"/>
          <w:lang w:val="es-ES"/>
        </w:rPr>
        <w:t xml:space="preserve">In C. Giardino (Ed.), </w:t>
      </w:r>
      <w:r w:rsidRPr="00725CF3">
        <w:rPr>
          <w:rFonts w:asciiTheme="minorHAnsi" w:hAnsiTheme="minorHAnsi" w:cstheme="minorHAnsi"/>
          <w:i/>
          <w:iCs/>
          <w:sz w:val="18"/>
          <w:szCs w:val="18"/>
          <w:lang w:val="es-ES"/>
        </w:rPr>
        <w:t>Archeometallurgia: dalla Conoscenza alla Fruizione</w:t>
      </w:r>
      <w:r w:rsidRPr="00725CF3">
        <w:rPr>
          <w:rFonts w:asciiTheme="minorHAnsi" w:hAnsiTheme="minorHAnsi" w:cstheme="minorHAnsi"/>
          <w:sz w:val="18"/>
          <w:szCs w:val="18"/>
          <w:lang w:val="es-ES"/>
        </w:rPr>
        <w:t xml:space="preserve"> (pp. 43–55). Bari: BACT.</w:t>
      </w:r>
    </w:p>
    <w:p w14:paraId="79487076" w14:textId="77777777"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lang w:val="es-ES"/>
        </w:rPr>
        <w:t xml:space="preserve">Rovira, S. (2011b). Arqueometalurgia experimental en el Departamento de Prehistoria y Arqueología de la UAM. </w:t>
      </w:r>
      <w:r w:rsidRPr="00725CF3">
        <w:rPr>
          <w:rFonts w:asciiTheme="minorHAnsi" w:hAnsiTheme="minorHAnsi" w:cstheme="minorHAnsi"/>
          <w:i/>
          <w:iCs/>
          <w:sz w:val="18"/>
          <w:szCs w:val="18"/>
          <w:lang w:val="es-ES"/>
        </w:rPr>
        <w:t>Cuadernos de Prehistoria y Arqueología de la Universidad Autónoma de Madrid</w:t>
      </w:r>
      <w:r w:rsidRPr="00725CF3">
        <w:rPr>
          <w:rFonts w:asciiTheme="minorHAnsi" w:hAnsiTheme="minorHAnsi" w:cstheme="minorHAnsi"/>
          <w:sz w:val="18"/>
          <w:szCs w:val="18"/>
          <w:lang w:val="es-ES"/>
        </w:rPr>
        <w:t xml:space="preserve">, </w:t>
      </w:r>
      <w:r w:rsidRPr="00725CF3">
        <w:rPr>
          <w:rFonts w:asciiTheme="minorHAnsi" w:hAnsiTheme="minorHAnsi" w:cstheme="minorHAnsi"/>
          <w:i/>
          <w:iCs/>
          <w:sz w:val="18"/>
          <w:szCs w:val="18"/>
          <w:lang w:val="es-ES"/>
        </w:rPr>
        <w:t>37–38</w:t>
      </w:r>
      <w:r w:rsidRPr="00725CF3">
        <w:rPr>
          <w:rFonts w:asciiTheme="minorHAnsi" w:hAnsiTheme="minorHAnsi" w:cstheme="minorHAnsi"/>
          <w:sz w:val="18"/>
          <w:szCs w:val="18"/>
          <w:lang w:val="es-ES"/>
        </w:rPr>
        <w:t>, 105–120.</w:t>
      </w:r>
    </w:p>
    <w:p w14:paraId="6B0F5AB9" w14:textId="3FFEA539" w:rsidR="00621A82" w:rsidRPr="00725CF3"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lang w:val="es-ES"/>
        </w:rPr>
        <w:t xml:space="preserve">Rovira, S. (2007). La producción de bronces en la Prehistoria. In J. Molera Marimon, J. Farjas Silva, P. Roura Grabulosa, &amp; T. Pradell Cara (Eds.), </w:t>
      </w:r>
      <w:r w:rsidRPr="00725CF3">
        <w:rPr>
          <w:rFonts w:asciiTheme="minorHAnsi" w:hAnsiTheme="minorHAnsi" w:cstheme="minorHAnsi"/>
          <w:i/>
          <w:iCs/>
          <w:sz w:val="18"/>
          <w:szCs w:val="18"/>
          <w:lang w:val="es-ES"/>
        </w:rPr>
        <w:t>Avances en Arqueometría. Actas del VI Congreso Ibérico de Arqueometría 2005. Universitat de Girona. 16-19 de Noviembre</w:t>
      </w:r>
      <w:r w:rsidRPr="00725CF3">
        <w:rPr>
          <w:rFonts w:asciiTheme="minorHAnsi" w:hAnsiTheme="minorHAnsi" w:cstheme="minorHAnsi"/>
          <w:sz w:val="18"/>
          <w:szCs w:val="18"/>
          <w:lang w:val="es-ES"/>
        </w:rPr>
        <w:t xml:space="preserve"> (pp. 21–35). Girona.</w:t>
      </w:r>
    </w:p>
    <w:p w14:paraId="47184EC9" w14:textId="7FEA1ECF"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lang w:val="es-ES"/>
        </w:rPr>
        <w:t>Rovira, S</w:t>
      </w:r>
      <w:r w:rsidR="00F17060">
        <w:rPr>
          <w:rFonts w:asciiTheme="minorHAnsi" w:hAnsiTheme="minorHAnsi" w:cstheme="minorHAnsi"/>
          <w:sz w:val="18"/>
          <w:szCs w:val="18"/>
          <w:lang w:val="es-ES"/>
        </w:rPr>
        <w:t>.</w:t>
      </w:r>
      <w:r w:rsidRPr="00725CF3">
        <w:rPr>
          <w:rFonts w:asciiTheme="minorHAnsi" w:hAnsiTheme="minorHAnsi" w:cstheme="minorHAnsi"/>
          <w:sz w:val="18"/>
          <w:szCs w:val="18"/>
          <w:lang w:val="es-ES"/>
        </w:rPr>
        <w:t xml:space="preserve">, &amp; Montero, I. (2003). Natural tin-bronze alloy in Iberian Peninsula metallurgy: potentiality and reality. In A. Giumlia-Mair &amp; F. Lo Schiavo (Eds.), </w:t>
      </w:r>
      <w:r w:rsidRPr="00725CF3">
        <w:rPr>
          <w:rFonts w:asciiTheme="minorHAnsi" w:hAnsiTheme="minorHAnsi" w:cstheme="minorHAnsi"/>
          <w:i/>
          <w:iCs/>
          <w:sz w:val="18"/>
          <w:szCs w:val="18"/>
          <w:lang w:val="es-ES"/>
        </w:rPr>
        <w:t xml:space="preserve">Le Problème de l’Étain à l’Origine de la Métallurgie. </w:t>
      </w:r>
      <w:r w:rsidRPr="00725CF3">
        <w:rPr>
          <w:rFonts w:asciiTheme="minorHAnsi" w:hAnsiTheme="minorHAnsi" w:cstheme="minorHAnsi"/>
          <w:i/>
          <w:iCs/>
          <w:sz w:val="18"/>
          <w:szCs w:val="18"/>
        </w:rPr>
        <w:t>The Problem of Early Tin. Actes du XIVème Congrès UISPP, Université de Liège, Belgique, 2-8 Septembre 2001</w:t>
      </w:r>
      <w:r w:rsidRPr="00725CF3">
        <w:rPr>
          <w:rFonts w:asciiTheme="minorHAnsi" w:hAnsiTheme="minorHAnsi" w:cstheme="minorHAnsi"/>
          <w:sz w:val="18"/>
          <w:szCs w:val="18"/>
        </w:rPr>
        <w:t xml:space="preserve"> (pp. 15–22). Oxford: Archaeopress.</w:t>
      </w:r>
    </w:p>
    <w:p w14:paraId="0A935E4C" w14:textId="77BBF450" w:rsidR="00621A82" w:rsidRPr="00725CF3" w:rsidRDefault="00621A82" w:rsidP="00725CF3">
      <w:pPr>
        <w:pStyle w:val="Bibliography"/>
        <w:spacing w:line="240" w:lineRule="auto"/>
        <w:rPr>
          <w:rFonts w:asciiTheme="minorHAnsi" w:hAnsiTheme="minorHAnsi" w:cstheme="minorHAnsi"/>
          <w:sz w:val="18"/>
          <w:szCs w:val="18"/>
        </w:rPr>
      </w:pPr>
      <w:r w:rsidRPr="00495144">
        <w:rPr>
          <w:rFonts w:asciiTheme="minorHAnsi" w:hAnsiTheme="minorHAnsi" w:cstheme="minorHAnsi"/>
          <w:sz w:val="18"/>
          <w:szCs w:val="18"/>
        </w:rPr>
        <w:t>Rovira, S</w:t>
      </w:r>
      <w:r w:rsidR="00F17060" w:rsidRPr="00495144">
        <w:rPr>
          <w:rFonts w:asciiTheme="minorHAnsi" w:hAnsiTheme="minorHAnsi" w:cstheme="minorHAnsi"/>
          <w:sz w:val="18"/>
          <w:szCs w:val="18"/>
        </w:rPr>
        <w:t>.</w:t>
      </w:r>
      <w:r w:rsidRPr="00495144">
        <w:rPr>
          <w:rFonts w:asciiTheme="minorHAnsi" w:hAnsiTheme="minorHAnsi" w:cstheme="minorHAnsi"/>
          <w:sz w:val="18"/>
          <w:szCs w:val="18"/>
        </w:rPr>
        <w:t xml:space="preserve">, Montero-Ruiz, I., &amp; Renzi, M. (2009). </w:t>
      </w:r>
      <w:r w:rsidRPr="00725CF3">
        <w:rPr>
          <w:rFonts w:asciiTheme="minorHAnsi" w:hAnsiTheme="minorHAnsi" w:cstheme="minorHAnsi"/>
          <w:sz w:val="18"/>
          <w:szCs w:val="18"/>
        </w:rPr>
        <w:t xml:space="preserve">Experimental co-smelting to copper-tin alloys. In T. L. Kienlin &amp; B. W. Roberts (Eds.), </w:t>
      </w:r>
      <w:r w:rsidRPr="00725CF3">
        <w:rPr>
          <w:rFonts w:asciiTheme="minorHAnsi" w:hAnsiTheme="minorHAnsi" w:cstheme="minorHAnsi"/>
          <w:i/>
          <w:iCs/>
          <w:sz w:val="18"/>
          <w:szCs w:val="18"/>
        </w:rPr>
        <w:t>Metals and Societies. Studies in Honour of Barbara S. Ottaway</w:t>
      </w:r>
      <w:r w:rsidRPr="00725CF3">
        <w:rPr>
          <w:rFonts w:asciiTheme="minorHAnsi" w:hAnsiTheme="minorHAnsi" w:cstheme="minorHAnsi"/>
          <w:sz w:val="18"/>
          <w:szCs w:val="18"/>
        </w:rPr>
        <w:t xml:space="preserve"> (pp. 407–414). Bonn: Rudolf Habelt.</w:t>
      </w:r>
    </w:p>
    <w:p w14:paraId="529544F4" w14:textId="41780E80"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Rovira, S</w:t>
      </w:r>
      <w:r w:rsidR="00F17060">
        <w:rPr>
          <w:rFonts w:asciiTheme="minorHAnsi" w:hAnsiTheme="minorHAnsi" w:cstheme="minorHAnsi"/>
          <w:sz w:val="18"/>
          <w:szCs w:val="18"/>
        </w:rPr>
        <w:t>.</w:t>
      </w:r>
      <w:r w:rsidRPr="00725CF3">
        <w:rPr>
          <w:rFonts w:asciiTheme="minorHAnsi" w:hAnsiTheme="minorHAnsi" w:cstheme="minorHAnsi"/>
          <w:sz w:val="18"/>
          <w:szCs w:val="18"/>
        </w:rPr>
        <w:t xml:space="preserve">, &amp; Renzi, M. (2017). Early technologies for metal production in the Iberian Peninsula. </w:t>
      </w:r>
      <w:r w:rsidRPr="00725CF3">
        <w:rPr>
          <w:rFonts w:asciiTheme="minorHAnsi" w:hAnsiTheme="minorHAnsi" w:cstheme="minorHAnsi"/>
          <w:i/>
          <w:iCs/>
          <w:sz w:val="18"/>
          <w:szCs w:val="18"/>
        </w:rPr>
        <w:t>Materials and Manufacturing Processes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32</w:t>
      </w:r>
      <w:r w:rsidRPr="00725CF3">
        <w:rPr>
          <w:rFonts w:asciiTheme="minorHAnsi" w:hAnsiTheme="minorHAnsi" w:cstheme="minorHAnsi"/>
          <w:sz w:val="18"/>
          <w:szCs w:val="18"/>
        </w:rPr>
        <w:t>(7–8), 756–764.</w:t>
      </w:r>
    </w:p>
    <w:p w14:paraId="43831916"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Salter, C. J. (1997). A note on the tin slags from Caerloggas Down, Cornwall and the Upper Merrivale blowing-house, Devon. In P. Budd &amp; D. Gale (Eds.), </w:t>
      </w:r>
      <w:r w:rsidRPr="00725CF3">
        <w:rPr>
          <w:rFonts w:asciiTheme="minorHAnsi" w:hAnsiTheme="minorHAnsi" w:cstheme="minorHAnsi"/>
          <w:i/>
          <w:iCs/>
          <w:sz w:val="18"/>
          <w:szCs w:val="18"/>
        </w:rPr>
        <w:t>Prehistoric Extractive Metallurgy in Cornwall. Proceedings of a One Day Conference Held at the Camborne School of Mines, Pool, Redruth, Cornwall, 11th July 1992</w:t>
      </w:r>
      <w:r w:rsidRPr="00725CF3">
        <w:rPr>
          <w:rFonts w:asciiTheme="minorHAnsi" w:hAnsiTheme="minorHAnsi" w:cstheme="minorHAnsi"/>
          <w:sz w:val="18"/>
          <w:szCs w:val="18"/>
        </w:rPr>
        <w:t xml:space="preserve"> (pp. 45–57). Cornwall: Cornwall Archaeological Unit.</w:t>
      </w:r>
    </w:p>
    <w:p w14:paraId="17662FAB"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Timberlake, S. (2017). New ideas on the exploitation of copper, tin, gold, and lead ores in Bronze Age Britain: the mining, smelting, and movement of metal. </w:t>
      </w:r>
      <w:r w:rsidRPr="00725CF3">
        <w:rPr>
          <w:rFonts w:asciiTheme="minorHAnsi" w:hAnsiTheme="minorHAnsi" w:cstheme="minorHAnsi"/>
          <w:i/>
          <w:iCs/>
          <w:sz w:val="18"/>
          <w:szCs w:val="18"/>
        </w:rPr>
        <w:t>Materials and Manufacturing Processes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32</w:t>
      </w:r>
      <w:r w:rsidRPr="00725CF3">
        <w:rPr>
          <w:rFonts w:asciiTheme="minorHAnsi" w:hAnsiTheme="minorHAnsi" w:cstheme="minorHAnsi"/>
          <w:sz w:val="18"/>
          <w:szCs w:val="18"/>
        </w:rPr>
        <w:t>(7–8), 709–727.</w:t>
      </w:r>
    </w:p>
    <w:p w14:paraId="463F8252"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Tylecote, R. F. (1986). </w:t>
      </w:r>
      <w:r w:rsidRPr="00725CF3">
        <w:rPr>
          <w:rFonts w:asciiTheme="minorHAnsi" w:hAnsiTheme="minorHAnsi" w:cstheme="minorHAnsi"/>
          <w:i/>
          <w:iCs/>
          <w:sz w:val="18"/>
          <w:szCs w:val="18"/>
        </w:rPr>
        <w:t>The Prehistory of metallurgy in the British Isles</w:t>
      </w:r>
      <w:r w:rsidRPr="00725CF3">
        <w:rPr>
          <w:rFonts w:asciiTheme="minorHAnsi" w:hAnsiTheme="minorHAnsi" w:cstheme="minorHAnsi"/>
          <w:sz w:val="18"/>
          <w:szCs w:val="18"/>
        </w:rPr>
        <w:t>. London: The Institute of Metals.</w:t>
      </w:r>
    </w:p>
    <w:p w14:paraId="0D775D68"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Tylecote, R. F. (1987). </w:t>
      </w:r>
      <w:r w:rsidRPr="00725CF3">
        <w:rPr>
          <w:rFonts w:asciiTheme="minorHAnsi" w:hAnsiTheme="minorHAnsi" w:cstheme="minorHAnsi"/>
          <w:i/>
          <w:iCs/>
          <w:sz w:val="18"/>
          <w:szCs w:val="18"/>
        </w:rPr>
        <w:t>The Early History of Metallurgy in Europe</w:t>
      </w:r>
      <w:r w:rsidRPr="00725CF3">
        <w:rPr>
          <w:rFonts w:asciiTheme="minorHAnsi" w:hAnsiTheme="minorHAnsi" w:cstheme="minorHAnsi"/>
          <w:sz w:val="18"/>
          <w:szCs w:val="18"/>
        </w:rPr>
        <w:t>. New York: Logman.</w:t>
      </w:r>
    </w:p>
    <w:p w14:paraId="37471B8D" w14:textId="77777777" w:rsidR="00621A82" w:rsidRPr="00D81610" w:rsidRDefault="00621A82" w:rsidP="00725CF3">
      <w:pPr>
        <w:pStyle w:val="Bibliography"/>
        <w:spacing w:line="240" w:lineRule="auto"/>
        <w:rPr>
          <w:rFonts w:asciiTheme="minorHAnsi" w:hAnsiTheme="minorHAnsi" w:cstheme="minorHAnsi"/>
          <w:sz w:val="18"/>
          <w:szCs w:val="18"/>
          <w:lang w:val="es-ES"/>
        </w:rPr>
      </w:pPr>
      <w:r w:rsidRPr="00725CF3">
        <w:rPr>
          <w:rFonts w:asciiTheme="minorHAnsi" w:hAnsiTheme="minorHAnsi" w:cstheme="minorHAnsi"/>
          <w:sz w:val="18"/>
          <w:szCs w:val="18"/>
        </w:rPr>
        <w:t xml:space="preserve">Tylecote, R. F., Photos, E., &amp; Earl, B. (1989). The composition of tin slags from the South-West of England. </w:t>
      </w:r>
      <w:r w:rsidRPr="00D81610">
        <w:rPr>
          <w:rFonts w:asciiTheme="minorHAnsi" w:hAnsiTheme="minorHAnsi" w:cstheme="minorHAnsi"/>
          <w:i/>
          <w:iCs/>
          <w:sz w:val="18"/>
          <w:szCs w:val="18"/>
          <w:lang w:val="es-ES"/>
        </w:rPr>
        <w:t>World Archaeology</w:t>
      </w:r>
      <w:r w:rsidRPr="00D81610">
        <w:rPr>
          <w:rFonts w:asciiTheme="minorHAnsi" w:hAnsiTheme="minorHAnsi" w:cstheme="minorHAnsi"/>
          <w:sz w:val="18"/>
          <w:szCs w:val="18"/>
          <w:lang w:val="es-ES"/>
        </w:rPr>
        <w:t xml:space="preserve">, </w:t>
      </w:r>
      <w:r w:rsidRPr="00D81610">
        <w:rPr>
          <w:rFonts w:asciiTheme="minorHAnsi" w:hAnsiTheme="minorHAnsi" w:cstheme="minorHAnsi"/>
          <w:i/>
          <w:iCs/>
          <w:sz w:val="18"/>
          <w:szCs w:val="18"/>
          <w:lang w:val="es-ES"/>
        </w:rPr>
        <w:t>20</w:t>
      </w:r>
      <w:r w:rsidRPr="00D81610">
        <w:rPr>
          <w:rFonts w:asciiTheme="minorHAnsi" w:hAnsiTheme="minorHAnsi" w:cstheme="minorHAnsi"/>
          <w:sz w:val="18"/>
          <w:szCs w:val="18"/>
          <w:lang w:val="es-ES"/>
        </w:rPr>
        <w:t>(3), 434–445.</w:t>
      </w:r>
    </w:p>
    <w:p w14:paraId="3DF8AF9D" w14:textId="1651C1C7" w:rsidR="00621A82" w:rsidRPr="00725CF3" w:rsidRDefault="00621A82" w:rsidP="00725CF3">
      <w:pPr>
        <w:pStyle w:val="Bibliography"/>
        <w:spacing w:line="240" w:lineRule="auto"/>
        <w:rPr>
          <w:rFonts w:asciiTheme="minorHAnsi" w:hAnsiTheme="minorHAnsi" w:cstheme="minorHAnsi"/>
          <w:sz w:val="18"/>
          <w:szCs w:val="18"/>
        </w:rPr>
      </w:pPr>
      <w:r w:rsidRPr="00D223E7">
        <w:rPr>
          <w:rFonts w:asciiTheme="minorHAnsi" w:hAnsiTheme="minorHAnsi" w:cstheme="minorHAnsi"/>
          <w:sz w:val="18"/>
          <w:szCs w:val="18"/>
          <w:lang w:val="es-ES"/>
        </w:rPr>
        <w:t xml:space="preserve">Valério, P., Monge Soares, A. M., Silva, R. J. C., Araújo, M. F., Rebelo, P., Neto, N., </w:t>
      </w:r>
      <w:r w:rsidR="00D223E7" w:rsidRPr="00D223E7">
        <w:rPr>
          <w:rFonts w:asciiTheme="minorHAnsi" w:hAnsiTheme="minorHAnsi" w:cstheme="minorHAnsi"/>
          <w:sz w:val="18"/>
          <w:szCs w:val="18"/>
          <w:lang w:val="es-ES"/>
        </w:rPr>
        <w:t>Santos, R., Fontes, T.</w:t>
      </w:r>
      <w:r w:rsidR="00D223E7">
        <w:rPr>
          <w:rFonts w:asciiTheme="minorHAnsi" w:hAnsiTheme="minorHAnsi" w:cstheme="minorHAnsi"/>
          <w:sz w:val="18"/>
          <w:szCs w:val="18"/>
          <w:lang w:val="es-ES"/>
        </w:rPr>
        <w:t xml:space="preserve"> </w:t>
      </w:r>
      <w:r w:rsidRPr="00D223E7">
        <w:rPr>
          <w:rFonts w:asciiTheme="minorHAnsi" w:hAnsiTheme="minorHAnsi" w:cstheme="minorHAnsi"/>
          <w:sz w:val="18"/>
          <w:szCs w:val="18"/>
          <w:lang w:val="es-ES"/>
        </w:rPr>
        <w:t xml:space="preserve">(2013). </w:t>
      </w:r>
      <w:r w:rsidRPr="00725CF3">
        <w:rPr>
          <w:rFonts w:asciiTheme="minorHAnsi" w:hAnsiTheme="minorHAnsi" w:cstheme="minorHAnsi"/>
          <w:sz w:val="18"/>
          <w:szCs w:val="18"/>
        </w:rPr>
        <w:t xml:space="preserve">Bronze production in Southwestern Iberian Peninsula: the Late Bronze Age metallurgical workshop from Entre Águas 5 (Portugal).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40</w:t>
      </w:r>
      <w:r w:rsidRPr="00725CF3">
        <w:rPr>
          <w:rFonts w:asciiTheme="minorHAnsi" w:hAnsiTheme="minorHAnsi" w:cstheme="minorHAnsi"/>
          <w:sz w:val="18"/>
          <w:szCs w:val="18"/>
        </w:rPr>
        <w:t>, 439–451.</w:t>
      </w:r>
    </w:p>
    <w:p w14:paraId="0875E724"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Veronesi, U., Rehren, T., Straube, B., &amp; Martinón-Torres, M. (2019). Testing the New World: early modern chemistry and prospection at colonial Jamestown, 1607-1610. </w:t>
      </w:r>
      <w:r w:rsidRPr="00725CF3">
        <w:rPr>
          <w:rFonts w:asciiTheme="minorHAnsi" w:hAnsiTheme="minorHAnsi" w:cstheme="minorHAnsi"/>
          <w:i/>
          <w:iCs/>
          <w:sz w:val="18"/>
          <w:szCs w:val="18"/>
        </w:rPr>
        <w:t>Archaeological and Anthropological Sciences</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11</w:t>
      </w:r>
      <w:r w:rsidRPr="00725CF3">
        <w:rPr>
          <w:rFonts w:asciiTheme="minorHAnsi" w:hAnsiTheme="minorHAnsi" w:cstheme="minorHAnsi"/>
          <w:sz w:val="18"/>
          <w:szCs w:val="18"/>
        </w:rPr>
        <w:t>, 6851–6864.</w:t>
      </w:r>
    </w:p>
    <w:p w14:paraId="2E310009"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Wang, Q., Strekopytov, S., Roberts, B. W., &amp; Wilkin, N. (2016). Tin ingots from a probable Bronze Age shipwreck off the coast of Salcombe, Devon: composition and microstructure. </w:t>
      </w:r>
      <w:r w:rsidRPr="00725CF3">
        <w:rPr>
          <w:rFonts w:asciiTheme="minorHAnsi" w:hAnsiTheme="minorHAnsi" w:cstheme="minorHAnsi"/>
          <w:i/>
          <w:iCs/>
          <w:sz w:val="18"/>
          <w:szCs w:val="18"/>
        </w:rPr>
        <w:t>Journal of Archaeological Science</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67</w:t>
      </w:r>
      <w:r w:rsidRPr="00725CF3">
        <w:rPr>
          <w:rFonts w:asciiTheme="minorHAnsi" w:hAnsiTheme="minorHAnsi" w:cstheme="minorHAnsi"/>
          <w:sz w:val="18"/>
          <w:szCs w:val="18"/>
        </w:rPr>
        <w:t>, 80–92.</w:t>
      </w:r>
    </w:p>
    <w:p w14:paraId="28DB1656"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Warner, R., Moles, N., &amp; Chapman, R. (2010). Evidence for Early Bronze Age tin and gold extraction in the mourne mountains, county down. </w:t>
      </w:r>
      <w:r w:rsidRPr="00725CF3">
        <w:rPr>
          <w:rFonts w:asciiTheme="minorHAnsi" w:hAnsiTheme="minorHAnsi" w:cstheme="minorHAnsi"/>
          <w:i/>
          <w:iCs/>
          <w:sz w:val="18"/>
          <w:szCs w:val="18"/>
        </w:rPr>
        <w:t>Journal of the Mining Heritage Trust of Ireland</w:t>
      </w:r>
      <w:r w:rsidRPr="00725CF3">
        <w:rPr>
          <w:rFonts w:asciiTheme="minorHAnsi" w:hAnsiTheme="minorHAnsi" w:cstheme="minorHAnsi"/>
          <w:sz w:val="18"/>
          <w:szCs w:val="18"/>
        </w:rPr>
        <w:t xml:space="preserve">, </w:t>
      </w:r>
      <w:r w:rsidRPr="00725CF3">
        <w:rPr>
          <w:rFonts w:asciiTheme="minorHAnsi" w:hAnsiTheme="minorHAnsi" w:cstheme="minorHAnsi"/>
          <w:i/>
          <w:iCs/>
          <w:sz w:val="18"/>
          <w:szCs w:val="18"/>
        </w:rPr>
        <w:t>10</w:t>
      </w:r>
      <w:r w:rsidRPr="00725CF3">
        <w:rPr>
          <w:rFonts w:asciiTheme="minorHAnsi" w:hAnsiTheme="minorHAnsi" w:cstheme="minorHAnsi"/>
          <w:sz w:val="18"/>
          <w:szCs w:val="18"/>
        </w:rPr>
        <w:t>, 29–36.</w:t>
      </w:r>
    </w:p>
    <w:p w14:paraId="77F4BC80"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Wayman, M. (1993). Bronze working. In M. Gualtieri (Ed.), </w:t>
      </w:r>
      <w:r w:rsidRPr="00725CF3">
        <w:rPr>
          <w:rFonts w:asciiTheme="minorHAnsi" w:hAnsiTheme="minorHAnsi" w:cstheme="minorHAnsi"/>
          <w:i/>
          <w:iCs/>
          <w:sz w:val="18"/>
          <w:szCs w:val="18"/>
        </w:rPr>
        <w:t>Fourth Century BC Magna Grecia: a Case Study</w:t>
      </w:r>
      <w:r w:rsidRPr="00725CF3">
        <w:rPr>
          <w:rFonts w:asciiTheme="minorHAnsi" w:hAnsiTheme="minorHAnsi" w:cstheme="minorHAnsi"/>
          <w:sz w:val="18"/>
          <w:szCs w:val="18"/>
        </w:rPr>
        <w:t xml:space="preserve"> (pp. 308–317). Partille: Paul Aström.</w:t>
      </w:r>
    </w:p>
    <w:p w14:paraId="02F083D9"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Yener, K. A., Adriaens, B., Earl, B., &amp; Özbal, H. (2003). Analyses of metalliferous residues, crucible fragments, experimental smelts and ores from Kestel tin mine and the tin processing site of Göltepe, Turkey. In P. Craddock &amp; J. Lang (Eds.), </w:t>
      </w:r>
      <w:r w:rsidRPr="00725CF3">
        <w:rPr>
          <w:rFonts w:asciiTheme="minorHAnsi" w:hAnsiTheme="minorHAnsi" w:cstheme="minorHAnsi"/>
          <w:i/>
          <w:iCs/>
          <w:sz w:val="18"/>
          <w:szCs w:val="18"/>
        </w:rPr>
        <w:t>Mining and metal production through the ages</w:t>
      </w:r>
      <w:r w:rsidRPr="00725CF3">
        <w:rPr>
          <w:rFonts w:asciiTheme="minorHAnsi" w:hAnsiTheme="minorHAnsi" w:cstheme="minorHAnsi"/>
          <w:sz w:val="18"/>
          <w:szCs w:val="18"/>
        </w:rPr>
        <w:t xml:space="preserve"> (pp. 181–197). London: The British Museum Press.</w:t>
      </w:r>
    </w:p>
    <w:p w14:paraId="5FFECD5C"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Zhou, W., Chen, J., Lei, X., &amp; Xu, T. (2009). Three Western Zhou bronze foundry sites in the Zhouyuan area, Shaanxi province, China. In </w:t>
      </w:r>
      <w:r w:rsidRPr="00725CF3">
        <w:rPr>
          <w:rFonts w:asciiTheme="minorHAnsi" w:hAnsiTheme="minorHAnsi" w:cstheme="minorHAnsi"/>
          <w:i/>
          <w:iCs/>
          <w:sz w:val="18"/>
          <w:szCs w:val="18"/>
        </w:rPr>
        <w:t>Metallurgy and Civilisation: Eurasia and Beyond</w:t>
      </w:r>
      <w:r w:rsidRPr="00725CF3">
        <w:rPr>
          <w:rFonts w:asciiTheme="minorHAnsi" w:hAnsiTheme="minorHAnsi" w:cstheme="minorHAnsi"/>
          <w:sz w:val="18"/>
          <w:szCs w:val="18"/>
        </w:rPr>
        <w:t xml:space="preserve"> (pp. 62–72). Archetype.</w:t>
      </w:r>
    </w:p>
    <w:p w14:paraId="4D191EBC" w14:textId="77777777" w:rsidR="00621A82" w:rsidRPr="00725CF3" w:rsidRDefault="00621A82" w:rsidP="00725CF3">
      <w:pPr>
        <w:pStyle w:val="Bibliography"/>
        <w:spacing w:line="240" w:lineRule="auto"/>
        <w:rPr>
          <w:rFonts w:asciiTheme="minorHAnsi" w:hAnsiTheme="minorHAnsi" w:cstheme="minorHAnsi"/>
          <w:sz w:val="18"/>
          <w:szCs w:val="18"/>
        </w:rPr>
      </w:pPr>
      <w:r w:rsidRPr="00725CF3">
        <w:rPr>
          <w:rFonts w:asciiTheme="minorHAnsi" w:hAnsiTheme="minorHAnsi" w:cstheme="minorHAnsi"/>
          <w:sz w:val="18"/>
          <w:szCs w:val="18"/>
        </w:rPr>
        <w:t xml:space="preserve">Zwicker, U., Greiner, H., Hofmann, K. H., &amp; Reithinger, M. (1992). Smelting, refining and alloying of copper and copper alloys in crucible furnaces during Prehistoric up to Roman times. In P. Craddock &amp; M. J. Hughes (Eds.), </w:t>
      </w:r>
      <w:r w:rsidRPr="00725CF3">
        <w:rPr>
          <w:rFonts w:asciiTheme="minorHAnsi" w:hAnsiTheme="minorHAnsi" w:cstheme="minorHAnsi"/>
          <w:i/>
          <w:iCs/>
          <w:sz w:val="18"/>
          <w:szCs w:val="18"/>
        </w:rPr>
        <w:t>Furnaces and Smelting Technology in Antiquity</w:t>
      </w:r>
      <w:r w:rsidRPr="00725CF3">
        <w:rPr>
          <w:rFonts w:asciiTheme="minorHAnsi" w:hAnsiTheme="minorHAnsi" w:cstheme="minorHAnsi"/>
          <w:sz w:val="18"/>
          <w:szCs w:val="18"/>
        </w:rPr>
        <w:t xml:space="preserve"> (Department of Scientific Research., pp. 103–109). London: The British Museum.</w:t>
      </w:r>
    </w:p>
    <w:p w14:paraId="7AE4375D" w14:textId="103F7409" w:rsidR="00A31CC4" w:rsidRPr="00725CF3" w:rsidRDefault="00621A82" w:rsidP="00725CF3">
      <w:pPr>
        <w:spacing w:line="240" w:lineRule="auto"/>
        <w:jc w:val="both"/>
        <w:rPr>
          <w:rFonts w:cstheme="minorHAnsi"/>
          <w:b/>
          <w:bCs/>
          <w:sz w:val="18"/>
          <w:szCs w:val="18"/>
          <w:u w:val="single"/>
        </w:rPr>
      </w:pPr>
      <w:r w:rsidRPr="00725CF3">
        <w:rPr>
          <w:rFonts w:cstheme="minorHAnsi"/>
          <w:b/>
          <w:bCs/>
          <w:sz w:val="18"/>
          <w:szCs w:val="18"/>
          <w:u w:val="single"/>
        </w:rPr>
        <w:fldChar w:fldCharType="end"/>
      </w:r>
    </w:p>
    <w:sectPr w:rsidR="00A31CC4" w:rsidRPr="00725CF3" w:rsidSect="0062451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3ECC1" w14:textId="77777777" w:rsidR="00EE719F" w:rsidRDefault="00EE719F" w:rsidP="005419BD">
      <w:pPr>
        <w:spacing w:after="0" w:line="240" w:lineRule="auto"/>
      </w:pPr>
      <w:r>
        <w:separator/>
      </w:r>
    </w:p>
  </w:endnote>
  <w:endnote w:type="continuationSeparator" w:id="0">
    <w:p w14:paraId="077085AB" w14:textId="77777777" w:rsidR="00EE719F" w:rsidRDefault="00EE719F" w:rsidP="00541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051378"/>
      <w:docPartObj>
        <w:docPartGallery w:val="Page Numbers (Bottom of Page)"/>
        <w:docPartUnique/>
      </w:docPartObj>
    </w:sdtPr>
    <w:sdtEndPr>
      <w:rPr>
        <w:noProof/>
      </w:rPr>
    </w:sdtEndPr>
    <w:sdtContent>
      <w:p w14:paraId="7FDFDB42" w14:textId="0A9F7831" w:rsidR="005419BD" w:rsidRDefault="005419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83113F" w14:textId="77777777" w:rsidR="005419BD" w:rsidRDefault="00541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3DB40" w14:textId="77777777" w:rsidR="00EE719F" w:rsidRDefault="00EE719F" w:rsidP="005419BD">
      <w:pPr>
        <w:spacing w:after="0" w:line="240" w:lineRule="auto"/>
      </w:pPr>
      <w:r>
        <w:separator/>
      </w:r>
    </w:p>
  </w:footnote>
  <w:footnote w:type="continuationSeparator" w:id="0">
    <w:p w14:paraId="13FBC8B0" w14:textId="77777777" w:rsidR="00EE719F" w:rsidRDefault="00EE719F" w:rsidP="005419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27FA"/>
    <w:multiLevelType w:val="hybridMultilevel"/>
    <w:tmpl w:val="2F961C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0666EC"/>
    <w:multiLevelType w:val="hybridMultilevel"/>
    <w:tmpl w:val="5EAC4E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862996"/>
    <w:multiLevelType w:val="hybridMultilevel"/>
    <w:tmpl w:val="7964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459B3"/>
    <w:multiLevelType w:val="hybridMultilevel"/>
    <w:tmpl w:val="ECCC02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8262733"/>
    <w:multiLevelType w:val="hybridMultilevel"/>
    <w:tmpl w:val="6E9E4736"/>
    <w:lvl w:ilvl="0" w:tplc="7EFCF61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34A10"/>
    <w:multiLevelType w:val="hybridMultilevel"/>
    <w:tmpl w:val="25882142"/>
    <w:lvl w:ilvl="0" w:tplc="0C0A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F5CA6"/>
    <w:multiLevelType w:val="hybridMultilevel"/>
    <w:tmpl w:val="D910F0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E4E6099"/>
    <w:multiLevelType w:val="hybridMultilevel"/>
    <w:tmpl w:val="495C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D606E"/>
    <w:multiLevelType w:val="hybridMultilevel"/>
    <w:tmpl w:val="4B8244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E37759"/>
    <w:multiLevelType w:val="hybridMultilevel"/>
    <w:tmpl w:val="E8468D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5FD0497"/>
    <w:multiLevelType w:val="hybridMultilevel"/>
    <w:tmpl w:val="931A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05573"/>
    <w:multiLevelType w:val="hybridMultilevel"/>
    <w:tmpl w:val="4FBE9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4E013D"/>
    <w:multiLevelType w:val="hybridMultilevel"/>
    <w:tmpl w:val="5BF434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FF04827"/>
    <w:multiLevelType w:val="hybridMultilevel"/>
    <w:tmpl w:val="885460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E05EE"/>
    <w:multiLevelType w:val="hybridMultilevel"/>
    <w:tmpl w:val="59D0FD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873638"/>
    <w:multiLevelType w:val="hybridMultilevel"/>
    <w:tmpl w:val="893AE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D2C25"/>
    <w:multiLevelType w:val="hybridMultilevel"/>
    <w:tmpl w:val="B9822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F45AAF"/>
    <w:multiLevelType w:val="hybridMultilevel"/>
    <w:tmpl w:val="8C541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791297"/>
    <w:multiLevelType w:val="hybridMultilevel"/>
    <w:tmpl w:val="C494F2B0"/>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DA24C7"/>
    <w:multiLevelType w:val="multilevel"/>
    <w:tmpl w:val="7F904954"/>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1"/>
      <w:suff w:val="nothing"/>
      <w:lvlText w:val=""/>
      <w:lvlJc w:val="left"/>
      <w:pPr>
        <w:ind w:left="0" w:firstLine="0"/>
      </w:pPr>
    </w:lvl>
    <w:lvl w:ilvl="5">
      <w:start w:val="1"/>
      <w:numFmt w:val="none"/>
      <w:pStyle w:val="Heading61"/>
      <w:suff w:val="nothing"/>
      <w:lvlText w:val=""/>
      <w:lvlJc w:val="left"/>
      <w:pPr>
        <w:ind w:left="0" w:firstLine="0"/>
      </w:pPr>
    </w:lvl>
    <w:lvl w:ilvl="6">
      <w:start w:val="1"/>
      <w:numFmt w:val="none"/>
      <w:pStyle w:val="Heading71"/>
      <w:suff w:val="nothing"/>
      <w:lvlText w:val=""/>
      <w:lvlJc w:val="left"/>
      <w:pPr>
        <w:ind w:left="0" w:firstLine="0"/>
      </w:pPr>
    </w:lvl>
    <w:lvl w:ilvl="7">
      <w:start w:val="1"/>
      <w:numFmt w:val="none"/>
      <w:pStyle w:val="Heading81"/>
      <w:suff w:val="nothing"/>
      <w:lvlText w:val=""/>
      <w:lvlJc w:val="left"/>
      <w:pPr>
        <w:ind w:left="0" w:firstLine="0"/>
      </w:pPr>
    </w:lvl>
    <w:lvl w:ilvl="8">
      <w:start w:val="1"/>
      <w:numFmt w:val="none"/>
      <w:pStyle w:val="Heading91"/>
      <w:suff w:val="nothing"/>
      <w:lvlText w:val=""/>
      <w:lvlJc w:val="left"/>
      <w:pPr>
        <w:ind w:left="0" w:firstLine="0"/>
      </w:pPr>
    </w:lvl>
  </w:abstractNum>
  <w:abstractNum w:abstractNumId="20" w15:restartNumberingAfterBreak="0">
    <w:nsid w:val="3D523F06"/>
    <w:multiLevelType w:val="hybridMultilevel"/>
    <w:tmpl w:val="EE76D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4A465C"/>
    <w:multiLevelType w:val="hybridMultilevel"/>
    <w:tmpl w:val="8DAED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C0787E"/>
    <w:multiLevelType w:val="hybridMultilevel"/>
    <w:tmpl w:val="B100E2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4221BD4"/>
    <w:multiLevelType w:val="hybridMultilevel"/>
    <w:tmpl w:val="48EE4894"/>
    <w:lvl w:ilvl="0" w:tplc="2984F0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7B6650"/>
    <w:multiLevelType w:val="hybridMultilevel"/>
    <w:tmpl w:val="D5D62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7436D4"/>
    <w:multiLevelType w:val="hybridMultilevel"/>
    <w:tmpl w:val="6232B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CB4EF5"/>
    <w:multiLevelType w:val="hybridMultilevel"/>
    <w:tmpl w:val="A6B6236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7" w15:restartNumberingAfterBreak="0">
    <w:nsid w:val="53DD79E9"/>
    <w:multiLevelType w:val="hybridMultilevel"/>
    <w:tmpl w:val="7012D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260E81"/>
    <w:multiLevelType w:val="hybridMultilevel"/>
    <w:tmpl w:val="2C586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440310"/>
    <w:multiLevelType w:val="hybridMultilevel"/>
    <w:tmpl w:val="52A88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223CE9"/>
    <w:multiLevelType w:val="hybridMultilevel"/>
    <w:tmpl w:val="3CEEEE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652DF7"/>
    <w:multiLevelType w:val="hybridMultilevel"/>
    <w:tmpl w:val="0C0C93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B34664"/>
    <w:multiLevelType w:val="hybridMultilevel"/>
    <w:tmpl w:val="56881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5E7EA1"/>
    <w:multiLevelType w:val="hybridMultilevel"/>
    <w:tmpl w:val="7C0440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4A6726A"/>
    <w:multiLevelType w:val="hybridMultilevel"/>
    <w:tmpl w:val="165067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6E663B2"/>
    <w:multiLevelType w:val="hybridMultilevel"/>
    <w:tmpl w:val="415848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5D4EAE"/>
    <w:multiLevelType w:val="hybridMultilevel"/>
    <w:tmpl w:val="419683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D8F44E3"/>
    <w:multiLevelType w:val="hybridMultilevel"/>
    <w:tmpl w:val="DFCAF9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F461250"/>
    <w:multiLevelType w:val="hybridMultilevel"/>
    <w:tmpl w:val="8ECCB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C24080"/>
    <w:multiLevelType w:val="hybridMultilevel"/>
    <w:tmpl w:val="7A488568"/>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FA1016"/>
    <w:multiLevelType w:val="hybridMultilevel"/>
    <w:tmpl w:val="963CE3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1796DD9"/>
    <w:multiLevelType w:val="hybridMultilevel"/>
    <w:tmpl w:val="00EA7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002944"/>
    <w:multiLevelType w:val="hybridMultilevel"/>
    <w:tmpl w:val="B4C8F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321D91"/>
    <w:multiLevelType w:val="multilevel"/>
    <w:tmpl w:val="EDA678D0"/>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28424A"/>
    <w:multiLevelType w:val="hybridMultilevel"/>
    <w:tmpl w:val="3DF6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A2DCE"/>
    <w:multiLevelType w:val="hybridMultilevel"/>
    <w:tmpl w:val="9670B4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716A11"/>
    <w:multiLevelType w:val="hybridMultilevel"/>
    <w:tmpl w:val="A74C7C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C4A02FA"/>
    <w:multiLevelType w:val="hybridMultilevel"/>
    <w:tmpl w:val="A72023A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8" w15:restartNumberingAfterBreak="0">
    <w:nsid w:val="7D1C6AAB"/>
    <w:multiLevelType w:val="hybridMultilevel"/>
    <w:tmpl w:val="705023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F43DE9"/>
    <w:multiLevelType w:val="hybridMultilevel"/>
    <w:tmpl w:val="8D4C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8"/>
  </w:num>
  <w:num w:numId="3">
    <w:abstractNumId w:val="38"/>
  </w:num>
  <w:num w:numId="4">
    <w:abstractNumId w:val="21"/>
  </w:num>
  <w:num w:numId="5">
    <w:abstractNumId w:val="39"/>
  </w:num>
  <w:num w:numId="6">
    <w:abstractNumId w:val="26"/>
  </w:num>
  <w:num w:numId="7">
    <w:abstractNumId w:val="11"/>
  </w:num>
  <w:num w:numId="8">
    <w:abstractNumId w:val="43"/>
  </w:num>
  <w:num w:numId="9">
    <w:abstractNumId w:val="20"/>
  </w:num>
  <w:num w:numId="10">
    <w:abstractNumId w:val="29"/>
  </w:num>
  <w:num w:numId="11">
    <w:abstractNumId w:val="18"/>
  </w:num>
  <w:num w:numId="12">
    <w:abstractNumId w:val="24"/>
  </w:num>
  <w:num w:numId="13">
    <w:abstractNumId w:val="25"/>
  </w:num>
  <w:num w:numId="14">
    <w:abstractNumId w:val="42"/>
  </w:num>
  <w:num w:numId="15">
    <w:abstractNumId w:val="49"/>
  </w:num>
  <w:num w:numId="16">
    <w:abstractNumId w:val="7"/>
  </w:num>
  <w:num w:numId="17">
    <w:abstractNumId w:val="46"/>
  </w:num>
  <w:num w:numId="18">
    <w:abstractNumId w:val="33"/>
  </w:num>
  <w:num w:numId="19">
    <w:abstractNumId w:val="37"/>
  </w:num>
  <w:num w:numId="20">
    <w:abstractNumId w:val="8"/>
  </w:num>
  <w:num w:numId="21">
    <w:abstractNumId w:val="34"/>
  </w:num>
  <w:num w:numId="22">
    <w:abstractNumId w:val="3"/>
  </w:num>
  <w:num w:numId="23">
    <w:abstractNumId w:val="13"/>
  </w:num>
  <w:num w:numId="24">
    <w:abstractNumId w:val="9"/>
  </w:num>
  <w:num w:numId="25">
    <w:abstractNumId w:val="36"/>
  </w:num>
  <w:num w:numId="26">
    <w:abstractNumId w:val="0"/>
  </w:num>
  <w:num w:numId="27">
    <w:abstractNumId w:val="40"/>
  </w:num>
  <w:num w:numId="28">
    <w:abstractNumId w:val="14"/>
  </w:num>
  <w:num w:numId="29">
    <w:abstractNumId w:val="12"/>
  </w:num>
  <w:num w:numId="30">
    <w:abstractNumId w:val="1"/>
  </w:num>
  <w:num w:numId="31">
    <w:abstractNumId w:val="6"/>
  </w:num>
  <w:num w:numId="32">
    <w:abstractNumId w:val="22"/>
  </w:num>
  <w:num w:numId="33">
    <w:abstractNumId w:val="27"/>
  </w:num>
  <w:num w:numId="34">
    <w:abstractNumId w:val="30"/>
  </w:num>
  <w:num w:numId="35">
    <w:abstractNumId w:val="2"/>
  </w:num>
  <w:num w:numId="36">
    <w:abstractNumId w:val="5"/>
  </w:num>
  <w:num w:numId="37">
    <w:abstractNumId w:val="31"/>
  </w:num>
  <w:num w:numId="38">
    <w:abstractNumId w:val="45"/>
  </w:num>
  <w:num w:numId="39">
    <w:abstractNumId w:val="35"/>
  </w:num>
  <w:num w:numId="40">
    <w:abstractNumId w:val="4"/>
  </w:num>
  <w:num w:numId="41">
    <w:abstractNumId w:val="41"/>
  </w:num>
  <w:num w:numId="42">
    <w:abstractNumId w:val="47"/>
  </w:num>
  <w:num w:numId="43">
    <w:abstractNumId w:val="32"/>
  </w:num>
  <w:num w:numId="44">
    <w:abstractNumId w:val="28"/>
  </w:num>
  <w:num w:numId="45">
    <w:abstractNumId w:val="15"/>
  </w:num>
  <w:num w:numId="46">
    <w:abstractNumId w:val="10"/>
  </w:num>
  <w:num w:numId="47">
    <w:abstractNumId w:val="16"/>
  </w:num>
  <w:num w:numId="48">
    <w:abstractNumId w:val="44"/>
  </w:num>
  <w:num w:numId="49">
    <w:abstractNumId w:val="17"/>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A1"/>
    <w:rsid w:val="00000C25"/>
    <w:rsid w:val="00005661"/>
    <w:rsid w:val="000057FF"/>
    <w:rsid w:val="00012E11"/>
    <w:rsid w:val="00036D08"/>
    <w:rsid w:val="00056CBD"/>
    <w:rsid w:val="00064CF6"/>
    <w:rsid w:val="000A249A"/>
    <w:rsid w:val="000C3D68"/>
    <w:rsid w:val="000C6960"/>
    <w:rsid w:val="000D0A28"/>
    <w:rsid w:val="000D26AF"/>
    <w:rsid w:val="00104A2F"/>
    <w:rsid w:val="0011053A"/>
    <w:rsid w:val="001240C4"/>
    <w:rsid w:val="001409BF"/>
    <w:rsid w:val="001428D7"/>
    <w:rsid w:val="001631CA"/>
    <w:rsid w:val="001651F4"/>
    <w:rsid w:val="0017458F"/>
    <w:rsid w:val="0017749D"/>
    <w:rsid w:val="00181890"/>
    <w:rsid w:val="00183F54"/>
    <w:rsid w:val="001879C1"/>
    <w:rsid w:val="00197392"/>
    <w:rsid w:val="001A219F"/>
    <w:rsid w:val="001C3214"/>
    <w:rsid w:val="001D17E6"/>
    <w:rsid w:val="002145D2"/>
    <w:rsid w:val="0021636F"/>
    <w:rsid w:val="00232F6A"/>
    <w:rsid w:val="00236095"/>
    <w:rsid w:val="002451C6"/>
    <w:rsid w:val="00253051"/>
    <w:rsid w:val="00253AAC"/>
    <w:rsid w:val="00271A6F"/>
    <w:rsid w:val="0028093A"/>
    <w:rsid w:val="00284104"/>
    <w:rsid w:val="002C2460"/>
    <w:rsid w:val="002C6B94"/>
    <w:rsid w:val="002D1884"/>
    <w:rsid w:val="002E2749"/>
    <w:rsid w:val="002E7F7B"/>
    <w:rsid w:val="00303C17"/>
    <w:rsid w:val="00305280"/>
    <w:rsid w:val="00310C14"/>
    <w:rsid w:val="00312E5A"/>
    <w:rsid w:val="00314735"/>
    <w:rsid w:val="003273C8"/>
    <w:rsid w:val="003521E9"/>
    <w:rsid w:val="0035741B"/>
    <w:rsid w:val="0036051C"/>
    <w:rsid w:val="00362FA1"/>
    <w:rsid w:val="00374D6B"/>
    <w:rsid w:val="00377EA5"/>
    <w:rsid w:val="0039580E"/>
    <w:rsid w:val="003C4A95"/>
    <w:rsid w:val="003C7ADB"/>
    <w:rsid w:val="003D49FB"/>
    <w:rsid w:val="003E62FB"/>
    <w:rsid w:val="003F0980"/>
    <w:rsid w:val="003F3054"/>
    <w:rsid w:val="003F72C7"/>
    <w:rsid w:val="004017AF"/>
    <w:rsid w:val="00404D1D"/>
    <w:rsid w:val="0041485C"/>
    <w:rsid w:val="00416504"/>
    <w:rsid w:val="00417EF0"/>
    <w:rsid w:val="00446B01"/>
    <w:rsid w:val="0045412B"/>
    <w:rsid w:val="00463B7F"/>
    <w:rsid w:val="00495144"/>
    <w:rsid w:val="00496980"/>
    <w:rsid w:val="004A0EE8"/>
    <w:rsid w:val="004A4563"/>
    <w:rsid w:val="004A6E91"/>
    <w:rsid w:val="004A78A3"/>
    <w:rsid w:val="004B3F90"/>
    <w:rsid w:val="004B4EC1"/>
    <w:rsid w:val="004C266E"/>
    <w:rsid w:val="004D0036"/>
    <w:rsid w:val="004D009F"/>
    <w:rsid w:val="004D4DF5"/>
    <w:rsid w:val="004D50D9"/>
    <w:rsid w:val="004D691B"/>
    <w:rsid w:val="004E0A2B"/>
    <w:rsid w:val="0051307B"/>
    <w:rsid w:val="0051419A"/>
    <w:rsid w:val="00520199"/>
    <w:rsid w:val="00523E43"/>
    <w:rsid w:val="005367A9"/>
    <w:rsid w:val="005419BD"/>
    <w:rsid w:val="0054336F"/>
    <w:rsid w:val="0055149A"/>
    <w:rsid w:val="00552E59"/>
    <w:rsid w:val="005665FB"/>
    <w:rsid w:val="00570913"/>
    <w:rsid w:val="00583327"/>
    <w:rsid w:val="00590D3A"/>
    <w:rsid w:val="005B6993"/>
    <w:rsid w:val="005B69CD"/>
    <w:rsid w:val="005C5A56"/>
    <w:rsid w:val="005C68AD"/>
    <w:rsid w:val="005E4B23"/>
    <w:rsid w:val="005F3DDE"/>
    <w:rsid w:val="00603273"/>
    <w:rsid w:val="0060566B"/>
    <w:rsid w:val="00621A82"/>
    <w:rsid w:val="0062451A"/>
    <w:rsid w:val="00632EB1"/>
    <w:rsid w:val="00642B7A"/>
    <w:rsid w:val="006568B4"/>
    <w:rsid w:val="00665A49"/>
    <w:rsid w:val="00674C66"/>
    <w:rsid w:val="006757CC"/>
    <w:rsid w:val="0068043D"/>
    <w:rsid w:val="006A1830"/>
    <w:rsid w:val="006B2A85"/>
    <w:rsid w:val="006B3C4A"/>
    <w:rsid w:val="006B53C1"/>
    <w:rsid w:val="006C0C74"/>
    <w:rsid w:val="006C4A24"/>
    <w:rsid w:val="006C6D08"/>
    <w:rsid w:val="006E6B4F"/>
    <w:rsid w:val="006F6E8D"/>
    <w:rsid w:val="00725CF3"/>
    <w:rsid w:val="00744AD4"/>
    <w:rsid w:val="00764065"/>
    <w:rsid w:val="00774B1E"/>
    <w:rsid w:val="007814CE"/>
    <w:rsid w:val="007877F0"/>
    <w:rsid w:val="007A370E"/>
    <w:rsid w:val="007A641D"/>
    <w:rsid w:val="007C1D42"/>
    <w:rsid w:val="007C391F"/>
    <w:rsid w:val="007D526A"/>
    <w:rsid w:val="007E4E30"/>
    <w:rsid w:val="007E5AA9"/>
    <w:rsid w:val="007F3FEB"/>
    <w:rsid w:val="00814CDF"/>
    <w:rsid w:val="00847405"/>
    <w:rsid w:val="008778BB"/>
    <w:rsid w:val="00881723"/>
    <w:rsid w:val="0088248E"/>
    <w:rsid w:val="00883649"/>
    <w:rsid w:val="008867CD"/>
    <w:rsid w:val="00887BD7"/>
    <w:rsid w:val="00893B3E"/>
    <w:rsid w:val="008A3C6D"/>
    <w:rsid w:val="008C06E6"/>
    <w:rsid w:val="008C109F"/>
    <w:rsid w:val="008C6638"/>
    <w:rsid w:val="008D3425"/>
    <w:rsid w:val="008D5954"/>
    <w:rsid w:val="008F6C64"/>
    <w:rsid w:val="008F6F19"/>
    <w:rsid w:val="009001C3"/>
    <w:rsid w:val="0092087F"/>
    <w:rsid w:val="00924BB1"/>
    <w:rsid w:val="009353F9"/>
    <w:rsid w:val="00941EEB"/>
    <w:rsid w:val="0094318E"/>
    <w:rsid w:val="00953270"/>
    <w:rsid w:val="00957988"/>
    <w:rsid w:val="009579D1"/>
    <w:rsid w:val="00957A95"/>
    <w:rsid w:val="009665DA"/>
    <w:rsid w:val="00975AC8"/>
    <w:rsid w:val="00975F97"/>
    <w:rsid w:val="00980DB9"/>
    <w:rsid w:val="00981F6B"/>
    <w:rsid w:val="009A0797"/>
    <w:rsid w:val="009B58FB"/>
    <w:rsid w:val="009C2621"/>
    <w:rsid w:val="009D1E34"/>
    <w:rsid w:val="009D5240"/>
    <w:rsid w:val="009E5248"/>
    <w:rsid w:val="009E763D"/>
    <w:rsid w:val="00A31CC4"/>
    <w:rsid w:val="00A32102"/>
    <w:rsid w:val="00A41266"/>
    <w:rsid w:val="00A41292"/>
    <w:rsid w:val="00A4420A"/>
    <w:rsid w:val="00A45A74"/>
    <w:rsid w:val="00A66188"/>
    <w:rsid w:val="00A81433"/>
    <w:rsid w:val="00A82004"/>
    <w:rsid w:val="00A837ED"/>
    <w:rsid w:val="00A84958"/>
    <w:rsid w:val="00A85999"/>
    <w:rsid w:val="00AB4855"/>
    <w:rsid w:val="00AD3EC4"/>
    <w:rsid w:val="00AD76C8"/>
    <w:rsid w:val="00AE1BC1"/>
    <w:rsid w:val="00AF5E4F"/>
    <w:rsid w:val="00AF6102"/>
    <w:rsid w:val="00B04A87"/>
    <w:rsid w:val="00B06837"/>
    <w:rsid w:val="00B123FE"/>
    <w:rsid w:val="00B24A96"/>
    <w:rsid w:val="00B30C6F"/>
    <w:rsid w:val="00B36B81"/>
    <w:rsid w:val="00B54FE5"/>
    <w:rsid w:val="00B85530"/>
    <w:rsid w:val="00B93C48"/>
    <w:rsid w:val="00B94B45"/>
    <w:rsid w:val="00B9532F"/>
    <w:rsid w:val="00BA17A2"/>
    <w:rsid w:val="00BC028D"/>
    <w:rsid w:val="00BC10F4"/>
    <w:rsid w:val="00BC72DC"/>
    <w:rsid w:val="00BD4E26"/>
    <w:rsid w:val="00BD66C9"/>
    <w:rsid w:val="00BE0FD7"/>
    <w:rsid w:val="00BE4E73"/>
    <w:rsid w:val="00BE7C7B"/>
    <w:rsid w:val="00BF0174"/>
    <w:rsid w:val="00BF6AF9"/>
    <w:rsid w:val="00C01DB8"/>
    <w:rsid w:val="00C06141"/>
    <w:rsid w:val="00C34013"/>
    <w:rsid w:val="00C4400F"/>
    <w:rsid w:val="00C459ED"/>
    <w:rsid w:val="00C510DE"/>
    <w:rsid w:val="00C55C93"/>
    <w:rsid w:val="00C56C42"/>
    <w:rsid w:val="00C71916"/>
    <w:rsid w:val="00C817F5"/>
    <w:rsid w:val="00CC404F"/>
    <w:rsid w:val="00CE30EC"/>
    <w:rsid w:val="00CE315C"/>
    <w:rsid w:val="00CE5E22"/>
    <w:rsid w:val="00CF661B"/>
    <w:rsid w:val="00D223E7"/>
    <w:rsid w:val="00D22A0B"/>
    <w:rsid w:val="00D26BC3"/>
    <w:rsid w:val="00D33D0B"/>
    <w:rsid w:val="00D35CBF"/>
    <w:rsid w:val="00D41A10"/>
    <w:rsid w:val="00D629F3"/>
    <w:rsid w:val="00D6757F"/>
    <w:rsid w:val="00D711DE"/>
    <w:rsid w:val="00D72A01"/>
    <w:rsid w:val="00D72BF0"/>
    <w:rsid w:val="00D772DA"/>
    <w:rsid w:val="00D81610"/>
    <w:rsid w:val="00D816E3"/>
    <w:rsid w:val="00D83C1D"/>
    <w:rsid w:val="00D96875"/>
    <w:rsid w:val="00DB4307"/>
    <w:rsid w:val="00DB7408"/>
    <w:rsid w:val="00DC1EB8"/>
    <w:rsid w:val="00DC47F3"/>
    <w:rsid w:val="00DE2F88"/>
    <w:rsid w:val="00DE4F38"/>
    <w:rsid w:val="00DF09CA"/>
    <w:rsid w:val="00DF5DB5"/>
    <w:rsid w:val="00E00A0B"/>
    <w:rsid w:val="00E045FD"/>
    <w:rsid w:val="00E13402"/>
    <w:rsid w:val="00E16D75"/>
    <w:rsid w:val="00E2344D"/>
    <w:rsid w:val="00E33B05"/>
    <w:rsid w:val="00E43FF9"/>
    <w:rsid w:val="00E670E9"/>
    <w:rsid w:val="00E8027A"/>
    <w:rsid w:val="00E84880"/>
    <w:rsid w:val="00E921A7"/>
    <w:rsid w:val="00E978B1"/>
    <w:rsid w:val="00EB0AFA"/>
    <w:rsid w:val="00EC4796"/>
    <w:rsid w:val="00ED58B3"/>
    <w:rsid w:val="00EE719F"/>
    <w:rsid w:val="00F01AB8"/>
    <w:rsid w:val="00F17060"/>
    <w:rsid w:val="00F63A21"/>
    <w:rsid w:val="00F668C5"/>
    <w:rsid w:val="00F8394E"/>
    <w:rsid w:val="00FA4E30"/>
    <w:rsid w:val="00FB26E4"/>
    <w:rsid w:val="00FC48C3"/>
    <w:rsid w:val="00FC4F86"/>
    <w:rsid w:val="00FC704F"/>
    <w:rsid w:val="00FD35B0"/>
    <w:rsid w:val="00FD577D"/>
    <w:rsid w:val="00FE391B"/>
    <w:rsid w:val="00FF0666"/>
    <w:rsid w:val="00FF487E"/>
    <w:rsid w:val="00FF7375"/>
    <w:rsid w:val="2E790B0E"/>
    <w:rsid w:val="654A2C7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5A3A"/>
  <w15:chartTrackingRefBased/>
  <w15:docId w15:val="{130A5234-CCA8-4D9A-B2F7-28A1A1A8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FA1"/>
    <w:rPr>
      <w:kern w:val="0"/>
      <w14:ligatures w14:val="none"/>
    </w:rPr>
  </w:style>
  <w:style w:type="paragraph" w:styleId="Heading1">
    <w:name w:val="heading 1"/>
    <w:basedOn w:val="Normal"/>
    <w:next w:val="Normal"/>
    <w:link w:val="Heading1Char"/>
    <w:uiPriority w:val="9"/>
    <w:qFormat/>
    <w:rsid w:val="00E045FD"/>
    <w:pPr>
      <w:keepNext/>
      <w:keepLines/>
      <w:spacing w:before="240" w:after="0" w:line="240" w:lineRule="auto"/>
      <w:jc w:val="center"/>
      <w:outlineLvl w:val="0"/>
    </w:pPr>
    <w:rPr>
      <w:rFonts w:ascii="Arial Narrow" w:eastAsiaTheme="majorEastAsia" w:hAnsi="Arial Narrow" w:cs="Times New Roman"/>
      <w:b/>
      <w:bCs/>
      <w:sz w:val="32"/>
      <w:szCs w:val="32"/>
    </w:rPr>
  </w:style>
  <w:style w:type="paragraph" w:styleId="Heading2">
    <w:name w:val="heading 2"/>
    <w:basedOn w:val="Normal"/>
    <w:next w:val="Normal"/>
    <w:link w:val="Heading2Char"/>
    <w:uiPriority w:val="9"/>
    <w:unhideWhenUsed/>
    <w:qFormat/>
    <w:rsid w:val="00E045FD"/>
    <w:pPr>
      <w:keepNext/>
      <w:keepLines/>
      <w:spacing w:before="40" w:after="0" w:line="360" w:lineRule="auto"/>
      <w:jc w:val="both"/>
      <w:outlineLvl w:val="1"/>
    </w:pPr>
    <w:rPr>
      <w:rFonts w:ascii="Arial Narrow" w:eastAsiaTheme="majorEastAsia" w:hAnsi="Arial Narrow" w:cstheme="majorBidi"/>
      <w:b/>
      <w:bCs/>
      <w:sz w:val="28"/>
      <w:szCs w:val="28"/>
    </w:rPr>
  </w:style>
  <w:style w:type="paragraph" w:styleId="Heading3">
    <w:name w:val="heading 3"/>
    <w:basedOn w:val="Normal"/>
    <w:next w:val="Normal"/>
    <w:link w:val="Heading3Char"/>
    <w:uiPriority w:val="9"/>
    <w:unhideWhenUsed/>
    <w:qFormat/>
    <w:rsid w:val="00E045FD"/>
    <w:pPr>
      <w:keepNext/>
      <w:keepLines/>
      <w:spacing w:before="40" w:after="0" w:line="360" w:lineRule="auto"/>
      <w:jc w:val="both"/>
      <w:outlineLvl w:val="2"/>
    </w:pPr>
    <w:rPr>
      <w:rFonts w:ascii="Arial Narrow" w:eastAsiaTheme="majorEastAsia" w:hAnsi="Arial Narrow" w:cstheme="majorBidi"/>
      <w:b/>
      <w:bCs/>
      <w:i/>
      <w:iCs/>
      <w:sz w:val="24"/>
      <w:szCs w:val="24"/>
      <w:lang w:val="es-ES"/>
    </w:rPr>
  </w:style>
  <w:style w:type="paragraph" w:styleId="Heading4">
    <w:name w:val="heading 4"/>
    <w:basedOn w:val="Normal"/>
    <w:next w:val="Normal"/>
    <w:link w:val="Heading4Char"/>
    <w:uiPriority w:val="9"/>
    <w:unhideWhenUsed/>
    <w:qFormat/>
    <w:rsid w:val="00E045FD"/>
    <w:pPr>
      <w:keepNext/>
      <w:keepLines/>
      <w:spacing w:before="40" w:after="0" w:line="360" w:lineRule="auto"/>
      <w:jc w:val="both"/>
      <w:outlineLvl w:val="3"/>
    </w:pPr>
    <w:rPr>
      <w:rFonts w:asciiTheme="majorHAnsi" w:eastAsiaTheme="majorEastAsia" w:hAnsiTheme="majorHAnsi" w:cstheme="majorBidi"/>
      <w:b/>
      <w:bCs/>
      <w:i/>
      <w:iCs/>
      <w:lang w:val="es-ES"/>
    </w:rPr>
  </w:style>
  <w:style w:type="paragraph" w:styleId="Heading5">
    <w:name w:val="heading 5"/>
    <w:basedOn w:val="Normal"/>
    <w:next w:val="Normal"/>
    <w:link w:val="Heading5Char"/>
    <w:uiPriority w:val="9"/>
    <w:unhideWhenUsed/>
    <w:qFormat/>
    <w:rsid w:val="00E045FD"/>
    <w:pPr>
      <w:keepNext/>
      <w:keepLines/>
      <w:spacing w:before="40" w:after="0" w:line="360" w:lineRule="auto"/>
      <w:jc w:val="both"/>
      <w:outlineLvl w:val="4"/>
    </w:pPr>
    <w:rPr>
      <w:rFonts w:ascii="Calibri Light" w:eastAsia="Times New Roman" w:hAnsi="Calibri Light" w:cs="Times New Roman"/>
      <w:i/>
      <w:iCs/>
    </w:rPr>
  </w:style>
  <w:style w:type="paragraph" w:styleId="Heading6">
    <w:name w:val="heading 6"/>
    <w:basedOn w:val="Normal"/>
    <w:next w:val="Normal"/>
    <w:link w:val="Heading6Char"/>
    <w:uiPriority w:val="9"/>
    <w:semiHidden/>
    <w:unhideWhenUsed/>
    <w:qFormat/>
    <w:rsid w:val="00E045FD"/>
    <w:pPr>
      <w:keepNext/>
      <w:keepLines/>
      <w:spacing w:before="40" w:after="0" w:line="360" w:lineRule="auto"/>
      <w:jc w:val="both"/>
      <w:outlineLvl w:val="5"/>
    </w:pPr>
    <w:rPr>
      <w:rFonts w:ascii="Calibri Light" w:eastAsia="Times New Roman" w:hAnsi="Calibri Light" w:cs="Times New Roman"/>
      <w:color w:val="1F3763"/>
    </w:rPr>
  </w:style>
  <w:style w:type="paragraph" w:styleId="Heading7">
    <w:name w:val="heading 7"/>
    <w:basedOn w:val="Normal"/>
    <w:next w:val="Normal"/>
    <w:link w:val="Heading7Char"/>
    <w:uiPriority w:val="9"/>
    <w:semiHidden/>
    <w:unhideWhenUsed/>
    <w:qFormat/>
    <w:rsid w:val="00E045FD"/>
    <w:pPr>
      <w:keepNext/>
      <w:keepLines/>
      <w:spacing w:before="40" w:after="0" w:line="360" w:lineRule="auto"/>
      <w:jc w:val="both"/>
      <w:outlineLvl w:val="6"/>
    </w:pPr>
    <w:rPr>
      <w:rFonts w:ascii="Calibri Light" w:eastAsia="Times New Roman" w:hAnsi="Calibri Light" w:cs="Times New Roman"/>
      <w:i/>
      <w:iCs/>
      <w:color w:val="1F3763"/>
    </w:rPr>
  </w:style>
  <w:style w:type="paragraph" w:styleId="Heading8">
    <w:name w:val="heading 8"/>
    <w:basedOn w:val="Normal"/>
    <w:next w:val="Normal"/>
    <w:link w:val="Heading8Char"/>
    <w:uiPriority w:val="9"/>
    <w:semiHidden/>
    <w:unhideWhenUsed/>
    <w:qFormat/>
    <w:rsid w:val="00E045FD"/>
    <w:pPr>
      <w:keepNext/>
      <w:keepLines/>
      <w:spacing w:before="40" w:after="0" w:line="360" w:lineRule="auto"/>
      <w:jc w:val="both"/>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E045FD"/>
    <w:pPr>
      <w:keepNext/>
      <w:keepLines/>
      <w:spacing w:before="40" w:after="0" w:line="360" w:lineRule="auto"/>
      <w:jc w:val="both"/>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2FA1"/>
    <w:pPr>
      <w:spacing w:after="0" w:line="240" w:lineRule="auto"/>
    </w:pPr>
    <w:rPr>
      <w:kern w:val="0"/>
      <w14:ligatures w14:val="none"/>
    </w:rPr>
  </w:style>
  <w:style w:type="table" w:customStyle="1" w:styleId="Sombreadoclaro11">
    <w:name w:val="Sombreado claro11"/>
    <w:basedOn w:val="TableNormal"/>
    <w:uiPriority w:val="60"/>
    <w:rsid w:val="000057FF"/>
    <w:pPr>
      <w:spacing w:after="0" w:line="240" w:lineRule="auto"/>
    </w:pPr>
    <w:rPr>
      <w:color w:val="000000" w:themeColor="text1" w:themeShade="BF"/>
      <w:kern w:val="0"/>
      <w:lang w:val="es-E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E045FD"/>
    <w:rPr>
      <w:rFonts w:ascii="Arial Narrow" w:eastAsiaTheme="majorEastAsia" w:hAnsi="Arial Narrow" w:cs="Times New Roman"/>
      <w:b/>
      <w:bCs/>
      <w:kern w:val="0"/>
      <w:sz w:val="32"/>
      <w:szCs w:val="32"/>
      <w14:ligatures w14:val="none"/>
    </w:rPr>
  </w:style>
  <w:style w:type="character" w:customStyle="1" w:styleId="Heading2Char">
    <w:name w:val="Heading 2 Char"/>
    <w:basedOn w:val="DefaultParagraphFont"/>
    <w:link w:val="Heading2"/>
    <w:uiPriority w:val="9"/>
    <w:rsid w:val="00E045FD"/>
    <w:rPr>
      <w:rFonts w:ascii="Arial Narrow" w:eastAsiaTheme="majorEastAsia" w:hAnsi="Arial Narrow" w:cstheme="majorBidi"/>
      <w:b/>
      <w:bCs/>
      <w:kern w:val="0"/>
      <w:sz w:val="28"/>
      <w:szCs w:val="28"/>
      <w14:ligatures w14:val="none"/>
    </w:rPr>
  </w:style>
  <w:style w:type="character" w:customStyle="1" w:styleId="Heading3Char">
    <w:name w:val="Heading 3 Char"/>
    <w:basedOn w:val="DefaultParagraphFont"/>
    <w:link w:val="Heading3"/>
    <w:uiPriority w:val="9"/>
    <w:rsid w:val="00E045FD"/>
    <w:rPr>
      <w:rFonts w:ascii="Arial Narrow" w:eastAsiaTheme="majorEastAsia" w:hAnsi="Arial Narrow" w:cstheme="majorBidi"/>
      <w:b/>
      <w:bCs/>
      <w:i/>
      <w:iCs/>
      <w:kern w:val="0"/>
      <w:sz w:val="24"/>
      <w:szCs w:val="24"/>
      <w:lang w:val="es-ES"/>
      <w14:ligatures w14:val="none"/>
    </w:rPr>
  </w:style>
  <w:style w:type="character" w:customStyle="1" w:styleId="Heading4Char">
    <w:name w:val="Heading 4 Char"/>
    <w:basedOn w:val="DefaultParagraphFont"/>
    <w:link w:val="Heading4"/>
    <w:uiPriority w:val="9"/>
    <w:rsid w:val="00E045FD"/>
    <w:rPr>
      <w:rFonts w:asciiTheme="majorHAnsi" w:eastAsiaTheme="majorEastAsia" w:hAnsiTheme="majorHAnsi" w:cstheme="majorBidi"/>
      <w:b/>
      <w:bCs/>
      <w:i/>
      <w:iCs/>
      <w:kern w:val="0"/>
      <w:lang w:val="es-ES"/>
      <w14:ligatures w14:val="none"/>
    </w:rPr>
  </w:style>
  <w:style w:type="character" w:customStyle="1" w:styleId="Heading5Char">
    <w:name w:val="Heading 5 Char"/>
    <w:basedOn w:val="DefaultParagraphFont"/>
    <w:link w:val="Heading5"/>
    <w:uiPriority w:val="9"/>
    <w:rsid w:val="00E045FD"/>
    <w:rPr>
      <w:rFonts w:ascii="Calibri Light" w:eastAsia="Times New Roman" w:hAnsi="Calibri Light" w:cs="Times New Roman"/>
      <w:i/>
      <w:iCs/>
      <w:kern w:val="0"/>
      <w14:ligatures w14:val="none"/>
    </w:rPr>
  </w:style>
  <w:style w:type="character" w:customStyle="1" w:styleId="Heading6Char">
    <w:name w:val="Heading 6 Char"/>
    <w:basedOn w:val="DefaultParagraphFont"/>
    <w:link w:val="Heading6"/>
    <w:uiPriority w:val="9"/>
    <w:semiHidden/>
    <w:rsid w:val="00E045FD"/>
    <w:rPr>
      <w:rFonts w:ascii="Calibri Light" w:eastAsia="Times New Roman" w:hAnsi="Calibri Light" w:cs="Times New Roman"/>
      <w:color w:val="1F3763"/>
      <w:kern w:val="0"/>
      <w14:ligatures w14:val="none"/>
    </w:rPr>
  </w:style>
  <w:style w:type="character" w:customStyle="1" w:styleId="Heading7Char">
    <w:name w:val="Heading 7 Char"/>
    <w:basedOn w:val="DefaultParagraphFont"/>
    <w:link w:val="Heading7"/>
    <w:uiPriority w:val="9"/>
    <w:semiHidden/>
    <w:rsid w:val="00E045FD"/>
    <w:rPr>
      <w:rFonts w:ascii="Calibri Light" w:eastAsia="Times New Roman" w:hAnsi="Calibri Light" w:cs="Times New Roman"/>
      <w:i/>
      <w:iCs/>
      <w:color w:val="1F3763"/>
      <w:kern w:val="0"/>
      <w14:ligatures w14:val="none"/>
    </w:rPr>
  </w:style>
  <w:style w:type="character" w:customStyle="1" w:styleId="Heading8Char">
    <w:name w:val="Heading 8 Char"/>
    <w:basedOn w:val="DefaultParagraphFont"/>
    <w:link w:val="Heading8"/>
    <w:uiPriority w:val="9"/>
    <w:semiHidden/>
    <w:rsid w:val="00E045FD"/>
    <w:rPr>
      <w:rFonts w:ascii="Calibri Light" w:eastAsia="Times New Roman" w:hAnsi="Calibri Light" w:cs="Times New Roman"/>
      <w:color w:val="272727"/>
      <w:kern w:val="0"/>
      <w:sz w:val="21"/>
      <w:szCs w:val="21"/>
      <w14:ligatures w14:val="none"/>
    </w:rPr>
  </w:style>
  <w:style w:type="character" w:customStyle="1" w:styleId="Heading9Char">
    <w:name w:val="Heading 9 Char"/>
    <w:basedOn w:val="DefaultParagraphFont"/>
    <w:link w:val="Heading9"/>
    <w:uiPriority w:val="9"/>
    <w:semiHidden/>
    <w:rsid w:val="00E045FD"/>
    <w:rPr>
      <w:rFonts w:ascii="Calibri Light" w:eastAsia="Times New Roman" w:hAnsi="Calibri Light" w:cs="Times New Roman"/>
      <w:i/>
      <w:iCs/>
      <w:color w:val="272727"/>
      <w:kern w:val="0"/>
      <w:sz w:val="21"/>
      <w:szCs w:val="21"/>
      <w14:ligatures w14:val="none"/>
    </w:rPr>
  </w:style>
  <w:style w:type="character" w:styleId="CommentReference">
    <w:name w:val="annotation reference"/>
    <w:basedOn w:val="DefaultParagraphFont"/>
    <w:uiPriority w:val="99"/>
    <w:semiHidden/>
    <w:unhideWhenUsed/>
    <w:rsid w:val="00E045FD"/>
    <w:rPr>
      <w:sz w:val="16"/>
      <w:szCs w:val="16"/>
    </w:rPr>
  </w:style>
  <w:style w:type="paragraph" w:styleId="CommentText">
    <w:name w:val="annotation text"/>
    <w:basedOn w:val="Normal"/>
    <w:link w:val="CommentTextChar"/>
    <w:uiPriority w:val="99"/>
    <w:unhideWhenUsed/>
    <w:rsid w:val="00E045FD"/>
    <w:pPr>
      <w:spacing w:line="240" w:lineRule="auto"/>
      <w:jc w:val="both"/>
    </w:pPr>
    <w:rPr>
      <w:rFonts w:ascii="Constantia" w:hAnsi="Constantia" w:cs="Times New Roman"/>
      <w:sz w:val="20"/>
      <w:szCs w:val="20"/>
    </w:rPr>
  </w:style>
  <w:style w:type="character" w:customStyle="1" w:styleId="CommentTextChar">
    <w:name w:val="Comment Text Char"/>
    <w:basedOn w:val="DefaultParagraphFont"/>
    <w:link w:val="CommentText"/>
    <w:uiPriority w:val="99"/>
    <w:rsid w:val="00E045FD"/>
    <w:rPr>
      <w:rFonts w:ascii="Constantia" w:hAnsi="Constanti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045FD"/>
    <w:rPr>
      <w:b/>
      <w:bCs/>
    </w:rPr>
  </w:style>
  <w:style w:type="character" w:customStyle="1" w:styleId="CommentSubjectChar">
    <w:name w:val="Comment Subject Char"/>
    <w:basedOn w:val="CommentTextChar"/>
    <w:link w:val="CommentSubject"/>
    <w:uiPriority w:val="99"/>
    <w:semiHidden/>
    <w:rsid w:val="00E045FD"/>
    <w:rPr>
      <w:rFonts w:ascii="Constantia" w:hAnsi="Constantia" w:cs="Times New Roman"/>
      <w:b/>
      <w:bCs/>
      <w:kern w:val="0"/>
      <w:sz w:val="20"/>
      <w:szCs w:val="20"/>
      <w14:ligatures w14:val="none"/>
    </w:rPr>
  </w:style>
  <w:style w:type="paragraph" w:customStyle="1" w:styleId="Coverpage">
    <w:name w:val="Cover page"/>
    <w:basedOn w:val="Normal"/>
    <w:link w:val="CoverpageChar"/>
    <w:qFormat/>
    <w:rsid w:val="00E045FD"/>
    <w:pPr>
      <w:spacing w:line="360" w:lineRule="auto"/>
      <w:jc w:val="center"/>
    </w:pPr>
    <w:rPr>
      <w:rFonts w:ascii="Constantia" w:hAnsi="Constantia" w:cs="Times New Roman"/>
      <w:b/>
      <w:bCs/>
      <w:sz w:val="36"/>
      <w:szCs w:val="36"/>
    </w:rPr>
  </w:style>
  <w:style w:type="paragraph" w:styleId="Header">
    <w:name w:val="header"/>
    <w:basedOn w:val="Normal"/>
    <w:link w:val="HeaderChar"/>
    <w:uiPriority w:val="99"/>
    <w:unhideWhenUsed/>
    <w:rsid w:val="00E045FD"/>
    <w:pPr>
      <w:tabs>
        <w:tab w:val="center" w:pos="4252"/>
        <w:tab w:val="right" w:pos="8504"/>
      </w:tabs>
      <w:spacing w:after="0" w:line="240" w:lineRule="auto"/>
      <w:jc w:val="both"/>
    </w:pPr>
    <w:rPr>
      <w:rFonts w:ascii="Constantia" w:hAnsi="Constantia" w:cs="Times New Roman"/>
    </w:rPr>
  </w:style>
  <w:style w:type="character" w:customStyle="1" w:styleId="HeaderChar">
    <w:name w:val="Header Char"/>
    <w:basedOn w:val="DefaultParagraphFont"/>
    <w:link w:val="Header"/>
    <w:uiPriority w:val="99"/>
    <w:rsid w:val="00E045FD"/>
    <w:rPr>
      <w:rFonts w:ascii="Constantia" w:hAnsi="Constantia" w:cs="Times New Roman"/>
      <w:kern w:val="0"/>
      <w14:ligatures w14:val="none"/>
    </w:rPr>
  </w:style>
  <w:style w:type="character" w:customStyle="1" w:styleId="CoverpageChar">
    <w:name w:val="Cover page Char"/>
    <w:basedOn w:val="DefaultParagraphFont"/>
    <w:link w:val="Coverpage"/>
    <w:rsid w:val="00E045FD"/>
    <w:rPr>
      <w:rFonts w:ascii="Constantia" w:hAnsi="Constantia" w:cs="Times New Roman"/>
      <w:b/>
      <w:bCs/>
      <w:kern w:val="0"/>
      <w:sz w:val="36"/>
      <w:szCs w:val="36"/>
      <w14:ligatures w14:val="none"/>
    </w:rPr>
  </w:style>
  <w:style w:type="paragraph" w:styleId="Footer">
    <w:name w:val="footer"/>
    <w:basedOn w:val="Normal"/>
    <w:link w:val="FooterChar"/>
    <w:uiPriority w:val="99"/>
    <w:unhideWhenUsed/>
    <w:rsid w:val="00E045FD"/>
    <w:pPr>
      <w:tabs>
        <w:tab w:val="center" w:pos="4252"/>
        <w:tab w:val="right" w:pos="8504"/>
      </w:tabs>
      <w:spacing w:after="0" w:line="240" w:lineRule="auto"/>
      <w:jc w:val="both"/>
    </w:pPr>
    <w:rPr>
      <w:rFonts w:ascii="Constantia" w:hAnsi="Constantia" w:cs="Times New Roman"/>
    </w:rPr>
  </w:style>
  <w:style w:type="character" w:customStyle="1" w:styleId="FooterChar">
    <w:name w:val="Footer Char"/>
    <w:basedOn w:val="DefaultParagraphFont"/>
    <w:link w:val="Footer"/>
    <w:uiPriority w:val="99"/>
    <w:rsid w:val="00E045FD"/>
    <w:rPr>
      <w:rFonts w:ascii="Constantia" w:hAnsi="Constantia" w:cs="Times New Roman"/>
      <w:kern w:val="0"/>
      <w14:ligatures w14:val="none"/>
    </w:rPr>
  </w:style>
  <w:style w:type="paragraph" w:styleId="TOC1">
    <w:name w:val="toc 1"/>
    <w:basedOn w:val="Normal"/>
    <w:next w:val="Normal"/>
    <w:autoRedefine/>
    <w:uiPriority w:val="39"/>
    <w:unhideWhenUsed/>
    <w:rsid w:val="00E045FD"/>
    <w:pPr>
      <w:tabs>
        <w:tab w:val="right" w:leader="dot" w:pos="8777"/>
      </w:tabs>
      <w:spacing w:before="360" w:after="0" w:line="240" w:lineRule="auto"/>
    </w:pPr>
    <w:rPr>
      <w:rFonts w:ascii="Constantia" w:hAnsi="Constantia" w:cstheme="majorHAnsi"/>
      <w:b/>
      <w:bCs/>
      <w:caps/>
      <w:szCs w:val="24"/>
    </w:rPr>
  </w:style>
  <w:style w:type="paragraph" w:styleId="TOC2">
    <w:name w:val="toc 2"/>
    <w:basedOn w:val="Normal"/>
    <w:next w:val="Normal"/>
    <w:autoRedefine/>
    <w:uiPriority w:val="39"/>
    <w:unhideWhenUsed/>
    <w:rsid w:val="00E045FD"/>
    <w:pPr>
      <w:spacing w:before="240" w:after="0" w:line="360" w:lineRule="auto"/>
    </w:pPr>
    <w:rPr>
      <w:rFonts w:ascii="Constantia" w:hAnsi="Constantia" w:cstheme="minorHAnsi"/>
      <w:b/>
      <w:bCs/>
      <w:sz w:val="20"/>
      <w:szCs w:val="20"/>
    </w:rPr>
  </w:style>
  <w:style w:type="paragraph" w:styleId="TOC3">
    <w:name w:val="toc 3"/>
    <w:basedOn w:val="Normal"/>
    <w:next w:val="Normal"/>
    <w:autoRedefine/>
    <w:uiPriority w:val="39"/>
    <w:unhideWhenUsed/>
    <w:rsid w:val="00E045FD"/>
    <w:pPr>
      <w:spacing w:after="0" w:line="360" w:lineRule="auto"/>
      <w:ind w:left="220"/>
    </w:pPr>
    <w:rPr>
      <w:rFonts w:ascii="Constantia" w:hAnsi="Constantia" w:cstheme="minorHAnsi"/>
      <w:sz w:val="20"/>
      <w:szCs w:val="20"/>
    </w:rPr>
  </w:style>
  <w:style w:type="paragraph" w:styleId="TOC4">
    <w:name w:val="toc 4"/>
    <w:basedOn w:val="Normal"/>
    <w:next w:val="Normal"/>
    <w:autoRedefine/>
    <w:uiPriority w:val="39"/>
    <w:unhideWhenUsed/>
    <w:rsid w:val="00E045FD"/>
    <w:pPr>
      <w:spacing w:after="0" w:line="360" w:lineRule="auto"/>
      <w:ind w:left="440"/>
    </w:pPr>
    <w:rPr>
      <w:rFonts w:ascii="Constantia" w:hAnsi="Constantia" w:cstheme="minorHAnsi"/>
      <w:sz w:val="20"/>
      <w:szCs w:val="20"/>
    </w:rPr>
  </w:style>
  <w:style w:type="paragraph" w:styleId="TOC5">
    <w:name w:val="toc 5"/>
    <w:basedOn w:val="Normal"/>
    <w:next w:val="Normal"/>
    <w:autoRedefine/>
    <w:uiPriority w:val="39"/>
    <w:unhideWhenUsed/>
    <w:rsid w:val="00E045FD"/>
    <w:pPr>
      <w:spacing w:after="0" w:line="360" w:lineRule="auto"/>
      <w:ind w:left="660"/>
    </w:pPr>
    <w:rPr>
      <w:rFonts w:ascii="Constantia" w:hAnsi="Constantia" w:cstheme="minorHAnsi"/>
      <w:sz w:val="20"/>
      <w:szCs w:val="20"/>
    </w:rPr>
  </w:style>
  <w:style w:type="paragraph" w:styleId="TOC6">
    <w:name w:val="toc 6"/>
    <w:basedOn w:val="Normal"/>
    <w:next w:val="Normal"/>
    <w:autoRedefine/>
    <w:uiPriority w:val="39"/>
    <w:unhideWhenUsed/>
    <w:rsid w:val="00E045FD"/>
    <w:pPr>
      <w:spacing w:after="0" w:line="360" w:lineRule="auto"/>
      <w:ind w:left="880"/>
    </w:pPr>
    <w:rPr>
      <w:rFonts w:cstheme="minorHAnsi"/>
      <w:sz w:val="20"/>
      <w:szCs w:val="20"/>
    </w:rPr>
  </w:style>
  <w:style w:type="paragraph" w:styleId="TOC7">
    <w:name w:val="toc 7"/>
    <w:basedOn w:val="Normal"/>
    <w:next w:val="Normal"/>
    <w:autoRedefine/>
    <w:uiPriority w:val="39"/>
    <w:unhideWhenUsed/>
    <w:rsid w:val="00E045FD"/>
    <w:pPr>
      <w:spacing w:after="0" w:line="360" w:lineRule="auto"/>
      <w:ind w:left="1100"/>
    </w:pPr>
    <w:rPr>
      <w:rFonts w:cstheme="minorHAnsi"/>
      <w:sz w:val="20"/>
      <w:szCs w:val="20"/>
    </w:rPr>
  </w:style>
  <w:style w:type="paragraph" w:styleId="TOC8">
    <w:name w:val="toc 8"/>
    <w:basedOn w:val="Normal"/>
    <w:next w:val="Normal"/>
    <w:autoRedefine/>
    <w:uiPriority w:val="39"/>
    <w:unhideWhenUsed/>
    <w:rsid w:val="00E045FD"/>
    <w:pPr>
      <w:spacing w:after="0" w:line="360" w:lineRule="auto"/>
      <w:ind w:left="1320"/>
    </w:pPr>
    <w:rPr>
      <w:rFonts w:cstheme="minorHAnsi"/>
      <w:sz w:val="20"/>
      <w:szCs w:val="20"/>
    </w:rPr>
  </w:style>
  <w:style w:type="paragraph" w:styleId="TOC9">
    <w:name w:val="toc 9"/>
    <w:basedOn w:val="Normal"/>
    <w:next w:val="Normal"/>
    <w:autoRedefine/>
    <w:uiPriority w:val="39"/>
    <w:unhideWhenUsed/>
    <w:rsid w:val="00E045FD"/>
    <w:pPr>
      <w:spacing w:after="0" w:line="360" w:lineRule="auto"/>
      <w:ind w:left="1540"/>
    </w:pPr>
    <w:rPr>
      <w:rFonts w:cstheme="minorHAnsi"/>
      <w:sz w:val="20"/>
      <w:szCs w:val="20"/>
    </w:rPr>
  </w:style>
  <w:style w:type="paragraph" w:styleId="Caption">
    <w:name w:val="caption"/>
    <w:basedOn w:val="Normal"/>
    <w:next w:val="Normal"/>
    <w:uiPriority w:val="35"/>
    <w:unhideWhenUsed/>
    <w:qFormat/>
    <w:rsid w:val="00E045FD"/>
    <w:pPr>
      <w:spacing w:after="0" w:line="240" w:lineRule="auto"/>
      <w:jc w:val="center"/>
    </w:pPr>
    <w:rPr>
      <w:rFonts w:cstheme="minorHAnsi"/>
      <w:sz w:val="18"/>
      <w:szCs w:val="18"/>
      <w:lang w:val="es-ES"/>
    </w:rPr>
  </w:style>
  <w:style w:type="paragraph" w:styleId="TOCHeading">
    <w:name w:val="TOC Heading"/>
    <w:basedOn w:val="Heading1"/>
    <w:next w:val="Normal"/>
    <w:uiPriority w:val="39"/>
    <w:unhideWhenUsed/>
    <w:qFormat/>
    <w:rsid w:val="00E045FD"/>
    <w:pPr>
      <w:spacing w:line="259" w:lineRule="auto"/>
      <w:jc w:val="left"/>
      <w:outlineLvl w:val="9"/>
    </w:pPr>
    <w:rPr>
      <w:rFonts w:asciiTheme="majorHAnsi" w:hAnsiTheme="majorHAnsi" w:cstheme="majorBidi"/>
      <w:b w:val="0"/>
      <w:bCs w:val="0"/>
      <w:color w:val="2F5496" w:themeColor="accent1" w:themeShade="BF"/>
      <w:lang w:val="en-US"/>
    </w:rPr>
  </w:style>
  <w:style w:type="character" w:styleId="Hyperlink">
    <w:name w:val="Hyperlink"/>
    <w:basedOn w:val="DefaultParagraphFont"/>
    <w:uiPriority w:val="99"/>
    <w:unhideWhenUsed/>
    <w:rsid w:val="00E045FD"/>
    <w:rPr>
      <w:color w:val="0563C1" w:themeColor="hyperlink"/>
      <w:u w:val="single"/>
    </w:rPr>
  </w:style>
  <w:style w:type="paragraph" w:styleId="TableofFigures">
    <w:name w:val="table of figures"/>
    <w:basedOn w:val="Normal"/>
    <w:next w:val="Normal"/>
    <w:uiPriority w:val="99"/>
    <w:unhideWhenUsed/>
    <w:rsid w:val="00E045FD"/>
    <w:pPr>
      <w:spacing w:after="0" w:line="360" w:lineRule="auto"/>
      <w:jc w:val="both"/>
    </w:pPr>
    <w:rPr>
      <w:rFonts w:ascii="Constantia" w:hAnsi="Constantia" w:cs="Times New Roman"/>
    </w:rPr>
  </w:style>
  <w:style w:type="numbering" w:customStyle="1" w:styleId="NoList1">
    <w:name w:val="No List1"/>
    <w:next w:val="NoList"/>
    <w:uiPriority w:val="99"/>
    <w:semiHidden/>
    <w:unhideWhenUsed/>
    <w:rsid w:val="00E045FD"/>
  </w:style>
  <w:style w:type="table" w:customStyle="1" w:styleId="GridTable1Light-Accent31">
    <w:name w:val="Grid Table 1 Light - Accent 31"/>
    <w:basedOn w:val="TableNormal"/>
    <w:next w:val="GridTable1Light-Accent3"/>
    <w:uiPriority w:val="46"/>
    <w:rsid w:val="00E045FD"/>
    <w:pPr>
      <w:spacing w:after="0" w:line="240" w:lineRule="auto"/>
    </w:pPr>
    <w:rPr>
      <w:kern w:val="0"/>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ListParagraph1">
    <w:name w:val="List Paragraph1"/>
    <w:basedOn w:val="Normal"/>
    <w:next w:val="ListParagraph"/>
    <w:uiPriority w:val="34"/>
    <w:qFormat/>
    <w:rsid w:val="00E045FD"/>
    <w:pPr>
      <w:ind w:left="720"/>
      <w:contextualSpacing/>
    </w:pPr>
    <w:rPr>
      <w:rFonts w:ascii="Calibri" w:hAnsi="Calibri" w:cs="Arial"/>
    </w:rPr>
  </w:style>
  <w:style w:type="table" w:customStyle="1" w:styleId="GridTable1Light1">
    <w:name w:val="Grid Table 1 Light1"/>
    <w:basedOn w:val="TableNormal"/>
    <w:next w:val="GridTable1Light"/>
    <w:uiPriority w:val="46"/>
    <w:rsid w:val="00E045FD"/>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6Colorful1">
    <w:name w:val="Grid Table 6 Colorful1"/>
    <w:basedOn w:val="TableNormal"/>
    <w:next w:val="GridTable6Colourful"/>
    <w:uiPriority w:val="51"/>
    <w:rsid w:val="00E045FD"/>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
    <w:name w:val="Grid Table 21"/>
    <w:basedOn w:val="TableNormal"/>
    <w:next w:val="GridTable2"/>
    <w:uiPriority w:val="47"/>
    <w:rsid w:val="00E045FD"/>
    <w:pPr>
      <w:spacing w:after="0" w:line="240" w:lineRule="auto"/>
    </w:pPr>
    <w:rPr>
      <w:kern w:val="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BalloonText1">
    <w:name w:val="Balloon Text1"/>
    <w:basedOn w:val="Normal"/>
    <w:next w:val="BalloonText"/>
    <w:link w:val="BalloonTextChar"/>
    <w:uiPriority w:val="99"/>
    <w:semiHidden/>
    <w:unhideWhenUsed/>
    <w:rsid w:val="00E04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E045FD"/>
    <w:rPr>
      <w:rFonts w:ascii="Segoe UI" w:hAnsi="Segoe UI" w:cs="Segoe UI"/>
      <w:kern w:val="0"/>
      <w:sz w:val="18"/>
      <w:szCs w:val="18"/>
      <w14:ligatures w14:val="none"/>
    </w:rPr>
  </w:style>
  <w:style w:type="table" w:customStyle="1" w:styleId="Sombreadoclaro1">
    <w:name w:val="Sombreado claro1"/>
    <w:basedOn w:val="TableNormal"/>
    <w:uiPriority w:val="60"/>
    <w:rsid w:val="00E045FD"/>
    <w:pPr>
      <w:spacing w:after="0" w:line="240" w:lineRule="auto"/>
    </w:pPr>
    <w:rPr>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Revision1">
    <w:name w:val="Revision1"/>
    <w:next w:val="Revision"/>
    <w:hidden/>
    <w:uiPriority w:val="99"/>
    <w:semiHidden/>
    <w:rsid w:val="00E045FD"/>
    <w:pPr>
      <w:spacing w:after="0" w:line="240" w:lineRule="auto"/>
    </w:pPr>
    <w:rPr>
      <w:kern w:val="0"/>
      <w14:ligatures w14:val="none"/>
    </w:rPr>
  </w:style>
  <w:style w:type="paragraph" w:customStyle="1" w:styleId="Bibliography1">
    <w:name w:val="Bibliography1"/>
    <w:basedOn w:val="Normal"/>
    <w:next w:val="Normal"/>
    <w:uiPriority w:val="37"/>
    <w:unhideWhenUsed/>
    <w:rsid w:val="00E045FD"/>
    <w:pPr>
      <w:spacing w:after="0" w:line="240" w:lineRule="auto"/>
      <w:ind w:left="720" w:hanging="720"/>
    </w:pPr>
    <w:rPr>
      <w:rFonts w:ascii="Calibri" w:hAnsi="Calibri" w:cs="Arial"/>
    </w:rPr>
  </w:style>
  <w:style w:type="paragraph" w:customStyle="1" w:styleId="FootnoteText1">
    <w:name w:val="Footnote Text1"/>
    <w:basedOn w:val="Normal"/>
    <w:next w:val="FootnoteText"/>
    <w:link w:val="FootnoteTextChar"/>
    <w:uiPriority w:val="99"/>
    <w:semiHidden/>
    <w:unhideWhenUsed/>
    <w:rsid w:val="00E045FD"/>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E045FD"/>
    <w:rPr>
      <w:kern w:val="0"/>
      <w:sz w:val="20"/>
      <w:szCs w:val="20"/>
      <w14:ligatures w14:val="none"/>
    </w:rPr>
  </w:style>
  <w:style w:type="character" w:styleId="FootnoteReference">
    <w:name w:val="footnote reference"/>
    <w:basedOn w:val="DefaultParagraphFont"/>
    <w:uiPriority w:val="99"/>
    <w:semiHidden/>
    <w:unhideWhenUsed/>
    <w:rsid w:val="00E045FD"/>
    <w:rPr>
      <w:vertAlign w:val="superscript"/>
    </w:rPr>
  </w:style>
  <w:style w:type="character" w:styleId="EndnoteReference">
    <w:name w:val="endnote reference"/>
    <w:basedOn w:val="DefaultParagraphFont"/>
    <w:uiPriority w:val="99"/>
    <w:semiHidden/>
    <w:unhideWhenUsed/>
    <w:rsid w:val="00E045FD"/>
    <w:rPr>
      <w:vertAlign w:val="superscript"/>
    </w:rPr>
  </w:style>
  <w:style w:type="table" w:customStyle="1" w:styleId="TableGrid1">
    <w:name w:val="Table Grid1"/>
    <w:basedOn w:val="TableNormal"/>
    <w:next w:val="TableGrid"/>
    <w:uiPriority w:val="39"/>
    <w:rsid w:val="00E045F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45FD"/>
    <w:rPr>
      <w:color w:val="605E5C"/>
      <w:shd w:val="clear" w:color="auto" w:fill="E1DFDD"/>
    </w:rPr>
  </w:style>
  <w:style w:type="table" w:styleId="GridTable1Light-Accent3">
    <w:name w:val="Grid Table 1 Light Accent 3"/>
    <w:basedOn w:val="TableNormal"/>
    <w:uiPriority w:val="46"/>
    <w:rsid w:val="00E045FD"/>
    <w:pPr>
      <w:spacing w:after="0" w:line="240" w:lineRule="auto"/>
    </w:pPr>
    <w:rPr>
      <w:kern w:val="0"/>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E045FD"/>
    <w:pPr>
      <w:spacing w:line="360" w:lineRule="auto"/>
      <w:ind w:left="720"/>
      <w:contextualSpacing/>
      <w:jc w:val="both"/>
    </w:pPr>
    <w:rPr>
      <w:rFonts w:ascii="Constantia" w:hAnsi="Constantia" w:cs="Times New Roman"/>
    </w:rPr>
  </w:style>
  <w:style w:type="table" w:styleId="GridTable1Light">
    <w:name w:val="Grid Table 1 Light"/>
    <w:basedOn w:val="TableNormal"/>
    <w:uiPriority w:val="46"/>
    <w:rsid w:val="00E045FD"/>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urful">
    <w:name w:val="Grid Table 6 Colorful"/>
    <w:basedOn w:val="TableNormal"/>
    <w:uiPriority w:val="51"/>
    <w:rsid w:val="00E045FD"/>
    <w:pPr>
      <w:spacing w:after="0" w:line="240" w:lineRule="auto"/>
    </w:pPr>
    <w:rPr>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E045FD"/>
    <w:pPr>
      <w:spacing w:after="0" w:line="240" w:lineRule="auto"/>
    </w:pPr>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1"/>
    <w:uiPriority w:val="99"/>
    <w:semiHidden/>
    <w:unhideWhenUsed/>
    <w:rsid w:val="00E045FD"/>
    <w:pPr>
      <w:spacing w:after="0" w:line="240" w:lineRule="auto"/>
      <w:jc w:val="both"/>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045FD"/>
    <w:rPr>
      <w:rFonts w:ascii="Segoe UI" w:hAnsi="Segoe UI" w:cs="Segoe UI"/>
      <w:kern w:val="0"/>
      <w:sz w:val="18"/>
      <w:szCs w:val="18"/>
      <w14:ligatures w14:val="none"/>
    </w:rPr>
  </w:style>
  <w:style w:type="paragraph" w:styleId="Revision">
    <w:name w:val="Revision"/>
    <w:hidden/>
    <w:uiPriority w:val="99"/>
    <w:semiHidden/>
    <w:rsid w:val="00E045FD"/>
    <w:pPr>
      <w:spacing w:after="0" w:line="240" w:lineRule="auto"/>
    </w:pPr>
    <w:rPr>
      <w:rFonts w:ascii="Constantia" w:hAnsi="Constantia" w:cs="Times New Roman"/>
      <w:kern w:val="0"/>
      <w14:ligatures w14:val="none"/>
    </w:rPr>
  </w:style>
  <w:style w:type="paragraph" w:styleId="FootnoteText">
    <w:name w:val="footnote text"/>
    <w:basedOn w:val="Normal"/>
    <w:link w:val="FootnoteTextChar1"/>
    <w:uiPriority w:val="99"/>
    <w:unhideWhenUsed/>
    <w:rsid w:val="00E045FD"/>
    <w:pPr>
      <w:spacing w:after="0" w:line="240" w:lineRule="auto"/>
      <w:jc w:val="both"/>
    </w:pPr>
    <w:rPr>
      <w:rFonts w:ascii="Constantia" w:hAnsi="Constantia" w:cs="Times New Roman"/>
      <w:sz w:val="20"/>
      <w:szCs w:val="20"/>
    </w:rPr>
  </w:style>
  <w:style w:type="character" w:customStyle="1" w:styleId="FootnoteTextChar1">
    <w:name w:val="Footnote Text Char1"/>
    <w:basedOn w:val="DefaultParagraphFont"/>
    <w:link w:val="FootnoteText"/>
    <w:uiPriority w:val="99"/>
    <w:rsid w:val="00E045FD"/>
    <w:rPr>
      <w:rFonts w:ascii="Constantia" w:hAnsi="Constantia" w:cs="Times New Roman"/>
      <w:kern w:val="0"/>
      <w:sz w:val="20"/>
      <w:szCs w:val="20"/>
      <w14:ligatures w14:val="none"/>
    </w:rPr>
  </w:style>
  <w:style w:type="table" w:styleId="TableGrid">
    <w:name w:val="Table Grid"/>
    <w:basedOn w:val="TableNormal"/>
    <w:uiPriority w:val="39"/>
    <w:rsid w:val="00E045F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E045FD"/>
    <w:pPr>
      <w:keepNext/>
      <w:keepLines/>
      <w:numPr>
        <w:ilvl w:val="4"/>
        <w:numId w:val="1"/>
      </w:numPr>
      <w:spacing w:before="40" w:after="0"/>
      <w:ind w:left="3600" w:hanging="360"/>
      <w:jc w:val="both"/>
      <w:outlineLvl w:val="4"/>
    </w:pPr>
    <w:rPr>
      <w:rFonts w:ascii="Calibri Light" w:eastAsia="Times New Roman" w:hAnsi="Calibri Light" w:cs="Times New Roman"/>
      <w:color w:val="2F5496"/>
      <w:sz w:val="20"/>
      <w:szCs w:val="20"/>
    </w:rPr>
  </w:style>
  <w:style w:type="paragraph" w:customStyle="1" w:styleId="Heading61">
    <w:name w:val="Heading 61"/>
    <w:basedOn w:val="Normal"/>
    <w:next w:val="Normal"/>
    <w:uiPriority w:val="9"/>
    <w:semiHidden/>
    <w:unhideWhenUsed/>
    <w:qFormat/>
    <w:rsid w:val="00E045FD"/>
    <w:pPr>
      <w:keepNext/>
      <w:keepLines/>
      <w:numPr>
        <w:ilvl w:val="5"/>
        <w:numId w:val="1"/>
      </w:numPr>
      <w:spacing w:before="40" w:after="0"/>
      <w:ind w:left="4320" w:hanging="180"/>
      <w:jc w:val="both"/>
      <w:outlineLvl w:val="5"/>
    </w:pPr>
    <w:rPr>
      <w:rFonts w:ascii="Calibri Light" w:eastAsia="Times New Roman" w:hAnsi="Calibri Light" w:cs="Times New Roman"/>
      <w:color w:val="1F3763"/>
      <w:sz w:val="20"/>
      <w:szCs w:val="20"/>
    </w:rPr>
  </w:style>
  <w:style w:type="paragraph" w:customStyle="1" w:styleId="Heading71">
    <w:name w:val="Heading 71"/>
    <w:basedOn w:val="Normal"/>
    <w:next w:val="Normal"/>
    <w:uiPriority w:val="9"/>
    <w:semiHidden/>
    <w:unhideWhenUsed/>
    <w:qFormat/>
    <w:rsid w:val="00E045FD"/>
    <w:pPr>
      <w:keepNext/>
      <w:keepLines/>
      <w:numPr>
        <w:ilvl w:val="6"/>
        <w:numId w:val="1"/>
      </w:numPr>
      <w:spacing w:before="40" w:after="0"/>
      <w:ind w:left="5040" w:hanging="360"/>
      <w:jc w:val="both"/>
      <w:outlineLvl w:val="6"/>
    </w:pPr>
    <w:rPr>
      <w:rFonts w:ascii="Calibri Light" w:eastAsia="Times New Roman" w:hAnsi="Calibri Light" w:cs="Times New Roman"/>
      <w:i/>
      <w:iCs/>
      <w:color w:val="1F3763"/>
      <w:sz w:val="20"/>
      <w:szCs w:val="20"/>
    </w:rPr>
  </w:style>
  <w:style w:type="paragraph" w:customStyle="1" w:styleId="Heading81">
    <w:name w:val="Heading 81"/>
    <w:basedOn w:val="Normal"/>
    <w:next w:val="Normal"/>
    <w:uiPriority w:val="9"/>
    <w:semiHidden/>
    <w:unhideWhenUsed/>
    <w:qFormat/>
    <w:rsid w:val="00E045FD"/>
    <w:pPr>
      <w:keepNext/>
      <w:keepLines/>
      <w:numPr>
        <w:ilvl w:val="7"/>
        <w:numId w:val="1"/>
      </w:numPr>
      <w:spacing w:before="40" w:after="0"/>
      <w:ind w:left="5760" w:hanging="360"/>
      <w:jc w:val="both"/>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E045FD"/>
    <w:pPr>
      <w:keepNext/>
      <w:keepLines/>
      <w:numPr>
        <w:ilvl w:val="8"/>
        <w:numId w:val="1"/>
      </w:numPr>
      <w:spacing w:before="40" w:after="0"/>
      <w:ind w:left="6480" w:hanging="180"/>
      <w:jc w:val="both"/>
      <w:outlineLvl w:val="8"/>
    </w:pPr>
    <w:rPr>
      <w:rFonts w:ascii="Calibri Light" w:eastAsia="Times New Roman" w:hAnsi="Calibri Light" w:cs="Times New Roman"/>
      <w:i/>
      <w:iCs/>
      <w:color w:val="272727"/>
      <w:sz w:val="21"/>
      <w:szCs w:val="21"/>
    </w:rPr>
  </w:style>
  <w:style w:type="numbering" w:customStyle="1" w:styleId="NoList2">
    <w:name w:val="No List2"/>
    <w:next w:val="NoList"/>
    <w:uiPriority w:val="99"/>
    <w:semiHidden/>
    <w:unhideWhenUsed/>
    <w:rsid w:val="00E045FD"/>
  </w:style>
  <w:style w:type="paragraph" w:styleId="Bibliography">
    <w:name w:val="Bibliography"/>
    <w:basedOn w:val="Normal"/>
    <w:next w:val="Normal"/>
    <w:uiPriority w:val="37"/>
    <w:unhideWhenUsed/>
    <w:rsid w:val="00E045FD"/>
    <w:pPr>
      <w:spacing w:after="0" w:line="480" w:lineRule="auto"/>
      <w:ind w:left="720" w:hanging="720"/>
      <w:jc w:val="both"/>
    </w:pPr>
    <w:rPr>
      <w:rFonts w:ascii="Calibri" w:hAnsi="Calibri" w:cs="Arial"/>
      <w:sz w:val="20"/>
      <w:szCs w:val="20"/>
    </w:rPr>
  </w:style>
  <w:style w:type="character" w:customStyle="1" w:styleId="Heading5Char1">
    <w:name w:val="Heading 5 Char1"/>
    <w:basedOn w:val="DefaultParagraphFont"/>
    <w:uiPriority w:val="9"/>
    <w:semiHidden/>
    <w:rsid w:val="00E045FD"/>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E045FD"/>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E045FD"/>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E045FD"/>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045FD"/>
    <w:rPr>
      <w:rFonts w:asciiTheme="majorHAnsi" w:eastAsiaTheme="majorEastAsia" w:hAnsiTheme="majorHAnsi" w:cstheme="majorBidi"/>
      <w:i/>
      <w:iCs/>
      <w:color w:val="272727" w:themeColor="text1" w:themeTint="D8"/>
      <w:sz w:val="21"/>
      <w:szCs w:val="21"/>
    </w:rPr>
  </w:style>
  <w:style w:type="numbering" w:customStyle="1" w:styleId="NoList3">
    <w:name w:val="No List3"/>
    <w:next w:val="NoList"/>
    <w:uiPriority w:val="99"/>
    <w:semiHidden/>
    <w:unhideWhenUsed/>
    <w:rsid w:val="00E045FD"/>
  </w:style>
  <w:style w:type="character" w:customStyle="1" w:styleId="cf01">
    <w:name w:val="cf01"/>
    <w:basedOn w:val="DefaultParagraphFont"/>
    <w:rsid w:val="00E045FD"/>
    <w:rPr>
      <w:rFonts w:ascii="Segoe UI" w:hAnsi="Segoe UI" w:cs="Segoe UI" w:hint="default"/>
      <w:sz w:val="18"/>
      <w:szCs w:val="18"/>
    </w:rPr>
  </w:style>
  <w:style w:type="numbering" w:customStyle="1" w:styleId="NoList4">
    <w:name w:val="No List4"/>
    <w:next w:val="NoList"/>
    <w:uiPriority w:val="99"/>
    <w:semiHidden/>
    <w:unhideWhenUsed/>
    <w:rsid w:val="00E045FD"/>
  </w:style>
  <w:style w:type="character" w:customStyle="1" w:styleId="UnresolvedMention1">
    <w:name w:val="Unresolved Mention1"/>
    <w:basedOn w:val="DefaultParagraphFont"/>
    <w:uiPriority w:val="99"/>
    <w:semiHidden/>
    <w:unhideWhenUsed/>
    <w:rsid w:val="00E045FD"/>
    <w:rPr>
      <w:color w:val="605E5C"/>
      <w:shd w:val="clear" w:color="auto" w:fill="E1DFDD"/>
    </w:rPr>
  </w:style>
  <w:style w:type="numbering" w:customStyle="1" w:styleId="NoList5">
    <w:name w:val="No List5"/>
    <w:next w:val="NoList"/>
    <w:uiPriority w:val="99"/>
    <w:semiHidden/>
    <w:unhideWhenUsed/>
    <w:rsid w:val="00E045FD"/>
  </w:style>
  <w:style w:type="numbering" w:customStyle="1" w:styleId="NoList6">
    <w:name w:val="No List6"/>
    <w:next w:val="NoList"/>
    <w:uiPriority w:val="99"/>
    <w:semiHidden/>
    <w:unhideWhenUsed/>
    <w:rsid w:val="00E045FD"/>
  </w:style>
  <w:style w:type="character" w:styleId="PlaceholderText">
    <w:name w:val="Placeholder Text"/>
    <w:basedOn w:val="DefaultParagraphFont"/>
    <w:uiPriority w:val="99"/>
    <w:semiHidden/>
    <w:rsid w:val="00E045FD"/>
    <w:rPr>
      <w:color w:val="808080"/>
    </w:rPr>
  </w:style>
  <w:style w:type="numbering" w:customStyle="1" w:styleId="NoList7">
    <w:name w:val="No List7"/>
    <w:next w:val="NoList"/>
    <w:uiPriority w:val="99"/>
    <w:semiHidden/>
    <w:unhideWhenUsed/>
    <w:rsid w:val="00E045FD"/>
  </w:style>
  <w:style w:type="numbering" w:customStyle="1" w:styleId="NoList8">
    <w:name w:val="No List8"/>
    <w:next w:val="NoList"/>
    <w:uiPriority w:val="99"/>
    <w:semiHidden/>
    <w:unhideWhenUsed/>
    <w:rsid w:val="00E045FD"/>
  </w:style>
  <w:style w:type="numbering" w:customStyle="1" w:styleId="NoList9">
    <w:name w:val="No List9"/>
    <w:next w:val="NoList"/>
    <w:uiPriority w:val="99"/>
    <w:semiHidden/>
    <w:unhideWhenUsed/>
    <w:rsid w:val="00E045FD"/>
  </w:style>
  <w:style w:type="character" w:styleId="FollowedHyperlink">
    <w:name w:val="FollowedHyperlink"/>
    <w:basedOn w:val="DefaultParagraphFont"/>
    <w:uiPriority w:val="99"/>
    <w:semiHidden/>
    <w:unhideWhenUsed/>
    <w:rsid w:val="00E045FD"/>
    <w:rPr>
      <w:color w:val="954F72"/>
      <w:u w:val="single"/>
    </w:rPr>
  </w:style>
  <w:style w:type="paragraph" w:customStyle="1" w:styleId="msonormal0">
    <w:name w:val="msonormal"/>
    <w:basedOn w:val="Normal"/>
    <w:rsid w:val="00E045F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E045FD"/>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E045FD"/>
    <w:pP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67">
    <w:name w:val="xl67"/>
    <w:basedOn w:val="Normal"/>
    <w:rsid w:val="00E045F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8">
    <w:name w:val="xl68"/>
    <w:basedOn w:val="Normal"/>
    <w:rsid w:val="00E045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E045FD"/>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0">
    <w:name w:val="xl70"/>
    <w:basedOn w:val="Normal"/>
    <w:rsid w:val="00E045F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71">
    <w:name w:val="xl71"/>
    <w:basedOn w:val="Normal"/>
    <w:rsid w:val="00E045FD"/>
    <w:pP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en-GB"/>
    </w:rPr>
  </w:style>
  <w:style w:type="paragraph" w:customStyle="1" w:styleId="xl72">
    <w:name w:val="xl72"/>
    <w:basedOn w:val="Normal"/>
    <w:rsid w:val="00E045FD"/>
    <w:pP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3">
    <w:name w:val="xl73"/>
    <w:basedOn w:val="Normal"/>
    <w:rsid w:val="00E045FD"/>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numbering" w:customStyle="1" w:styleId="NoList10">
    <w:name w:val="No List10"/>
    <w:next w:val="NoList"/>
    <w:uiPriority w:val="99"/>
    <w:semiHidden/>
    <w:unhideWhenUsed/>
    <w:rsid w:val="00E045FD"/>
  </w:style>
  <w:style w:type="paragraph" w:styleId="Title">
    <w:name w:val="Title"/>
    <w:basedOn w:val="Normal"/>
    <w:next w:val="Normal"/>
    <w:link w:val="TitleChar"/>
    <w:uiPriority w:val="10"/>
    <w:qFormat/>
    <w:rsid w:val="00E045FD"/>
    <w:pPr>
      <w:spacing w:after="0" w:line="240" w:lineRule="auto"/>
      <w:contextualSpacing/>
    </w:pPr>
    <w:rPr>
      <w:rFonts w:asciiTheme="majorHAnsi" w:eastAsiaTheme="majorEastAsia" w:hAnsiTheme="majorHAnsi" w:cstheme="majorBidi"/>
      <w:spacing w:val="-10"/>
      <w:kern w:val="28"/>
      <w:sz w:val="56"/>
      <w:szCs w:val="56"/>
      <w:lang w:val="es-ES"/>
    </w:rPr>
  </w:style>
  <w:style w:type="character" w:customStyle="1" w:styleId="TitleChar">
    <w:name w:val="Title Char"/>
    <w:basedOn w:val="DefaultParagraphFont"/>
    <w:link w:val="Title"/>
    <w:uiPriority w:val="10"/>
    <w:rsid w:val="00E045FD"/>
    <w:rPr>
      <w:rFonts w:asciiTheme="majorHAnsi" w:eastAsiaTheme="majorEastAsia" w:hAnsiTheme="majorHAnsi" w:cstheme="majorBidi"/>
      <w:spacing w:val="-10"/>
      <w:kern w:val="28"/>
      <w:sz w:val="56"/>
      <w:szCs w:val="56"/>
      <w:lang w:val="es-ES"/>
      <w14:ligatures w14:val="none"/>
    </w:rPr>
  </w:style>
  <w:style w:type="numbering" w:customStyle="1" w:styleId="NoList11">
    <w:name w:val="No List11"/>
    <w:next w:val="NoList"/>
    <w:uiPriority w:val="99"/>
    <w:semiHidden/>
    <w:unhideWhenUsed/>
    <w:rsid w:val="00E045FD"/>
  </w:style>
  <w:style w:type="numbering" w:customStyle="1" w:styleId="NoList12">
    <w:name w:val="No List12"/>
    <w:next w:val="NoList"/>
    <w:uiPriority w:val="99"/>
    <w:semiHidden/>
    <w:unhideWhenUsed/>
    <w:rsid w:val="00E045FD"/>
  </w:style>
  <w:style w:type="numbering" w:customStyle="1" w:styleId="NoList13">
    <w:name w:val="No List13"/>
    <w:next w:val="NoList"/>
    <w:uiPriority w:val="99"/>
    <w:semiHidden/>
    <w:unhideWhenUsed/>
    <w:rsid w:val="00E045FD"/>
  </w:style>
  <w:style w:type="numbering" w:customStyle="1" w:styleId="NoList14">
    <w:name w:val="No List14"/>
    <w:next w:val="NoList"/>
    <w:uiPriority w:val="99"/>
    <w:semiHidden/>
    <w:unhideWhenUsed/>
    <w:rsid w:val="00E045FD"/>
  </w:style>
  <w:style w:type="numbering" w:customStyle="1" w:styleId="NoList15">
    <w:name w:val="No List15"/>
    <w:next w:val="NoList"/>
    <w:uiPriority w:val="99"/>
    <w:semiHidden/>
    <w:unhideWhenUsed/>
    <w:rsid w:val="00E045FD"/>
  </w:style>
  <w:style w:type="numbering" w:customStyle="1" w:styleId="NoList16">
    <w:name w:val="No List16"/>
    <w:next w:val="NoList"/>
    <w:uiPriority w:val="99"/>
    <w:semiHidden/>
    <w:unhideWhenUsed/>
    <w:rsid w:val="00E045FD"/>
  </w:style>
  <w:style w:type="numbering" w:customStyle="1" w:styleId="NoList17">
    <w:name w:val="No List17"/>
    <w:next w:val="NoList"/>
    <w:uiPriority w:val="99"/>
    <w:semiHidden/>
    <w:unhideWhenUsed/>
    <w:rsid w:val="00E045FD"/>
  </w:style>
  <w:style w:type="numbering" w:customStyle="1" w:styleId="NoList18">
    <w:name w:val="No List18"/>
    <w:next w:val="NoList"/>
    <w:uiPriority w:val="99"/>
    <w:semiHidden/>
    <w:unhideWhenUsed/>
    <w:rsid w:val="00E045FD"/>
  </w:style>
  <w:style w:type="numbering" w:customStyle="1" w:styleId="NoList19">
    <w:name w:val="No List19"/>
    <w:next w:val="NoList"/>
    <w:uiPriority w:val="99"/>
    <w:semiHidden/>
    <w:unhideWhenUsed/>
    <w:rsid w:val="00E045FD"/>
  </w:style>
  <w:style w:type="numbering" w:customStyle="1" w:styleId="NoList20">
    <w:name w:val="No List20"/>
    <w:next w:val="NoList"/>
    <w:uiPriority w:val="99"/>
    <w:semiHidden/>
    <w:unhideWhenUsed/>
    <w:rsid w:val="00E045FD"/>
  </w:style>
  <w:style w:type="numbering" w:customStyle="1" w:styleId="NoList21">
    <w:name w:val="No List21"/>
    <w:next w:val="NoList"/>
    <w:uiPriority w:val="99"/>
    <w:semiHidden/>
    <w:unhideWhenUsed/>
    <w:rsid w:val="00E045FD"/>
  </w:style>
  <w:style w:type="numbering" w:customStyle="1" w:styleId="NoList22">
    <w:name w:val="No List22"/>
    <w:next w:val="NoList"/>
    <w:uiPriority w:val="99"/>
    <w:semiHidden/>
    <w:unhideWhenUsed/>
    <w:rsid w:val="00E045FD"/>
  </w:style>
  <w:style w:type="numbering" w:customStyle="1" w:styleId="NoList23">
    <w:name w:val="No List23"/>
    <w:next w:val="NoList"/>
    <w:uiPriority w:val="99"/>
    <w:semiHidden/>
    <w:unhideWhenUsed/>
    <w:rsid w:val="00E045FD"/>
  </w:style>
  <w:style w:type="numbering" w:customStyle="1" w:styleId="NoList24">
    <w:name w:val="No List24"/>
    <w:next w:val="NoList"/>
    <w:uiPriority w:val="99"/>
    <w:semiHidden/>
    <w:unhideWhenUsed/>
    <w:rsid w:val="00E045FD"/>
  </w:style>
  <w:style w:type="paragraph" w:styleId="PlainText">
    <w:name w:val="Plain Text"/>
    <w:basedOn w:val="Normal"/>
    <w:link w:val="PlainTextChar"/>
    <w:uiPriority w:val="99"/>
    <w:unhideWhenUsed/>
    <w:rsid w:val="00E045F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045FD"/>
    <w:rPr>
      <w:rFonts w:ascii="Calibri" w:hAnsi="Calibri"/>
      <w:kern w:val="0"/>
      <w:szCs w:val="21"/>
      <w14:ligatures w14:val="none"/>
    </w:rPr>
  </w:style>
  <w:style w:type="paragraph" w:customStyle="1" w:styleId="pf0">
    <w:name w:val="pf0"/>
    <w:basedOn w:val="Normal"/>
    <w:rsid w:val="00E045F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47C7B-BF58-4C29-B47F-9E259FD60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23984</Words>
  <Characters>136710</Characters>
  <Application>Microsoft Office Word</Application>
  <DocSecurity>0</DocSecurity>
  <Lines>1139</Lines>
  <Paragraphs>320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Montes Landa</dc:creator>
  <cp:keywords/>
  <dc:description/>
  <cp:lastModifiedBy>Julia Montes Landa</cp:lastModifiedBy>
  <cp:revision>209</cp:revision>
  <dcterms:created xsi:type="dcterms:W3CDTF">2023-04-07T23:09:00Z</dcterms:created>
  <dcterms:modified xsi:type="dcterms:W3CDTF">2024-06-21T10:44:00Z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id="t6i5pONY"/&gt;&lt;style id="http://www.zotero.org/styles/journal-of-archaeological-method-and-theory" hasBibliography="1" bibliographyStyleHasBeenSet="1"/&gt;&lt;prefs&gt;&lt;pref name="fieldType" value="Field"/&gt;&lt;</vt:lpwstr>
  </property>
  <property fmtid="{D5CDD505-2E9C-101B-9397-08002B2CF9AE}" pid="3" name="ZOTERO_PREF_2">
    <vt:lpwstr>pref name="delayCitationUpdates" value="true"/&gt;&lt;/prefs&gt;&lt;/data&gt;</vt:lpwstr>
  </property>
</Properties>
</file>