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160AF" w14:textId="68A5E54D" w:rsidR="00B45F89" w:rsidRDefault="00B45F89" w:rsidP="00B45F89">
      <w:r>
        <w:t xml:space="preserve">Figure </w:t>
      </w:r>
      <w:r w:rsidR="00327DCF">
        <w:t>2</w:t>
      </w:r>
      <w:r>
        <w:t>. Interaction of class support with ongoing psychological distress</w:t>
      </w:r>
    </w:p>
    <w:p w14:paraId="1FDFCC67" w14:textId="188229E0" w:rsidR="00B45F89" w:rsidRDefault="00DA298D">
      <w:r w:rsidRPr="00DA298D">
        <w:drawing>
          <wp:inline distT="0" distB="0" distL="0" distR="0" wp14:anchorId="548D3131" wp14:editId="47A51531">
            <wp:extent cx="8067675" cy="522922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67675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5F89" w:rsidSect="00C7164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64B"/>
    <w:rsid w:val="00327DCF"/>
    <w:rsid w:val="00B45F89"/>
    <w:rsid w:val="00BE73B2"/>
    <w:rsid w:val="00C7164B"/>
    <w:rsid w:val="00DA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AF363"/>
  <w15:chartTrackingRefBased/>
  <w15:docId w15:val="{8CBC56C5-3F96-46E1-B0D5-2A71D2586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HEALY, Karyn</dc:creator>
  <cp:keywords/>
  <dc:description/>
  <cp:lastModifiedBy>HEALY, Karyn</cp:lastModifiedBy>
  <cp:revision>3</cp:revision>
  <dcterms:created xsi:type="dcterms:W3CDTF">2022-12-24T04:54:00Z</dcterms:created>
  <dcterms:modified xsi:type="dcterms:W3CDTF">2022-12-24T04:54:00Z</dcterms:modified>
</cp:coreProperties>
</file>