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14897" w14:textId="48D10B36" w:rsidR="00D55298" w:rsidRDefault="00453CF8" w:rsidP="00453CF8">
      <w:pPr>
        <w:spacing w:line="48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Supplementary Document </w:t>
      </w:r>
      <w:r w:rsidR="00675654">
        <w:rPr>
          <w:rFonts w:ascii="Times New Roman" w:hAnsi="Times New Roman" w:cs="Times New Roman"/>
          <w:b/>
          <w:color w:val="000000" w:themeColor="text1"/>
        </w:rPr>
        <w:t>9</w:t>
      </w:r>
      <w:r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4C3DF5">
        <w:rPr>
          <w:rFonts w:ascii="Times New Roman" w:hAnsi="Times New Roman" w:cs="Times New Roman"/>
          <w:b/>
          <w:color w:val="000000" w:themeColor="text1"/>
        </w:rPr>
        <w:br/>
      </w:r>
      <w:r>
        <w:rPr>
          <w:rFonts w:ascii="Times New Roman" w:hAnsi="Times New Roman" w:cs="Times New Roman"/>
          <w:b/>
          <w:color w:val="000000" w:themeColor="text1"/>
        </w:rPr>
        <w:t>S</w:t>
      </w:r>
      <w:r w:rsidRPr="00453CF8">
        <w:rPr>
          <w:rFonts w:ascii="Times New Roman" w:hAnsi="Times New Roman" w:cs="Times New Roman"/>
          <w:b/>
          <w:color w:val="000000" w:themeColor="text1"/>
        </w:rPr>
        <w:t xml:space="preserve">ensitivity </w:t>
      </w:r>
      <w:r>
        <w:rPr>
          <w:rFonts w:ascii="Times New Roman" w:hAnsi="Times New Roman" w:cs="Times New Roman"/>
          <w:b/>
          <w:color w:val="000000" w:themeColor="text1"/>
        </w:rPr>
        <w:t>A</w:t>
      </w:r>
      <w:r w:rsidRPr="00453CF8">
        <w:rPr>
          <w:rFonts w:ascii="Times New Roman" w:hAnsi="Times New Roman" w:cs="Times New Roman"/>
          <w:b/>
          <w:color w:val="000000" w:themeColor="text1"/>
        </w:rPr>
        <w:t xml:space="preserve">nalyses on the </w:t>
      </w:r>
      <w:r>
        <w:rPr>
          <w:rFonts w:ascii="Times New Roman" w:hAnsi="Times New Roman" w:cs="Times New Roman"/>
          <w:b/>
          <w:color w:val="000000" w:themeColor="text1"/>
        </w:rPr>
        <w:t>C</w:t>
      </w:r>
      <w:r w:rsidRPr="00453CF8">
        <w:rPr>
          <w:rFonts w:ascii="Times New Roman" w:hAnsi="Times New Roman" w:cs="Times New Roman"/>
          <w:b/>
          <w:color w:val="000000" w:themeColor="text1"/>
        </w:rPr>
        <w:t xml:space="preserve">onfounding </w:t>
      </w:r>
      <w:r>
        <w:rPr>
          <w:rFonts w:ascii="Times New Roman" w:hAnsi="Times New Roman" w:cs="Times New Roman"/>
          <w:b/>
          <w:color w:val="000000" w:themeColor="text1"/>
        </w:rPr>
        <w:t>R</w:t>
      </w:r>
      <w:r w:rsidRPr="00453CF8">
        <w:rPr>
          <w:rFonts w:ascii="Times New Roman" w:hAnsi="Times New Roman" w:cs="Times New Roman"/>
          <w:b/>
          <w:color w:val="000000" w:themeColor="text1"/>
        </w:rPr>
        <w:t xml:space="preserve">ole of </w:t>
      </w:r>
      <w:r>
        <w:rPr>
          <w:rFonts w:ascii="Times New Roman" w:hAnsi="Times New Roman" w:cs="Times New Roman"/>
          <w:b/>
          <w:color w:val="000000" w:themeColor="text1"/>
        </w:rPr>
        <w:t>Y</w:t>
      </w:r>
      <w:r w:rsidRPr="00453CF8">
        <w:rPr>
          <w:rFonts w:ascii="Times New Roman" w:hAnsi="Times New Roman" w:cs="Times New Roman"/>
          <w:b/>
          <w:color w:val="000000" w:themeColor="text1"/>
        </w:rPr>
        <w:t xml:space="preserve">oung </w:t>
      </w:r>
      <w:r>
        <w:rPr>
          <w:rFonts w:ascii="Times New Roman" w:hAnsi="Times New Roman" w:cs="Times New Roman"/>
          <w:b/>
          <w:color w:val="000000" w:themeColor="text1"/>
        </w:rPr>
        <w:t>A</w:t>
      </w:r>
      <w:r w:rsidRPr="00453CF8">
        <w:rPr>
          <w:rFonts w:ascii="Times New Roman" w:hAnsi="Times New Roman" w:cs="Times New Roman"/>
          <w:b/>
          <w:color w:val="000000" w:themeColor="text1"/>
        </w:rPr>
        <w:t>dults</w:t>
      </w:r>
      <w:r w:rsidR="0001176A">
        <w:rPr>
          <w:rFonts w:ascii="Times New Roman" w:hAnsi="Times New Roman" w:cs="Times New Roman"/>
          <w:b/>
          <w:color w:val="000000" w:themeColor="text1"/>
        </w:rPr>
        <w:t>’</w:t>
      </w:r>
      <w:r w:rsidRPr="00453CF8">
        <w:rPr>
          <w:rFonts w:ascii="Times New Roman" w:hAnsi="Times New Roman" w:cs="Times New Roman"/>
          <w:b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</w:rPr>
        <w:t>R</w:t>
      </w:r>
      <w:r w:rsidRPr="00453CF8">
        <w:rPr>
          <w:rFonts w:ascii="Times New Roman" w:hAnsi="Times New Roman" w:cs="Times New Roman"/>
          <w:b/>
          <w:color w:val="000000" w:themeColor="text1"/>
        </w:rPr>
        <w:t>ecent</w:t>
      </w:r>
      <w:r>
        <w:rPr>
          <w:rFonts w:ascii="Times New Roman" w:hAnsi="Times New Roman" w:cs="Times New Roman"/>
          <w:b/>
          <w:color w:val="000000" w:themeColor="text1"/>
        </w:rPr>
        <w:t xml:space="preserve"> Experiences</w:t>
      </w:r>
    </w:p>
    <w:p w14:paraId="4E16A162" w14:textId="68A46764" w:rsidR="00453CF8" w:rsidRPr="00D1438B" w:rsidRDefault="004C3DF5" w:rsidP="00453CF8">
      <w:pPr>
        <w:spacing w:line="480" w:lineRule="auto"/>
        <w:ind w:firstLine="720"/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  <w:bCs/>
          <w:color w:val="000000" w:themeColor="text1"/>
        </w:rPr>
        <w:t>As</w:t>
      </w:r>
      <w:r w:rsidR="0001176A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453CF8" w:rsidRPr="00D1438B">
        <w:rPr>
          <w:rFonts w:ascii="Times New Roman" w:hAnsi="Times New Roman" w:cs="Times New Roman"/>
          <w:bCs/>
          <w:color w:val="000000" w:themeColor="text1"/>
        </w:rPr>
        <w:t xml:space="preserve">can be seen in Supplementary Document 4, age was assessed as categorical variables (1 = 18-20 years old, 2 = 21-23 years old, 3 = 24-26 years old, 4 = 27-30 years old). We split young adults </w:t>
      </w:r>
      <w:r>
        <w:rPr>
          <w:rFonts w:ascii="Times New Roman" w:hAnsi="Times New Roman" w:cs="Times New Roman"/>
          <w:bCs/>
          <w:color w:val="000000" w:themeColor="text1"/>
        </w:rPr>
        <w:t>into</w:t>
      </w:r>
      <w:r w:rsidRPr="00D1438B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453CF8" w:rsidRPr="00D1438B">
        <w:rPr>
          <w:rFonts w:ascii="Times New Roman" w:hAnsi="Times New Roman" w:cs="Times New Roman"/>
          <w:bCs/>
          <w:color w:val="000000" w:themeColor="text1"/>
        </w:rPr>
        <w:t>two groups</w:t>
      </w:r>
      <w:r w:rsidR="0001176A">
        <w:rPr>
          <w:rFonts w:ascii="Times New Roman" w:hAnsi="Times New Roman" w:cs="Times New Roman"/>
          <w:bCs/>
          <w:color w:val="000000" w:themeColor="text1"/>
        </w:rPr>
        <w:t>:</w:t>
      </w:r>
      <w:r w:rsidR="00453CF8" w:rsidRPr="00D1438B">
        <w:rPr>
          <w:rFonts w:ascii="Times New Roman" w:hAnsi="Times New Roman" w:cs="Times New Roman"/>
          <w:bCs/>
          <w:color w:val="000000" w:themeColor="text1"/>
        </w:rPr>
        <w:t xml:space="preserve"> the younger group</w:t>
      </w:r>
      <w:r w:rsidR="0001176A">
        <w:rPr>
          <w:rFonts w:ascii="Times New Roman" w:hAnsi="Times New Roman" w:cs="Times New Roman"/>
          <w:bCs/>
          <w:color w:val="000000" w:themeColor="text1"/>
        </w:rPr>
        <w:t xml:space="preserve">, </w:t>
      </w:r>
      <w:r w:rsidR="00453CF8" w:rsidRPr="00D1438B">
        <w:rPr>
          <w:rFonts w:ascii="Times New Roman" w:hAnsi="Times New Roman" w:cs="Times New Roman"/>
          <w:bCs/>
          <w:color w:val="000000" w:themeColor="text1"/>
        </w:rPr>
        <w:t>aged 18-23 years old</w:t>
      </w:r>
      <w:r w:rsidR="0001176A">
        <w:rPr>
          <w:rFonts w:ascii="Times New Roman" w:hAnsi="Times New Roman" w:cs="Times New Roman"/>
          <w:bCs/>
          <w:color w:val="000000" w:themeColor="text1"/>
        </w:rPr>
        <w:t>,</w:t>
      </w:r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453CF8" w:rsidRPr="00D1438B">
        <w:rPr>
          <w:rFonts w:ascii="Times New Roman" w:hAnsi="Times New Roman" w:cs="Times New Roman"/>
          <w:bCs/>
          <w:color w:val="000000" w:themeColor="text1"/>
        </w:rPr>
        <w:t>ha</w:t>
      </w:r>
      <w:r>
        <w:rPr>
          <w:rFonts w:ascii="Times New Roman" w:hAnsi="Times New Roman" w:cs="Times New Roman"/>
          <w:bCs/>
          <w:color w:val="000000" w:themeColor="text1"/>
        </w:rPr>
        <w:t>d</w:t>
      </w:r>
      <w:r w:rsidR="00453CF8" w:rsidRPr="00D1438B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453CF8" w:rsidRPr="00D1438B">
        <w:rPr>
          <w:rFonts w:ascii="Times New Roman" w:hAnsi="Times New Roman" w:cs="Times New Roman"/>
          <w:color w:val="000000" w:themeColor="text1"/>
        </w:rPr>
        <w:t>less</w:t>
      </w:r>
      <w:r w:rsidR="00453CF8" w:rsidRPr="00D1438B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01176A">
        <w:rPr>
          <w:rFonts w:ascii="Times New Roman" w:hAnsi="Times New Roman" w:cs="Times New Roman"/>
          <w:bCs/>
          <w:color w:val="000000" w:themeColor="text1"/>
        </w:rPr>
        <w:t>time and experience in young adulthood; t</w:t>
      </w:r>
      <w:r w:rsidR="00453CF8" w:rsidRPr="00D1438B">
        <w:rPr>
          <w:rFonts w:ascii="Times New Roman" w:hAnsi="Times New Roman" w:cs="Times New Roman"/>
          <w:bCs/>
          <w:color w:val="000000" w:themeColor="text1"/>
        </w:rPr>
        <w:t>he older group</w:t>
      </w:r>
      <w:r w:rsidR="0001176A">
        <w:rPr>
          <w:rFonts w:ascii="Times New Roman" w:hAnsi="Times New Roman" w:cs="Times New Roman"/>
          <w:bCs/>
          <w:color w:val="000000" w:themeColor="text1"/>
        </w:rPr>
        <w:t>,</w:t>
      </w:r>
      <w:r w:rsidR="00453CF8" w:rsidRPr="00D1438B">
        <w:rPr>
          <w:rFonts w:ascii="Times New Roman" w:hAnsi="Times New Roman" w:cs="Times New Roman"/>
          <w:bCs/>
          <w:color w:val="000000" w:themeColor="text1"/>
        </w:rPr>
        <w:t xml:space="preserve"> aged 24-30 years old</w:t>
      </w:r>
      <w:r w:rsidR="0001176A">
        <w:rPr>
          <w:rFonts w:ascii="Times New Roman" w:hAnsi="Times New Roman" w:cs="Times New Roman"/>
          <w:bCs/>
          <w:color w:val="000000" w:themeColor="text1"/>
        </w:rPr>
        <w:t>,</w:t>
      </w:r>
      <w:r w:rsidR="00453CF8" w:rsidRPr="00D1438B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01176A">
        <w:rPr>
          <w:rFonts w:ascii="Times New Roman" w:hAnsi="Times New Roman" w:cs="Times New Roman"/>
          <w:bCs/>
          <w:color w:val="000000" w:themeColor="text1"/>
        </w:rPr>
        <w:t>had more time and experience in young adulthood</w:t>
      </w:r>
      <w:r w:rsidR="00453CF8" w:rsidRPr="00D1438B">
        <w:rPr>
          <w:rFonts w:ascii="Times New Roman" w:hAnsi="Times New Roman" w:cs="Times New Roman"/>
          <w:bCs/>
          <w:color w:val="000000" w:themeColor="text1"/>
        </w:rPr>
        <w:t xml:space="preserve">. </w:t>
      </w:r>
      <w:r w:rsidR="00D1438B" w:rsidRPr="00D1438B">
        <w:rPr>
          <w:rFonts w:ascii="Times New Roman" w:hAnsi="Times New Roman" w:cs="Times New Roman"/>
          <w:bCs/>
          <w:color w:val="000000" w:themeColor="text1"/>
        </w:rPr>
        <w:t>The younger and older groups included 134 (valid percent = 42.9%) and 178 (valid percent = 51.7%) young adults, respectively.</w:t>
      </w:r>
    </w:p>
    <w:p w14:paraId="3712AC99" w14:textId="2C2BE0ED" w:rsidR="00D1438B" w:rsidRPr="00D1438B" w:rsidRDefault="00D1438B" w:rsidP="00D1438B">
      <w:pPr>
        <w:spacing w:line="480" w:lineRule="auto"/>
        <w:ind w:firstLine="720"/>
        <w:rPr>
          <w:rFonts w:ascii="Times New Roman" w:hAnsi="Times New Roman" w:cs="Times New Roman"/>
          <w:bCs/>
          <w:color w:val="000000" w:themeColor="text1"/>
        </w:rPr>
      </w:pPr>
      <w:r w:rsidRPr="00D1438B">
        <w:rPr>
          <w:rFonts w:ascii="Times New Roman" w:hAnsi="Times New Roman" w:cs="Times New Roman"/>
          <w:bCs/>
          <w:color w:val="000000" w:themeColor="text1"/>
        </w:rPr>
        <w:t>To rule out the confounding role</w:t>
      </w:r>
      <w:r w:rsidR="0001176A">
        <w:rPr>
          <w:rFonts w:ascii="Times New Roman" w:hAnsi="Times New Roman" w:cs="Times New Roman"/>
          <w:bCs/>
          <w:color w:val="000000" w:themeColor="text1"/>
        </w:rPr>
        <w:t xml:space="preserve"> of</w:t>
      </w:r>
      <w:r w:rsidRPr="00D1438B">
        <w:rPr>
          <w:rFonts w:ascii="Times New Roman" w:hAnsi="Times New Roman" w:cs="Times New Roman"/>
          <w:bCs/>
          <w:color w:val="000000" w:themeColor="text1"/>
        </w:rPr>
        <w:t xml:space="preserve"> young adults’ recent experiences, we conducted </w:t>
      </w:r>
      <w:r w:rsidR="0001176A">
        <w:rPr>
          <w:rFonts w:ascii="Times New Roman" w:hAnsi="Times New Roman" w:cs="Times New Roman"/>
          <w:bCs/>
          <w:color w:val="000000" w:themeColor="text1"/>
        </w:rPr>
        <w:t xml:space="preserve">separate </w:t>
      </w:r>
      <w:r w:rsidRPr="00D1438B">
        <w:rPr>
          <w:rFonts w:ascii="Times New Roman" w:hAnsi="Times New Roman" w:cs="Times New Roman"/>
          <w:bCs/>
          <w:color w:val="000000" w:themeColor="text1"/>
        </w:rPr>
        <w:t xml:space="preserve">analyses on both age groups. We conducted Wald’s test to detect the potential differences between the two groups on each investigated association. As seen in Supplementary Table </w:t>
      </w:r>
      <w:r w:rsidR="00675654">
        <w:rPr>
          <w:rFonts w:ascii="Times New Roman" w:hAnsi="Times New Roman" w:cs="Times New Roman"/>
          <w:bCs/>
          <w:color w:val="000000" w:themeColor="text1"/>
        </w:rPr>
        <w:t>1</w:t>
      </w:r>
      <w:r w:rsidR="00570602">
        <w:rPr>
          <w:rFonts w:ascii="Times New Roman" w:hAnsi="Times New Roman" w:cs="Times New Roman"/>
          <w:bCs/>
          <w:color w:val="000000" w:themeColor="text1"/>
        </w:rPr>
        <w:t>7</w:t>
      </w:r>
      <w:r w:rsidRPr="00D1438B">
        <w:rPr>
          <w:rFonts w:ascii="Times New Roman" w:hAnsi="Times New Roman" w:cs="Times New Roman"/>
          <w:bCs/>
          <w:color w:val="000000" w:themeColor="text1"/>
        </w:rPr>
        <w:t xml:space="preserve"> (this document), no statistically significant difference was found in any investigated association between the younger and the older groups.</w:t>
      </w:r>
      <w:r>
        <w:rPr>
          <w:rFonts w:ascii="Times New Roman" w:hAnsi="Times New Roman" w:cs="Times New Roman"/>
          <w:bCs/>
          <w:color w:val="000000" w:themeColor="text1"/>
        </w:rPr>
        <w:t xml:space="preserve"> </w:t>
      </w:r>
    </w:p>
    <w:p w14:paraId="624CDC29" w14:textId="62744A8A" w:rsidR="00D1438B" w:rsidRPr="00453CF8" w:rsidRDefault="00D1438B" w:rsidP="00453CF8">
      <w:pPr>
        <w:spacing w:line="480" w:lineRule="auto"/>
        <w:ind w:firstLine="720"/>
        <w:rPr>
          <w:rFonts w:ascii="Times New Roman" w:hAnsi="Times New Roman" w:cs="Times New Roman"/>
          <w:bCs/>
          <w:color w:val="000000" w:themeColor="text1"/>
        </w:rPr>
      </w:pPr>
    </w:p>
    <w:p w14:paraId="32E87AE9" w14:textId="77777777" w:rsidR="00453CF8" w:rsidRDefault="00453CF8" w:rsidP="0049751D">
      <w:pPr>
        <w:spacing w:line="480" w:lineRule="auto"/>
        <w:rPr>
          <w:rFonts w:ascii="Times New Roman" w:hAnsi="Times New Roman" w:cs="Times New Roman"/>
          <w:b/>
          <w:i/>
          <w:iCs/>
          <w:color w:val="000000" w:themeColor="text1"/>
        </w:rPr>
      </w:pPr>
    </w:p>
    <w:p w14:paraId="30B3012C" w14:textId="77777777" w:rsidR="00453CF8" w:rsidRDefault="00453CF8">
      <w:pPr>
        <w:rPr>
          <w:rFonts w:ascii="Times New Roman" w:hAnsi="Times New Roman" w:cs="Times New Roman"/>
          <w:b/>
          <w:i/>
          <w:iCs/>
          <w:color w:val="000000" w:themeColor="text1"/>
        </w:rPr>
      </w:pPr>
      <w:r>
        <w:rPr>
          <w:rFonts w:ascii="Times New Roman" w:hAnsi="Times New Roman" w:cs="Times New Roman"/>
          <w:b/>
          <w:i/>
          <w:iCs/>
          <w:color w:val="000000" w:themeColor="text1"/>
        </w:rPr>
        <w:br w:type="page"/>
      </w:r>
    </w:p>
    <w:p w14:paraId="2DA9B830" w14:textId="2A60BDDD" w:rsidR="00453CF8" w:rsidRPr="00453CF8" w:rsidRDefault="00453CF8" w:rsidP="0049751D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  <w:r w:rsidRPr="00453CF8">
        <w:rPr>
          <w:rFonts w:ascii="Times New Roman" w:hAnsi="Times New Roman" w:cs="Times New Roman"/>
          <w:b/>
          <w:color w:val="000000" w:themeColor="text1"/>
        </w:rPr>
        <w:lastRenderedPageBreak/>
        <w:t xml:space="preserve">Supplementary Table </w:t>
      </w:r>
      <w:r w:rsidR="00B936A2">
        <w:rPr>
          <w:rFonts w:ascii="Times New Roman" w:hAnsi="Times New Roman" w:cs="Times New Roman"/>
          <w:b/>
          <w:color w:val="000000" w:themeColor="text1"/>
        </w:rPr>
        <w:t>1</w:t>
      </w:r>
      <w:r w:rsidR="00570602">
        <w:rPr>
          <w:rFonts w:ascii="Times New Roman" w:hAnsi="Times New Roman" w:cs="Times New Roman"/>
          <w:b/>
          <w:color w:val="000000" w:themeColor="text1"/>
        </w:rPr>
        <w:t>7</w:t>
      </w:r>
    </w:p>
    <w:p w14:paraId="65AA8D7D" w14:textId="3AC4BB11" w:rsidR="00D55298" w:rsidRPr="002E269C" w:rsidRDefault="00D55298" w:rsidP="0049751D">
      <w:pPr>
        <w:spacing w:line="480" w:lineRule="auto"/>
        <w:rPr>
          <w:rFonts w:ascii="Times New Roman" w:hAnsi="Times New Roman" w:cs="Times New Roman"/>
          <w:bCs/>
          <w:i/>
          <w:iCs/>
          <w:color w:val="000000" w:themeColor="text1"/>
        </w:rPr>
      </w:pPr>
      <w:r w:rsidRPr="002E269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Wald’s Tests for Comparisons </w:t>
      </w:r>
      <w:r w:rsidR="00484FD0" w:rsidRPr="002E269C">
        <w:rPr>
          <w:rFonts w:ascii="Times New Roman" w:hAnsi="Times New Roman" w:cs="Times New Roman"/>
          <w:bCs/>
          <w:i/>
          <w:iCs/>
          <w:color w:val="000000" w:themeColor="text1"/>
        </w:rPr>
        <w:t>Between</w:t>
      </w:r>
      <w:r w:rsidRPr="002E269C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</w:t>
      </w:r>
      <w:r w:rsidR="00453CF8">
        <w:rPr>
          <w:rFonts w:ascii="Times New Roman" w:hAnsi="Times New Roman" w:cs="Times New Roman"/>
          <w:bCs/>
          <w:i/>
          <w:iCs/>
          <w:color w:val="000000" w:themeColor="text1"/>
        </w:rPr>
        <w:t xml:space="preserve">Young Adults Who were Younger and Young Adults Who were </w:t>
      </w:r>
      <w:proofErr w:type="gramStart"/>
      <w:r w:rsidR="00453CF8">
        <w:rPr>
          <w:rFonts w:ascii="Times New Roman" w:hAnsi="Times New Roman" w:cs="Times New Roman"/>
          <w:bCs/>
          <w:i/>
          <w:iCs/>
          <w:color w:val="000000" w:themeColor="text1"/>
        </w:rPr>
        <w:t>Older</w:t>
      </w:r>
      <w:proofErr w:type="gramEnd"/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829"/>
        <w:gridCol w:w="2125"/>
        <w:gridCol w:w="1843"/>
        <w:gridCol w:w="1229"/>
      </w:tblGrid>
      <w:tr w:rsidR="00277666" w:rsidRPr="002E269C" w14:paraId="538AAA97" w14:textId="77777777" w:rsidTr="00857065">
        <w:trPr>
          <w:trHeight w:val="20"/>
        </w:trPr>
        <w:tc>
          <w:tcPr>
            <w:tcW w:w="212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B02DCEF" w14:textId="77777777" w:rsidR="00D55298" w:rsidRPr="002E269C" w:rsidRDefault="00D55298" w:rsidP="0048582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Investigated associations</w:t>
            </w:r>
          </w:p>
        </w:tc>
        <w:tc>
          <w:tcPr>
            <w:tcW w:w="2198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7E2A594" w14:textId="77777777" w:rsidR="00D55298" w:rsidRPr="002E269C" w:rsidRDefault="00D55298" w:rsidP="00857065">
            <w:pPr>
              <w:pBdr>
                <w:bottom w:val="single" w:sz="4" w:space="1" w:color="auto"/>
              </w:pBdr>
              <w:tabs>
                <w:tab w:val="decimal" w:pos="288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Standardized estimates (t-values)</w:t>
            </w:r>
          </w:p>
        </w:tc>
        <w:tc>
          <w:tcPr>
            <w:tcW w:w="681" w:type="pct"/>
            <w:tcBorders>
              <w:top w:val="single" w:sz="4" w:space="0" w:color="auto"/>
            </w:tcBorders>
            <w:vAlign w:val="center"/>
          </w:tcPr>
          <w:p w14:paraId="6CF6CFB1" w14:textId="77777777" w:rsidR="00D55298" w:rsidRPr="002E269C" w:rsidRDefault="00D55298" w:rsidP="0048582A">
            <w:pPr>
              <w:tabs>
                <w:tab w:val="decimal" w:pos="288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Wald’s test (Δ χ2 / 1 </w:t>
            </w:r>
            <w:proofErr w:type="spellStart"/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df</w:t>
            </w:r>
            <w:proofErr w:type="spellEnd"/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)</w:t>
            </w:r>
          </w:p>
        </w:tc>
      </w:tr>
      <w:tr w:rsidR="001A67E9" w:rsidRPr="002E269C" w14:paraId="24346B0D" w14:textId="77777777" w:rsidTr="00857065">
        <w:trPr>
          <w:trHeight w:val="20"/>
        </w:trPr>
        <w:tc>
          <w:tcPr>
            <w:tcW w:w="212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9BF5546" w14:textId="55DC9333" w:rsidR="00D55298" w:rsidRPr="002E269C" w:rsidRDefault="00D55298" w:rsidP="0048582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17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C371FEC" w14:textId="56FCCB06" w:rsidR="00D55298" w:rsidRPr="002E269C" w:rsidRDefault="00453CF8" w:rsidP="0048582A">
            <w:pPr>
              <w:tabs>
                <w:tab w:val="decimal" w:pos="288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Younger</w:t>
            </w:r>
          </w:p>
        </w:tc>
        <w:tc>
          <w:tcPr>
            <w:tcW w:w="102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9D04AC5" w14:textId="34905DA9" w:rsidR="00D55298" w:rsidRPr="002E269C" w:rsidRDefault="00453CF8" w:rsidP="0048582A">
            <w:pPr>
              <w:tabs>
                <w:tab w:val="decimal" w:pos="288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Older</w:t>
            </w:r>
          </w:p>
        </w:tc>
        <w:tc>
          <w:tcPr>
            <w:tcW w:w="681" w:type="pct"/>
            <w:tcBorders>
              <w:bottom w:val="single" w:sz="4" w:space="0" w:color="auto"/>
            </w:tcBorders>
          </w:tcPr>
          <w:p w14:paraId="06D13D97" w14:textId="77777777" w:rsidR="00D55298" w:rsidRPr="002E269C" w:rsidRDefault="00D55298" w:rsidP="0048582A">
            <w:pPr>
              <w:tabs>
                <w:tab w:val="decimal" w:pos="288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A67E9" w:rsidRPr="002E269C" w14:paraId="314CA387" w14:textId="77777777" w:rsidTr="00857065">
        <w:trPr>
          <w:trHeight w:val="20"/>
        </w:trPr>
        <w:tc>
          <w:tcPr>
            <w:tcW w:w="212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B971C" w14:textId="5C6091FD" w:rsidR="00D55298" w:rsidRPr="002E269C" w:rsidRDefault="000171BD" w:rsidP="0048582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IPFC- frequency</w:t>
            </w:r>
            <w:r w:rsidR="00D55298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—&gt; </w:t>
            </w:r>
            <w:r w:rsidR="00D97046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Money vigilance</w:t>
            </w:r>
          </w:p>
        </w:tc>
        <w:tc>
          <w:tcPr>
            <w:tcW w:w="117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0C84B" w14:textId="209B6097" w:rsidR="00D55298" w:rsidRPr="002E269C" w:rsidRDefault="00CC44DB" w:rsidP="0048582A">
            <w:pPr>
              <w:tabs>
                <w:tab w:val="decimal" w:pos="288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-.07</w:t>
            </w:r>
            <w:r w:rsidR="002747BF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(-.62) </w:t>
            </w:r>
            <w:proofErr w:type="spellStart"/>
            <w:r w:rsidR="002747BF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n.s</w:t>
            </w:r>
            <w:proofErr w:type="spellEnd"/>
            <w:r w:rsidR="002747BF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02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0A4C9" w14:textId="4BA2FC27" w:rsidR="00D55298" w:rsidRPr="002E269C" w:rsidRDefault="00971A80" w:rsidP="0048582A">
            <w:pPr>
              <w:tabs>
                <w:tab w:val="decimal" w:pos="288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-.02</w:t>
            </w:r>
            <w:r w:rsidR="007416D8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(-.16) </w:t>
            </w:r>
            <w:proofErr w:type="spellStart"/>
            <w:r w:rsidR="007416D8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n.s</w:t>
            </w:r>
            <w:proofErr w:type="spellEnd"/>
            <w:r w:rsidR="007416D8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681" w:type="pct"/>
            <w:tcBorders>
              <w:top w:val="single" w:sz="4" w:space="0" w:color="auto"/>
            </w:tcBorders>
            <w:vAlign w:val="center"/>
          </w:tcPr>
          <w:p w14:paraId="496E8E0F" w14:textId="094F9160" w:rsidR="00D55298" w:rsidRPr="002E269C" w:rsidRDefault="00C56CF6" w:rsidP="0048582A">
            <w:pPr>
              <w:tabs>
                <w:tab w:val="decimal" w:pos="288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0.37 </w:t>
            </w:r>
            <w:proofErr w:type="spellStart"/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n.s</w:t>
            </w:r>
            <w:proofErr w:type="spellEnd"/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</w:tr>
      <w:tr w:rsidR="001A67E9" w:rsidRPr="002E269C" w14:paraId="59A98C33" w14:textId="77777777" w:rsidTr="00857065">
        <w:trPr>
          <w:trHeight w:val="20"/>
        </w:trPr>
        <w:tc>
          <w:tcPr>
            <w:tcW w:w="2121" w:type="pct"/>
            <w:shd w:val="clear" w:color="auto" w:fill="auto"/>
            <w:noWrap/>
            <w:vAlign w:val="center"/>
            <w:hideMark/>
          </w:tcPr>
          <w:p w14:paraId="642A2FDB" w14:textId="7FCD746B" w:rsidR="00D55298" w:rsidRPr="002E269C" w:rsidRDefault="00D97046" w:rsidP="0048582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IPFC- frequency</w:t>
            </w:r>
            <w:r w:rsidR="00D55298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—&gt; </w:t>
            </w:r>
            <w:r w:rsidRPr="002E269C">
              <w:rPr>
                <w:rFonts w:ascii="Times New Roman" w:hAnsi="Times New Roman" w:cs="Times New Roman"/>
                <w:color w:val="000000" w:themeColor="text1"/>
              </w:rPr>
              <w:t>Financial well-being</w:t>
            </w:r>
          </w:p>
        </w:tc>
        <w:tc>
          <w:tcPr>
            <w:tcW w:w="1177" w:type="pct"/>
            <w:shd w:val="clear" w:color="auto" w:fill="auto"/>
            <w:noWrap/>
            <w:vAlign w:val="center"/>
            <w:hideMark/>
          </w:tcPr>
          <w:p w14:paraId="417ADF24" w14:textId="10A27334" w:rsidR="00D55298" w:rsidRPr="002E269C" w:rsidRDefault="00CC44DB" w:rsidP="0048582A">
            <w:pPr>
              <w:tabs>
                <w:tab w:val="decimal" w:pos="288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.15</w:t>
            </w:r>
            <w:r w:rsidR="002747BF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(.09) </w:t>
            </w:r>
            <w:proofErr w:type="spellStart"/>
            <w:r w:rsidR="002747BF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n.s</w:t>
            </w:r>
            <w:proofErr w:type="spellEnd"/>
            <w:r w:rsidR="002747BF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021" w:type="pct"/>
            <w:shd w:val="clear" w:color="auto" w:fill="auto"/>
            <w:noWrap/>
            <w:vAlign w:val="center"/>
            <w:hideMark/>
          </w:tcPr>
          <w:p w14:paraId="21CF4837" w14:textId="26F477E3" w:rsidR="00D55298" w:rsidRPr="002E269C" w:rsidRDefault="00971A80" w:rsidP="0048582A">
            <w:pPr>
              <w:tabs>
                <w:tab w:val="decimal" w:pos="288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.23</w:t>
            </w:r>
            <w:r w:rsidR="007416D8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="002A40E4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(.09) </w:t>
            </w:r>
            <w:proofErr w:type="spellStart"/>
            <w:r w:rsidR="002A40E4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n.s</w:t>
            </w:r>
            <w:proofErr w:type="spellEnd"/>
            <w:r w:rsidR="002A40E4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681" w:type="pct"/>
            <w:vAlign w:val="center"/>
          </w:tcPr>
          <w:p w14:paraId="28121B2E" w14:textId="52822571" w:rsidR="00D55298" w:rsidRPr="002E269C" w:rsidRDefault="00C56CF6" w:rsidP="0048582A">
            <w:pPr>
              <w:tabs>
                <w:tab w:val="decimal" w:pos="288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-0.02 </w:t>
            </w:r>
            <w:proofErr w:type="spellStart"/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n.s</w:t>
            </w:r>
            <w:proofErr w:type="spellEnd"/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</w:tr>
      <w:tr w:rsidR="001A67E9" w:rsidRPr="002E269C" w14:paraId="4EECD839" w14:textId="77777777" w:rsidTr="00857065">
        <w:trPr>
          <w:trHeight w:val="20"/>
        </w:trPr>
        <w:tc>
          <w:tcPr>
            <w:tcW w:w="2121" w:type="pct"/>
            <w:shd w:val="clear" w:color="auto" w:fill="auto"/>
            <w:noWrap/>
            <w:vAlign w:val="center"/>
            <w:hideMark/>
          </w:tcPr>
          <w:p w14:paraId="58746E39" w14:textId="07F82117" w:rsidR="00D55298" w:rsidRPr="002E269C" w:rsidRDefault="00D97046" w:rsidP="0048582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IPFC- frequency</w:t>
            </w:r>
            <w:r w:rsidR="00D55298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—&gt; </w:t>
            </w:r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Life satisfaction</w:t>
            </w:r>
          </w:p>
        </w:tc>
        <w:tc>
          <w:tcPr>
            <w:tcW w:w="1177" w:type="pct"/>
            <w:shd w:val="clear" w:color="auto" w:fill="auto"/>
            <w:noWrap/>
            <w:vAlign w:val="center"/>
            <w:hideMark/>
          </w:tcPr>
          <w:p w14:paraId="05B5578E" w14:textId="4A7D4AFD" w:rsidR="00D55298" w:rsidRPr="002E269C" w:rsidRDefault="00CC44DB" w:rsidP="0048582A">
            <w:pPr>
              <w:tabs>
                <w:tab w:val="decimal" w:pos="288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-.11</w:t>
            </w:r>
            <w:r w:rsidR="002747BF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(</w:t>
            </w:r>
            <w:r w:rsidR="006B6862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-1.19) </w:t>
            </w:r>
            <w:proofErr w:type="spellStart"/>
            <w:r w:rsidR="006B6862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n.s</w:t>
            </w:r>
            <w:proofErr w:type="spellEnd"/>
            <w:r w:rsidR="006B6862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021" w:type="pct"/>
            <w:shd w:val="clear" w:color="auto" w:fill="auto"/>
            <w:noWrap/>
            <w:vAlign w:val="center"/>
            <w:hideMark/>
          </w:tcPr>
          <w:p w14:paraId="18EC83B5" w14:textId="72C74319" w:rsidR="00D55298" w:rsidRPr="002E269C" w:rsidRDefault="00971A80" w:rsidP="0048582A">
            <w:pPr>
              <w:tabs>
                <w:tab w:val="decimal" w:pos="288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-.23</w:t>
            </w:r>
            <w:r w:rsidR="002A40E4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(</w:t>
            </w:r>
            <w:r w:rsidR="00161CC9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-2.</w:t>
            </w:r>
            <w:proofErr w:type="gramStart"/>
            <w:r w:rsidR="00161CC9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65)*</w:t>
            </w:r>
            <w:proofErr w:type="gramEnd"/>
            <w:r w:rsidR="00161CC9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*</w:t>
            </w:r>
          </w:p>
        </w:tc>
        <w:tc>
          <w:tcPr>
            <w:tcW w:w="681" w:type="pct"/>
            <w:vAlign w:val="center"/>
          </w:tcPr>
          <w:p w14:paraId="4485752B" w14:textId="1119FF2D" w:rsidR="00D55298" w:rsidRPr="002E269C" w:rsidRDefault="00CE4B3F" w:rsidP="0048582A">
            <w:pPr>
              <w:tabs>
                <w:tab w:val="decimal" w:pos="288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1.11 </w:t>
            </w:r>
            <w:proofErr w:type="spellStart"/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n.s</w:t>
            </w:r>
            <w:proofErr w:type="spellEnd"/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</w:tr>
      <w:tr w:rsidR="001A67E9" w:rsidRPr="002E269C" w14:paraId="29A6EE8F" w14:textId="77777777" w:rsidTr="00857065">
        <w:trPr>
          <w:trHeight w:val="20"/>
        </w:trPr>
        <w:tc>
          <w:tcPr>
            <w:tcW w:w="2121" w:type="pct"/>
            <w:shd w:val="clear" w:color="auto" w:fill="auto"/>
            <w:noWrap/>
            <w:vAlign w:val="center"/>
            <w:hideMark/>
          </w:tcPr>
          <w:p w14:paraId="6F2FE83B" w14:textId="551A1857" w:rsidR="00D55298" w:rsidRPr="002E269C" w:rsidRDefault="00D97046" w:rsidP="0048582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IPFC- frequency</w:t>
            </w:r>
            <w:r w:rsidR="00D55298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—&gt; </w:t>
            </w:r>
            <w:r w:rsidRPr="002E269C">
              <w:rPr>
                <w:rFonts w:ascii="Times New Roman" w:hAnsi="Times New Roman" w:cs="Times New Roman"/>
                <w:color w:val="000000" w:themeColor="text1"/>
              </w:rPr>
              <w:t>Health money management</w:t>
            </w:r>
          </w:p>
        </w:tc>
        <w:tc>
          <w:tcPr>
            <w:tcW w:w="1177" w:type="pct"/>
            <w:shd w:val="clear" w:color="auto" w:fill="auto"/>
            <w:noWrap/>
            <w:vAlign w:val="center"/>
            <w:hideMark/>
          </w:tcPr>
          <w:p w14:paraId="1BED245C" w14:textId="7BE0B7DD" w:rsidR="00D55298" w:rsidRPr="002E269C" w:rsidRDefault="00CC44DB" w:rsidP="0048582A">
            <w:pPr>
              <w:tabs>
                <w:tab w:val="decimal" w:pos="288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.06</w:t>
            </w:r>
            <w:r w:rsidR="00FF0870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(.51) </w:t>
            </w:r>
            <w:proofErr w:type="spellStart"/>
            <w:r w:rsidR="00FF0870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n.s</w:t>
            </w:r>
            <w:proofErr w:type="spellEnd"/>
            <w:r w:rsidR="00FF0870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021" w:type="pct"/>
            <w:shd w:val="clear" w:color="auto" w:fill="auto"/>
            <w:noWrap/>
            <w:vAlign w:val="center"/>
            <w:hideMark/>
          </w:tcPr>
          <w:p w14:paraId="739899BD" w14:textId="7D0F98EF" w:rsidR="00D55298" w:rsidRPr="002E269C" w:rsidRDefault="00971A80" w:rsidP="0048582A">
            <w:pPr>
              <w:tabs>
                <w:tab w:val="decimal" w:pos="288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.04</w:t>
            </w:r>
            <w:r w:rsidR="00C134CB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(.44) </w:t>
            </w:r>
            <w:proofErr w:type="spellStart"/>
            <w:r w:rsidR="00C134CB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n.s</w:t>
            </w:r>
            <w:proofErr w:type="spellEnd"/>
            <w:r w:rsidR="00C134CB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681" w:type="pct"/>
            <w:vAlign w:val="center"/>
          </w:tcPr>
          <w:p w14:paraId="404EC9F7" w14:textId="6606213A" w:rsidR="00D55298" w:rsidRPr="002E269C" w:rsidRDefault="000A0CC0" w:rsidP="0048582A">
            <w:pPr>
              <w:tabs>
                <w:tab w:val="decimal" w:pos="288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0.07 </w:t>
            </w:r>
            <w:proofErr w:type="spellStart"/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n.s</w:t>
            </w:r>
            <w:proofErr w:type="spellEnd"/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</w:tr>
      <w:tr w:rsidR="0048582A" w:rsidRPr="002E269C" w14:paraId="7FCAA38A" w14:textId="77777777" w:rsidTr="00857065">
        <w:trPr>
          <w:trHeight w:val="20"/>
        </w:trPr>
        <w:tc>
          <w:tcPr>
            <w:tcW w:w="2121" w:type="pct"/>
            <w:shd w:val="clear" w:color="auto" w:fill="auto"/>
            <w:noWrap/>
            <w:vAlign w:val="center"/>
          </w:tcPr>
          <w:p w14:paraId="4922F239" w14:textId="6B09075D" w:rsidR="00D97046" w:rsidRPr="002E269C" w:rsidRDefault="00D97046" w:rsidP="0048582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2E269C">
              <w:rPr>
                <w:rFonts w:ascii="Times New Roman" w:eastAsia="Times New Roman" w:hAnsi="Times New Roman" w:cs="Times New Roman"/>
                <w:lang w:eastAsia="en-GB"/>
              </w:rPr>
              <w:t>IPFC- negotiation strategy</w:t>
            </w:r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—&gt; Money vigilance</w:t>
            </w:r>
          </w:p>
        </w:tc>
        <w:tc>
          <w:tcPr>
            <w:tcW w:w="1177" w:type="pct"/>
            <w:shd w:val="clear" w:color="auto" w:fill="auto"/>
            <w:noWrap/>
            <w:vAlign w:val="center"/>
          </w:tcPr>
          <w:p w14:paraId="5CB3542A" w14:textId="0CBAA419" w:rsidR="00D97046" w:rsidRPr="002E269C" w:rsidRDefault="009C0949" w:rsidP="0048582A">
            <w:pPr>
              <w:tabs>
                <w:tab w:val="decimal" w:pos="288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.37</w:t>
            </w:r>
            <w:r w:rsidR="00155624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(</w:t>
            </w:r>
            <w:proofErr w:type="gramStart"/>
            <w:r w:rsidR="00155624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2.70)*</w:t>
            </w:r>
            <w:proofErr w:type="gramEnd"/>
            <w:r w:rsidR="00155624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*</w:t>
            </w:r>
          </w:p>
        </w:tc>
        <w:tc>
          <w:tcPr>
            <w:tcW w:w="1021" w:type="pct"/>
            <w:shd w:val="clear" w:color="auto" w:fill="auto"/>
            <w:noWrap/>
            <w:vAlign w:val="center"/>
          </w:tcPr>
          <w:p w14:paraId="66B0B8D4" w14:textId="71DA9A8D" w:rsidR="00D97046" w:rsidRPr="002E269C" w:rsidRDefault="00723E55" w:rsidP="0048582A">
            <w:pPr>
              <w:tabs>
                <w:tab w:val="decimal" w:pos="288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.25</w:t>
            </w:r>
            <w:r w:rsidR="00C134CB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="00B3771D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(</w:t>
            </w:r>
            <w:proofErr w:type="gramStart"/>
            <w:r w:rsidR="00B3771D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2.14)*</w:t>
            </w:r>
            <w:proofErr w:type="gramEnd"/>
          </w:p>
        </w:tc>
        <w:tc>
          <w:tcPr>
            <w:tcW w:w="681" w:type="pct"/>
            <w:vAlign w:val="center"/>
          </w:tcPr>
          <w:p w14:paraId="24AF9A99" w14:textId="7FD39BDB" w:rsidR="00D97046" w:rsidRPr="002E269C" w:rsidRDefault="000A0CC0" w:rsidP="0048582A">
            <w:pPr>
              <w:tabs>
                <w:tab w:val="decimal" w:pos="288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0.64 </w:t>
            </w:r>
            <w:proofErr w:type="spellStart"/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n.s</w:t>
            </w:r>
            <w:proofErr w:type="spellEnd"/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</w:tr>
      <w:tr w:rsidR="0048582A" w:rsidRPr="002E269C" w14:paraId="6AF8B44F" w14:textId="77777777" w:rsidTr="00857065">
        <w:trPr>
          <w:trHeight w:val="20"/>
        </w:trPr>
        <w:tc>
          <w:tcPr>
            <w:tcW w:w="2121" w:type="pct"/>
            <w:shd w:val="clear" w:color="auto" w:fill="auto"/>
            <w:noWrap/>
            <w:vAlign w:val="center"/>
          </w:tcPr>
          <w:p w14:paraId="1BF0DBAC" w14:textId="10DA37A5" w:rsidR="00D97046" w:rsidRPr="002E269C" w:rsidRDefault="00D97046" w:rsidP="0048582A">
            <w:pPr>
              <w:ind w:right="408"/>
              <w:rPr>
                <w:rFonts w:ascii="Times New Roman" w:eastAsia="Times New Roman" w:hAnsi="Times New Roman" w:cs="Times New Roman"/>
                <w:lang w:eastAsia="en-GB"/>
              </w:rPr>
            </w:pPr>
            <w:r w:rsidRPr="002E269C">
              <w:rPr>
                <w:rFonts w:ascii="Times New Roman" w:eastAsia="Times New Roman" w:hAnsi="Times New Roman" w:cs="Times New Roman"/>
                <w:lang w:eastAsia="en-GB"/>
              </w:rPr>
              <w:t>IPFC- negotiation strategy</w:t>
            </w:r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—&gt; </w:t>
            </w:r>
            <w:r w:rsidRPr="002E269C">
              <w:rPr>
                <w:rFonts w:ascii="Times New Roman" w:hAnsi="Times New Roman" w:cs="Times New Roman"/>
                <w:color w:val="000000" w:themeColor="text1"/>
              </w:rPr>
              <w:t>Financial well-being</w:t>
            </w:r>
          </w:p>
        </w:tc>
        <w:tc>
          <w:tcPr>
            <w:tcW w:w="1177" w:type="pct"/>
            <w:shd w:val="clear" w:color="auto" w:fill="auto"/>
            <w:noWrap/>
            <w:vAlign w:val="center"/>
          </w:tcPr>
          <w:p w14:paraId="0228169A" w14:textId="5A508951" w:rsidR="00D97046" w:rsidRPr="002E269C" w:rsidRDefault="003B12F9" w:rsidP="0048582A">
            <w:pPr>
              <w:tabs>
                <w:tab w:val="decimal" w:pos="288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-.04</w:t>
            </w:r>
            <w:r w:rsidR="00155624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(</w:t>
            </w:r>
            <w:r w:rsidR="00FB360B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-.09) </w:t>
            </w:r>
            <w:proofErr w:type="spellStart"/>
            <w:r w:rsidR="00FB360B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n.s</w:t>
            </w:r>
            <w:proofErr w:type="spellEnd"/>
            <w:r w:rsidR="00FB360B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021" w:type="pct"/>
            <w:shd w:val="clear" w:color="auto" w:fill="auto"/>
            <w:noWrap/>
            <w:vAlign w:val="center"/>
          </w:tcPr>
          <w:p w14:paraId="56F7BF80" w14:textId="3593FADE" w:rsidR="00D97046" w:rsidRPr="002E269C" w:rsidRDefault="00723E55" w:rsidP="0048582A">
            <w:pPr>
              <w:tabs>
                <w:tab w:val="decimal" w:pos="288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.02</w:t>
            </w:r>
            <w:r w:rsidR="00B3771D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(</w:t>
            </w:r>
            <w:r w:rsidR="006D470C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.08) </w:t>
            </w:r>
            <w:proofErr w:type="spellStart"/>
            <w:r w:rsidR="006D470C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n.s</w:t>
            </w:r>
            <w:proofErr w:type="spellEnd"/>
            <w:r w:rsidR="006D470C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681" w:type="pct"/>
            <w:vAlign w:val="center"/>
          </w:tcPr>
          <w:p w14:paraId="797A7C1F" w14:textId="0D04CF04" w:rsidR="00D97046" w:rsidRPr="002E269C" w:rsidRDefault="008335CD" w:rsidP="0048582A">
            <w:pPr>
              <w:tabs>
                <w:tab w:val="decimal" w:pos="288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0.11 </w:t>
            </w:r>
            <w:proofErr w:type="spellStart"/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n.s</w:t>
            </w:r>
            <w:proofErr w:type="spellEnd"/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</w:tr>
      <w:tr w:rsidR="0048582A" w:rsidRPr="002E269C" w14:paraId="26E8BA44" w14:textId="77777777" w:rsidTr="00857065">
        <w:trPr>
          <w:trHeight w:val="20"/>
        </w:trPr>
        <w:tc>
          <w:tcPr>
            <w:tcW w:w="2121" w:type="pct"/>
            <w:shd w:val="clear" w:color="auto" w:fill="auto"/>
            <w:noWrap/>
            <w:vAlign w:val="center"/>
          </w:tcPr>
          <w:p w14:paraId="622A2F10" w14:textId="1CAD2C3C" w:rsidR="00D97046" w:rsidRPr="002E269C" w:rsidRDefault="00D97046" w:rsidP="0048582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2E269C">
              <w:rPr>
                <w:rFonts w:ascii="Times New Roman" w:eastAsia="Times New Roman" w:hAnsi="Times New Roman" w:cs="Times New Roman"/>
                <w:lang w:eastAsia="en-GB"/>
              </w:rPr>
              <w:t>IPFC- negotiation strategy</w:t>
            </w:r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—&gt; Life satisfaction</w:t>
            </w:r>
          </w:p>
        </w:tc>
        <w:tc>
          <w:tcPr>
            <w:tcW w:w="1177" w:type="pct"/>
            <w:shd w:val="clear" w:color="auto" w:fill="auto"/>
            <w:noWrap/>
            <w:vAlign w:val="center"/>
          </w:tcPr>
          <w:p w14:paraId="075C561A" w14:textId="17CA084A" w:rsidR="00D97046" w:rsidRPr="002E269C" w:rsidRDefault="003B12F9" w:rsidP="0048582A">
            <w:pPr>
              <w:tabs>
                <w:tab w:val="decimal" w:pos="288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.30</w:t>
            </w:r>
            <w:r w:rsidR="00FB360B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(</w:t>
            </w:r>
            <w:proofErr w:type="gramStart"/>
            <w:r w:rsidR="001943A8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2.57)*</w:t>
            </w:r>
            <w:proofErr w:type="gramEnd"/>
          </w:p>
        </w:tc>
        <w:tc>
          <w:tcPr>
            <w:tcW w:w="1021" w:type="pct"/>
            <w:shd w:val="clear" w:color="auto" w:fill="auto"/>
            <w:noWrap/>
            <w:vAlign w:val="center"/>
          </w:tcPr>
          <w:p w14:paraId="7C5FDC63" w14:textId="26C50B3C" w:rsidR="00D97046" w:rsidRPr="002E269C" w:rsidRDefault="00723E55" w:rsidP="0048582A">
            <w:pPr>
              <w:tabs>
                <w:tab w:val="decimal" w:pos="288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.14</w:t>
            </w:r>
            <w:r w:rsidR="006D470C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(1.34) </w:t>
            </w:r>
            <w:proofErr w:type="spellStart"/>
            <w:r w:rsidR="006D470C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n.s</w:t>
            </w:r>
            <w:proofErr w:type="spellEnd"/>
            <w:r w:rsidR="006D470C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681" w:type="pct"/>
            <w:vAlign w:val="center"/>
          </w:tcPr>
          <w:p w14:paraId="0496C3F8" w14:textId="7824C68A" w:rsidR="00D97046" w:rsidRPr="002E269C" w:rsidRDefault="008335CD" w:rsidP="0048582A">
            <w:pPr>
              <w:tabs>
                <w:tab w:val="decimal" w:pos="288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1.04 </w:t>
            </w:r>
            <w:proofErr w:type="spellStart"/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n.s</w:t>
            </w:r>
            <w:proofErr w:type="spellEnd"/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</w:tr>
      <w:tr w:rsidR="0048582A" w:rsidRPr="002E269C" w14:paraId="28791B8F" w14:textId="77777777" w:rsidTr="00857065">
        <w:trPr>
          <w:trHeight w:val="20"/>
        </w:trPr>
        <w:tc>
          <w:tcPr>
            <w:tcW w:w="2121" w:type="pct"/>
            <w:shd w:val="clear" w:color="auto" w:fill="auto"/>
            <w:noWrap/>
            <w:vAlign w:val="center"/>
          </w:tcPr>
          <w:p w14:paraId="0A575B90" w14:textId="6ED04EDE" w:rsidR="00D97046" w:rsidRPr="002E269C" w:rsidRDefault="00D97046" w:rsidP="0048582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2E269C">
              <w:rPr>
                <w:rFonts w:ascii="Times New Roman" w:eastAsia="Times New Roman" w:hAnsi="Times New Roman" w:cs="Times New Roman"/>
                <w:lang w:eastAsia="en-GB"/>
              </w:rPr>
              <w:t>IPFC- negotiation strategy</w:t>
            </w:r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—&gt; </w:t>
            </w:r>
            <w:r w:rsidRPr="002E269C">
              <w:rPr>
                <w:rFonts w:ascii="Times New Roman" w:hAnsi="Times New Roman" w:cs="Times New Roman"/>
                <w:color w:val="000000" w:themeColor="text1"/>
              </w:rPr>
              <w:t>Health money management</w:t>
            </w:r>
          </w:p>
        </w:tc>
        <w:tc>
          <w:tcPr>
            <w:tcW w:w="1177" w:type="pct"/>
            <w:shd w:val="clear" w:color="auto" w:fill="auto"/>
            <w:noWrap/>
            <w:vAlign w:val="center"/>
          </w:tcPr>
          <w:p w14:paraId="546061E0" w14:textId="6AEA9BD9" w:rsidR="00D97046" w:rsidRPr="002E269C" w:rsidRDefault="003B12F9" w:rsidP="0048582A">
            <w:pPr>
              <w:tabs>
                <w:tab w:val="decimal" w:pos="288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.08</w:t>
            </w:r>
            <w:r w:rsidR="000313DE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(.60) </w:t>
            </w:r>
            <w:proofErr w:type="spellStart"/>
            <w:r w:rsidR="000313DE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n.s</w:t>
            </w:r>
            <w:proofErr w:type="spellEnd"/>
            <w:r w:rsidR="000313DE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021" w:type="pct"/>
            <w:shd w:val="clear" w:color="auto" w:fill="auto"/>
            <w:noWrap/>
            <w:vAlign w:val="center"/>
          </w:tcPr>
          <w:p w14:paraId="1097C1EB" w14:textId="166C2927" w:rsidR="00D97046" w:rsidRPr="002E269C" w:rsidRDefault="000918F2" w:rsidP="0048582A">
            <w:pPr>
              <w:tabs>
                <w:tab w:val="decimal" w:pos="288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.25</w:t>
            </w:r>
            <w:r w:rsidR="006D470C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(</w:t>
            </w:r>
            <w:proofErr w:type="gramStart"/>
            <w:r w:rsidR="006D470C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1.97)*</w:t>
            </w:r>
            <w:proofErr w:type="gramEnd"/>
          </w:p>
        </w:tc>
        <w:tc>
          <w:tcPr>
            <w:tcW w:w="681" w:type="pct"/>
            <w:vAlign w:val="center"/>
          </w:tcPr>
          <w:p w14:paraId="28F70B4C" w14:textId="4B4CE1B9" w:rsidR="00D97046" w:rsidRPr="002E269C" w:rsidRDefault="008335CD" w:rsidP="0048582A">
            <w:pPr>
              <w:tabs>
                <w:tab w:val="decimal" w:pos="288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0.61 </w:t>
            </w:r>
            <w:proofErr w:type="spellStart"/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n.s</w:t>
            </w:r>
            <w:proofErr w:type="spellEnd"/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</w:tr>
      <w:tr w:rsidR="00E5786E" w:rsidRPr="002E269C" w14:paraId="46986F10" w14:textId="77777777" w:rsidTr="00857065">
        <w:trPr>
          <w:trHeight w:val="20"/>
        </w:trPr>
        <w:tc>
          <w:tcPr>
            <w:tcW w:w="2121" w:type="pct"/>
            <w:shd w:val="clear" w:color="auto" w:fill="auto"/>
            <w:noWrap/>
            <w:vAlign w:val="center"/>
          </w:tcPr>
          <w:p w14:paraId="21B1AECF" w14:textId="28477E43" w:rsidR="00D97046" w:rsidRPr="002E269C" w:rsidRDefault="00D97046" w:rsidP="0048582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2E269C">
              <w:rPr>
                <w:rFonts w:ascii="Times New Roman" w:eastAsia="Times New Roman" w:hAnsi="Times New Roman" w:cs="Times New Roman"/>
                <w:lang w:eastAsia="en-GB"/>
              </w:rPr>
              <w:t>IPFC- triangulation strategy</w:t>
            </w:r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—&gt; Money vigilance</w:t>
            </w:r>
          </w:p>
        </w:tc>
        <w:tc>
          <w:tcPr>
            <w:tcW w:w="1177" w:type="pct"/>
            <w:shd w:val="clear" w:color="auto" w:fill="auto"/>
            <w:noWrap/>
            <w:vAlign w:val="center"/>
          </w:tcPr>
          <w:p w14:paraId="388C012F" w14:textId="06AAA30A" w:rsidR="00D97046" w:rsidRPr="002E269C" w:rsidRDefault="008F32FE" w:rsidP="0048582A">
            <w:pPr>
              <w:tabs>
                <w:tab w:val="decimal" w:pos="288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-.05</w:t>
            </w:r>
            <w:r w:rsidR="00B31631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(-.48) </w:t>
            </w:r>
            <w:proofErr w:type="spellStart"/>
            <w:r w:rsidR="00B31631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n.s</w:t>
            </w:r>
            <w:proofErr w:type="spellEnd"/>
            <w:r w:rsidR="00B31631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021" w:type="pct"/>
            <w:shd w:val="clear" w:color="auto" w:fill="auto"/>
            <w:noWrap/>
            <w:vAlign w:val="center"/>
          </w:tcPr>
          <w:p w14:paraId="6E163493" w14:textId="750E3C4C" w:rsidR="00D97046" w:rsidRPr="002E269C" w:rsidRDefault="000918F2" w:rsidP="0048582A">
            <w:pPr>
              <w:tabs>
                <w:tab w:val="decimal" w:pos="288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.11</w:t>
            </w:r>
            <w:r w:rsidR="0021061E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(1.09) </w:t>
            </w:r>
            <w:proofErr w:type="spellStart"/>
            <w:r w:rsidR="0021061E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n.s</w:t>
            </w:r>
            <w:proofErr w:type="spellEnd"/>
            <w:r w:rsidR="0021061E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681" w:type="pct"/>
            <w:vAlign w:val="center"/>
          </w:tcPr>
          <w:p w14:paraId="64EBD6B3" w14:textId="51901FC0" w:rsidR="00D97046" w:rsidRPr="002E269C" w:rsidRDefault="008335CD" w:rsidP="0048582A">
            <w:pPr>
              <w:tabs>
                <w:tab w:val="decimal" w:pos="288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1.15 </w:t>
            </w:r>
            <w:proofErr w:type="spellStart"/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n.s</w:t>
            </w:r>
            <w:proofErr w:type="spellEnd"/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</w:tr>
      <w:tr w:rsidR="00E5786E" w:rsidRPr="002E269C" w14:paraId="7E348F49" w14:textId="77777777" w:rsidTr="00857065">
        <w:trPr>
          <w:trHeight w:val="20"/>
        </w:trPr>
        <w:tc>
          <w:tcPr>
            <w:tcW w:w="2121" w:type="pct"/>
            <w:shd w:val="clear" w:color="auto" w:fill="auto"/>
            <w:noWrap/>
            <w:vAlign w:val="center"/>
          </w:tcPr>
          <w:p w14:paraId="60E99114" w14:textId="2C8423BC" w:rsidR="00D97046" w:rsidRPr="002E269C" w:rsidRDefault="00D97046" w:rsidP="0048582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2E269C">
              <w:rPr>
                <w:rFonts w:ascii="Times New Roman" w:eastAsia="Times New Roman" w:hAnsi="Times New Roman" w:cs="Times New Roman"/>
                <w:lang w:eastAsia="en-GB"/>
              </w:rPr>
              <w:t>IPFC- triangulation strategy</w:t>
            </w:r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—&gt; </w:t>
            </w:r>
            <w:r w:rsidRPr="002E269C">
              <w:rPr>
                <w:rFonts w:ascii="Times New Roman" w:hAnsi="Times New Roman" w:cs="Times New Roman"/>
                <w:color w:val="000000" w:themeColor="text1"/>
              </w:rPr>
              <w:t>Financial well-being</w:t>
            </w:r>
          </w:p>
        </w:tc>
        <w:tc>
          <w:tcPr>
            <w:tcW w:w="1177" w:type="pct"/>
            <w:shd w:val="clear" w:color="auto" w:fill="auto"/>
            <w:noWrap/>
            <w:vAlign w:val="center"/>
          </w:tcPr>
          <w:p w14:paraId="7B6F850D" w14:textId="734F316A" w:rsidR="00D97046" w:rsidRPr="002E269C" w:rsidRDefault="008F32FE" w:rsidP="0048582A">
            <w:pPr>
              <w:tabs>
                <w:tab w:val="decimal" w:pos="288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-.06</w:t>
            </w:r>
            <w:r w:rsidR="00B31631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(</w:t>
            </w:r>
            <w:r w:rsidR="00D362D1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-.09) </w:t>
            </w:r>
            <w:proofErr w:type="spellStart"/>
            <w:r w:rsidR="00D362D1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n.s</w:t>
            </w:r>
            <w:proofErr w:type="spellEnd"/>
            <w:r w:rsidR="00D362D1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021" w:type="pct"/>
            <w:shd w:val="clear" w:color="auto" w:fill="auto"/>
            <w:noWrap/>
            <w:vAlign w:val="center"/>
          </w:tcPr>
          <w:p w14:paraId="00504D4C" w14:textId="0A3B7A12" w:rsidR="00D97046" w:rsidRPr="002E269C" w:rsidRDefault="000918F2" w:rsidP="0048582A">
            <w:pPr>
              <w:tabs>
                <w:tab w:val="decimal" w:pos="288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-.28</w:t>
            </w:r>
            <w:r w:rsidR="0021061E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(-.09) </w:t>
            </w:r>
            <w:proofErr w:type="spellStart"/>
            <w:r w:rsidR="0021061E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n.s</w:t>
            </w:r>
            <w:proofErr w:type="spellEnd"/>
            <w:r w:rsidR="0021061E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681" w:type="pct"/>
            <w:vAlign w:val="center"/>
          </w:tcPr>
          <w:p w14:paraId="23B1FC9B" w14:textId="7B244B3F" w:rsidR="00D97046" w:rsidRPr="002E269C" w:rsidRDefault="008335CD" w:rsidP="0048582A">
            <w:pPr>
              <w:tabs>
                <w:tab w:val="decimal" w:pos="288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0.36 </w:t>
            </w:r>
            <w:proofErr w:type="spellStart"/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n.s</w:t>
            </w:r>
            <w:proofErr w:type="spellEnd"/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</w:tr>
      <w:tr w:rsidR="00E5786E" w:rsidRPr="002E269C" w14:paraId="3391294A" w14:textId="77777777" w:rsidTr="00857065">
        <w:trPr>
          <w:trHeight w:val="20"/>
        </w:trPr>
        <w:tc>
          <w:tcPr>
            <w:tcW w:w="2121" w:type="pct"/>
            <w:shd w:val="clear" w:color="auto" w:fill="auto"/>
            <w:noWrap/>
            <w:vAlign w:val="center"/>
          </w:tcPr>
          <w:p w14:paraId="4169EEF6" w14:textId="596C2B54" w:rsidR="00D97046" w:rsidRPr="002E269C" w:rsidRDefault="00D97046" w:rsidP="0048582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2E269C">
              <w:rPr>
                <w:rFonts w:ascii="Times New Roman" w:eastAsia="Times New Roman" w:hAnsi="Times New Roman" w:cs="Times New Roman"/>
                <w:lang w:eastAsia="en-GB"/>
              </w:rPr>
              <w:t>IPFC- triangulation strategy</w:t>
            </w:r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—&gt; Life satisfaction</w:t>
            </w:r>
          </w:p>
        </w:tc>
        <w:tc>
          <w:tcPr>
            <w:tcW w:w="1177" w:type="pct"/>
            <w:shd w:val="clear" w:color="auto" w:fill="auto"/>
            <w:noWrap/>
            <w:vAlign w:val="center"/>
          </w:tcPr>
          <w:p w14:paraId="18012E8F" w14:textId="0FB1F043" w:rsidR="00D97046" w:rsidRPr="002E269C" w:rsidRDefault="008F32FE" w:rsidP="0048582A">
            <w:pPr>
              <w:tabs>
                <w:tab w:val="decimal" w:pos="288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.04</w:t>
            </w:r>
            <w:r w:rsidR="00D362D1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(</w:t>
            </w:r>
            <w:r w:rsidR="009C36E5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.43) </w:t>
            </w:r>
            <w:proofErr w:type="spellStart"/>
            <w:r w:rsidR="009C36E5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n.s</w:t>
            </w:r>
            <w:proofErr w:type="spellEnd"/>
            <w:r w:rsidR="009C36E5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021" w:type="pct"/>
            <w:shd w:val="clear" w:color="auto" w:fill="auto"/>
            <w:noWrap/>
            <w:vAlign w:val="center"/>
          </w:tcPr>
          <w:p w14:paraId="0063D99A" w14:textId="48A4B76B" w:rsidR="00D97046" w:rsidRPr="002E269C" w:rsidRDefault="000918F2" w:rsidP="0048582A">
            <w:pPr>
              <w:tabs>
                <w:tab w:val="decimal" w:pos="288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.18</w:t>
            </w:r>
            <w:r w:rsidR="0021061E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="002753DE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(</w:t>
            </w:r>
            <w:proofErr w:type="gramStart"/>
            <w:r w:rsidR="002753DE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2.04)*</w:t>
            </w:r>
            <w:proofErr w:type="gramEnd"/>
          </w:p>
        </w:tc>
        <w:tc>
          <w:tcPr>
            <w:tcW w:w="681" w:type="pct"/>
            <w:vAlign w:val="center"/>
          </w:tcPr>
          <w:p w14:paraId="119F9E86" w14:textId="0CF16C1D" w:rsidR="00D97046" w:rsidRPr="002E269C" w:rsidRDefault="008335CD" w:rsidP="0048582A">
            <w:pPr>
              <w:tabs>
                <w:tab w:val="decimal" w:pos="288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1.18 </w:t>
            </w:r>
            <w:proofErr w:type="spellStart"/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n.s</w:t>
            </w:r>
            <w:proofErr w:type="spellEnd"/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</w:tr>
      <w:tr w:rsidR="00E5786E" w:rsidRPr="002E269C" w14:paraId="35AE7840" w14:textId="77777777" w:rsidTr="00857065">
        <w:trPr>
          <w:trHeight w:val="20"/>
        </w:trPr>
        <w:tc>
          <w:tcPr>
            <w:tcW w:w="2121" w:type="pct"/>
            <w:shd w:val="clear" w:color="auto" w:fill="auto"/>
            <w:noWrap/>
            <w:vAlign w:val="center"/>
          </w:tcPr>
          <w:p w14:paraId="62E9BCFA" w14:textId="097E0820" w:rsidR="00D97046" w:rsidRPr="002E269C" w:rsidRDefault="00D97046" w:rsidP="0048582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2E269C">
              <w:rPr>
                <w:rFonts w:ascii="Times New Roman" w:eastAsia="Times New Roman" w:hAnsi="Times New Roman" w:cs="Times New Roman"/>
                <w:lang w:eastAsia="en-GB"/>
              </w:rPr>
              <w:t>IPFC- triangulation strategy</w:t>
            </w:r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—&gt; </w:t>
            </w:r>
            <w:r w:rsidRPr="002E269C">
              <w:rPr>
                <w:rFonts w:ascii="Times New Roman" w:hAnsi="Times New Roman" w:cs="Times New Roman"/>
                <w:color w:val="000000" w:themeColor="text1"/>
              </w:rPr>
              <w:t>Health money management</w:t>
            </w:r>
          </w:p>
        </w:tc>
        <w:tc>
          <w:tcPr>
            <w:tcW w:w="1177" w:type="pct"/>
            <w:shd w:val="clear" w:color="auto" w:fill="auto"/>
            <w:noWrap/>
            <w:vAlign w:val="center"/>
          </w:tcPr>
          <w:p w14:paraId="3C039E9C" w14:textId="0D2B6D54" w:rsidR="00D97046" w:rsidRPr="002E269C" w:rsidRDefault="008F32FE" w:rsidP="0048582A">
            <w:pPr>
              <w:tabs>
                <w:tab w:val="decimal" w:pos="288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.15</w:t>
            </w:r>
            <w:r w:rsidR="009C36E5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="00047A18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(1.42) </w:t>
            </w:r>
            <w:proofErr w:type="spellStart"/>
            <w:r w:rsidR="00047A18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n.s</w:t>
            </w:r>
            <w:proofErr w:type="spellEnd"/>
            <w:r w:rsidR="00047A18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021" w:type="pct"/>
            <w:shd w:val="clear" w:color="auto" w:fill="auto"/>
            <w:noWrap/>
            <w:vAlign w:val="center"/>
          </w:tcPr>
          <w:p w14:paraId="71E88DB4" w14:textId="61B7092D" w:rsidR="00D97046" w:rsidRPr="002E269C" w:rsidRDefault="000918F2" w:rsidP="0048582A">
            <w:pPr>
              <w:tabs>
                <w:tab w:val="decimal" w:pos="288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.06</w:t>
            </w:r>
            <w:r w:rsidR="00A87E9B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(.58) </w:t>
            </w:r>
            <w:proofErr w:type="spellStart"/>
            <w:r w:rsidR="00A87E9B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n.s</w:t>
            </w:r>
            <w:proofErr w:type="spellEnd"/>
            <w:r w:rsidR="00A87E9B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681" w:type="pct"/>
            <w:vAlign w:val="center"/>
          </w:tcPr>
          <w:p w14:paraId="019113BA" w14:textId="28AFC92C" w:rsidR="00D97046" w:rsidRPr="002E269C" w:rsidRDefault="006F72D3" w:rsidP="0048582A">
            <w:pPr>
              <w:tabs>
                <w:tab w:val="decimal" w:pos="288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1.01 </w:t>
            </w:r>
            <w:proofErr w:type="spellStart"/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n.s</w:t>
            </w:r>
            <w:proofErr w:type="spellEnd"/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</w:tr>
      <w:tr w:rsidR="00E5786E" w:rsidRPr="002E269C" w14:paraId="62693798" w14:textId="77777777" w:rsidTr="00857065">
        <w:trPr>
          <w:trHeight w:val="20"/>
        </w:trPr>
        <w:tc>
          <w:tcPr>
            <w:tcW w:w="2121" w:type="pct"/>
            <w:shd w:val="clear" w:color="auto" w:fill="auto"/>
            <w:noWrap/>
            <w:vAlign w:val="center"/>
          </w:tcPr>
          <w:p w14:paraId="0147F324" w14:textId="1981E9E0" w:rsidR="00D97046" w:rsidRPr="002E269C" w:rsidRDefault="00D97046" w:rsidP="0048582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2E269C">
              <w:rPr>
                <w:rFonts w:ascii="Times New Roman" w:eastAsia="Times New Roman" w:hAnsi="Times New Roman" w:cs="Times New Roman"/>
                <w:lang w:eastAsia="en-GB"/>
              </w:rPr>
              <w:t>IPFC- hostility strategy</w:t>
            </w:r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—&gt; Money vigilance</w:t>
            </w:r>
          </w:p>
        </w:tc>
        <w:tc>
          <w:tcPr>
            <w:tcW w:w="1177" w:type="pct"/>
            <w:shd w:val="clear" w:color="auto" w:fill="auto"/>
            <w:noWrap/>
            <w:vAlign w:val="center"/>
          </w:tcPr>
          <w:p w14:paraId="40475A62" w14:textId="6B55E347" w:rsidR="00D97046" w:rsidRPr="002E269C" w:rsidRDefault="00C0776B" w:rsidP="0048582A">
            <w:pPr>
              <w:tabs>
                <w:tab w:val="decimal" w:pos="288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.23</w:t>
            </w:r>
            <w:r w:rsidR="003731A6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(1.70) </w:t>
            </w:r>
            <w:proofErr w:type="spellStart"/>
            <w:r w:rsidR="003731A6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n.s</w:t>
            </w:r>
            <w:proofErr w:type="spellEnd"/>
            <w:r w:rsidR="003731A6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021" w:type="pct"/>
            <w:shd w:val="clear" w:color="auto" w:fill="auto"/>
            <w:noWrap/>
            <w:vAlign w:val="center"/>
          </w:tcPr>
          <w:p w14:paraId="0C634530" w14:textId="1640CE44" w:rsidR="00D97046" w:rsidRPr="002E269C" w:rsidRDefault="00862987" w:rsidP="0048582A">
            <w:pPr>
              <w:tabs>
                <w:tab w:val="decimal" w:pos="288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.32</w:t>
            </w:r>
            <w:r w:rsidR="00CF6E9C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="002F4C8D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(</w:t>
            </w:r>
            <w:proofErr w:type="gramStart"/>
            <w:r w:rsidR="002F4C8D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2.85)*</w:t>
            </w:r>
            <w:proofErr w:type="gramEnd"/>
            <w:r w:rsidR="002F4C8D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*</w:t>
            </w:r>
          </w:p>
        </w:tc>
        <w:tc>
          <w:tcPr>
            <w:tcW w:w="681" w:type="pct"/>
            <w:vAlign w:val="center"/>
          </w:tcPr>
          <w:p w14:paraId="5761EA60" w14:textId="3461E65A" w:rsidR="00D97046" w:rsidRPr="002E269C" w:rsidRDefault="00EB169E" w:rsidP="0048582A">
            <w:pPr>
              <w:tabs>
                <w:tab w:val="decimal" w:pos="288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0.16 </w:t>
            </w:r>
            <w:proofErr w:type="spellStart"/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n.s</w:t>
            </w:r>
            <w:proofErr w:type="spellEnd"/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</w:tr>
      <w:tr w:rsidR="0048582A" w:rsidRPr="002E269C" w14:paraId="099983E2" w14:textId="77777777" w:rsidTr="00857065">
        <w:trPr>
          <w:trHeight w:val="20"/>
        </w:trPr>
        <w:tc>
          <w:tcPr>
            <w:tcW w:w="2121" w:type="pct"/>
            <w:shd w:val="clear" w:color="auto" w:fill="auto"/>
            <w:noWrap/>
            <w:vAlign w:val="center"/>
          </w:tcPr>
          <w:p w14:paraId="6D6A5D2F" w14:textId="59F8360E" w:rsidR="00D97046" w:rsidRPr="002E269C" w:rsidRDefault="00D97046" w:rsidP="0048582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2E269C">
              <w:rPr>
                <w:rFonts w:ascii="Times New Roman" w:eastAsia="Times New Roman" w:hAnsi="Times New Roman" w:cs="Times New Roman"/>
                <w:lang w:eastAsia="en-GB"/>
              </w:rPr>
              <w:t>IPFC- hostility strategy</w:t>
            </w:r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—&gt; </w:t>
            </w:r>
            <w:r w:rsidRPr="002E269C">
              <w:rPr>
                <w:rFonts w:ascii="Times New Roman" w:hAnsi="Times New Roman" w:cs="Times New Roman"/>
                <w:color w:val="000000" w:themeColor="text1"/>
              </w:rPr>
              <w:t>Financial well-being</w:t>
            </w:r>
          </w:p>
        </w:tc>
        <w:tc>
          <w:tcPr>
            <w:tcW w:w="1177" w:type="pct"/>
            <w:shd w:val="clear" w:color="auto" w:fill="auto"/>
            <w:noWrap/>
            <w:vAlign w:val="center"/>
          </w:tcPr>
          <w:p w14:paraId="2485C691" w14:textId="2CFD8E8E" w:rsidR="00D97046" w:rsidRPr="002E269C" w:rsidRDefault="00C0776B" w:rsidP="0048582A">
            <w:pPr>
              <w:tabs>
                <w:tab w:val="decimal" w:pos="288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-.05</w:t>
            </w:r>
            <w:r w:rsidR="003731A6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(-.09) </w:t>
            </w:r>
            <w:proofErr w:type="spellStart"/>
            <w:r w:rsidR="003731A6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n.s</w:t>
            </w:r>
            <w:proofErr w:type="spellEnd"/>
            <w:r w:rsidR="003731A6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021" w:type="pct"/>
            <w:shd w:val="clear" w:color="auto" w:fill="auto"/>
            <w:noWrap/>
            <w:vAlign w:val="center"/>
          </w:tcPr>
          <w:p w14:paraId="3B1F7122" w14:textId="7DE4246C" w:rsidR="00D97046" w:rsidRPr="002E269C" w:rsidRDefault="00862987" w:rsidP="0048582A">
            <w:pPr>
              <w:tabs>
                <w:tab w:val="decimal" w:pos="288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.01</w:t>
            </w:r>
            <w:r w:rsidR="00650820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(.07) </w:t>
            </w:r>
            <w:proofErr w:type="spellStart"/>
            <w:r w:rsidR="00650820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n.s</w:t>
            </w:r>
            <w:proofErr w:type="spellEnd"/>
            <w:r w:rsidR="00650820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681" w:type="pct"/>
            <w:vAlign w:val="center"/>
          </w:tcPr>
          <w:p w14:paraId="4043F1A1" w14:textId="552075E6" w:rsidR="00D97046" w:rsidRPr="002E269C" w:rsidRDefault="00EB169E" w:rsidP="0048582A">
            <w:pPr>
              <w:tabs>
                <w:tab w:val="decimal" w:pos="288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0.10 </w:t>
            </w:r>
            <w:proofErr w:type="spellStart"/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n.s</w:t>
            </w:r>
            <w:proofErr w:type="spellEnd"/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</w:tr>
      <w:tr w:rsidR="0048582A" w:rsidRPr="002E269C" w14:paraId="4C97FF14" w14:textId="77777777" w:rsidTr="00857065">
        <w:trPr>
          <w:trHeight w:val="20"/>
        </w:trPr>
        <w:tc>
          <w:tcPr>
            <w:tcW w:w="2121" w:type="pct"/>
            <w:shd w:val="clear" w:color="auto" w:fill="auto"/>
            <w:noWrap/>
            <w:vAlign w:val="center"/>
          </w:tcPr>
          <w:p w14:paraId="61653922" w14:textId="1C76C4CE" w:rsidR="00D97046" w:rsidRPr="002E269C" w:rsidRDefault="00D97046" w:rsidP="0048582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2E269C">
              <w:rPr>
                <w:rFonts w:ascii="Times New Roman" w:eastAsia="Times New Roman" w:hAnsi="Times New Roman" w:cs="Times New Roman"/>
                <w:lang w:eastAsia="en-GB"/>
              </w:rPr>
              <w:t>IPFC- hostility strategy</w:t>
            </w:r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—&gt; Life satisfaction</w:t>
            </w:r>
          </w:p>
        </w:tc>
        <w:tc>
          <w:tcPr>
            <w:tcW w:w="1177" w:type="pct"/>
            <w:shd w:val="clear" w:color="auto" w:fill="auto"/>
            <w:noWrap/>
            <w:vAlign w:val="center"/>
          </w:tcPr>
          <w:p w14:paraId="034DCADC" w14:textId="6DDCAC05" w:rsidR="00D97046" w:rsidRPr="002E269C" w:rsidRDefault="00C0776B" w:rsidP="0048582A">
            <w:pPr>
              <w:tabs>
                <w:tab w:val="decimal" w:pos="288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.10</w:t>
            </w:r>
            <w:r w:rsidR="003731A6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(.93) </w:t>
            </w:r>
            <w:proofErr w:type="spellStart"/>
            <w:r w:rsidR="003731A6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n.s</w:t>
            </w:r>
            <w:proofErr w:type="spellEnd"/>
            <w:r w:rsidR="003731A6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021" w:type="pct"/>
            <w:shd w:val="clear" w:color="auto" w:fill="auto"/>
            <w:noWrap/>
            <w:vAlign w:val="center"/>
          </w:tcPr>
          <w:p w14:paraId="5A6C16EA" w14:textId="015E4F15" w:rsidR="00D97046" w:rsidRPr="002E269C" w:rsidRDefault="00862987" w:rsidP="0048582A">
            <w:pPr>
              <w:tabs>
                <w:tab w:val="decimal" w:pos="288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.08</w:t>
            </w:r>
            <w:r w:rsidR="00650820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(.74) </w:t>
            </w:r>
            <w:proofErr w:type="spellStart"/>
            <w:r w:rsidR="00650820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n.s</w:t>
            </w:r>
            <w:proofErr w:type="spellEnd"/>
            <w:r w:rsidR="00650820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681" w:type="pct"/>
            <w:vAlign w:val="center"/>
          </w:tcPr>
          <w:p w14:paraId="7FB7E34D" w14:textId="2954DA86" w:rsidR="00D97046" w:rsidRPr="002E269C" w:rsidRDefault="00EB169E" w:rsidP="0048582A">
            <w:pPr>
              <w:tabs>
                <w:tab w:val="decimal" w:pos="288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0.01 </w:t>
            </w:r>
            <w:proofErr w:type="spellStart"/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n.s</w:t>
            </w:r>
            <w:proofErr w:type="spellEnd"/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</w:tr>
      <w:tr w:rsidR="0048582A" w:rsidRPr="002E269C" w14:paraId="3BF99DA7" w14:textId="77777777" w:rsidTr="00857065">
        <w:trPr>
          <w:trHeight w:val="20"/>
        </w:trPr>
        <w:tc>
          <w:tcPr>
            <w:tcW w:w="2121" w:type="pct"/>
            <w:shd w:val="clear" w:color="auto" w:fill="auto"/>
            <w:noWrap/>
            <w:vAlign w:val="center"/>
          </w:tcPr>
          <w:p w14:paraId="7E2170B6" w14:textId="6970A327" w:rsidR="00D97046" w:rsidRPr="002E269C" w:rsidRDefault="00D97046" w:rsidP="0048582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2E269C">
              <w:rPr>
                <w:rFonts w:ascii="Times New Roman" w:eastAsia="Times New Roman" w:hAnsi="Times New Roman" w:cs="Times New Roman"/>
                <w:lang w:eastAsia="en-GB"/>
              </w:rPr>
              <w:t>IPFC- hostility strategy</w:t>
            </w:r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—&gt; </w:t>
            </w:r>
            <w:r w:rsidRPr="002E269C">
              <w:rPr>
                <w:rFonts w:ascii="Times New Roman" w:hAnsi="Times New Roman" w:cs="Times New Roman"/>
                <w:color w:val="000000" w:themeColor="text1"/>
              </w:rPr>
              <w:t>Health money management</w:t>
            </w:r>
            <w:r w:rsidR="00E679F9" w:rsidRPr="002E269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177" w:type="pct"/>
            <w:shd w:val="clear" w:color="auto" w:fill="auto"/>
            <w:noWrap/>
            <w:vAlign w:val="center"/>
          </w:tcPr>
          <w:p w14:paraId="63EDFD23" w14:textId="3B31A48A" w:rsidR="00D97046" w:rsidRPr="002E269C" w:rsidRDefault="00C0776B" w:rsidP="0048582A">
            <w:pPr>
              <w:tabs>
                <w:tab w:val="decimal" w:pos="288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-.01</w:t>
            </w:r>
            <w:r w:rsidR="003731A6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(-.04) </w:t>
            </w:r>
            <w:proofErr w:type="spellStart"/>
            <w:r w:rsidR="003731A6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n.s</w:t>
            </w:r>
            <w:proofErr w:type="spellEnd"/>
            <w:r w:rsidR="003731A6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021" w:type="pct"/>
            <w:shd w:val="clear" w:color="auto" w:fill="auto"/>
            <w:noWrap/>
            <w:vAlign w:val="center"/>
          </w:tcPr>
          <w:p w14:paraId="3C150DB1" w14:textId="04D425F8" w:rsidR="00D97046" w:rsidRPr="002E269C" w:rsidRDefault="00862987" w:rsidP="0048582A">
            <w:pPr>
              <w:tabs>
                <w:tab w:val="decimal" w:pos="288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.09</w:t>
            </w:r>
            <w:r w:rsidR="00650820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(.84) </w:t>
            </w:r>
            <w:proofErr w:type="spellStart"/>
            <w:r w:rsidR="00650820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n.s</w:t>
            </w:r>
            <w:proofErr w:type="spellEnd"/>
            <w:r w:rsidR="00650820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681" w:type="pct"/>
            <w:vAlign w:val="center"/>
          </w:tcPr>
          <w:p w14:paraId="0EBB214F" w14:textId="26572585" w:rsidR="00D97046" w:rsidRPr="002E269C" w:rsidRDefault="008145C2" w:rsidP="0048582A">
            <w:pPr>
              <w:tabs>
                <w:tab w:val="decimal" w:pos="288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0.17 </w:t>
            </w:r>
            <w:proofErr w:type="spellStart"/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n.s</w:t>
            </w:r>
            <w:proofErr w:type="spellEnd"/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</w:tr>
      <w:tr w:rsidR="0048582A" w:rsidRPr="002E269C" w14:paraId="2FFBE419" w14:textId="77777777" w:rsidTr="00857065">
        <w:trPr>
          <w:trHeight w:val="20"/>
        </w:trPr>
        <w:tc>
          <w:tcPr>
            <w:tcW w:w="2121" w:type="pct"/>
            <w:shd w:val="clear" w:color="auto" w:fill="auto"/>
            <w:noWrap/>
            <w:vAlign w:val="center"/>
          </w:tcPr>
          <w:p w14:paraId="12FE3510" w14:textId="473E558F" w:rsidR="00E457E5" w:rsidRPr="002E269C" w:rsidRDefault="00E457E5" w:rsidP="0048582A">
            <w:pPr>
              <w:rPr>
                <w:rFonts w:ascii="Times New Roman" w:eastAsia="Times New Roman" w:hAnsi="Times New Roman" w:cs="Times New Roman"/>
                <w:color w:val="FF0000"/>
                <w:lang w:eastAsia="en-GB"/>
              </w:rPr>
            </w:pPr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Money vigilance —&gt; </w:t>
            </w:r>
            <w:r w:rsidRPr="002E269C">
              <w:rPr>
                <w:rFonts w:ascii="Times New Roman" w:hAnsi="Times New Roman" w:cs="Times New Roman"/>
                <w:color w:val="000000" w:themeColor="text1"/>
              </w:rPr>
              <w:t>Financial well-being</w:t>
            </w:r>
            <w:r w:rsidR="00B42EB4" w:rsidRPr="002E269C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1177" w:type="pct"/>
            <w:shd w:val="clear" w:color="auto" w:fill="auto"/>
            <w:noWrap/>
            <w:vAlign w:val="center"/>
          </w:tcPr>
          <w:p w14:paraId="3D46563E" w14:textId="2AE873BA" w:rsidR="00E457E5" w:rsidRPr="002E269C" w:rsidRDefault="00962E82" w:rsidP="0048582A">
            <w:pPr>
              <w:tabs>
                <w:tab w:val="decimal" w:pos="288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.29</w:t>
            </w:r>
            <w:r w:rsidR="00500A89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(</w:t>
            </w:r>
            <w:r w:rsidR="00C0132A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.09) </w:t>
            </w:r>
            <w:proofErr w:type="spellStart"/>
            <w:r w:rsidR="00C0132A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n.s</w:t>
            </w:r>
            <w:proofErr w:type="spellEnd"/>
            <w:r w:rsidR="00C0132A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021" w:type="pct"/>
            <w:shd w:val="clear" w:color="auto" w:fill="auto"/>
            <w:noWrap/>
            <w:vAlign w:val="center"/>
          </w:tcPr>
          <w:p w14:paraId="4E67618A" w14:textId="73136E0B" w:rsidR="00E457E5" w:rsidRPr="002E269C" w:rsidRDefault="00560F16" w:rsidP="0048582A">
            <w:pPr>
              <w:tabs>
                <w:tab w:val="decimal" w:pos="288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.46</w:t>
            </w:r>
            <w:r w:rsidR="008C7DDE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(.09) </w:t>
            </w:r>
            <w:proofErr w:type="spellStart"/>
            <w:r w:rsidR="008C7DDE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n.s</w:t>
            </w:r>
            <w:proofErr w:type="spellEnd"/>
            <w:r w:rsidR="008C7DDE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681" w:type="pct"/>
            <w:vAlign w:val="center"/>
          </w:tcPr>
          <w:p w14:paraId="6F15BCE1" w14:textId="1608B97B" w:rsidR="00E457E5" w:rsidRPr="002E269C" w:rsidRDefault="0050768B" w:rsidP="0048582A">
            <w:pPr>
              <w:tabs>
                <w:tab w:val="decimal" w:pos="288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-0.08 </w:t>
            </w:r>
            <w:proofErr w:type="spellStart"/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n.s</w:t>
            </w:r>
            <w:proofErr w:type="spellEnd"/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</w:tr>
      <w:tr w:rsidR="00E5786E" w:rsidRPr="002E269C" w14:paraId="0FFF7E94" w14:textId="77777777" w:rsidTr="00857065">
        <w:trPr>
          <w:trHeight w:val="20"/>
        </w:trPr>
        <w:tc>
          <w:tcPr>
            <w:tcW w:w="2121" w:type="pct"/>
            <w:shd w:val="clear" w:color="auto" w:fill="auto"/>
            <w:noWrap/>
            <w:vAlign w:val="center"/>
          </w:tcPr>
          <w:p w14:paraId="7C5EC279" w14:textId="6FB1DE55" w:rsidR="00E457E5" w:rsidRPr="002E269C" w:rsidRDefault="00E457E5" w:rsidP="0048582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Money vigilance —&gt; Life satisfaction</w:t>
            </w:r>
            <w:r w:rsidR="00B42EB4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177" w:type="pct"/>
            <w:shd w:val="clear" w:color="auto" w:fill="auto"/>
            <w:noWrap/>
            <w:vAlign w:val="center"/>
          </w:tcPr>
          <w:p w14:paraId="5A579B7C" w14:textId="7C8A3E72" w:rsidR="00E457E5" w:rsidRPr="002E269C" w:rsidRDefault="00962E82" w:rsidP="0048582A">
            <w:pPr>
              <w:tabs>
                <w:tab w:val="decimal" w:pos="288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-.17</w:t>
            </w:r>
            <w:r w:rsidR="00C0132A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="00407555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(-1.58) </w:t>
            </w:r>
            <w:proofErr w:type="spellStart"/>
            <w:r w:rsidR="00407555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n.s</w:t>
            </w:r>
            <w:proofErr w:type="spellEnd"/>
            <w:r w:rsidR="00407555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021" w:type="pct"/>
            <w:shd w:val="clear" w:color="auto" w:fill="auto"/>
            <w:noWrap/>
            <w:vAlign w:val="center"/>
          </w:tcPr>
          <w:p w14:paraId="6DF4C3BA" w14:textId="37D9914B" w:rsidR="00E457E5" w:rsidRPr="002E269C" w:rsidRDefault="00560F16" w:rsidP="0048582A">
            <w:pPr>
              <w:tabs>
                <w:tab w:val="decimal" w:pos="288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-.38</w:t>
            </w:r>
            <w:r w:rsidR="008C7DDE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(-2.</w:t>
            </w:r>
            <w:proofErr w:type="gramStart"/>
            <w:r w:rsidR="008C7DDE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17)*</w:t>
            </w:r>
            <w:proofErr w:type="gramEnd"/>
          </w:p>
        </w:tc>
        <w:tc>
          <w:tcPr>
            <w:tcW w:w="681" w:type="pct"/>
            <w:vAlign w:val="center"/>
          </w:tcPr>
          <w:p w14:paraId="6205B50C" w14:textId="1534B1D6" w:rsidR="00E457E5" w:rsidRPr="002E269C" w:rsidRDefault="0050768B" w:rsidP="0048582A">
            <w:pPr>
              <w:tabs>
                <w:tab w:val="decimal" w:pos="288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1.29</w:t>
            </w:r>
            <w:r w:rsidR="00A94380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A94380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n.s</w:t>
            </w:r>
            <w:proofErr w:type="spellEnd"/>
            <w:r w:rsidR="00A94380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</w:tr>
      <w:tr w:rsidR="00E5786E" w:rsidRPr="002E269C" w14:paraId="10E37E08" w14:textId="77777777" w:rsidTr="00857065">
        <w:trPr>
          <w:trHeight w:val="20"/>
        </w:trPr>
        <w:tc>
          <w:tcPr>
            <w:tcW w:w="2121" w:type="pct"/>
            <w:shd w:val="clear" w:color="auto" w:fill="auto"/>
            <w:noWrap/>
            <w:vAlign w:val="center"/>
          </w:tcPr>
          <w:p w14:paraId="57A7B8D9" w14:textId="284C0B20" w:rsidR="00E457E5" w:rsidRPr="002E269C" w:rsidRDefault="00E457E5" w:rsidP="0048582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2E269C">
              <w:rPr>
                <w:rFonts w:ascii="Times New Roman" w:hAnsi="Times New Roman" w:cs="Times New Roman"/>
                <w:color w:val="000000" w:themeColor="text1"/>
              </w:rPr>
              <w:t>Health money management</w:t>
            </w:r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—&gt; </w:t>
            </w:r>
            <w:r w:rsidRPr="002E269C">
              <w:rPr>
                <w:rFonts w:ascii="Times New Roman" w:hAnsi="Times New Roman" w:cs="Times New Roman"/>
                <w:color w:val="000000" w:themeColor="text1"/>
              </w:rPr>
              <w:t>Financial well-being</w:t>
            </w:r>
          </w:p>
        </w:tc>
        <w:tc>
          <w:tcPr>
            <w:tcW w:w="1177" w:type="pct"/>
            <w:shd w:val="clear" w:color="auto" w:fill="auto"/>
            <w:noWrap/>
            <w:vAlign w:val="center"/>
          </w:tcPr>
          <w:p w14:paraId="586B48CD" w14:textId="48869D16" w:rsidR="00E457E5" w:rsidRPr="002E269C" w:rsidRDefault="00962E82" w:rsidP="0048582A">
            <w:pPr>
              <w:tabs>
                <w:tab w:val="decimal" w:pos="288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-.15</w:t>
            </w:r>
            <w:r w:rsidR="00407555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(</w:t>
            </w:r>
            <w:r w:rsidR="00422D6D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-.09) </w:t>
            </w:r>
            <w:proofErr w:type="spellStart"/>
            <w:r w:rsidR="00422D6D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n.s</w:t>
            </w:r>
            <w:proofErr w:type="spellEnd"/>
            <w:r w:rsidR="00422D6D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021" w:type="pct"/>
            <w:shd w:val="clear" w:color="auto" w:fill="auto"/>
            <w:noWrap/>
            <w:vAlign w:val="center"/>
          </w:tcPr>
          <w:p w14:paraId="26D4D6DC" w14:textId="70F6F769" w:rsidR="00E457E5" w:rsidRPr="002E269C" w:rsidRDefault="00AC6E55" w:rsidP="0048582A">
            <w:pPr>
              <w:tabs>
                <w:tab w:val="decimal" w:pos="288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-.38</w:t>
            </w:r>
            <w:r w:rsidR="008C7DDE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="00396357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(-.09) </w:t>
            </w:r>
            <w:proofErr w:type="spellStart"/>
            <w:r w:rsidR="00396357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n.s</w:t>
            </w:r>
            <w:proofErr w:type="spellEnd"/>
            <w:r w:rsidR="00396357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681" w:type="pct"/>
            <w:vAlign w:val="center"/>
          </w:tcPr>
          <w:p w14:paraId="4E438F76" w14:textId="091BC4E1" w:rsidR="00E457E5" w:rsidRPr="002E269C" w:rsidRDefault="00C328A1" w:rsidP="0048582A">
            <w:pPr>
              <w:tabs>
                <w:tab w:val="decimal" w:pos="288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.63 </w:t>
            </w:r>
            <w:proofErr w:type="spellStart"/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n.s</w:t>
            </w:r>
            <w:proofErr w:type="spellEnd"/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</w:tr>
      <w:tr w:rsidR="00E5786E" w:rsidRPr="002E269C" w14:paraId="60A8F9F7" w14:textId="77777777" w:rsidTr="00857065">
        <w:trPr>
          <w:trHeight w:val="20"/>
        </w:trPr>
        <w:tc>
          <w:tcPr>
            <w:tcW w:w="2121" w:type="pct"/>
            <w:shd w:val="clear" w:color="auto" w:fill="auto"/>
            <w:noWrap/>
            <w:vAlign w:val="center"/>
          </w:tcPr>
          <w:p w14:paraId="0266BC6C" w14:textId="54053C51" w:rsidR="00E457E5" w:rsidRPr="002E269C" w:rsidRDefault="00E457E5" w:rsidP="0048582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2E269C">
              <w:rPr>
                <w:rFonts w:ascii="Times New Roman" w:hAnsi="Times New Roman" w:cs="Times New Roman"/>
                <w:color w:val="000000" w:themeColor="text1"/>
              </w:rPr>
              <w:t>Health money management</w:t>
            </w:r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—&gt; Life satisfaction</w:t>
            </w:r>
          </w:p>
        </w:tc>
        <w:tc>
          <w:tcPr>
            <w:tcW w:w="1177" w:type="pct"/>
            <w:shd w:val="clear" w:color="auto" w:fill="auto"/>
            <w:noWrap/>
            <w:vAlign w:val="center"/>
          </w:tcPr>
          <w:p w14:paraId="3A572199" w14:textId="449018A4" w:rsidR="00E457E5" w:rsidRPr="002E269C" w:rsidRDefault="00962E82" w:rsidP="0048582A">
            <w:pPr>
              <w:tabs>
                <w:tab w:val="decimal" w:pos="288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.43</w:t>
            </w:r>
            <w:r w:rsidR="00422D6D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(</w:t>
            </w:r>
            <w:proofErr w:type="gramStart"/>
            <w:r w:rsidR="00F45068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3.82)*</w:t>
            </w:r>
            <w:proofErr w:type="gramEnd"/>
            <w:r w:rsidR="00F45068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**</w:t>
            </w:r>
          </w:p>
        </w:tc>
        <w:tc>
          <w:tcPr>
            <w:tcW w:w="1021" w:type="pct"/>
            <w:shd w:val="clear" w:color="auto" w:fill="auto"/>
            <w:noWrap/>
            <w:vAlign w:val="center"/>
          </w:tcPr>
          <w:p w14:paraId="3BB0C46D" w14:textId="12EA2255" w:rsidR="00E457E5" w:rsidRPr="002E269C" w:rsidRDefault="00AC6E55" w:rsidP="0048582A">
            <w:pPr>
              <w:tabs>
                <w:tab w:val="decimal" w:pos="288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.49</w:t>
            </w:r>
            <w:r w:rsidR="00396357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(</w:t>
            </w:r>
            <w:proofErr w:type="gramStart"/>
            <w:r w:rsidR="00150BC9"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2.59)*</w:t>
            </w:r>
            <w:proofErr w:type="gramEnd"/>
          </w:p>
        </w:tc>
        <w:tc>
          <w:tcPr>
            <w:tcW w:w="681" w:type="pct"/>
            <w:vAlign w:val="center"/>
          </w:tcPr>
          <w:p w14:paraId="076C4BEA" w14:textId="7EA4EC3B" w:rsidR="00E457E5" w:rsidRPr="002E269C" w:rsidRDefault="00A94380" w:rsidP="0048582A">
            <w:pPr>
              <w:tabs>
                <w:tab w:val="decimal" w:pos="288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1.52 </w:t>
            </w:r>
            <w:proofErr w:type="spellStart"/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n.s</w:t>
            </w:r>
            <w:proofErr w:type="spellEnd"/>
            <w:r w:rsidRPr="002E269C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</w:tr>
    </w:tbl>
    <w:p w14:paraId="3A8CFE7E" w14:textId="6769178D" w:rsidR="00D55298" w:rsidRPr="002E269C" w:rsidRDefault="00D55298" w:rsidP="00D55298">
      <w:pPr>
        <w:rPr>
          <w:rFonts w:ascii="Times New Roman" w:hAnsi="Times New Roman" w:cs="Times New Roman"/>
          <w:bCs/>
          <w:color w:val="000000" w:themeColor="text1"/>
        </w:rPr>
      </w:pPr>
      <w:r w:rsidRPr="002E269C">
        <w:rPr>
          <w:rFonts w:ascii="Times New Roman" w:hAnsi="Times New Roman" w:cs="Times New Roman"/>
          <w:bCs/>
          <w:i/>
          <w:iCs/>
          <w:color w:val="000000" w:themeColor="text1"/>
        </w:rPr>
        <w:lastRenderedPageBreak/>
        <w:t>Note.</w:t>
      </w:r>
      <w:r w:rsidRPr="002E269C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Pr="002E269C">
        <w:rPr>
          <w:rFonts w:ascii="Times New Roman" w:hAnsi="Times New Roman" w:cs="Times New Roman"/>
          <w:bCs/>
          <w:i/>
          <w:iCs/>
          <w:color w:val="000000" w:themeColor="text1"/>
        </w:rPr>
        <w:t>N</w:t>
      </w:r>
      <w:r w:rsidRPr="002E269C">
        <w:rPr>
          <w:rFonts w:ascii="Times New Roman" w:hAnsi="Times New Roman" w:cs="Times New Roman"/>
          <w:bCs/>
          <w:color w:val="000000" w:themeColor="text1"/>
        </w:rPr>
        <w:t xml:space="preserve"> = </w:t>
      </w:r>
      <w:r w:rsidR="00453CF8">
        <w:rPr>
          <w:rFonts w:ascii="Times New Roman" w:hAnsi="Times New Roman" w:cs="Times New Roman"/>
          <w:bCs/>
          <w:color w:val="000000" w:themeColor="text1"/>
        </w:rPr>
        <w:t>312</w:t>
      </w:r>
      <w:r w:rsidRPr="002E269C">
        <w:rPr>
          <w:rFonts w:ascii="Times New Roman" w:hAnsi="Times New Roman" w:cs="Times New Roman"/>
          <w:bCs/>
          <w:color w:val="000000" w:themeColor="text1"/>
        </w:rPr>
        <w:t>. *</w:t>
      </w:r>
      <w:r w:rsidRPr="002E269C">
        <w:rPr>
          <w:rFonts w:ascii="Times New Roman" w:hAnsi="Times New Roman" w:cs="Times New Roman"/>
          <w:bCs/>
          <w:i/>
          <w:iCs/>
          <w:color w:val="000000" w:themeColor="text1"/>
        </w:rPr>
        <w:t>p</w:t>
      </w:r>
      <w:r w:rsidRPr="002E269C">
        <w:rPr>
          <w:rFonts w:ascii="Times New Roman" w:hAnsi="Times New Roman" w:cs="Times New Roman"/>
          <w:bCs/>
          <w:color w:val="000000" w:themeColor="text1"/>
        </w:rPr>
        <w:t xml:space="preserve"> &lt; .05. **</w:t>
      </w:r>
      <w:r w:rsidRPr="002E269C">
        <w:rPr>
          <w:rFonts w:ascii="Times New Roman" w:hAnsi="Times New Roman" w:cs="Times New Roman"/>
          <w:bCs/>
          <w:i/>
          <w:iCs/>
          <w:color w:val="000000" w:themeColor="text1"/>
        </w:rPr>
        <w:t>p</w:t>
      </w:r>
      <w:r w:rsidRPr="002E269C">
        <w:rPr>
          <w:rFonts w:ascii="Times New Roman" w:hAnsi="Times New Roman" w:cs="Times New Roman"/>
          <w:bCs/>
          <w:color w:val="000000" w:themeColor="text1"/>
        </w:rPr>
        <w:t xml:space="preserve"> &lt; .01. ***</w:t>
      </w:r>
      <w:r w:rsidRPr="002E269C">
        <w:rPr>
          <w:rFonts w:ascii="Times New Roman" w:hAnsi="Times New Roman" w:cs="Times New Roman"/>
          <w:bCs/>
          <w:i/>
          <w:iCs/>
          <w:color w:val="000000" w:themeColor="text1"/>
        </w:rPr>
        <w:t>p</w:t>
      </w:r>
      <w:r w:rsidRPr="002E269C">
        <w:rPr>
          <w:rFonts w:ascii="Times New Roman" w:hAnsi="Times New Roman" w:cs="Times New Roman"/>
          <w:bCs/>
          <w:color w:val="000000" w:themeColor="text1"/>
        </w:rPr>
        <w:t xml:space="preserve"> &lt; .001</w:t>
      </w:r>
      <w:r w:rsidR="0001176A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Pr="002E269C">
        <w:rPr>
          <w:rFonts w:ascii="Times New Roman" w:hAnsi="Times New Roman" w:cs="Times New Roman"/>
          <w:bCs/>
          <w:color w:val="000000" w:themeColor="text1"/>
        </w:rPr>
        <w:t xml:space="preserve">(two-tailed). </w:t>
      </w:r>
    </w:p>
    <w:p w14:paraId="005EA7D9" w14:textId="653C3338" w:rsidR="00090A31" w:rsidRPr="001A67E9" w:rsidRDefault="00D55298">
      <w:pPr>
        <w:rPr>
          <w:rFonts w:ascii="Times New Roman" w:hAnsi="Times New Roman" w:cs="Times New Roman"/>
          <w:bCs/>
          <w:color w:val="000000" w:themeColor="text1"/>
        </w:rPr>
      </w:pPr>
      <w:proofErr w:type="spellStart"/>
      <w:r w:rsidRPr="002E269C">
        <w:rPr>
          <w:rFonts w:ascii="Times New Roman" w:hAnsi="Times New Roman" w:cs="Times New Roman"/>
          <w:bCs/>
          <w:color w:val="000000" w:themeColor="text1"/>
        </w:rPr>
        <w:t>n.s</w:t>
      </w:r>
      <w:proofErr w:type="spellEnd"/>
      <w:r w:rsidRPr="002E269C">
        <w:rPr>
          <w:rFonts w:ascii="Times New Roman" w:hAnsi="Times New Roman" w:cs="Times New Roman"/>
          <w:bCs/>
          <w:color w:val="000000" w:themeColor="text1"/>
        </w:rPr>
        <w:t>. = not significant</w:t>
      </w:r>
      <w:r w:rsidR="00435C59" w:rsidRPr="002E269C">
        <w:rPr>
          <w:rFonts w:ascii="Times New Roman" w:hAnsi="Times New Roman" w:cs="Times New Roman"/>
          <w:bCs/>
          <w:color w:val="000000" w:themeColor="text1"/>
        </w:rPr>
        <w:t xml:space="preserve">. IPFC = </w:t>
      </w:r>
      <w:r w:rsidR="00435C59" w:rsidRPr="002E269C">
        <w:rPr>
          <w:rFonts w:ascii="Times New Roman" w:hAnsi="Times New Roman" w:cs="Times New Roman"/>
        </w:rPr>
        <w:t>interparental financial conflicts.</w:t>
      </w:r>
    </w:p>
    <w:sectPr w:rsidR="00090A31" w:rsidRPr="001A67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1D10F7" w14:textId="77777777" w:rsidR="00FC3CFC" w:rsidRDefault="00FC3CFC" w:rsidP="00453CF8">
      <w:r>
        <w:separator/>
      </w:r>
    </w:p>
  </w:endnote>
  <w:endnote w:type="continuationSeparator" w:id="0">
    <w:p w14:paraId="1EABFDCD" w14:textId="77777777" w:rsidR="00FC3CFC" w:rsidRDefault="00FC3CFC" w:rsidP="00453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232A5" w14:textId="77777777" w:rsidR="00FC3CFC" w:rsidRDefault="00FC3CFC" w:rsidP="00453CF8">
      <w:r>
        <w:separator/>
      </w:r>
    </w:p>
  </w:footnote>
  <w:footnote w:type="continuationSeparator" w:id="0">
    <w:p w14:paraId="33B5746C" w14:textId="77777777" w:rsidR="00FC3CFC" w:rsidRDefault="00FC3CFC" w:rsidP="00453C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298"/>
    <w:rsid w:val="0001176A"/>
    <w:rsid w:val="000171BD"/>
    <w:rsid w:val="000277C5"/>
    <w:rsid w:val="00031079"/>
    <w:rsid w:val="000313DE"/>
    <w:rsid w:val="00047A18"/>
    <w:rsid w:val="000778DB"/>
    <w:rsid w:val="00090A31"/>
    <w:rsid w:val="000918F2"/>
    <w:rsid w:val="000A0CC0"/>
    <w:rsid w:val="00141290"/>
    <w:rsid w:val="0014768B"/>
    <w:rsid w:val="00150BC9"/>
    <w:rsid w:val="00155624"/>
    <w:rsid w:val="00161CC9"/>
    <w:rsid w:val="001943A8"/>
    <w:rsid w:val="001A67E9"/>
    <w:rsid w:val="0021061E"/>
    <w:rsid w:val="0026330E"/>
    <w:rsid w:val="002747BF"/>
    <w:rsid w:val="002753DE"/>
    <w:rsid w:val="00277666"/>
    <w:rsid w:val="002A40E4"/>
    <w:rsid w:val="002E269C"/>
    <w:rsid w:val="002F4C8D"/>
    <w:rsid w:val="00333892"/>
    <w:rsid w:val="003731A6"/>
    <w:rsid w:val="003939D0"/>
    <w:rsid w:val="00396357"/>
    <w:rsid w:val="003B12F9"/>
    <w:rsid w:val="003E4750"/>
    <w:rsid w:val="00407555"/>
    <w:rsid w:val="00422D6D"/>
    <w:rsid w:val="00435C59"/>
    <w:rsid w:val="00453CF8"/>
    <w:rsid w:val="00461915"/>
    <w:rsid w:val="004834AB"/>
    <w:rsid w:val="00484FD0"/>
    <w:rsid w:val="0048582A"/>
    <w:rsid w:val="0049751D"/>
    <w:rsid w:val="004B1AA0"/>
    <w:rsid w:val="004C3DF5"/>
    <w:rsid w:val="004D0535"/>
    <w:rsid w:val="00500A89"/>
    <w:rsid w:val="00504A84"/>
    <w:rsid w:val="0050768B"/>
    <w:rsid w:val="00560F16"/>
    <w:rsid w:val="00570602"/>
    <w:rsid w:val="00585E38"/>
    <w:rsid w:val="005B2B21"/>
    <w:rsid w:val="005B6E62"/>
    <w:rsid w:val="00650820"/>
    <w:rsid w:val="00675654"/>
    <w:rsid w:val="00683CF6"/>
    <w:rsid w:val="006B6862"/>
    <w:rsid w:val="006D470C"/>
    <w:rsid w:val="006F72D3"/>
    <w:rsid w:val="00701422"/>
    <w:rsid w:val="00723E55"/>
    <w:rsid w:val="007416D8"/>
    <w:rsid w:val="00750270"/>
    <w:rsid w:val="00764E69"/>
    <w:rsid w:val="008145C2"/>
    <w:rsid w:val="008335CD"/>
    <w:rsid w:val="00857065"/>
    <w:rsid w:val="00862987"/>
    <w:rsid w:val="008C7DDE"/>
    <w:rsid w:val="008F32FE"/>
    <w:rsid w:val="00921D34"/>
    <w:rsid w:val="00962E82"/>
    <w:rsid w:val="00971A80"/>
    <w:rsid w:val="009A76C7"/>
    <w:rsid w:val="009B6B02"/>
    <w:rsid w:val="009C0949"/>
    <w:rsid w:val="009C36E5"/>
    <w:rsid w:val="00A0304C"/>
    <w:rsid w:val="00A17CFF"/>
    <w:rsid w:val="00A865D6"/>
    <w:rsid w:val="00A87E9B"/>
    <w:rsid w:val="00A94380"/>
    <w:rsid w:val="00AC6E55"/>
    <w:rsid w:val="00AF211C"/>
    <w:rsid w:val="00B31631"/>
    <w:rsid w:val="00B3771D"/>
    <w:rsid w:val="00B42EB4"/>
    <w:rsid w:val="00B5606E"/>
    <w:rsid w:val="00B936A2"/>
    <w:rsid w:val="00BB76BB"/>
    <w:rsid w:val="00C0132A"/>
    <w:rsid w:val="00C04D1F"/>
    <w:rsid w:val="00C0776B"/>
    <w:rsid w:val="00C134CB"/>
    <w:rsid w:val="00C20B92"/>
    <w:rsid w:val="00C328A1"/>
    <w:rsid w:val="00C4066B"/>
    <w:rsid w:val="00C56CF6"/>
    <w:rsid w:val="00C772B3"/>
    <w:rsid w:val="00C97A26"/>
    <w:rsid w:val="00CA523E"/>
    <w:rsid w:val="00CC44DB"/>
    <w:rsid w:val="00CE4B3F"/>
    <w:rsid w:val="00CF6E9C"/>
    <w:rsid w:val="00D1438B"/>
    <w:rsid w:val="00D362D1"/>
    <w:rsid w:val="00D55298"/>
    <w:rsid w:val="00D97046"/>
    <w:rsid w:val="00E457E5"/>
    <w:rsid w:val="00E5786E"/>
    <w:rsid w:val="00E679F9"/>
    <w:rsid w:val="00EB169E"/>
    <w:rsid w:val="00EB1BF6"/>
    <w:rsid w:val="00F00B8F"/>
    <w:rsid w:val="00F45068"/>
    <w:rsid w:val="00FB360B"/>
    <w:rsid w:val="00FC3CFC"/>
    <w:rsid w:val="00FC593A"/>
    <w:rsid w:val="00FF0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993538"/>
  <w15:chartTrackingRefBased/>
  <w15:docId w15:val="{70AA4754-6171-F34A-8132-5327EBC57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HK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5298"/>
    <w:rPr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3C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3CF8"/>
    <w:rPr>
      <w:lang w:val="en-US" w:eastAsia="zh-CN"/>
    </w:rPr>
  </w:style>
  <w:style w:type="paragraph" w:styleId="Footer">
    <w:name w:val="footer"/>
    <w:basedOn w:val="Normal"/>
    <w:link w:val="FooterChar"/>
    <w:uiPriority w:val="99"/>
    <w:unhideWhenUsed/>
    <w:rsid w:val="00453C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3CF8"/>
    <w:rPr>
      <w:lang w:val="en-US" w:eastAsia="zh-CN"/>
    </w:rPr>
  </w:style>
  <w:style w:type="paragraph" w:styleId="Revision">
    <w:name w:val="Revision"/>
    <w:hidden/>
    <w:uiPriority w:val="99"/>
    <w:semiHidden/>
    <w:rsid w:val="004C3DF5"/>
    <w:rPr>
      <w:lang w:val="en-US"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4C3D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C3D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C3DF5"/>
    <w:rPr>
      <w:sz w:val="20"/>
      <w:szCs w:val="20"/>
      <w:lang w:val="en-US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3D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3DF5"/>
    <w:rPr>
      <w:b/>
      <w:bCs/>
      <w:sz w:val="20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3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KHAN Muhammad Aamir</dc:creator>
  <cp:keywords/>
  <dc:description/>
  <cp:lastModifiedBy>LI, Xiaomin [APSS]</cp:lastModifiedBy>
  <cp:revision>100</cp:revision>
  <dcterms:created xsi:type="dcterms:W3CDTF">2023-11-20T12:25:00Z</dcterms:created>
  <dcterms:modified xsi:type="dcterms:W3CDTF">2023-12-15T06:33:00Z</dcterms:modified>
</cp:coreProperties>
</file>