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C8" w:rsidRDefault="008F13C8" w:rsidP="008F13C8">
      <w:pPr>
        <w:spacing w:line="480" w:lineRule="auto"/>
        <w:rPr>
          <w:b/>
          <w:bCs/>
        </w:rPr>
      </w:pPr>
      <w:r w:rsidRPr="004C5C18">
        <w:rPr>
          <w:b/>
          <w:bCs/>
        </w:rPr>
        <w:t xml:space="preserve">Supplementary </w:t>
      </w:r>
    </w:p>
    <w:p w:rsidR="008F13C8" w:rsidRPr="004C5C18" w:rsidRDefault="008F13C8" w:rsidP="008F13C8">
      <w:pPr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4A2255D0" wp14:editId="2242E5CE">
            <wp:extent cx="4977189" cy="4216400"/>
            <wp:effectExtent l="0" t="0" r="1270" b="0"/>
            <wp:docPr id="2" name="Grafik 2" descr="Ein Bild, das Entwurf enthält.  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Entwurf enthält.  KI-generierte Inhalte können fehlerhaft sein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8" t="7988" r="21345" b="10782"/>
                    <a:stretch/>
                  </pic:blipFill>
                  <pic:spPr bwMode="auto">
                    <a:xfrm>
                      <a:off x="0" y="0"/>
                      <a:ext cx="4999136" cy="4234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3C8" w:rsidRPr="004C5C18" w:rsidRDefault="008F13C8" w:rsidP="008F13C8">
      <w:pPr>
        <w:spacing w:line="480" w:lineRule="auto"/>
      </w:pPr>
      <w:proofErr w:type="gramStart"/>
      <w:r w:rsidRPr="004C5C18">
        <w:rPr>
          <w:b/>
          <w:bCs/>
        </w:rPr>
        <w:t>Supplementary Figure S1.</w:t>
      </w:r>
      <w:proofErr w:type="gramEnd"/>
      <w:r w:rsidRPr="004C5C18">
        <w:rPr>
          <w:b/>
          <w:bCs/>
        </w:rPr>
        <w:t xml:space="preserve"> </w:t>
      </w:r>
      <w:r w:rsidRPr="004C5C18">
        <w:t xml:space="preserve">Fluoroscopy-guided </w:t>
      </w:r>
      <w:proofErr w:type="spellStart"/>
      <w:r w:rsidRPr="004C5C18">
        <w:t>transseptal</w:t>
      </w:r>
      <w:proofErr w:type="spellEnd"/>
      <w:r w:rsidRPr="004C5C18">
        <w:t xml:space="preserve"> puncture using a large-bore </w:t>
      </w:r>
      <w:proofErr w:type="spellStart"/>
      <w:r w:rsidRPr="004C5C18">
        <w:t>Faradrive</w:t>
      </w:r>
      <w:proofErr w:type="spellEnd"/>
      <w:r w:rsidRPr="004C5C18">
        <w:t xml:space="preserve"> sheath.</w:t>
      </w:r>
    </w:p>
    <w:p w:rsidR="008F13C8" w:rsidRPr="004C5C18" w:rsidRDefault="008F13C8" w:rsidP="008F13C8">
      <w:pPr>
        <w:spacing w:line="480" w:lineRule="auto"/>
      </w:pPr>
      <w:r w:rsidRPr="004C5C18">
        <w:t xml:space="preserve">Representative fluoroscopic views demonstrating septal positioning and left atrial access. (A) RAO 30° projection with sheath positioned in the superior vena cava prior to descent. (B) RAO 30° projection showing positioning at the fossa </w:t>
      </w:r>
      <w:proofErr w:type="spellStart"/>
      <w:r w:rsidRPr="004C5C18">
        <w:t>ovalis</w:t>
      </w:r>
      <w:proofErr w:type="spellEnd"/>
      <w:r w:rsidRPr="004C5C18">
        <w:t xml:space="preserve">. (C) Needle advancement and septal crossing under fluoroscopic guidance. (D) Selective contrast injection confirming left atrial access. All procedures were performed without </w:t>
      </w:r>
      <w:proofErr w:type="spellStart"/>
      <w:r w:rsidRPr="004C5C18">
        <w:t>intracardiac</w:t>
      </w:r>
      <w:proofErr w:type="spellEnd"/>
      <w:r w:rsidRPr="004C5C18">
        <w:t xml:space="preserve"> or transesophageal echocardiography. Furthermore, see online Video V1.</w:t>
      </w:r>
      <w:r>
        <w:rPr>
          <w:color w:val="000000"/>
        </w:rPr>
        <w:br w:type="page"/>
      </w:r>
    </w:p>
    <w:p w:rsidR="008F13C8" w:rsidRPr="004C5C18" w:rsidRDefault="008F13C8" w:rsidP="008F13C8">
      <w:pPr>
        <w:pStyle w:val="NormalWeb"/>
        <w:spacing w:line="480" w:lineRule="auto"/>
        <w:rPr>
          <w:b/>
          <w:bCs/>
          <w:color w:val="000000"/>
        </w:rPr>
      </w:pPr>
      <w:r w:rsidRPr="004C5C18">
        <w:rPr>
          <w:b/>
          <w:bCs/>
          <w:color w:val="000000"/>
        </w:rPr>
        <w:lastRenderedPageBreak/>
        <w:t>Supplementary Video 1</w:t>
      </w:r>
    </w:p>
    <w:p w:rsidR="005B6486" w:rsidRDefault="008F13C8" w:rsidP="008F13C8">
      <w:r w:rsidRPr="00E718C0">
        <w:rPr>
          <w:color w:val="000000"/>
        </w:rPr>
        <w:t xml:space="preserve">Fluoroscopy-guided </w:t>
      </w:r>
      <w:proofErr w:type="spellStart"/>
      <w:r w:rsidRPr="00E718C0">
        <w:rPr>
          <w:color w:val="000000"/>
        </w:rPr>
        <w:t>transseptal</w:t>
      </w:r>
      <w:proofErr w:type="spellEnd"/>
      <w:r w:rsidRPr="00E718C0">
        <w:rPr>
          <w:color w:val="000000"/>
        </w:rPr>
        <w:t xml:space="preserve"> puncture demonstrating septal positioning, puncture, and confirmation of left atrial access</w:t>
      </w:r>
      <w:r>
        <w:rPr>
          <w:color w:val="000000"/>
        </w:rPr>
        <w:t xml:space="preserve"> with a large-bore </w:t>
      </w:r>
      <w:proofErr w:type="spellStart"/>
      <w:r>
        <w:rPr>
          <w:color w:val="000000"/>
        </w:rPr>
        <w:t>Faradrive</w:t>
      </w:r>
      <w:proofErr w:type="spellEnd"/>
      <w:r>
        <w:rPr>
          <w:color w:val="000000"/>
        </w:rPr>
        <w:t xml:space="preserve"> sheath</w:t>
      </w:r>
      <w:r w:rsidRPr="00E718C0">
        <w:rPr>
          <w:color w:val="000000"/>
        </w:rPr>
        <w:t>.</w:t>
      </w:r>
      <w:bookmarkStart w:id="0" w:name="_GoBack"/>
      <w:bookmarkEnd w:id="0"/>
    </w:p>
    <w:sectPr w:rsidR="005B64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3C8"/>
    <w:rsid w:val="00115DED"/>
    <w:rsid w:val="005B6486"/>
    <w:rsid w:val="008F13C8"/>
    <w:rsid w:val="00E5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Barredo, Reinalyn</dc:creator>
  <cp:lastModifiedBy>Barredo, Reinalyn</cp:lastModifiedBy>
  <cp:revision>1</cp:revision>
  <dcterms:created xsi:type="dcterms:W3CDTF">2026-03-20T04:28:00Z</dcterms:created>
  <dcterms:modified xsi:type="dcterms:W3CDTF">2026-03-20T04:28:00Z</dcterms:modified>
</cp:coreProperties>
</file>