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DE4" w:rsidRDefault="00290DE4" w:rsidP="00290DE4">
      <w:pPr>
        <w:spacing w:line="480" w:lineRule="auto"/>
        <w:rPr>
          <w:lang w:val="en-US"/>
        </w:rPr>
      </w:pPr>
      <w:r>
        <w:rPr>
          <w:b/>
          <w:lang w:val="en-US"/>
        </w:rPr>
        <w:t>Supplementary material</w:t>
      </w:r>
      <w:bookmarkStart w:id="0" w:name="_GoBack"/>
      <w:bookmarkEnd w:id="0"/>
    </w:p>
    <w:p w:rsidR="00290DE4" w:rsidRPr="000B216C" w:rsidRDefault="00290DE4" w:rsidP="00290DE4">
      <w:pPr>
        <w:spacing w:line="480" w:lineRule="auto"/>
        <w:rPr>
          <w:lang w:val="en-US"/>
        </w:rPr>
      </w:pPr>
      <w:r>
        <w:rPr>
          <w:lang w:val="en-US"/>
        </w:rPr>
        <w:t>Table A: Raw data of Lepidoptera visits to flowers.</w:t>
      </w:r>
    </w:p>
    <w:tbl>
      <w:tblPr>
        <w:tblW w:w="10705" w:type="dxa"/>
        <w:tblInd w:w="93" w:type="dxa"/>
        <w:tblLook w:val="04A0" w:firstRow="1" w:lastRow="0" w:firstColumn="1" w:lastColumn="0" w:noHBand="0" w:noVBand="1"/>
      </w:tblPr>
      <w:tblGrid>
        <w:gridCol w:w="1645"/>
        <w:gridCol w:w="576"/>
        <w:gridCol w:w="576"/>
        <w:gridCol w:w="548"/>
        <w:gridCol w:w="576"/>
        <w:gridCol w:w="576"/>
        <w:gridCol w:w="576"/>
        <w:gridCol w:w="548"/>
        <w:gridCol w:w="576"/>
        <w:gridCol w:w="548"/>
        <w:gridCol w:w="576"/>
        <w:gridCol w:w="548"/>
        <w:gridCol w:w="548"/>
        <w:gridCol w:w="548"/>
        <w:gridCol w:w="548"/>
        <w:gridCol w:w="548"/>
        <w:gridCol w:w="723"/>
      </w:tblGrid>
      <w:tr w:rsidR="00290DE4" w:rsidRPr="007C7253" w:rsidTr="00305736">
        <w:trPr>
          <w:trHeight w:val="1455"/>
        </w:trPr>
        <w:tc>
          <w:tcPr>
            <w:tcW w:w="164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40" w:lineRule="auto"/>
              <w:rPr>
                <w:rFonts w:eastAsia="Times New Roman" w:cs="Times New Roman"/>
                <w:bCs/>
                <w:color w:val="000000"/>
                <w:szCs w:val="24"/>
                <w:lang w:eastAsia="en-GB"/>
              </w:rPr>
            </w:pPr>
            <w:r w:rsidRPr="007C7253">
              <w:rPr>
                <w:rFonts w:eastAsia="Times New Roman" w:cs="Times New Roman"/>
                <w:bCs/>
                <w:color w:val="000000"/>
                <w:szCs w:val="24"/>
                <w:lang w:eastAsia="en-GB"/>
              </w:rPr>
              <w:t>Species</w:t>
            </w:r>
          </w:p>
        </w:tc>
        <w:tc>
          <w:tcPr>
            <w:tcW w:w="19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rPr>
                <w:rFonts w:eastAsia="Times New Roman" w:cs="Times New Roman"/>
                <w:bCs/>
                <w:i/>
                <w:color w:val="000000"/>
                <w:szCs w:val="24"/>
                <w:lang w:eastAsia="en-GB"/>
              </w:rPr>
            </w:pPr>
            <w:r w:rsidRPr="007C7253">
              <w:rPr>
                <w:rFonts w:eastAsia="Times New Roman" w:cs="Times New Roman"/>
                <w:bCs/>
                <w:i/>
                <w:color w:val="000000"/>
                <w:szCs w:val="24"/>
                <w:lang w:eastAsia="en-GB"/>
              </w:rPr>
              <w:t xml:space="preserve">P. </w:t>
            </w:r>
            <w:proofErr w:type="spellStart"/>
            <w:r w:rsidRPr="007C7253">
              <w:rPr>
                <w:rFonts w:eastAsia="Times New Roman" w:cs="Times New Roman"/>
                <w:bCs/>
                <w:i/>
                <w:color w:val="000000"/>
                <w:szCs w:val="24"/>
                <w:lang w:eastAsia="en-GB"/>
              </w:rPr>
              <w:t>rapae</w:t>
            </w:r>
            <w:proofErr w:type="spellEnd"/>
          </w:p>
        </w:tc>
        <w:tc>
          <w:tcPr>
            <w:tcW w:w="19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rPr>
                <w:rFonts w:eastAsia="Times New Roman" w:cs="Times New Roman"/>
                <w:bCs/>
                <w:i/>
                <w:color w:val="000000"/>
                <w:szCs w:val="24"/>
                <w:lang w:eastAsia="en-GB"/>
              </w:rPr>
            </w:pPr>
            <w:r w:rsidRPr="007C7253">
              <w:rPr>
                <w:rFonts w:eastAsia="Times New Roman" w:cs="Times New Roman"/>
                <w:bCs/>
                <w:i/>
                <w:color w:val="000000"/>
                <w:szCs w:val="24"/>
                <w:lang w:eastAsia="en-GB"/>
              </w:rPr>
              <w:t xml:space="preserve">P. </w:t>
            </w:r>
            <w:proofErr w:type="spellStart"/>
            <w:r w:rsidRPr="007C7253">
              <w:rPr>
                <w:rFonts w:eastAsia="Times New Roman" w:cs="Times New Roman"/>
                <w:bCs/>
                <w:i/>
                <w:color w:val="000000"/>
                <w:szCs w:val="24"/>
                <w:lang w:eastAsia="en-GB"/>
              </w:rPr>
              <w:t>brassicae</w:t>
            </w:r>
            <w:proofErr w:type="spellEnd"/>
          </w:p>
        </w:tc>
        <w:tc>
          <w:tcPr>
            <w:tcW w:w="19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rPr>
                <w:rFonts w:eastAsia="Times New Roman" w:cs="Times New Roman"/>
                <w:bCs/>
                <w:i/>
                <w:color w:val="000000"/>
                <w:szCs w:val="24"/>
                <w:lang w:eastAsia="en-GB"/>
              </w:rPr>
            </w:pPr>
            <w:r w:rsidRPr="007C7253">
              <w:rPr>
                <w:rFonts w:eastAsia="Times New Roman" w:cs="Times New Roman"/>
                <w:bCs/>
                <w:i/>
                <w:color w:val="000000"/>
                <w:szCs w:val="24"/>
                <w:lang w:eastAsia="en-GB"/>
              </w:rPr>
              <w:t xml:space="preserve">P. </w:t>
            </w:r>
            <w:proofErr w:type="spellStart"/>
            <w:r w:rsidRPr="007C7253">
              <w:rPr>
                <w:rFonts w:eastAsia="Times New Roman" w:cs="Times New Roman"/>
                <w:bCs/>
                <w:i/>
                <w:color w:val="000000"/>
                <w:szCs w:val="24"/>
                <w:lang w:eastAsia="en-GB"/>
              </w:rPr>
              <w:t>napi</w:t>
            </w:r>
            <w:proofErr w:type="spellEnd"/>
          </w:p>
        </w:tc>
        <w:tc>
          <w:tcPr>
            <w:tcW w:w="19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rPr>
                <w:rFonts w:eastAsia="Times New Roman" w:cs="Times New Roman"/>
                <w:bCs/>
                <w:i/>
                <w:color w:val="000000"/>
                <w:szCs w:val="24"/>
                <w:lang w:eastAsia="en-GB"/>
              </w:rPr>
            </w:pPr>
            <w:r w:rsidRPr="007C7253">
              <w:rPr>
                <w:rFonts w:eastAsia="Times New Roman" w:cs="Times New Roman"/>
                <w:bCs/>
                <w:i/>
                <w:color w:val="000000"/>
                <w:szCs w:val="24"/>
                <w:lang w:eastAsia="en-GB"/>
              </w:rPr>
              <w:t xml:space="preserve">M. </w:t>
            </w:r>
            <w:proofErr w:type="spellStart"/>
            <w:r w:rsidRPr="007C7253">
              <w:rPr>
                <w:rFonts w:eastAsia="Times New Roman" w:cs="Times New Roman"/>
                <w:bCs/>
                <w:i/>
                <w:color w:val="000000"/>
                <w:szCs w:val="24"/>
                <w:lang w:eastAsia="en-GB"/>
              </w:rPr>
              <w:t>jurtina</w:t>
            </w:r>
            <w:proofErr w:type="spellEnd"/>
          </w:p>
        </w:tc>
        <w:tc>
          <w:tcPr>
            <w:tcW w:w="19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rPr>
                <w:rFonts w:eastAsia="Times New Roman" w:cs="Times New Roman"/>
                <w:bCs/>
                <w:i/>
                <w:color w:val="000000"/>
                <w:szCs w:val="24"/>
                <w:lang w:eastAsia="en-GB"/>
              </w:rPr>
            </w:pPr>
            <w:r w:rsidRPr="007C7253">
              <w:rPr>
                <w:rFonts w:eastAsia="Times New Roman" w:cs="Times New Roman"/>
                <w:bCs/>
                <w:i/>
                <w:color w:val="000000"/>
                <w:szCs w:val="24"/>
                <w:lang w:eastAsia="en-GB"/>
              </w:rPr>
              <w:t xml:space="preserve">P. </w:t>
            </w:r>
            <w:proofErr w:type="spellStart"/>
            <w:r w:rsidRPr="007C7253">
              <w:rPr>
                <w:rFonts w:eastAsia="Times New Roman" w:cs="Times New Roman"/>
                <w:bCs/>
                <w:i/>
                <w:color w:val="000000"/>
                <w:szCs w:val="24"/>
                <w:lang w:eastAsia="en-GB"/>
              </w:rPr>
              <w:t>tithonus</w:t>
            </w:r>
            <w:proofErr w:type="spellEnd"/>
          </w:p>
        </w:tc>
        <w:tc>
          <w:tcPr>
            <w:tcW w:w="19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rPr>
                <w:rFonts w:eastAsia="Times New Roman" w:cs="Times New Roman"/>
                <w:bCs/>
                <w:i/>
                <w:color w:val="000000"/>
                <w:szCs w:val="24"/>
                <w:lang w:eastAsia="en-GB"/>
              </w:rPr>
            </w:pPr>
            <w:r w:rsidRPr="007C7253">
              <w:rPr>
                <w:rFonts w:eastAsia="Times New Roman" w:cs="Times New Roman"/>
                <w:bCs/>
                <w:i/>
                <w:color w:val="000000"/>
                <w:szCs w:val="24"/>
                <w:lang w:eastAsia="en-GB"/>
              </w:rPr>
              <w:t xml:space="preserve">I. </w:t>
            </w:r>
            <w:proofErr w:type="spellStart"/>
            <w:r w:rsidRPr="007C7253">
              <w:rPr>
                <w:rFonts w:eastAsia="Times New Roman" w:cs="Times New Roman"/>
                <w:bCs/>
                <w:i/>
                <w:color w:val="000000"/>
                <w:szCs w:val="24"/>
                <w:lang w:eastAsia="en-GB"/>
              </w:rPr>
              <w:t>io</w:t>
            </w:r>
            <w:proofErr w:type="spellEnd"/>
          </w:p>
        </w:tc>
        <w:tc>
          <w:tcPr>
            <w:tcW w:w="19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rPr>
                <w:rFonts w:eastAsia="Times New Roman" w:cs="Times New Roman"/>
                <w:bCs/>
                <w:i/>
                <w:color w:val="000000"/>
                <w:szCs w:val="24"/>
                <w:lang w:eastAsia="en-GB"/>
              </w:rPr>
            </w:pPr>
            <w:r w:rsidRPr="007C7253">
              <w:rPr>
                <w:rFonts w:eastAsia="Times New Roman" w:cs="Times New Roman"/>
                <w:bCs/>
                <w:i/>
                <w:color w:val="000000"/>
                <w:szCs w:val="24"/>
                <w:lang w:eastAsia="en-GB"/>
              </w:rPr>
              <w:t xml:space="preserve">V. </w:t>
            </w:r>
            <w:proofErr w:type="spellStart"/>
            <w:r w:rsidRPr="007C7253">
              <w:rPr>
                <w:rFonts w:eastAsia="Times New Roman" w:cs="Times New Roman"/>
                <w:bCs/>
                <w:i/>
                <w:color w:val="000000"/>
                <w:szCs w:val="24"/>
                <w:lang w:eastAsia="en-GB"/>
              </w:rPr>
              <w:t>atalanta</w:t>
            </w:r>
            <w:proofErr w:type="spellEnd"/>
          </w:p>
        </w:tc>
        <w:tc>
          <w:tcPr>
            <w:tcW w:w="19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rPr>
                <w:rFonts w:eastAsia="Times New Roman" w:cs="Times New Roman"/>
                <w:bCs/>
                <w:i/>
                <w:color w:val="000000"/>
                <w:szCs w:val="24"/>
                <w:lang w:eastAsia="en-GB"/>
              </w:rPr>
            </w:pPr>
            <w:r w:rsidRPr="007C7253">
              <w:rPr>
                <w:rFonts w:eastAsia="Times New Roman" w:cs="Times New Roman"/>
                <w:bCs/>
                <w:i/>
                <w:color w:val="000000"/>
                <w:szCs w:val="24"/>
                <w:lang w:eastAsia="en-GB"/>
              </w:rPr>
              <w:t xml:space="preserve">V. </w:t>
            </w:r>
            <w:proofErr w:type="spellStart"/>
            <w:r w:rsidRPr="007C7253">
              <w:rPr>
                <w:rFonts w:eastAsia="Times New Roman" w:cs="Times New Roman"/>
                <w:bCs/>
                <w:i/>
                <w:color w:val="000000"/>
                <w:szCs w:val="24"/>
                <w:lang w:eastAsia="en-GB"/>
              </w:rPr>
              <w:t>cardui</w:t>
            </w:r>
            <w:proofErr w:type="spellEnd"/>
          </w:p>
        </w:tc>
        <w:tc>
          <w:tcPr>
            <w:tcW w:w="19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rPr>
                <w:rFonts w:eastAsia="Times New Roman" w:cs="Times New Roman"/>
                <w:bCs/>
                <w:i/>
                <w:color w:val="000000"/>
                <w:szCs w:val="24"/>
                <w:lang w:eastAsia="en-GB"/>
              </w:rPr>
            </w:pPr>
            <w:r w:rsidRPr="007C7253">
              <w:rPr>
                <w:rFonts w:eastAsia="Times New Roman" w:cs="Times New Roman"/>
                <w:bCs/>
                <w:i/>
                <w:color w:val="000000"/>
                <w:szCs w:val="24"/>
                <w:lang w:eastAsia="en-GB"/>
              </w:rPr>
              <w:t xml:space="preserve">A. </w:t>
            </w:r>
            <w:proofErr w:type="spellStart"/>
            <w:r w:rsidRPr="007C7253">
              <w:rPr>
                <w:rFonts w:eastAsia="Times New Roman" w:cs="Times New Roman"/>
                <w:bCs/>
                <w:i/>
                <w:color w:val="000000"/>
                <w:szCs w:val="24"/>
                <w:lang w:eastAsia="en-GB"/>
              </w:rPr>
              <w:t>urticae</w:t>
            </w:r>
            <w:proofErr w:type="spellEnd"/>
          </w:p>
        </w:tc>
        <w:tc>
          <w:tcPr>
            <w:tcW w:w="19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rPr>
                <w:rFonts w:eastAsia="Times New Roman" w:cs="Times New Roman"/>
                <w:bCs/>
                <w:i/>
                <w:color w:val="000000"/>
                <w:szCs w:val="24"/>
                <w:lang w:eastAsia="en-GB"/>
              </w:rPr>
            </w:pPr>
            <w:r w:rsidRPr="007C7253">
              <w:rPr>
                <w:rFonts w:eastAsia="Times New Roman" w:cs="Times New Roman"/>
                <w:bCs/>
                <w:i/>
                <w:color w:val="000000"/>
                <w:szCs w:val="24"/>
                <w:lang w:eastAsia="en-GB"/>
              </w:rPr>
              <w:t>P. c-album</w:t>
            </w:r>
          </w:p>
        </w:tc>
        <w:tc>
          <w:tcPr>
            <w:tcW w:w="19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rPr>
                <w:rFonts w:eastAsia="Times New Roman" w:cs="Times New Roman"/>
                <w:bCs/>
                <w:i/>
                <w:color w:val="000000"/>
                <w:szCs w:val="24"/>
                <w:lang w:eastAsia="en-GB"/>
              </w:rPr>
            </w:pPr>
            <w:r w:rsidRPr="007C7253">
              <w:rPr>
                <w:rFonts w:eastAsia="Times New Roman" w:cs="Times New Roman"/>
                <w:bCs/>
                <w:i/>
                <w:color w:val="000000"/>
                <w:szCs w:val="24"/>
                <w:lang w:eastAsia="en-GB"/>
              </w:rPr>
              <w:t xml:space="preserve">T. </w:t>
            </w:r>
            <w:proofErr w:type="spellStart"/>
            <w:r w:rsidRPr="007C7253">
              <w:rPr>
                <w:rFonts w:eastAsia="Times New Roman" w:cs="Times New Roman"/>
                <w:bCs/>
                <w:i/>
                <w:color w:val="000000"/>
                <w:szCs w:val="24"/>
                <w:lang w:eastAsia="en-GB"/>
              </w:rPr>
              <w:t>sylvestris</w:t>
            </w:r>
            <w:proofErr w:type="spellEnd"/>
          </w:p>
        </w:tc>
        <w:tc>
          <w:tcPr>
            <w:tcW w:w="19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rPr>
                <w:rFonts w:eastAsia="Times New Roman" w:cs="Times New Roman"/>
                <w:bCs/>
                <w:i/>
                <w:color w:val="000000"/>
                <w:szCs w:val="24"/>
                <w:lang w:eastAsia="en-GB"/>
              </w:rPr>
            </w:pPr>
            <w:r>
              <w:rPr>
                <w:rFonts w:eastAsia="Times New Roman" w:cs="Times New Roman"/>
                <w:bCs/>
                <w:i/>
                <w:color w:val="000000"/>
                <w:szCs w:val="24"/>
                <w:lang w:eastAsia="en-GB"/>
              </w:rPr>
              <w:t xml:space="preserve">L. </w:t>
            </w:r>
            <w:proofErr w:type="spellStart"/>
            <w:r>
              <w:rPr>
                <w:rFonts w:eastAsia="Times New Roman" w:cs="Times New Roman"/>
                <w:bCs/>
                <w:i/>
                <w:color w:val="000000"/>
                <w:szCs w:val="24"/>
                <w:lang w:eastAsia="en-GB"/>
              </w:rPr>
              <w:t>phlaeas</w:t>
            </w:r>
            <w:proofErr w:type="spellEnd"/>
          </w:p>
        </w:tc>
        <w:tc>
          <w:tcPr>
            <w:tcW w:w="19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rPr>
                <w:rFonts w:eastAsia="Times New Roman" w:cs="Times New Roman"/>
                <w:bCs/>
                <w:i/>
                <w:color w:val="000000"/>
                <w:szCs w:val="24"/>
                <w:lang w:eastAsia="en-GB"/>
              </w:rPr>
            </w:pPr>
            <w:r w:rsidRPr="007C7253">
              <w:rPr>
                <w:rFonts w:eastAsia="Times New Roman" w:cs="Times New Roman"/>
                <w:bCs/>
                <w:i/>
                <w:color w:val="000000"/>
                <w:szCs w:val="24"/>
                <w:lang w:eastAsia="en-GB"/>
              </w:rPr>
              <w:t xml:space="preserve">C. </w:t>
            </w:r>
            <w:proofErr w:type="spellStart"/>
            <w:r w:rsidRPr="007C7253">
              <w:rPr>
                <w:rFonts w:eastAsia="Times New Roman" w:cs="Times New Roman"/>
                <w:bCs/>
                <w:i/>
                <w:color w:val="000000"/>
                <w:szCs w:val="24"/>
                <w:lang w:eastAsia="en-GB"/>
              </w:rPr>
              <w:t>argoilus</w:t>
            </w:r>
            <w:proofErr w:type="spellEnd"/>
          </w:p>
        </w:tc>
        <w:tc>
          <w:tcPr>
            <w:tcW w:w="19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rPr>
                <w:rFonts w:eastAsia="Times New Roman" w:cs="Times New Roman"/>
                <w:bCs/>
                <w:i/>
                <w:color w:val="000000"/>
                <w:szCs w:val="24"/>
                <w:lang w:eastAsia="en-GB"/>
              </w:rPr>
            </w:pPr>
            <w:r w:rsidRPr="007C7253">
              <w:rPr>
                <w:rFonts w:eastAsia="Times New Roman" w:cs="Times New Roman"/>
                <w:bCs/>
                <w:i/>
                <w:color w:val="000000"/>
                <w:szCs w:val="24"/>
                <w:lang w:eastAsia="en-GB"/>
              </w:rPr>
              <w:t xml:space="preserve">P. </w:t>
            </w:r>
            <w:proofErr w:type="spellStart"/>
            <w:r w:rsidRPr="007C7253">
              <w:rPr>
                <w:rFonts w:eastAsia="Times New Roman" w:cs="Times New Roman"/>
                <w:bCs/>
                <w:i/>
                <w:color w:val="000000"/>
                <w:szCs w:val="24"/>
                <w:lang w:eastAsia="en-GB"/>
              </w:rPr>
              <w:t>icarus</w:t>
            </w:r>
            <w:proofErr w:type="spellEnd"/>
          </w:p>
        </w:tc>
        <w:tc>
          <w:tcPr>
            <w:tcW w:w="19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rPr>
                <w:rFonts w:eastAsia="Times New Roman" w:cs="Times New Roman"/>
                <w:bCs/>
                <w:i/>
                <w:color w:val="000000"/>
                <w:szCs w:val="24"/>
                <w:lang w:eastAsia="en-GB"/>
              </w:rPr>
            </w:pPr>
            <w:r w:rsidRPr="007C7253">
              <w:rPr>
                <w:rFonts w:eastAsia="Times New Roman" w:cs="Times New Roman"/>
                <w:bCs/>
                <w:i/>
                <w:color w:val="000000"/>
                <w:szCs w:val="24"/>
                <w:lang w:eastAsia="en-GB"/>
              </w:rPr>
              <w:t>A. gamma</w:t>
            </w:r>
          </w:p>
        </w:tc>
        <w:tc>
          <w:tcPr>
            <w:tcW w:w="19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40" w:lineRule="auto"/>
              <w:rPr>
                <w:rFonts w:eastAsia="Times New Roman" w:cs="Times New Roman"/>
                <w:bCs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bCs/>
                <w:color w:val="000000"/>
                <w:szCs w:val="24"/>
                <w:lang w:eastAsia="en-GB"/>
              </w:rPr>
              <w:t>Total</w:t>
            </w:r>
          </w:p>
        </w:tc>
      </w:tr>
      <w:tr w:rsidR="00290DE4" w:rsidRPr="007C7253" w:rsidTr="00305736">
        <w:trPr>
          <w:trHeight w:val="300"/>
        </w:trPr>
        <w:tc>
          <w:tcPr>
            <w:tcW w:w="164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40" w:lineRule="auto"/>
              <w:rPr>
                <w:rFonts w:eastAsia="Times New Roman" w:cs="Times New Roman"/>
                <w:i/>
                <w:iCs/>
                <w:color w:val="000000"/>
                <w:szCs w:val="24"/>
                <w:lang w:eastAsia="en-GB"/>
              </w:rPr>
            </w:pPr>
            <w:r w:rsidRPr="007C7253">
              <w:rPr>
                <w:rFonts w:eastAsia="Times New Roman" w:cs="Times New Roman"/>
                <w:i/>
                <w:iCs/>
                <w:color w:val="000000"/>
                <w:szCs w:val="24"/>
                <w:lang w:eastAsia="en-GB"/>
              </w:rPr>
              <w:t xml:space="preserve">E. </w:t>
            </w:r>
            <w:proofErr w:type="spellStart"/>
            <w:r w:rsidRPr="007C7253">
              <w:rPr>
                <w:rFonts w:eastAsia="Times New Roman" w:cs="Times New Roman"/>
                <w:i/>
                <w:iCs/>
                <w:color w:val="000000"/>
                <w:szCs w:val="24"/>
                <w:lang w:eastAsia="en-GB"/>
              </w:rPr>
              <w:t>cannibinum</w:t>
            </w:r>
            <w:proofErr w:type="spellEnd"/>
          </w:p>
        </w:tc>
        <w:tc>
          <w:tcPr>
            <w:tcW w:w="19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6</w:t>
            </w:r>
          </w:p>
        </w:tc>
        <w:tc>
          <w:tcPr>
            <w:tcW w:w="19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19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13</w:t>
            </w:r>
          </w:p>
        </w:tc>
        <w:tc>
          <w:tcPr>
            <w:tcW w:w="19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39</w:t>
            </w:r>
          </w:p>
        </w:tc>
        <w:tc>
          <w:tcPr>
            <w:tcW w:w="19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49</w:t>
            </w:r>
          </w:p>
        </w:tc>
        <w:tc>
          <w:tcPr>
            <w:tcW w:w="19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6</w:t>
            </w:r>
          </w:p>
        </w:tc>
        <w:tc>
          <w:tcPr>
            <w:tcW w:w="19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1</w:t>
            </w:r>
          </w:p>
        </w:tc>
        <w:tc>
          <w:tcPr>
            <w:tcW w:w="19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19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19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17</w:t>
            </w:r>
          </w:p>
        </w:tc>
        <w:tc>
          <w:tcPr>
            <w:tcW w:w="19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19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19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2</w:t>
            </w:r>
          </w:p>
        </w:tc>
        <w:tc>
          <w:tcPr>
            <w:tcW w:w="19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19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19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133</w:t>
            </w:r>
          </w:p>
        </w:tc>
      </w:tr>
      <w:tr w:rsidR="00290DE4" w:rsidRPr="007C7253" w:rsidTr="00305736">
        <w:trPr>
          <w:trHeight w:val="300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40" w:lineRule="auto"/>
              <w:rPr>
                <w:rFonts w:eastAsia="Times New Roman" w:cs="Times New Roman"/>
                <w:i/>
                <w:color w:val="000000"/>
                <w:szCs w:val="24"/>
                <w:lang w:eastAsia="en-GB"/>
              </w:rPr>
            </w:pPr>
            <w:r>
              <w:rPr>
                <w:rFonts w:eastAsia="Times New Roman" w:cs="Times New Roman"/>
                <w:i/>
                <w:color w:val="000000"/>
                <w:szCs w:val="24"/>
                <w:lang w:eastAsia="en-GB"/>
              </w:rPr>
              <w:t xml:space="preserve">L. </w:t>
            </w:r>
            <w:proofErr w:type="spellStart"/>
            <w:r>
              <w:rPr>
                <w:rFonts w:eastAsia="Times New Roman" w:cs="Times New Roman"/>
                <w:i/>
                <w:color w:val="000000"/>
                <w:szCs w:val="24"/>
                <w:lang w:eastAsia="en-GB"/>
              </w:rPr>
              <w:t>salicaria</w:t>
            </w:r>
            <w:proofErr w:type="spellEnd"/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6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1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15</w:t>
            </w:r>
          </w:p>
        </w:tc>
      </w:tr>
      <w:tr w:rsidR="00290DE4" w:rsidRPr="007C7253" w:rsidTr="00305736">
        <w:trPr>
          <w:trHeight w:val="300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40" w:lineRule="auto"/>
              <w:rPr>
                <w:rFonts w:eastAsia="Times New Roman" w:cs="Times New Roman"/>
                <w:i/>
                <w:color w:val="000000"/>
                <w:szCs w:val="24"/>
                <w:lang w:eastAsia="en-GB"/>
              </w:rPr>
            </w:pPr>
            <w:r w:rsidRPr="007C7253">
              <w:rPr>
                <w:rFonts w:eastAsia="Times New Roman" w:cs="Times New Roman"/>
                <w:i/>
                <w:color w:val="000000"/>
                <w:szCs w:val="24"/>
                <w:lang w:eastAsia="en-GB"/>
              </w:rPr>
              <w:t xml:space="preserve">D. </w:t>
            </w:r>
            <w:proofErr w:type="spellStart"/>
            <w:r w:rsidRPr="007C7253">
              <w:rPr>
                <w:rFonts w:eastAsia="Times New Roman" w:cs="Times New Roman"/>
                <w:i/>
                <w:color w:val="000000"/>
                <w:szCs w:val="24"/>
                <w:lang w:eastAsia="en-GB"/>
              </w:rPr>
              <w:t>fullonum</w:t>
            </w:r>
            <w:proofErr w:type="spellEnd"/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1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1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1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1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1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9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2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1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17</w:t>
            </w:r>
          </w:p>
        </w:tc>
      </w:tr>
      <w:tr w:rsidR="00290DE4" w:rsidRPr="007C7253" w:rsidTr="00305736">
        <w:trPr>
          <w:trHeight w:val="300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40" w:lineRule="auto"/>
              <w:rPr>
                <w:rFonts w:eastAsia="Times New Roman" w:cs="Times New Roman"/>
                <w:i/>
                <w:color w:val="000000"/>
                <w:szCs w:val="24"/>
                <w:lang w:eastAsia="en-GB"/>
              </w:rPr>
            </w:pPr>
            <w:r w:rsidRPr="007C7253">
              <w:rPr>
                <w:rFonts w:eastAsia="Times New Roman" w:cs="Times New Roman"/>
                <w:i/>
                <w:color w:val="000000"/>
                <w:szCs w:val="24"/>
                <w:lang w:eastAsia="en-GB"/>
              </w:rPr>
              <w:t xml:space="preserve">B. </w:t>
            </w:r>
            <w:proofErr w:type="spellStart"/>
            <w:r w:rsidRPr="007C7253">
              <w:rPr>
                <w:rFonts w:eastAsia="Times New Roman" w:cs="Times New Roman"/>
                <w:i/>
                <w:color w:val="000000"/>
                <w:szCs w:val="24"/>
                <w:lang w:eastAsia="en-GB"/>
              </w:rPr>
              <w:t>davidii</w:t>
            </w:r>
            <w:proofErr w:type="spellEnd"/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23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71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6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312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9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123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19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26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1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2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592</w:t>
            </w:r>
          </w:p>
        </w:tc>
      </w:tr>
      <w:tr w:rsidR="00290DE4" w:rsidRPr="007C7253" w:rsidTr="00305736">
        <w:trPr>
          <w:trHeight w:val="300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40" w:lineRule="auto"/>
              <w:rPr>
                <w:rFonts w:eastAsia="Times New Roman" w:cs="Times New Roman"/>
                <w:i/>
                <w:iCs/>
                <w:color w:val="000000"/>
                <w:szCs w:val="24"/>
                <w:lang w:eastAsia="en-GB"/>
              </w:rPr>
            </w:pPr>
            <w:r w:rsidRPr="007C7253">
              <w:rPr>
                <w:rFonts w:eastAsia="Times New Roman" w:cs="Times New Roman"/>
                <w:i/>
                <w:iCs/>
                <w:color w:val="000000"/>
                <w:szCs w:val="24"/>
                <w:lang w:eastAsia="en-GB"/>
              </w:rPr>
              <w:t xml:space="preserve">V. </w:t>
            </w:r>
            <w:proofErr w:type="spellStart"/>
            <w:r w:rsidRPr="007C7253">
              <w:rPr>
                <w:rFonts w:eastAsia="Times New Roman" w:cs="Times New Roman"/>
                <w:i/>
                <w:iCs/>
                <w:color w:val="000000"/>
                <w:szCs w:val="24"/>
                <w:lang w:eastAsia="en-GB"/>
              </w:rPr>
              <w:t>bonariensis</w:t>
            </w:r>
            <w:proofErr w:type="spellEnd"/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43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18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1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3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2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13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2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1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83</w:t>
            </w:r>
          </w:p>
        </w:tc>
      </w:tr>
      <w:tr w:rsidR="00290DE4" w:rsidRPr="007C7253" w:rsidTr="00305736">
        <w:trPr>
          <w:trHeight w:val="300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40" w:lineRule="auto"/>
              <w:rPr>
                <w:rFonts w:eastAsia="Times New Roman" w:cs="Times New Roman"/>
                <w:i/>
                <w:color w:val="000000"/>
                <w:szCs w:val="24"/>
                <w:lang w:eastAsia="en-GB"/>
              </w:rPr>
            </w:pPr>
            <w:r w:rsidRPr="007C7253">
              <w:rPr>
                <w:rFonts w:eastAsia="Times New Roman" w:cs="Times New Roman"/>
                <w:i/>
                <w:color w:val="000000"/>
                <w:szCs w:val="24"/>
                <w:lang w:eastAsia="en-GB"/>
              </w:rPr>
              <w:t xml:space="preserve">E. </w:t>
            </w:r>
            <w:proofErr w:type="spellStart"/>
            <w:r w:rsidRPr="007C7253">
              <w:rPr>
                <w:rFonts w:eastAsia="Times New Roman" w:cs="Times New Roman"/>
                <w:i/>
                <w:color w:val="000000"/>
                <w:szCs w:val="24"/>
                <w:lang w:eastAsia="en-GB"/>
              </w:rPr>
              <w:t>bicolor</w:t>
            </w:r>
            <w:proofErr w:type="spellEnd"/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185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10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9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26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1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16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55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310</w:t>
            </w:r>
          </w:p>
        </w:tc>
      </w:tr>
      <w:tr w:rsidR="00290DE4" w:rsidRPr="007C7253" w:rsidTr="00305736">
        <w:trPr>
          <w:trHeight w:val="300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40" w:lineRule="auto"/>
              <w:rPr>
                <w:rFonts w:eastAsia="Times New Roman" w:cs="Times New Roman"/>
                <w:i/>
                <w:color w:val="000000"/>
                <w:szCs w:val="24"/>
                <w:lang w:eastAsia="en-GB"/>
              </w:rPr>
            </w:pPr>
            <w:r w:rsidRPr="007C7253">
              <w:rPr>
                <w:rFonts w:eastAsia="Times New Roman" w:cs="Times New Roman"/>
                <w:i/>
                <w:color w:val="000000"/>
                <w:szCs w:val="24"/>
                <w:lang w:eastAsia="en-GB"/>
              </w:rPr>
              <w:t xml:space="preserve">O. </w:t>
            </w:r>
            <w:proofErr w:type="spellStart"/>
            <w:r w:rsidRPr="007C7253">
              <w:rPr>
                <w:rFonts w:eastAsia="Times New Roman" w:cs="Times New Roman"/>
                <w:i/>
                <w:color w:val="000000"/>
                <w:szCs w:val="24"/>
                <w:lang w:eastAsia="en-GB"/>
              </w:rPr>
              <w:t>vulgare</w:t>
            </w:r>
            <w:proofErr w:type="spellEnd"/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141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2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27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213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908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5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19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6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5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1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2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1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1334</w:t>
            </w:r>
          </w:p>
        </w:tc>
      </w:tr>
      <w:tr w:rsidR="00290DE4" w:rsidRPr="007C7253" w:rsidTr="00305736">
        <w:trPr>
          <w:trHeight w:val="300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40" w:lineRule="auto"/>
              <w:rPr>
                <w:rFonts w:eastAsia="Times New Roman" w:cs="Times New Roman"/>
                <w:i/>
                <w:color w:val="000000"/>
                <w:szCs w:val="24"/>
                <w:lang w:eastAsia="en-GB"/>
              </w:rPr>
            </w:pPr>
            <w:r>
              <w:rPr>
                <w:rFonts w:eastAsia="Times New Roman" w:cs="Times New Roman"/>
                <w:i/>
                <w:color w:val="000000"/>
                <w:szCs w:val="24"/>
                <w:lang w:eastAsia="en-GB"/>
              </w:rPr>
              <w:t xml:space="preserve">R. </w:t>
            </w:r>
            <w:proofErr w:type="spellStart"/>
            <w:r>
              <w:rPr>
                <w:rFonts w:eastAsia="Times New Roman" w:cs="Times New Roman"/>
                <w:i/>
                <w:color w:val="000000"/>
                <w:szCs w:val="24"/>
                <w:lang w:eastAsia="en-GB"/>
              </w:rPr>
              <w:t>fructicosus</w:t>
            </w:r>
            <w:proofErr w:type="spellEnd"/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5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2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24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2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33</w:t>
            </w:r>
          </w:p>
        </w:tc>
      </w:tr>
      <w:tr w:rsidR="00290DE4" w:rsidRPr="007C7253" w:rsidTr="00305736">
        <w:trPr>
          <w:trHeight w:val="300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40" w:lineRule="auto"/>
              <w:rPr>
                <w:rFonts w:eastAsia="Times New Roman" w:cs="Times New Roman"/>
                <w:i/>
                <w:color w:val="000000"/>
                <w:szCs w:val="24"/>
                <w:lang w:eastAsia="en-GB"/>
              </w:rPr>
            </w:pPr>
            <w:r>
              <w:rPr>
                <w:rFonts w:eastAsia="Times New Roman" w:cs="Times New Roman"/>
                <w:i/>
                <w:color w:val="000000"/>
                <w:szCs w:val="24"/>
                <w:lang w:eastAsia="en-GB"/>
              </w:rPr>
              <w:t xml:space="preserve">L. </w:t>
            </w:r>
            <w:proofErr w:type="spellStart"/>
            <w:r>
              <w:rPr>
                <w:rFonts w:eastAsia="Times New Roman" w:cs="Times New Roman"/>
                <w:i/>
                <w:color w:val="000000"/>
                <w:szCs w:val="24"/>
                <w:lang w:eastAsia="en-GB"/>
              </w:rPr>
              <w:t>angustifolia</w:t>
            </w:r>
            <w:proofErr w:type="spellEnd"/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35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3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1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2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3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44</w:t>
            </w:r>
          </w:p>
        </w:tc>
      </w:tr>
      <w:tr w:rsidR="00290DE4" w:rsidRPr="007C7253" w:rsidTr="00305736">
        <w:trPr>
          <w:trHeight w:val="300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40" w:lineRule="auto"/>
              <w:rPr>
                <w:rFonts w:eastAsia="Times New Roman" w:cs="Times New Roman"/>
                <w:i/>
                <w:color w:val="000000"/>
                <w:szCs w:val="24"/>
                <w:lang w:eastAsia="en-GB"/>
              </w:rPr>
            </w:pPr>
            <w:r>
              <w:rPr>
                <w:rFonts w:eastAsia="Times New Roman" w:cs="Times New Roman"/>
                <w:i/>
                <w:color w:val="000000"/>
                <w:szCs w:val="24"/>
                <w:lang w:eastAsia="en-GB"/>
              </w:rPr>
              <w:t xml:space="preserve">N. x </w:t>
            </w:r>
            <w:proofErr w:type="spellStart"/>
            <w:r>
              <w:rPr>
                <w:rFonts w:eastAsia="Times New Roman" w:cs="Times New Roman"/>
                <w:i/>
                <w:color w:val="000000"/>
                <w:szCs w:val="24"/>
                <w:lang w:eastAsia="en-GB"/>
              </w:rPr>
              <w:t>faassenii</w:t>
            </w:r>
            <w:proofErr w:type="spellEnd"/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82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5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5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1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1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3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97</w:t>
            </w:r>
          </w:p>
        </w:tc>
      </w:tr>
      <w:tr w:rsidR="00290DE4" w:rsidRPr="007C7253" w:rsidTr="00305736">
        <w:trPr>
          <w:trHeight w:val="300"/>
        </w:trPr>
        <w:tc>
          <w:tcPr>
            <w:tcW w:w="16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40" w:lineRule="auto"/>
              <w:rPr>
                <w:rFonts w:eastAsia="Times New Roman" w:cs="Times New Roman"/>
                <w:i/>
                <w:color w:val="000000"/>
                <w:szCs w:val="24"/>
                <w:lang w:eastAsia="en-GB"/>
              </w:rPr>
            </w:pPr>
            <w:proofErr w:type="spellStart"/>
            <w:r>
              <w:rPr>
                <w:rFonts w:eastAsia="Times New Roman" w:cs="Times New Roman"/>
                <w:i/>
                <w:color w:val="000000"/>
                <w:szCs w:val="24"/>
                <w:lang w:eastAsia="en-GB"/>
              </w:rPr>
              <w:t>L.corniculatus</w:t>
            </w:r>
            <w:proofErr w:type="spellEnd"/>
          </w:p>
        </w:tc>
        <w:tc>
          <w:tcPr>
            <w:tcW w:w="1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1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1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1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1</w:t>
            </w:r>
          </w:p>
        </w:tc>
        <w:tc>
          <w:tcPr>
            <w:tcW w:w="1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1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1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1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1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1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1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1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1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1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1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0</w:t>
            </w:r>
          </w:p>
        </w:tc>
        <w:tc>
          <w:tcPr>
            <w:tcW w:w="1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1</w:t>
            </w:r>
          </w:p>
        </w:tc>
      </w:tr>
      <w:tr w:rsidR="00290DE4" w:rsidRPr="007C7253" w:rsidTr="00305736">
        <w:trPr>
          <w:trHeight w:val="300"/>
        </w:trPr>
        <w:tc>
          <w:tcPr>
            <w:tcW w:w="164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Total</w:t>
            </w:r>
          </w:p>
        </w:tc>
        <w:tc>
          <w:tcPr>
            <w:tcW w:w="19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527</w:t>
            </w:r>
          </w:p>
        </w:tc>
        <w:tc>
          <w:tcPr>
            <w:tcW w:w="19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114</w:t>
            </w:r>
          </w:p>
        </w:tc>
        <w:tc>
          <w:tcPr>
            <w:tcW w:w="19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61</w:t>
            </w:r>
          </w:p>
        </w:tc>
        <w:tc>
          <w:tcPr>
            <w:tcW w:w="19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293</w:t>
            </w:r>
          </w:p>
        </w:tc>
        <w:tc>
          <w:tcPr>
            <w:tcW w:w="19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989</w:t>
            </w:r>
          </w:p>
        </w:tc>
        <w:tc>
          <w:tcPr>
            <w:tcW w:w="19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328</w:t>
            </w:r>
          </w:p>
        </w:tc>
        <w:tc>
          <w:tcPr>
            <w:tcW w:w="19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10</w:t>
            </w:r>
          </w:p>
        </w:tc>
        <w:tc>
          <w:tcPr>
            <w:tcW w:w="19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152</w:t>
            </w:r>
          </w:p>
        </w:tc>
        <w:tc>
          <w:tcPr>
            <w:tcW w:w="19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58</w:t>
            </w:r>
          </w:p>
        </w:tc>
        <w:tc>
          <w:tcPr>
            <w:tcW w:w="19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107</w:t>
            </w:r>
          </w:p>
        </w:tc>
        <w:tc>
          <w:tcPr>
            <w:tcW w:w="19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1</w:t>
            </w:r>
          </w:p>
        </w:tc>
        <w:tc>
          <w:tcPr>
            <w:tcW w:w="19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5</w:t>
            </w:r>
          </w:p>
        </w:tc>
        <w:tc>
          <w:tcPr>
            <w:tcW w:w="19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4</w:t>
            </w:r>
          </w:p>
        </w:tc>
        <w:tc>
          <w:tcPr>
            <w:tcW w:w="19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3</w:t>
            </w:r>
          </w:p>
        </w:tc>
        <w:tc>
          <w:tcPr>
            <w:tcW w:w="19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76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7</w:t>
            </w:r>
          </w:p>
        </w:tc>
        <w:tc>
          <w:tcPr>
            <w:tcW w:w="19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0DE4" w:rsidRPr="00977AE1" w:rsidRDefault="00290DE4" w:rsidP="00305736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977AE1">
              <w:rPr>
                <w:rFonts w:eastAsia="Times New Roman" w:cs="Times New Roman"/>
                <w:color w:val="000000"/>
                <w:szCs w:val="24"/>
                <w:lang w:eastAsia="en-GB"/>
              </w:rPr>
              <w:t>2659</w:t>
            </w:r>
          </w:p>
        </w:tc>
      </w:tr>
    </w:tbl>
    <w:p w:rsidR="00290DE4" w:rsidRDefault="00290DE4" w:rsidP="00290DE4">
      <w:pPr>
        <w:spacing w:line="480" w:lineRule="auto"/>
        <w:rPr>
          <w:lang w:val="en-US"/>
        </w:rPr>
      </w:pPr>
    </w:p>
    <w:p w:rsidR="00290DE4" w:rsidRDefault="00290DE4" w:rsidP="00290DE4">
      <w:pPr>
        <w:spacing w:line="480" w:lineRule="auto"/>
        <w:rPr>
          <w:lang w:val="en-US"/>
        </w:rPr>
      </w:pPr>
      <w:r>
        <w:rPr>
          <w:noProof/>
          <w:lang w:eastAsia="en-GB"/>
        </w:rPr>
        <w:drawing>
          <wp:inline distT="0" distB="0" distL="0" distR="0" wp14:anchorId="52E7D609" wp14:editId="230AF203">
            <wp:extent cx="5267325" cy="52578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0DE4" w:rsidRPr="005F46AC" w:rsidRDefault="00290DE4" w:rsidP="00290DE4">
      <w:pPr>
        <w:spacing w:line="480" w:lineRule="auto"/>
        <w:rPr>
          <w:lang w:val="en-US"/>
        </w:rPr>
      </w:pPr>
      <w:r>
        <w:rPr>
          <w:lang w:val="en-US"/>
        </w:rPr>
        <w:lastRenderedPageBreak/>
        <w:t>Figure A: Scree plot showing the relative importance of the first two principle components which explained 18.3% and 16.5% of the variation respectively.</w:t>
      </w:r>
    </w:p>
    <w:p w:rsidR="005B3139" w:rsidRDefault="005B3139"/>
    <w:sectPr w:rsidR="005B3139" w:rsidSect="00290D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DE4"/>
    <w:rsid w:val="00290DE4"/>
    <w:rsid w:val="005B3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GB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0D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0DE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0D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GB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0D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0DE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0D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Sussex</Company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ks420</dc:creator>
  <cp:lastModifiedBy>ks420</cp:lastModifiedBy>
  <cp:revision>1</cp:revision>
  <dcterms:created xsi:type="dcterms:W3CDTF">2015-05-05T13:20:00Z</dcterms:created>
  <dcterms:modified xsi:type="dcterms:W3CDTF">2015-05-05T13:20:00Z</dcterms:modified>
</cp:coreProperties>
</file>