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2B" w:rsidRPr="00855BAC" w:rsidRDefault="005731AD" w:rsidP="005731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855BAC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Effects of vineyard inter-row management on the diversity and abundance of plants and surface-dwelling invertebrates in Central Romania</w:t>
      </w:r>
    </w:p>
    <w:p w:rsidR="005731AD" w:rsidRPr="00855BAC" w:rsidRDefault="005731AD" w:rsidP="005731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:rsidR="005731AD" w:rsidRPr="00855BAC" w:rsidRDefault="005731AD" w:rsidP="005731AD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55BAC">
        <w:rPr>
          <w:rFonts w:ascii="Times New Roman" w:hAnsi="Times New Roman" w:cs="Times New Roman"/>
          <w:sz w:val="24"/>
          <w:szCs w:val="24"/>
          <w:lang w:val="en-US"/>
        </w:rPr>
        <w:t>Cristina Fiera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, Werner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Ulrich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, Daniela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Popescu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3,4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Claudiu-Ioan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Bunea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Minodora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Manu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Ioana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Nae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, Melania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Stan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5BAC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Bálint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lang w:val="en-US"/>
        </w:rPr>
        <w:t>Mark</w:t>
      </w:r>
      <w:r w:rsidRPr="00855BAC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ó</w:t>
      </w:r>
      <w:r w:rsidRPr="00855BAC">
        <w:rPr>
          <w:rStyle w:val="Emphasis"/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en-US"/>
        </w:rPr>
        <w:t>7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55B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I</w:t>
      </w:r>
      <w:r w:rsidRPr="00855BAC">
        <w:rPr>
          <w:rFonts w:ascii="Times New Roman" w:hAnsi="Times New Roman" w:cs="Times New Roman"/>
          <w:bCs/>
          <w:spacing w:val="2"/>
          <w:sz w:val="24"/>
          <w:szCs w:val="24"/>
          <w:lang w:val="en-US"/>
        </w:rPr>
        <w:t>stván</w:t>
      </w:r>
      <w:proofErr w:type="spellEnd"/>
      <w:r w:rsidRPr="00855B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55B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Urák</w:t>
      </w:r>
      <w:r w:rsidRPr="00855BAC">
        <w:rPr>
          <w:rFonts w:ascii="Times New Roman" w:hAnsi="Times New Roman" w:cs="Times New Roman"/>
          <w:bCs/>
          <w:sz w:val="24"/>
          <w:szCs w:val="24"/>
          <w:shd w:val="clear" w:color="auto" w:fill="FFFFFF"/>
          <w:vertAlign w:val="superscript"/>
          <w:lang w:val="en-US"/>
        </w:rPr>
        <w:t>8</w:t>
      </w:r>
      <w:proofErr w:type="spellEnd"/>
      <w:r w:rsidRPr="00855BAC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 xml:space="preserve">, </w:t>
      </w:r>
      <w:r w:rsidRPr="00855BAC">
        <w:rPr>
          <w:rFonts w:ascii="Times New Roman" w:hAnsi="Times New Roman" w:cs="Times New Roman"/>
          <w:sz w:val="24"/>
          <w:szCs w:val="24"/>
          <w:lang w:val="en-US"/>
        </w:rPr>
        <w:t>Andrei Giurginca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855BAC">
        <w:rPr>
          <w:rFonts w:ascii="Times New Roman" w:hAnsi="Times New Roman" w:cs="Times New Roman"/>
          <w:sz w:val="24"/>
          <w:szCs w:val="24"/>
          <w:lang w:val="en-US"/>
        </w:rPr>
        <w:t>, Nicole Penke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</w:t>
      </w:r>
      <w:r w:rsidRPr="00855BAC">
        <w:rPr>
          <w:rFonts w:ascii="Times New Roman" w:hAnsi="Times New Roman" w:cs="Times New Roman"/>
          <w:sz w:val="24"/>
          <w:szCs w:val="24"/>
          <w:lang w:val="en-US"/>
        </w:rPr>
        <w:t>, Silvia Winter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9,10</w:t>
      </w:r>
      <w:r w:rsidRPr="00855BAC">
        <w:rPr>
          <w:rFonts w:ascii="Times New Roman" w:hAnsi="Times New Roman" w:cs="Times New Roman"/>
          <w:sz w:val="24"/>
          <w:szCs w:val="24"/>
          <w:lang w:val="en-US"/>
        </w:rPr>
        <w:t>, Sophie Kratschmer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9,11</w:t>
      </w:r>
      <w:r w:rsidRPr="00855BAC">
        <w:rPr>
          <w:rFonts w:ascii="Times New Roman" w:hAnsi="Times New Roman" w:cs="Times New Roman"/>
          <w:sz w:val="24"/>
          <w:szCs w:val="24"/>
          <w:lang w:val="en-US"/>
        </w:rPr>
        <w:t>, Jacob Buchholz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</w:t>
      </w:r>
      <w:r w:rsidRPr="00855BAC">
        <w:rPr>
          <w:rFonts w:ascii="Times New Roman" w:hAnsi="Times New Roman" w:cs="Times New Roman"/>
          <w:sz w:val="24"/>
          <w:szCs w:val="24"/>
          <w:lang w:val="en-US"/>
        </w:rPr>
        <w:t>, Pascal Querner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</w:t>
      </w:r>
      <w:r w:rsidRPr="00855BAC">
        <w:rPr>
          <w:rFonts w:ascii="Times New Roman" w:hAnsi="Times New Roman" w:cs="Times New Roman"/>
          <w:sz w:val="24"/>
          <w:szCs w:val="24"/>
          <w:lang w:val="en-US"/>
        </w:rPr>
        <w:t>, Johann G. Zaller</w:t>
      </w:r>
      <w:r w:rsidRPr="00855B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11</w:t>
      </w:r>
      <w:r w:rsidRPr="00855BAC">
        <w:rPr>
          <w:rFonts w:ascii="Times New Roman" w:hAnsi="Times New Roman" w:cs="Times New Roman"/>
          <w:sz w:val="24"/>
          <w:szCs w:val="24"/>
          <w:lang w:val="en-US"/>
        </w:rPr>
        <w:t>*</w:t>
      </w:r>
    </w:p>
    <w:p w:rsidR="005731AD" w:rsidRPr="00855BAC" w:rsidRDefault="005731AD" w:rsidP="005731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5F1C70" w:rsidRPr="00855BAC" w:rsidRDefault="005F1C70" w:rsidP="005731A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</w:pPr>
      <w:r w:rsidRPr="00855BAC">
        <w:rPr>
          <w:rFonts w:ascii="Times New Roman" w:eastAsia="Times New Roman" w:hAnsi="Times New Roman" w:cs="Times New Roman"/>
          <w:b/>
          <w:i/>
          <w:sz w:val="24"/>
          <w:szCs w:val="24"/>
          <w:lang w:eastAsia="ro-RO"/>
        </w:rPr>
        <w:t xml:space="preserve">S3. Taxa </w:t>
      </w:r>
      <w:r w:rsidRPr="00855BAC">
        <w:rPr>
          <w:rFonts w:ascii="Times New Roman" w:hAnsi="Times New Roman" w:cs="Times New Roman"/>
          <w:b/>
          <w:i/>
          <w:sz w:val="24"/>
          <w:szCs w:val="24"/>
        </w:rPr>
        <w:t>keys used for identification of invertebrates</w:t>
      </w:r>
    </w:p>
    <w:p w:rsidR="00B81D0C" w:rsidRPr="00855BAC" w:rsidRDefault="00B81D0C" w:rsidP="005731A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5F5F5"/>
          <w:lang w:eastAsia="ro-RO"/>
        </w:rPr>
      </w:pPr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The reference collection of invertebrate specimens is held at </w:t>
      </w:r>
      <w:r w:rsidRPr="00855BAC"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  <w:t>Institute of Biology Bucharest, Romanian Academy (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  <w:t>Collembola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  <w:t xml:space="preserve">/Acari), </w:t>
      </w:r>
      <w:r w:rsidR="00C9440F" w:rsidRPr="00855BAC">
        <w:rPr>
          <w:rFonts w:ascii="Times New Roman" w:eastAsia="Times New Roman" w:hAnsi="Times New Roman" w:cs="Times New Roman"/>
          <w:sz w:val="24"/>
          <w:szCs w:val="24"/>
          <w:lang w:val="en-GB" w:eastAsia="ro-RO"/>
        </w:rPr>
        <w:t>“</w:t>
      </w:r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Emil Racoviţă” Institute of Speleology of the Romanian Academy, Bucharest (Oribatid mites, Izopoda, Diplopoda), 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„</w:t>
      </w:r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Grigore Antipa” National Museum of Natural History, Bucharest (Coleoptera), Hungarian Department of Biology and Ecology, Babeș-Bolyai University, Cluj-Napoca (ants), Sapientia Hungarian University of Transylvania, Cluj-Napoca (spiders).</w:t>
      </w:r>
    </w:p>
    <w:p w:rsidR="003A2F2B" w:rsidRPr="00855BAC" w:rsidRDefault="003A2F2B" w:rsidP="005731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D0C" w:rsidRPr="00855BAC" w:rsidRDefault="003A2F2B" w:rsidP="005731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855BAC">
        <w:rPr>
          <w:rFonts w:ascii="Times New Roman" w:hAnsi="Times New Roman" w:cs="Times New Roman"/>
          <w:sz w:val="24"/>
          <w:szCs w:val="24"/>
        </w:rPr>
        <w:t>The following keys were used for identification of invertebrates:</w:t>
      </w:r>
    </w:p>
    <w:p w:rsidR="00FD0C16" w:rsidRPr="00855BAC" w:rsidRDefault="00FD0C16" w:rsidP="005731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BAC">
        <w:rPr>
          <w:rFonts w:ascii="Times New Roman" w:hAnsi="Times New Roman" w:cs="Times New Roman"/>
          <w:b/>
          <w:sz w:val="24"/>
          <w:szCs w:val="24"/>
          <w:u w:val="single"/>
        </w:rPr>
        <w:t>Coleoptera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521510040"/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ssing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V.,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S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chülke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M., 2011.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Freude-Harde-Lohse-Klausnitzer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-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Band 4.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Staphylinidae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I.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Zweite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neubearbeitete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Auflage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Heidelberg</w:t>
      </w:r>
      <w:proofErr w:type="gramStart"/>
      <w:r w:rsidRPr="00855BAC">
        <w:rPr>
          <w:rFonts w:ascii="Times New Roman" w:eastAsia="Times New Roman" w:hAnsi="Times New Roman" w:cs="Times New Roman"/>
          <w:sz w:val="24"/>
          <w:szCs w:val="24"/>
        </w:rPr>
        <w:t>:Spektrum</w:t>
      </w:r>
      <w:proofErr w:type="spellEnd"/>
      <w:proofErr w:type="gram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Academischer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Verlag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, I-XII, 1-560.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B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araud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J., 1988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Présence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d’une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troisième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espèce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Pleurophorus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Mulsant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dans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faune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 France (Coleoptera: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Aphodiidae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). L</w:t>
      </w:r>
      <w:r w:rsidRPr="00855BAC">
        <w:rPr>
          <w:rFonts w:ascii="Times New Roman" w:eastAsia="Times New Roman" w:hAnsi="Times New Roman" w:cs="Times New Roman"/>
          <w:sz w:val="24"/>
          <w:szCs w:val="24"/>
          <w:lang w:val="en-GB"/>
        </w:rPr>
        <w:t>’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val="en-GB"/>
        </w:rPr>
        <w:t>Entomologiste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val="en-GB"/>
        </w:rPr>
        <w:t>, 44 (5): 253-256.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îdei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P.,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opescu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I.E.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>,</w:t>
      </w:r>
      <w:bookmarkEnd w:id="0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2009.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Îndrumător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cunoașterea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coleopterelor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Editura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Pim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Iași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, 5-419.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îdei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P.,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opescu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I.E., 2012,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Ghidul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coleopterelor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I.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Editura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Pim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Iași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, 5-533.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H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ůrka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K., 1996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Carabidae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of the Czech and Slovak Republics. Illustrated key.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Zlín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Kabourek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. 134-139. (in Czech and English)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ippenberg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H., 1981,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Curculionidae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Tanymecinae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In H.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Freude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K.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Harde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G. A.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Goecke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Evers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Verlag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, Krefeld, 110: 273-276.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lastRenderedPageBreak/>
        <w:t>K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onstantinov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A.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B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aselga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A.,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rebennikov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V.V.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rena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J.,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ingafelter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S.W., 2011, 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Revision of the Palearctic </w:t>
      </w:r>
      <w:proofErr w:type="spellStart"/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Chaetocnema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species (Coleoptera: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Chrysomelidae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Galerucinae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Alticini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Pensoft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, Sofia. 5-363.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eseigneur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L., 1972,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Coléoptères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Elateridae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faune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 France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Continentale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55BAC">
        <w:rPr>
          <w:rFonts w:ascii="Times New Roman" w:eastAsia="Times New Roman" w:hAnsi="Times New Roman" w:cs="Times New Roman"/>
          <w:sz w:val="24"/>
          <w:szCs w:val="24"/>
        </w:rPr>
        <w:t>et</w:t>
      </w:r>
      <w:proofErr w:type="gram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 Corse.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Supplément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au Bulletin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mensuel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 la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Société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Linnéenne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 Lyon, 41 (2): 5-379.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ohse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G.A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., 1974,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Staphylinidae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II (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Hypocyphtinae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und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Aleocharinae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Freude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H.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Harde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K., 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G. A.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Goecke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Evers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Verlag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, Krefeld, 5: 1-304.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521663248"/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ohse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G.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., 1979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Dermestidae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bookmarkStart w:id="2" w:name="_Hlk521595042"/>
      <w:bookmarkStart w:id="3" w:name="_Hlk521582376"/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="00B67A01" w:rsidRPr="00855BAC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Freude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H., K. </w:t>
      </w:r>
      <w:proofErr w:type="spellStart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Harde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,  G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A.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Goecke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Evers, Krefeld, 6: 304-327.</w:t>
      </w:r>
      <w:bookmarkEnd w:id="2"/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521663318"/>
      <w:bookmarkEnd w:id="1"/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ohse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G.A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., 1983,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Curculionidae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Cleoninae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Freude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H.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Harde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K., </w:t>
      </w:r>
      <w:proofErr w:type="spellStart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G.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Goecke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Evers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Verlag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, Krefeld, 11: 7-29.</w:t>
      </w:r>
    </w:p>
    <w:bookmarkEnd w:id="4"/>
    <w:p w:rsidR="001D693F" w:rsidRPr="00855BAC" w:rsidRDefault="00B67A01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G.A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., 1983,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Curculionidae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Barinae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D693F" w:rsidRPr="00855BAC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>:</w:t>
      </w:r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Freude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H.</w:t>
      </w:r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Harde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K.,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G.</w:t>
      </w:r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Goecke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Evers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Verlag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, Krefeld, 11: 171-179.</w:t>
      </w:r>
    </w:p>
    <w:p w:rsidR="001D693F" w:rsidRPr="00855BAC" w:rsidRDefault="00B67A01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G.A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., 1983,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Curculionidae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Ceutorhynchinae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D693F" w:rsidRPr="00855BAC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>:</w:t>
      </w:r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 H.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Freude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, K.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Harde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G. A.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Goecke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Evers </w:t>
      </w:r>
      <w:proofErr w:type="spellStart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Verlag</w:t>
      </w:r>
      <w:proofErr w:type="spellEnd"/>
      <w:r w:rsidR="001D693F" w:rsidRPr="00855BAC">
        <w:rPr>
          <w:rFonts w:ascii="Times New Roman" w:eastAsia="Times New Roman" w:hAnsi="Times New Roman" w:cs="Times New Roman"/>
          <w:sz w:val="24"/>
          <w:szCs w:val="24"/>
        </w:rPr>
        <w:t>, Krefeld, 11: 180-253.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achatschke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J.W</w:t>
      </w:r>
      <w:proofErr w:type="spellEnd"/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 xml:space="preserve">., 1969,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Scarabaeidae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="00B67A01" w:rsidRPr="00855BA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H.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Freude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K.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Harde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G. A.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Goecke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Evers, Krefeld, 8: 266-366.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BAC">
        <w:rPr>
          <w:rFonts w:ascii="Times New Roman" w:eastAsia="Times New Roman" w:hAnsi="Times New Roman" w:cs="Times New Roman"/>
          <w:sz w:val="24"/>
          <w:szCs w:val="24"/>
        </w:rPr>
        <w:t>M</w:t>
      </w:r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ohr K., 1966,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Chrysomelidae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: H.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Freude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K. W.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Harde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55BAC">
        <w:rPr>
          <w:rFonts w:ascii="Times New Roman" w:eastAsia="Times New Roman" w:hAnsi="Times New Roman" w:cs="Times New Roman"/>
          <w:sz w:val="24"/>
          <w:szCs w:val="24"/>
        </w:rPr>
        <w:t>G</w:t>
      </w:r>
      <w:proofErr w:type="gram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A.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-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Goeke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Evers, Krefeld, 9: 204–270.</w:t>
      </w:r>
    </w:p>
    <w:bookmarkEnd w:id="3"/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</w:t>
      </w:r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>anin</w:t>
      </w:r>
      <w:proofErr w:type="spellEnd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 S., 1957</w:t>
      </w:r>
      <w:proofErr w:type="gramStart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Coleoptera</w:t>
      </w:r>
      <w:proofErr w:type="gram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Scarabaeidae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 xml:space="preserve"> In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: Fauna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Editura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Academiei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Române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, 10 (4): 1-315.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P</w:t>
      </w:r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>anin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S.,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S</w:t>
      </w:r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>ăvulescu</w:t>
      </w:r>
      <w:proofErr w:type="spellEnd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 N., 1961, 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Coleoptera: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Cerambycidae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: Fauna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României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Editura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Academiei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Române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, 10 (5): 1–523. (in Romanian)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BAC">
        <w:rPr>
          <w:rFonts w:ascii="Times New Roman" w:eastAsia="Times New Roman" w:hAnsi="Times New Roman" w:cs="Times New Roman"/>
          <w:sz w:val="24"/>
          <w:szCs w:val="24"/>
        </w:rPr>
        <w:t>P</w:t>
      </w:r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aulus H. F., 1979,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Byrrhidae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In</w:t>
      </w:r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Freude</w:t>
      </w:r>
      <w:proofErr w:type="spellEnd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 H.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Harde</w:t>
      </w:r>
      <w:proofErr w:type="spellEnd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 K.,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Lohse</w:t>
      </w:r>
      <w:proofErr w:type="spellEnd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>G.A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Mitteleuropas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Goecke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&amp; Evers, Krefeld, 6: 328-351.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R</w:t>
      </w:r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>eitter</w:t>
      </w:r>
      <w:proofErr w:type="spellEnd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 E., 1911, 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Fauna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Germanica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.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Käfer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Deutschen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Reiches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, Band </w:t>
      </w:r>
      <w:proofErr w:type="gramStart"/>
      <w:r w:rsidRPr="00855BAC">
        <w:rPr>
          <w:rFonts w:ascii="Times New Roman" w:eastAsia="Times New Roman" w:hAnsi="Times New Roman" w:cs="Times New Roman"/>
          <w:sz w:val="24"/>
          <w:szCs w:val="24"/>
        </w:rPr>
        <w:t>3.,</w:t>
      </w:r>
      <w:proofErr w:type="gram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Stuttgart K. G. Lutz, 1-436.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R</w:t>
      </w:r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>eška</w:t>
      </w:r>
      <w:proofErr w:type="spellEnd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 M., 1994,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Bestimmungstabellen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mitteleuropäischen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Arten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der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Gattungen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Micrambe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Thomson und </w:t>
      </w:r>
      <w:proofErr w:type="spellStart"/>
      <w:r w:rsidRPr="00855BAC">
        <w:rPr>
          <w:rFonts w:ascii="Times New Roman" w:eastAsia="Times New Roman" w:hAnsi="Times New Roman" w:cs="Times New Roman"/>
          <w:i/>
          <w:sz w:val="24"/>
          <w:szCs w:val="24"/>
        </w:rPr>
        <w:t>Cryptophagus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Herbst (Insecta: Coleoptera: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Cryptophagidae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Annalen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des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Naturhistorischen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Museums in Wien, 96B: 247 – 342.</w:t>
      </w:r>
    </w:p>
    <w:p w:rsidR="001D693F" w:rsidRPr="00855BAC" w:rsidRDefault="001D693F" w:rsidP="005731A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T</w:t>
      </w:r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>elnov</w:t>
      </w:r>
      <w:proofErr w:type="spellEnd"/>
      <w:r w:rsidR="006E1903" w:rsidRPr="00855BAC">
        <w:rPr>
          <w:rFonts w:ascii="Times New Roman" w:eastAsia="Times New Roman" w:hAnsi="Times New Roman" w:cs="Times New Roman"/>
          <w:sz w:val="24"/>
          <w:szCs w:val="24"/>
        </w:rPr>
        <w:t xml:space="preserve"> D., 2010,</w:t>
      </w:r>
      <w:r w:rsidRPr="00855BAC">
        <w:rPr>
          <w:rFonts w:ascii="Times New Roman" w:eastAsia="Times New Roman" w:hAnsi="Times New Roman" w:cs="Times New Roman"/>
          <w:sz w:val="24"/>
          <w:szCs w:val="24"/>
        </w:rPr>
        <w:t xml:space="preserve"> Ant-like flower beetles (Coleoptera: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</w:rPr>
        <w:t>Anthicidae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</w:rPr>
        <w:t>) of the UK, Ireland and Channel Isles. British Journal of Entomology and Natural History, 23: 99-117.</w:t>
      </w:r>
    </w:p>
    <w:p w:rsidR="00FD0C16" w:rsidRPr="00855BAC" w:rsidRDefault="00F44E98" w:rsidP="005731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BA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Is</w:t>
      </w:r>
      <w:r w:rsidR="009007AE" w:rsidRPr="00855BAC">
        <w:rPr>
          <w:rFonts w:ascii="Times New Roman" w:hAnsi="Times New Roman" w:cs="Times New Roman"/>
          <w:b/>
          <w:sz w:val="24"/>
          <w:szCs w:val="24"/>
          <w:u w:val="single"/>
        </w:rPr>
        <w:t>opoda</w:t>
      </w:r>
    </w:p>
    <w:p w:rsidR="00C4650C" w:rsidRPr="00855BAC" w:rsidRDefault="00C4650C" w:rsidP="005731A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AC">
        <w:rPr>
          <w:rFonts w:ascii="Times New Roman" w:hAnsi="Times New Roman" w:cs="Times New Roman"/>
          <w:iCs/>
          <w:sz w:val="24"/>
          <w:szCs w:val="24"/>
        </w:rPr>
        <w:t xml:space="preserve">Radu, V.G. </w:t>
      </w:r>
      <w:r w:rsidRPr="00855BAC">
        <w:rPr>
          <w:rFonts w:ascii="Times New Roman" w:hAnsi="Times New Roman" w:cs="Times New Roman"/>
          <w:sz w:val="24"/>
          <w:szCs w:val="24"/>
        </w:rPr>
        <w:t xml:space="preserve">(1983). Ordinul Isopoda, Subordinul Oniscoidea, Oniscoidee inferioare. </w:t>
      </w:r>
      <w:r w:rsidRPr="00855BAC">
        <w:rPr>
          <w:rFonts w:ascii="Times New Roman" w:hAnsi="Times New Roman" w:cs="Times New Roman"/>
          <w:iCs/>
          <w:sz w:val="24"/>
          <w:szCs w:val="24"/>
        </w:rPr>
        <w:t>In Fauna R. S. R. Crustacea</w:t>
      </w:r>
      <w:r w:rsidRPr="00855BAC">
        <w:rPr>
          <w:rFonts w:ascii="Times New Roman" w:hAnsi="Times New Roman" w:cs="Times New Roman"/>
          <w:sz w:val="24"/>
          <w:szCs w:val="24"/>
        </w:rPr>
        <w:t xml:space="preserve">, </w:t>
      </w:r>
      <w:r w:rsidRPr="00855BAC">
        <w:rPr>
          <w:rFonts w:ascii="Times New Roman" w:hAnsi="Times New Roman" w:cs="Times New Roman"/>
          <w:b/>
          <w:bCs/>
          <w:sz w:val="24"/>
          <w:szCs w:val="24"/>
        </w:rPr>
        <w:t xml:space="preserve">IV </w:t>
      </w:r>
      <w:r w:rsidRPr="00855BAC">
        <w:rPr>
          <w:rFonts w:ascii="Times New Roman" w:hAnsi="Times New Roman" w:cs="Times New Roman"/>
          <w:sz w:val="24"/>
          <w:szCs w:val="24"/>
        </w:rPr>
        <w:t>(13), 1-168.</w:t>
      </w:r>
    </w:p>
    <w:p w:rsidR="00C4650C" w:rsidRPr="00855BAC" w:rsidRDefault="00C4650C" w:rsidP="005731AD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AC">
        <w:rPr>
          <w:rFonts w:ascii="Times New Roman" w:hAnsi="Times New Roman" w:cs="Times New Roman"/>
          <w:iCs/>
          <w:sz w:val="24"/>
          <w:szCs w:val="24"/>
        </w:rPr>
        <w:t xml:space="preserve">Radu, V.G. </w:t>
      </w:r>
      <w:r w:rsidRPr="00855BAC">
        <w:rPr>
          <w:rFonts w:ascii="Times New Roman" w:hAnsi="Times New Roman" w:cs="Times New Roman"/>
          <w:sz w:val="24"/>
          <w:szCs w:val="24"/>
        </w:rPr>
        <w:t xml:space="preserve">(1985). Isopoda, Oniscoidea, Crinocheta. </w:t>
      </w:r>
      <w:r w:rsidRPr="00855BAC">
        <w:rPr>
          <w:rFonts w:ascii="Times New Roman" w:hAnsi="Times New Roman" w:cs="Times New Roman"/>
          <w:iCs/>
          <w:sz w:val="24"/>
          <w:szCs w:val="24"/>
        </w:rPr>
        <w:t>In Fauna R. S. R., Crustacea</w:t>
      </w:r>
      <w:r w:rsidRPr="00855BAC">
        <w:rPr>
          <w:rFonts w:ascii="Times New Roman" w:hAnsi="Times New Roman" w:cs="Times New Roman"/>
          <w:sz w:val="24"/>
          <w:szCs w:val="24"/>
        </w:rPr>
        <w:t xml:space="preserve">, </w:t>
      </w:r>
      <w:r w:rsidRPr="00855BAC">
        <w:rPr>
          <w:rFonts w:ascii="Times New Roman" w:hAnsi="Times New Roman" w:cs="Times New Roman"/>
          <w:b/>
          <w:bCs/>
          <w:sz w:val="24"/>
          <w:szCs w:val="24"/>
        </w:rPr>
        <w:t xml:space="preserve">IV </w:t>
      </w:r>
      <w:r w:rsidRPr="00855BAC">
        <w:rPr>
          <w:rFonts w:ascii="Times New Roman" w:hAnsi="Times New Roman" w:cs="Times New Roman"/>
          <w:sz w:val="24"/>
          <w:szCs w:val="24"/>
        </w:rPr>
        <w:t>(14), 1-155.</w:t>
      </w:r>
    </w:p>
    <w:p w:rsidR="009007AE" w:rsidRPr="00855BAC" w:rsidRDefault="009007AE" w:rsidP="005731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BAC">
        <w:rPr>
          <w:rFonts w:ascii="Times New Roman" w:hAnsi="Times New Roman" w:cs="Times New Roman"/>
          <w:b/>
          <w:sz w:val="24"/>
          <w:szCs w:val="24"/>
          <w:u w:val="single"/>
        </w:rPr>
        <w:t>Diplopoda</w:t>
      </w:r>
    </w:p>
    <w:p w:rsidR="00C4650C" w:rsidRPr="00855BAC" w:rsidRDefault="00C4650C" w:rsidP="005731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AC">
        <w:rPr>
          <w:rFonts w:ascii="Times New Roman" w:hAnsi="Times New Roman" w:cs="Times New Roman"/>
          <w:spacing w:val="3"/>
          <w:sz w:val="24"/>
          <w:szCs w:val="24"/>
        </w:rPr>
        <w:t>Ceuca T. (2010). Diplopoda In: In: Godeanu S. P. (red.). Determinatorul ilustrat al Florei si Faunei Romaniei, Vol. III (2) – Mediul Terestru: 290–300.</w:t>
      </w:r>
    </w:p>
    <w:p w:rsidR="00354808" w:rsidRPr="00855BAC" w:rsidRDefault="00354808" w:rsidP="005731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BAC">
        <w:rPr>
          <w:rFonts w:ascii="Times New Roman" w:hAnsi="Times New Roman" w:cs="Times New Roman"/>
          <w:b/>
          <w:sz w:val="24"/>
          <w:szCs w:val="24"/>
          <w:u w:val="single"/>
        </w:rPr>
        <w:t>Mites</w:t>
      </w:r>
    </w:p>
    <w:p w:rsidR="00AB27A6" w:rsidRPr="00855BAC" w:rsidRDefault="00772C70" w:rsidP="005731A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855BAC">
        <w:rPr>
          <w:rFonts w:ascii="Times New Roman" w:hAnsi="Times New Roman" w:cs="Times New Roman"/>
          <w:sz w:val="24"/>
          <w:szCs w:val="24"/>
          <w:lang w:val="en-GB"/>
        </w:rPr>
        <w:t>M</w:t>
      </w:r>
      <w:r w:rsidR="00AB27A6" w:rsidRPr="00855BAC">
        <w:rPr>
          <w:rFonts w:ascii="Times New Roman" w:hAnsi="Times New Roman" w:cs="Times New Roman"/>
          <w:sz w:val="24"/>
          <w:szCs w:val="24"/>
          <w:lang w:val="en-GB"/>
        </w:rPr>
        <w:t xml:space="preserve">ites were </w:t>
      </w:r>
      <w:r w:rsidR="00AB27A6" w:rsidRPr="00855BAC">
        <w:rPr>
          <w:rFonts w:ascii="Times New Roman" w:hAnsi="Times New Roman" w:cs="Times New Roman"/>
          <w:sz w:val="24"/>
          <w:szCs w:val="24"/>
        </w:rPr>
        <w:t>identified using</w:t>
      </w:r>
      <w:r w:rsidR="003A2F2B" w:rsidRPr="00855BAC">
        <w:rPr>
          <w:rFonts w:ascii="Times New Roman" w:hAnsi="Times New Roman" w:cs="Times New Roman"/>
          <w:sz w:val="24"/>
          <w:szCs w:val="24"/>
        </w:rPr>
        <w:t>:</w:t>
      </w:r>
      <w:r w:rsidR="00BA0F69" w:rsidRPr="00855BAC">
        <w:rPr>
          <w:rFonts w:ascii="Times New Roman" w:hAnsi="Times New Roman" w:cs="Times New Roman"/>
          <w:sz w:val="24"/>
          <w:szCs w:val="24"/>
        </w:rPr>
        <w:t xml:space="preserve"> </w:t>
      </w:r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Balogh, 1972; Ghilyarov and Bregetova, 1977; K</w:t>
      </w:r>
      <w:r w:rsidR="00F61AA0"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arg, 1993; Gerson et al. 2003;</w:t>
      </w:r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="00BA0F69" w:rsidRPr="00855BAC">
        <w:rPr>
          <w:rFonts w:ascii="Times New Roman" w:hAnsi="Times New Roman" w:cs="Times New Roman"/>
          <w:sz w:val="24"/>
          <w:szCs w:val="24"/>
          <w:lang w:val="en-GB"/>
        </w:rPr>
        <w:t>Weigmann</w:t>
      </w:r>
      <w:proofErr w:type="spellEnd"/>
      <w:r w:rsidR="00BA0F69" w:rsidRPr="00855BAC">
        <w:rPr>
          <w:rFonts w:ascii="Times New Roman" w:hAnsi="Times New Roman" w:cs="Times New Roman"/>
          <w:sz w:val="24"/>
          <w:szCs w:val="24"/>
          <w:lang w:val="en-GB"/>
        </w:rPr>
        <w:t xml:space="preserve"> (2006</w:t>
      </w:r>
      <w:r w:rsidRPr="00855BAC">
        <w:rPr>
          <w:rFonts w:ascii="Times New Roman" w:hAnsi="Times New Roman" w:cs="Times New Roman"/>
          <w:sz w:val="24"/>
          <w:szCs w:val="24"/>
          <w:lang w:val="en-GB"/>
        </w:rPr>
        <w:t xml:space="preserve">), </w:t>
      </w:r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Krantz &amp; Walter, 2009.</w:t>
      </w:r>
    </w:p>
    <w:p w:rsidR="00772C70" w:rsidRPr="00855BAC" w:rsidRDefault="00772C70" w:rsidP="005731A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Balogh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J., 1972. The Oribatid Genera of the World. Budapest: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Akademiai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Kiado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772C70" w:rsidRPr="00855BAC" w:rsidRDefault="00772C70" w:rsidP="005731A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Gerson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U., Smiley R.L., Ochoa R., 2003. Mites (Acari) for Pest Control. Blackwell Science Ltd., 558 pp. ISBN 0-632-05658-4.</w:t>
      </w:r>
    </w:p>
    <w:p w:rsidR="00772C70" w:rsidRPr="00855BAC" w:rsidRDefault="00772C70" w:rsidP="005731A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Ghilyarov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M.S.,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Bregetova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N.G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., 1977.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Opredeliteľ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obitayushchikh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v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pochve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kleshcheĭ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Mesostigmata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. Petrograd, Russia: Zoological Institute of the Academy of Sciences.</w:t>
      </w:r>
    </w:p>
    <w:p w:rsidR="00772C70" w:rsidRPr="00855BAC" w:rsidRDefault="00772C70" w:rsidP="005731A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Karg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W., 1993. Acari (Acarina),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Milben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Parasitiformes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(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Anactinochaeta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).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Cohors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Gamasina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Leach. Die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Tierwelt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Deutschlands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F61AA0"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59: 1-513.</w:t>
      </w:r>
    </w:p>
    <w:p w:rsidR="00772C70" w:rsidRPr="00855BAC" w:rsidRDefault="00772C70" w:rsidP="005731A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>Krantz</w:t>
      </w:r>
      <w:proofErr w:type="spellEnd"/>
      <w:r w:rsidRPr="00855BAC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G. W., Walter D. E., 2009. A Manual of Acarology. Third Edition. Texas Tech University Press; Lubbock, Texas, 807 pp, ISBN 978-0-89672-620-8.</w:t>
      </w:r>
    </w:p>
    <w:p w:rsidR="00772C70" w:rsidRPr="00855BAC" w:rsidRDefault="00772C70" w:rsidP="005731AD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hAnsi="Times New Roman" w:cs="Times New Roman"/>
          <w:sz w:val="24"/>
          <w:szCs w:val="24"/>
        </w:rPr>
        <w:t>Weigmann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G. 2006.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Hornmilben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Oribatida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). </w:t>
      </w:r>
      <w:r w:rsidRPr="00855BAC">
        <w:rPr>
          <w:rFonts w:ascii="Times New Roman" w:hAnsi="Times New Roman" w:cs="Times New Roman"/>
          <w:i/>
          <w:sz w:val="24"/>
          <w:szCs w:val="24"/>
        </w:rPr>
        <w:t>In</w:t>
      </w:r>
      <w:r w:rsidRPr="00855BAC">
        <w:rPr>
          <w:rFonts w:ascii="Times New Roman" w:hAnsi="Times New Roman" w:cs="Times New Roman"/>
          <w:sz w:val="24"/>
          <w:szCs w:val="24"/>
        </w:rPr>
        <w:t xml:space="preserve">: Dahl, F. series founder. Die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Tierwelt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Deutschlands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, part 76.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Goecke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&amp; Evers,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Keltern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>, pp. 520.</w:t>
      </w:r>
    </w:p>
    <w:p w:rsidR="00354808" w:rsidRPr="00855BAC" w:rsidRDefault="00354808" w:rsidP="005731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BAC">
        <w:rPr>
          <w:rFonts w:ascii="Times New Roman" w:hAnsi="Times New Roman" w:cs="Times New Roman"/>
          <w:b/>
          <w:sz w:val="24"/>
          <w:szCs w:val="24"/>
          <w:u w:val="single"/>
        </w:rPr>
        <w:t>Ants</w:t>
      </w:r>
    </w:p>
    <w:p w:rsidR="001E33CC" w:rsidRPr="00855BAC" w:rsidRDefault="001E33CC" w:rsidP="005731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AC">
        <w:rPr>
          <w:rFonts w:ascii="Times New Roman" w:hAnsi="Times New Roman" w:cs="Times New Roman"/>
          <w:sz w:val="24"/>
          <w:szCs w:val="24"/>
        </w:rPr>
        <w:t xml:space="preserve">Ants were identified with the use of </w:t>
      </w:r>
      <w:r w:rsidRPr="00855BA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an Olympus</w:t>
      </w:r>
      <w:r w:rsidRPr="00855BAC">
        <w:rPr>
          <w:rFonts w:ascii="Times New Roman" w:hAnsi="Times New Roman" w:cs="Times New Roman"/>
          <w:sz w:val="24"/>
          <w:szCs w:val="24"/>
        </w:rPr>
        <w:t xml:space="preserve"> </w:t>
      </w:r>
      <w:r w:rsidRPr="00855BA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SZ51 stereomicroscope (80 ×)</w:t>
      </w:r>
      <w:r w:rsidR="000641FE" w:rsidRPr="00855BA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 and based on spec</w:t>
      </w:r>
      <w:r w:rsidR="00FD2D57" w:rsidRPr="00855BA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ific keys (Czechowski et al. 201</w:t>
      </w:r>
      <w:r w:rsidR="000641FE" w:rsidRPr="00855BA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2, Seifert 2018)</w:t>
      </w:r>
      <w:r w:rsidR="001D44FF" w:rsidRPr="00855BAC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</w:t>
      </w:r>
    </w:p>
    <w:p w:rsidR="000641FE" w:rsidRPr="00855BAC" w:rsidRDefault="00FD2D57" w:rsidP="005731A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AC">
        <w:rPr>
          <w:rFonts w:ascii="Times New Roman" w:eastAsiaTheme="minorHAnsi" w:hAnsi="Times New Roman" w:cs="Times New Roman"/>
          <w:sz w:val="24"/>
          <w:szCs w:val="24"/>
          <w:lang w:val="ro-RO"/>
        </w:rPr>
        <w:t>Czechowski, W.,</w:t>
      </w:r>
      <w:r w:rsidR="00DF615C" w:rsidRPr="00855BAC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 Radchenko, A., Czechowska, W., Vepsäläinen, K.</w:t>
      </w:r>
      <w:r w:rsidR="009C3688" w:rsidRPr="00855BAC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, </w:t>
      </w:r>
      <w:r w:rsidRPr="00855BAC">
        <w:rPr>
          <w:rFonts w:ascii="Times New Roman" w:eastAsiaTheme="minorHAnsi" w:hAnsi="Times New Roman" w:cs="Times New Roman"/>
          <w:sz w:val="24"/>
          <w:szCs w:val="24"/>
          <w:lang w:val="ro-RO"/>
        </w:rPr>
        <w:t xml:space="preserve">2012. </w:t>
      </w:r>
      <w:r w:rsidRPr="00855BAC">
        <w:rPr>
          <w:rFonts w:ascii="Times New Roman" w:eastAsiaTheme="minorHAnsi" w:hAnsi="Times New Roman" w:cs="Times New Roman"/>
          <w:iCs/>
          <w:sz w:val="24"/>
          <w:szCs w:val="24"/>
          <w:lang w:val="ro-RO"/>
        </w:rPr>
        <w:t xml:space="preserve">The Ants of Poland with Reference to the Myrmecofauna of Europe. </w:t>
      </w:r>
      <w:r w:rsidRPr="00855BAC">
        <w:rPr>
          <w:rFonts w:ascii="Times New Roman" w:eastAsiaTheme="minorHAnsi" w:hAnsi="Times New Roman" w:cs="Times New Roman"/>
          <w:sz w:val="24"/>
          <w:szCs w:val="24"/>
          <w:lang w:val="ro-RO"/>
        </w:rPr>
        <w:t>Fauna Poloniae, Vol. 4. Natura Optima Dux Foundation, Warsaw, Poland.</w:t>
      </w:r>
    </w:p>
    <w:p w:rsidR="001E33CC" w:rsidRPr="00855BAC" w:rsidRDefault="009C3688" w:rsidP="005731A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AC">
        <w:rPr>
          <w:rFonts w:ascii="Times New Roman" w:hAnsi="Times New Roman" w:cs="Times New Roman"/>
          <w:sz w:val="24"/>
          <w:szCs w:val="24"/>
        </w:rPr>
        <w:lastRenderedPageBreak/>
        <w:t>Seifert, B., 2018</w:t>
      </w:r>
      <w:r w:rsidR="001E33CC" w:rsidRPr="00855BAC">
        <w:rPr>
          <w:rFonts w:ascii="Times New Roman" w:hAnsi="Times New Roman" w:cs="Times New Roman"/>
          <w:sz w:val="24"/>
          <w:szCs w:val="24"/>
        </w:rPr>
        <w:t xml:space="preserve">. The ants of Central and North Europe. </w:t>
      </w:r>
      <w:proofErr w:type="spellStart"/>
      <w:r w:rsidR="001E33CC" w:rsidRPr="00855BAC">
        <w:rPr>
          <w:rFonts w:ascii="Times New Roman" w:hAnsi="Times New Roman" w:cs="Times New Roman"/>
          <w:sz w:val="24"/>
          <w:szCs w:val="24"/>
        </w:rPr>
        <w:t>Lutra</w:t>
      </w:r>
      <w:proofErr w:type="spellEnd"/>
      <w:r w:rsidR="001E33CC" w:rsidRPr="00855B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33CC" w:rsidRPr="00855BAC">
        <w:rPr>
          <w:rFonts w:ascii="Times New Roman" w:hAnsi="Times New Roman" w:cs="Times New Roman"/>
          <w:sz w:val="24"/>
          <w:szCs w:val="24"/>
        </w:rPr>
        <w:t>Verlags</w:t>
      </w:r>
      <w:proofErr w:type="spellEnd"/>
      <w:r w:rsidR="001E33CC" w:rsidRPr="00855BAC">
        <w:rPr>
          <w:rFonts w:ascii="Times New Roman" w:hAnsi="Times New Roman" w:cs="Times New Roman"/>
          <w:sz w:val="24"/>
          <w:szCs w:val="24"/>
        </w:rPr>
        <w:t xml:space="preserve">- und </w:t>
      </w:r>
      <w:proofErr w:type="spellStart"/>
      <w:r w:rsidR="001E33CC" w:rsidRPr="00855BAC">
        <w:rPr>
          <w:rFonts w:ascii="Times New Roman" w:hAnsi="Times New Roman" w:cs="Times New Roman"/>
          <w:sz w:val="24"/>
          <w:szCs w:val="24"/>
        </w:rPr>
        <w:t>Vertriebsgesellschaft</w:t>
      </w:r>
      <w:proofErr w:type="spellEnd"/>
      <w:r w:rsidR="001E33CC" w:rsidRPr="00855B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33CC" w:rsidRPr="00855BAC">
        <w:rPr>
          <w:rFonts w:ascii="Times New Roman" w:hAnsi="Times New Roman" w:cs="Times New Roman"/>
          <w:sz w:val="24"/>
          <w:szCs w:val="24"/>
        </w:rPr>
        <w:t>Tauer</w:t>
      </w:r>
      <w:proofErr w:type="spellEnd"/>
      <w:r w:rsidR="001E33CC" w:rsidRPr="00855BAC">
        <w:rPr>
          <w:rFonts w:ascii="Times New Roman" w:hAnsi="Times New Roman" w:cs="Times New Roman"/>
          <w:sz w:val="24"/>
          <w:szCs w:val="24"/>
        </w:rPr>
        <w:t>, Germany, pp. 408.</w:t>
      </w:r>
    </w:p>
    <w:p w:rsidR="003A2F2B" w:rsidRPr="00855BAC" w:rsidRDefault="003A2F2B" w:rsidP="005731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5BAC">
        <w:rPr>
          <w:rFonts w:ascii="Times New Roman" w:hAnsi="Times New Roman" w:cs="Times New Roman"/>
          <w:b/>
          <w:sz w:val="24"/>
          <w:szCs w:val="24"/>
          <w:u w:val="single"/>
        </w:rPr>
        <w:t>Arane</w:t>
      </w:r>
      <w:r w:rsidR="00F44E98" w:rsidRPr="00855BAC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855BAC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</w:p>
    <w:p w:rsidR="000729A4" w:rsidRPr="00855BAC" w:rsidRDefault="00D82A50" w:rsidP="005731A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AC">
        <w:rPr>
          <w:rFonts w:ascii="Times New Roman" w:hAnsi="Times New Roman" w:cs="Times New Roman"/>
          <w:sz w:val="24"/>
          <w:szCs w:val="24"/>
        </w:rPr>
        <w:t>Spiders were identifie</w:t>
      </w:r>
      <w:r w:rsidR="0007707E" w:rsidRPr="00855BAC">
        <w:rPr>
          <w:rFonts w:ascii="Times New Roman" w:hAnsi="Times New Roman" w:cs="Times New Roman"/>
          <w:sz w:val="24"/>
          <w:szCs w:val="24"/>
        </w:rPr>
        <w:t xml:space="preserve">d under </w:t>
      </w:r>
      <w:r w:rsidR="00F44E98" w:rsidRPr="00855BAC">
        <w:rPr>
          <w:rFonts w:ascii="Times New Roman" w:hAnsi="Times New Roman" w:cs="Times New Roman"/>
          <w:sz w:val="24"/>
          <w:szCs w:val="24"/>
        </w:rPr>
        <w:t xml:space="preserve">a </w:t>
      </w:r>
      <w:r w:rsidR="0007707E" w:rsidRPr="00855BAC">
        <w:rPr>
          <w:rFonts w:ascii="Times New Roman" w:hAnsi="Times New Roman" w:cs="Times New Roman"/>
          <w:sz w:val="24"/>
          <w:szCs w:val="24"/>
        </w:rPr>
        <w:t>stereoscopic microscope</w:t>
      </w:r>
      <w:r w:rsidRPr="00855BAC">
        <w:rPr>
          <w:rFonts w:ascii="Times New Roman" w:hAnsi="Times New Roman" w:cs="Times New Roman"/>
          <w:sz w:val="24"/>
          <w:szCs w:val="24"/>
        </w:rPr>
        <w:t xml:space="preserve"> </w:t>
      </w:r>
      <w:r w:rsidR="00F44E98" w:rsidRPr="00855BAC">
        <w:rPr>
          <w:rFonts w:ascii="Times New Roman" w:hAnsi="Times New Roman" w:cs="Times New Roman"/>
          <w:sz w:val="24"/>
          <w:szCs w:val="24"/>
        </w:rPr>
        <w:t>with the aid of</w:t>
      </w:r>
      <w:r w:rsidRPr="00855BAC">
        <w:rPr>
          <w:rFonts w:ascii="Times New Roman" w:hAnsi="Times New Roman" w:cs="Times New Roman"/>
          <w:sz w:val="24"/>
          <w:szCs w:val="24"/>
        </w:rPr>
        <w:t xml:space="preserve"> various keys (Heimer &amp; Nentwig</w:t>
      </w:r>
      <w:r w:rsidR="009C3688" w:rsidRPr="00855BAC">
        <w:rPr>
          <w:rFonts w:ascii="Times New Roman" w:hAnsi="Times New Roman" w:cs="Times New Roman"/>
          <w:sz w:val="24"/>
          <w:szCs w:val="24"/>
        </w:rPr>
        <w:t>,</w:t>
      </w:r>
      <w:r w:rsidRPr="00855BAC">
        <w:rPr>
          <w:rFonts w:ascii="Times New Roman" w:hAnsi="Times New Roman" w:cs="Times New Roman"/>
          <w:sz w:val="24"/>
          <w:szCs w:val="24"/>
        </w:rPr>
        <w:t xml:space="preserve"> 1991</w:t>
      </w:r>
      <w:r w:rsidR="00D64B69" w:rsidRPr="00855BAC">
        <w:rPr>
          <w:rFonts w:ascii="Times New Roman" w:hAnsi="Times New Roman" w:cs="Times New Roman"/>
          <w:sz w:val="24"/>
          <w:szCs w:val="24"/>
        </w:rPr>
        <w:t>;</w:t>
      </w:r>
      <w:r w:rsidRPr="00855BAC">
        <w:rPr>
          <w:rFonts w:ascii="Times New Roman" w:hAnsi="Times New Roman" w:cs="Times New Roman"/>
          <w:sz w:val="24"/>
          <w:szCs w:val="24"/>
        </w:rPr>
        <w:t xml:space="preserve"> Roberts</w:t>
      </w:r>
      <w:r w:rsidR="009C3688" w:rsidRPr="00855BAC">
        <w:rPr>
          <w:rFonts w:ascii="Times New Roman" w:hAnsi="Times New Roman" w:cs="Times New Roman"/>
          <w:sz w:val="24"/>
          <w:szCs w:val="24"/>
        </w:rPr>
        <w:t>,</w:t>
      </w:r>
      <w:r w:rsidRPr="00855BAC">
        <w:rPr>
          <w:rFonts w:ascii="Times New Roman" w:hAnsi="Times New Roman" w:cs="Times New Roman"/>
          <w:sz w:val="24"/>
          <w:szCs w:val="24"/>
        </w:rPr>
        <w:t xml:space="preserve"> 1985</w:t>
      </w:r>
      <w:r w:rsidR="00D64B69" w:rsidRPr="00855BAC">
        <w:rPr>
          <w:rFonts w:ascii="Times New Roman" w:hAnsi="Times New Roman" w:cs="Times New Roman"/>
          <w:sz w:val="24"/>
          <w:szCs w:val="24"/>
        </w:rPr>
        <w:t>;</w:t>
      </w:r>
      <w:r w:rsidRPr="00855BAC">
        <w:rPr>
          <w:rFonts w:ascii="Times New Roman" w:hAnsi="Times New Roman" w:cs="Times New Roman"/>
          <w:sz w:val="24"/>
          <w:szCs w:val="24"/>
        </w:rPr>
        <w:t xml:space="preserve"> 1987</w:t>
      </w:r>
      <w:r w:rsidR="00D64B69" w:rsidRPr="00855BAC">
        <w:rPr>
          <w:rFonts w:ascii="Times New Roman" w:hAnsi="Times New Roman" w:cs="Times New Roman"/>
          <w:sz w:val="24"/>
          <w:szCs w:val="24"/>
        </w:rPr>
        <w:t>;</w:t>
      </w:r>
      <w:r w:rsidRPr="00855BAC">
        <w:rPr>
          <w:rFonts w:ascii="Times New Roman" w:hAnsi="Times New Roman" w:cs="Times New Roman"/>
          <w:sz w:val="24"/>
          <w:szCs w:val="24"/>
        </w:rPr>
        <w:t xml:space="preserve"> 1998, Nentwig et al.</w:t>
      </w:r>
      <w:r w:rsidR="009C3688" w:rsidRPr="00855BAC">
        <w:rPr>
          <w:rFonts w:ascii="Times New Roman" w:hAnsi="Times New Roman" w:cs="Times New Roman"/>
          <w:sz w:val="24"/>
          <w:szCs w:val="24"/>
        </w:rPr>
        <w:t>,</w:t>
      </w:r>
      <w:r w:rsidRPr="00855BAC">
        <w:rPr>
          <w:rFonts w:ascii="Times New Roman" w:hAnsi="Times New Roman" w:cs="Times New Roman"/>
          <w:sz w:val="24"/>
          <w:szCs w:val="24"/>
        </w:rPr>
        <w:t xml:space="preserve"> 2017). The nomenclature follows the World Spider Catalog (Platnick 2018).</w:t>
      </w:r>
    </w:p>
    <w:p w:rsidR="000726A1" w:rsidRPr="00855BAC" w:rsidRDefault="000726A1" w:rsidP="005731A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hAnsi="Times New Roman" w:cs="Times New Roman"/>
          <w:sz w:val="24"/>
          <w:szCs w:val="24"/>
        </w:rPr>
        <w:t>Heimer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S.,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Nentwig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, W. 1991.SpinnenMitteleuropas. Paul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PareyVerlog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>, Berlin und Hamburg.</w:t>
      </w:r>
    </w:p>
    <w:p w:rsidR="000726A1" w:rsidRPr="00855BAC" w:rsidRDefault="000726A1" w:rsidP="005731A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hAnsi="Times New Roman" w:cs="Times New Roman"/>
          <w:sz w:val="24"/>
          <w:szCs w:val="24"/>
        </w:rPr>
        <w:t>Nentwig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Blick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Gloor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Hänggi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A.,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Kropf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C. 2017. Spiders of Europe. Version 03.2017. online at: </w:t>
      </w:r>
      <w:hyperlink r:id="rId5" w:history="1">
        <w:r w:rsidRPr="00855BA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http://www.araneae.nmbe.ch</w:t>
        </w:r>
      </w:hyperlink>
    </w:p>
    <w:p w:rsidR="000726A1" w:rsidRPr="00855BAC" w:rsidRDefault="009C3688" w:rsidP="005731A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5BAC">
        <w:rPr>
          <w:rFonts w:ascii="Times New Roman" w:hAnsi="Times New Roman" w:cs="Times New Roman"/>
          <w:sz w:val="24"/>
          <w:szCs w:val="24"/>
        </w:rPr>
        <w:t>Platnick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N.</w:t>
      </w:r>
      <w:r w:rsidR="000726A1" w:rsidRPr="00855BA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</w:rPr>
        <w:t>2018.World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</w:rPr>
        <w:t xml:space="preserve"> Spider Catalog (2018). World Spider Catalog. Version 19.5. Natural History Museum Bern, online at </w:t>
      </w:r>
      <w:hyperlink r:id="rId6" w:history="1">
        <w:r w:rsidR="000726A1" w:rsidRPr="00855BA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http://wsc.nmbe.ch</w:t>
        </w:r>
      </w:hyperlink>
      <w:bookmarkStart w:id="5" w:name="_GoBack"/>
      <w:bookmarkEnd w:id="5"/>
    </w:p>
    <w:p w:rsidR="000726A1" w:rsidRPr="00855BAC" w:rsidRDefault="000726A1" w:rsidP="005731A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5BAC">
        <w:rPr>
          <w:rFonts w:ascii="Times New Roman" w:hAnsi="Times New Roman" w:cs="Times New Roman"/>
          <w:sz w:val="24"/>
          <w:szCs w:val="24"/>
        </w:rPr>
        <w:t xml:space="preserve">Roberts M. J. 1985. The spiders of Great Britain and Ireland, Volume 1: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Atypidae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Theridiosomatidae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>. Harley Books, Colchester, England.</w:t>
      </w:r>
    </w:p>
    <w:p w:rsidR="00D64B69" w:rsidRPr="00855BAC" w:rsidRDefault="000726A1" w:rsidP="005731A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55BAC">
        <w:rPr>
          <w:rFonts w:ascii="Times New Roman" w:hAnsi="Times New Roman" w:cs="Times New Roman"/>
          <w:sz w:val="24"/>
          <w:szCs w:val="24"/>
        </w:rPr>
        <w:t xml:space="preserve">Roberts M. J. 1987. The Spiders of Great Britain and Ireland. Volume. 2: </w:t>
      </w:r>
      <w:proofErr w:type="spellStart"/>
      <w:r w:rsidRPr="00855BAC">
        <w:rPr>
          <w:rFonts w:ascii="Times New Roman" w:hAnsi="Times New Roman" w:cs="Times New Roman"/>
          <w:sz w:val="24"/>
          <w:szCs w:val="24"/>
        </w:rPr>
        <w:t>Linyphiidae</w:t>
      </w:r>
      <w:proofErr w:type="spellEnd"/>
      <w:r w:rsidRPr="00855BAC">
        <w:rPr>
          <w:rFonts w:ascii="Times New Roman" w:hAnsi="Times New Roman" w:cs="Times New Roman"/>
          <w:sz w:val="24"/>
          <w:szCs w:val="24"/>
        </w:rPr>
        <w:t xml:space="preserve"> and check list. Harley Books, Colchester, England.</w:t>
      </w:r>
    </w:p>
    <w:p w:rsidR="00FD0C16" w:rsidRPr="00855BAC" w:rsidRDefault="00D64B69" w:rsidP="005731AD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lang w:val="en-GB"/>
        </w:rPr>
      </w:pPr>
      <w:r w:rsidRPr="00855BAC">
        <w:rPr>
          <w:rFonts w:ascii="Times New Roman" w:hAnsi="Times New Roman" w:cs="Times New Roman"/>
          <w:sz w:val="24"/>
          <w:szCs w:val="24"/>
          <w:shd w:val="clear" w:color="auto" w:fill="FFFFFF"/>
        </w:rPr>
        <w:t>Roberts, M. J. (1998).</w:t>
      </w:r>
      <w:r w:rsidRPr="00855BA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855BAC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Spinnengids</w:t>
      </w:r>
      <w:proofErr w:type="spellEnd"/>
      <w:r w:rsidRPr="00855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shd w:val="clear" w:color="auto" w:fill="FFFFFF"/>
        </w:rPr>
        <w:t>Tirion</w:t>
      </w:r>
      <w:proofErr w:type="spellEnd"/>
      <w:r w:rsidRPr="00855BA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855BAC">
        <w:rPr>
          <w:rFonts w:ascii="Times New Roman" w:hAnsi="Times New Roman" w:cs="Times New Roman"/>
          <w:sz w:val="24"/>
          <w:szCs w:val="24"/>
          <w:shd w:val="clear" w:color="auto" w:fill="FFFFFF"/>
        </w:rPr>
        <w:t>Baarn</w:t>
      </w:r>
      <w:proofErr w:type="spellEnd"/>
      <w:r w:rsidRPr="00855BAC">
        <w:rPr>
          <w:rFonts w:ascii="Times New Roman" w:hAnsi="Times New Roman" w:cs="Times New Roman"/>
          <w:sz w:val="24"/>
          <w:szCs w:val="24"/>
          <w:shd w:val="clear" w:color="auto" w:fill="FFFFFF"/>
        </w:rPr>
        <w:t>, Netherlands, 397 pp.</w:t>
      </w:r>
      <w:r w:rsidRPr="00855BA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5F7EF2" w:rsidRPr="00855BAC" w:rsidRDefault="005F7EF2" w:rsidP="005731A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proofErr w:type="spellStart"/>
      <w:r w:rsidRPr="00855BAC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Collembola</w:t>
      </w:r>
      <w:proofErr w:type="spellEnd"/>
    </w:p>
    <w:p w:rsidR="000726A1" w:rsidRPr="00855BAC" w:rsidRDefault="000726A1" w:rsidP="005731AD">
      <w:pPr>
        <w:pStyle w:val="CommentText"/>
        <w:numPr>
          <w:ilvl w:val="0"/>
          <w:numId w:val="2"/>
        </w:numPr>
        <w:jc w:val="both"/>
        <w:rPr>
          <w:rFonts w:ascii="Times New Roman" w:hAnsi="Times New Roman"/>
          <w:lang w:val="de-DE"/>
        </w:rPr>
      </w:pPr>
      <w:proofErr w:type="spellStart"/>
      <w:r w:rsidRPr="00855BAC">
        <w:rPr>
          <w:rFonts w:ascii="Times New Roman" w:hAnsi="Times New Roman"/>
        </w:rPr>
        <w:t>Bretfeld</w:t>
      </w:r>
      <w:proofErr w:type="spellEnd"/>
      <w:r w:rsidRPr="00855BAC">
        <w:rPr>
          <w:rFonts w:ascii="Times New Roman" w:hAnsi="Times New Roman"/>
        </w:rPr>
        <w:t xml:space="preserve"> G</w:t>
      </w:r>
      <w:r w:rsidR="009C3688" w:rsidRPr="00855BAC">
        <w:rPr>
          <w:rFonts w:ascii="Times New Roman" w:hAnsi="Times New Roman"/>
        </w:rPr>
        <w:t xml:space="preserve">., 1999. </w:t>
      </w:r>
      <w:r w:rsidRPr="00855BAC">
        <w:rPr>
          <w:rFonts w:ascii="Times New Roman" w:hAnsi="Times New Roman"/>
        </w:rPr>
        <w:t xml:space="preserve">Synopsis on Palearctic </w:t>
      </w:r>
      <w:proofErr w:type="spellStart"/>
      <w:r w:rsidRPr="00855BAC">
        <w:rPr>
          <w:rFonts w:ascii="Times New Roman" w:hAnsi="Times New Roman"/>
        </w:rPr>
        <w:t>Collembola</w:t>
      </w:r>
      <w:proofErr w:type="spellEnd"/>
      <w:r w:rsidRPr="00855BAC">
        <w:rPr>
          <w:rFonts w:ascii="Times New Roman" w:hAnsi="Times New Roman"/>
        </w:rPr>
        <w:t xml:space="preserve"> (</w:t>
      </w:r>
      <w:proofErr w:type="spellStart"/>
      <w:r w:rsidRPr="00855BAC">
        <w:rPr>
          <w:rFonts w:ascii="Times New Roman" w:hAnsi="Times New Roman"/>
        </w:rPr>
        <w:t>Dunger</w:t>
      </w:r>
      <w:proofErr w:type="spellEnd"/>
      <w:r w:rsidRPr="00855BAC">
        <w:rPr>
          <w:rFonts w:ascii="Times New Roman" w:hAnsi="Times New Roman"/>
        </w:rPr>
        <w:t xml:space="preserve">, W., Ed.). </w:t>
      </w:r>
      <w:r w:rsidRPr="00855BAC">
        <w:rPr>
          <w:rFonts w:ascii="Times New Roman" w:hAnsi="Times New Roman"/>
          <w:lang w:val="de-DE"/>
        </w:rPr>
        <w:t>Volume 2. Symphypleona. Abhandlungen und Berichte des Naturkundemuseums Görlitz 71(1): 1-318.</w:t>
      </w:r>
    </w:p>
    <w:p w:rsidR="000726A1" w:rsidRPr="00855BAC" w:rsidRDefault="000726A1" w:rsidP="005731AD">
      <w:pPr>
        <w:pStyle w:val="BodyText"/>
        <w:numPr>
          <w:ilvl w:val="0"/>
          <w:numId w:val="2"/>
        </w:numPr>
        <w:tabs>
          <w:tab w:val="left" w:pos="6120"/>
        </w:tabs>
        <w:spacing w:line="360" w:lineRule="auto"/>
        <w:jc w:val="both"/>
        <w:rPr>
          <w:rFonts w:cs="Times New Roman"/>
          <w:lang w:val="en-GB"/>
        </w:rPr>
      </w:pPr>
      <w:proofErr w:type="spellStart"/>
      <w:r w:rsidRPr="00855BAC">
        <w:rPr>
          <w:rFonts w:cs="Times New Roman"/>
          <w:lang w:val="en-GB"/>
        </w:rPr>
        <w:t>Dunger</w:t>
      </w:r>
      <w:proofErr w:type="spellEnd"/>
      <w:r w:rsidRPr="00855BAC">
        <w:rPr>
          <w:rFonts w:cs="Times New Roman"/>
          <w:lang w:val="en-GB"/>
        </w:rPr>
        <w:t xml:space="preserve"> W</w:t>
      </w:r>
      <w:r w:rsidR="009C3688" w:rsidRPr="00855BAC">
        <w:rPr>
          <w:rFonts w:cs="Times New Roman"/>
          <w:lang w:val="en-GB"/>
        </w:rPr>
        <w:t>.</w:t>
      </w:r>
      <w:r w:rsidRPr="00855BAC">
        <w:rPr>
          <w:rFonts w:cs="Times New Roman"/>
          <w:lang w:val="en-GB"/>
        </w:rPr>
        <w:t xml:space="preserve">, </w:t>
      </w:r>
      <w:proofErr w:type="spellStart"/>
      <w:r w:rsidRPr="00855BAC">
        <w:rPr>
          <w:rFonts w:cs="Times New Roman"/>
          <w:lang w:val="en-GB"/>
        </w:rPr>
        <w:t>Schlitt</w:t>
      </w:r>
      <w:proofErr w:type="spellEnd"/>
      <w:r w:rsidRPr="00855BAC">
        <w:rPr>
          <w:rFonts w:cs="Times New Roman"/>
          <w:lang w:val="en-GB"/>
        </w:rPr>
        <w:t xml:space="preserve"> B</w:t>
      </w:r>
      <w:r w:rsidR="009C3688" w:rsidRPr="00855BAC">
        <w:rPr>
          <w:rFonts w:cs="Times New Roman"/>
          <w:lang w:val="en-GB"/>
        </w:rPr>
        <w:t>., 2011,</w:t>
      </w:r>
      <w:r w:rsidRPr="00855BAC">
        <w:rPr>
          <w:rFonts w:cs="Times New Roman"/>
          <w:lang w:val="en-GB"/>
        </w:rPr>
        <w:t xml:space="preserve"> Synopses on Palaearctic </w:t>
      </w:r>
      <w:proofErr w:type="spellStart"/>
      <w:r w:rsidRPr="00855BAC">
        <w:rPr>
          <w:rFonts w:cs="Times New Roman"/>
          <w:lang w:val="en-GB"/>
        </w:rPr>
        <w:t>Collembola</w:t>
      </w:r>
      <w:proofErr w:type="spellEnd"/>
      <w:r w:rsidRPr="00855BAC">
        <w:rPr>
          <w:rFonts w:cs="Times New Roman"/>
          <w:lang w:val="en-GB"/>
        </w:rPr>
        <w:t xml:space="preserve">: </w:t>
      </w:r>
      <w:proofErr w:type="spellStart"/>
      <w:r w:rsidRPr="00855BAC">
        <w:rPr>
          <w:rFonts w:cs="Times New Roman"/>
          <w:lang w:val="en-GB"/>
        </w:rPr>
        <w:t>Tullbergiidae</w:t>
      </w:r>
      <w:proofErr w:type="spellEnd"/>
      <w:r w:rsidRPr="00855BAC">
        <w:rPr>
          <w:rFonts w:cs="Times New Roman"/>
          <w:lang w:val="en-GB"/>
        </w:rPr>
        <w:t>. Soil Organisms 83:1-168.</w:t>
      </w:r>
    </w:p>
    <w:p w:rsidR="000726A1" w:rsidRPr="00855BAC" w:rsidRDefault="009C3688" w:rsidP="005731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proofErr w:type="spellStart"/>
      <w:r w:rsidRPr="00855BAC">
        <w:rPr>
          <w:rFonts w:ascii="Times New Roman" w:hAnsi="Times New Roman" w:cs="Times New Roman"/>
          <w:sz w:val="24"/>
          <w:szCs w:val="24"/>
          <w:lang w:eastAsia="pl-PL"/>
        </w:rPr>
        <w:t>Fjellberg</w:t>
      </w:r>
      <w:proofErr w:type="spellEnd"/>
      <w:r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A., 1998. The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Collembola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Fennoscandia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 and Denmark. Part I: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Poduromorpha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. Fauna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Entomol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. Scand. 35, 1–183.</w:t>
      </w:r>
    </w:p>
    <w:p w:rsidR="000726A1" w:rsidRPr="00855BAC" w:rsidRDefault="009C3688" w:rsidP="005731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proofErr w:type="spellStart"/>
      <w:r w:rsidRPr="00855BAC">
        <w:rPr>
          <w:rFonts w:ascii="Times New Roman" w:hAnsi="Times New Roman" w:cs="Times New Roman"/>
          <w:sz w:val="24"/>
          <w:szCs w:val="24"/>
          <w:lang w:eastAsia="pl-PL"/>
        </w:rPr>
        <w:t>Fjellberg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 A., 2007. The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Collembola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 of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Fennoscandia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 and Denmark. Part II: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Entomobryomorpha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 and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Symphypleona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 xml:space="preserve">. Fauna </w:t>
      </w:r>
      <w:proofErr w:type="spellStart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Entomol</w:t>
      </w:r>
      <w:proofErr w:type="spellEnd"/>
      <w:r w:rsidR="000726A1" w:rsidRPr="00855BAC">
        <w:rPr>
          <w:rFonts w:ascii="Times New Roman" w:hAnsi="Times New Roman" w:cs="Times New Roman"/>
          <w:sz w:val="24"/>
          <w:szCs w:val="24"/>
          <w:lang w:eastAsia="pl-PL"/>
        </w:rPr>
        <w:t>. Scand. 42, 1–264.</w:t>
      </w:r>
    </w:p>
    <w:p w:rsidR="000726A1" w:rsidRPr="00855BAC" w:rsidRDefault="009C3688" w:rsidP="005731AD">
      <w:pPr>
        <w:pStyle w:val="BodyText"/>
        <w:numPr>
          <w:ilvl w:val="0"/>
          <w:numId w:val="2"/>
        </w:numPr>
        <w:tabs>
          <w:tab w:val="left" w:pos="6120"/>
        </w:tabs>
        <w:spacing w:line="360" w:lineRule="auto"/>
        <w:jc w:val="both"/>
        <w:rPr>
          <w:rFonts w:cs="Times New Roman"/>
          <w:lang w:val="en-GB"/>
        </w:rPr>
      </w:pPr>
      <w:proofErr w:type="spellStart"/>
      <w:r w:rsidRPr="00855BAC">
        <w:rPr>
          <w:rFonts w:cs="Times New Roman"/>
          <w:lang w:val="en-GB"/>
        </w:rPr>
        <w:t>Pomorski</w:t>
      </w:r>
      <w:proofErr w:type="spellEnd"/>
      <w:r w:rsidRPr="00855BAC">
        <w:rPr>
          <w:rFonts w:cs="Times New Roman"/>
          <w:lang w:val="en-GB"/>
        </w:rPr>
        <w:t xml:space="preserve"> </w:t>
      </w:r>
      <w:proofErr w:type="spellStart"/>
      <w:r w:rsidRPr="00855BAC">
        <w:rPr>
          <w:rFonts w:cs="Times New Roman"/>
          <w:lang w:val="en-GB"/>
        </w:rPr>
        <w:t>R.J</w:t>
      </w:r>
      <w:proofErr w:type="spellEnd"/>
      <w:r w:rsidRPr="00855BAC">
        <w:rPr>
          <w:rFonts w:cs="Times New Roman"/>
          <w:lang w:val="en-GB"/>
        </w:rPr>
        <w:t>, 1998,</w:t>
      </w:r>
      <w:r w:rsidR="000726A1" w:rsidRPr="00855BAC">
        <w:rPr>
          <w:rFonts w:cs="Times New Roman"/>
          <w:lang w:val="en-GB"/>
        </w:rPr>
        <w:t xml:space="preserve"> </w:t>
      </w:r>
      <w:proofErr w:type="spellStart"/>
      <w:r w:rsidR="000726A1" w:rsidRPr="00855BAC">
        <w:rPr>
          <w:rFonts w:cs="Times New Roman"/>
          <w:lang w:val="en-GB"/>
        </w:rPr>
        <w:t>Onychiurinae</w:t>
      </w:r>
      <w:proofErr w:type="spellEnd"/>
      <w:r w:rsidR="000726A1" w:rsidRPr="00855BAC">
        <w:rPr>
          <w:rFonts w:cs="Times New Roman"/>
          <w:lang w:val="en-GB"/>
        </w:rPr>
        <w:t xml:space="preserve"> of Poland (</w:t>
      </w:r>
      <w:proofErr w:type="spellStart"/>
      <w:r w:rsidR="000726A1" w:rsidRPr="00855BAC">
        <w:rPr>
          <w:rFonts w:cs="Times New Roman"/>
          <w:lang w:val="en-GB"/>
        </w:rPr>
        <w:t>Collembola</w:t>
      </w:r>
      <w:proofErr w:type="spellEnd"/>
      <w:r w:rsidR="000726A1" w:rsidRPr="00855BAC">
        <w:rPr>
          <w:rFonts w:cs="Times New Roman"/>
          <w:lang w:val="en-GB"/>
        </w:rPr>
        <w:t xml:space="preserve">: </w:t>
      </w:r>
      <w:proofErr w:type="spellStart"/>
      <w:r w:rsidR="000726A1" w:rsidRPr="00855BAC">
        <w:rPr>
          <w:rFonts w:cs="Times New Roman"/>
          <w:lang w:val="en-GB"/>
        </w:rPr>
        <w:t>Onychiuridae</w:t>
      </w:r>
      <w:proofErr w:type="spellEnd"/>
      <w:r w:rsidR="000726A1" w:rsidRPr="00855BAC">
        <w:rPr>
          <w:rFonts w:cs="Times New Roman"/>
          <w:lang w:val="en-GB"/>
        </w:rPr>
        <w:t>). Genus, supplement: 201pp, Wroclaw.</w:t>
      </w:r>
    </w:p>
    <w:p w:rsidR="000726A1" w:rsidRPr="00855BAC" w:rsidRDefault="009C3688" w:rsidP="005731AD">
      <w:pPr>
        <w:pStyle w:val="BodyText"/>
        <w:numPr>
          <w:ilvl w:val="0"/>
          <w:numId w:val="2"/>
        </w:numPr>
        <w:tabs>
          <w:tab w:val="left" w:pos="6120"/>
        </w:tabs>
        <w:spacing w:line="360" w:lineRule="auto"/>
        <w:jc w:val="both"/>
        <w:rPr>
          <w:rFonts w:cs="Times New Roman"/>
        </w:rPr>
      </w:pPr>
      <w:proofErr w:type="spellStart"/>
      <w:r w:rsidRPr="00855BAC">
        <w:rPr>
          <w:rFonts w:cs="Times New Roman"/>
          <w:lang w:val="en-GB"/>
        </w:rPr>
        <w:t>Potapov</w:t>
      </w:r>
      <w:proofErr w:type="spellEnd"/>
      <w:r w:rsidRPr="00855BAC">
        <w:rPr>
          <w:rFonts w:cs="Times New Roman"/>
          <w:lang w:val="en-GB"/>
        </w:rPr>
        <w:t xml:space="preserve"> M., 2001. </w:t>
      </w:r>
      <w:r w:rsidR="000726A1" w:rsidRPr="00855BAC">
        <w:rPr>
          <w:rFonts w:cs="Times New Roman"/>
          <w:lang w:val="en-GB"/>
        </w:rPr>
        <w:t xml:space="preserve">Synopses on Palaearctic </w:t>
      </w:r>
      <w:proofErr w:type="spellStart"/>
      <w:r w:rsidR="000726A1" w:rsidRPr="00855BAC">
        <w:rPr>
          <w:rFonts w:cs="Times New Roman"/>
          <w:lang w:val="en-GB"/>
        </w:rPr>
        <w:t>Collembola</w:t>
      </w:r>
      <w:proofErr w:type="spellEnd"/>
      <w:r w:rsidR="000726A1" w:rsidRPr="00855BAC">
        <w:rPr>
          <w:rFonts w:cs="Times New Roman"/>
          <w:lang w:val="en-GB"/>
        </w:rPr>
        <w:t xml:space="preserve">. </w:t>
      </w:r>
      <w:r w:rsidR="00F44E98" w:rsidRPr="00855BAC">
        <w:rPr>
          <w:rFonts w:cs="Times New Roman"/>
        </w:rPr>
        <w:t xml:space="preserve">Isotomidae. </w:t>
      </w:r>
      <w:r w:rsidR="000726A1" w:rsidRPr="00855BAC">
        <w:rPr>
          <w:rFonts w:cs="Times New Roman"/>
          <w:i/>
        </w:rPr>
        <w:t>In</w:t>
      </w:r>
      <w:r w:rsidR="000726A1" w:rsidRPr="00855BAC">
        <w:rPr>
          <w:rFonts w:cs="Times New Roman"/>
        </w:rPr>
        <w:t>:</w:t>
      </w:r>
      <w:r w:rsidR="00F44E98" w:rsidRPr="00855BAC">
        <w:rPr>
          <w:rFonts w:cs="Times New Roman"/>
        </w:rPr>
        <w:t xml:space="preserve"> </w:t>
      </w:r>
      <w:r w:rsidR="000726A1" w:rsidRPr="00855BAC">
        <w:rPr>
          <w:rFonts w:cs="Times New Roman"/>
        </w:rPr>
        <w:t>Abhandlungen und Berichte des Naturkundemuseums Goerlitz 73:1-603.</w:t>
      </w:r>
    </w:p>
    <w:p w:rsidR="000726A1" w:rsidRPr="00855BAC" w:rsidRDefault="000726A1" w:rsidP="005731AD">
      <w:pPr>
        <w:pStyle w:val="BodyText"/>
        <w:numPr>
          <w:ilvl w:val="0"/>
          <w:numId w:val="2"/>
        </w:numPr>
        <w:tabs>
          <w:tab w:val="left" w:pos="6120"/>
        </w:tabs>
        <w:spacing w:line="360" w:lineRule="auto"/>
        <w:jc w:val="both"/>
        <w:rPr>
          <w:rFonts w:cs="Times New Roman"/>
          <w:lang w:val="en-GB"/>
        </w:rPr>
      </w:pPr>
      <w:r w:rsidRPr="00855BAC">
        <w:rPr>
          <w:rFonts w:cs="Times New Roman"/>
          <w:lang w:val="ro-RO"/>
        </w:rPr>
        <w:lastRenderedPageBreak/>
        <w:t>Thibaud J</w:t>
      </w:r>
      <w:r w:rsidR="009C3688" w:rsidRPr="00855BAC">
        <w:rPr>
          <w:rFonts w:cs="Times New Roman"/>
          <w:lang w:val="ro-RO"/>
        </w:rPr>
        <w:t>.</w:t>
      </w:r>
      <w:r w:rsidRPr="00855BAC">
        <w:rPr>
          <w:rFonts w:cs="Times New Roman"/>
          <w:lang w:val="ro-RO"/>
        </w:rPr>
        <w:t>M</w:t>
      </w:r>
      <w:r w:rsidR="009C3688" w:rsidRPr="00855BAC">
        <w:rPr>
          <w:rFonts w:cs="Times New Roman"/>
          <w:lang w:val="ro-RO"/>
        </w:rPr>
        <w:t>.</w:t>
      </w:r>
      <w:r w:rsidRPr="00855BAC">
        <w:rPr>
          <w:rFonts w:cs="Times New Roman"/>
          <w:lang w:val="ro-RO"/>
        </w:rPr>
        <w:t>, Schulz H</w:t>
      </w:r>
      <w:r w:rsidR="009C3688" w:rsidRPr="00855BAC">
        <w:rPr>
          <w:rFonts w:cs="Times New Roman"/>
          <w:lang w:val="ro-RO"/>
        </w:rPr>
        <w:t>.</w:t>
      </w:r>
      <w:r w:rsidRPr="00855BAC">
        <w:rPr>
          <w:rFonts w:cs="Times New Roman"/>
          <w:lang w:val="ro-RO"/>
        </w:rPr>
        <w:t>J</w:t>
      </w:r>
      <w:r w:rsidR="009C3688" w:rsidRPr="00855BAC">
        <w:rPr>
          <w:rFonts w:cs="Times New Roman"/>
          <w:lang w:val="ro-RO"/>
        </w:rPr>
        <w:t>.</w:t>
      </w:r>
      <w:r w:rsidRPr="00855BAC">
        <w:rPr>
          <w:rFonts w:cs="Times New Roman"/>
          <w:lang w:val="ro-RO"/>
        </w:rPr>
        <w:t>, da Gama Assalino M</w:t>
      </w:r>
      <w:r w:rsidR="009C3688" w:rsidRPr="00855BAC">
        <w:rPr>
          <w:rFonts w:cs="Times New Roman"/>
          <w:lang w:val="ro-RO"/>
        </w:rPr>
        <w:t>.</w:t>
      </w:r>
      <w:r w:rsidRPr="00855BAC">
        <w:rPr>
          <w:rFonts w:cs="Times New Roman"/>
          <w:lang w:val="ro-RO"/>
        </w:rPr>
        <w:t>M</w:t>
      </w:r>
      <w:r w:rsidR="009C3688" w:rsidRPr="00855BAC">
        <w:rPr>
          <w:rFonts w:cs="Times New Roman"/>
          <w:lang w:val="ro-RO"/>
        </w:rPr>
        <w:t xml:space="preserve">., 2004, </w:t>
      </w:r>
      <w:r w:rsidRPr="00855BAC">
        <w:rPr>
          <w:rFonts w:cs="Times New Roman"/>
          <w:lang w:val="ro-RO"/>
        </w:rPr>
        <w:t>Synopses on Palaearctic Collembola</w:t>
      </w:r>
      <w:r w:rsidR="00F44E98" w:rsidRPr="00855BAC">
        <w:rPr>
          <w:rFonts w:cs="Times New Roman"/>
          <w:lang w:val="ro-RO"/>
        </w:rPr>
        <w:t>.</w:t>
      </w:r>
      <w:r w:rsidRPr="00855BAC">
        <w:rPr>
          <w:rFonts w:cs="Times New Roman"/>
          <w:lang w:val="ro-RO"/>
        </w:rPr>
        <w:t xml:space="preserve"> Hypogastruridae.</w:t>
      </w:r>
      <w:r w:rsidRPr="00855BAC">
        <w:rPr>
          <w:rFonts w:cs="Times New Roman"/>
          <w:i/>
          <w:lang w:val="ro-RO"/>
        </w:rPr>
        <w:t xml:space="preserve"> </w:t>
      </w:r>
      <w:r w:rsidRPr="00855BAC">
        <w:rPr>
          <w:rFonts w:cs="Times New Roman"/>
          <w:i/>
          <w:lang w:val="en-GB"/>
        </w:rPr>
        <w:t>In</w:t>
      </w:r>
      <w:r w:rsidRPr="00855BAC">
        <w:rPr>
          <w:rFonts w:cs="Times New Roman"/>
          <w:lang w:val="en-GB"/>
        </w:rPr>
        <w:t xml:space="preserve">: </w:t>
      </w:r>
      <w:proofErr w:type="spellStart"/>
      <w:r w:rsidRPr="00855BAC">
        <w:rPr>
          <w:rFonts w:cs="Times New Roman"/>
          <w:lang w:val="en-GB"/>
        </w:rPr>
        <w:t>Abhandlungen</w:t>
      </w:r>
      <w:proofErr w:type="spellEnd"/>
      <w:r w:rsidRPr="00855BAC">
        <w:rPr>
          <w:rFonts w:cs="Times New Roman"/>
          <w:lang w:val="en-GB"/>
        </w:rPr>
        <w:t xml:space="preserve"> und </w:t>
      </w:r>
      <w:proofErr w:type="spellStart"/>
      <w:r w:rsidRPr="00855BAC">
        <w:rPr>
          <w:rFonts w:cs="Times New Roman"/>
          <w:lang w:val="en-GB"/>
        </w:rPr>
        <w:t>Berichte</w:t>
      </w:r>
      <w:proofErr w:type="spellEnd"/>
      <w:r w:rsidRPr="00855BAC">
        <w:rPr>
          <w:rFonts w:cs="Times New Roman"/>
          <w:lang w:val="en-GB"/>
        </w:rPr>
        <w:t xml:space="preserve"> des </w:t>
      </w:r>
      <w:proofErr w:type="spellStart"/>
      <w:r w:rsidRPr="00855BAC">
        <w:rPr>
          <w:rFonts w:cs="Times New Roman"/>
          <w:lang w:val="en-GB"/>
        </w:rPr>
        <w:t>Naturkundemuseums</w:t>
      </w:r>
      <w:proofErr w:type="spellEnd"/>
      <w:r w:rsidRPr="00855BAC">
        <w:rPr>
          <w:rFonts w:cs="Times New Roman"/>
          <w:lang w:val="en-GB"/>
        </w:rPr>
        <w:t xml:space="preserve">. </w:t>
      </w:r>
      <w:proofErr w:type="spellStart"/>
      <w:r w:rsidRPr="00855BAC">
        <w:rPr>
          <w:rFonts w:cs="Times New Roman"/>
          <w:lang w:val="en-GB"/>
        </w:rPr>
        <w:t>Goerlitz</w:t>
      </w:r>
      <w:proofErr w:type="spellEnd"/>
      <w:r w:rsidRPr="00855BAC">
        <w:rPr>
          <w:rFonts w:cs="Times New Roman"/>
          <w:lang w:val="en-GB"/>
        </w:rPr>
        <w:t xml:space="preserve"> 75: 1-287.</w:t>
      </w:r>
    </w:p>
    <w:sectPr w:rsidR="000726A1" w:rsidRPr="00855BAC" w:rsidSect="00A615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chqgwSTIX-Regular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027E4"/>
    <w:multiLevelType w:val="hybridMultilevel"/>
    <w:tmpl w:val="17CC6B4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26FE0"/>
    <w:multiLevelType w:val="hybridMultilevel"/>
    <w:tmpl w:val="58506416"/>
    <w:lvl w:ilvl="0" w:tplc="53182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53B1A"/>
    <w:multiLevelType w:val="hybridMultilevel"/>
    <w:tmpl w:val="4A1EF83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8489D"/>
    <w:multiLevelType w:val="hybridMultilevel"/>
    <w:tmpl w:val="45E838A4"/>
    <w:lvl w:ilvl="0" w:tplc="449CAB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B160A"/>
    <w:multiLevelType w:val="hybridMultilevel"/>
    <w:tmpl w:val="55448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97C1B"/>
    <w:multiLevelType w:val="hybridMultilevel"/>
    <w:tmpl w:val="D4B83A5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808CA"/>
    <w:multiLevelType w:val="hybridMultilevel"/>
    <w:tmpl w:val="C5C6CA3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3814B1"/>
    <w:multiLevelType w:val="hybridMultilevel"/>
    <w:tmpl w:val="AD681164"/>
    <w:lvl w:ilvl="0" w:tplc="C3AC39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D347F"/>
    <w:rsid w:val="000641FE"/>
    <w:rsid w:val="000726A1"/>
    <w:rsid w:val="000729A4"/>
    <w:rsid w:val="0007707E"/>
    <w:rsid w:val="000E1780"/>
    <w:rsid w:val="00142AAD"/>
    <w:rsid w:val="001937A0"/>
    <w:rsid w:val="001C30DD"/>
    <w:rsid w:val="001D44FF"/>
    <w:rsid w:val="001D693F"/>
    <w:rsid w:val="001E33CC"/>
    <w:rsid w:val="0029622E"/>
    <w:rsid w:val="002D347F"/>
    <w:rsid w:val="00354808"/>
    <w:rsid w:val="00364322"/>
    <w:rsid w:val="00377C36"/>
    <w:rsid w:val="003A2F2B"/>
    <w:rsid w:val="003D364F"/>
    <w:rsid w:val="003E3B07"/>
    <w:rsid w:val="00482D81"/>
    <w:rsid w:val="00493D21"/>
    <w:rsid w:val="004E512A"/>
    <w:rsid w:val="005731AD"/>
    <w:rsid w:val="005F1C70"/>
    <w:rsid w:val="005F7EF2"/>
    <w:rsid w:val="0065658B"/>
    <w:rsid w:val="006E1903"/>
    <w:rsid w:val="00772C70"/>
    <w:rsid w:val="00777EBB"/>
    <w:rsid w:val="007869AD"/>
    <w:rsid w:val="007E214F"/>
    <w:rsid w:val="00841B83"/>
    <w:rsid w:val="00855BAC"/>
    <w:rsid w:val="008A3082"/>
    <w:rsid w:val="009007AE"/>
    <w:rsid w:val="00972F72"/>
    <w:rsid w:val="009C3688"/>
    <w:rsid w:val="00A064E5"/>
    <w:rsid w:val="00A071A7"/>
    <w:rsid w:val="00A159A3"/>
    <w:rsid w:val="00A61527"/>
    <w:rsid w:val="00A9572E"/>
    <w:rsid w:val="00AB27A6"/>
    <w:rsid w:val="00AE2E09"/>
    <w:rsid w:val="00B67A01"/>
    <w:rsid w:val="00B81D0C"/>
    <w:rsid w:val="00BA0F69"/>
    <w:rsid w:val="00C17449"/>
    <w:rsid w:val="00C426DC"/>
    <w:rsid w:val="00C4650C"/>
    <w:rsid w:val="00C90D97"/>
    <w:rsid w:val="00C9440F"/>
    <w:rsid w:val="00CA5851"/>
    <w:rsid w:val="00D157C9"/>
    <w:rsid w:val="00D64B69"/>
    <w:rsid w:val="00D82A50"/>
    <w:rsid w:val="00D92290"/>
    <w:rsid w:val="00DF615C"/>
    <w:rsid w:val="00F44E98"/>
    <w:rsid w:val="00F61AA0"/>
    <w:rsid w:val="00FD0C16"/>
    <w:rsid w:val="00FD2D57"/>
    <w:rsid w:val="00FE5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281D31-0DF1-438D-92EF-083AC8E8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5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2A50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0726A1"/>
    <w:pPr>
      <w:widowControl w:val="0"/>
      <w:spacing w:after="120" w:line="240" w:lineRule="auto"/>
    </w:pPr>
    <w:rPr>
      <w:rFonts w:ascii="Times New Roman" w:eastAsia="Arial Unicode MS" w:hAnsi="Times New Roman" w:cs="Arial Unicode MS"/>
      <w:kern w:val="2"/>
      <w:sz w:val="24"/>
      <w:szCs w:val="24"/>
      <w:lang w:val="de-DE" w:eastAsia="zh-CN" w:bidi="hi-IN"/>
    </w:rPr>
  </w:style>
  <w:style w:type="character" w:customStyle="1" w:styleId="BodyTextChar">
    <w:name w:val="Body Text Char"/>
    <w:basedOn w:val="DefaultParagraphFont"/>
    <w:link w:val="BodyText"/>
    <w:rsid w:val="000726A1"/>
    <w:rPr>
      <w:rFonts w:ascii="Times New Roman" w:eastAsia="Arial Unicode MS" w:hAnsi="Times New Roman" w:cs="Arial Unicode MS"/>
      <w:kern w:val="2"/>
      <w:sz w:val="24"/>
      <w:szCs w:val="24"/>
      <w:lang w:val="de-DE" w:eastAsia="zh-CN" w:bidi="hi-IN"/>
    </w:rPr>
  </w:style>
  <w:style w:type="paragraph" w:styleId="ListParagraph">
    <w:name w:val="List Paragraph"/>
    <w:basedOn w:val="Normal"/>
    <w:uiPriority w:val="34"/>
    <w:qFormat/>
    <w:rsid w:val="000726A1"/>
    <w:pPr>
      <w:ind w:left="720"/>
      <w:contextualSpacing/>
    </w:pPr>
    <w:rPr>
      <w:rFonts w:eastAsiaTheme="minorEastAsia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0726A1"/>
    <w:pPr>
      <w:spacing w:after="0" w:line="360" w:lineRule="auto"/>
    </w:pPr>
    <w:rPr>
      <w:rFonts w:ascii="Calibri" w:eastAsia="Calibri" w:hAnsi="Calibri" w:cs="Times New Roman"/>
      <w:sz w:val="24"/>
      <w:szCs w:val="24"/>
      <w:lang w:val="en-GB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26A1"/>
    <w:rPr>
      <w:rFonts w:ascii="Calibri" w:eastAsia="Calibri" w:hAnsi="Calibri" w:cs="Times New Roman"/>
      <w:sz w:val="24"/>
      <w:szCs w:val="24"/>
      <w:lang w:val="en-GB" w:eastAsia="ar-SA"/>
    </w:rPr>
  </w:style>
  <w:style w:type="character" w:customStyle="1" w:styleId="apple-converted-space">
    <w:name w:val="apple-converted-space"/>
    <w:basedOn w:val="DefaultParagraphFont"/>
    <w:rsid w:val="00D64B69"/>
  </w:style>
  <w:style w:type="character" w:customStyle="1" w:styleId="fontstyle01">
    <w:name w:val="fontstyle01"/>
    <w:basedOn w:val="DefaultParagraphFont"/>
    <w:rsid w:val="001E33CC"/>
    <w:rPr>
      <w:rFonts w:ascii="BchqgwSTIX-Regular" w:hAnsi="BchqgwSTIX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FD2D57"/>
    <w:rPr>
      <w:rFonts w:ascii="TimesNewRomanPS-ItalicMT" w:hAnsi="TimesNewRomanPS-ItalicMT" w:hint="default"/>
      <w:b w:val="0"/>
      <w:bCs w:val="0"/>
      <w:i/>
      <w:iCs/>
      <w:color w:val="242021"/>
      <w:sz w:val="16"/>
      <w:szCs w:val="16"/>
    </w:rPr>
  </w:style>
  <w:style w:type="character" w:styleId="Emphasis">
    <w:name w:val="Emphasis"/>
    <w:uiPriority w:val="20"/>
    <w:qFormat/>
    <w:rsid w:val="005731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sc.nmbe.ch" TargetMode="External"/><Relationship Id="rId5" Type="http://schemas.openxmlformats.org/officeDocument/2006/relationships/hyperlink" Target="http://www.araneae.nmbe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Fiera</dc:creator>
  <cp:lastModifiedBy>Jayalekshmi V.J.</cp:lastModifiedBy>
  <cp:revision>53</cp:revision>
  <dcterms:created xsi:type="dcterms:W3CDTF">2018-12-17T14:18:00Z</dcterms:created>
  <dcterms:modified xsi:type="dcterms:W3CDTF">2019-12-26T15:01:00Z</dcterms:modified>
</cp:coreProperties>
</file>