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031" w:rsidRDefault="00720031" w:rsidP="00720031">
      <w:pPr>
        <w:rPr>
          <w:b/>
          <w:lang w:val="en-GB"/>
        </w:rPr>
      </w:pPr>
      <w:r>
        <w:rPr>
          <w:rFonts w:cstheme="minorHAnsi"/>
          <w:b/>
          <w:lang w:val="en-GB"/>
        </w:rPr>
        <w:t xml:space="preserve">Table S1 – </w:t>
      </w:r>
      <w:r>
        <w:rPr>
          <w:b/>
          <w:lang w:val="en-GB"/>
        </w:rPr>
        <w:t xml:space="preserve">Species composition and quantity of the seed mixture </w:t>
      </w:r>
      <w:r>
        <w:rPr>
          <w:b/>
          <w:i/>
          <w:lang w:val="en-GB"/>
        </w:rPr>
        <w:t>Feldraine auf Löss</w:t>
      </w:r>
      <w:r>
        <w:rPr>
          <w:b/>
          <w:lang w:val="en-GB"/>
        </w:rPr>
        <w:t>.</w:t>
      </w:r>
    </w:p>
    <w:tbl>
      <w:tblPr>
        <w:tblW w:w="9581" w:type="dxa"/>
        <w:tblInd w:w="55" w:type="dxa"/>
        <w:tblCellMar>
          <w:left w:w="70" w:type="dxa"/>
          <w:right w:w="70" w:type="dxa"/>
        </w:tblCellMar>
        <w:tblLook w:val="04A0" w:firstRow="1" w:lastRow="0" w:firstColumn="1" w:lastColumn="0" w:noHBand="0" w:noVBand="1"/>
      </w:tblPr>
      <w:tblGrid>
        <w:gridCol w:w="3701"/>
        <w:gridCol w:w="892"/>
        <w:gridCol w:w="1366"/>
        <w:gridCol w:w="1366"/>
        <w:gridCol w:w="1128"/>
        <w:gridCol w:w="1128"/>
      </w:tblGrid>
      <w:tr w:rsidR="00720031" w:rsidRPr="002B21C7" w:rsidTr="00B7305F">
        <w:trPr>
          <w:trHeight w:val="300"/>
        </w:trPr>
        <w:tc>
          <w:tcPr>
            <w:tcW w:w="3701" w:type="dxa"/>
            <w:tcBorders>
              <w:top w:val="single" w:sz="4" w:space="0" w:color="auto"/>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b/>
                <w:bCs/>
                <w:color w:val="000000"/>
                <w:lang w:val="en-GB" w:eastAsia="de-DE"/>
              </w:rPr>
            </w:pPr>
            <w:r>
              <w:rPr>
                <w:rFonts w:ascii="Calibri" w:eastAsia="Times New Roman" w:hAnsi="Calibri" w:cs="Times New Roman"/>
                <w:b/>
                <w:bCs/>
                <w:color w:val="000000"/>
                <w:lang w:val="en-GB" w:eastAsia="de-DE"/>
              </w:rPr>
              <w:t> </w:t>
            </w:r>
          </w:p>
        </w:tc>
        <w:tc>
          <w:tcPr>
            <w:tcW w:w="5880" w:type="dxa"/>
            <w:gridSpan w:val="5"/>
            <w:tcBorders>
              <w:top w:val="single" w:sz="4" w:space="0" w:color="auto"/>
              <w:left w:val="nil"/>
              <w:bottom w:val="nil"/>
              <w:right w:val="single" w:sz="4" w:space="0" w:color="000000"/>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b/>
                <w:bCs/>
                <w:color w:val="000000"/>
                <w:lang w:val="en-GB" w:eastAsia="de-DE"/>
              </w:rPr>
            </w:pPr>
            <w:r>
              <w:rPr>
                <w:rFonts w:ascii="Calibri" w:eastAsia="Times New Roman" w:hAnsi="Calibri" w:cs="Times New Roman"/>
                <w:b/>
                <w:bCs/>
                <w:color w:val="000000"/>
                <w:lang w:val="en-GB" w:eastAsia="de-DE"/>
              </w:rPr>
              <w:t>quantity composition (%) of seeds in the mixture each year</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Pr="00307797" w:rsidRDefault="00720031" w:rsidP="00B7305F">
            <w:pPr>
              <w:spacing w:after="0" w:line="240" w:lineRule="auto"/>
              <w:rPr>
                <w:rFonts w:ascii="Calibri" w:eastAsia="Times New Roman" w:hAnsi="Calibri" w:cs="Times New Roman"/>
                <w:b/>
                <w:bCs/>
                <w:color w:val="000000"/>
                <w:lang w:val="en-GB" w:eastAsia="de-DE"/>
              </w:rPr>
            </w:pPr>
            <w:r>
              <w:rPr>
                <w:rFonts w:ascii="Calibri" w:eastAsia="Times New Roman" w:hAnsi="Calibri" w:cs="Times New Roman"/>
                <w:b/>
                <w:bCs/>
                <w:color w:val="000000"/>
                <w:lang w:eastAsia="de-DE"/>
              </w:rPr>
              <w:t>Species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2014</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2015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2016</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2017</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2018</w:t>
            </w:r>
          </w:p>
        </w:tc>
      </w:tr>
      <w:tr w:rsidR="00720031" w:rsidTr="00B7305F">
        <w:trPr>
          <w:trHeight w:val="300"/>
        </w:trPr>
        <w:tc>
          <w:tcPr>
            <w:tcW w:w="3701" w:type="dxa"/>
            <w:tcBorders>
              <w:top w:val="single" w:sz="4" w:space="0" w:color="auto"/>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herbaceous plants</w:t>
            </w:r>
          </w:p>
        </w:tc>
        <w:tc>
          <w:tcPr>
            <w:tcW w:w="892"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366"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366"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128"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128"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Achillea millefolium</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Agrimonia eupatoria</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Campanula rapunculoides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Centaurea cyanus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6.5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7.3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7.3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7.3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7.3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Centaurea jacea</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Centaurea scabiosa</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Chrysanthemum leucanthemum</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4.7</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Cichorium intybus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Crepis capilaris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Crepis biennis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Galium album</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Galium mollugo</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 xml:space="preserve">Hypericum perforatum </w:t>
            </w:r>
            <w:r>
              <w:rPr>
                <w:rFonts w:ascii="Calibri" w:eastAsia="Times New Roman" w:hAnsi="Calibri" w:cs="Times New Roman"/>
                <w:color w:val="000000"/>
                <w:lang w:eastAsia="de-DE"/>
              </w:rPr>
              <w:t>var.</w:t>
            </w:r>
            <w:r>
              <w:rPr>
                <w:rFonts w:ascii="Calibri" w:eastAsia="Times New Roman" w:hAnsi="Calibri" w:cs="Times New Roman"/>
                <w:i/>
                <w:iCs/>
                <w:color w:val="000000"/>
                <w:lang w:eastAsia="de-DE"/>
              </w:rPr>
              <w:t xml:space="preserve"> perforatum</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0.8</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1.6</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1.6</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1.6</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1.6</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Knautia arvensis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2.1</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2.1</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2.1</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2.1</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Leucanthemum ircutianum/vulgare</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5.5</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5.52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5.5</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 xml:space="preserve">Malva moschata </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Origanum vulgare</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Papaver rhoeas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4</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3.8</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3.8</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 xml:space="preserve">Silene latifolia </w:t>
            </w:r>
            <w:r>
              <w:rPr>
                <w:rFonts w:ascii="Calibri" w:eastAsia="Times New Roman" w:hAnsi="Calibri" w:cs="Times New Roman"/>
                <w:color w:val="000000"/>
                <w:lang w:eastAsia="de-DE"/>
              </w:rPr>
              <w:t>subsp.</w:t>
            </w:r>
            <w:r>
              <w:rPr>
                <w:rFonts w:ascii="Calibri" w:eastAsia="Times New Roman" w:hAnsi="Calibri" w:cs="Times New Roman"/>
                <w:i/>
                <w:iCs/>
                <w:color w:val="000000"/>
                <w:lang w:eastAsia="de-DE"/>
              </w:rPr>
              <w:t xml:space="preserve"> alba</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Tanacetum vulgare</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Tragopogon pratensis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Verbascum nigrum</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0.6</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1.4</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1.4</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1.4</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1.4</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 xml:space="preserve">Verbascum thapsus </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single" w:sz="4" w:space="0" w:color="auto"/>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leguminous plants</w:t>
            </w:r>
          </w:p>
        </w:tc>
        <w:tc>
          <w:tcPr>
            <w:tcW w:w="892"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366"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366"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128"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128"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Lotus corniculatus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2.8</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2.8</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2.8</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2.8</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Trifolium pratense</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w:t>
            </w:r>
          </w:p>
        </w:tc>
      </w:tr>
      <w:tr w:rsidR="00720031" w:rsidTr="00B7305F">
        <w:trPr>
          <w:trHeight w:val="300"/>
        </w:trPr>
        <w:tc>
          <w:tcPr>
            <w:tcW w:w="3701" w:type="dxa"/>
            <w:tcBorders>
              <w:top w:val="single" w:sz="4" w:space="0" w:color="auto"/>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b/>
                <w:bCs/>
                <w:color w:val="000000"/>
                <w:lang w:eastAsia="de-DE"/>
              </w:rPr>
              <w:t>Graminoids</w:t>
            </w:r>
          </w:p>
        </w:tc>
        <w:tc>
          <w:tcPr>
            <w:tcW w:w="892"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366"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366"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128"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c>
          <w:tcPr>
            <w:tcW w:w="1128" w:type="dxa"/>
            <w:tcBorders>
              <w:top w:val="single" w:sz="4" w:space="0" w:color="auto"/>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b/>
                <w:bCs/>
                <w:color w:val="000000"/>
                <w:lang w:eastAsia="de-DE"/>
              </w:rPr>
            </w:pPr>
            <w:r>
              <w:rPr>
                <w:rFonts w:ascii="Calibri" w:eastAsia="Times New Roman" w:hAnsi="Calibri" w:cs="Times New Roman"/>
                <w:i/>
                <w:iCs/>
                <w:color w:val="000000"/>
                <w:lang w:eastAsia="de-DE"/>
              </w:rPr>
              <w:t>Agrostis capillaris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13.3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13.3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13.3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13.3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Anthoxanthum odoratum</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2.5</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Cynosurus cristatus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14</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23.3</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23.3</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23.3</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Festuca nigrescens</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30</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2.5</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r>
      <w:tr w:rsidR="00720031" w:rsidTr="00B7305F">
        <w:trPr>
          <w:trHeight w:val="300"/>
        </w:trPr>
        <w:tc>
          <w:tcPr>
            <w:tcW w:w="3701" w:type="dxa"/>
            <w:tcBorders>
              <w:top w:val="nil"/>
              <w:left w:val="single" w:sz="4" w:space="0" w:color="auto"/>
              <w:bottom w:val="nil"/>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Festuca rubra rubra</w:t>
            </w:r>
          </w:p>
        </w:tc>
        <w:tc>
          <w:tcPr>
            <w:tcW w:w="892"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2.5</w:t>
            </w:r>
          </w:p>
        </w:tc>
        <w:tc>
          <w:tcPr>
            <w:tcW w:w="1366"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w:t>
            </w:r>
          </w:p>
        </w:tc>
        <w:tc>
          <w:tcPr>
            <w:tcW w:w="1128" w:type="dxa"/>
            <w:tcBorders>
              <w:top w:val="nil"/>
              <w:left w:val="nil"/>
              <w:bottom w:val="nil"/>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5</w:t>
            </w:r>
          </w:p>
        </w:tc>
      </w:tr>
      <w:tr w:rsidR="00720031" w:rsidTr="00B7305F">
        <w:trPr>
          <w:trHeight w:val="30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720031" w:rsidRDefault="00720031" w:rsidP="00B7305F">
            <w:pPr>
              <w:spacing w:after="0" w:line="240" w:lineRule="auto"/>
              <w:rPr>
                <w:rFonts w:ascii="Calibri" w:eastAsia="Times New Roman" w:hAnsi="Calibri" w:cs="Times New Roman"/>
                <w:i/>
                <w:iCs/>
                <w:color w:val="000000"/>
                <w:lang w:eastAsia="de-DE"/>
              </w:rPr>
            </w:pPr>
            <w:r>
              <w:rPr>
                <w:rFonts w:ascii="Calibri" w:eastAsia="Times New Roman" w:hAnsi="Calibri" w:cs="Times New Roman"/>
                <w:i/>
                <w:iCs/>
                <w:color w:val="000000"/>
                <w:lang w:eastAsia="de-DE"/>
              </w:rPr>
              <w:t>Poa pratensis</w:t>
            </w:r>
          </w:p>
        </w:tc>
        <w:tc>
          <w:tcPr>
            <w:tcW w:w="892" w:type="dxa"/>
            <w:tcBorders>
              <w:top w:val="nil"/>
              <w:left w:val="nil"/>
              <w:bottom w:val="single" w:sz="4" w:space="0" w:color="auto"/>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10</w:t>
            </w:r>
          </w:p>
        </w:tc>
        <w:tc>
          <w:tcPr>
            <w:tcW w:w="1366" w:type="dxa"/>
            <w:tcBorders>
              <w:top w:val="nil"/>
              <w:left w:val="nil"/>
              <w:bottom w:val="single" w:sz="4" w:space="0" w:color="auto"/>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18.3</w:t>
            </w:r>
          </w:p>
        </w:tc>
        <w:tc>
          <w:tcPr>
            <w:tcW w:w="1366" w:type="dxa"/>
            <w:tcBorders>
              <w:top w:val="nil"/>
              <w:left w:val="nil"/>
              <w:bottom w:val="single" w:sz="4" w:space="0" w:color="auto"/>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18.3</w:t>
            </w:r>
          </w:p>
        </w:tc>
        <w:tc>
          <w:tcPr>
            <w:tcW w:w="1128" w:type="dxa"/>
            <w:tcBorders>
              <w:top w:val="nil"/>
              <w:left w:val="nil"/>
              <w:bottom w:val="single" w:sz="4" w:space="0" w:color="auto"/>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18.3</w:t>
            </w:r>
          </w:p>
        </w:tc>
        <w:tc>
          <w:tcPr>
            <w:tcW w:w="1128" w:type="dxa"/>
            <w:tcBorders>
              <w:top w:val="nil"/>
              <w:left w:val="nil"/>
              <w:bottom w:val="single" w:sz="4" w:space="0" w:color="auto"/>
              <w:right w:val="single" w:sz="4" w:space="0" w:color="auto"/>
            </w:tcBorders>
            <w:shd w:val="clear" w:color="auto" w:fill="auto"/>
            <w:noWrap/>
            <w:vAlign w:val="bottom"/>
            <w:hideMark/>
          </w:tcPr>
          <w:p w:rsidR="00720031" w:rsidRDefault="00720031" w:rsidP="00B7305F">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18.3</w:t>
            </w:r>
          </w:p>
        </w:tc>
      </w:tr>
    </w:tbl>
    <w:p w:rsidR="00720031" w:rsidRDefault="00720031" w:rsidP="00720031">
      <w:pPr>
        <w:rPr>
          <w:b/>
          <w:lang w:val="en-GB"/>
        </w:rPr>
      </w:pPr>
      <w:r>
        <w:rPr>
          <w:rFonts w:cstheme="minorHAnsi"/>
          <w:b/>
          <w:lang w:val="en-GB"/>
        </w:rPr>
        <w:br w:type="page"/>
      </w:r>
    </w:p>
    <w:p w:rsidR="00720031" w:rsidRDefault="00720031" w:rsidP="00720031">
      <w:pPr>
        <w:spacing w:after="0" w:line="360" w:lineRule="auto"/>
        <w:rPr>
          <w:rFonts w:cstheme="minorHAnsi"/>
          <w:b/>
          <w:lang w:val="en-GB"/>
        </w:rPr>
      </w:pPr>
      <w:r>
        <w:rPr>
          <w:rFonts w:cstheme="minorHAnsi"/>
          <w:b/>
          <w:lang w:val="en-GB"/>
        </w:rPr>
        <w:lastRenderedPageBreak/>
        <w:t xml:space="preserve">Table S2 - Location, age and year of surveyed flower strips and </w:t>
      </w:r>
      <w:r w:rsidRPr="0056756A">
        <w:rPr>
          <w:rFonts w:cstheme="minorHAnsi"/>
          <w:b/>
          <w:lang w:val="en-GB"/>
        </w:rPr>
        <w:t>associated</w:t>
      </w:r>
      <w:r>
        <w:rPr>
          <w:rFonts w:cstheme="minorHAnsi"/>
          <w:b/>
          <w:lang w:val="en-GB"/>
        </w:rPr>
        <w:t xml:space="preserve"> reference margins. Equal transects were used for wild bee and butterfly surveys. Reference field margins were located in the same area, had the same length and surveys were conducted in the same way as for flower strips. *1 m; **widened from 1 m to 3 m in the previous year, all other were sown with a width of 3 m.</w:t>
      </w:r>
    </w:p>
    <w:p w:rsidR="00720031" w:rsidRPr="004A6B5E" w:rsidRDefault="00720031" w:rsidP="00720031">
      <w:pPr>
        <w:spacing w:after="0" w:line="240" w:lineRule="auto"/>
        <w:rPr>
          <w:rFonts w:cstheme="minorHAnsi"/>
          <w:b/>
          <w:lang w:val="en-GB"/>
        </w:rPr>
      </w:pPr>
    </w:p>
    <w:p w:rsidR="00720031" w:rsidRPr="001847D5" w:rsidRDefault="00720031" w:rsidP="00720031">
      <w:pPr>
        <w:spacing w:after="0" w:line="240" w:lineRule="auto"/>
        <w:ind w:left="426" w:hanging="426"/>
        <w:rPr>
          <w:rFonts w:cstheme="minorHAnsi"/>
          <w:b/>
          <w:lang w:val="en-GB"/>
        </w:rPr>
      </w:pPr>
    </w:p>
    <w:p w:rsidR="00720031" w:rsidRPr="001847D5" w:rsidRDefault="00720031" w:rsidP="00720031">
      <w:pPr>
        <w:spacing w:after="0" w:line="240" w:lineRule="auto"/>
        <w:ind w:left="426" w:hanging="426"/>
        <w:rPr>
          <w:rFonts w:cstheme="minorHAnsi"/>
          <w:b/>
          <w:lang w:val="en-GB"/>
        </w:rPr>
      </w:pPr>
    </w:p>
    <w:tbl>
      <w:tblPr>
        <w:tblW w:w="9755" w:type="dxa"/>
        <w:tblInd w:w="55" w:type="dxa"/>
        <w:tblCellMar>
          <w:left w:w="70" w:type="dxa"/>
          <w:right w:w="70" w:type="dxa"/>
        </w:tblCellMar>
        <w:tblLook w:val="04A0" w:firstRow="1" w:lastRow="0" w:firstColumn="1" w:lastColumn="0" w:noHBand="0" w:noVBand="1"/>
      </w:tblPr>
      <w:tblGrid>
        <w:gridCol w:w="735"/>
        <w:gridCol w:w="1731"/>
        <w:gridCol w:w="1935"/>
        <w:gridCol w:w="2985"/>
        <w:gridCol w:w="1420"/>
        <w:gridCol w:w="1020"/>
      </w:tblGrid>
      <w:tr w:rsidR="00720031" w:rsidRPr="002B21C7" w:rsidTr="00B7305F">
        <w:trPr>
          <w:trHeight w:val="2415"/>
        </w:trPr>
        <w:tc>
          <w:tcPr>
            <w:tcW w:w="7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b/>
                <w:bCs/>
                <w:color w:val="000000"/>
                <w:lang w:eastAsia="de-DE"/>
              </w:rPr>
            </w:pPr>
            <w:r w:rsidRPr="004A6B5E">
              <w:rPr>
                <w:rFonts w:ascii="Calibri" w:eastAsia="Times New Roman" w:hAnsi="Calibri" w:cs="Calibri"/>
                <w:b/>
                <w:bCs/>
                <w:color w:val="000000"/>
                <w:lang w:eastAsia="de-DE"/>
              </w:rPr>
              <w:t>age of flower strip</w:t>
            </w:r>
          </w:p>
        </w:tc>
        <w:tc>
          <w:tcPr>
            <w:tcW w:w="1731" w:type="dxa"/>
            <w:tcBorders>
              <w:top w:val="single" w:sz="8" w:space="0" w:color="auto"/>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b/>
                <w:bCs/>
                <w:color w:val="000000"/>
                <w:lang w:eastAsia="de-DE"/>
              </w:rPr>
            </w:pPr>
            <w:r w:rsidRPr="004A6B5E">
              <w:rPr>
                <w:rFonts w:ascii="Calibri" w:eastAsia="Times New Roman" w:hAnsi="Calibri" w:cs="Calibri"/>
                <w:b/>
                <w:bCs/>
                <w:color w:val="000000"/>
                <w:lang w:eastAsia="de-DE"/>
              </w:rPr>
              <w:t>Region</w:t>
            </w:r>
          </w:p>
        </w:tc>
        <w:tc>
          <w:tcPr>
            <w:tcW w:w="1935" w:type="dxa"/>
            <w:tcBorders>
              <w:top w:val="single" w:sz="8" w:space="0" w:color="auto"/>
              <w:left w:val="nil"/>
              <w:bottom w:val="single" w:sz="8" w:space="0" w:color="auto"/>
              <w:right w:val="single" w:sz="8" w:space="0" w:color="auto"/>
            </w:tcBorders>
            <w:shd w:val="clear" w:color="auto" w:fill="auto"/>
            <w:noWrap/>
            <w:vAlign w:val="center"/>
            <w:hideMark/>
          </w:tcPr>
          <w:p w:rsidR="00720031" w:rsidRPr="002B21C7" w:rsidRDefault="00720031" w:rsidP="00B7305F">
            <w:pPr>
              <w:spacing w:after="0" w:line="240" w:lineRule="auto"/>
              <w:jc w:val="center"/>
              <w:rPr>
                <w:rFonts w:ascii="Calibri" w:eastAsia="Times New Roman" w:hAnsi="Calibri" w:cs="Calibri"/>
                <w:b/>
                <w:bCs/>
                <w:color w:val="000000"/>
                <w:lang w:val="en-GB" w:eastAsia="de-DE"/>
              </w:rPr>
            </w:pPr>
            <w:r w:rsidRPr="002B21C7">
              <w:rPr>
                <w:rFonts w:ascii="Calibri" w:eastAsia="Times New Roman" w:hAnsi="Calibri" w:cs="Calibri"/>
                <w:b/>
                <w:bCs/>
                <w:color w:val="000000"/>
                <w:lang w:val="en-GB" w:eastAsia="de-DE"/>
              </w:rPr>
              <w:t>location and year of the survey</w:t>
            </w:r>
          </w:p>
        </w:tc>
        <w:tc>
          <w:tcPr>
            <w:tcW w:w="2985" w:type="dxa"/>
            <w:tcBorders>
              <w:top w:val="single" w:sz="8" w:space="0" w:color="auto"/>
              <w:left w:val="nil"/>
              <w:bottom w:val="single" w:sz="8" w:space="0" w:color="auto"/>
              <w:right w:val="single" w:sz="8" w:space="0" w:color="auto"/>
            </w:tcBorders>
            <w:shd w:val="clear" w:color="auto" w:fill="auto"/>
            <w:vAlign w:val="center"/>
            <w:hideMark/>
          </w:tcPr>
          <w:p w:rsidR="00720031" w:rsidRPr="002B21C7" w:rsidRDefault="00720031" w:rsidP="00B7305F">
            <w:pPr>
              <w:spacing w:after="0" w:line="240" w:lineRule="auto"/>
              <w:jc w:val="center"/>
              <w:rPr>
                <w:rFonts w:ascii="Calibri" w:eastAsia="Times New Roman" w:hAnsi="Calibri" w:cs="Calibri"/>
                <w:b/>
                <w:bCs/>
                <w:color w:val="000000"/>
                <w:lang w:val="en-GB" w:eastAsia="de-DE"/>
              </w:rPr>
            </w:pPr>
            <w:r w:rsidRPr="002B21C7">
              <w:rPr>
                <w:rFonts w:ascii="Calibri" w:eastAsia="Times New Roman" w:hAnsi="Calibri" w:cs="Calibri"/>
                <w:b/>
                <w:bCs/>
                <w:color w:val="000000"/>
                <w:lang w:val="en-GB" w:eastAsia="de-DE"/>
              </w:rPr>
              <w:t>GPS data of flower strip</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720031" w:rsidRPr="002B21C7" w:rsidRDefault="00720031" w:rsidP="00B7305F">
            <w:pPr>
              <w:spacing w:after="0" w:line="240" w:lineRule="auto"/>
              <w:jc w:val="center"/>
              <w:rPr>
                <w:rFonts w:ascii="Calibri" w:eastAsia="Times New Roman" w:hAnsi="Calibri" w:cs="Calibri"/>
                <w:b/>
                <w:bCs/>
                <w:color w:val="000000"/>
                <w:lang w:val="en-GB" w:eastAsia="de-DE"/>
              </w:rPr>
            </w:pPr>
            <w:r w:rsidRPr="002B21C7">
              <w:rPr>
                <w:rFonts w:ascii="Calibri" w:eastAsia="Times New Roman" w:hAnsi="Calibri" w:cs="Calibri"/>
                <w:b/>
                <w:bCs/>
                <w:color w:val="000000"/>
                <w:lang w:val="en-GB" w:eastAsia="de-DE"/>
              </w:rPr>
              <w:t>transect lenght (m) of flower strip and reference margin</w:t>
            </w:r>
          </w:p>
        </w:tc>
        <w:tc>
          <w:tcPr>
            <w:tcW w:w="949" w:type="dxa"/>
            <w:tcBorders>
              <w:top w:val="single" w:sz="8" w:space="0" w:color="auto"/>
              <w:left w:val="nil"/>
              <w:bottom w:val="single" w:sz="8" w:space="0" w:color="auto"/>
              <w:right w:val="single" w:sz="8" w:space="0" w:color="auto"/>
            </w:tcBorders>
            <w:shd w:val="clear" w:color="auto" w:fill="auto"/>
            <w:vAlign w:val="center"/>
            <w:hideMark/>
          </w:tcPr>
          <w:p w:rsidR="00720031" w:rsidRPr="002B21C7" w:rsidRDefault="00720031" w:rsidP="00B7305F">
            <w:pPr>
              <w:spacing w:after="0" w:line="240" w:lineRule="auto"/>
              <w:jc w:val="center"/>
              <w:rPr>
                <w:rFonts w:ascii="Calibri" w:eastAsia="Times New Roman" w:hAnsi="Calibri" w:cs="Calibri"/>
                <w:b/>
                <w:bCs/>
                <w:color w:val="000000"/>
                <w:lang w:val="en-GB" w:eastAsia="de-DE"/>
              </w:rPr>
            </w:pPr>
            <w:r w:rsidRPr="002B21C7">
              <w:rPr>
                <w:rFonts w:ascii="Calibri" w:eastAsia="Times New Roman" w:hAnsi="Calibri" w:cs="Calibri"/>
                <w:b/>
                <w:bCs/>
                <w:color w:val="000000"/>
                <w:lang w:val="en-GB" w:eastAsia="de-DE"/>
              </w:rPr>
              <w:t>Distance (m) between flower strip and refer</w:t>
            </w:r>
            <w:r>
              <w:rPr>
                <w:rFonts w:ascii="Calibri" w:eastAsia="Times New Roman" w:hAnsi="Calibri" w:cs="Calibri"/>
                <w:b/>
                <w:bCs/>
                <w:color w:val="000000"/>
                <w:lang w:val="en-GB" w:eastAsia="de-DE"/>
              </w:rPr>
              <w:t>e</w:t>
            </w:r>
            <w:r w:rsidRPr="002B21C7">
              <w:rPr>
                <w:rFonts w:ascii="Calibri" w:eastAsia="Times New Roman" w:hAnsi="Calibri" w:cs="Calibri"/>
                <w:b/>
                <w:bCs/>
                <w:color w:val="000000"/>
                <w:lang w:val="en-GB" w:eastAsia="de-DE"/>
              </w:rPr>
              <w:t>nce field margin</w:t>
            </w:r>
          </w:p>
        </w:tc>
      </w:tr>
      <w:tr w:rsidR="00720031" w:rsidRPr="004A6B5E" w:rsidTr="00B7305F">
        <w:trPr>
          <w:trHeight w:val="6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one year old</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Rondorf 2015*</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50.8822962° N, 6.9491012°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580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Lövenich 2016*</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50.9086618° N, 6.8744040°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150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380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Hürth 2018</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50.8826312° N, 6.8483134°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340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Güsten 2015*</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50.9670568° N, 64222383°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Jakerath 2016*</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51.0151924° N, 6.4384987°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150</w:t>
            </w:r>
          </w:p>
        </w:tc>
        <w:tc>
          <w:tcPr>
            <w:tcW w:w="949"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2200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Königshoven 2018</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51.0422125° N, 6.5505901°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1230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Konradsheim 2016*</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50.8118667° N, 6.7701058°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150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Hoven 2016**</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50.6861157° N, 6.6197429°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150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1300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Wissersheim 2018</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50.8175785° N, 6.7071298°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1900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Morenhoven 2018</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50.6695969° N, 6.9445435°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730 m</w:t>
            </w:r>
          </w:p>
        </w:tc>
      </w:tr>
      <w:tr w:rsidR="00720031" w:rsidRPr="004A6B5E" w:rsidTr="00B7305F">
        <w:trPr>
          <w:trHeight w:val="315"/>
        </w:trPr>
        <w:tc>
          <w:tcPr>
            <w:tcW w:w="735" w:type="dxa"/>
            <w:tcBorders>
              <w:top w:val="nil"/>
              <w:left w:val="single" w:sz="8" w:space="0" w:color="auto"/>
              <w:bottom w:val="single" w:sz="8" w:space="0" w:color="auto"/>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935"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2985" w:type="dxa"/>
            <w:tcBorders>
              <w:top w:val="nil"/>
              <w:left w:val="nil"/>
              <w:bottom w:val="single" w:sz="8" w:space="0" w:color="auto"/>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 </w:t>
            </w:r>
          </w:p>
        </w:tc>
        <w:tc>
          <w:tcPr>
            <w:tcW w:w="1420"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lenght in total 1200 m</w:t>
            </w:r>
          </w:p>
        </w:tc>
        <w:tc>
          <w:tcPr>
            <w:tcW w:w="949" w:type="dxa"/>
            <w:tcBorders>
              <w:top w:val="nil"/>
              <w:left w:val="nil"/>
              <w:bottom w:val="single" w:sz="8" w:space="0" w:color="auto"/>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 </w:t>
            </w:r>
          </w:p>
        </w:tc>
      </w:tr>
      <w:tr w:rsidR="00720031" w:rsidRPr="004A6B5E" w:rsidTr="00B7305F">
        <w:trPr>
          <w:trHeight w:val="6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two years old</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Rondorf 2016**</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50.8822962° N, 6.9491012°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150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580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Lövenich 2017**</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50.9086618° N, 6.8744040°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380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Hürth 2019</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50.8826312° N, 6.8483134°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340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Güsten 2016**</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50.9670568° N, 64222383°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150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Jakerath 2017*</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51.0151924° N, 6.4384987°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2200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Konradsheim 2017*</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50.8118667° N, 6.7701058°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Hoven 2017</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50.6861157° N, 6.6197429°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1300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Wissersheim 2019</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50.8175785° N, 6.7071298°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1900 m</w:t>
            </w:r>
          </w:p>
        </w:tc>
      </w:tr>
      <w:tr w:rsidR="00720031" w:rsidRPr="004A6B5E" w:rsidTr="00B7305F">
        <w:trPr>
          <w:trHeight w:val="315"/>
        </w:trPr>
        <w:tc>
          <w:tcPr>
            <w:tcW w:w="735" w:type="dxa"/>
            <w:tcBorders>
              <w:top w:val="nil"/>
              <w:left w:val="single" w:sz="8" w:space="0" w:color="auto"/>
              <w:bottom w:val="single" w:sz="8" w:space="0" w:color="auto"/>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935"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2985" w:type="dxa"/>
            <w:tcBorders>
              <w:top w:val="nil"/>
              <w:left w:val="nil"/>
              <w:bottom w:val="single" w:sz="8" w:space="0" w:color="auto"/>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 </w:t>
            </w:r>
          </w:p>
        </w:tc>
        <w:tc>
          <w:tcPr>
            <w:tcW w:w="1420"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lenght in total 1300 m</w:t>
            </w:r>
          </w:p>
        </w:tc>
        <w:tc>
          <w:tcPr>
            <w:tcW w:w="949" w:type="dxa"/>
            <w:tcBorders>
              <w:top w:val="nil"/>
              <w:left w:val="nil"/>
              <w:bottom w:val="single" w:sz="8" w:space="0" w:color="auto"/>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 </w:t>
            </w:r>
          </w:p>
        </w:tc>
      </w:tr>
      <w:tr w:rsidR="00720031" w:rsidRPr="004A6B5E" w:rsidTr="00B7305F">
        <w:trPr>
          <w:trHeight w:val="6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three years old</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Rondorf 2017</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50.8822962° N, 6.9491012°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580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Lövenich 2018</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50.9086618° N, 6.8744040°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380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Cologne Lowland</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Fühlingen 2019</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51.0363447° N, 6.8963625°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650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Jülicher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Güsten 2017</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50.9670568° N, 64222383°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lastRenderedPageBreak/>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Jülicher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Jakerath 2018*</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51.0151924° N, 6.4384987°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2200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Konradsheim 2018*</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50.8118667° N, 6.7701058°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330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Hoven 2018</w:t>
            </w:r>
          </w:p>
        </w:tc>
        <w:tc>
          <w:tcPr>
            <w:tcW w:w="2985"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50.6861157° N, 6.6197429°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200</w:t>
            </w:r>
          </w:p>
        </w:tc>
        <w:tc>
          <w:tcPr>
            <w:tcW w:w="949" w:type="dxa"/>
            <w:tcBorders>
              <w:top w:val="nil"/>
              <w:left w:val="nil"/>
              <w:bottom w:val="nil"/>
              <w:right w:val="single" w:sz="4"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1300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Nörvenich 2019</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50.8119409° N, 6.6794392°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530 m</w:t>
            </w:r>
          </w:p>
        </w:tc>
      </w:tr>
      <w:tr w:rsidR="00720031" w:rsidRPr="004A6B5E" w:rsidTr="00B7305F">
        <w:trPr>
          <w:trHeight w:val="300"/>
        </w:trPr>
        <w:tc>
          <w:tcPr>
            <w:tcW w:w="735" w:type="dxa"/>
            <w:tcBorders>
              <w:top w:val="nil"/>
              <w:left w:val="single" w:sz="8" w:space="0" w:color="auto"/>
              <w:bottom w:val="nil"/>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Zülpich Börde</w:t>
            </w:r>
          </w:p>
        </w:tc>
        <w:tc>
          <w:tcPr>
            <w:tcW w:w="1935"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Borr 2019</w:t>
            </w:r>
          </w:p>
        </w:tc>
        <w:tc>
          <w:tcPr>
            <w:tcW w:w="2985" w:type="dxa"/>
            <w:tcBorders>
              <w:top w:val="nil"/>
              <w:left w:val="nil"/>
              <w:bottom w:val="nil"/>
              <w:right w:val="single" w:sz="4" w:space="0" w:color="auto"/>
            </w:tcBorders>
            <w:shd w:val="clear" w:color="auto" w:fill="auto"/>
            <w:noWrap/>
            <w:vAlign w:val="bottom"/>
            <w:hideMark/>
          </w:tcPr>
          <w:p w:rsidR="00720031" w:rsidRPr="004A6B5E"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50.7432944° N, 6.7260434 ° E</w:t>
            </w:r>
          </w:p>
        </w:tc>
        <w:tc>
          <w:tcPr>
            <w:tcW w:w="1420" w:type="dxa"/>
            <w:tcBorders>
              <w:top w:val="nil"/>
              <w:left w:val="nil"/>
              <w:bottom w:val="nil"/>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100</w:t>
            </w:r>
          </w:p>
        </w:tc>
        <w:tc>
          <w:tcPr>
            <w:tcW w:w="949" w:type="dxa"/>
            <w:tcBorders>
              <w:top w:val="nil"/>
              <w:left w:val="nil"/>
              <w:bottom w:val="nil"/>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2050 m</w:t>
            </w:r>
          </w:p>
        </w:tc>
      </w:tr>
      <w:tr w:rsidR="00720031" w:rsidRPr="004A6B5E" w:rsidTr="00B7305F">
        <w:trPr>
          <w:trHeight w:val="315"/>
        </w:trPr>
        <w:tc>
          <w:tcPr>
            <w:tcW w:w="735" w:type="dxa"/>
            <w:tcBorders>
              <w:top w:val="nil"/>
              <w:left w:val="single" w:sz="8" w:space="0" w:color="auto"/>
              <w:bottom w:val="single" w:sz="8" w:space="0" w:color="auto"/>
              <w:right w:val="single" w:sz="8"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731"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1935"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color w:val="000000"/>
                <w:lang w:eastAsia="de-DE"/>
              </w:rPr>
            </w:pPr>
            <w:r w:rsidRPr="004A6B5E">
              <w:rPr>
                <w:rFonts w:ascii="Calibri" w:eastAsia="Times New Roman" w:hAnsi="Calibri" w:cs="Calibri"/>
                <w:color w:val="000000"/>
                <w:lang w:eastAsia="de-DE"/>
              </w:rPr>
              <w:t> </w:t>
            </w:r>
          </w:p>
        </w:tc>
        <w:tc>
          <w:tcPr>
            <w:tcW w:w="2985" w:type="dxa"/>
            <w:tcBorders>
              <w:top w:val="nil"/>
              <w:left w:val="nil"/>
              <w:bottom w:val="single" w:sz="8" w:space="0" w:color="auto"/>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 </w:t>
            </w:r>
          </w:p>
        </w:tc>
        <w:tc>
          <w:tcPr>
            <w:tcW w:w="1420" w:type="dxa"/>
            <w:tcBorders>
              <w:top w:val="nil"/>
              <w:left w:val="nil"/>
              <w:bottom w:val="single" w:sz="8" w:space="0" w:color="auto"/>
              <w:right w:val="single" w:sz="8" w:space="0" w:color="auto"/>
            </w:tcBorders>
            <w:shd w:val="clear" w:color="auto" w:fill="auto"/>
            <w:noWrap/>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lenght in total 1400 m</w:t>
            </w:r>
          </w:p>
        </w:tc>
        <w:tc>
          <w:tcPr>
            <w:tcW w:w="949" w:type="dxa"/>
            <w:tcBorders>
              <w:top w:val="nil"/>
              <w:left w:val="nil"/>
              <w:bottom w:val="single" w:sz="8" w:space="0" w:color="auto"/>
              <w:right w:val="single" w:sz="4" w:space="0" w:color="auto"/>
            </w:tcBorders>
            <w:shd w:val="clear" w:color="auto" w:fill="auto"/>
            <w:vAlign w:val="center"/>
            <w:hideMark/>
          </w:tcPr>
          <w:p w:rsidR="00720031" w:rsidRPr="004A6B5E" w:rsidRDefault="00720031" w:rsidP="00B7305F">
            <w:pPr>
              <w:spacing w:after="0" w:line="240" w:lineRule="auto"/>
              <w:jc w:val="center"/>
              <w:rPr>
                <w:rFonts w:ascii="Calibri" w:eastAsia="Times New Roman" w:hAnsi="Calibri" w:cs="Calibri"/>
                <w:i/>
                <w:iCs/>
                <w:color w:val="000000"/>
                <w:lang w:eastAsia="de-DE"/>
              </w:rPr>
            </w:pPr>
            <w:r w:rsidRPr="004A6B5E">
              <w:rPr>
                <w:rFonts w:ascii="Calibri" w:eastAsia="Times New Roman" w:hAnsi="Calibri" w:cs="Calibri"/>
                <w:i/>
                <w:iCs/>
                <w:color w:val="000000"/>
                <w:lang w:eastAsia="de-DE"/>
              </w:rPr>
              <w:t> </w:t>
            </w:r>
          </w:p>
        </w:tc>
      </w:tr>
    </w:tbl>
    <w:p w:rsidR="00720031" w:rsidRDefault="00720031" w:rsidP="00720031">
      <w:pPr>
        <w:rPr>
          <w:rFonts w:cstheme="minorHAnsi"/>
          <w:b/>
        </w:rPr>
      </w:pPr>
      <w:r>
        <w:rPr>
          <w:rFonts w:cstheme="minorHAnsi"/>
          <w:b/>
        </w:rPr>
        <w:br w:type="page"/>
      </w:r>
    </w:p>
    <w:p w:rsidR="00720031" w:rsidRDefault="00720031" w:rsidP="00720031">
      <w:pPr>
        <w:spacing w:after="0" w:line="240" w:lineRule="auto"/>
        <w:ind w:left="426" w:hanging="426"/>
        <w:rPr>
          <w:rFonts w:cstheme="minorHAnsi"/>
          <w:b/>
          <w:lang w:val="en-GB"/>
        </w:rPr>
      </w:pPr>
      <w:r>
        <w:rPr>
          <w:rFonts w:cstheme="minorHAnsi"/>
          <w:b/>
          <w:lang w:val="en-GB"/>
        </w:rPr>
        <w:lastRenderedPageBreak/>
        <w:t>Table S3 - Average length for wild bees and average wingspan and forwing length for butterflies. This data was used for the calculation of biomass. If no other reference is mentioned, data refer to Westrich (2018).</w:t>
      </w:r>
    </w:p>
    <w:p w:rsidR="00720031" w:rsidRDefault="00720031" w:rsidP="00720031">
      <w:pPr>
        <w:spacing w:after="0" w:line="240" w:lineRule="auto"/>
        <w:ind w:left="426" w:hanging="426"/>
        <w:rPr>
          <w:rFonts w:cstheme="minorHAnsi"/>
          <w:b/>
          <w:lang w:val="en-GB"/>
        </w:rPr>
      </w:pPr>
    </w:p>
    <w:tbl>
      <w:tblPr>
        <w:tblW w:w="104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160"/>
        <w:gridCol w:w="1420"/>
        <w:gridCol w:w="1280"/>
        <w:gridCol w:w="1480"/>
        <w:gridCol w:w="2899"/>
      </w:tblGrid>
      <w:tr w:rsidR="00720031" w:rsidTr="00720031">
        <w:trPr>
          <w:trHeight w:val="880"/>
        </w:trPr>
        <w:tc>
          <w:tcPr>
            <w:tcW w:w="1200" w:type="dxa"/>
            <w:shd w:val="clear" w:color="auto" w:fill="auto"/>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b/>
                <w:bCs/>
                <w:color w:val="000000"/>
                <w:lang w:val="en-GB" w:eastAsia="de-DE"/>
              </w:rPr>
            </w:pPr>
            <w:r>
              <w:rPr>
                <w:rFonts w:ascii="Calibri" w:eastAsia="Times New Roman" w:hAnsi="Calibri" w:cs="Calibri"/>
                <w:b/>
                <w:bCs/>
                <w:color w:val="000000"/>
                <w:lang w:val="en-GB" w:eastAsia="de-DE"/>
              </w:rPr>
              <w:t>species</w:t>
            </w:r>
          </w:p>
        </w:tc>
        <w:tc>
          <w:tcPr>
            <w:tcW w:w="1420" w:type="dxa"/>
            <w:shd w:val="clear" w:color="auto" w:fill="auto"/>
            <w:vAlign w:val="bottom"/>
            <w:hideMark/>
          </w:tcPr>
          <w:p w:rsidR="00720031" w:rsidRDefault="00720031" w:rsidP="00B7305F">
            <w:pPr>
              <w:spacing w:after="0" w:line="240" w:lineRule="auto"/>
              <w:rPr>
                <w:rFonts w:ascii="Calibri" w:eastAsia="Times New Roman" w:hAnsi="Calibri" w:cs="Calibri"/>
                <w:b/>
                <w:bCs/>
                <w:color w:val="000000"/>
                <w:lang w:val="en-GB" w:eastAsia="de-DE"/>
              </w:rPr>
            </w:pPr>
            <w:r>
              <w:rPr>
                <w:rFonts w:ascii="Calibri" w:eastAsia="Times New Roman" w:hAnsi="Calibri" w:cs="Calibri"/>
                <w:b/>
                <w:bCs/>
                <w:color w:val="000000"/>
                <w:lang w:val="en-GB" w:eastAsia="de-DE"/>
              </w:rPr>
              <w:t>average lenght in mm</w:t>
            </w:r>
          </w:p>
        </w:tc>
        <w:tc>
          <w:tcPr>
            <w:tcW w:w="1280" w:type="dxa"/>
            <w:shd w:val="clear" w:color="auto" w:fill="auto"/>
            <w:vAlign w:val="bottom"/>
            <w:hideMark/>
          </w:tcPr>
          <w:p w:rsidR="00720031" w:rsidRDefault="00720031" w:rsidP="00B7305F">
            <w:pPr>
              <w:spacing w:after="0" w:line="240" w:lineRule="auto"/>
              <w:rPr>
                <w:rFonts w:ascii="Calibri" w:eastAsia="Times New Roman" w:hAnsi="Calibri" w:cs="Calibri"/>
                <w:b/>
                <w:bCs/>
                <w:color w:val="000000"/>
                <w:lang w:val="en-GB" w:eastAsia="de-DE"/>
              </w:rPr>
            </w:pPr>
            <w:r>
              <w:rPr>
                <w:rFonts w:ascii="Calibri" w:eastAsia="Times New Roman" w:hAnsi="Calibri" w:cs="Calibri"/>
                <w:b/>
                <w:bCs/>
                <w:color w:val="000000"/>
                <w:lang w:val="en-GB" w:eastAsia="de-DE"/>
              </w:rPr>
              <w:t xml:space="preserve">average wingspan in mm (S) </w:t>
            </w:r>
          </w:p>
        </w:tc>
        <w:tc>
          <w:tcPr>
            <w:tcW w:w="1480" w:type="dxa"/>
            <w:shd w:val="clear" w:color="auto" w:fill="auto"/>
            <w:vAlign w:val="bottom"/>
            <w:hideMark/>
          </w:tcPr>
          <w:p w:rsidR="00720031" w:rsidRDefault="00720031" w:rsidP="00B7305F">
            <w:pPr>
              <w:spacing w:after="0" w:line="240" w:lineRule="auto"/>
              <w:rPr>
                <w:rFonts w:ascii="Calibri" w:eastAsia="Times New Roman" w:hAnsi="Calibri" w:cs="Calibri"/>
                <w:b/>
                <w:bCs/>
                <w:color w:val="000000"/>
                <w:lang w:val="en-GB" w:eastAsia="de-DE"/>
              </w:rPr>
            </w:pPr>
            <w:r>
              <w:rPr>
                <w:rFonts w:ascii="Calibri" w:eastAsia="Times New Roman" w:hAnsi="Calibri" w:cs="Calibri"/>
                <w:b/>
                <w:bCs/>
                <w:color w:val="000000"/>
                <w:lang w:val="en-GB" w:eastAsia="de-DE"/>
              </w:rPr>
              <w:t>forwing lenght in mm (L, L=S/1,6)*</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b/>
                <w:bCs/>
                <w:color w:val="000000"/>
                <w:lang w:val="en-GB" w:eastAsia="de-DE"/>
              </w:rPr>
            </w:pPr>
            <w:r>
              <w:rPr>
                <w:rFonts w:ascii="Calibri" w:eastAsia="Times New Roman" w:hAnsi="Calibri" w:cs="Calibri"/>
                <w:b/>
                <w:bCs/>
                <w:color w:val="000000"/>
                <w:lang w:val="en-GB" w:eastAsia="de-DE"/>
              </w:rPr>
              <w:t>Reference</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b/>
                <w:bCs/>
                <w:color w:val="000000"/>
                <w:lang w:val="en-GB" w:eastAsia="de-DE"/>
              </w:rPr>
            </w:pPr>
            <w:r>
              <w:rPr>
                <w:rFonts w:ascii="Calibri" w:eastAsia="Times New Roman" w:hAnsi="Calibri" w:cs="Calibri"/>
                <w:b/>
                <w:bCs/>
                <w:color w:val="000000"/>
                <w:lang w:val="en-GB" w:eastAsia="de-DE"/>
              </w:rPr>
              <w:t>wild bees</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Andrena ag</w:t>
            </w:r>
            <w:r>
              <w:rPr>
                <w:rFonts w:ascii="Calibri" w:eastAsia="Times New Roman" w:hAnsi="Calibri" w:cs="Calibri"/>
                <w:i/>
                <w:iCs/>
                <w:color w:val="000000"/>
                <w:lang w:eastAsia="de-DE"/>
              </w:rPr>
              <w:t>ilissima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14,75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bicolor</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10,00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chrysosceles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9,25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cineraria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12,75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dorsata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9,50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flavipes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11,00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fulva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11,75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gravida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12,25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haemorrhoa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10,25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labialis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12,25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labiata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9,50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lagopus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10,00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Andrena minutula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6,00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p>
        </w:tc>
      </w:tr>
      <w:tr w:rsidR="00720031" w:rsidTr="00720031">
        <w:trPr>
          <w:trHeight w:val="204"/>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Pr="008035EE" w:rsidRDefault="00720031" w:rsidP="00B7305F">
            <w:pPr>
              <w:spacing w:after="0" w:line="240" w:lineRule="auto"/>
              <w:rPr>
                <w:rFonts w:ascii="Calibri" w:eastAsia="Times New Roman" w:hAnsi="Calibri" w:cs="Calibri"/>
                <w:i/>
                <w:iCs/>
                <w:strike/>
                <w:color w:val="000000"/>
                <w:lang w:eastAsia="de-DE"/>
              </w:rPr>
            </w:pPr>
            <w:r>
              <w:rPr>
                <w:rFonts w:ascii="Calibri" w:eastAsia="Times New Roman" w:hAnsi="Calibri" w:cs="Calibri"/>
                <w:i/>
                <w:iCs/>
                <w:color w:val="000000"/>
                <w:lang w:val="en-GB" w:eastAsia="de-DE"/>
              </w:rPr>
              <w:t>Andrena nigroaenea</w:t>
            </w:r>
          </w:p>
        </w:tc>
        <w:tc>
          <w:tcPr>
            <w:tcW w:w="142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lang w:eastAsia="de-DE"/>
              </w:rPr>
            </w:pPr>
            <w:r>
              <w:rPr>
                <w:rFonts w:ascii="Calibri" w:eastAsia="Times New Roman" w:hAnsi="Calibri" w:cs="Calibri"/>
                <w:lang w:val="en-GB" w:eastAsia="de-DE"/>
              </w:rPr>
              <w:t>13,25</w:t>
            </w:r>
          </w:p>
        </w:tc>
        <w:tc>
          <w:tcPr>
            <w:tcW w:w="128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color w:val="000000"/>
                <w:lang w:eastAsia="de-DE"/>
              </w:rPr>
            </w:pPr>
            <w:r>
              <w:rPr>
                <w:rFonts w:ascii="Calibri" w:eastAsia="Times New Roman" w:hAnsi="Calibri" w:cs="Calibri"/>
                <w:color w:val="000000"/>
                <w:lang w:val="en-GB" w:eastAsia="de-DE"/>
              </w:rPr>
              <w:t>-</w:t>
            </w:r>
          </w:p>
        </w:tc>
        <w:tc>
          <w:tcPr>
            <w:tcW w:w="148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color w:val="000000"/>
                <w:lang w:eastAsia="de-DE"/>
              </w:rPr>
            </w:pPr>
            <w:r>
              <w:rPr>
                <w:rFonts w:ascii="Calibri" w:eastAsia="Times New Roman" w:hAnsi="Calibri" w:cs="Calibri"/>
                <w:color w:val="000000"/>
                <w:lang w:val="en-GB" w:eastAsia="de-DE"/>
              </w:rPr>
              <w:t>-</w:t>
            </w:r>
          </w:p>
        </w:tc>
        <w:tc>
          <w:tcPr>
            <w:tcW w:w="2899" w:type="dxa"/>
            <w:shd w:val="clear" w:color="auto" w:fill="auto"/>
            <w:vAlign w:val="bottom"/>
            <w:hideMark/>
          </w:tcPr>
          <w:p w:rsidR="00720031" w:rsidRPr="008035EE" w:rsidRDefault="00720031" w:rsidP="00B7305F">
            <w:pPr>
              <w:spacing w:after="0" w:line="240" w:lineRule="auto"/>
              <w:rPr>
                <w:rFonts w:ascii="Calibri" w:eastAsia="Times New Roman" w:hAnsi="Calibri" w:cs="Calibri"/>
                <w:strike/>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Andrena nitida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13,75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Andrena ovatula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26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Pr="008035EE" w:rsidRDefault="00720031" w:rsidP="00B7305F">
            <w:pPr>
              <w:spacing w:after="0" w:line="240" w:lineRule="auto"/>
              <w:rPr>
                <w:rFonts w:ascii="Calibri" w:eastAsia="Times New Roman" w:hAnsi="Calibri" w:cs="Calibri"/>
                <w:i/>
                <w:iCs/>
                <w:strike/>
                <w:color w:val="000000"/>
                <w:lang w:val="en-GB" w:eastAsia="de-DE"/>
              </w:rPr>
            </w:pPr>
            <w:r>
              <w:rPr>
                <w:rFonts w:ascii="Calibri" w:eastAsia="Times New Roman" w:hAnsi="Calibri" w:cs="Calibri"/>
                <w:i/>
                <w:iCs/>
                <w:color w:val="000000"/>
                <w:lang w:val="en-GB" w:eastAsia="de-DE"/>
              </w:rPr>
              <w:t>Andrena subopaca</w:t>
            </w:r>
          </w:p>
        </w:tc>
        <w:tc>
          <w:tcPr>
            <w:tcW w:w="142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lang w:val="en-GB" w:eastAsia="de-DE"/>
              </w:rPr>
            </w:pPr>
            <w:r>
              <w:rPr>
                <w:rFonts w:ascii="Calibri" w:eastAsia="Times New Roman" w:hAnsi="Calibri" w:cs="Calibri"/>
                <w:lang w:val="en-GB" w:eastAsia="de-DE"/>
              </w:rPr>
              <w:t>6,50</w:t>
            </w:r>
          </w:p>
        </w:tc>
        <w:tc>
          <w:tcPr>
            <w:tcW w:w="128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color w:val="000000"/>
                <w:lang w:val="en-GB" w:eastAsia="de-DE"/>
              </w:rPr>
            </w:pPr>
            <w:r>
              <w:rPr>
                <w:rFonts w:ascii="Calibri" w:eastAsia="Times New Roman" w:hAnsi="Calibri" w:cs="Calibri"/>
                <w:color w:val="000000"/>
                <w:lang w:val="en-GB" w:eastAsia="de-DE"/>
              </w:rPr>
              <w:t>-</w:t>
            </w:r>
          </w:p>
        </w:tc>
        <w:tc>
          <w:tcPr>
            <w:tcW w:w="148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color w:val="000000"/>
                <w:lang w:val="en-GB" w:eastAsia="de-DE"/>
              </w:rPr>
            </w:pPr>
            <w:r>
              <w:rPr>
                <w:rFonts w:ascii="Calibri" w:eastAsia="Times New Roman" w:hAnsi="Calibri" w:cs="Calibri"/>
                <w:color w:val="000000"/>
                <w:lang w:val="en-GB" w:eastAsia="de-DE"/>
              </w:rPr>
              <w:t>-</w:t>
            </w:r>
          </w:p>
        </w:tc>
        <w:tc>
          <w:tcPr>
            <w:tcW w:w="2899" w:type="dxa"/>
            <w:shd w:val="clear" w:color="auto" w:fill="auto"/>
            <w:vAlign w:val="bottom"/>
            <w:hideMark/>
          </w:tcPr>
          <w:p w:rsidR="00720031" w:rsidRPr="008035EE" w:rsidRDefault="00720031" w:rsidP="00B7305F">
            <w:pPr>
              <w:spacing w:after="0" w:line="240" w:lineRule="auto"/>
              <w:rPr>
                <w:rFonts w:ascii="Calibri" w:eastAsia="Times New Roman" w:hAnsi="Calibri" w:cs="Calibri"/>
                <w:strike/>
                <w:lang w:val="en-GB" w:eastAsia="de-DE"/>
              </w:rPr>
            </w:pPr>
            <w:r>
              <w:rPr>
                <w:rFonts w:ascii="Calibri" w:eastAsia="Times New Roman" w:hAnsi="Calibri" w:cs="Calibri"/>
                <w:lang w:val="en-GB" w:eastAsia="de-DE"/>
              </w:rPr>
              <w:t>(Amiet et al. 2010)</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Andrena tibialis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13,50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(Amiet and Krebs 2014)</w:t>
            </w:r>
          </w:p>
        </w:tc>
      </w:tr>
      <w:tr w:rsidR="00720031" w:rsidTr="00720031">
        <w:trPr>
          <w:trHeight w:val="268"/>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Pr="008035EE" w:rsidRDefault="00720031" w:rsidP="00B7305F">
            <w:pPr>
              <w:spacing w:after="0" w:line="240" w:lineRule="auto"/>
              <w:rPr>
                <w:rFonts w:ascii="Calibri" w:eastAsia="Times New Roman" w:hAnsi="Calibri" w:cs="Calibri"/>
                <w:i/>
                <w:iCs/>
                <w:strike/>
                <w:color w:val="000000"/>
                <w:lang w:val="en-GB" w:eastAsia="de-DE"/>
              </w:rPr>
            </w:pPr>
            <w:r>
              <w:rPr>
                <w:rFonts w:ascii="Calibri" w:eastAsia="Times New Roman" w:hAnsi="Calibri" w:cs="Calibri"/>
                <w:i/>
                <w:iCs/>
                <w:color w:val="000000"/>
                <w:lang w:val="en-GB" w:eastAsia="de-DE"/>
              </w:rPr>
              <w:t>Anthidium oblongatum</w:t>
            </w:r>
          </w:p>
        </w:tc>
        <w:tc>
          <w:tcPr>
            <w:tcW w:w="142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lang w:val="en-GB" w:eastAsia="de-DE"/>
              </w:rPr>
            </w:pPr>
            <w:r>
              <w:rPr>
                <w:rFonts w:ascii="Calibri" w:eastAsia="Times New Roman" w:hAnsi="Calibri" w:cs="Calibri"/>
                <w:lang w:val="en-GB" w:eastAsia="de-DE"/>
              </w:rPr>
              <w:t>10,00</w:t>
            </w:r>
          </w:p>
        </w:tc>
        <w:tc>
          <w:tcPr>
            <w:tcW w:w="128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color w:val="000000"/>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Pr="008035EE" w:rsidRDefault="00720031" w:rsidP="00B7305F">
            <w:pPr>
              <w:spacing w:after="0" w:line="240" w:lineRule="auto"/>
              <w:jc w:val="center"/>
              <w:rPr>
                <w:rFonts w:ascii="Calibri" w:eastAsia="Times New Roman" w:hAnsi="Calibri" w:cs="Calibri"/>
                <w:strike/>
                <w:color w:val="000000"/>
                <w:lang w:val="en-GB" w:eastAsia="de-DE"/>
              </w:rPr>
            </w:pPr>
            <w:r>
              <w:rPr>
                <w:rFonts w:ascii="Calibri" w:eastAsia="Times New Roman" w:hAnsi="Calibri" w:cs="Calibri"/>
                <w:lang w:val="en-GB" w:eastAsia="de-DE"/>
              </w:rPr>
              <w:t>-</w:t>
            </w:r>
          </w:p>
        </w:tc>
        <w:tc>
          <w:tcPr>
            <w:tcW w:w="2899" w:type="dxa"/>
            <w:shd w:val="clear" w:color="auto" w:fill="auto"/>
            <w:vAlign w:val="bottom"/>
            <w:hideMark/>
          </w:tcPr>
          <w:p w:rsidR="00720031" w:rsidRPr="008035EE" w:rsidRDefault="00720031" w:rsidP="00B7305F">
            <w:pPr>
              <w:spacing w:after="0" w:line="240" w:lineRule="auto"/>
              <w:rPr>
                <w:rFonts w:ascii="Calibri" w:eastAsia="Times New Roman" w:hAnsi="Calibri" w:cs="Calibri"/>
                <w:strike/>
                <w:lang w:val="en-GB" w:eastAsia="de-DE"/>
              </w:rPr>
            </w:pPr>
          </w:p>
        </w:tc>
      </w:tr>
      <w:tr w:rsidR="00720031" w:rsidTr="00720031">
        <w:trPr>
          <w:trHeight w:val="286"/>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Anthidium strigatum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6,5</w:t>
            </w:r>
            <w:r>
              <w:rPr>
                <w:rFonts w:ascii="Calibri" w:eastAsia="Times New Roman" w:hAnsi="Calibri" w:cs="Calibri"/>
                <w:lang w:eastAsia="de-DE"/>
              </w:rPr>
              <w:t>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lang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Anthophora plumipes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14,50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RPr="002B21C7"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Bombus hortorum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16,30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 xml:space="preserve">Not known; average of all recorded </w:t>
            </w:r>
            <w:r>
              <w:rPr>
                <w:rFonts w:ascii="Calibri" w:eastAsia="Times New Roman" w:hAnsi="Calibri" w:cs="Calibri"/>
                <w:i/>
                <w:iCs/>
                <w:lang w:val="en-GB" w:eastAsia="de-DE"/>
              </w:rPr>
              <w:t>Bombus</w:t>
            </w:r>
            <w:r>
              <w:rPr>
                <w:rFonts w:ascii="Calibri" w:eastAsia="Times New Roman" w:hAnsi="Calibri" w:cs="Calibri"/>
                <w:lang w:val="en-GB" w:eastAsia="de-DE"/>
              </w:rPr>
              <w:t xml:space="preserve"> sp.</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Bombus hypnorum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14,00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eastAsia="de-DE"/>
              </w:rPr>
              <w:t>(Amiet and Krebs 2014)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Bombus lapidarius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17,00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eastAsia="de-DE"/>
              </w:rPr>
              <w:t>(Amiet and Krebs 2014)</w:t>
            </w:r>
          </w:p>
        </w:tc>
      </w:tr>
      <w:tr w:rsidR="00720031" w:rsidRPr="00B458F8" w:rsidTr="00720031">
        <w:trPr>
          <w:trHeight w:val="30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Bombus pascuorum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13,50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eastAsia="de-DE"/>
              </w:rPr>
              <w:t>(Amiet and Krebs 2014)</w:t>
            </w:r>
          </w:p>
        </w:tc>
      </w:tr>
      <w:tr w:rsidR="00720031" w:rsidRPr="002B21C7"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Bombus pratorum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16,30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 xml:space="preserve">Not known; average of all recorded </w:t>
            </w:r>
            <w:r>
              <w:rPr>
                <w:rFonts w:ascii="Calibri" w:eastAsia="Times New Roman" w:hAnsi="Calibri" w:cs="Calibri"/>
                <w:i/>
                <w:iCs/>
                <w:lang w:val="en-GB" w:eastAsia="de-DE"/>
              </w:rPr>
              <w:t>Bombus</w:t>
            </w:r>
            <w:r>
              <w:rPr>
                <w:rFonts w:ascii="Calibri" w:eastAsia="Times New Roman" w:hAnsi="Calibri" w:cs="Calibri"/>
                <w:lang w:val="en-GB" w:eastAsia="de-DE"/>
              </w:rPr>
              <w:t xml:space="preserve"> sp.</w:t>
            </w:r>
          </w:p>
        </w:tc>
      </w:tr>
      <w:tr w:rsidR="00720031" w:rsidTr="00720031">
        <w:trPr>
          <w:trHeight w:val="290"/>
        </w:trPr>
        <w:tc>
          <w:tcPr>
            <w:tcW w:w="1200"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Bombus rupestris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20,00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(Amiet and Krebs 2014)</w:t>
            </w:r>
          </w:p>
        </w:tc>
      </w:tr>
      <w:tr w:rsidR="00720031" w:rsidRPr="002B21C7"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Bombus sylvestris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16,30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 xml:space="preserve">Not known; average of all recorded </w:t>
            </w:r>
            <w:r>
              <w:rPr>
                <w:rFonts w:ascii="Calibri" w:eastAsia="Times New Roman" w:hAnsi="Calibri" w:cs="Calibri"/>
                <w:i/>
                <w:iCs/>
                <w:lang w:val="en-GB" w:eastAsia="de-DE"/>
              </w:rPr>
              <w:t>Bombus</w:t>
            </w:r>
            <w:r>
              <w:rPr>
                <w:rFonts w:ascii="Calibri" w:eastAsia="Times New Roman" w:hAnsi="Calibri" w:cs="Calibri"/>
                <w:lang w:val="en-GB" w:eastAsia="de-DE"/>
              </w:rPr>
              <w:t xml:space="preserve"> sp.</w:t>
            </w:r>
          </w:p>
        </w:tc>
      </w:tr>
      <w:tr w:rsidR="00720031" w:rsidRPr="00B458F8" w:rsidTr="00720031">
        <w:trPr>
          <w:trHeight w:val="274"/>
        </w:trPr>
        <w:tc>
          <w:tcPr>
            <w:tcW w:w="1200"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Bombus terrestris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17,00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(Amiet and Krebs 2014)</w:t>
            </w:r>
          </w:p>
        </w:tc>
      </w:tr>
      <w:tr w:rsidR="00720031" w:rsidRPr="002B21C7"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Bombus vestalis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16,30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 xml:space="preserve">Not known; average of all recorded </w:t>
            </w:r>
            <w:r>
              <w:rPr>
                <w:rFonts w:ascii="Calibri" w:eastAsia="Times New Roman" w:hAnsi="Calibri" w:cs="Calibri"/>
                <w:i/>
                <w:iCs/>
                <w:lang w:val="en-GB" w:eastAsia="de-DE"/>
              </w:rPr>
              <w:t>Bombus</w:t>
            </w:r>
            <w:r>
              <w:rPr>
                <w:rFonts w:ascii="Calibri" w:eastAsia="Times New Roman" w:hAnsi="Calibri" w:cs="Calibri"/>
                <w:lang w:val="en-GB" w:eastAsia="de-DE"/>
              </w:rPr>
              <w:t xml:space="preserve"> sp.</w:t>
            </w:r>
          </w:p>
        </w:tc>
      </w:tr>
      <w:tr w:rsidR="00720031" w:rsidRPr="00B458F8" w:rsidTr="00720031">
        <w:trPr>
          <w:trHeight w:val="268"/>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Chelostoma florisomne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Colletes cuniculari</w:t>
            </w:r>
            <w:r>
              <w:rPr>
                <w:rFonts w:ascii="Calibri" w:eastAsia="Times New Roman" w:hAnsi="Calibri" w:cs="Calibri"/>
                <w:i/>
                <w:iCs/>
                <w:color w:val="000000"/>
                <w:lang w:eastAsia="de-DE"/>
              </w:rPr>
              <w: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12,50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RPr="00B458F8" w:rsidTr="00720031">
        <w:trPr>
          <w:trHeight w:val="286"/>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Colletes daviesanus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8,00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eastAsia="de-DE"/>
              </w:rPr>
              <w:t>(Amiet and Krebs 2014)</w:t>
            </w: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Colletes fodiens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strike/>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Pr="004603DD" w:rsidRDefault="00720031" w:rsidP="00B7305F">
            <w:pPr>
              <w:spacing w:after="0" w:line="240" w:lineRule="auto"/>
              <w:rPr>
                <w:rFonts w:ascii="Calibri" w:eastAsia="Times New Roman" w:hAnsi="Calibri" w:cs="Calibri"/>
                <w:i/>
                <w:iCs/>
                <w:strike/>
                <w:color w:val="000000"/>
                <w:lang w:val="en-GB" w:eastAsia="de-DE"/>
              </w:rPr>
            </w:pPr>
            <w:r>
              <w:rPr>
                <w:rFonts w:ascii="Calibri" w:eastAsia="Times New Roman" w:hAnsi="Calibri" w:cs="Calibri"/>
                <w:i/>
                <w:iCs/>
                <w:color w:val="000000"/>
                <w:lang w:eastAsia="de-DE"/>
              </w:rPr>
              <w:t>Colletes hederae</w:t>
            </w:r>
          </w:p>
        </w:tc>
        <w:tc>
          <w:tcPr>
            <w:tcW w:w="1420" w:type="dxa"/>
            <w:shd w:val="clear" w:color="auto" w:fill="auto"/>
            <w:noWrap/>
            <w:vAlign w:val="bottom"/>
            <w:hideMark/>
          </w:tcPr>
          <w:p w:rsidR="00720031" w:rsidRPr="004603DD" w:rsidRDefault="00720031" w:rsidP="00B7305F">
            <w:pPr>
              <w:spacing w:after="0" w:line="240" w:lineRule="auto"/>
              <w:jc w:val="center"/>
              <w:rPr>
                <w:rFonts w:ascii="Calibri" w:eastAsia="Times New Roman" w:hAnsi="Calibri" w:cs="Calibri"/>
                <w:strike/>
                <w:lang w:val="en-GB" w:eastAsia="de-DE"/>
              </w:rPr>
            </w:pPr>
            <w:r>
              <w:rPr>
                <w:rFonts w:ascii="Calibri" w:eastAsia="Times New Roman" w:hAnsi="Calibri" w:cs="Calibri"/>
                <w:lang w:eastAsia="de-DE"/>
              </w:rPr>
              <w:t>11,25</w:t>
            </w:r>
          </w:p>
        </w:tc>
        <w:tc>
          <w:tcPr>
            <w:tcW w:w="1280" w:type="dxa"/>
            <w:shd w:val="clear" w:color="auto" w:fill="auto"/>
            <w:noWrap/>
            <w:vAlign w:val="bottom"/>
            <w:hideMark/>
          </w:tcPr>
          <w:p w:rsidR="00720031" w:rsidRPr="004603DD" w:rsidRDefault="00720031" w:rsidP="00B7305F">
            <w:pPr>
              <w:spacing w:after="0" w:line="240" w:lineRule="auto"/>
              <w:jc w:val="center"/>
              <w:rPr>
                <w:rFonts w:ascii="Calibri" w:eastAsia="Times New Roman" w:hAnsi="Calibri" w:cs="Calibri"/>
                <w:strike/>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Pr="004603DD" w:rsidRDefault="00720031" w:rsidP="00B7305F">
            <w:pPr>
              <w:spacing w:after="0" w:line="240" w:lineRule="auto"/>
              <w:jc w:val="center"/>
              <w:rPr>
                <w:rFonts w:ascii="Calibri" w:eastAsia="Times New Roman" w:hAnsi="Calibri" w:cs="Calibri"/>
                <w:strike/>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strike/>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Colletes similis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6,38</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Epeolus variegatus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7,00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Halictus maculatus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8,50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Halictus quadricinctus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15,00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Halictus rubicundus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10,50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Halictus scabiosae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13,00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Halictus tumolorum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7,00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Heriades truncorum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6,50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lang w:val="en-GB" w:eastAsia="de-DE"/>
              </w:rPr>
              <w:t>Hylaeus brevicornis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4,75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 xml:space="preserve">(Amiet et al. 1999) </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lang w:val="en-GB" w:eastAsia="de-DE"/>
              </w:rPr>
              <w:t>Hylaeus communis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5,75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(Westrich 2018)</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lang w:val="en-GB" w:eastAsia="de-DE"/>
              </w:rPr>
              <w:t>Hylaeus confusus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6,75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(Amiet et al. 1999)</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Hylaeus gredleri</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5,12</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r w:rsidRPr="001B7937">
              <w:rPr>
                <w:rFonts w:ascii="Calibri" w:eastAsia="Times New Roman" w:hAnsi="Calibri" w:cs="Calibri"/>
                <w:lang w:eastAsia="de-DE"/>
              </w:rPr>
              <w:t>(Amiet et al.</w:t>
            </w:r>
            <w:r>
              <w:rPr>
                <w:rFonts w:ascii="Calibri" w:eastAsia="Times New Roman" w:hAnsi="Calibri" w:cs="Calibri"/>
                <w:lang w:eastAsia="de-DE"/>
              </w:rPr>
              <w:t xml:space="preserve"> </w:t>
            </w:r>
            <w:r w:rsidRPr="001B7937">
              <w:rPr>
                <w:rFonts w:ascii="Calibri" w:eastAsia="Times New Roman" w:hAnsi="Calibri" w:cs="Calibri"/>
                <w:lang w:eastAsia="de-DE"/>
              </w:rPr>
              <w:t>1999)</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sidRPr="001B7937">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Hylaeus nigritus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8,00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lang w:val="en-GB" w:eastAsia="de-DE"/>
              </w:rPr>
            </w:pPr>
            <w:r>
              <w:rPr>
                <w:rFonts w:ascii="Calibri" w:eastAsia="Times New Roman" w:hAnsi="Calibri" w:cs="Calibri"/>
                <w:i/>
                <w:iCs/>
                <w:color w:val="000000"/>
                <w:lang w:eastAsia="de-DE"/>
              </w:rPr>
              <w:t>Hylaeus signatus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5,50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lang w:val="en-GB" w:eastAsia="de-DE"/>
              </w:rPr>
            </w:pPr>
            <w:r>
              <w:rPr>
                <w:rFonts w:ascii="Calibri" w:eastAsia="Times New Roman" w:hAnsi="Calibri" w:cs="Calibri"/>
                <w:i/>
                <w:iCs/>
                <w:lang w:eastAsia="de-DE"/>
              </w:rPr>
              <w:t>Hylaeus styriacus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4,62</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r w:rsidRPr="001B7937">
              <w:rPr>
                <w:rFonts w:ascii="Calibri" w:eastAsia="Times New Roman" w:hAnsi="Calibri" w:cs="Calibri"/>
                <w:lang w:eastAsia="de-DE"/>
              </w:rPr>
              <w:t>(Amiet et al. 1999)</w:t>
            </w: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sidRPr="001B7937">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Hyaleus variegatus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6,50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Lasioglossum calceatum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w:t>
            </w:r>
          </w:p>
        </w:tc>
        <w:tc>
          <w:tcPr>
            <w:tcW w:w="2899" w:type="dxa"/>
            <w:shd w:val="clear" w:color="auto" w:fill="auto"/>
            <w:vAlign w:val="bottom"/>
            <w:hideMark/>
          </w:tcPr>
          <w:p w:rsidR="00720031" w:rsidRPr="001B7937"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Pr="001B7937"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Lasioglossum lativentre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val="en-GB" w:eastAsia="de-DE"/>
              </w:rPr>
              <w:t>7</w:t>
            </w:r>
            <w:r>
              <w:rPr>
                <w:rFonts w:ascii="Calibri" w:eastAsia="Times New Roman" w:hAnsi="Calibri" w:cs="Calibri"/>
                <w:lang w:eastAsia="de-DE"/>
              </w:rPr>
              <w:t>,00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Lasioglossum leucopus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5,00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Lasioglossum leucozonium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vAlign w:val="bottom"/>
            <w:hideMark/>
          </w:tcPr>
          <w:p w:rsidR="00720031" w:rsidRPr="001B7937"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Pr="001B7937"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Lasioglossum malachurum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Lasioglossum minutissimum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4,50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lang w:val="en-GB" w:eastAsia="de-DE"/>
              </w:rPr>
              <w:t>(Amiet et al. 2001)</w:t>
            </w: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Lasioglossum morio</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5,50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(Westrich 2018)</w:t>
            </w: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Lasioglossum pauxillum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5,50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Lasioglossum punctatissim</w:t>
            </w:r>
            <w:r>
              <w:rPr>
                <w:rFonts w:ascii="Calibri" w:eastAsia="Times New Roman" w:hAnsi="Calibri" w:cs="Calibri"/>
                <w:i/>
                <w:iCs/>
                <w:color w:val="000000"/>
                <w:lang w:eastAsia="de-DE"/>
              </w:rPr>
              <w:t>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6</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(Amiet et al. 2001)</w:t>
            </w: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Lasioglossum sexnotatum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10,00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45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Lasioglossum villosulum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6,50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Lasioglossum xanth</w:t>
            </w:r>
            <w:r>
              <w:rPr>
                <w:rFonts w:ascii="Calibri" w:eastAsia="Times New Roman" w:hAnsi="Calibri" w:cs="Calibri"/>
                <w:i/>
                <w:iCs/>
                <w:color w:val="000000"/>
                <w:lang w:eastAsia="de-DE"/>
              </w:rPr>
              <w:t>opus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12,00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Megachile ericetorum</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14,00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313"/>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Megachile pilidens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9,50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Megachile rotundata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8,50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Megachile versicolor</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11,50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val="en-GB"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Megachile willughbiella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13,50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Melitta leporina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12,00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alboguttata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8,00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bifasciata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7,50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fabriciana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flava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8,00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flavoguttata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6,00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fucata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9,00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goodeniana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11,50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lathburiana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11,00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panzeri</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10,50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ruficornis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10,00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Nomada succincta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11,50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Osmia cornuta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12,50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Osmia niveata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9,50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Sphecodes crassus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6,00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val="en-GB" w:eastAsia="de-DE"/>
              </w:rPr>
              <w:t>(Amiet et al 1999)</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Sphecodes ephippius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6,75</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lang w:eastAsia="de-DE"/>
              </w:rPr>
              <w:t>(</w:t>
            </w:r>
            <w:r w:rsidRPr="001B7937">
              <w:rPr>
                <w:rFonts w:ascii="Calibri" w:eastAsia="Times New Roman" w:hAnsi="Calibri" w:cs="Calibri"/>
                <w:lang w:eastAsia="de-DE"/>
              </w:rPr>
              <w:t>Amiet et al. 1999</w:t>
            </w:r>
            <w:r>
              <w:rPr>
                <w:rFonts w:ascii="Calibri" w:eastAsia="Times New Roman" w:hAnsi="Calibri" w:cs="Calibri"/>
                <w:lang w:eastAsia="de-DE"/>
              </w:rPr>
              <w:t>)</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sidRPr="001B7937">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Sphecodes gibbus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10,00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val="en-GB"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Sphecodes monilicornis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8,50</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lang w:eastAsia="de-DE"/>
              </w:rPr>
              <w:t>-</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b/>
                <w:bCs/>
                <w:color w:val="000000"/>
                <w:lang w:eastAsia="de-DE"/>
              </w:rPr>
              <w:t>butterflies</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Aglais urticae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eastAsia="de-DE"/>
              </w:rPr>
              <w:t>42,50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eastAsia="de-DE"/>
              </w:rPr>
              <w:t>26,56</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color w:val="000000"/>
                <w:lang w:eastAsia="de-DE"/>
              </w:rPr>
              <w:t>(Dierl 1994)</w:t>
            </w:r>
          </w:p>
        </w:tc>
      </w:tr>
      <w:tr w:rsidR="00720031"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Colias hyale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eastAsia="de-DE"/>
              </w:rPr>
              <w:t>42,50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eastAsia="de-DE"/>
              </w:rPr>
              <w:t>26,56</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color w:val="000000"/>
                <w:lang w:eastAsia="de-DE"/>
              </w:rPr>
              <w:t>(Novak and Severa 1992)</w:t>
            </w:r>
          </w:p>
        </w:tc>
      </w:tr>
      <w:tr w:rsidR="00720031" w:rsidRPr="002B21C7"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Cupido argiades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color w:val="000000"/>
                <w:lang w:eastAsia="de-DE"/>
              </w:rPr>
              <w:t>25,00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color w:val="000000"/>
                <w:lang w:eastAsia="de-DE"/>
              </w:rPr>
              <w:t>15,63</w:t>
            </w:r>
          </w:p>
        </w:tc>
        <w:tc>
          <w:tcPr>
            <w:tcW w:w="2899" w:type="dxa"/>
            <w:shd w:val="clear" w:color="auto" w:fill="auto"/>
            <w:vAlign w:val="bottom"/>
            <w:hideMark/>
          </w:tcPr>
          <w:p w:rsidR="00720031" w:rsidRPr="004933DB"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color w:val="000000"/>
                <w:lang w:val="en-GB" w:eastAsia="de-DE"/>
              </w:rPr>
              <w:t xml:space="preserve">Not known; similar to </w:t>
            </w:r>
            <w:r>
              <w:rPr>
                <w:rFonts w:ascii="Calibri" w:eastAsia="Times New Roman" w:hAnsi="Calibri" w:cs="Calibri"/>
                <w:i/>
                <w:iCs/>
                <w:color w:val="000000"/>
                <w:lang w:val="en-GB" w:eastAsia="de-DE"/>
              </w:rPr>
              <w:t>Polyommatus icarus</w:t>
            </w:r>
          </w:p>
        </w:tc>
      </w:tr>
      <w:tr w:rsidR="00720031" w:rsidRPr="004933DB" w:rsidTr="00720031">
        <w:trPr>
          <w:trHeight w:val="290"/>
        </w:trPr>
        <w:tc>
          <w:tcPr>
            <w:tcW w:w="1200" w:type="dxa"/>
            <w:shd w:val="clear" w:color="auto" w:fill="auto"/>
            <w:noWrap/>
            <w:vAlign w:val="bottom"/>
            <w:hideMark/>
          </w:tcPr>
          <w:p w:rsidR="00720031" w:rsidRPr="004933DB"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val="en-GB" w:eastAsia="de-DE"/>
              </w:rPr>
              <w:t>Cynthia cardui</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color w:val="000000"/>
                <w:lang w:val="en-GB"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color w:val="000000"/>
                <w:lang w:val="en-GB" w:eastAsia="de-DE"/>
              </w:rPr>
              <w:t>55,00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val="en-GB" w:eastAsia="de-DE"/>
              </w:rPr>
            </w:pPr>
            <w:r>
              <w:rPr>
                <w:rFonts w:ascii="Calibri" w:eastAsia="Times New Roman" w:hAnsi="Calibri" w:cs="Calibri"/>
                <w:color w:val="000000"/>
                <w:lang w:val="en-GB" w:eastAsia="de-DE"/>
              </w:rPr>
              <w:t>34,38</w:t>
            </w:r>
          </w:p>
        </w:tc>
        <w:tc>
          <w:tcPr>
            <w:tcW w:w="2899"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lang w:val="en-GB" w:eastAsia="de-DE"/>
              </w:rPr>
            </w:pPr>
            <w:r>
              <w:rPr>
                <w:rFonts w:ascii="Calibri" w:eastAsia="Times New Roman" w:hAnsi="Calibri" w:cs="Calibri"/>
                <w:color w:val="000000"/>
                <w:lang w:val="en-GB" w:eastAsia="de-DE"/>
              </w:rPr>
              <w:t>(Dierl 1994)</w:t>
            </w:r>
          </w:p>
        </w:tc>
      </w:tr>
      <w:tr w:rsidR="00720031" w:rsidTr="00720031">
        <w:trPr>
          <w:trHeight w:val="590"/>
        </w:trPr>
        <w:tc>
          <w:tcPr>
            <w:tcW w:w="1200" w:type="dxa"/>
            <w:shd w:val="clear" w:color="auto" w:fill="auto"/>
            <w:noWrap/>
            <w:vAlign w:val="bottom"/>
            <w:hideMark/>
          </w:tcPr>
          <w:p w:rsidR="00720031" w:rsidRPr="004603DD"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Gonepteryx rhamni</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val="en-GB"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val="en-GB" w:eastAsia="de-DE"/>
              </w:rPr>
              <w:t>55,00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lang w:eastAsia="de-DE"/>
              </w:rPr>
            </w:pPr>
            <w:r>
              <w:rPr>
                <w:rFonts w:ascii="Calibri" w:eastAsia="Times New Roman" w:hAnsi="Calibri" w:cs="Calibri"/>
                <w:color w:val="000000"/>
                <w:lang w:val="en-GB" w:eastAsia="de-DE"/>
              </w:rPr>
              <w:t>34,38</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lang w:eastAsia="de-DE"/>
              </w:rPr>
            </w:pPr>
            <w:r>
              <w:rPr>
                <w:rFonts w:ascii="Calibri" w:eastAsia="Times New Roman" w:hAnsi="Calibri" w:cs="Calibri"/>
                <w:color w:val="000000"/>
                <w:lang w:val="en-GB" w:eastAsia="de-DE"/>
              </w:rPr>
              <w:t>(Dierl 1994)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b/>
                <w:bCs/>
                <w:color w:val="000000"/>
                <w:lang w:eastAsia="de-DE"/>
              </w:rPr>
            </w:pPr>
            <w:r>
              <w:rPr>
                <w:rFonts w:ascii="Calibri" w:eastAsia="Times New Roman" w:hAnsi="Calibri" w:cs="Calibri"/>
                <w:color w:val="000000"/>
                <w:lang w:val="en-GB"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val="en-GB" w:eastAsia="de-DE"/>
              </w:rPr>
              <w:t>Inachis io</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val="en-GB"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val="en-GB" w:eastAsia="de-DE"/>
              </w:rPr>
              <w:t>55,00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val="en-GB" w:eastAsia="de-DE"/>
              </w:rPr>
              <w:t>34,38</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val="en-GB" w:eastAsia="de-DE"/>
              </w:rPr>
              <w:t>(Dier</w:t>
            </w:r>
            <w:r>
              <w:rPr>
                <w:rFonts w:ascii="Calibri" w:eastAsia="Times New Roman" w:hAnsi="Calibri" w:cs="Calibri"/>
                <w:color w:val="000000"/>
                <w:lang w:eastAsia="de-DE"/>
              </w:rPr>
              <w:t>l 1994)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Maniola jurtina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34,38</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(Dierl 1994)</w:t>
            </w:r>
          </w:p>
        </w:tc>
      </w:tr>
      <w:tr w:rsidR="00720031" w:rsidRPr="00B458F8" w:rsidTr="00720031">
        <w:trPr>
          <w:trHeight w:val="58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Papilio machaon</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70,00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43,75</w:t>
            </w:r>
          </w:p>
        </w:tc>
        <w:tc>
          <w:tcPr>
            <w:tcW w:w="2899" w:type="dxa"/>
            <w:shd w:val="clear" w:color="auto" w:fill="auto"/>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(Dierl 1994)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Pieris brassicae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65,00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40,63</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(Dierl 1994)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Pieris napi</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45,00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28,13</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(Dierl 1994)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val="en-GB" w:eastAsia="de-DE"/>
              </w:rPr>
            </w:pPr>
            <w:r>
              <w:rPr>
                <w:rFonts w:ascii="Calibri" w:eastAsia="Times New Roman" w:hAnsi="Calibri" w:cs="Calibri"/>
                <w:i/>
                <w:iCs/>
                <w:color w:val="000000"/>
                <w:lang w:eastAsia="de-DE"/>
              </w:rPr>
              <w:t>Pieris rapae</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45,00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val="en-GB" w:eastAsia="de-DE"/>
              </w:rPr>
            </w:pPr>
            <w:r>
              <w:rPr>
                <w:rFonts w:ascii="Calibri" w:eastAsia="Times New Roman" w:hAnsi="Calibri" w:cs="Calibri"/>
                <w:color w:val="000000"/>
                <w:lang w:eastAsia="de-DE"/>
              </w:rPr>
              <w:t>28,13</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(Novak and Severa 1992)</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Polyommatus icarus</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25,00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15,63</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(Dierl 1994)</w:t>
            </w:r>
          </w:p>
        </w:tc>
      </w:tr>
      <w:tr w:rsidR="00720031" w:rsidTr="00720031">
        <w:trPr>
          <w:trHeight w:val="290"/>
        </w:trPr>
        <w:tc>
          <w:tcPr>
            <w:tcW w:w="1200"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w:t>
            </w:r>
          </w:p>
        </w:tc>
        <w:tc>
          <w:tcPr>
            <w:tcW w:w="2160" w:type="dxa"/>
            <w:shd w:val="clear" w:color="auto" w:fill="auto"/>
            <w:vAlign w:val="bottom"/>
            <w:hideMark/>
          </w:tcPr>
          <w:p w:rsidR="00720031" w:rsidRDefault="00720031" w:rsidP="00B7305F">
            <w:pPr>
              <w:spacing w:after="0" w:line="240" w:lineRule="auto"/>
              <w:rPr>
                <w:rFonts w:ascii="Calibri" w:eastAsia="Times New Roman" w:hAnsi="Calibri" w:cs="Calibri"/>
                <w:i/>
                <w:iCs/>
                <w:color w:val="000000"/>
                <w:lang w:eastAsia="de-DE"/>
              </w:rPr>
            </w:pPr>
            <w:r>
              <w:rPr>
                <w:rFonts w:ascii="Calibri" w:eastAsia="Times New Roman" w:hAnsi="Calibri" w:cs="Calibri"/>
                <w:i/>
                <w:iCs/>
                <w:color w:val="000000"/>
                <w:lang w:eastAsia="de-DE"/>
              </w:rPr>
              <w:t>Vanessa atalanta</w:t>
            </w:r>
          </w:p>
        </w:tc>
        <w:tc>
          <w:tcPr>
            <w:tcW w:w="142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w:t>
            </w:r>
          </w:p>
        </w:tc>
        <w:tc>
          <w:tcPr>
            <w:tcW w:w="12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55,00</w:t>
            </w:r>
          </w:p>
        </w:tc>
        <w:tc>
          <w:tcPr>
            <w:tcW w:w="1480" w:type="dxa"/>
            <w:shd w:val="clear" w:color="auto" w:fill="auto"/>
            <w:noWrap/>
            <w:vAlign w:val="bottom"/>
            <w:hideMark/>
          </w:tcPr>
          <w:p w:rsidR="00720031" w:rsidRDefault="00720031" w:rsidP="00B7305F">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34,38</w:t>
            </w:r>
          </w:p>
        </w:tc>
        <w:tc>
          <w:tcPr>
            <w:tcW w:w="2899" w:type="dxa"/>
            <w:shd w:val="clear" w:color="auto" w:fill="auto"/>
            <w:noWrap/>
            <w:vAlign w:val="bottom"/>
            <w:hideMark/>
          </w:tcPr>
          <w:p w:rsidR="00720031" w:rsidRDefault="00720031" w:rsidP="00B7305F">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(Dierl 1994)</w:t>
            </w:r>
          </w:p>
        </w:tc>
      </w:tr>
    </w:tbl>
    <w:p w:rsidR="00720031" w:rsidRDefault="00720031" w:rsidP="00720031">
      <w:pPr>
        <w:rPr>
          <w:rFonts w:cstheme="minorHAnsi"/>
          <w:b/>
          <w:lang w:val="en-GB"/>
        </w:rPr>
      </w:pPr>
      <w:bookmarkStart w:id="0" w:name="_GoBack"/>
      <w:bookmarkEnd w:id="0"/>
      <w:r>
        <w:rPr>
          <w:rFonts w:ascii="Calibri" w:eastAsia="Times New Roman" w:hAnsi="Calibri" w:cs="Calibri"/>
          <w:color w:val="000000"/>
          <w:lang w:eastAsia="de-DE"/>
        </w:rPr>
        <w:t>* equation refers to Miller (1977)</w:t>
      </w:r>
    </w:p>
    <w:p w:rsidR="00720031" w:rsidRDefault="00720031" w:rsidP="00720031">
      <w:pPr>
        <w:spacing w:after="0" w:line="240" w:lineRule="auto"/>
        <w:ind w:left="426" w:hanging="426"/>
        <w:rPr>
          <w:rFonts w:cstheme="minorHAnsi"/>
          <w:b/>
          <w:lang w:val="en-GB"/>
        </w:rPr>
      </w:pPr>
      <w:r>
        <w:rPr>
          <w:rFonts w:cstheme="minorHAnsi"/>
          <w:b/>
          <w:lang w:val="en-GB"/>
        </w:rPr>
        <w:lastRenderedPageBreak/>
        <w:t xml:space="preserve">Table S4 - </w:t>
      </w:r>
      <w:r>
        <w:rPr>
          <w:b/>
          <w:lang w:val="en-GB"/>
        </w:rPr>
        <w:t>List of all species with respective weight and number of individuals for each type of flower strip and reference field margin.</w:t>
      </w:r>
    </w:p>
    <w:tbl>
      <w:tblPr>
        <w:tblpPr w:leftFromText="141" w:rightFromText="141" w:vertAnchor="text" w:horzAnchor="margin" w:tblpY="881"/>
        <w:tblW w:w="12571" w:type="dxa"/>
        <w:tblCellMar>
          <w:left w:w="70" w:type="dxa"/>
          <w:right w:w="70" w:type="dxa"/>
        </w:tblCellMar>
        <w:tblLook w:val="04A0" w:firstRow="1" w:lastRow="0" w:firstColumn="1" w:lastColumn="0" w:noHBand="0" w:noVBand="1"/>
      </w:tblPr>
      <w:tblGrid>
        <w:gridCol w:w="850"/>
        <w:gridCol w:w="758"/>
        <w:gridCol w:w="1907"/>
        <w:gridCol w:w="752"/>
        <w:gridCol w:w="325"/>
        <w:gridCol w:w="907"/>
        <w:gridCol w:w="1021"/>
        <w:gridCol w:w="907"/>
        <w:gridCol w:w="1021"/>
        <w:gridCol w:w="907"/>
        <w:gridCol w:w="1021"/>
        <w:gridCol w:w="13"/>
        <w:gridCol w:w="2182"/>
      </w:tblGrid>
      <w:tr w:rsidR="00720031" w:rsidRPr="00A81FD4" w:rsidTr="00B7305F">
        <w:trPr>
          <w:gridAfter w:val="2"/>
          <w:wAfter w:w="2195" w:type="dxa"/>
          <w:trHeight w:val="300"/>
        </w:trPr>
        <w:tc>
          <w:tcPr>
            <w:tcW w:w="850" w:type="dxa"/>
            <w:tcBorders>
              <w:top w:val="single" w:sz="8" w:space="0" w:color="auto"/>
              <w:left w:val="single" w:sz="8" w:space="0" w:color="auto"/>
              <w:bottom w:val="nil"/>
              <w:right w:val="single" w:sz="8" w:space="0" w:color="auto"/>
            </w:tcBorders>
            <w:shd w:val="clear" w:color="auto" w:fill="auto"/>
            <w:noWrap/>
            <w:vAlign w:val="center"/>
            <w:hideMark/>
          </w:tcPr>
          <w:p w:rsidR="00720031" w:rsidRPr="00733EC6" w:rsidRDefault="00720031" w:rsidP="00B7305F">
            <w:pPr>
              <w:spacing w:after="0" w:line="240" w:lineRule="auto"/>
              <w:rPr>
                <w:rFonts w:ascii="Calibri" w:eastAsia="Times New Roman" w:hAnsi="Calibri" w:cs="Calibri"/>
                <w:color w:val="000000"/>
                <w:lang w:val="en-GB" w:eastAsia="de-DE"/>
              </w:rPr>
            </w:pPr>
            <w:r w:rsidRPr="00733EC6">
              <w:rPr>
                <w:rFonts w:ascii="Calibri" w:eastAsia="Times New Roman" w:hAnsi="Calibri" w:cs="Calibri"/>
                <w:color w:val="000000"/>
                <w:lang w:val="en-GB" w:eastAsia="de-DE"/>
              </w:rPr>
              <w:t> </w:t>
            </w:r>
          </w:p>
        </w:tc>
        <w:tc>
          <w:tcPr>
            <w:tcW w:w="2665" w:type="dxa"/>
            <w:gridSpan w:val="2"/>
            <w:tcBorders>
              <w:top w:val="single" w:sz="8" w:space="0" w:color="auto"/>
              <w:left w:val="nil"/>
              <w:bottom w:val="nil"/>
              <w:right w:val="nil"/>
            </w:tcBorders>
            <w:shd w:val="clear" w:color="auto" w:fill="auto"/>
            <w:noWrap/>
            <w:vAlign w:val="bottom"/>
            <w:hideMark/>
          </w:tcPr>
          <w:p w:rsidR="00720031" w:rsidRPr="00733EC6" w:rsidRDefault="00720031" w:rsidP="00B7305F">
            <w:pPr>
              <w:spacing w:after="0" w:line="240" w:lineRule="auto"/>
              <w:rPr>
                <w:rFonts w:ascii="Calibri" w:eastAsia="Times New Roman" w:hAnsi="Calibri" w:cs="Calibri"/>
                <w:color w:val="000000"/>
                <w:lang w:val="en-GB" w:eastAsia="de-DE"/>
              </w:rPr>
            </w:pPr>
            <w:r w:rsidRPr="00733EC6">
              <w:rPr>
                <w:rFonts w:ascii="Calibri" w:eastAsia="Times New Roman" w:hAnsi="Calibri" w:cs="Calibri"/>
                <w:color w:val="000000"/>
                <w:lang w:val="en-GB" w:eastAsia="de-DE"/>
              </w:rPr>
              <w:t> </w:t>
            </w:r>
          </w:p>
        </w:tc>
        <w:tc>
          <w:tcPr>
            <w:tcW w:w="1077" w:type="dxa"/>
            <w:gridSpan w:val="2"/>
            <w:tcBorders>
              <w:top w:val="single" w:sz="8" w:space="0" w:color="auto"/>
              <w:left w:val="single" w:sz="8" w:space="0" w:color="auto"/>
              <w:bottom w:val="nil"/>
              <w:right w:val="single" w:sz="8" w:space="0" w:color="auto"/>
            </w:tcBorders>
            <w:shd w:val="clear" w:color="auto" w:fill="auto"/>
            <w:noWrap/>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r w:rsidRPr="00733EC6">
              <w:rPr>
                <w:rFonts w:ascii="Calibri" w:eastAsia="Times New Roman" w:hAnsi="Calibri" w:cs="Calibri"/>
                <w:b/>
                <w:bCs/>
                <w:color w:val="000000"/>
                <w:lang w:val="en-GB" w:eastAsia="de-DE"/>
              </w:rPr>
              <w:t> </w:t>
            </w:r>
          </w:p>
        </w:tc>
        <w:tc>
          <w:tcPr>
            <w:tcW w:w="1928" w:type="dxa"/>
            <w:gridSpan w:val="2"/>
            <w:tcBorders>
              <w:top w:val="single" w:sz="8" w:space="0" w:color="auto"/>
              <w:left w:val="nil"/>
              <w:bottom w:val="nil"/>
              <w:right w:val="single" w:sz="8" w:space="0" w:color="000000"/>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number of individuals</w:t>
            </w:r>
          </w:p>
        </w:tc>
        <w:tc>
          <w:tcPr>
            <w:tcW w:w="1928" w:type="dxa"/>
            <w:gridSpan w:val="2"/>
            <w:tcBorders>
              <w:top w:val="single" w:sz="8" w:space="0" w:color="auto"/>
              <w:left w:val="nil"/>
              <w:bottom w:val="nil"/>
              <w:right w:val="single" w:sz="8" w:space="0" w:color="000000"/>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 xml:space="preserve">number of individuals </w:t>
            </w:r>
          </w:p>
        </w:tc>
        <w:tc>
          <w:tcPr>
            <w:tcW w:w="1928" w:type="dxa"/>
            <w:gridSpan w:val="2"/>
            <w:tcBorders>
              <w:top w:val="single" w:sz="8" w:space="0" w:color="auto"/>
              <w:left w:val="nil"/>
              <w:bottom w:val="nil"/>
              <w:right w:val="single" w:sz="8" w:space="0" w:color="000000"/>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number of individuals</w:t>
            </w:r>
          </w:p>
        </w:tc>
      </w:tr>
      <w:tr w:rsidR="00720031" w:rsidRPr="00A81FD4" w:rsidTr="00B7305F">
        <w:trPr>
          <w:gridAfter w:val="2"/>
          <w:wAfter w:w="2195" w:type="dxa"/>
          <w:trHeight w:val="300"/>
        </w:trPr>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Species</w:t>
            </w:r>
            <w:r w:rsidRPr="00A81FD4">
              <w:rPr>
                <w:rFonts w:ascii="Calibri" w:eastAsia="Times New Roman" w:hAnsi="Calibri" w:cs="Calibri"/>
                <w:color w:val="000000"/>
                <w:lang w:eastAsia="de-DE"/>
              </w:rPr>
              <w:t xml:space="preserve"> (oligolectics in bold)</w:t>
            </w:r>
          </w:p>
        </w:tc>
        <w:tc>
          <w:tcPr>
            <w:tcW w:w="107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r w:rsidRPr="00733EC6">
              <w:rPr>
                <w:rFonts w:ascii="Calibri" w:eastAsia="Times New Roman" w:hAnsi="Calibri" w:cs="Calibri"/>
                <w:b/>
                <w:bCs/>
                <w:color w:val="000000"/>
                <w:lang w:val="en-GB" w:eastAsia="de-DE"/>
              </w:rPr>
              <w:t>biomass of a single individual in mg (W)*</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1-year old flower strip</w:t>
            </w:r>
          </w:p>
        </w:tc>
        <w:tc>
          <w:tcPr>
            <w:tcW w:w="1021" w:type="dxa"/>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reference</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2-year old flower strip</w:t>
            </w:r>
          </w:p>
        </w:tc>
        <w:tc>
          <w:tcPr>
            <w:tcW w:w="1021" w:type="dxa"/>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reference</w:t>
            </w:r>
          </w:p>
        </w:tc>
        <w:tc>
          <w:tcPr>
            <w:tcW w:w="907" w:type="dxa"/>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3-year old flower strip</w:t>
            </w:r>
          </w:p>
        </w:tc>
        <w:tc>
          <w:tcPr>
            <w:tcW w:w="1021" w:type="dxa"/>
            <w:vMerge w:val="restart"/>
            <w:tcBorders>
              <w:top w:val="nil"/>
              <w:left w:val="single" w:sz="8" w:space="0" w:color="auto"/>
              <w:bottom w:val="single" w:sz="8" w:space="0" w:color="000000"/>
              <w:right w:val="single" w:sz="8" w:space="0" w:color="auto"/>
            </w:tcBorders>
            <w:shd w:val="clear" w:color="auto" w:fill="auto"/>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reference</w:t>
            </w:r>
          </w:p>
        </w:tc>
      </w:tr>
      <w:tr w:rsidR="00720031" w:rsidRPr="00A81FD4" w:rsidTr="00B7305F">
        <w:trPr>
          <w:gridAfter w:val="2"/>
          <w:wAfter w:w="2195" w:type="dxa"/>
          <w:trHeight w:val="300"/>
        </w:trPr>
        <w:tc>
          <w:tcPr>
            <w:tcW w:w="850"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color w:val="000000"/>
                <w:lang w:eastAsia="de-DE"/>
              </w:rPr>
            </w:pPr>
          </w:p>
        </w:tc>
        <w:tc>
          <w:tcPr>
            <w:tcW w:w="2665"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77" w:type="dxa"/>
            <w:gridSpan w:val="2"/>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r>
      <w:tr w:rsidR="00720031" w:rsidRPr="00A81FD4" w:rsidTr="00B7305F">
        <w:trPr>
          <w:gridAfter w:val="2"/>
          <w:wAfter w:w="2195" w:type="dxa"/>
          <w:trHeight w:val="345"/>
        </w:trPr>
        <w:tc>
          <w:tcPr>
            <w:tcW w:w="850"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color w:val="000000"/>
                <w:lang w:eastAsia="de-DE"/>
              </w:rPr>
            </w:pPr>
          </w:p>
        </w:tc>
        <w:tc>
          <w:tcPr>
            <w:tcW w:w="2665"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vertAlign w:val="superscript"/>
                <w:lang w:eastAsia="de-DE"/>
              </w:rPr>
              <w:t>1</w:t>
            </w:r>
            <w:r w:rsidRPr="00A81FD4">
              <w:rPr>
                <w:rFonts w:ascii="Calibri" w:eastAsia="Times New Roman" w:hAnsi="Calibri" w:cs="Calibri"/>
                <w:color w:val="000000"/>
                <w:lang w:eastAsia="de-DE"/>
              </w:rPr>
              <w:t xml:space="preserve"> = soil-nesting</w:t>
            </w:r>
          </w:p>
        </w:tc>
        <w:tc>
          <w:tcPr>
            <w:tcW w:w="1077" w:type="dxa"/>
            <w:gridSpan w:val="2"/>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r>
      <w:tr w:rsidR="00720031" w:rsidRPr="00A81FD4" w:rsidTr="00B7305F">
        <w:trPr>
          <w:gridAfter w:val="2"/>
          <w:wAfter w:w="2195" w:type="dxa"/>
          <w:trHeight w:val="345"/>
        </w:trPr>
        <w:tc>
          <w:tcPr>
            <w:tcW w:w="850"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color w:val="000000"/>
                <w:lang w:eastAsia="de-DE"/>
              </w:rPr>
            </w:pPr>
          </w:p>
        </w:tc>
        <w:tc>
          <w:tcPr>
            <w:tcW w:w="2665"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vertAlign w:val="superscript"/>
                <w:lang w:eastAsia="de-DE"/>
              </w:rPr>
              <w:t>2</w:t>
            </w:r>
            <w:r w:rsidRPr="00A81FD4">
              <w:rPr>
                <w:rFonts w:ascii="Calibri" w:eastAsia="Times New Roman" w:hAnsi="Calibri" w:cs="Calibri"/>
                <w:color w:val="000000"/>
                <w:lang w:eastAsia="de-DE"/>
              </w:rPr>
              <w:t xml:space="preserve"> = deadwood-nesting</w:t>
            </w:r>
          </w:p>
        </w:tc>
        <w:tc>
          <w:tcPr>
            <w:tcW w:w="1077" w:type="dxa"/>
            <w:gridSpan w:val="2"/>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r>
      <w:tr w:rsidR="00720031" w:rsidRPr="002B21C7" w:rsidTr="00B7305F">
        <w:trPr>
          <w:gridAfter w:val="2"/>
          <w:wAfter w:w="2195" w:type="dxa"/>
          <w:trHeight w:val="345"/>
        </w:trPr>
        <w:tc>
          <w:tcPr>
            <w:tcW w:w="850"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color w:val="000000"/>
                <w:lang w:eastAsia="de-DE"/>
              </w:rPr>
            </w:pPr>
          </w:p>
        </w:tc>
        <w:tc>
          <w:tcPr>
            <w:tcW w:w="2665" w:type="dxa"/>
            <w:gridSpan w:val="2"/>
            <w:tcBorders>
              <w:top w:val="nil"/>
              <w:left w:val="nil"/>
              <w:bottom w:val="nil"/>
              <w:right w:val="single" w:sz="8" w:space="0" w:color="auto"/>
            </w:tcBorders>
            <w:shd w:val="clear" w:color="auto" w:fill="auto"/>
            <w:noWrap/>
            <w:vAlign w:val="center"/>
            <w:hideMark/>
          </w:tcPr>
          <w:p w:rsidR="00720031" w:rsidRPr="00733EC6" w:rsidRDefault="00720031" w:rsidP="00B7305F">
            <w:pPr>
              <w:spacing w:after="0" w:line="240" w:lineRule="auto"/>
              <w:rPr>
                <w:rFonts w:ascii="Calibri" w:eastAsia="Times New Roman" w:hAnsi="Calibri" w:cs="Calibri"/>
                <w:color w:val="000000"/>
                <w:lang w:val="en-GB" w:eastAsia="de-DE"/>
              </w:rPr>
            </w:pPr>
            <w:r w:rsidRPr="00733EC6">
              <w:rPr>
                <w:rFonts w:ascii="Calibri" w:eastAsia="Times New Roman" w:hAnsi="Calibri" w:cs="Calibri"/>
                <w:color w:val="000000"/>
                <w:vertAlign w:val="superscript"/>
                <w:lang w:val="en-GB" w:eastAsia="de-DE"/>
              </w:rPr>
              <w:t>3</w:t>
            </w:r>
            <w:r w:rsidRPr="00733EC6">
              <w:rPr>
                <w:rFonts w:ascii="Calibri" w:eastAsia="Times New Roman" w:hAnsi="Calibri" w:cs="Calibri"/>
                <w:color w:val="000000"/>
                <w:lang w:val="en-GB" w:eastAsia="de-DE"/>
              </w:rPr>
              <w:t xml:space="preserve"> = plant-breeding and other cavities</w:t>
            </w:r>
          </w:p>
        </w:tc>
        <w:tc>
          <w:tcPr>
            <w:tcW w:w="1077" w:type="dxa"/>
            <w:gridSpan w:val="2"/>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733EC6" w:rsidRDefault="00720031" w:rsidP="00B7305F">
            <w:pPr>
              <w:spacing w:after="0" w:line="240" w:lineRule="auto"/>
              <w:rPr>
                <w:rFonts w:ascii="Calibri" w:eastAsia="Times New Roman" w:hAnsi="Calibri" w:cs="Calibri"/>
                <w:b/>
                <w:bCs/>
                <w:color w:val="000000"/>
                <w:lang w:val="en-GB" w:eastAsia="de-DE"/>
              </w:rPr>
            </w:pPr>
          </w:p>
        </w:tc>
      </w:tr>
      <w:tr w:rsidR="00720031" w:rsidRPr="00A81FD4" w:rsidTr="00B7305F">
        <w:trPr>
          <w:gridAfter w:val="2"/>
          <w:wAfter w:w="2195" w:type="dxa"/>
          <w:trHeight w:val="360"/>
        </w:trPr>
        <w:tc>
          <w:tcPr>
            <w:tcW w:w="850" w:type="dxa"/>
            <w:vMerge/>
            <w:tcBorders>
              <w:top w:val="nil"/>
              <w:left w:val="single" w:sz="8" w:space="0" w:color="auto"/>
              <w:bottom w:val="single" w:sz="8" w:space="0" w:color="000000"/>
              <w:right w:val="single" w:sz="8" w:space="0" w:color="auto"/>
            </w:tcBorders>
            <w:vAlign w:val="center"/>
            <w:hideMark/>
          </w:tcPr>
          <w:p w:rsidR="00720031" w:rsidRPr="001444A3" w:rsidRDefault="00720031" w:rsidP="00B7305F">
            <w:pPr>
              <w:spacing w:after="0" w:line="240" w:lineRule="auto"/>
              <w:rPr>
                <w:rFonts w:ascii="Calibri" w:eastAsia="Times New Roman" w:hAnsi="Calibri" w:cs="Calibri"/>
                <w:color w:val="000000"/>
                <w:lang w:val="en-GB" w:eastAsia="de-DE"/>
              </w:rPr>
            </w:pPr>
          </w:p>
        </w:tc>
        <w:tc>
          <w:tcPr>
            <w:tcW w:w="2665" w:type="dxa"/>
            <w:gridSpan w:val="2"/>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vertAlign w:val="superscript"/>
                <w:lang w:eastAsia="de-DE"/>
              </w:rPr>
              <w:t>4</w:t>
            </w:r>
            <w:r w:rsidRPr="00A81FD4">
              <w:rPr>
                <w:rFonts w:ascii="Calibri" w:eastAsia="Times New Roman" w:hAnsi="Calibri" w:cs="Calibri"/>
                <w:color w:val="000000"/>
                <w:lang w:eastAsia="de-DE"/>
              </w:rPr>
              <w:t xml:space="preserve"> = parasitic</w:t>
            </w:r>
          </w:p>
        </w:tc>
        <w:tc>
          <w:tcPr>
            <w:tcW w:w="1077" w:type="dxa"/>
            <w:gridSpan w:val="2"/>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907"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c>
          <w:tcPr>
            <w:tcW w:w="1021" w:type="dxa"/>
            <w:vMerge/>
            <w:tcBorders>
              <w:top w:val="nil"/>
              <w:left w:val="single" w:sz="8" w:space="0" w:color="auto"/>
              <w:bottom w:val="single" w:sz="8" w:space="0" w:color="000000"/>
              <w:right w:val="single" w:sz="8" w:space="0" w:color="auto"/>
            </w:tcBorders>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 xml:space="preserve">wild </w:t>
            </w:r>
          </w:p>
          <w:p w:rsidR="00720031" w:rsidRPr="00A81FD4" w:rsidRDefault="00720031" w:rsidP="00B7305F">
            <w:pPr>
              <w:spacing w:after="0" w:line="240" w:lineRule="auto"/>
              <w:rPr>
                <w:rFonts w:ascii="Calibri" w:eastAsia="Times New Roman" w:hAnsi="Calibri" w:cs="Calibri"/>
                <w:b/>
                <w:bCs/>
                <w:color w:val="000000"/>
                <w:lang w:eastAsia="de-DE"/>
              </w:rPr>
            </w:pPr>
            <w:r w:rsidRPr="00A81FD4">
              <w:rPr>
                <w:rFonts w:ascii="Calibri" w:eastAsia="Times New Roman" w:hAnsi="Calibri" w:cs="Calibri"/>
                <w:b/>
                <w:bCs/>
                <w:color w:val="000000"/>
                <w:lang w:eastAsia="de-DE"/>
              </w:rPr>
              <w:t>bees</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Andrena agilissima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35,2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bicolor</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12,71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chrysosceles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10,37</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cineraria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24,03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dorsata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11,12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flavipes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16,32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27</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60</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22</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fulva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19,4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gravida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21,64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haemorrhoa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13,56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Andrena labialis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21,64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labiata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11,12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Andrena lagopus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12,71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minutula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3,33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nigroaenea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26,58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nitida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29,29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ovatula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subopaca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4,11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Andrena tibialis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27,91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Anthidium oblongatum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12,71</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Anthidium strigatum</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4,11</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Anthophora plumipes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33,66</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hortorum</w:t>
            </w:r>
            <w:r w:rsidRPr="00A81FD4">
              <w:rPr>
                <w:rFonts w:ascii="Calibri" w:eastAsia="Times New Roman" w:hAnsi="Calibri" w:cs="Calibri"/>
                <w:color w:val="000000"/>
                <w:vertAlign w:val="superscript"/>
                <w:lang w:eastAsia="de-DE"/>
              </w:rPr>
              <w:t>1,3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45,73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17</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hypnorum</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30,7</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lapidarius</w:t>
            </w:r>
            <w:r w:rsidRPr="00A81FD4">
              <w:rPr>
                <w:rFonts w:ascii="Calibri" w:eastAsia="Times New Roman" w:hAnsi="Calibri" w:cs="Calibri"/>
                <w:color w:val="000000"/>
                <w:vertAlign w:val="superscript"/>
                <w:lang w:eastAsia="de-DE"/>
              </w:rPr>
              <w:t>1,3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51,06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306</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164</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27</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234</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19</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pascuorum</w:t>
            </w:r>
            <w:r w:rsidRPr="00A81FD4">
              <w:rPr>
                <w:rFonts w:ascii="Calibri" w:eastAsia="Times New Roman" w:hAnsi="Calibri" w:cs="Calibri"/>
                <w:color w:val="000000"/>
                <w:vertAlign w:val="superscript"/>
                <w:lang w:eastAsia="de-DE"/>
              </w:rPr>
              <w:t>1,3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27,91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55</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pratorum</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45,73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rupestris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78,16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lastRenderedPageBreak/>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sylvestris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45,73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0</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terrestris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51,06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40</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87</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48</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Bombus vestalis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45,73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Chelostoma florisomne</w:t>
            </w:r>
            <w:r w:rsidRPr="00A81FD4">
              <w:rPr>
                <w:rFonts w:ascii="Calibri" w:eastAsia="Times New Roman" w:hAnsi="Calibri" w:cs="Calibri"/>
                <w:color w:val="000000"/>
                <w:vertAlign w:val="superscript"/>
                <w:lang w:eastAsia="de-DE"/>
              </w:rPr>
              <w:t>2,3</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Colletes cunicularius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22,81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Colletes daviesanus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7,09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Colletes fodiens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Colletes hederae</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17,31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Colletes similis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3,91</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Epeolus variegatus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4,99</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Halictus maculatus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8,31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Halictus quadricinctus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36,78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Halictus rubicundus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14,45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Halictus scabiosae</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25,28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20</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Halictus tumolorum</w:t>
            </w:r>
            <w:r w:rsidRPr="00A81FD4">
              <w:rPr>
                <w:rFonts w:ascii="Calibri" w:eastAsia="Times New Roman" w:hAnsi="Calibri" w:cs="Calibri"/>
                <w:color w:val="000000"/>
                <w:vertAlign w:val="superscript"/>
                <w:lang w:eastAsia="de-DE"/>
              </w:rPr>
              <w:t>2,3</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4,99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Heriades truncorum</w:t>
            </w:r>
            <w:r w:rsidRPr="00A81FD4">
              <w:rPr>
                <w:rFonts w:ascii="Calibri" w:eastAsia="Times New Roman" w:hAnsi="Calibri" w:cs="Calibri"/>
                <w:color w:val="000000"/>
                <w:vertAlign w:val="superscript"/>
                <w:lang w:eastAsia="de-DE"/>
              </w:rPr>
              <w:t>2,3</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4,11</w:t>
            </w:r>
          </w:p>
        </w:tc>
        <w:tc>
          <w:tcPr>
            <w:tcW w:w="907"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Hylaeus brevicornis</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1,81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Hylaeus communis</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2,98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Hylaeus confusus</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4,54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Hylaeus gredleri</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2,21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Hylaeus nigritus</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7,09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Hylaeus signatus</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Hylaeus styriacus</w:t>
            </w:r>
            <w:r w:rsidRPr="00A81FD4">
              <w:rPr>
                <w:rFonts w:ascii="Calibri" w:eastAsia="Times New Roman" w:hAnsi="Calibri" w:cs="Calibri"/>
                <w:color w:val="000000"/>
                <w:vertAlign w:val="superscript"/>
                <w:lang w:eastAsia="de-DE"/>
              </w:rPr>
              <w:t>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1,69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Hyaleus variegatus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4,11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calceatum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lativentre</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4,99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leucopus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2,07</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leucozonium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malachurum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minutissimum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1,57</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morio</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pauxillum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15</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punctatissimum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3,33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sexnotatum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12,71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villosulum</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4,11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Lasioglossum xanthopus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20,5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Megachile ericetorum</w:t>
            </w:r>
            <w:r w:rsidRPr="00A81FD4">
              <w:rPr>
                <w:rFonts w:ascii="Calibri" w:eastAsia="Times New Roman" w:hAnsi="Calibri" w:cs="Calibri"/>
                <w:color w:val="000000"/>
                <w:vertAlign w:val="superscript"/>
                <w:lang w:eastAsia="de-DE"/>
              </w:rPr>
              <w:t>1,3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30,7</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Megachile pilidens</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11,12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2"/>
          <w:wAfter w:w="2195"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Megachile rotundata</w:t>
            </w:r>
            <w:r w:rsidRPr="00A81FD4">
              <w:rPr>
                <w:rFonts w:ascii="Calibri" w:eastAsia="Times New Roman" w:hAnsi="Calibri" w:cs="Calibri"/>
                <w:color w:val="000000"/>
                <w:vertAlign w:val="superscript"/>
                <w:lang w:eastAsia="de-DE"/>
              </w:rPr>
              <w:t>2,3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8,31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lastRenderedPageBreak/>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Megachile versicolor</w:t>
            </w:r>
            <w:r w:rsidRPr="00A81FD4">
              <w:rPr>
                <w:rFonts w:ascii="Calibri" w:eastAsia="Times New Roman" w:hAnsi="Calibri" w:cs="Calibri"/>
                <w:color w:val="000000"/>
                <w:vertAlign w:val="superscript"/>
                <w:lang w:eastAsia="de-DE"/>
              </w:rPr>
              <w:t>1,2,3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18,34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Megachile willughbiella</w:t>
            </w:r>
            <w:r w:rsidRPr="00A81FD4">
              <w:rPr>
                <w:rFonts w:ascii="Calibri" w:eastAsia="Times New Roman" w:hAnsi="Calibri" w:cs="Calibri"/>
                <w:color w:val="000000"/>
                <w:vertAlign w:val="superscript"/>
                <w:lang w:eastAsia="de-DE"/>
              </w:rPr>
              <w:t>1,2,3</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27,91</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34" w:type="dxa"/>
            <w:gridSpan w:val="2"/>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Melitta leporina</w:t>
            </w:r>
            <w:r w:rsidRPr="00A81FD4">
              <w:rPr>
                <w:rFonts w:ascii="Calibri" w:eastAsia="Times New Roman" w:hAnsi="Calibri" w:cs="Calibri"/>
                <w:color w:val="000000"/>
                <w:vertAlign w:val="superscript"/>
                <w:lang w:eastAsia="de-DE"/>
              </w:rPr>
              <w:t>1</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20,5</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alboguttata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7,09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bifasciata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5,98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fabriciana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flava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7,09</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flavoguttata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3,33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fucata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goodeniana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18,34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lathburiana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16,32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panzeri</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14,45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ruficornis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12,71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Nomada succincta</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18,34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Osmia cornuta</w:t>
            </w:r>
            <w:r w:rsidRPr="00A81FD4">
              <w:rPr>
                <w:rFonts w:ascii="Calibri" w:eastAsia="Times New Roman" w:hAnsi="Calibri" w:cs="Calibri"/>
                <w:color w:val="000000"/>
                <w:vertAlign w:val="superscript"/>
                <w:lang w:eastAsia="de-DE"/>
              </w:rPr>
              <w:t>2,3</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22,81</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1034" w:type="dxa"/>
            <w:gridSpan w:val="2"/>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i/>
                <w:iCs/>
                <w:color w:val="000000"/>
                <w:lang w:eastAsia="de-DE"/>
              </w:rPr>
            </w:pPr>
            <w:r w:rsidRPr="00A81FD4">
              <w:rPr>
                <w:rFonts w:ascii="Calibri" w:eastAsia="Times New Roman" w:hAnsi="Calibri" w:cs="Calibri"/>
                <w:b/>
                <w:bCs/>
                <w:i/>
                <w:iCs/>
                <w:color w:val="000000"/>
                <w:lang w:eastAsia="de-DE"/>
              </w:rPr>
              <w:t>Osmia niveata</w:t>
            </w:r>
            <w:r w:rsidRPr="00A81FD4">
              <w:rPr>
                <w:rFonts w:ascii="Calibri" w:eastAsia="Times New Roman" w:hAnsi="Calibri" w:cs="Calibri"/>
                <w:color w:val="000000"/>
                <w:vertAlign w:val="superscript"/>
                <w:lang w:eastAsia="de-DE"/>
              </w:rPr>
              <w:t>2,3</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11,12</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7</w:t>
            </w:r>
          </w:p>
        </w:tc>
        <w:tc>
          <w:tcPr>
            <w:tcW w:w="1034" w:type="dxa"/>
            <w:gridSpan w:val="2"/>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Sphecodes crassus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3,33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Sphecodes ephippius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4,54</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1"/>
          <w:wAfter w:w="2182" w:type="dxa"/>
          <w:trHeight w:val="345"/>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Sphecodes gibbus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12,71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6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Sphecodes monilicornis</w:t>
            </w:r>
            <w:r w:rsidRPr="00A81FD4">
              <w:rPr>
                <w:rFonts w:ascii="Calibri" w:eastAsia="Times New Roman" w:hAnsi="Calibri" w:cs="Calibri"/>
                <w:color w:val="000000"/>
                <w:vertAlign w:val="superscript"/>
                <w:lang w:eastAsia="de-DE"/>
              </w:rPr>
              <w:t>4</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8,31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single" w:sz="8" w:space="0" w:color="auto"/>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b/>
                <w:bCs/>
                <w:color w:val="000000"/>
                <w:lang w:eastAsia="de-DE"/>
              </w:rPr>
            </w:pPr>
            <w:r>
              <w:rPr>
                <w:rFonts w:ascii="Calibri" w:eastAsia="Times New Roman" w:hAnsi="Calibri" w:cs="Calibri"/>
                <w:b/>
                <w:bCs/>
                <w:color w:val="000000"/>
                <w:lang w:eastAsia="de-DE"/>
              </w:rPr>
              <w:t>b</w:t>
            </w:r>
            <w:r w:rsidRPr="00A81FD4">
              <w:rPr>
                <w:rFonts w:ascii="Calibri" w:eastAsia="Times New Roman" w:hAnsi="Calibri" w:cs="Calibri"/>
                <w:b/>
                <w:bCs/>
                <w:color w:val="000000"/>
                <w:lang w:eastAsia="de-DE"/>
              </w:rPr>
              <w:t>utter</w:t>
            </w:r>
            <w:r>
              <w:rPr>
                <w:rFonts w:ascii="Calibri" w:eastAsia="Times New Roman" w:hAnsi="Calibri" w:cs="Calibri"/>
                <w:b/>
                <w:bCs/>
                <w:color w:val="000000"/>
                <w:lang w:eastAsia="de-DE"/>
              </w:rPr>
              <w:t>-</w:t>
            </w:r>
            <w:r w:rsidRPr="00A81FD4">
              <w:rPr>
                <w:rFonts w:ascii="Calibri" w:eastAsia="Times New Roman" w:hAnsi="Calibri" w:cs="Calibri"/>
                <w:b/>
                <w:bCs/>
                <w:color w:val="000000"/>
                <w:lang w:eastAsia="de-DE"/>
              </w:rPr>
              <w:t>flies</w:t>
            </w:r>
          </w:p>
        </w:tc>
        <w:tc>
          <w:tcPr>
            <w:tcW w:w="2665" w:type="dxa"/>
            <w:gridSpan w:val="2"/>
            <w:tcBorders>
              <w:top w:val="single" w:sz="8" w:space="0" w:color="auto"/>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Aglais urticae</w:t>
            </w:r>
          </w:p>
        </w:tc>
        <w:tc>
          <w:tcPr>
            <w:tcW w:w="1077" w:type="dxa"/>
            <w:gridSpan w:val="2"/>
            <w:tcBorders>
              <w:top w:val="single" w:sz="8" w:space="0" w:color="auto"/>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470,73</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34" w:type="dxa"/>
            <w:gridSpan w:val="2"/>
            <w:tcBorders>
              <w:top w:val="single" w:sz="8" w:space="0" w:color="auto"/>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Colias hyale</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470,73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Cupido argiades</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157,78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Cynthia cardui</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800,65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12</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Gonepteryx rhamni</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800,65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Inachis io</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800,65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16</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Maniola jurtina</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800,65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13</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33</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Papilio machaon</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1315,82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Pieris brassicae</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1129,52</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49</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Pieris napi</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529,56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15</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Pieris rapae</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529,56</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16</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19</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5</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20</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6</w:t>
            </w:r>
          </w:p>
        </w:tc>
      </w:tr>
      <w:tr w:rsidR="00720031" w:rsidRPr="00A81FD4" w:rsidTr="00B7305F">
        <w:trPr>
          <w:gridAfter w:val="1"/>
          <w:wAfter w:w="2182" w:type="dxa"/>
          <w:trHeight w:val="300"/>
        </w:trPr>
        <w:tc>
          <w:tcPr>
            <w:tcW w:w="850" w:type="dxa"/>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nil"/>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Polyommatus icarus</w:t>
            </w:r>
          </w:p>
        </w:tc>
        <w:tc>
          <w:tcPr>
            <w:tcW w:w="1077" w:type="dxa"/>
            <w:gridSpan w:val="2"/>
            <w:tcBorders>
              <w:top w:val="nil"/>
              <w:left w:val="single" w:sz="8" w:space="0" w:color="auto"/>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157,78</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w:t>
            </w:r>
          </w:p>
        </w:tc>
        <w:tc>
          <w:tcPr>
            <w:tcW w:w="1021"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10</w:t>
            </w:r>
          </w:p>
        </w:tc>
        <w:tc>
          <w:tcPr>
            <w:tcW w:w="1034" w:type="dxa"/>
            <w:gridSpan w:val="2"/>
            <w:tcBorders>
              <w:top w:val="nil"/>
              <w:left w:val="nil"/>
              <w:bottom w:val="nil"/>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3</w:t>
            </w:r>
          </w:p>
        </w:tc>
      </w:tr>
      <w:tr w:rsidR="00720031" w:rsidRPr="00A81FD4" w:rsidTr="00B7305F">
        <w:trPr>
          <w:gridAfter w:val="1"/>
          <w:wAfter w:w="2182" w:type="dxa"/>
          <w:trHeight w:val="315"/>
        </w:trPr>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2665" w:type="dxa"/>
            <w:gridSpan w:val="2"/>
            <w:tcBorders>
              <w:top w:val="nil"/>
              <w:left w:val="nil"/>
              <w:bottom w:val="single" w:sz="8" w:space="0" w:color="auto"/>
              <w:right w:val="nil"/>
            </w:tcBorders>
            <w:shd w:val="clear" w:color="auto" w:fill="auto"/>
            <w:noWrap/>
            <w:vAlign w:val="center"/>
            <w:hideMark/>
          </w:tcPr>
          <w:p w:rsidR="00720031" w:rsidRPr="00A81FD4" w:rsidRDefault="00720031" w:rsidP="00B7305F">
            <w:pPr>
              <w:spacing w:after="0" w:line="240" w:lineRule="auto"/>
              <w:rPr>
                <w:rFonts w:ascii="Calibri" w:eastAsia="Times New Roman" w:hAnsi="Calibri" w:cs="Calibri"/>
                <w:i/>
                <w:iCs/>
                <w:color w:val="000000"/>
                <w:lang w:eastAsia="de-DE"/>
              </w:rPr>
            </w:pPr>
            <w:r w:rsidRPr="00A81FD4">
              <w:rPr>
                <w:rFonts w:ascii="Calibri" w:eastAsia="Times New Roman" w:hAnsi="Calibri" w:cs="Calibri"/>
                <w:i/>
                <w:iCs/>
                <w:color w:val="000000"/>
                <w:lang w:eastAsia="de-DE"/>
              </w:rPr>
              <w:t>Vanessa atalanta</w:t>
            </w:r>
          </w:p>
        </w:tc>
        <w:tc>
          <w:tcPr>
            <w:tcW w:w="1077" w:type="dxa"/>
            <w:gridSpan w:val="2"/>
            <w:tcBorders>
              <w:top w:val="nil"/>
              <w:left w:val="single" w:sz="8" w:space="0" w:color="auto"/>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800,65</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2</w:t>
            </w:r>
          </w:p>
        </w:tc>
        <w:tc>
          <w:tcPr>
            <w:tcW w:w="1021"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907" w:type="dxa"/>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c>
          <w:tcPr>
            <w:tcW w:w="1034" w:type="dxa"/>
            <w:gridSpan w:val="2"/>
            <w:tcBorders>
              <w:top w:val="nil"/>
              <w:left w:val="nil"/>
              <w:bottom w:val="single" w:sz="8" w:space="0" w:color="auto"/>
              <w:right w:val="single" w:sz="8" w:space="0" w:color="auto"/>
            </w:tcBorders>
            <w:shd w:val="clear" w:color="auto" w:fill="auto"/>
            <w:noWrap/>
            <w:vAlign w:val="center"/>
            <w:hideMark/>
          </w:tcPr>
          <w:p w:rsidR="00720031" w:rsidRPr="00A81FD4" w:rsidRDefault="00720031" w:rsidP="00B7305F">
            <w:pPr>
              <w:spacing w:after="0" w:line="240" w:lineRule="auto"/>
              <w:jc w:val="center"/>
              <w:rPr>
                <w:rFonts w:ascii="Calibri" w:eastAsia="Times New Roman" w:hAnsi="Calibri" w:cs="Calibri"/>
                <w:color w:val="000000"/>
                <w:lang w:eastAsia="de-DE"/>
              </w:rPr>
            </w:pPr>
            <w:r w:rsidRPr="00A81FD4">
              <w:rPr>
                <w:rFonts w:ascii="Calibri" w:eastAsia="Times New Roman" w:hAnsi="Calibri" w:cs="Calibri"/>
                <w:color w:val="000000"/>
                <w:lang w:eastAsia="de-DE"/>
              </w:rPr>
              <w:t> </w:t>
            </w:r>
          </w:p>
        </w:tc>
      </w:tr>
      <w:tr w:rsidR="00720031" w:rsidRPr="002B21C7" w:rsidTr="00B7305F">
        <w:trPr>
          <w:trHeight w:val="300"/>
        </w:trPr>
        <w:tc>
          <w:tcPr>
            <w:tcW w:w="1608" w:type="dxa"/>
            <w:gridSpan w:val="2"/>
            <w:tcBorders>
              <w:top w:val="nil"/>
              <w:left w:val="nil"/>
              <w:bottom w:val="nil"/>
              <w:right w:val="nil"/>
            </w:tcBorders>
            <w:shd w:val="clear" w:color="auto" w:fill="auto"/>
            <w:noWrap/>
            <w:vAlign w:val="bottom"/>
            <w:hideMark/>
          </w:tcPr>
          <w:p w:rsidR="00720031" w:rsidRPr="00A81FD4" w:rsidRDefault="00720031" w:rsidP="00B7305F">
            <w:pPr>
              <w:spacing w:after="0" w:line="240" w:lineRule="auto"/>
              <w:rPr>
                <w:rFonts w:ascii="Calibri" w:eastAsia="Times New Roman" w:hAnsi="Calibri" w:cs="Calibri"/>
                <w:color w:val="000000"/>
                <w:lang w:eastAsia="de-DE"/>
              </w:rPr>
            </w:pPr>
          </w:p>
        </w:tc>
        <w:tc>
          <w:tcPr>
            <w:tcW w:w="2659" w:type="dxa"/>
            <w:gridSpan w:val="2"/>
            <w:tcBorders>
              <w:top w:val="nil"/>
              <w:left w:val="nil"/>
              <w:bottom w:val="nil"/>
              <w:right w:val="nil"/>
            </w:tcBorders>
            <w:shd w:val="clear" w:color="auto" w:fill="auto"/>
            <w:noWrap/>
            <w:vAlign w:val="bottom"/>
            <w:hideMark/>
          </w:tcPr>
          <w:p w:rsidR="00720031" w:rsidRPr="00A81FD4" w:rsidRDefault="00720031" w:rsidP="00B7305F">
            <w:pPr>
              <w:spacing w:after="0" w:line="240" w:lineRule="auto"/>
              <w:rPr>
                <w:rFonts w:ascii="Calibri" w:eastAsia="Times New Roman" w:hAnsi="Calibri" w:cs="Calibri"/>
                <w:color w:val="000000"/>
                <w:lang w:eastAsia="de-DE"/>
              </w:rPr>
            </w:pPr>
          </w:p>
        </w:tc>
        <w:tc>
          <w:tcPr>
            <w:tcW w:w="8304" w:type="dxa"/>
            <w:gridSpan w:val="9"/>
            <w:tcBorders>
              <w:top w:val="nil"/>
              <w:left w:val="nil"/>
              <w:bottom w:val="nil"/>
              <w:right w:val="nil"/>
            </w:tcBorders>
            <w:shd w:val="clear" w:color="auto" w:fill="auto"/>
            <w:noWrap/>
            <w:vAlign w:val="bottom"/>
            <w:hideMark/>
          </w:tcPr>
          <w:p w:rsidR="00720031" w:rsidRPr="001444A3" w:rsidRDefault="00720031" w:rsidP="00B7305F">
            <w:pPr>
              <w:spacing w:after="0" w:line="240" w:lineRule="auto"/>
              <w:rPr>
                <w:rFonts w:ascii="Calibri" w:eastAsia="Times New Roman" w:hAnsi="Calibri" w:cs="Calibri"/>
                <w:color w:val="000000"/>
                <w:lang w:val="en-GB" w:eastAsia="de-DE"/>
              </w:rPr>
            </w:pPr>
            <w:r w:rsidRPr="001444A3">
              <w:rPr>
                <w:rFonts w:ascii="Calibri" w:eastAsia="Times New Roman" w:hAnsi="Calibri" w:cs="Calibri"/>
                <w:color w:val="000000"/>
                <w:lang w:val="en-GB" w:eastAsia="de-DE"/>
              </w:rPr>
              <w:t>* for wild bees referring to W=0,0305*L^2,62 (Rogers et al. 1976); for butterflies referring to W=0,000548*(L^2,06) (Miller 1997)</w:t>
            </w:r>
          </w:p>
        </w:tc>
      </w:tr>
    </w:tbl>
    <w:p w:rsidR="00720031" w:rsidRDefault="00720031" w:rsidP="00720031">
      <w:pPr>
        <w:spacing w:after="0" w:line="240" w:lineRule="auto"/>
        <w:ind w:left="426" w:hanging="426"/>
        <w:rPr>
          <w:rFonts w:cstheme="minorHAnsi"/>
          <w:b/>
          <w:lang w:val="en-GB"/>
        </w:rPr>
      </w:pPr>
    </w:p>
    <w:p w:rsidR="00720031" w:rsidRDefault="00720031" w:rsidP="00720031">
      <w:pPr>
        <w:rPr>
          <w:rFonts w:cstheme="minorHAnsi"/>
          <w:b/>
          <w:lang w:val="en-GB"/>
        </w:rPr>
      </w:pPr>
      <w:r>
        <w:rPr>
          <w:rFonts w:cstheme="minorHAnsi"/>
          <w:b/>
          <w:lang w:val="en-GB"/>
        </w:rPr>
        <w:br w:type="page"/>
      </w:r>
    </w:p>
    <w:p w:rsidR="00720031" w:rsidRDefault="00720031" w:rsidP="00720031">
      <w:pPr>
        <w:spacing w:after="0" w:line="240" w:lineRule="auto"/>
        <w:ind w:left="426" w:hanging="426"/>
        <w:rPr>
          <w:rFonts w:cstheme="minorHAnsi"/>
          <w:b/>
          <w:lang w:val="en-GB"/>
        </w:rPr>
      </w:pPr>
      <w:r w:rsidRPr="004B23B4">
        <w:rPr>
          <w:rFonts w:cstheme="minorHAnsi"/>
          <w:b/>
          <w:lang w:val="en-GB"/>
        </w:rPr>
        <w:lastRenderedPageBreak/>
        <w:t xml:space="preserve">Figure </w:t>
      </w:r>
      <w:r w:rsidRPr="0047237C">
        <w:rPr>
          <w:rFonts w:cstheme="minorHAnsi"/>
          <w:b/>
          <w:lang w:val="en-GB"/>
        </w:rPr>
        <w:t xml:space="preserve">S1 - </w:t>
      </w:r>
      <w:r w:rsidRPr="0047237C">
        <w:rPr>
          <w:b/>
          <w:lang w:val="en-GB"/>
        </w:rPr>
        <w:t>Annual</w:t>
      </w:r>
      <w:r w:rsidRPr="004B23B4">
        <w:rPr>
          <w:b/>
          <w:lang w:val="en-GB"/>
        </w:rPr>
        <w:t xml:space="preserve"> maximum</w:t>
      </w:r>
      <w:r w:rsidRPr="00FD2759">
        <w:rPr>
          <w:b/>
          <w:lang w:val="en-GB"/>
        </w:rPr>
        <w:t xml:space="preserve"> flower densities (a, c, e, g) and photos of typical flower strips from different years of standing (b, d, f) respectively of reference field margins (h-i). The flower strip in the first year (b, July 2016) shows a predominance of </w:t>
      </w:r>
      <w:r w:rsidRPr="00FD2759">
        <w:rPr>
          <w:b/>
          <w:i/>
          <w:lang w:val="en-GB"/>
        </w:rPr>
        <w:t>Centaurea cyanus</w:t>
      </w:r>
      <w:r w:rsidRPr="00FD2759">
        <w:rPr>
          <w:b/>
          <w:lang w:val="en-GB"/>
        </w:rPr>
        <w:t xml:space="preserve"> and </w:t>
      </w:r>
      <w:r w:rsidRPr="00FD2759">
        <w:rPr>
          <w:b/>
          <w:i/>
          <w:lang w:val="en-GB"/>
        </w:rPr>
        <w:t>Papaver rhoeas</w:t>
      </w:r>
      <w:r w:rsidRPr="00FD2759">
        <w:rPr>
          <w:b/>
          <w:lang w:val="en-GB"/>
        </w:rPr>
        <w:t xml:space="preserve">. In the second year (d, June 2015) there are often many species in the mix: </w:t>
      </w:r>
      <w:r w:rsidRPr="00FD2759">
        <w:rPr>
          <w:b/>
          <w:i/>
          <w:lang w:val="en-GB"/>
        </w:rPr>
        <w:t>Leucanthemum vulgare</w:t>
      </w:r>
      <w:r w:rsidRPr="00FD2759">
        <w:rPr>
          <w:b/>
          <w:lang w:val="en-GB"/>
        </w:rPr>
        <w:t xml:space="preserve">, </w:t>
      </w:r>
      <w:r w:rsidRPr="00FD2759">
        <w:rPr>
          <w:b/>
          <w:i/>
          <w:lang w:val="en-GB"/>
        </w:rPr>
        <w:t>Crepis biennis</w:t>
      </w:r>
      <w:r w:rsidRPr="00FD2759">
        <w:rPr>
          <w:b/>
          <w:lang w:val="en-GB"/>
        </w:rPr>
        <w:t xml:space="preserve">, </w:t>
      </w:r>
      <w:r w:rsidRPr="00FD2759">
        <w:rPr>
          <w:b/>
          <w:i/>
          <w:lang w:val="en-GB"/>
        </w:rPr>
        <w:t>Galium mollugo</w:t>
      </w:r>
      <w:r w:rsidRPr="00FD2759">
        <w:rPr>
          <w:b/>
          <w:lang w:val="en-GB"/>
        </w:rPr>
        <w:t xml:space="preserve">, </w:t>
      </w:r>
      <w:r w:rsidRPr="00FD2759">
        <w:rPr>
          <w:b/>
          <w:i/>
          <w:lang w:val="en-GB"/>
        </w:rPr>
        <w:t>Tragopogon pratensi</w:t>
      </w:r>
      <w:r w:rsidRPr="00FD2759">
        <w:rPr>
          <w:b/>
          <w:lang w:val="en-GB"/>
        </w:rPr>
        <w:t xml:space="preserve">s, </w:t>
      </w:r>
      <w:r w:rsidRPr="00FD2759">
        <w:rPr>
          <w:b/>
          <w:i/>
          <w:lang w:val="en-GB"/>
        </w:rPr>
        <w:t>Knautia arvensis</w:t>
      </w:r>
      <w:r w:rsidRPr="00FD2759">
        <w:rPr>
          <w:b/>
          <w:lang w:val="en-GB"/>
        </w:rPr>
        <w:t xml:space="preserve">, </w:t>
      </w:r>
      <w:r w:rsidRPr="00FD2759">
        <w:rPr>
          <w:b/>
          <w:i/>
          <w:lang w:val="en-GB"/>
        </w:rPr>
        <w:t>Achillea millefolium</w:t>
      </w:r>
      <w:r w:rsidRPr="00FD2759">
        <w:rPr>
          <w:b/>
          <w:lang w:val="en-GB"/>
        </w:rPr>
        <w:t xml:space="preserve"> and </w:t>
      </w:r>
      <w:r w:rsidRPr="00FD2759">
        <w:rPr>
          <w:b/>
          <w:i/>
          <w:lang w:val="en-GB"/>
        </w:rPr>
        <w:t>Silene alba</w:t>
      </w:r>
      <w:r w:rsidRPr="00FD2759">
        <w:rPr>
          <w:b/>
          <w:lang w:val="en-GB"/>
        </w:rPr>
        <w:t xml:space="preserve">. In the third year (f, June 2019) there are also species with slower development such as </w:t>
      </w:r>
      <w:r w:rsidRPr="00FD2759">
        <w:rPr>
          <w:b/>
          <w:i/>
          <w:lang w:val="en-GB"/>
        </w:rPr>
        <w:t>Tantacetum vulgare</w:t>
      </w:r>
      <w:r w:rsidRPr="00FD2759">
        <w:rPr>
          <w:b/>
          <w:lang w:val="en-GB"/>
        </w:rPr>
        <w:t xml:space="preserve">. But weeds such as </w:t>
      </w:r>
      <w:r w:rsidRPr="00FD2759">
        <w:rPr>
          <w:b/>
          <w:i/>
          <w:lang w:val="en-GB"/>
        </w:rPr>
        <w:t>Cirsium arvense</w:t>
      </w:r>
      <w:r w:rsidRPr="00FD2759">
        <w:rPr>
          <w:b/>
          <w:lang w:val="en-GB"/>
        </w:rPr>
        <w:t xml:space="preserve"> can also occur here with a few specimens. In the reference field edges (h-i) the proportion of grass is often higher and has only been populated by a few flowering species such as </w:t>
      </w:r>
      <w:r w:rsidRPr="00FD2759">
        <w:rPr>
          <w:b/>
          <w:i/>
          <w:lang w:val="en-GB"/>
        </w:rPr>
        <w:t>Chenopodium album</w:t>
      </w:r>
      <w:r w:rsidRPr="00FD2759">
        <w:rPr>
          <w:b/>
          <w:lang w:val="en-GB"/>
        </w:rPr>
        <w:t xml:space="preserve">, </w:t>
      </w:r>
      <w:r w:rsidRPr="00FD2759">
        <w:rPr>
          <w:b/>
          <w:i/>
          <w:lang w:val="en-GB"/>
        </w:rPr>
        <w:t>Atriplex</w:t>
      </w:r>
      <w:r w:rsidRPr="00FD2759">
        <w:rPr>
          <w:b/>
          <w:lang w:val="en-GB"/>
        </w:rPr>
        <w:t xml:space="preserve"> sp. and </w:t>
      </w:r>
      <w:r w:rsidRPr="00FD2759">
        <w:rPr>
          <w:b/>
          <w:i/>
          <w:lang w:val="en-GB"/>
        </w:rPr>
        <w:t>Achillea millefolium</w:t>
      </w:r>
      <w:r w:rsidRPr="00FD2759">
        <w:rPr>
          <w:b/>
          <w:lang w:val="en-GB"/>
        </w:rPr>
        <w:t xml:space="preserve"> (h, July 2019) or </w:t>
      </w:r>
      <w:r w:rsidRPr="00FD2759">
        <w:rPr>
          <w:b/>
          <w:i/>
          <w:lang w:val="en-GB"/>
        </w:rPr>
        <w:t>Daucus carota</w:t>
      </w:r>
      <w:r w:rsidRPr="00FD2759">
        <w:rPr>
          <w:b/>
          <w:lang w:val="en-GB"/>
        </w:rPr>
        <w:t xml:space="preserve">, </w:t>
      </w:r>
      <w:r w:rsidRPr="00FD2759">
        <w:rPr>
          <w:b/>
          <w:i/>
          <w:lang w:val="en-GB"/>
        </w:rPr>
        <w:t>Jacobaea vulgaris</w:t>
      </w:r>
      <w:r w:rsidRPr="00FD2759">
        <w:rPr>
          <w:b/>
          <w:lang w:val="en-GB"/>
        </w:rPr>
        <w:t xml:space="preserve"> and </w:t>
      </w:r>
      <w:r w:rsidRPr="00FD2759">
        <w:rPr>
          <w:b/>
          <w:i/>
          <w:lang w:val="en-GB"/>
        </w:rPr>
        <w:t>Crepis biennis</w:t>
      </w:r>
      <w:r w:rsidRPr="00FD2759">
        <w:rPr>
          <w:b/>
          <w:lang w:val="en-GB"/>
        </w:rPr>
        <w:t xml:space="preserve"> (i, July 2018).</w:t>
      </w:r>
    </w:p>
    <w:p w:rsidR="00720031" w:rsidRPr="00492564" w:rsidRDefault="00720031" w:rsidP="00720031">
      <w:pPr>
        <w:rPr>
          <w:rFonts w:cstheme="minorHAnsi"/>
          <w:b/>
          <w:lang w:val="en-GB"/>
        </w:rPr>
      </w:pPr>
      <w:r>
        <w:rPr>
          <w:rFonts w:cstheme="minorHAnsi"/>
          <w:b/>
          <w:noProof/>
          <w:lang w:eastAsia="en-IN"/>
        </w:rPr>
        <w:lastRenderedPageBreak/>
        <w:drawing>
          <wp:anchor distT="0" distB="0" distL="114300" distR="114300" simplePos="0" relativeHeight="251659264" behindDoc="1" locked="0" layoutInCell="1" allowOverlap="1" wp14:anchorId="2EE4972C" wp14:editId="12882EC8">
            <wp:simplePos x="0" y="0"/>
            <wp:positionH relativeFrom="column">
              <wp:posOffset>379095</wp:posOffset>
            </wp:positionH>
            <wp:positionV relativeFrom="paragraph">
              <wp:posOffset>24765</wp:posOffset>
            </wp:positionV>
            <wp:extent cx="4861560" cy="7102475"/>
            <wp:effectExtent l="0" t="0" r="0" b="3175"/>
            <wp:wrapTight wrapText="bothSides">
              <wp:wrapPolygon edited="0">
                <wp:start x="0" y="0"/>
                <wp:lineTo x="0" y="21552"/>
                <wp:lineTo x="21498" y="21552"/>
                <wp:lineTo x="21498" y="0"/>
                <wp:lineTo x="0" y="0"/>
              </wp:wrapPolygon>
            </wp:wrapTight>
            <wp:docPr id="1" name="Grafik 1" descr="O:\1 Stiftung\Projekte\1 Projektregionen\überregional\1_31_0174 Summendes Rheinland - Landwirte für Ackervielfalt\11 Faunistische Begleituntersuchung\Publikationen\1 Blühstreifen\2021-09_Bearbeitung-Review\Fotos Blühstreifen\SXx1-Te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1 Stiftung\Projekte\1 Projektregionen\überregional\1_31_0174 Summendes Rheinland - Landwirte für Ackervielfalt\11 Faunistische Begleituntersuchung\Publikationen\1 Blühstreifen\2021-09_Bearbeitung-Review\Fotos Blühstreifen\SXx1-Test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61560" cy="710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6C29" w:rsidRDefault="00946C29"/>
    <w:sectPr w:rsidR="00946C29" w:rsidSect="00720031">
      <w:footerReference w:type="default" r:id="rId6"/>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8116305"/>
      <w:docPartObj>
        <w:docPartGallery w:val="Page Numbers (Bottom of Page)"/>
        <w:docPartUnique/>
      </w:docPartObj>
    </w:sdtPr>
    <w:sdtEndPr/>
    <w:sdtContent>
      <w:p w:rsidR="00715D8D" w:rsidRDefault="0072003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715D8D" w:rsidRDefault="0072003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F18B8"/>
    <w:multiLevelType w:val="multilevel"/>
    <w:tmpl w:val="E454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2F4E77"/>
    <w:multiLevelType w:val="hybridMultilevel"/>
    <w:tmpl w:val="023AEAB0"/>
    <w:lvl w:ilvl="0" w:tplc="8E1EADE6">
      <w:start w:val="2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C539BB"/>
    <w:multiLevelType w:val="hybridMultilevel"/>
    <w:tmpl w:val="CEC87C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031"/>
    <w:rsid w:val="00003056"/>
    <w:rsid w:val="00020D63"/>
    <w:rsid w:val="00031E19"/>
    <w:rsid w:val="000370B9"/>
    <w:rsid w:val="00082EE2"/>
    <w:rsid w:val="00094663"/>
    <w:rsid w:val="000A2ABE"/>
    <w:rsid w:val="000B0E56"/>
    <w:rsid w:val="000B1A12"/>
    <w:rsid w:val="000B1F5A"/>
    <w:rsid w:val="000B483B"/>
    <w:rsid w:val="000B6C73"/>
    <w:rsid w:val="000C2C9D"/>
    <w:rsid w:val="000C6F05"/>
    <w:rsid w:val="001012F0"/>
    <w:rsid w:val="0014419A"/>
    <w:rsid w:val="00153EFE"/>
    <w:rsid w:val="00176ABB"/>
    <w:rsid w:val="00193F1A"/>
    <w:rsid w:val="001A0731"/>
    <w:rsid w:val="001B160B"/>
    <w:rsid w:val="001C4078"/>
    <w:rsid w:val="001C7878"/>
    <w:rsid w:val="001E01B7"/>
    <w:rsid w:val="001F7BFC"/>
    <w:rsid w:val="0022183A"/>
    <w:rsid w:val="0022674A"/>
    <w:rsid w:val="00240858"/>
    <w:rsid w:val="0026379A"/>
    <w:rsid w:val="00266C85"/>
    <w:rsid w:val="00292A8F"/>
    <w:rsid w:val="002B1C98"/>
    <w:rsid w:val="002B3904"/>
    <w:rsid w:val="002C2C50"/>
    <w:rsid w:val="002E224E"/>
    <w:rsid w:val="00302F37"/>
    <w:rsid w:val="00316C19"/>
    <w:rsid w:val="00322F08"/>
    <w:rsid w:val="00332B5B"/>
    <w:rsid w:val="00364615"/>
    <w:rsid w:val="003811BA"/>
    <w:rsid w:val="00382680"/>
    <w:rsid w:val="003841E1"/>
    <w:rsid w:val="003A5643"/>
    <w:rsid w:val="003B10A2"/>
    <w:rsid w:val="003C2706"/>
    <w:rsid w:val="003D0233"/>
    <w:rsid w:val="003D6508"/>
    <w:rsid w:val="003E5E36"/>
    <w:rsid w:val="003F4493"/>
    <w:rsid w:val="00400723"/>
    <w:rsid w:val="004018D4"/>
    <w:rsid w:val="00405DC5"/>
    <w:rsid w:val="0040780B"/>
    <w:rsid w:val="00410433"/>
    <w:rsid w:val="00416E7D"/>
    <w:rsid w:val="0043188F"/>
    <w:rsid w:val="00440E6D"/>
    <w:rsid w:val="00442F6F"/>
    <w:rsid w:val="004475E6"/>
    <w:rsid w:val="004565CB"/>
    <w:rsid w:val="0046377B"/>
    <w:rsid w:val="00470029"/>
    <w:rsid w:val="004946F2"/>
    <w:rsid w:val="004A0615"/>
    <w:rsid w:val="004A72E3"/>
    <w:rsid w:val="004B3476"/>
    <w:rsid w:val="004B53AB"/>
    <w:rsid w:val="004C3EE6"/>
    <w:rsid w:val="004E0A12"/>
    <w:rsid w:val="004F49C1"/>
    <w:rsid w:val="00502F86"/>
    <w:rsid w:val="0050674F"/>
    <w:rsid w:val="0050766E"/>
    <w:rsid w:val="00522E57"/>
    <w:rsid w:val="00537F74"/>
    <w:rsid w:val="0056478C"/>
    <w:rsid w:val="00572276"/>
    <w:rsid w:val="00583749"/>
    <w:rsid w:val="00592EA8"/>
    <w:rsid w:val="005A3D5C"/>
    <w:rsid w:val="005A544D"/>
    <w:rsid w:val="005A63F8"/>
    <w:rsid w:val="005F1311"/>
    <w:rsid w:val="006374DE"/>
    <w:rsid w:val="00640002"/>
    <w:rsid w:val="00666DA4"/>
    <w:rsid w:val="006828D8"/>
    <w:rsid w:val="00687E36"/>
    <w:rsid w:val="006911B6"/>
    <w:rsid w:val="00693698"/>
    <w:rsid w:val="0069568F"/>
    <w:rsid w:val="006A66DB"/>
    <w:rsid w:val="006C7E4A"/>
    <w:rsid w:val="006D7620"/>
    <w:rsid w:val="00720031"/>
    <w:rsid w:val="00743C6A"/>
    <w:rsid w:val="007462CE"/>
    <w:rsid w:val="00761EDF"/>
    <w:rsid w:val="00780D1C"/>
    <w:rsid w:val="007939A4"/>
    <w:rsid w:val="007B4884"/>
    <w:rsid w:val="007C10AB"/>
    <w:rsid w:val="007D210D"/>
    <w:rsid w:val="007E0E7F"/>
    <w:rsid w:val="007F58AF"/>
    <w:rsid w:val="007F7362"/>
    <w:rsid w:val="0080492E"/>
    <w:rsid w:val="00821829"/>
    <w:rsid w:val="0082597D"/>
    <w:rsid w:val="00826A43"/>
    <w:rsid w:val="008314F8"/>
    <w:rsid w:val="00834105"/>
    <w:rsid w:val="00834C9A"/>
    <w:rsid w:val="00867BB1"/>
    <w:rsid w:val="00871A0A"/>
    <w:rsid w:val="00882DFE"/>
    <w:rsid w:val="008B41D5"/>
    <w:rsid w:val="008C7B4B"/>
    <w:rsid w:val="008F77F2"/>
    <w:rsid w:val="00903FD2"/>
    <w:rsid w:val="0090760C"/>
    <w:rsid w:val="00920C4F"/>
    <w:rsid w:val="00927FCC"/>
    <w:rsid w:val="00937E05"/>
    <w:rsid w:val="0094319E"/>
    <w:rsid w:val="00944F44"/>
    <w:rsid w:val="00946C29"/>
    <w:rsid w:val="009474A7"/>
    <w:rsid w:val="00951EF0"/>
    <w:rsid w:val="00987088"/>
    <w:rsid w:val="00991504"/>
    <w:rsid w:val="009947A2"/>
    <w:rsid w:val="009A26AC"/>
    <w:rsid w:val="009A5081"/>
    <w:rsid w:val="009B3C73"/>
    <w:rsid w:val="009C14BC"/>
    <w:rsid w:val="009C5EDA"/>
    <w:rsid w:val="009C6479"/>
    <w:rsid w:val="009E4F4A"/>
    <w:rsid w:val="00A31815"/>
    <w:rsid w:val="00A579BC"/>
    <w:rsid w:val="00A65FE8"/>
    <w:rsid w:val="00A66B14"/>
    <w:rsid w:val="00A75EC6"/>
    <w:rsid w:val="00AA1E08"/>
    <w:rsid w:val="00AB5567"/>
    <w:rsid w:val="00AD4BCB"/>
    <w:rsid w:val="00AD53F1"/>
    <w:rsid w:val="00AD59CA"/>
    <w:rsid w:val="00AD6EAC"/>
    <w:rsid w:val="00B03DBF"/>
    <w:rsid w:val="00B22FAE"/>
    <w:rsid w:val="00B27092"/>
    <w:rsid w:val="00B365EE"/>
    <w:rsid w:val="00B40214"/>
    <w:rsid w:val="00B4578C"/>
    <w:rsid w:val="00B62D43"/>
    <w:rsid w:val="00B734C8"/>
    <w:rsid w:val="00B87277"/>
    <w:rsid w:val="00BA0D64"/>
    <w:rsid w:val="00BC3BCB"/>
    <w:rsid w:val="00BE1E01"/>
    <w:rsid w:val="00BF07DF"/>
    <w:rsid w:val="00C225E8"/>
    <w:rsid w:val="00C306E0"/>
    <w:rsid w:val="00C57FE5"/>
    <w:rsid w:val="00C8359F"/>
    <w:rsid w:val="00C95998"/>
    <w:rsid w:val="00CA02A3"/>
    <w:rsid w:val="00CB152B"/>
    <w:rsid w:val="00CB66A4"/>
    <w:rsid w:val="00CC3915"/>
    <w:rsid w:val="00CD5B0A"/>
    <w:rsid w:val="00CE2000"/>
    <w:rsid w:val="00D11AF6"/>
    <w:rsid w:val="00D26566"/>
    <w:rsid w:val="00D26FEF"/>
    <w:rsid w:val="00D31CCE"/>
    <w:rsid w:val="00D603D4"/>
    <w:rsid w:val="00D71DD2"/>
    <w:rsid w:val="00D74A58"/>
    <w:rsid w:val="00D81678"/>
    <w:rsid w:val="00D87C71"/>
    <w:rsid w:val="00DA12E0"/>
    <w:rsid w:val="00DC6ED7"/>
    <w:rsid w:val="00DC74FB"/>
    <w:rsid w:val="00DD1FC4"/>
    <w:rsid w:val="00E36BAC"/>
    <w:rsid w:val="00E6627D"/>
    <w:rsid w:val="00E67F23"/>
    <w:rsid w:val="00E71CF1"/>
    <w:rsid w:val="00E8173D"/>
    <w:rsid w:val="00EA3B96"/>
    <w:rsid w:val="00EA5D1A"/>
    <w:rsid w:val="00EA67BC"/>
    <w:rsid w:val="00EB6F21"/>
    <w:rsid w:val="00ED12E6"/>
    <w:rsid w:val="00ED6965"/>
    <w:rsid w:val="00F036C8"/>
    <w:rsid w:val="00F071BE"/>
    <w:rsid w:val="00F15C0D"/>
    <w:rsid w:val="00F453EA"/>
    <w:rsid w:val="00F71828"/>
    <w:rsid w:val="00F861E1"/>
    <w:rsid w:val="00F941D1"/>
    <w:rsid w:val="00FA337E"/>
    <w:rsid w:val="00FB67E4"/>
    <w:rsid w:val="00FC5727"/>
    <w:rsid w:val="00FD67CD"/>
    <w:rsid w:val="00FE14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C85D0-8435-40B2-B1B0-DFC6F7E3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031"/>
    <w:rPr>
      <w:color w:val="0563C1" w:themeColor="hyperlink"/>
      <w:u w:val="single"/>
    </w:rPr>
  </w:style>
  <w:style w:type="paragraph" w:styleId="NormalWeb">
    <w:name w:val="Normal (Web)"/>
    <w:basedOn w:val="Normal"/>
    <w:uiPriority w:val="99"/>
    <w:unhideWhenUsed/>
    <w:rsid w:val="0072003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BalloonText">
    <w:name w:val="Balloon Text"/>
    <w:basedOn w:val="Normal"/>
    <w:link w:val="BalloonTextChar"/>
    <w:uiPriority w:val="99"/>
    <w:semiHidden/>
    <w:unhideWhenUsed/>
    <w:rsid w:val="00720031"/>
    <w:pPr>
      <w:spacing w:after="0" w:line="240" w:lineRule="auto"/>
    </w:pPr>
    <w:rPr>
      <w:rFonts w:ascii="Tahoma" w:hAnsi="Tahoma" w:cs="Tahoma"/>
      <w:sz w:val="16"/>
      <w:szCs w:val="16"/>
      <w:lang w:val="de-DE"/>
    </w:rPr>
  </w:style>
  <w:style w:type="character" w:customStyle="1" w:styleId="BalloonTextChar">
    <w:name w:val="Balloon Text Char"/>
    <w:basedOn w:val="DefaultParagraphFont"/>
    <w:link w:val="BalloonText"/>
    <w:uiPriority w:val="99"/>
    <w:semiHidden/>
    <w:rsid w:val="00720031"/>
    <w:rPr>
      <w:rFonts w:ascii="Tahoma" w:hAnsi="Tahoma" w:cs="Tahoma"/>
      <w:sz w:val="16"/>
      <w:szCs w:val="16"/>
      <w:lang w:val="de-DE"/>
    </w:rPr>
  </w:style>
  <w:style w:type="character" w:styleId="CommentReference">
    <w:name w:val="annotation reference"/>
    <w:basedOn w:val="DefaultParagraphFont"/>
    <w:uiPriority w:val="99"/>
    <w:semiHidden/>
    <w:unhideWhenUsed/>
    <w:rsid w:val="00720031"/>
    <w:rPr>
      <w:sz w:val="16"/>
      <w:szCs w:val="16"/>
    </w:rPr>
  </w:style>
  <w:style w:type="paragraph" w:styleId="CommentText">
    <w:name w:val="annotation text"/>
    <w:basedOn w:val="Normal"/>
    <w:link w:val="CommentTextChar"/>
    <w:uiPriority w:val="99"/>
    <w:unhideWhenUsed/>
    <w:rsid w:val="00720031"/>
    <w:pPr>
      <w:spacing w:after="200" w:line="240" w:lineRule="auto"/>
    </w:pPr>
    <w:rPr>
      <w:sz w:val="20"/>
      <w:szCs w:val="20"/>
      <w:lang w:val="de-DE"/>
    </w:rPr>
  </w:style>
  <w:style w:type="character" w:customStyle="1" w:styleId="CommentTextChar">
    <w:name w:val="Comment Text Char"/>
    <w:basedOn w:val="DefaultParagraphFont"/>
    <w:link w:val="CommentText"/>
    <w:uiPriority w:val="99"/>
    <w:rsid w:val="00720031"/>
    <w:rPr>
      <w:sz w:val="20"/>
      <w:szCs w:val="20"/>
      <w:lang w:val="de-DE"/>
    </w:rPr>
  </w:style>
  <w:style w:type="paragraph" w:styleId="CommentSubject">
    <w:name w:val="annotation subject"/>
    <w:basedOn w:val="CommentText"/>
    <w:next w:val="CommentText"/>
    <w:link w:val="CommentSubjectChar"/>
    <w:uiPriority w:val="99"/>
    <w:semiHidden/>
    <w:unhideWhenUsed/>
    <w:rsid w:val="00720031"/>
    <w:rPr>
      <w:b/>
      <w:bCs/>
    </w:rPr>
  </w:style>
  <w:style w:type="character" w:customStyle="1" w:styleId="CommentSubjectChar">
    <w:name w:val="Comment Subject Char"/>
    <w:basedOn w:val="CommentTextChar"/>
    <w:link w:val="CommentSubject"/>
    <w:uiPriority w:val="99"/>
    <w:semiHidden/>
    <w:rsid w:val="00720031"/>
    <w:rPr>
      <w:b/>
      <w:bCs/>
      <w:sz w:val="20"/>
      <w:szCs w:val="20"/>
      <w:lang w:val="de-DE"/>
    </w:rPr>
  </w:style>
  <w:style w:type="paragraph" w:styleId="Header">
    <w:name w:val="header"/>
    <w:basedOn w:val="Normal"/>
    <w:link w:val="HeaderChar"/>
    <w:uiPriority w:val="99"/>
    <w:unhideWhenUsed/>
    <w:rsid w:val="00720031"/>
    <w:pPr>
      <w:tabs>
        <w:tab w:val="center" w:pos="4536"/>
        <w:tab w:val="right" w:pos="9072"/>
      </w:tabs>
      <w:spacing w:after="0" w:line="240" w:lineRule="auto"/>
    </w:pPr>
    <w:rPr>
      <w:lang w:val="de-DE"/>
    </w:rPr>
  </w:style>
  <w:style w:type="character" w:customStyle="1" w:styleId="HeaderChar">
    <w:name w:val="Header Char"/>
    <w:basedOn w:val="DefaultParagraphFont"/>
    <w:link w:val="Header"/>
    <w:uiPriority w:val="99"/>
    <w:rsid w:val="00720031"/>
    <w:rPr>
      <w:lang w:val="de-DE"/>
    </w:rPr>
  </w:style>
  <w:style w:type="paragraph" w:styleId="Footer">
    <w:name w:val="footer"/>
    <w:basedOn w:val="Normal"/>
    <w:link w:val="FooterChar"/>
    <w:uiPriority w:val="99"/>
    <w:unhideWhenUsed/>
    <w:rsid w:val="00720031"/>
    <w:pPr>
      <w:tabs>
        <w:tab w:val="center" w:pos="4536"/>
        <w:tab w:val="right" w:pos="9072"/>
      </w:tabs>
      <w:spacing w:after="0" w:line="240" w:lineRule="auto"/>
    </w:pPr>
    <w:rPr>
      <w:lang w:val="de-DE"/>
    </w:rPr>
  </w:style>
  <w:style w:type="character" w:customStyle="1" w:styleId="FooterChar">
    <w:name w:val="Footer Char"/>
    <w:basedOn w:val="DefaultParagraphFont"/>
    <w:link w:val="Footer"/>
    <w:uiPriority w:val="99"/>
    <w:rsid w:val="00720031"/>
    <w:rPr>
      <w:lang w:val="de-DE"/>
    </w:rPr>
  </w:style>
  <w:style w:type="paragraph" w:styleId="ListParagraph">
    <w:name w:val="List Paragraph"/>
    <w:basedOn w:val="Normal"/>
    <w:uiPriority w:val="34"/>
    <w:qFormat/>
    <w:rsid w:val="00720031"/>
    <w:pPr>
      <w:spacing w:after="200" w:line="276" w:lineRule="auto"/>
      <w:ind w:left="720"/>
      <w:contextualSpacing/>
    </w:pPr>
    <w:rPr>
      <w:lang w:val="de-DE"/>
    </w:rPr>
  </w:style>
  <w:style w:type="character" w:customStyle="1" w:styleId="pea">
    <w:name w:val="_pe_a"/>
    <w:basedOn w:val="DefaultParagraphFont"/>
    <w:rsid w:val="00720031"/>
  </w:style>
  <w:style w:type="paragraph" w:styleId="HTMLPreformatted">
    <w:name w:val="HTML Preformatted"/>
    <w:basedOn w:val="Normal"/>
    <w:link w:val="HTMLPreformattedChar"/>
    <w:uiPriority w:val="99"/>
    <w:unhideWhenUsed/>
    <w:rsid w:val="0072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720031"/>
    <w:rPr>
      <w:rFonts w:ascii="Courier New" w:eastAsia="Times New Roman" w:hAnsi="Courier New" w:cs="Courier New"/>
      <w:sz w:val="20"/>
      <w:szCs w:val="20"/>
      <w:lang w:val="de-DE" w:eastAsia="de-DE"/>
    </w:rPr>
  </w:style>
  <w:style w:type="character" w:customStyle="1" w:styleId="name">
    <w:name w:val="name"/>
    <w:basedOn w:val="DefaultParagraphFont"/>
    <w:rsid w:val="00720031"/>
  </w:style>
  <w:style w:type="character" w:customStyle="1" w:styleId="gd15mcfceub">
    <w:name w:val="gd15mcfceub"/>
    <w:basedOn w:val="DefaultParagraphFont"/>
    <w:rsid w:val="00720031"/>
  </w:style>
  <w:style w:type="paragraph" w:styleId="Revision">
    <w:name w:val="Revision"/>
    <w:hidden/>
    <w:uiPriority w:val="99"/>
    <w:semiHidden/>
    <w:rsid w:val="00720031"/>
    <w:pPr>
      <w:spacing w:after="0" w:line="240" w:lineRule="auto"/>
    </w:pPr>
    <w:rPr>
      <w:lang w:val="de-DE"/>
    </w:rPr>
  </w:style>
  <w:style w:type="character" w:customStyle="1" w:styleId="lrzxr">
    <w:name w:val="lrzxr"/>
    <w:basedOn w:val="DefaultParagraphFont"/>
    <w:rsid w:val="00720031"/>
  </w:style>
  <w:style w:type="character" w:styleId="Strong">
    <w:name w:val="Strong"/>
    <w:basedOn w:val="DefaultParagraphFont"/>
    <w:uiPriority w:val="22"/>
    <w:qFormat/>
    <w:rsid w:val="00720031"/>
    <w:rPr>
      <w:b/>
      <w:bCs/>
    </w:rPr>
  </w:style>
  <w:style w:type="character" w:styleId="LineNumber">
    <w:name w:val="line number"/>
    <w:basedOn w:val="DefaultParagraphFont"/>
    <w:uiPriority w:val="99"/>
    <w:semiHidden/>
    <w:unhideWhenUsed/>
    <w:rsid w:val="00720031"/>
  </w:style>
  <w:style w:type="character" w:customStyle="1" w:styleId="jlqj4b">
    <w:name w:val="jlqj4b"/>
    <w:basedOn w:val="DefaultParagraphFont"/>
    <w:rsid w:val="00720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2092</Words>
  <Characters>11929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R</dc:creator>
  <cp:keywords/>
  <dc:description/>
  <cp:lastModifiedBy>Dinesh R</cp:lastModifiedBy>
  <cp:revision>1</cp:revision>
  <dcterms:created xsi:type="dcterms:W3CDTF">2022-02-08T08:14:00Z</dcterms:created>
  <dcterms:modified xsi:type="dcterms:W3CDTF">2022-02-08T08:17:00Z</dcterms:modified>
</cp:coreProperties>
</file>