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836E5" w14:textId="1919F94E" w:rsidR="00413C2A" w:rsidRPr="00C82B57" w:rsidRDefault="00C82B57" w:rsidP="00413C2A">
      <w:pPr>
        <w:spacing w:after="0" w:line="360" w:lineRule="auto"/>
        <w:jc w:val="both"/>
        <w:rPr>
          <w:i/>
          <w:iCs/>
          <w:lang w:val="en-US"/>
        </w:rPr>
      </w:pPr>
      <w:r>
        <w:rPr>
          <w:i/>
          <w:iCs/>
          <w:lang w:val="en-US"/>
        </w:rPr>
        <w:t>Description of the study area</w:t>
      </w:r>
    </w:p>
    <w:p w14:paraId="2B16675C" w14:textId="7B12847C" w:rsidR="00413C2A" w:rsidRPr="00413C2A" w:rsidRDefault="00C82B57" w:rsidP="00413C2A">
      <w:pPr>
        <w:spacing w:after="0" w:line="360" w:lineRule="auto"/>
        <w:jc w:val="both"/>
        <w:rPr>
          <w:lang w:val="en-US"/>
        </w:rPr>
      </w:pPr>
      <w:r w:rsidRPr="00413C2A">
        <w:rPr>
          <w:lang w:val="en-US"/>
        </w:rPr>
        <w:t xml:space="preserve">The study area comprises 4 900 ha, its altitude ranging from approximately 130 m above sea level in the riverbeds to 560 m </w:t>
      </w:r>
      <w:proofErr w:type="spellStart"/>
      <w:r w:rsidRPr="00413C2A">
        <w:rPr>
          <w:lang w:val="en-US"/>
        </w:rPr>
        <w:t>a.s.l</w:t>
      </w:r>
      <w:proofErr w:type="spellEnd"/>
      <w:r w:rsidRPr="00413C2A">
        <w:rPr>
          <w:lang w:val="en-US"/>
        </w:rPr>
        <w:t>. in the plains. It is located within the Arribes del Duero Natural Park, a protected area formed by an extensive group of canyons that has been designated as special protection area (SPA) under the European Union Directive on the Conservation of Wild Birds and as special area of conservation (SAC) by the European Union's Habitats Directive (92/43/EEC) as part of the network Natura 2000. The climate is typically Mediterranean, with hot, dry summers (mean temperature in July over 22 °C) and mild, rainy winters (mean minimum temperature in January over 1 °C), an average annual rainfall of ~600 mm and an average annual temperature of 13.7 °C. The area is crossed by the road CL-517 along 12.8 km, as well as by numerous agricultural dirt-roads and small watercourses, and its predominant soil types are Cambisol and Leptosol.</w:t>
      </w:r>
      <w:r>
        <w:rPr>
          <w:lang w:val="en-US"/>
        </w:rPr>
        <w:t xml:space="preserve"> </w:t>
      </w:r>
      <w:r w:rsidR="00413C2A" w:rsidRPr="00413C2A">
        <w:rPr>
          <w:lang w:val="en-US"/>
        </w:rPr>
        <w:t xml:space="preserve">The remaining natural vegetation typical of Mediterranean sclerophyllous scrub is composed mainly by </w:t>
      </w:r>
      <w:proofErr w:type="spellStart"/>
      <w:r w:rsidR="00413C2A" w:rsidRPr="00413C2A">
        <w:rPr>
          <w:i/>
          <w:iCs/>
          <w:lang w:val="en-US"/>
        </w:rPr>
        <w:t>Cytisus</w:t>
      </w:r>
      <w:proofErr w:type="spellEnd"/>
      <w:r w:rsidR="00413C2A" w:rsidRPr="00413C2A">
        <w:rPr>
          <w:lang w:val="en-US"/>
        </w:rPr>
        <w:t xml:space="preserve"> shrublands (</w:t>
      </w:r>
      <w:proofErr w:type="spellStart"/>
      <w:r w:rsidR="00413C2A" w:rsidRPr="00413C2A">
        <w:rPr>
          <w:i/>
          <w:iCs/>
          <w:lang w:val="en-US"/>
        </w:rPr>
        <w:t>Cytisus</w:t>
      </w:r>
      <w:proofErr w:type="spellEnd"/>
      <w:r w:rsidR="00413C2A" w:rsidRPr="00413C2A">
        <w:rPr>
          <w:i/>
          <w:iCs/>
          <w:lang w:val="en-US"/>
        </w:rPr>
        <w:t xml:space="preserve"> </w:t>
      </w:r>
      <w:proofErr w:type="spellStart"/>
      <w:r w:rsidR="00413C2A" w:rsidRPr="00413C2A">
        <w:rPr>
          <w:i/>
          <w:iCs/>
          <w:lang w:val="en-US"/>
        </w:rPr>
        <w:t>multiflorus</w:t>
      </w:r>
      <w:proofErr w:type="spellEnd"/>
      <w:r w:rsidR="00413C2A" w:rsidRPr="00413C2A">
        <w:rPr>
          <w:lang w:val="en-US"/>
        </w:rPr>
        <w:t xml:space="preserve"> (</w:t>
      </w:r>
      <w:proofErr w:type="spellStart"/>
      <w:r w:rsidR="00413C2A" w:rsidRPr="00413C2A">
        <w:rPr>
          <w:lang w:val="en-US"/>
        </w:rPr>
        <w:t>L'Hér</w:t>
      </w:r>
      <w:proofErr w:type="spellEnd"/>
      <w:r w:rsidR="00413C2A" w:rsidRPr="00413C2A">
        <w:rPr>
          <w:lang w:val="en-US"/>
        </w:rPr>
        <w:t xml:space="preserve">.) Sweet, </w:t>
      </w:r>
      <w:r w:rsidR="00413C2A" w:rsidRPr="00413C2A">
        <w:rPr>
          <w:i/>
          <w:iCs/>
          <w:lang w:val="en-US"/>
        </w:rPr>
        <w:t xml:space="preserve">C. </w:t>
      </w:r>
      <w:proofErr w:type="spellStart"/>
      <w:r w:rsidR="00413C2A" w:rsidRPr="00413C2A">
        <w:rPr>
          <w:i/>
          <w:iCs/>
          <w:lang w:val="en-US"/>
        </w:rPr>
        <w:t>scoparius</w:t>
      </w:r>
      <w:proofErr w:type="spellEnd"/>
      <w:r w:rsidR="00413C2A" w:rsidRPr="00413C2A">
        <w:rPr>
          <w:lang w:val="en-US"/>
        </w:rPr>
        <w:t xml:space="preserve"> (L.) Link), rockroses (</w:t>
      </w:r>
      <w:r w:rsidR="00413C2A" w:rsidRPr="00413C2A">
        <w:rPr>
          <w:i/>
          <w:iCs/>
          <w:lang w:val="en-US"/>
        </w:rPr>
        <w:t xml:space="preserve">Cistus </w:t>
      </w:r>
      <w:proofErr w:type="spellStart"/>
      <w:r w:rsidR="00413C2A" w:rsidRPr="00413C2A">
        <w:rPr>
          <w:i/>
          <w:iCs/>
          <w:lang w:val="en-US"/>
        </w:rPr>
        <w:t>ladanifer</w:t>
      </w:r>
      <w:proofErr w:type="spellEnd"/>
      <w:r w:rsidR="00413C2A" w:rsidRPr="00413C2A">
        <w:rPr>
          <w:lang w:val="en-US"/>
        </w:rPr>
        <w:t xml:space="preserve"> L.), French lavender (</w:t>
      </w:r>
      <w:r w:rsidR="00413C2A" w:rsidRPr="00413C2A">
        <w:rPr>
          <w:i/>
          <w:iCs/>
          <w:lang w:val="en-US"/>
        </w:rPr>
        <w:t>Lavandula pedunculata</w:t>
      </w:r>
      <w:r w:rsidR="00413C2A" w:rsidRPr="00413C2A">
        <w:rPr>
          <w:lang w:val="en-US"/>
        </w:rPr>
        <w:t xml:space="preserve"> (Mill.) Cav.), and thymes (</w:t>
      </w:r>
      <w:r w:rsidR="00413C2A" w:rsidRPr="00413C2A">
        <w:rPr>
          <w:i/>
          <w:iCs/>
          <w:lang w:val="en-US"/>
        </w:rPr>
        <w:t xml:space="preserve">Thymus </w:t>
      </w:r>
      <w:proofErr w:type="spellStart"/>
      <w:r w:rsidR="00413C2A" w:rsidRPr="00413C2A">
        <w:rPr>
          <w:i/>
          <w:iCs/>
          <w:lang w:val="en-US"/>
        </w:rPr>
        <w:t>mastichina</w:t>
      </w:r>
      <w:proofErr w:type="spellEnd"/>
      <w:r w:rsidR="00413C2A" w:rsidRPr="00413C2A">
        <w:rPr>
          <w:lang w:val="en-US"/>
        </w:rPr>
        <w:t xml:space="preserve"> (L.) L., </w:t>
      </w:r>
      <w:r w:rsidR="00413C2A" w:rsidRPr="00413C2A">
        <w:rPr>
          <w:i/>
          <w:iCs/>
          <w:lang w:val="en-US"/>
        </w:rPr>
        <w:t xml:space="preserve">Thymus </w:t>
      </w:r>
      <w:proofErr w:type="spellStart"/>
      <w:r w:rsidR="00413C2A" w:rsidRPr="00413C2A">
        <w:rPr>
          <w:i/>
          <w:iCs/>
          <w:lang w:val="en-US"/>
        </w:rPr>
        <w:t>zygis</w:t>
      </w:r>
      <w:proofErr w:type="spellEnd"/>
      <w:r w:rsidR="00413C2A" w:rsidRPr="00413C2A">
        <w:rPr>
          <w:lang w:val="en-US"/>
        </w:rPr>
        <w:t xml:space="preserve"> subsp. </w:t>
      </w:r>
      <w:proofErr w:type="spellStart"/>
      <w:r w:rsidR="00413C2A" w:rsidRPr="00413C2A">
        <w:rPr>
          <w:i/>
          <w:iCs/>
          <w:lang w:val="en-US"/>
        </w:rPr>
        <w:t>zygis</w:t>
      </w:r>
      <w:proofErr w:type="spellEnd"/>
      <w:r w:rsidR="00413C2A" w:rsidRPr="00413C2A">
        <w:rPr>
          <w:lang w:val="en-US"/>
        </w:rPr>
        <w:t xml:space="preserve"> </w:t>
      </w:r>
      <w:proofErr w:type="spellStart"/>
      <w:r w:rsidR="00413C2A" w:rsidRPr="00413C2A">
        <w:rPr>
          <w:lang w:val="en-US"/>
        </w:rPr>
        <w:t>Loefl</w:t>
      </w:r>
      <w:proofErr w:type="spellEnd"/>
      <w:r w:rsidR="00413C2A" w:rsidRPr="00413C2A">
        <w:rPr>
          <w:lang w:val="en-US"/>
        </w:rPr>
        <w:t>. ex L.), among others. In addition, there are a few areas of Mediterranean forest, dominated by holm oaks (</w:t>
      </w:r>
      <w:r w:rsidR="00413C2A" w:rsidRPr="00413C2A">
        <w:rPr>
          <w:i/>
          <w:iCs/>
          <w:lang w:val="en-US"/>
        </w:rPr>
        <w:t>Quercus ilex</w:t>
      </w:r>
      <w:r w:rsidR="00413C2A" w:rsidRPr="00413C2A">
        <w:rPr>
          <w:lang w:val="en-US"/>
        </w:rPr>
        <w:t xml:space="preserve"> subsp. </w:t>
      </w:r>
      <w:proofErr w:type="spellStart"/>
      <w:r w:rsidR="00413C2A" w:rsidRPr="00413C2A">
        <w:rPr>
          <w:i/>
          <w:iCs/>
          <w:lang w:val="en-US"/>
        </w:rPr>
        <w:t>ballota</w:t>
      </w:r>
      <w:proofErr w:type="spellEnd"/>
      <w:r w:rsidR="00413C2A" w:rsidRPr="00413C2A">
        <w:rPr>
          <w:lang w:val="en-US"/>
        </w:rPr>
        <w:t xml:space="preserve"> (</w:t>
      </w:r>
      <w:proofErr w:type="spellStart"/>
      <w:r w:rsidR="00413C2A" w:rsidRPr="00413C2A">
        <w:rPr>
          <w:lang w:val="en-US"/>
        </w:rPr>
        <w:t>Desf</w:t>
      </w:r>
      <w:proofErr w:type="spellEnd"/>
      <w:r w:rsidR="00413C2A" w:rsidRPr="00413C2A">
        <w:rPr>
          <w:lang w:val="en-US"/>
        </w:rPr>
        <w:t>.) Samp.), that coexist with European nettle trees (</w:t>
      </w:r>
      <w:r w:rsidR="00413C2A" w:rsidRPr="00413C2A">
        <w:rPr>
          <w:i/>
          <w:iCs/>
          <w:lang w:val="en-US"/>
        </w:rPr>
        <w:t>Celtis australis</w:t>
      </w:r>
      <w:r w:rsidR="00413C2A" w:rsidRPr="00413C2A">
        <w:rPr>
          <w:lang w:val="en-US"/>
        </w:rPr>
        <w:t xml:space="preserve"> L.) and junipers (</w:t>
      </w:r>
      <w:r w:rsidR="00413C2A" w:rsidRPr="00413C2A">
        <w:rPr>
          <w:i/>
          <w:iCs/>
          <w:lang w:val="en-US"/>
        </w:rPr>
        <w:t xml:space="preserve">Juniperus </w:t>
      </w:r>
      <w:proofErr w:type="spellStart"/>
      <w:r w:rsidR="00413C2A" w:rsidRPr="00413C2A">
        <w:rPr>
          <w:i/>
          <w:iCs/>
          <w:lang w:val="en-US"/>
        </w:rPr>
        <w:t>oxycedrus</w:t>
      </w:r>
      <w:proofErr w:type="spellEnd"/>
      <w:r w:rsidR="00413C2A" w:rsidRPr="00413C2A">
        <w:rPr>
          <w:lang w:val="en-US"/>
        </w:rPr>
        <w:t xml:space="preserve"> L.), which have great ecological value and their persistence is mainly due to the difficulty of cultivating on the steep slopes of the area, which has considerably limited agricultural practices. </w:t>
      </w:r>
    </w:p>
    <w:p w14:paraId="36C6F08F" w14:textId="773B80C4" w:rsidR="00413C2A" w:rsidRPr="00413C2A" w:rsidRDefault="00413C2A" w:rsidP="00413C2A">
      <w:pPr>
        <w:spacing w:line="360" w:lineRule="auto"/>
        <w:ind w:firstLine="426"/>
        <w:jc w:val="both"/>
        <w:rPr>
          <w:lang w:val="en-US"/>
        </w:rPr>
      </w:pPr>
    </w:p>
    <w:p w14:paraId="0AE877CF" w14:textId="77777777" w:rsidR="00413C2A" w:rsidRDefault="00413C2A" w:rsidP="00413C2A">
      <w:pPr>
        <w:spacing w:line="360" w:lineRule="auto"/>
        <w:jc w:val="both"/>
        <w:rPr>
          <w:b/>
          <w:bCs/>
          <w:sz w:val="20"/>
          <w:szCs w:val="20"/>
          <w:lang w:val="en-US"/>
        </w:rPr>
      </w:pPr>
    </w:p>
    <w:p w14:paraId="62CC388C" w14:textId="77777777" w:rsidR="00413C2A" w:rsidRDefault="00413C2A" w:rsidP="00413C2A">
      <w:pPr>
        <w:spacing w:line="360" w:lineRule="auto"/>
        <w:jc w:val="both"/>
        <w:rPr>
          <w:b/>
          <w:bCs/>
          <w:sz w:val="20"/>
          <w:szCs w:val="20"/>
          <w:lang w:val="en-US"/>
        </w:rPr>
      </w:pPr>
    </w:p>
    <w:p w14:paraId="203FAB29" w14:textId="77777777" w:rsidR="00413C2A" w:rsidRDefault="00413C2A" w:rsidP="00413C2A">
      <w:pPr>
        <w:spacing w:line="360" w:lineRule="auto"/>
        <w:jc w:val="both"/>
        <w:rPr>
          <w:b/>
          <w:bCs/>
          <w:sz w:val="20"/>
          <w:szCs w:val="20"/>
          <w:lang w:val="en-US"/>
        </w:rPr>
      </w:pPr>
    </w:p>
    <w:p w14:paraId="2836A70B" w14:textId="77777777" w:rsidR="00413C2A" w:rsidRDefault="00413C2A" w:rsidP="00413C2A">
      <w:pPr>
        <w:spacing w:line="360" w:lineRule="auto"/>
        <w:jc w:val="both"/>
        <w:rPr>
          <w:b/>
          <w:bCs/>
          <w:sz w:val="20"/>
          <w:szCs w:val="20"/>
          <w:lang w:val="en-US"/>
        </w:rPr>
      </w:pPr>
    </w:p>
    <w:p w14:paraId="195CFDFD" w14:textId="77777777" w:rsidR="00413C2A" w:rsidRDefault="00413C2A" w:rsidP="00413C2A">
      <w:pPr>
        <w:spacing w:line="360" w:lineRule="auto"/>
        <w:jc w:val="both"/>
        <w:rPr>
          <w:b/>
          <w:bCs/>
          <w:sz w:val="20"/>
          <w:szCs w:val="20"/>
          <w:lang w:val="en-US"/>
        </w:rPr>
      </w:pPr>
    </w:p>
    <w:p w14:paraId="55E2BB41" w14:textId="77777777" w:rsidR="00413C2A" w:rsidRDefault="00413C2A" w:rsidP="00413C2A">
      <w:pPr>
        <w:spacing w:line="360" w:lineRule="auto"/>
        <w:jc w:val="both"/>
        <w:rPr>
          <w:b/>
          <w:bCs/>
          <w:sz w:val="20"/>
          <w:szCs w:val="20"/>
          <w:lang w:val="en-US"/>
        </w:rPr>
      </w:pPr>
    </w:p>
    <w:p w14:paraId="253E1CE6" w14:textId="77777777" w:rsidR="00413C2A" w:rsidRDefault="00413C2A" w:rsidP="00413C2A">
      <w:pPr>
        <w:spacing w:line="360" w:lineRule="auto"/>
        <w:jc w:val="both"/>
        <w:rPr>
          <w:b/>
          <w:bCs/>
          <w:sz w:val="20"/>
          <w:szCs w:val="20"/>
          <w:lang w:val="en-US"/>
        </w:rPr>
      </w:pPr>
    </w:p>
    <w:p w14:paraId="7A949FB4" w14:textId="77777777" w:rsidR="00413C2A" w:rsidRDefault="00413C2A" w:rsidP="006F6A7E">
      <w:pPr>
        <w:rPr>
          <w:b/>
          <w:bCs/>
          <w:sz w:val="20"/>
          <w:szCs w:val="20"/>
          <w:lang w:val="en-US"/>
        </w:rPr>
      </w:pPr>
    </w:p>
    <w:p w14:paraId="6772E26A" w14:textId="77777777" w:rsidR="00413C2A" w:rsidRDefault="00413C2A" w:rsidP="006F6A7E">
      <w:pPr>
        <w:rPr>
          <w:b/>
          <w:bCs/>
          <w:sz w:val="20"/>
          <w:szCs w:val="20"/>
          <w:lang w:val="en-US"/>
        </w:rPr>
      </w:pPr>
    </w:p>
    <w:p w14:paraId="654E2EA7" w14:textId="77777777" w:rsidR="00413C2A" w:rsidRDefault="00413C2A" w:rsidP="006F6A7E">
      <w:pPr>
        <w:rPr>
          <w:b/>
          <w:bCs/>
          <w:sz w:val="20"/>
          <w:szCs w:val="20"/>
          <w:lang w:val="en-US"/>
        </w:rPr>
      </w:pPr>
    </w:p>
    <w:p w14:paraId="2B8C0A20" w14:textId="77777777" w:rsidR="00413C2A" w:rsidRDefault="00413C2A" w:rsidP="006F6A7E">
      <w:pPr>
        <w:rPr>
          <w:b/>
          <w:bCs/>
          <w:sz w:val="20"/>
          <w:szCs w:val="20"/>
          <w:lang w:val="en-US"/>
        </w:rPr>
      </w:pPr>
    </w:p>
    <w:p w14:paraId="15959D5C" w14:textId="77777777" w:rsidR="00413C2A" w:rsidRDefault="00413C2A" w:rsidP="006F6A7E">
      <w:pPr>
        <w:rPr>
          <w:b/>
          <w:bCs/>
          <w:sz w:val="20"/>
          <w:szCs w:val="20"/>
          <w:lang w:val="en-US"/>
        </w:rPr>
      </w:pPr>
    </w:p>
    <w:p w14:paraId="6D1054CB" w14:textId="77777777" w:rsidR="00413C2A" w:rsidRDefault="00413C2A" w:rsidP="006F6A7E">
      <w:pPr>
        <w:rPr>
          <w:b/>
          <w:bCs/>
          <w:sz w:val="20"/>
          <w:szCs w:val="20"/>
          <w:lang w:val="en-US"/>
        </w:rPr>
      </w:pPr>
    </w:p>
    <w:p w14:paraId="700A8FD1" w14:textId="32BFB913" w:rsidR="006F6A7E" w:rsidRPr="003A7756" w:rsidRDefault="006F6A7E" w:rsidP="006F6A7E">
      <w:pPr>
        <w:rPr>
          <w:sz w:val="20"/>
          <w:szCs w:val="20"/>
          <w:lang w:val="en-US"/>
        </w:rPr>
      </w:pPr>
      <w:r w:rsidRPr="003A7756">
        <w:rPr>
          <w:b/>
          <w:bCs/>
          <w:sz w:val="20"/>
          <w:szCs w:val="20"/>
          <w:lang w:val="en-US"/>
        </w:rPr>
        <w:lastRenderedPageBreak/>
        <w:t>Table S1</w:t>
      </w:r>
      <w:r w:rsidRPr="003A7756">
        <w:rPr>
          <w:sz w:val="20"/>
          <w:szCs w:val="20"/>
          <w:lang w:val="en-US"/>
        </w:rPr>
        <w:t>. Complete list of references used</w:t>
      </w:r>
      <w:r w:rsidR="00A77552" w:rsidRPr="003A7756">
        <w:rPr>
          <w:sz w:val="20"/>
          <w:szCs w:val="20"/>
          <w:lang w:val="en-US"/>
        </w:rPr>
        <w:t xml:space="preserve"> to</w:t>
      </w:r>
      <w:r w:rsidRPr="003A7756">
        <w:rPr>
          <w:sz w:val="20"/>
          <w:szCs w:val="20"/>
          <w:lang w:val="en-US"/>
        </w:rPr>
        <w:t xml:space="preserve"> identify parasitoids to genus level.</w:t>
      </w:r>
    </w:p>
    <w:tbl>
      <w:tblPr>
        <w:tblStyle w:val="Tablaconcuadrcula"/>
        <w:tblW w:w="96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F6A7E" w:rsidRPr="00D13904" w14:paraId="7EB9E842" w14:textId="77777777" w:rsidTr="00CC45D4">
        <w:tc>
          <w:tcPr>
            <w:tcW w:w="9639" w:type="dxa"/>
            <w:tcBorders>
              <w:top w:val="single" w:sz="4" w:space="0" w:color="auto"/>
              <w:bottom w:val="single" w:sz="4" w:space="0" w:color="auto"/>
            </w:tcBorders>
          </w:tcPr>
          <w:p w14:paraId="603C273B" w14:textId="77777777" w:rsidR="006F6A7E" w:rsidRPr="00D13904" w:rsidRDefault="006F6A7E" w:rsidP="00E44B5E">
            <w:pPr>
              <w:rPr>
                <w:rFonts w:ascii="Times New Roman" w:hAnsi="Times New Roman"/>
                <w:b/>
                <w:bCs/>
              </w:rPr>
            </w:pPr>
            <w:r w:rsidRPr="00D13904">
              <w:rPr>
                <w:rFonts w:ascii="Times New Roman" w:hAnsi="Times New Roman"/>
                <w:b/>
                <w:bCs/>
              </w:rPr>
              <w:t>Reference</w:t>
            </w:r>
          </w:p>
        </w:tc>
      </w:tr>
      <w:tr w:rsidR="006F6A7E" w:rsidRPr="00C8494C" w14:paraId="2F9E5C7E" w14:textId="77777777" w:rsidTr="00CC45D4">
        <w:tc>
          <w:tcPr>
            <w:tcW w:w="9639" w:type="dxa"/>
            <w:tcBorders>
              <w:top w:val="single" w:sz="4" w:space="0" w:color="auto"/>
              <w:bottom w:val="nil"/>
            </w:tcBorders>
          </w:tcPr>
          <w:p w14:paraId="3D102669" w14:textId="6D5FEDDF" w:rsidR="006F6A7E" w:rsidRPr="00D13904" w:rsidRDefault="005206A6" w:rsidP="00E44B5E">
            <w:pPr>
              <w:ind w:left="317" w:hanging="317"/>
              <w:jc w:val="left"/>
              <w:rPr>
                <w:rFonts w:ascii="Times New Roman" w:hAnsi="Times New Roman"/>
              </w:rPr>
            </w:pPr>
            <w:proofErr w:type="spellStart"/>
            <w:r w:rsidRPr="00D13904">
              <w:rPr>
                <w:rFonts w:ascii="Times New Roman" w:hAnsi="Times New Roman"/>
                <w:lang w:val="es-ES"/>
              </w:rPr>
              <w:t>Alekseev</w:t>
            </w:r>
            <w:proofErr w:type="spellEnd"/>
            <w:r w:rsidRPr="00D13904">
              <w:rPr>
                <w:rFonts w:ascii="Times New Roman" w:hAnsi="Times New Roman"/>
                <w:lang w:val="es-ES"/>
              </w:rPr>
              <w:t xml:space="preserve">, V.N., </w:t>
            </w:r>
            <w:proofErr w:type="spellStart"/>
            <w:r w:rsidRPr="00D13904">
              <w:rPr>
                <w:rFonts w:ascii="Times New Roman" w:hAnsi="Times New Roman"/>
                <w:lang w:val="es-ES"/>
              </w:rPr>
              <w:t>Dzhanokmen</w:t>
            </w:r>
            <w:proofErr w:type="spellEnd"/>
            <w:r w:rsidRPr="00D13904">
              <w:rPr>
                <w:rFonts w:ascii="Times New Roman" w:hAnsi="Times New Roman"/>
                <w:lang w:val="es-ES"/>
              </w:rPr>
              <w:t xml:space="preserve">, K.A., </w:t>
            </w:r>
            <w:proofErr w:type="spellStart"/>
            <w:r w:rsidRPr="00D13904">
              <w:rPr>
                <w:rFonts w:ascii="Times New Roman" w:hAnsi="Times New Roman"/>
                <w:lang w:val="es-ES"/>
              </w:rPr>
              <w:t>Zerova</w:t>
            </w:r>
            <w:proofErr w:type="spellEnd"/>
            <w:r w:rsidRPr="00D13904">
              <w:rPr>
                <w:rFonts w:ascii="Times New Roman" w:hAnsi="Times New Roman"/>
                <w:lang w:val="es-ES"/>
              </w:rPr>
              <w:t xml:space="preserve">, M.D., </w:t>
            </w:r>
            <w:proofErr w:type="spellStart"/>
            <w:r w:rsidRPr="00D13904">
              <w:rPr>
                <w:rFonts w:ascii="Times New Roman" w:hAnsi="Times New Roman"/>
                <w:lang w:val="es-ES"/>
              </w:rPr>
              <w:t>Kozlov</w:t>
            </w:r>
            <w:proofErr w:type="spellEnd"/>
            <w:r w:rsidRPr="00D13904">
              <w:rPr>
                <w:rFonts w:ascii="Times New Roman" w:hAnsi="Times New Roman"/>
                <w:lang w:val="es-ES"/>
              </w:rPr>
              <w:t xml:space="preserve">, M.A., </w:t>
            </w:r>
            <w:proofErr w:type="spellStart"/>
            <w:r w:rsidRPr="00D13904">
              <w:rPr>
                <w:rFonts w:ascii="Times New Roman" w:hAnsi="Times New Roman"/>
                <w:lang w:val="es-ES"/>
              </w:rPr>
              <w:t>Kostyukov</w:t>
            </w:r>
            <w:proofErr w:type="spellEnd"/>
            <w:r w:rsidRPr="00D13904">
              <w:rPr>
                <w:rFonts w:ascii="Times New Roman" w:hAnsi="Times New Roman"/>
                <w:lang w:val="es-ES"/>
              </w:rPr>
              <w:t xml:space="preserve">, V.V., </w:t>
            </w:r>
            <w:proofErr w:type="spellStart"/>
            <w:r w:rsidRPr="00D13904">
              <w:rPr>
                <w:rFonts w:ascii="Times New Roman" w:hAnsi="Times New Roman"/>
                <w:lang w:val="es-ES"/>
              </w:rPr>
              <w:t>Nikol'skaya</w:t>
            </w:r>
            <w:proofErr w:type="spellEnd"/>
            <w:r w:rsidRPr="00D13904">
              <w:rPr>
                <w:rFonts w:ascii="Times New Roman" w:hAnsi="Times New Roman"/>
                <w:lang w:val="es-ES"/>
              </w:rPr>
              <w:t xml:space="preserve">, M.N., </w:t>
            </w:r>
            <w:proofErr w:type="spellStart"/>
            <w:r w:rsidRPr="00D13904">
              <w:rPr>
                <w:rFonts w:ascii="Times New Roman" w:hAnsi="Times New Roman"/>
                <w:lang w:val="es-ES"/>
              </w:rPr>
              <w:t>Ponomarenko</w:t>
            </w:r>
            <w:proofErr w:type="spellEnd"/>
            <w:r w:rsidRPr="00D13904">
              <w:rPr>
                <w:rFonts w:ascii="Times New Roman" w:hAnsi="Times New Roman"/>
                <w:lang w:val="es-ES"/>
              </w:rPr>
              <w:t xml:space="preserve">, N.G., </w:t>
            </w:r>
            <w:proofErr w:type="spellStart"/>
            <w:r w:rsidRPr="00D13904">
              <w:rPr>
                <w:rFonts w:ascii="Times New Roman" w:hAnsi="Times New Roman"/>
                <w:lang w:val="es-ES"/>
              </w:rPr>
              <w:t>Sorokina</w:t>
            </w:r>
            <w:proofErr w:type="spellEnd"/>
            <w:r w:rsidRPr="00D13904">
              <w:rPr>
                <w:rFonts w:ascii="Times New Roman" w:hAnsi="Times New Roman"/>
                <w:lang w:val="es-ES"/>
              </w:rPr>
              <w:t xml:space="preserve">, A.P., </w:t>
            </w:r>
            <w:proofErr w:type="spellStart"/>
            <w:r w:rsidRPr="00D13904">
              <w:rPr>
                <w:rFonts w:ascii="Times New Roman" w:hAnsi="Times New Roman"/>
                <w:lang w:val="es-ES"/>
              </w:rPr>
              <w:t>Sugonyaev</w:t>
            </w:r>
            <w:proofErr w:type="spellEnd"/>
            <w:r w:rsidRPr="00D13904">
              <w:rPr>
                <w:rFonts w:ascii="Times New Roman" w:hAnsi="Times New Roman"/>
                <w:lang w:val="es-ES"/>
              </w:rPr>
              <w:t xml:space="preserve">, E.S., </w:t>
            </w:r>
            <w:proofErr w:type="spellStart"/>
            <w:r w:rsidRPr="00D13904">
              <w:rPr>
                <w:rFonts w:ascii="Times New Roman" w:hAnsi="Times New Roman"/>
                <w:lang w:val="es-ES"/>
              </w:rPr>
              <w:t>Tryapitsyn</w:t>
            </w:r>
            <w:proofErr w:type="spellEnd"/>
            <w:r w:rsidRPr="00D13904">
              <w:rPr>
                <w:rFonts w:ascii="Times New Roman" w:hAnsi="Times New Roman"/>
                <w:lang w:val="es-ES"/>
              </w:rPr>
              <w:t xml:space="preserve">, V.A., </w:t>
            </w:r>
            <w:proofErr w:type="spellStart"/>
            <w:r w:rsidRPr="00D13904">
              <w:rPr>
                <w:rFonts w:ascii="Times New Roman" w:hAnsi="Times New Roman"/>
                <w:lang w:val="es-ES"/>
              </w:rPr>
              <w:t>Yasnosh</w:t>
            </w:r>
            <w:proofErr w:type="spellEnd"/>
            <w:r w:rsidRPr="00D13904">
              <w:rPr>
                <w:rFonts w:ascii="Times New Roman" w:hAnsi="Times New Roman"/>
                <w:lang w:val="es-ES"/>
              </w:rPr>
              <w:t>, V.A., 19</w:t>
            </w:r>
            <w:r w:rsidR="00931B16" w:rsidRPr="00D13904">
              <w:rPr>
                <w:rFonts w:ascii="Times New Roman" w:hAnsi="Times New Roman"/>
                <w:lang w:val="es-ES"/>
              </w:rPr>
              <w:t>78</w:t>
            </w:r>
            <w:r w:rsidRPr="00D13904">
              <w:rPr>
                <w:rFonts w:ascii="Times New Roman" w:hAnsi="Times New Roman"/>
                <w:lang w:val="es-ES"/>
              </w:rPr>
              <w:t xml:space="preserve">. </w:t>
            </w:r>
            <w:r w:rsidRPr="00D13904">
              <w:rPr>
                <w:rFonts w:ascii="Times New Roman" w:hAnsi="Times New Roman"/>
              </w:rPr>
              <w:t xml:space="preserve">Keys to the Insects of the European Part of the USSR. Volume III Hymenoptera Part II. Medvedev, G.S. (Ed.). Institute of Zoology, Academy of Sciences of the USSR, </w:t>
            </w:r>
            <w:r w:rsidR="00DC134E" w:rsidRPr="00D13904">
              <w:rPr>
                <w:rFonts w:ascii="Times New Roman" w:hAnsi="Times New Roman"/>
              </w:rPr>
              <w:t xml:space="preserve">Nauka publishers, </w:t>
            </w:r>
            <w:proofErr w:type="spellStart"/>
            <w:r w:rsidR="00DC134E" w:rsidRPr="00D13904">
              <w:rPr>
                <w:rFonts w:ascii="Times New Roman" w:hAnsi="Times New Roman"/>
              </w:rPr>
              <w:t>Lenigrad</w:t>
            </w:r>
            <w:proofErr w:type="spellEnd"/>
            <w:r w:rsidR="00DC134E" w:rsidRPr="00D13904">
              <w:rPr>
                <w:rFonts w:ascii="Times New Roman" w:hAnsi="Times New Roman"/>
              </w:rPr>
              <w:t xml:space="preserve">, </w:t>
            </w:r>
            <w:r w:rsidRPr="00D13904">
              <w:rPr>
                <w:rFonts w:ascii="Times New Roman" w:hAnsi="Times New Roman"/>
              </w:rPr>
              <w:t xml:space="preserve">pp. 1341. Translated from Russian by </w:t>
            </w:r>
            <w:proofErr w:type="spellStart"/>
            <w:r w:rsidRPr="00D13904">
              <w:rPr>
                <w:rFonts w:ascii="Times New Roman" w:hAnsi="Times New Roman"/>
              </w:rPr>
              <w:t>Kothekar</w:t>
            </w:r>
            <w:proofErr w:type="spellEnd"/>
            <w:r w:rsidRPr="00D13904">
              <w:rPr>
                <w:rFonts w:ascii="Times New Roman" w:hAnsi="Times New Roman"/>
              </w:rPr>
              <w:t>, V.S., Sharma, S.K., Science Publishers, Inc</w:t>
            </w:r>
            <w:r w:rsidR="00931B16" w:rsidRPr="00D13904">
              <w:rPr>
                <w:rFonts w:ascii="Times New Roman" w:hAnsi="Times New Roman"/>
              </w:rPr>
              <w:t>, 1987</w:t>
            </w:r>
            <w:r w:rsidRPr="00D13904">
              <w:rPr>
                <w:rFonts w:ascii="Times New Roman" w:hAnsi="Times New Roman"/>
              </w:rPr>
              <w:t xml:space="preserve">.  </w:t>
            </w:r>
          </w:p>
        </w:tc>
      </w:tr>
      <w:tr w:rsidR="00751604" w:rsidRPr="00D13904" w14:paraId="33F14140" w14:textId="77777777" w:rsidTr="00CC45D4">
        <w:tc>
          <w:tcPr>
            <w:tcW w:w="9639" w:type="dxa"/>
            <w:tcBorders>
              <w:top w:val="nil"/>
              <w:bottom w:val="nil"/>
            </w:tcBorders>
          </w:tcPr>
          <w:p w14:paraId="578C143D" w14:textId="3C7B097A" w:rsidR="00751604" w:rsidRPr="00D13904" w:rsidRDefault="00751604" w:rsidP="00E44B5E">
            <w:pPr>
              <w:ind w:left="317" w:hanging="317"/>
              <w:rPr>
                <w:rFonts w:ascii="Times New Roman" w:hAnsi="Times New Roman"/>
                <w:lang w:val="es-ES"/>
              </w:rPr>
            </w:pPr>
            <w:proofErr w:type="spellStart"/>
            <w:r w:rsidRPr="00D13904">
              <w:rPr>
                <w:rFonts w:ascii="Times New Roman" w:hAnsi="Times New Roman"/>
              </w:rPr>
              <w:t>Bouček</w:t>
            </w:r>
            <w:proofErr w:type="spellEnd"/>
            <w:r w:rsidRPr="00D13904">
              <w:rPr>
                <w:rFonts w:ascii="Times New Roman" w:hAnsi="Times New Roman"/>
              </w:rPr>
              <w:t xml:space="preserve">, Z., </w:t>
            </w:r>
            <w:proofErr w:type="spellStart"/>
            <w:r w:rsidRPr="00D13904">
              <w:rPr>
                <w:rFonts w:ascii="Times New Roman" w:hAnsi="Times New Roman"/>
              </w:rPr>
              <w:t>Rasplus</w:t>
            </w:r>
            <w:proofErr w:type="spellEnd"/>
            <w:r w:rsidRPr="00D13904">
              <w:rPr>
                <w:rFonts w:ascii="Times New Roman" w:hAnsi="Times New Roman"/>
              </w:rPr>
              <w:t xml:space="preserve">, J.Y., 1991. Illustrated key to West-Palearctic genera of </w:t>
            </w:r>
            <w:proofErr w:type="spellStart"/>
            <w:r w:rsidRPr="00D13904">
              <w:rPr>
                <w:rFonts w:ascii="Times New Roman" w:hAnsi="Times New Roman"/>
              </w:rPr>
              <w:t>Pteromalidae</w:t>
            </w:r>
            <w:proofErr w:type="spellEnd"/>
            <w:r w:rsidRPr="00D13904">
              <w:rPr>
                <w:rFonts w:ascii="Times New Roman" w:hAnsi="Times New Roman"/>
              </w:rPr>
              <w:t xml:space="preserve"> (Hymenoptera: Chalcidoidea). </w:t>
            </w:r>
            <w:proofErr w:type="spellStart"/>
            <w:r w:rsidRPr="00D13904">
              <w:rPr>
                <w:rFonts w:ascii="Times New Roman" w:hAnsi="Times New Roman"/>
                <w:lang w:val="es-ES"/>
              </w:rPr>
              <w:t>Institut</w:t>
            </w:r>
            <w:proofErr w:type="spellEnd"/>
            <w:r w:rsidRPr="00D13904">
              <w:rPr>
                <w:rFonts w:ascii="Times New Roman" w:hAnsi="Times New Roman"/>
                <w:lang w:val="es-ES"/>
              </w:rPr>
              <w:t xml:space="preserve"> </w:t>
            </w:r>
            <w:proofErr w:type="spellStart"/>
            <w:r w:rsidRPr="00D13904">
              <w:rPr>
                <w:rFonts w:ascii="Times New Roman" w:hAnsi="Times New Roman"/>
                <w:lang w:val="es-ES"/>
              </w:rPr>
              <w:t>National</w:t>
            </w:r>
            <w:proofErr w:type="spellEnd"/>
            <w:r w:rsidRPr="00D13904">
              <w:rPr>
                <w:rFonts w:ascii="Times New Roman" w:hAnsi="Times New Roman"/>
                <w:lang w:val="es-ES"/>
              </w:rPr>
              <w:t xml:space="preserve"> de la </w:t>
            </w:r>
            <w:proofErr w:type="spellStart"/>
            <w:r w:rsidRPr="00D13904">
              <w:rPr>
                <w:rFonts w:ascii="Times New Roman" w:hAnsi="Times New Roman"/>
                <w:lang w:val="es-ES"/>
              </w:rPr>
              <w:t>Recherche</w:t>
            </w:r>
            <w:proofErr w:type="spellEnd"/>
            <w:r w:rsidRPr="00D13904">
              <w:rPr>
                <w:rFonts w:ascii="Times New Roman" w:hAnsi="Times New Roman"/>
                <w:lang w:val="es-ES"/>
              </w:rPr>
              <w:t xml:space="preserve"> </w:t>
            </w:r>
            <w:proofErr w:type="spellStart"/>
            <w:r w:rsidRPr="00D13904">
              <w:rPr>
                <w:rFonts w:ascii="Times New Roman" w:hAnsi="Times New Roman"/>
                <w:lang w:val="es-ES"/>
              </w:rPr>
              <w:t>Agronomique</w:t>
            </w:r>
            <w:proofErr w:type="spellEnd"/>
            <w:r w:rsidRPr="00D13904">
              <w:rPr>
                <w:rFonts w:ascii="Times New Roman" w:hAnsi="Times New Roman"/>
                <w:lang w:val="es-ES"/>
              </w:rPr>
              <w:t xml:space="preserve"> (INRA), Paris, France, pp. 154.</w:t>
            </w:r>
          </w:p>
        </w:tc>
      </w:tr>
      <w:tr w:rsidR="006F6A7E" w:rsidRPr="00D13904" w14:paraId="1A84BCAB" w14:textId="77777777" w:rsidTr="00CC45D4">
        <w:tc>
          <w:tcPr>
            <w:tcW w:w="9639" w:type="dxa"/>
            <w:tcBorders>
              <w:top w:val="nil"/>
              <w:bottom w:val="nil"/>
            </w:tcBorders>
          </w:tcPr>
          <w:p w14:paraId="694F1926" w14:textId="59DCB5C7" w:rsidR="006F6A7E" w:rsidRPr="00D13904" w:rsidRDefault="00B72F28" w:rsidP="00E44B5E">
            <w:pPr>
              <w:ind w:left="317" w:hanging="317"/>
              <w:jc w:val="left"/>
              <w:rPr>
                <w:rFonts w:ascii="Times New Roman" w:hAnsi="Times New Roman"/>
              </w:rPr>
            </w:pPr>
            <w:proofErr w:type="spellStart"/>
            <w:r w:rsidRPr="00D13904">
              <w:rPr>
                <w:rFonts w:ascii="Times New Roman" w:hAnsi="Times New Roman"/>
              </w:rPr>
              <w:t>Bouĉek</w:t>
            </w:r>
            <w:proofErr w:type="spellEnd"/>
            <w:r w:rsidRPr="00D13904">
              <w:rPr>
                <w:rFonts w:ascii="Times New Roman" w:hAnsi="Times New Roman"/>
              </w:rPr>
              <w:t xml:space="preserve">, Z., 1951. The first revision of the European species of the family Chalcididae (Hymenoptera). Acta </w:t>
            </w:r>
            <w:proofErr w:type="spellStart"/>
            <w:r w:rsidRPr="00D13904">
              <w:rPr>
                <w:rFonts w:ascii="Times New Roman" w:hAnsi="Times New Roman"/>
              </w:rPr>
              <w:t>Entomol</w:t>
            </w:r>
            <w:proofErr w:type="spellEnd"/>
            <w:r w:rsidRPr="00D13904">
              <w:rPr>
                <w:rFonts w:ascii="Times New Roman" w:hAnsi="Times New Roman"/>
              </w:rPr>
              <w:t xml:space="preserve"> Mus Natl </w:t>
            </w:r>
            <w:proofErr w:type="spellStart"/>
            <w:r w:rsidRPr="00D13904">
              <w:rPr>
                <w:rFonts w:ascii="Times New Roman" w:hAnsi="Times New Roman"/>
              </w:rPr>
              <w:t>Pragae</w:t>
            </w:r>
            <w:proofErr w:type="spellEnd"/>
            <w:r w:rsidRPr="00D13904">
              <w:rPr>
                <w:rFonts w:ascii="Times New Roman" w:hAnsi="Times New Roman"/>
              </w:rPr>
              <w:t xml:space="preserve"> XXVII, 3–127.</w:t>
            </w:r>
          </w:p>
        </w:tc>
      </w:tr>
      <w:tr w:rsidR="006F6A7E" w:rsidRPr="00D13904" w14:paraId="418A3288" w14:textId="77777777" w:rsidTr="00CC45D4">
        <w:tc>
          <w:tcPr>
            <w:tcW w:w="9639" w:type="dxa"/>
            <w:tcBorders>
              <w:top w:val="nil"/>
              <w:bottom w:val="nil"/>
            </w:tcBorders>
          </w:tcPr>
          <w:p w14:paraId="7146BB3E" w14:textId="62847921" w:rsidR="006F6A7E" w:rsidRPr="00D13904" w:rsidRDefault="00FC2414" w:rsidP="00E44B5E">
            <w:pPr>
              <w:ind w:left="317" w:hanging="317"/>
              <w:jc w:val="left"/>
              <w:rPr>
                <w:rFonts w:ascii="Times New Roman" w:hAnsi="Times New Roman"/>
              </w:rPr>
            </w:pPr>
            <w:r w:rsidRPr="00D13904">
              <w:rPr>
                <w:rFonts w:ascii="Times New Roman" w:hAnsi="Times New Roman"/>
              </w:rPr>
              <w:t xml:space="preserve">Burks, B. D., 1971. A synopsis of the genera of the family Eurytomidae (Hymenoptera: Chalcidoidea). Trans Am </w:t>
            </w:r>
            <w:proofErr w:type="spellStart"/>
            <w:r w:rsidRPr="00D13904">
              <w:rPr>
                <w:rFonts w:ascii="Times New Roman" w:hAnsi="Times New Roman"/>
              </w:rPr>
              <w:t>Entomol</w:t>
            </w:r>
            <w:proofErr w:type="spellEnd"/>
            <w:r w:rsidRPr="00D13904">
              <w:rPr>
                <w:rFonts w:ascii="Times New Roman" w:hAnsi="Times New Roman"/>
              </w:rPr>
              <w:t xml:space="preserve"> Soc 97, 1</w:t>
            </w:r>
            <w:r w:rsidRPr="00D13904">
              <w:rPr>
                <w:rFonts w:ascii="Times New Roman" w:hAnsi="Times New Roman"/>
                <w:lang w:val="es-ES"/>
              </w:rPr>
              <w:t>–</w:t>
            </w:r>
            <w:r w:rsidRPr="00D13904">
              <w:rPr>
                <w:rFonts w:ascii="Times New Roman" w:hAnsi="Times New Roman"/>
              </w:rPr>
              <w:t>89.</w:t>
            </w:r>
          </w:p>
        </w:tc>
      </w:tr>
      <w:tr w:rsidR="006F6A7E" w:rsidRPr="00D13904" w14:paraId="315B5C48" w14:textId="77777777" w:rsidTr="00CC45D4">
        <w:tc>
          <w:tcPr>
            <w:tcW w:w="9639" w:type="dxa"/>
            <w:tcBorders>
              <w:top w:val="nil"/>
              <w:bottom w:val="nil"/>
            </w:tcBorders>
          </w:tcPr>
          <w:p w14:paraId="6DC172BB" w14:textId="71400CFE" w:rsidR="006F6A7E" w:rsidRPr="00D13904" w:rsidRDefault="00B3789E" w:rsidP="00E44B5E">
            <w:pPr>
              <w:ind w:left="317" w:hanging="317"/>
              <w:jc w:val="left"/>
              <w:rPr>
                <w:rFonts w:ascii="Times New Roman" w:hAnsi="Times New Roman"/>
                <w:lang w:val="es-ES"/>
              </w:rPr>
            </w:pPr>
            <w:proofErr w:type="spellStart"/>
            <w:r w:rsidRPr="00D13904">
              <w:rPr>
                <w:rFonts w:ascii="Times New Roman" w:hAnsi="Times New Roman"/>
                <w:lang w:val="es-ES"/>
              </w:rPr>
              <w:t>Docavo</w:t>
            </w:r>
            <w:proofErr w:type="spellEnd"/>
            <w:r w:rsidRPr="00D13904">
              <w:rPr>
                <w:rFonts w:ascii="Times New Roman" w:hAnsi="Times New Roman"/>
                <w:lang w:val="es-ES"/>
              </w:rPr>
              <w:t xml:space="preserve">-Alberti, I., Tormos, J., Fischer, M., 2006. </w:t>
            </w:r>
            <w:proofErr w:type="spellStart"/>
            <w:r w:rsidRPr="00D13904">
              <w:rPr>
                <w:rFonts w:ascii="Times New Roman" w:hAnsi="Times New Roman"/>
                <w:lang w:val="es-ES"/>
              </w:rPr>
              <w:t>Bracónidos</w:t>
            </w:r>
            <w:proofErr w:type="spellEnd"/>
            <w:r w:rsidRPr="00D13904">
              <w:rPr>
                <w:rFonts w:ascii="Times New Roman" w:hAnsi="Times New Roman"/>
                <w:lang w:val="es-ES"/>
              </w:rPr>
              <w:t xml:space="preserve"> de España (</w:t>
            </w:r>
            <w:proofErr w:type="spellStart"/>
            <w:r w:rsidRPr="00D13904">
              <w:rPr>
                <w:rFonts w:ascii="Times New Roman" w:hAnsi="Times New Roman"/>
                <w:lang w:val="es-ES"/>
              </w:rPr>
              <w:t>Hym</w:t>
            </w:r>
            <w:proofErr w:type="spellEnd"/>
            <w:r w:rsidRPr="00D13904">
              <w:rPr>
                <w:rFonts w:ascii="Times New Roman" w:hAnsi="Times New Roman"/>
                <w:lang w:val="es-ES"/>
              </w:rPr>
              <w:t xml:space="preserve">., </w:t>
            </w:r>
            <w:proofErr w:type="spellStart"/>
            <w:r w:rsidRPr="00D13904">
              <w:rPr>
                <w:rFonts w:ascii="Times New Roman" w:hAnsi="Times New Roman"/>
                <w:lang w:val="es-ES"/>
              </w:rPr>
              <w:t>Braconidae</w:t>
            </w:r>
            <w:proofErr w:type="spellEnd"/>
            <w:r w:rsidRPr="00D13904">
              <w:rPr>
                <w:rFonts w:ascii="Times New Roman" w:hAnsi="Times New Roman"/>
                <w:lang w:val="es-ES"/>
              </w:rPr>
              <w:t xml:space="preserve">). Síntesis general de la familia. Subfamilia </w:t>
            </w:r>
            <w:proofErr w:type="spellStart"/>
            <w:r w:rsidRPr="00D13904">
              <w:rPr>
                <w:rFonts w:ascii="Times New Roman" w:hAnsi="Times New Roman"/>
                <w:lang w:val="es-ES"/>
              </w:rPr>
              <w:t>Alysiinae</w:t>
            </w:r>
            <w:proofErr w:type="spellEnd"/>
            <w:r w:rsidRPr="00D13904">
              <w:rPr>
                <w:rFonts w:ascii="Times New Roman" w:hAnsi="Times New Roman"/>
                <w:lang w:val="es-ES"/>
              </w:rPr>
              <w:t>. Generalitat Valenciana, Valencia, España, pp. 367.</w:t>
            </w:r>
          </w:p>
        </w:tc>
      </w:tr>
      <w:tr w:rsidR="00AD6F2C" w:rsidRPr="00D13904" w14:paraId="57C1125E" w14:textId="77777777" w:rsidTr="00CC45D4">
        <w:tc>
          <w:tcPr>
            <w:tcW w:w="9639" w:type="dxa"/>
            <w:tcBorders>
              <w:top w:val="nil"/>
              <w:bottom w:val="nil"/>
            </w:tcBorders>
          </w:tcPr>
          <w:p w14:paraId="24FEA307" w14:textId="2702FAC7" w:rsidR="00AD6F2C" w:rsidRPr="00D13904" w:rsidRDefault="00AD6F2C" w:rsidP="00E44B5E">
            <w:pPr>
              <w:ind w:left="317" w:hanging="317"/>
              <w:rPr>
                <w:rFonts w:ascii="Times New Roman" w:hAnsi="Times New Roman"/>
              </w:rPr>
            </w:pPr>
            <w:r w:rsidRPr="00D13904">
              <w:rPr>
                <w:rFonts w:ascii="Times New Roman" w:hAnsi="Times New Roman"/>
              </w:rPr>
              <w:t xml:space="preserve">Doutt, R.L., </w:t>
            </w:r>
            <w:proofErr w:type="spellStart"/>
            <w:r w:rsidRPr="00D13904">
              <w:rPr>
                <w:rFonts w:ascii="Times New Roman" w:hAnsi="Times New Roman"/>
              </w:rPr>
              <w:t>Vigianni</w:t>
            </w:r>
            <w:proofErr w:type="spellEnd"/>
            <w:r w:rsidRPr="00D13904">
              <w:rPr>
                <w:rFonts w:ascii="Times New Roman" w:hAnsi="Times New Roman"/>
              </w:rPr>
              <w:t xml:space="preserve">, G., 1968. The Classification of the </w:t>
            </w:r>
            <w:proofErr w:type="spellStart"/>
            <w:r w:rsidRPr="00D13904">
              <w:rPr>
                <w:rFonts w:ascii="Times New Roman" w:hAnsi="Times New Roman"/>
              </w:rPr>
              <w:t>Trichogrammatidae</w:t>
            </w:r>
            <w:proofErr w:type="spellEnd"/>
            <w:r w:rsidRPr="00D13904">
              <w:rPr>
                <w:rFonts w:ascii="Times New Roman" w:hAnsi="Times New Roman"/>
              </w:rPr>
              <w:t xml:space="preserve"> (Hymenoptera: Chalcidoidea). Proc Calif </w:t>
            </w:r>
            <w:proofErr w:type="spellStart"/>
            <w:r w:rsidRPr="00D13904">
              <w:rPr>
                <w:rFonts w:ascii="Times New Roman" w:hAnsi="Times New Roman"/>
              </w:rPr>
              <w:t>Acad</w:t>
            </w:r>
            <w:proofErr w:type="spellEnd"/>
            <w:r w:rsidRPr="00D13904">
              <w:rPr>
                <w:rFonts w:ascii="Times New Roman" w:hAnsi="Times New Roman"/>
              </w:rPr>
              <w:t xml:space="preserve"> Sci 35, 477-586.</w:t>
            </w:r>
          </w:p>
        </w:tc>
      </w:tr>
      <w:tr w:rsidR="006F6A7E" w:rsidRPr="00D13904" w14:paraId="4AA89212" w14:textId="77777777" w:rsidTr="00CC45D4">
        <w:tc>
          <w:tcPr>
            <w:tcW w:w="9639" w:type="dxa"/>
            <w:tcBorders>
              <w:top w:val="nil"/>
              <w:bottom w:val="nil"/>
            </w:tcBorders>
          </w:tcPr>
          <w:p w14:paraId="18F002D0" w14:textId="7E9B2852" w:rsidR="006F6A7E" w:rsidRPr="00D13904" w:rsidRDefault="00E25E69" w:rsidP="00E44B5E">
            <w:pPr>
              <w:ind w:left="317" w:hanging="317"/>
              <w:jc w:val="left"/>
              <w:rPr>
                <w:rFonts w:ascii="Times New Roman" w:hAnsi="Times New Roman"/>
                <w:lang w:val="es-ES"/>
              </w:rPr>
            </w:pPr>
            <w:r w:rsidRPr="00D13904">
              <w:rPr>
                <w:rFonts w:ascii="Times New Roman" w:hAnsi="Times New Roman"/>
              </w:rPr>
              <w:t xml:space="preserve">Fernandez-Triana, J., Shaw, M.R., Boudreault, C., Beaudin, M., Broad, G.R., 2020. Annotated and illustrated world checklist of </w:t>
            </w:r>
            <w:proofErr w:type="spellStart"/>
            <w:r w:rsidRPr="00D13904">
              <w:rPr>
                <w:rFonts w:ascii="Times New Roman" w:hAnsi="Times New Roman"/>
              </w:rPr>
              <w:t>Microgastrinae</w:t>
            </w:r>
            <w:proofErr w:type="spellEnd"/>
            <w:r w:rsidRPr="00D13904">
              <w:rPr>
                <w:rFonts w:ascii="Times New Roman" w:hAnsi="Times New Roman"/>
              </w:rPr>
              <w:t xml:space="preserve"> parasitoid wasps (Hymenoptera, Braconidae). </w:t>
            </w:r>
            <w:proofErr w:type="spellStart"/>
            <w:r w:rsidRPr="00D13904">
              <w:rPr>
                <w:rFonts w:ascii="Times New Roman" w:hAnsi="Times New Roman"/>
                <w:lang w:val="es-ES"/>
              </w:rPr>
              <w:t>Zookeys</w:t>
            </w:r>
            <w:proofErr w:type="spellEnd"/>
            <w:r w:rsidRPr="00D13904">
              <w:rPr>
                <w:rFonts w:ascii="Times New Roman" w:hAnsi="Times New Roman"/>
                <w:lang w:val="es-ES"/>
              </w:rPr>
              <w:t xml:space="preserve"> 920, 1–1089. https://doi.org/10.3897/zookeys.920.39128</w:t>
            </w:r>
          </w:p>
        </w:tc>
      </w:tr>
      <w:tr w:rsidR="00841E79" w:rsidRPr="003850F6" w14:paraId="4A7F4A7E" w14:textId="77777777" w:rsidTr="00CC45D4">
        <w:tc>
          <w:tcPr>
            <w:tcW w:w="9639" w:type="dxa"/>
            <w:tcBorders>
              <w:top w:val="nil"/>
              <w:bottom w:val="nil"/>
            </w:tcBorders>
          </w:tcPr>
          <w:p w14:paraId="33DD43D0" w14:textId="559669C0" w:rsidR="00841E79" w:rsidRPr="00D13904" w:rsidRDefault="00841E79" w:rsidP="00E44B5E">
            <w:pPr>
              <w:ind w:left="317" w:hanging="317"/>
              <w:rPr>
                <w:rFonts w:ascii="Times New Roman" w:hAnsi="Times New Roman"/>
              </w:rPr>
            </w:pPr>
            <w:r w:rsidRPr="00D13904">
              <w:rPr>
                <w:rFonts w:ascii="Times New Roman" w:hAnsi="Times New Roman"/>
              </w:rPr>
              <w:t>Ferrer-</w:t>
            </w:r>
            <w:proofErr w:type="spellStart"/>
            <w:r w:rsidRPr="00D13904">
              <w:rPr>
                <w:rFonts w:ascii="Times New Roman" w:hAnsi="Times New Roman"/>
              </w:rPr>
              <w:t>Suay</w:t>
            </w:r>
            <w:proofErr w:type="spellEnd"/>
            <w:r w:rsidRPr="00D13904">
              <w:rPr>
                <w:rFonts w:ascii="Times New Roman" w:hAnsi="Times New Roman"/>
              </w:rPr>
              <w:t xml:space="preserve">, M., </w:t>
            </w:r>
            <w:proofErr w:type="spellStart"/>
            <w:r w:rsidRPr="00D13904">
              <w:rPr>
                <w:rFonts w:ascii="Times New Roman" w:hAnsi="Times New Roman"/>
              </w:rPr>
              <w:t>Selfa</w:t>
            </w:r>
            <w:proofErr w:type="spellEnd"/>
            <w:r w:rsidRPr="00D13904">
              <w:rPr>
                <w:rFonts w:ascii="Times New Roman" w:hAnsi="Times New Roman"/>
              </w:rPr>
              <w:t xml:space="preserve">, J., </w:t>
            </w:r>
            <w:proofErr w:type="spellStart"/>
            <w:r w:rsidRPr="00D13904">
              <w:rPr>
                <w:rFonts w:ascii="Times New Roman" w:hAnsi="Times New Roman"/>
              </w:rPr>
              <w:t>Pujade</w:t>
            </w:r>
            <w:proofErr w:type="spellEnd"/>
            <w:r w:rsidRPr="00D13904">
              <w:rPr>
                <w:rFonts w:ascii="Times New Roman" w:hAnsi="Times New Roman"/>
              </w:rPr>
              <w:t xml:space="preserve">-Villar, J., 2019. Keys to world </w:t>
            </w:r>
            <w:proofErr w:type="spellStart"/>
            <w:r w:rsidR="003850F6">
              <w:rPr>
                <w:rFonts w:ascii="Times New Roman" w:hAnsi="Times New Roman"/>
              </w:rPr>
              <w:t>C</w:t>
            </w:r>
            <w:r w:rsidRPr="00D13904">
              <w:rPr>
                <w:rFonts w:ascii="Times New Roman" w:hAnsi="Times New Roman"/>
              </w:rPr>
              <w:t>haripinae</w:t>
            </w:r>
            <w:proofErr w:type="spellEnd"/>
            <w:r w:rsidRPr="00D13904">
              <w:rPr>
                <w:rFonts w:ascii="Times New Roman" w:hAnsi="Times New Roman"/>
              </w:rPr>
              <w:t xml:space="preserve"> (Hymenoptera, </w:t>
            </w:r>
            <w:proofErr w:type="spellStart"/>
            <w:r w:rsidRPr="00D13904">
              <w:rPr>
                <w:rFonts w:ascii="Times New Roman" w:hAnsi="Times New Roman"/>
              </w:rPr>
              <w:t>Cynipoidea</w:t>
            </w:r>
            <w:proofErr w:type="spellEnd"/>
            <w:r w:rsidRPr="00D13904">
              <w:rPr>
                <w:rFonts w:ascii="Times New Roman" w:hAnsi="Times New Roman"/>
              </w:rPr>
              <w:t xml:space="preserve">, </w:t>
            </w:r>
            <w:proofErr w:type="spellStart"/>
            <w:r w:rsidRPr="00D13904">
              <w:rPr>
                <w:rFonts w:ascii="Times New Roman" w:hAnsi="Times New Roman"/>
              </w:rPr>
              <w:t>Figitidae</w:t>
            </w:r>
            <w:proofErr w:type="spellEnd"/>
            <w:r w:rsidRPr="00D13904">
              <w:rPr>
                <w:rFonts w:ascii="Times New Roman" w:hAnsi="Times New Roman"/>
              </w:rPr>
              <w:t xml:space="preserve">). </w:t>
            </w:r>
            <w:proofErr w:type="spellStart"/>
            <w:r w:rsidRPr="00D13904">
              <w:rPr>
                <w:rFonts w:ascii="Times New Roman" w:hAnsi="Times New Roman"/>
              </w:rPr>
              <w:t>Zookeys</w:t>
            </w:r>
            <w:proofErr w:type="spellEnd"/>
            <w:r w:rsidRPr="00D13904">
              <w:rPr>
                <w:rFonts w:ascii="Times New Roman" w:hAnsi="Times New Roman"/>
              </w:rPr>
              <w:t xml:space="preserve"> 2019, 79–139. https://doi.org/10.3897/zookeys.822.30151</w:t>
            </w:r>
          </w:p>
        </w:tc>
      </w:tr>
      <w:tr w:rsidR="005D73B6" w:rsidRPr="00D13904" w14:paraId="02415C27" w14:textId="77777777" w:rsidTr="00CC45D4">
        <w:tc>
          <w:tcPr>
            <w:tcW w:w="9639" w:type="dxa"/>
            <w:tcBorders>
              <w:top w:val="nil"/>
              <w:bottom w:val="nil"/>
            </w:tcBorders>
          </w:tcPr>
          <w:p w14:paraId="24DE6124" w14:textId="128F1DC9" w:rsidR="005D73B6" w:rsidRPr="00D13904" w:rsidRDefault="005D73B6" w:rsidP="00E44B5E">
            <w:pPr>
              <w:ind w:left="317" w:hanging="317"/>
              <w:rPr>
                <w:rFonts w:ascii="Times New Roman" w:hAnsi="Times New Roman"/>
              </w:rPr>
            </w:pPr>
            <w:r w:rsidRPr="00C8494C">
              <w:rPr>
                <w:lang w:val="es-ES"/>
              </w:rPr>
              <w:t>Ferrer-</w:t>
            </w:r>
            <w:proofErr w:type="spellStart"/>
            <w:r w:rsidRPr="00C8494C">
              <w:rPr>
                <w:lang w:val="es-ES"/>
              </w:rPr>
              <w:t>Suay</w:t>
            </w:r>
            <w:proofErr w:type="spellEnd"/>
            <w:r w:rsidRPr="00C8494C">
              <w:rPr>
                <w:lang w:val="es-ES"/>
              </w:rPr>
              <w:t xml:space="preserve">, M., </w:t>
            </w:r>
            <w:proofErr w:type="spellStart"/>
            <w:r w:rsidRPr="00C8494C">
              <w:rPr>
                <w:lang w:val="es-ES"/>
              </w:rPr>
              <w:t>Selfa</w:t>
            </w:r>
            <w:proofErr w:type="spellEnd"/>
            <w:r w:rsidRPr="00C8494C">
              <w:rPr>
                <w:lang w:val="es-ES"/>
              </w:rPr>
              <w:t xml:space="preserve">, J., Ribes, A., Pujade-Villar, J., 2013. </w:t>
            </w:r>
            <w:r w:rsidRPr="00D13904">
              <w:rPr>
                <w:rFonts w:ascii="Times New Roman" w:hAnsi="Times New Roman"/>
              </w:rPr>
              <w:t xml:space="preserve">A key of the </w:t>
            </w:r>
            <w:proofErr w:type="spellStart"/>
            <w:r w:rsidRPr="00D13904">
              <w:rPr>
                <w:rFonts w:ascii="Times New Roman" w:hAnsi="Times New Roman"/>
              </w:rPr>
              <w:t>Charipinae</w:t>
            </w:r>
            <w:proofErr w:type="spellEnd"/>
            <w:r w:rsidRPr="00D13904">
              <w:rPr>
                <w:rFonts w:ascii="Times New Roman" w:hAnsi="Times New Roman"/>
              </w:rPr>
              <w:t xml:space="preserve"> (Hymenoptera, </w:t>
            </w:r>
            <w:proofErr w:type="spellStart"/>
            <w:r w:rsidRPr="00D13904">
              <w:rPr>
                <w:rFonts w:ascii="Times New Roman" w:hAnsi="Times New Roman"/>
              </w:rPr>
              <w:t>Cynipoidea</w:t>
            </w:r>
            <w:proofErr w:type="spellEnd"/>
            <w:r w:rsidRPr="00D13904">
              <w:rPr>
                <w:rFonts w:ascii="Times New Roman" w:hAnsi="Times New Roman"/>
              </w:rPr>
              <w:t xml:space="preserve">, </w:t>
            </w:r>
            <w:proofErr w:type="spellStart"/>
            <w:r w:rsidRPr="00D13904">
              <w:rPr>
                <w:rFonts w:ascii="Times New Roman" w:hAnsi="Times New Roman"/>
              </w:rPr>
              <w:t>Figitidae</w:t>
            </w:r>
            <w:proofErr w:type="spellEnd"/>
            <w:r w:rsidRPr="00D13904">
              <w:rPr>
                <w:rFonts w:ascii="Times New Roman" w:hAnsi="Times New Roman"/>
              </w:rPr>
              <w:t xml:space="preserve">) from Spain, including new records and species. </w:t>
            </w:r>
            <w:proofErr w:type="spellStart"/>
            <w:r w:rsidRPr="00D13904">
              <w:rPr>
                <w:rFonts w:ascii="Times New Roman" w:hAnsi="Times New Roman"/>
              </w:rPr>
              <w:t>Boln</w:t>
            </w:r>
            <w:proofErr w:type="spellEnd"/>
            <w:r w:rsidRPr="00D13904">
              <w:rPr>
                <w:rFonts w:ascii="Times New Roman" w:hAnsi="Times New Roman"/>
              </w:rPr>
              <w:t xml:space="preserve"> </w:t>
            </w:r>
            <w:proofErr w:type="spellStart"/>
            <w:r w:rsidRPr="00D13904">
              <w:rPr>
                <w:rFonts w:ascii="Times New Roman" w:hAnsi="Times New Roman"/>
              </w:rPr>
              <w:t>Asoc</w:t>
            </w:r>
            <w:proofErr w:type="spellEnd"/>
            <w:r w:rsidRPr="00D13904">
              <w:rPr>
                <w:rFonts w:ascii="Times New Roman" w:hAnsi="Times New Roman"/>
              </w:rPr>
              <w:t xml:space="preserve"> </w:t>
            </w:r>
            <w:proofErr w:type="spellStart"/>
            <w:r w:rsidRPr="00D13904">
              <w:rPr>
                <w:rFonts w:ascii="Times New Roman" w:hAnsi="Times New Roman"/>
              </w:rPr>
              <w:t>esp</w:t>
            </w:r>
            <w:proofErr w:type="spellEnd"/>
            <w:r w:rsidRPr="00D13904">
              <w:rPr>
                <w:rFonts w:ascii="Times New Roman" w:hAnsi="Times New Roman"/>
              </w:rPr>
              <w:t xml:space="preserve"> Ent 37, 315–341.</w:t>
            </w:r>
          </w:p>
        </w:tc>
      </w:tr>
      <w:tr w:rsidR="00453CA1" w:rsidRPr="00D13904" w14:paraId="13AF6430" w14:textId="77777777" w:rsidTr="00CC45D4">
        <w:tc>
          <w:tcPr>
            <w:tcW w:w="9639" w:type="dxa"/>
            <w:tcBorders>
              <w:top w:val="nil"/>
              <w:bottom w:val="nil"/>
            </w:tcBorders>
          </w:tcPr>
          <w:p w14:paraId="0D1903B1" w14:textId="198D1ECA" w:rsidR="00453CA1" w:rsidRPr="00D13904" w:rsidRDefault="00453CA1" w:rsidP="00E44B5E">
            <w:pPr>
              <w:ind w:left="317" w:hanging="317"/>
              <w:rPr>
                <w:rFonts w:ascii="Times New Roman" w:hAnsi="Times New Roman"/>
              </w:rPr>
            </w:pPr>
            <w:proofErr w:type="spellStart"/>
            <w:r w:rsidRPr="00D13904">
              <w:rPr>
                <w:rFonts w:ascii="Times New Roman" w:hAnsi="Times New Roman"/>
              </w:rPr>
              <w:t>Forshage</w:t>
            </w:r>
            <w:proofErr w:type="spellEnd"/>
            <w:r w:rsidRPr="00D13904">
              <w:rPr>
                <w:rFonts w:ascii="Times New Roman" w:hAnsi="Times New Roman"/>
              </w:rPr>
              <w:t xml:space="preserve">, M., Nordlander, G., 2008. Identification key to European genera of </w:t>
            </w:r>
            <w:proofErr w:type="spellStart"/>
            <w:r w:rsidRPr="00D13904">
              <w:rPr>
                <w:rFonts w:ascii="Times New Roman" w:hAnsi="Times New Roman"/>
              </w:rPr>
              <w:t>Eucoilinae</w:t>
            </w:r>
            <w:proofErr w:type="spellEnd"/>
            <w:r w:rsidRPr="00D13904">
              <w:rPr>
                <w:rFonts w:ascii="Times New Roman" w:hAnsi="Times New Roman"/>
              </w:rPr>
              <w:t xml:space="preserve"> (Hymenoptera, </w:t>
            </w:r>
            <w:proofErr w:type="spellStart"/>
            <w:r w:rsidRPr="00D13904">
              <w:rPr>
                <w:rFonts w:ascii="Times New Roman" w:hAnsi="Times New Roman"/>
              </w:rPr>
              <w:t>Cynipoidea</w:t>
            </w:r>
            <w:proofErr w:type="spellEnd"/>
            <w:r w:rsidRPr="00D13904">
              <w:rPr>
                <w:rFonts w:ascii="Times New Roman" w:hAnsi="Times New Roman"/>
              </w:rPr>
              <w:t xml:space="preserve">, </w:t>
            </w:r>
            <w:proofErr w:type="spellStart"/>
            <w:r w:rsidRPr="00D13904">
              <w:rPr>
                <w:rFonts w:ascii="Times New Roman" w:hAnsi="Times New Roman"/>
              </w:rPr>
              <w:t>Figitidae</w:t>
            </w:r>
            <w:proofErr w:type="spellEnd"/>
            <w:r w:rsidRPr="00D13904">
              <w:rPr>
                <w:rFonts w:ascii="Times New Roman" w:hAnsi="Times New Roman"/>
              </w:rPr>
              <w:t xml:space="preserve">). Insect Syst </w:t>
            </w:r>
            <w:proofErr w:type="spellStart"/>
            <w:r w:rsidRPr="00D13904">
              <w:rPr>
                <w:rFonts w:ascii="Times New Roman" w:hAnsi="Times New Roman"/>
              </w:rPr>
              <w:t>Evol</w:t>
            </w:r>
            <w:proofErr w:type="spellEnd"/>
            <w:r w:rsidRPr="00D13904">
              <w:rPr>
                <w:rFonts w:ascii="Times New Roman" w:hAnsi="Times New Roman"/>
              </w:rPr>
              <w:t xml:space="preserve"> 39, 341–359.</w:t>
            </w:r>
          </w:p>
        </w:tc>
      </w:tr>
      <w:tr w:rsidR="008B1A46" w:rsidRPr="00D13904" w14:paraId="06B856E3" w14:textId="77777777" w:rsidTr="00CC45D4">
        <w:tc>
          <w:tcPr>
            <w:tcW w:w="9639" w:type="dxa"/>
            <w:tcBorders>
              <w:top w:val="nil"/>
              <w:bottom w:val="nil"/>
            </w:tcBorders>
          </w:tcPr>
          <w:p w14:paraId="7894FCEF" w14:textId="1D5C95B9" w:rsidR="008B1A46" w:rsidRPr="00D13904" w:rsidRDefault="008B1A46" w:rsidP="00E44B5E">
            <w:pPr>
              <w:ind w:left="317" w:hanging="317"/>
              <w:rPr>
                <w:rFonts w:ascii="Times New Roman" w:hAnsi="Times New Roman"/>
              </w:rPr>
            </w:pPr>
            <w:r w:rsidRPr="00D13904">
              <w:rPr>
                <w:rFonts w:ascii="Times New Roman" w:hAnsi="Times New Roman"/>
              </w:rPr>
              <w:t xml:space="preserve">Gibson, G.A.P., 1995. Parasitic wasps of the subfamily </w:t>
            </w:r>
            <w:proofErr w:type="spellStart"/>
            <w:r w:rsidRPr="00D13904">
              <w:rPr>
                <w:rFonts w:ascii="Times New Roman" w:hAnsi="Times New Roman"/>
              </w:rPr>
              <w:t>Eupelminae</w:t>
            </w:r>
            <w:proofErr w:type="spellEnd"/>
            <w:r w:rsidRPr="00D13904">
              <w:rPr>
                <w:rFonts w:ascii="Times New Roman" w:hAnsi="Times New Roman"/>
              </w:rPr>
              <w:t xml:space="preserve">: classification and revision of world genera (Hymenoptera: Chalcidoidea, </w:t>
            </w:r>
            <w:proofErr w:type="spellStart"/>
            <w:r w:rsidRPr="00D13904">
              <w:rPr>
                <w:rFonts w:ascii="Times New Roman" w:hAnsi="Times New Roman"/>
              </w:rPr>
              <w:t>Eupelmidae</w:t>
            </w:r>
            <w:proofErr w:type="spellEnd"/>
            <w:r w:rsidRPr="00D13904">
              <w:rPr>
                <w:rFonts w:ascii="Times New Roman" w:hAnsi="Times New Roman"/>
              </w:rPr>
              <w:t xml:space="preserve">). </w:t>
            </w:r>
            <w:r w:rsidR="00F20875" w:rsidRPr="00D13904">
              <w:rPr>
                <w:rFonts w:ascii="Times New Roman" w:hAnsi="Times New Roman"/>
              </w:rPr>
              <w:t xml:space="preserve">Mem </w:t>
            </w:r>
            <w:proofErr w:type="spellStart"/>
            <w:r w:rsidR="00F20875" w:rsidRPr="00D13904">
              <w:rPr>
                <w:rFonts w:ascii="Times New Roman" w:hAnsi="Times New Roman"/>
              </w:rPr>
              <w:t>entomol</w:t>
            </w:r>
            <w:proofErr w:type="spellEnd"/>
            <w:r w:rsidR="00F20875" w:rsidRPr="00D13904">
              <w:rPr>
                <w:rFonts w:ascii="Times New Roman" w:hAnsi="Times New Roman"/>
              </w:rPr>
              <w:t xml:space="preserve"> int</w:t>
            </w:r>
            <w:r w:rsidRPr="00D13904">
              <w:rPr>
                <w:rFonts w:ascii="Times New Roman" w:hAnsi="Times New Roman"/>
              </w:rPr>
              <w:t xml:space="preserve">, 5, </w:t>
            </w:r>
            <w:proofErr w:type="spellStart"/>
            <w:r w:rsidRPr="00D13904">
              <w:rPr>
                <w:rFonts w:ascii="Times New Roman" w:hAnsi="Times New Roman"/>
              </w:rPr>
              <w:t>i</w:t>
            </w:r>
            <w:proofErr w:type="spellEnd"/>
            <w:r w:rsidRPr="00D13904">
              <w:rPr>
                <w:rFonts w:ascii="Times New Roman" w:hAnsi="Times New Roman"/>
              </w:rPr>
              <w:t>−v, pp. 421.</w:t>
            </w:r>
          </w:p>
        </w:tc>
      </w:tr>
      <w:tr w:rsidR="007B5845" w:rsidRPr="00D13904" w14:paraId="3E78D12D" w14:textId="77777777" w:rsidTr="00CC45D4">
        <w:tc>
          <w:tcPr>
            <w:tcW w:w="9639" w:type="dxa"/>
            <w:tcBorders>
              <w:top w:val="nil"/>
              <w:bottom w:val="nil"/>
            </w:tcBorders>
          </w:tcPr>
          <w:p w14:paraId="7A021F54" w14:textId="407B2402" w:rsidR="007B5845" w:rsidRPr="00D13904" w:rsidRDefault="007B5845" w:rsidP="00E44B5E">
            <w:pPr>
              <w:ind w:left="317" w:hanging="317"/>
              <w:rPr>
                <w:rFonts w:ascii="Times New Roman" w:hAnsi="Times New Roman"/>
              </w:rPr>
            </w:pPr>
            <w:r w:rsidRPr="00D13904">
              <w:rPr>
                <w:rFonts w:ascii="Times New Roman" w:hAnsi="Times New Roman"/>
              </w:rPr>
              <w:t xml:space="preserve">Gibson, G.A.P., 1989. Phylogeny and classification of </w:t>
            </w:r>
            <w:proofErr w:type="spellStart"/>
            <w:r w:rsidRPr="00D13904">
              <w:rPr>
                <w:rFonts w:ascii="Times New Roman" w:hAnsi="Times New Roman"/>
              </w:rPr>
              <w:t>Eupelmidae</w:t>
            </w:r>
            <w:proofErr w:type="spellEnd"/>
            <w:r w:rsidRPr="00D13904">
              <w:rPr>
                <w:rFonts w:ascii="Times New Roman" w:hAnsi="Times New Roman"/>
              </w:rPr>
              <w:t xml:space="preserve">, with a revision of the world genera of </w:t>
            </w:r>
            <w:proofErr w:type="spellStart"/>
            <w:r w:rsidRPr="00D13904">
              <w:rPr>
                <w:rFonts w:ascii="Times New Roman" w:hAnsi="Times New Roman"/>
              </w:rPr>
              <w:t>Calosotinae</w:t>
            </w:r>
            <w:proofErr w:type="spellEnd"/>
            <w:r w:rsidRPr="00D13904">
              <w:rPr>
                <w:rFonts w:ascii="Times New Roman" w:hAnsi="Times New Roman"/>
              </w:rPr>
              <w:t xml:space="preserve"> and </w:t>
            </w:r>
            <w:proofErr w:type="spellStart"/>
            <w:r w:rsidRPr="00D13904">
              <w:rPr>
                <w:rFonts w:ascii="Times New Roman" w:hAnsi="Times New Roman"/>
              </w:rPr>
              <w:t>Metapelmatinae</w:t>
            </w:r>
            <w:proofErr w:type="spellEnd"/>
            <w:r w:rsidRPr="00D13904">
              <w:rPr>
                <w:rFonts w:ascii="Times New Roman" w:hAnsi="Times New Roman"/>
              </w:rPr>
              <w:t xml:space="preserve"> (Hymenoptera: Chalcidoidea). </w:t>
            </w:r>
            <w:r w:rsidR="003924EA" w:rsidRPr="00D13904">
              <w:rPr>
                <w:rFonts w:ascii="Times New Roman" w:hAnsi="Times New Roman"/>
              </w:rPr>
              <w:t>Mem Ent Soc Can</w:t>
            </w:r>
            <w:r w:rsidRPr="00D13904">
              <w:rPr>
                <w:rFonts w:ascii="Times New Roman" w:hAnsi="Times New Roman"/>
              </w:rPr>
              <w:t xml:space="preserve"> 121, 3–121. https://doi.org/10.4039/ENTM121149FV</w:t>
            </w:r>
          </w:p>
        </w:tc>
      </w:tr>
      <w:tr w:rsidR="006F6A7E" w:rsidRPr="00D13904" w14:paraId="3E129FE5" w14:textId="77777777" w:rsidTr="00CC45D4">
        <w:tc>
          <w:tcPr>
            <w:tcW w:w="9639" w:type="dxa"/>
            <w:tcBorders>
              <w:top w:val="nil"/>
              <w:bottom w:val="nil"/>
            </w:tcBorders>
          </w:tcPr>
          <w:p w14:paraId="3FF89255" w14:textId="1601F1AD" w:rsidR="006F6A7E" w:rsidRPr="00D13904" w:rsidRDefault="00B3789E" w:rsidP="00E44B5E">
            <w:pPr>
              <w:ind w:left="317" w:hanging="317"/>
              <w:jc w:val="left"/>
              <w:rPr>
                <w:rFonts w:ascii="Times New Roman" w:hAnsi="Times New Roman"/>
                <w:lang w:val="es-ES"/>
              </w:rPr>
            </w:pPr>
            <w:r w:rsidRPr="00D13904">
              <w:rPr>
                <w:rFonts w:ascii="Times New Roman" w:hAnsi="Times New Roman"/>
                <w:lang w:val="es-ES"/>
              </w:rPr>
              <w:t xml:space="preserve">Graham, M.W.R. de V, 1987. </w:t>
            </w:r>
            <w:r w:rsidRPr="00D13904">
              <w:rPr>
                <w:rFonts w:ascii="Times New Roman" w:hAnsi="Times New Roman"/>
              </w:rPr>
              <w:t xml:space="preserve">A reclassification of the European </w:t>
            </w:r>
            <w:proofErr w:type="spellStart"/>
            <w:r w:rsidRPr="00D13904">
              <w:rPr>
                <w:rFonts w:ascii="Times New Roman" w:hAnsi="Times New Roman"/>
              </w:rPr>
              <w:t>Tetrastichinae</w:t>
            </w:r>
            <w:proofErr w:type="spellEnd"/>
            <w:r w:rsidRPr="00D13904">
              <w:rPr>
                <w:rFonts w:ascii="Times New Roman" w:hAnsi="Times New Roman"/>
              </w:rPr>
              <w:t xml:space="preserve"> (Hymenoptera: Eulophidae), with a revision of certain genera. </w:t>
            </w:r>
            <w:proofErr w:type="spellStart"/>
            <w:r w:rsidR="003924EA" w:rsidRPr="00D13904">
              <w:rPr>
                <w:rFonts w:ascii="Times New Roman" w:hAnsi="Times New Roman"/>
                <w:lang w:val="es-ES"/>
              </w:rPr>
              <w:t>Bull.br.Mus.nat.Hist.Entomol</w:t>
            </w:r>
            <w:proofErr w:type="spellEnd"/>
            <w:r w:rsidR="003924EA" w:rsidRPr="00D13904">
              <w:rPr>
                <w:rFonts w:ascii="Times New Roman" w:hAnsi="Times New Roman"/>
                <w:lang w:val="es-ES"/>
              </w:rPr>
              <w:t xml:space="preserve"> </w:t>
            </w:r>
            <w:r w:rsidRPr="00D13904">
              <w:rPr>
                <w:rFonts w:ascii="Times New Roman" w:hAnsi="Times New Roman"/>
                <w:lang w:val="es-ES"/>
              </w:rPr>
              <w:t>55, 1–392.</w:t>
            </w:r>
          </w:p>
        </w:tc>
      </w:tr>
      <w:tr w:rsidR="006F6A7E" w:rsidRPr="00D13904" w14:paraId="175E088C" w14:textId="77777777" w:rsidTr="00CC45D4">
        <w:tc>
          <w:tcPr>
            <w:tcW w:w="9639" w:type="dxa"/>
            <w:tcBorders>
              <w:top w:val="nil"/>
              <w:bottom w:val="nil"/>
            </w:tcBorders>
          </w:tcPr>
          <w:p w14:paraId="6B8CE5F0" w14:textId="454AD96C" w:rsidR="006F6A7E" w:rsidRPr="00D13904" w:rsidRDefault="00B3789E" w:rsidP="00E44B5E">
            <w:pPr>
              <w:ind w:left="317" w:hanging="317"/>
              <w:jc w:val="left"/>
              <w:rPr>
                <w:rFonts w:ascii="Times New Roman" w:hAnsi="Times New Roman"/>
                <w:lang w:val="es-ES"/>
              </w:rPr>
            </w:pPr>
            <w:r w:rsidRPr="00D13904">
              <w:rPr>
                <w:rFonts w:ascii="Times New Roman" w:hAnsi="Times New Roman"/>
                <w:lang w:val="es-ES"/>
              </w:rPr>
              <w:t xml:space="preserve">Graham, M.W.R. de V., 1991. </w:t>
            </w:r>
            <w:r w:rsidRPr="00D13904">
              <w:rPr>
                <w:rFonts w:ascii="Times New Roman" w:hAnsi="Times New Roman"/>
              </w:rPr>
              <w:t xml:space="preserve">A reclassification of the European </w:t>
            </w:r>
            <w:proofErr w:type="spellStart"/>
            <w:r w:rsidRPr="00D13904">
              <w:rPr>
                <w:rFonts w:ascii="Times New Roman" w:hAnsi="Times New Roman"/>
              </w:rPr>
              <w:t>Tetrastichinae</w:t>
            </w:r>
            <w:proofErr w:type="spellEnd"/>
            <w:r w:rsidRPr="00D13904">
              <w:rPr>
                <w:rFonts w:ascii="Times New Roman" w:hAnsi="Times New Roman"/>
              </w:rPr>
              <w:t xml:space="preserve"> (Hymenoptera: Eulophidae): revision of the remaining genera. </w:t>
            </w:r>
            <w:proofErr w:type="spellStart"/>
            <w:r w:rsidR="003924EA" w:rsidRPr="00D13904">
              <w:rPr>
                <w:rFonts w:ascii="Times New Roman" w:hAnsi="Times New Roman"/>
                <w:lang w:val="es-ES"/>
              </w:rPr>
              <w:t>Mem</w:t>
            </w:r>
            <w:proofErr w:type="spellEnd"/>
            <w:r w:rsidR="003924EA" w:rsidRPr="00D13904">
              <w:rPr>
                <w:rFonts w:ascii="Times New Roman" w:hAnsi="Times New Roman"/>
                <w:lang w:val="es-ES"/>
              </w:rPr>
              <w:t xml:space="preserve"> Am </w:t>
            </w:r>
            <w:proofErr w:type="spellStart"/>
            <w:r w:rsidR="003924EA" w:rsidRPr="00D13904">
              <w:rPr>
                <w:rFonts w:ascii="Times New Roman" w:hAnsi="Times New Roman"/>
                <w:lang w:val="es-ES"/>
              </w:rPr>
              <w:t>Entomol</w:t>
            </w:r>
            <w:proofErr w:type="spellEnd"/>
            <w:r w:rsidR="003924EA" w:rsidRPr="00D13904">
              <w:rPr>
                <w:rFonts w:ascii="Times New Roman" w:hAnsi="Times New Roman"/>
                <w:lang w:val="es-ES"/>
              </w:rPr>
              <w:t xml:space="preserve"> </w:t>
            </w:r>
            <w:proofErr w:type="spellStart"/>
            <w:r w:rsidR="003924EA" w:rsidRPr="00D13904">
              <w:rPr>
                <w:rFonts w:ascii="Times New Roman" w:hAnsi="Times New Roman"/>
                <w:lang w:val="es-ES"/>
              </w:rPr>
              <w:t>Soc</w:t>
            </w:r>
            <w:proofErr w:type="spellEnd"/>
            <w:r w:rsidR="003924EA" w:rsidRPr="00D13904">
              <w:rPr>
                <w:rFonts w:ascii="Times New Roman" w:hAnsi="Times New Roman"/>
                <w:lang w:val="es-ES"/>
              </w:rPr>
              <w:t xml:space="preserve"> </w:t>
            </w:r>
            <w:r w:rsidRPr="00D13904">
              <w:rPr>
                <w:rFonts w:ascii="Times New Roman" w:hAnsi="Times New Roman"/>
                <w:lang w:val="es-ES"/>
              </w:rPr>
              <w:t>49, 1–322.</w:t>
            </w:r>
          </w:p>
        </w:tc>
      </w:tr>
      <w:tr w:rsidR="001052E3" w:rsidRPr="00D13904" w14:paraId="7E67999A" w14:textId="77777777" w:rsidTr="00CC45D4">
        <w:tc>
          <w:tcPr>
            <w:tcW w:w="9639" w:type="dxa"/>
            <w:tcBorders>
              <w:top w:val="nil"/>
              <w:bottom w:val="nil"/>
            </w:tcBorders>
          </w:tcPr>
          <w:p w14:paraId="01DC6050" w14:textId="1D60B2AB" w:rsidR="001052E3" w:rsidRPr="00D13904" w:rsidRDefault="001052E3" w:rsidP="001052E3">
            <w:pPr>
              <w:ind w:left="317" w:hanging="317"/>
              <w:rPr>
                <w:rFonts w:ascii="Times New Roman" w:hAnsi="Times New Roman"/>
              </w:rPr>
            </w:pPr>
            <w:r w:rsidRPr="00D13904">
              <w:rPr>
                <w:rFonts w:ascii="Times New Roman" w:hAnsi="Times New Roman"/>
              </w:rPr>
              <w:t xml:space="preserve">Graham, M.W.R. de V., 1969 The </w:t>
            </w:r>
            <w:proofErr w:type="spellStart"/>
            <w:r w:rsidRPr="00D13904">
              <w:rPr>
                <w:rFonts w:ascii="Times New Roman" w:hAnsi="Times New Roman"/>
              </w:rPr>
              <w:t>Pteromalidae</w:t>
            </w:r>
            <w:proofErr w:type="spellEnd"/>
            <w:r w:rsidRPr="00D13904">
              <w:rPr>
                <w:rFonts w:ascii="Times New Roman" w:hAnsi="Times New Roman"/>
              </w:rPr>
              <w:t xml:space="preserve"> of north-western Europe (Hymenoptera: Chalcidoidea). Bull Nat Hist Mus (</w:t>
            </w:r>
            <w:proofErr w:type="spellStart"/>
            <w:r w:rsidRPr="00D13904">
              <w:rPr>
                <w:rFonts w:ascii="Times New Roman" w:hAnsi="Times New Roman"/>
              </w:rPr>
              <w:t>Entomol</w:t>
            </w:r>
            <w:proofErr w:type="spellEnd"/>
            <w:r w:rsidRPr="00D13904">
              <w:rPr>
                <w:rFonts w:ascii="Times New Roman" w:hAnsi="Times New Roman"/>
              </w:rPr>
              <w:t>) Suppl 16, 1–908.</w:t>
            </w:r>
          </w:p>
        </w:tc>
      </w:tr>
      <w:tr w:rsidR="00FE57C5" w:rsidRPr="00D13904" w14:paraId="09E92DD0" w14:textId="77777777" w:rsidTr="00CC45D4">
        <w:tc>
          <w:tcPr>
            <w:tcW w:w="9639" w:type="dxa"/>
            <w:tcBorders>
              <w:top w:val="nil"/>
              <w:bottom w:val="nil"/>
            </w:tcBorders>
          </w:tcPr>
          <w:p w14:paraId="5690BE81" w14:textId="27EB0803" w:rsidR="00FE57C5" w:rsidRPr="00D13904" w:rsidRDefault="00FE57C5" w:rsidP="00E44B5E">
            <w:pPr>
              <w:ind w:left="317" w:hanging="317"/>
              <w:rPr>
                <w:rFonts w:ascii="Times New Roman" w:hAnsi="Times New Roman"/>
              </w:rPr>
            </w:pPr>
            <w:proofErr w:type="spellStart"/>
            <w:r w:rsidRPr="00D13904">
              <w:rPr>
                <w:rFonts w:ascii="Times New Roman" w:hAnsi="Times New Roman"/>
              </w:rPr>
              <w:t>Grissell</w:t>
            </w:r>
            <w:proofErr w:type="spellEnd"/>
            <w:r w:rsidRPr="00D13904">
              <w:rPr>
                <w:rFonts w:ascii="Times New Roman" w:hAnsi="Times New Roman"/>
              </w:rPr>
              <w:t xml:space="preserve">, E.E., 1995. </w:t>
            </w:r>
            <w:proofErr w:type="spellStart"/>
            <w:r w:rsidRPr="00D13904">
              <w:rPr>
                <w:rFonts w:ascii="Times New Roman" w:hAnsi="Times New Roman"/>
              </w:rPr>
              <w:t>Toryminae</w:t>
            </w:r>
            <w:proofErr w:type="spellEnd"/>
            <w:r w:rsidRPr="00D13904">
              <w:rPr>
                <w:rFonts w:ascii="Times New Roman" w:hAnsi="Times New Roman"/>
              </w:rPr>
              <w:t xml:space="preserve"> (Hymenoptera: Chalcidoidea: </w:t>
            </w:r>
            <w:proofErr w:type="spellStart"/>
            <w:r w:rsidRPr="00D13904">
              <w:rPr>
                <w:rFonts w:ascii="Times New Roman" w:hAnsi="Times New Roman"/>
              </w:rPr>
              <w:t>Torymidae</w:t>
            </w:r>
            <w:proofErr w:type="spellEnd"/>
            <w:r w:rsidRPr="00D13904">
              <w:rPr>
                <w:rFonts w:ascii="Times New Roman" w:hAnsi="Times New Roman"/>
              </w:rPr>
              <w:t>) A Redefinition, Generic Classification, and Annotated World Catalog of Species. Associated Publishers, Gainesville, USA, pp. 473.</w:t>
            </w:r>
          </w:p>
        </w:tc>
      </w:tr>
      <w:tr w:rsidR="006F6A7E" w:rsidRPr="00D13904" w14:paraId="36500B9A" w14:textId="77777777" w:rsidTr="00CC45D4">
        <w:tc>
          <w:tcPr>
            <w:tcW w:w="9639" w:type="dxa"/>
            <w:tcBorders>
              <w:top w:val="nil"/>
              <w:bottom w:val="nil"/>
            </w:tcBorders>
          </w:tcPr>
          <w:p w14:paraId="0D7AAD1E" w14:textId="77A8FBEA" w:rsidR="006F6A7E" w:rsidRPr="00D13904" w:rsidRDefault="00D13198" w:rsidP="00E44B5E">
            <w:pPr>
              <w:ind w:left="317" w:hanging="317"/>
              <w:jc w:val="left"/>
              <w:rPr>
                <w:rFonts w:ascii="Times New Roman" w:hAnsi="Times New Roman"/>
                <w:lang w:val="es-ES"/>
              </w:rPr>
            </w:pPr>
            <w:r w:rsidRPr="00D13904">
              <w:rPr>
                <w:rFonts w:ascii="Times New Roman" w:hAnsi="Times New Roman"/>
              </w:rPr>
              <w:t xml:space="preserve">Hayat, M., 1983. The genera of </w:t>
            </w:r>
            <w:proofErr w:type="spellStart"/>
            <w:r w:rsidRPr="00D13904">
              <w:rPr>
                <w:rFonts w:ascii="Times New Roman" w:hAnsi="Times New Roman"/>
              </w:rPr>
              <w:t>Aphelinidae</w:t>
            </w:r>
            <w:proofErr w:type="spellEnd"/>
            <w:r w:rsidRPr="00D13904">
              <w:rPr>
                <w:rFonts w:ascii="Times New Roman" w:hAnsi="Times New Roman"/>
              </w:rPr>
              <w:t xml:space="preserve"> (Hymenoptera) of the world. </w:t>
            </w:r>
            <w:proofErr w:type="spellStart"/>
            <w:r w:rsidRPr="00D13904">
              <w:rPr>
                <w:rFonts w:ascii="Times New Roman" w:hAnsi="Times New Roman"/>
                <w:lang w:val="es-ES"/>
              </w:rPr>
              <w:t>Syst</w:t>
            </w:r>
            <w:proofErr w:type="spellEnd"/>
            <w:r w:rsidRPr="00D13904">
              <w:rPr>
                <w:rFonts w:ascii="Times New Roman" w:hAnsi="Times New Roman"/>
                <w:lang w:val="es-ES"/>
              </w:rPr>
              <w:t xml:space="preserve"> </w:t>
            </w:r>
            <w:proofErr w:type="spellStart"/>
            <w:r w:rsidRPr="00D13904">
              <w:rPr>
                <w:rFonts w:ascii="Times New Roman" w:hAnsi="Times New Roman"/>
                <w:lang w:val="es-ES"/>
              </w:rPr>
              <w:t>Entomol</w:t>
            </w:r>
            <w:proofErr w:type="spellEnd"/>
            <w:r w:rsidRPr="00D13904">
              <w:rPr>
                <w:rFonts w:ascii="Times New Roman" w:hAnsi="Times New Roman"/>
                <w:lang w:val="es-ES"/>
              </w:rPr>
              <w:t xml:space="preserve"> 8, 63–102.</w:t>
            </w:r>
          </w:p>
        </w:tc>
      </w:tr>
      <w:tr w:rsidR="0057457E" w:rsidRPr="00D13904" w14:paraId="3D1BD450" w14:textId="77777777" w:rsidTr="00CC45D4">
        <w:tc>
          <w:tcPr>
            <w:tcW w:w="9639" w:type="dxa"/>
            <w:tcBorders>
              <w:top w:val="nil"/>
              <w:bottom w:val="nil"/>
            </w:tcBorders>
          </w:tcPr>
          <w:p w14:paraId="2A9BFBE9" w14:textId="5372F733" w:rsidR="0057457E" w:rsidRPr="00D13904" w:rsidRDefault="0057457E" w:rsidP="00E44B5E">
            <w:pPr>
              <w:ind w:left="317" w:hanging="317"/>
              <w:rPr>
                <w:rFonts w:ascii="Times New Roman" w:hAnsi="Times New Roman"/>
              </w:rPr>
            </w:pPr>
            <w:r w:rsidRPr="00D13904">
              <w:rPr>
                <w:rFonts w:ascii="Times New Roman" w:hAnsi="Times New Roman"/>
              </w:rPr>
              <w:t xml:space="preserve">Masner, L., Huggert, L., 1989. World Review and Keys to Genera of the Subfamily </w:t>
            </w:r>
            <w:proofErr w:type="spellStart"/>
            <w:r w:rsidRPr="00D13904">
              <w:rPr>
                <w:rFonts w:ascii="Times New Roman" w:hAnsi="Times New Roman"/>
              </w:rPr>
              <w:t>Inostemmatinae</w:t>
            </w:r>
            <w:proofErr w:type="spellEnd"/>
            <w:r w:rsidRPr="00D13904">
              <w:rPr>
                <w:rFonts w:ascii="Times New Roman" w:hAnsi="Times New Roman"/>
              </w:rPr>
              <w:t xml:space="preserve"> with Reassignment of the Taxa to the </w:t>
            </w:r>
            <w:proofErr w:type="spellStart"/>
            <w:r w:rsidRPr="00D13904">
              <w:rPr>
                <w:rFonts w:ascii="Times New Roman" w:hAnsi="Times New Roman"/>
              </w:rPr>
              <w:t>Platygastrinae</w:t>
            </w:r>
            <w:proofErr w:type="spellEnd"/>
            <w:r w:rsidRPr="00D13904">
              <w:rPr>
                <w:rFonts w:ascii="Times New Roman" w:hAnsi="Times New Roman"/>
              </w:rPr>
              <w:t xml:space="preserve"> and </w:t>
            </w:r>
            <w:proofErr w:type="spellStart"/>
            <w:r w:rsidRPr="00D13904">
              <w:rPr>
                <w:rFonts w:ascii="Times New Roman" w:hAnsi="Times New Roman"/>
              </w:rPr>
              <w:t>Sceliotrachelinae</w:t>
            </w:r>
            <w:proofErr w:type="spellEnd"/>
            <w:r w:rsidRPr="00D13904">
              <w:rPr>
                <w:rFonts w:ascii="Times New Roman" w:hAnsi="Times New Roman"/>
              </w:rPr>
              <w:t xml:space="preserve"> (Hymenoptera: Platygastridae). Mem Ent Soc Can 121, 3–216. https://doi.org/10.4039/ENTM121147FV</w:t>
            </w:r>
          </w:p>
        </w:tc>
      </w:tr>
      <w:tr w:rsidR="006F6A7E" w:rsidRPr="00D13904" w14:paraId="3A8698EC" w14:textId="77777777" w:rsidTr="00CC45D4">
        <w:tc>
          <w:tcPr>
            <w:tcW w:w="9639" w:type="dxa"/>
            <w:tcBorders>
              <w:top w:val="nil"/>
              <w:bottom w:val="nil"/>
            </w:tcBorders>
          </w:tcPr>
          <w:p w14:paraId="37D9D329" w14:textId="2DE7B9E7" w:rsidR="006F6A7E" w:rsidRPr="00D13904" w:rsidRDefault="00F20875" w:rsidP="00E44B5E">
            <w:pPr>
              <w:ind w:left="317" w:hanging="317"/>
              <w:jc w:val="left"/>
              <w:rPr>
                <w:rFonts w:ascii="Times New Roman" w:hAnsi="Times New Roman"/>
              </w:rPr>
            </w:pPr>
            <w:r w:rsidRPr="00D13904">
              <w:rPr>
                <w:rFonts w:ascii="Times New Roman" w:hAnsi="Times New Roman"/>
              </w:rPr>
              <w:t xml:space="preserve">Masner, L., 1980. Key to genera of Scelionidae of the Holarctic region, with descriptions of new genera and species (Hymenoptera: Proctotrupoidea). </w:t>
            </w:r>
            <w:r w:rsidR="0057457E" w:rsidRPr="00D13904">
              <w:rPr>
                <w:rFonts w:ascii="Times New Roman" w:hAnsi="Times New Roman"/>
              </w:rPr>
              <w:t xml:space="preserve">Mem Ent Soc Can </w:t>
            </w:r>
            <w:r w:rsidRPr="00D13904">
              <w:rPr>
                <w:rFonts w:ascii="Times New Roman" w:hAnsi="Times New Roman"/>
              </w:rPr>
              <w:t>112, 1–54. https://doi.org/10.4039/ENTM112113FV</w:t>
            </w:r>
          </w:p>
        </w:tc>
      </w:tr>
      <w:tr w:rsidR="006F6A7E" w:rsidRPr="00D13904" w14:paraId="5C23BE2E" w14:textId="77777777" w:rsidTr="00CC45D4">
        <w:tc>
          <w:tcPr>
            <w:tcW w:w="9639" w:type="dxa"/>
            <w:tcBorders>
              <w:top w:val="nil"/>
              <w:bottom w:val="nil"/>
            </w:tcBorders>
          </w:tcPr>
          <w:p w14:paraId="58A56515" w14:textId="0E9DB80B" w:rsidR="006F6A7E" w:rsidRPr="00D13904" w:rsidRDefault="00316C08" w:rsidP="00E44B5E">
            <w:pPr>
              <w:ind w:left="317" w:hanging="317"/>
              <w:jc w:val="left"/>
              <w:rPr>
                <w:rFonts w:ascii="Times New Roman" w:hAnsi="Times New Roman"/>
                <w:lang w:val="es-ES"/>
              </w:rPr>
            </w:pPr>
            <w:proofErr w:type="spellStart"/>
            <w:r w:rsidRPr="00D13904">
              <w:rPr>
                <w:rFonts w:ascii="Times New Roman" w:hAnsi="Times New Roman"/>
                <w:lang w:val="es-ES"/>
              </w:rPr>
              <w:t>Mercet</w:t>
            </w:r>
            <w:proofErr w:type="spellEnd"/>
            <w:r w:rsidRPr="00D13904">
              <w:rPr>
                <w:rFonts w:ascii="Times New Roman" w:hAnsi="Times New Roman"/>
                <w:lang w:val="es-ES"/>
              </w:rPr>
              <w:t xml:space="preserve">, R.G., 1921. Fauna Ibérica. Himenópteros familia </w:t>
            </w:r>
            <w:proofErr w:type="spellStart"/>
            <w:r w:rsidRPr="00D13904">
              <w:rPr>
                <w:rFonts w:ascii="Times New Roman" w:hAnsi="Times New Roman"/>
                <w:lang w:val="es-ES"/>
              </w:rPr>
              <w:t>encírtidos</w:t>
            </w:r>
            <w:proofErr w:type="spellEnd"/>
            <w:r w:rsidRPr="00D13904">
              <w:rPr>
                <w:rFonts w:ascii="Times New Roman" w:hAnsi="Times New Roman"/>
                <w:lang w:val="es-ES"/>
              </w:rPr>
              <w:t>. Museo Nacional de Ciencias Naturales, Madrid, pp. 73</w:t>
            </w:r>
            <w:r w:rsidR="0014056A" w:rsidRPr="00D13904">
              <w:rPr>
                <w:rFonts w:ascii="Times New Roman" w:hAnsi="Times New Roman"/>
                <w:lang w:val="es-ES"/>
              </w:rPr>
              <w:t>2</w:t>
            </w:r>
            <w:r w:rsidRPr="00D13904">
              <w:rPr>
                <w:rFonts w:ascii="Times New Roman" w:hAnsi="Times New Roman"/>
                <w:lang w:val="es-ES"/>
              </w:rPr>
              <w:t>.</w:t>
            </w:r>
          </w:p>
        </w:tc>
      </w:tr>
      <w:tr w:rsidR="006F6A7E" w:rsidRPr="00D13904" w14:paraId="5D006515" w14:textId="77777777" w:rsidTr="00CC45D4">
        <w:tc>
          <w:tcPr>
            <w:tcW w:w="9639" w:type="dxa"/>
            <w:tcBorders>
              <w:top w:val="nil"/>
              <w:bottom w:val="nil"/>
            </w:tcBorders>
          </w:tcPr>
          <w:p w14:paraId="6243C599" w14:textId="367E9FD6" w:rsidR="006F6A7E" w:rsidRPr="00D13904" w:rsidRDefault="00054131" w:rsidP="00E44B5E">
            <w:pPr>
              <w:ind w:left="317" w:hanging="317"/>
              <w:jc w:val="left"/>
              <w:rPr>
                <w:rFonts w:ascii="Times New Roman" w:hAnsi="Times New Roman"/>
                <w:lang w:val="es-ES"/>
              </w:rPr>
            </w:pPr>
            <w:r w:rsidRPr="00D13904">
              <w:rPr>
                <w:rFonts w:ascii="Times New Roman" w:hAnsi="Times New Roman"/>
                <w:lang w:val="es-ES"/>
              </w:rPr>
              <w:t>Nieves-</w:t>
            </w:r>
            <w:proofErr w:type="spellStart"/>
            <w:r w:rsidRPr="00D13904">
              <w:rPr>
                <w:rFonts w:ascii="Times New Roman" w:hAnsi="Times New Roman"/>
                <w:lang w:val="es-ES"/>
              </w:rPr>
              <w:t>Aldrey</w:t>
            </w:r>
            <w:proofErr w:type="spellEnd"/>
            <w:r w:rsidRPr="00D13904">
              <w:rPr>
                <w:rFonts w:ascii="Times New Roman" w:hAnsi="Times New Roman"/>
                <w:lang w:val="es-ES"/>
              </w:rPr>
              <w:t xml:space="preserve">, J.L., 2001. </w:t>
            </w:r>
            <w:proofErr w:type="spellStart"/>
            <w:r w:rsidRPr="00D13904">
              <w:rPr>
                <w:rFonts w:ascii="Times New Roman" w:hAnsi="Times New Roman"/>
                <w:lang w:val="es-ES"/>
              </w:rPr>
              <w:t>Hymenoptera</w:t>
            </w:r>
            <w:proofErr w:type="spellEnd"/>
            <w:r w:rsidRPr="00D13904">
              <w:rPr>
                <w:rFonts w:ascii="Times New Roman" w:hAnsi="Times New Roman"/>
                <w:lang w:val="es-ES"/>
              </w:rPr>
              <w:t xml:space="preserve">, </w:t>
            </w:r>
            <w:proofErr w:type="spellStart"/>
            <w:r w:rsidRPr="00D13904">
              <w:rPr>
                <w:rFonts w:ascii="Times New Roman" w:hAnsi="Times New Roman"/>
                <w:lang w:val="es-ES"/>
              </w:rPr>
              <w:t>Cynipidae</w:t>
            </w:r>
            <w:proofErr w:type="spellEnd"/>
            <w:r w:rsidRPr="00D13904">
              <w:rPr>
                <w:rFonts w:ascii="Times New Roman" w:hAnsi="Times New Roman"/>
                <w:lang w:val="es-ES"/>
              </w:rPr>
              <w:t>, in: Ramos, M.A. et al. (Eds.), Fauna Ibérica, Vol. 16. Museo Nacional de Ciencias Naturales. CSIC, Madrid, España, pp. 636.</w:t>
            </w:r>
          </w:p>
        </w:tc>
      </w:tr>
      <w:tr w:rsidR="003D43B6" w:rsidRPr="00C8494C" w14:paraId="764E6DD4" w14:textId="77777777" w:rsidTr="00CC45D4">
        <w:tc>
          <w:tcPr>
            <w:tcW w:w="9639" w:type="dxa"/>
            <w:tcBorders>
              <w:top w:val="nil"/>
              <w:bottom w:val="nil"/>
            </w:tcBorders>
          </w:tcPr>
          <w:p w14:paraId="6F7BAAA5" w14:textId="580492A9" w:rsidR="003D43B6" w:rsidRPr="00D13904" w:rsidRDefault="003D43B6" w:rsidP="00E44B5E">
            <w:pPr>
              <w:ind w:left="317" w:hanging="317"/>
              <w:rPr>
                <w:rFonts w:ascii="Times New Roman" w:hAnsi="Times New Roman"/>
              </w:rPr>
            </w:pPr>
            <w:r w:rsidRPr="00D13904">
              <w:rPr>
                <w:rFonts w:ascii="Times New Roman" w:hAnsi="Times New Roman"/>
              </w:rPr>
              <w:t>Nixon, G.E.J., 1980. Handbooks for the Identification of British Insects. Volume 8, Part 3di. Diapriidae (</w:t>
            </w:r>
            <w:proofErr w:type="spellStart"/>
            <w:r w:rsidRPr="00D13904">
              <w:rPr>
                <w:rFonts w:ascii="Times New Roman" w:hAnsi="Times New Roman"/>
              </w:rPr>
              <w:t>Diapriinae</w:t>
            </w:r>
            <w:proofErr w:type="spellEnd"/>
            <w:r w:rsidRPr="00D13904">
              <w:rPr>
                <w:rFonts w:ascii="Times New Roman" w:hAnsi="Times New Roman"/>
              </w:rPr>
              <w:t>). Royal Entomological Society of London, London, pp. 59.</w:t>
            </w:r>
          </w:p>
        </w:tc>
      </w:tr>
      <w:tr w:rsidR="007D2231" w:rsidRPr="00C8494C" w14:paraId="652FA4AA" w14:textId="77777777" w:rsidTr="00CC45D4">
        <w:tc>
          <w:tcPr>
            <w:tcW w:w="9639" w:type="dxa"/>
            <w:tcBorders>
              <w:top w:val="nil"/>
              <w:bottom w:val="nil"/>
            </w:tcBorders>
          </w:tcPr>
          <w:p w14:paraId="323CE526" w14:textId="00DFF06C" w:rsidR="007D2231" w:rsidRPr="00D13904" w:rsidRDefault="007D2231" w:rsidP="00E44B5E">
            <w:pPr>
              <w:ind w:left="317" w:hanging="317"/>
              <w:rPr>
                <w:rFonts w:ascii="Times New Roman" w:hAnsi="Times New Roman"/>
              </w:rPr>
            </w:pPr>
            <w:r w:rsidRPr="00D13904">
              <w:rPr>
                <w:rFonts w:ascii="Times New Roman" w:hAnsi="Times New Roman"/>
              </w:rPr>
              <w:t xml:space="preserve">Nixon, G.E.J., 1957. Handbooks for the Identification of British Insects. Volume 8, Part 3dii. Hymenoptera, Proctotrupoidea, Diapriidae subfamily </w:t>
            </w:r>
            <w:proofErr w:type="spellStart"/>
            <w:r w:rsidRPr="00D13904">
              <w:rPr>
                <w:rFonts w:ascii="Times New Roman" w:hAnsi="Times New Roman"/>
              </w:rPr>
              <w:t>Belytinae</w:t>
            </w:r>
            <w:proofErr w:type="spellEnd"/>
            <w:r w:rsidRPr="00D13904">
              <w:rPr>
                <w:rFonts w:ascii="Times New Roman" w:hAnsi="Times New Roman"/>
              </w:rPr>
              <w:t>. Royal Entomological Society of London, London, pp. 107.</w:t>
            </w:r>
          </w:p>
        </w:tc>
      </w:tr>
      <w:tr w:rsidR="006F6A7E" w:rsidRPr="00D13904" w14:paraId="7D719D30" w14:textId="77777777" w:rsidTr="00CC45D4">
        <w:tc>
          <w:tcPr>
            <w:tcW w:w="9639" w:type="dxa"/>
            <w:tcBorders>
              <w:top w:val="nil"/>
              <w:bottom w:val="nil"/>
            </w:tcBorders>
          </w:tcPr>
          <w:p w14:paraId="7332C30C" w14:textId="2BD91D5E" w:rsidR="006F6A7E" w:rsidRPr="00D13904" w:rsidRDefault="00B32BF6" w:rsidP="00E44B5E">
            <w:pPr>
              <w:ind w:left="317" w:hanging="317"/>
              <w:jc w:val="left"/>
              <w:rPr>
                <w:rFonts w:ascii="Times New Roman" w:hAnsi="Times New Roman"/>
              </w:rPr>
            </w:pPr>
            <w:r w:rsidRPr="00D13904">
              <w:rPr>
                <w:rFonts w:ascii="Times New Roman" w:hAnsi="Times New Roman"/>
              </w:rPr>
              <w:t xml:space="preserve">Peck, O., </w:t>
            </w:r>
            <w:proofErr w:type="spellStart"/>
            <w:r w:rsidRPr="00D13904">
              <w:rPr>
                <w:rFonts w:ascii="Times New Roman" w:hAnsi="Times New Roman"/>
              </w:rPr>
              <w:t>Bouček</w:t>
            </w:r>
            <w:proofErr w:type="spellEnd"/>
            <w:r w:rsidRPr="00D13904">
              <w:rPr>
                <w:rFonts w:ascii="Times New Roman" w:hAnsi="Times New Roman"/>
              </w:rPr>
              <w:t>, Z., Hoffer, A., 1964. Keys to the Chalcidoidea of Czechoslovakia (</w:t>
            </w:r>
            <w:proofErr w:type="spellStart"/>
            <w:r w:rsidRPr="00D13904">
              <w:rPr>
                <w:rFonts w:ascii="Times New Roman" w:hAnsi="Times New Roman"/>
              </w:rPr>
              <w:t>Insecta</w:t>
            </w:r>
            <w:proofErr w:type="spellEnd"/>
            <w:r w:rsidRPr="00D13904">
              <w:rPr>
                <w:rFonts w:ascii="Times New Roman" w:hAnsi="Times New Roman"/>
              </w:rPr>
              <w:t>: Hymenoptera). Mem Ent Soc Can 96, 7–121. https://doi.org/10.4039/entm9634fv</w:t>
            </w:r>
          </w:p>
        </w:tc>
      </w:tr>
      <w:tr w:rsidR="004D22FE" w:rsidRPr="00D13904" w14:paraId="7C18C8A2" w14:textId="77777777" w:rsidTr="00CC45D4">
        <w:tc>
          <w:tcPr>
            <w:tcW w:w="9639" w:type="dxa"/>
            <w:tcBorders>
              <w:top w:val="nil"/>
              <w:bottom w:val="nil"/>
            </w:tcBorders>
          </w:tcPr>
          <w:p w14:paraId="6F6E78AF" w14:textId="78415819" w:rsidR="004D22FE" w:rsidRPr="00D13904" w:rsidRDefault="004D22FE" w:rsidP="00E44B5E">
            <w:pPr>
              <w:ind w:left="317" w:hanging="317"/>
              <w:rPr>
                <w:rFonts w:ascii="Times New Roman" w:hAnsi="Times New Roman"/>
              </w:rPr>
            </w:pPr>
            <w:r w:rsidRPr="00D13904">
              <w:rPr>
                <w:rFonts w:ascii="Times New Roman" w:hAnsi="Times New Roman"/>
              </w:rPr>
              <w:lastRenderedPageBreak/>
              <w:t xml:space="preserve">Perkins, J.F., 1959. Handbooks for the Identification of British Insects. Volume 7, Part 2ai. Hymenoptera </w:t>
            </w:r>
            <w:proofErr w:type="spellStart"/>
            <w:r w:rsidRPr="00D13904">
              <w:rPr>
                <w:rFonts w:ascii="Times New Roman" w:hAnsi="Times New Roman"/>
              </w:rPr>
              <w:t>Ichneumonoidea</w:t>
            </w:r>
            <w:proofErr w:type="spellEnd"/>
            <w:r w:rsidRPr="00D13904">
              <w:rPr>
                <w:rFonts w:ascii="Times New Roman" w:hAnsi="Times New Roman"/>
              </w:rPr>
              <w:t xml:space="preserve"> Ichneumonidae, Key to Subfamilies and Ichneumoninae-1. Royal Entomological Society of London, London, pp. 121.</w:t>
            </w:r>
          </w:p>
        </w:tc>
      </w:tr>
      <w:tr w:rsidR="00176C98" w:rsidRPr="00D13904" w14:paraId="35D7FC80" w14:textId="77777777" w:rsidTr="00CC45D4">
        <w:tc>
          <w:tcPr>
            <w:tcW w:w="9639" w:type="dxa"/>
            <w:tcBorders>
              <w:top w:val="nil"/>
              <w:bottom w:val="nil"/>
            </w:tcBorders>
          </w:tcPr>
          <w:p w14:paraId="6E866B87" w14:textId="4FD305CC" w:rsidR="00176C98" w:rsidRPr="00D13904" w:rsidRDefault="00176C98" w:rsidP="00E44B5E">
            <w:pPr>
              <w:ind w:left="317" w:hanging="317"/>
              <w:rPr>
                <w:rFonts w:ascii="Times New Roman" w:hAnsi="Times New Roman"/>
              </w:rPr>
            </w:pPr>
            <w:proofErr w:type="spellStart"/>
            <w:r w:rsidRPr="00C8494C">
              <w:rPr>
                <w:lang w:val="es-ES"/>
              </w:rPr>
              <w:t>Samková</w:t>
            </w:r>
            <w:proofErr w:type="spellEnd"/>
            <w:r w:rsidRPr="00C8494C">
              <w:rPr>
                <w:lang w:val="es-ES"/>
              </w:rPr>
              <w:t xml:space="preserve">, A., </w:t>
            </w:r>
            <w:proofErr w:type="spellStart"/>
            <w:r w:rsidRPr="00C8494C">
              <w:rPr>
                <w:lang w:val="es-ES"/>
              </w:rPr>
              <w:t>Janšta</w:t>
            </w:r>
            <w:proofErr w:type="spellEnd"/>
            <w:r w:rsidRPr="00C8494C">
              <w:rPr>
                <w:lang w:val="es-ES"/>
              </w:rPr>
              <w:t xml:space="preserve">, P., Huber, J.T., 2020. </w:t>
            </w:r>
            <w:r w:rsidRPr="00D13904">
              <w:rPr>
                <w:rFonts w:ascii="Times New Roman" w:hAnsi="Times New Roman"/>
              </w:rPr>
              <w:t xml:space="preserve">Illustrated key to European genera, subgenera and species groups of </w:t>
            </w:r>
            <w:proofErr w:type="spellStart"/>
            <w:r w:rsidRPr="00D13904">
              <w:rPr>
                <w:rFonts w:ascii="Times New Roman" w:hAnsi="Times New Roman"/>
              </w:rPr>
              <w:t>Mymaridae</w:t>
            </w:r>
            <w:proofErr w:type="spellEnd"/>
            <w:r w:rsidRPr="00D13904">
              <w:rPr>
                <w:rFonts w:ascii="Times New Roman" w:hAnsi="Times New Roman"/>
              </w:rPr>
              <w:t xml:space="preserve"> (Hymenoptera), with new records for the Czech Republic. </w:t>
            </w:r>
            <w:proofErr w:type="spellStart"/>
            <w:r w:rsidRPr="00D13904">
              <w:rPr>
                <w:rFonts w:ascii="Times New Roman" w:hAnsi="Times New Roman"/>
              </w:rPr>
              <w:t>Zootaxa</w:t>
            </w:r>
            <w:proofErr w:type="spellEnd"/>
            <w:r w:rsidRPr="00D13904">
              <w:rPr>
                <w:rFonts w:ascii="Times New Roman" w:hAnsi="Times New Roman"/>
              </w:rPr>
              <w:t xml:space="preserve"> 4722,</w:t>
            </w:r>
            <w:r w:rsidR="00224DEC" w:rsidRPr="00D13904">
              <w:rPr>
                <w:rFonts w:ascii="Times New Roman" w:hAnsi="Times New Roman"/>
              </w:rPr>
              <w:t xml:space="preserve"> 201–233</w:t>
            </w:r>
            <w:r w:rsidRPr="00D13904">
              <w:rPr>
                <w:rFonts w:ascii="Times New Roman" w:hAnsi="Times New Roman"/>
              </w:rPr>
              <w:t>. https://doi.org/10.11646/ZOOTAXA.4722.3.1</w:t>
            </w:r>
          </w:p>
        </w:tc>
      </w:tr>
      <w:tr w:rsidR="00AD6F2C" w:rsidRPr="00D13904" w14:paraId="28DE9F3C" w14:textId="77777777" w:rsidTr="00CC45D4">
        <w:tc>
          <w:tcPr>
            <w:tcW w:w="9639" w:type="dxa"/>
            <w:tcBorders>
              <w:top w:val="nil"/>
              <w:bottom w:val="nil"/>
            </w:tcBorders>
          </w:tcPr>
          <w:p w14:paraId="1A7F8359" w14:textId="77B1D596" w:rsidR="00AD6F2C" w:rsidRPr="00D13904" w:rsidRDefault="00AD6F2C" w:rsidP="00E44B5E">
            <w:pPr>
              <w:ind w:left="317" w:hanging="317"/>
              <w:rPr>
                <w:rFonts w:ascii="Times New Roman" w:hAnsi="Times New Roman"/>
              </w:rPr>
            </w:pPr>
            <w:proofErr w:type="spellStart"/>
            <w:r w:rsidRPr="00D13904">
              <w:rPr>
                <w:rFonts w:ascii="Times New Roman" w:hAnsi="Times New Roman"/>
              </w:rPr>
              <w:t>Selfa</w:t>
            </w:r>
            <w:proofErr w:type="spellEnd"/>
            <w:r w:rsidRPr="00D13904">
              <w:rPr>
                <w:rFonts w:ascii="Times New Roman" w:hAnsi="Times New Roman"/>
              </w:rPr>
              <w:t xml:space="preserve">, J., Diller, E., 1994. Illustrated Key to the Western Palearctic Genera of </w:t>
            </w:r>
            <w:proofErr w:type="spellStart"/>
            <w:r w:rsidRPr="00D13904">
              <w:rPr>
                <w:rFonts w:ascii="Times New Roman" w:hAnsi="Times New Roman"/>
              </w:rPr>
              <w:t>Phaeogenini</w:t>
            </w:r>
            <w:proofErr w:type="spellEnd"/>
            <w:r w:rsidRPr="00D13904">
              <w:rPr>
                <w:rFonts w:ascii="Times New Roman" w:hAnsi="Times New Roman"/>
              </w:rPr>
              <w:t xml:space="preserve"> (Hymenoptera, Ichneumonidae, </w:t>
            </w:r>
            <w:proofErr w:type="spellStart"/>
            <w:r w:rsidRPr="00D13904">
              <w:rPr>
                <w:rFonts w:ascii="Times New Roman" w:hAnsi="Times New Roman"/>
              </w:rPr>
              <w:t>Ichneumoninae</w:t>
            </w:r>
            <w:proofErr w:type="spellEnd"/>
            <w:r w:rsidRPr="00D13904">
              <w:rPr>
                <w:rFonts w:ascii="Times New Roman" w:hAnsi="Times New Roman"/>
              </w:rPr>
              <w:t>). Entomofauna 20, 237–252.</w:t>
            </w:r>
          </w:p>
        </w:tc>
      </w:tr>
      <w:tr w:rsidR="006F6A7E" w:rsidRPr="00C8494C" w14:paraId="74E3E00B" w14:textId="77777777" w:rsidTr="00CC45D4">
        <w:tc>
          <w:tcPr>
            <w:tcW w:w="9639" w:type="dxa"/>
            <w:tcBorders>
              <w:top w:val="nil"/>
              <w:bottom w:val="nil"/>
            </w:tcBorders>
          </w:tcPr>
          <w:p w14:paraId="0AA84821" w14:textId="57B8AF35" w:rsidR="006F6A7E" w:rsidRPr="00D13904" w:rsidRDefault="005206A6" w:rsidP="00E44B5E">
            <w:pPr>
              <w:ind w:left="317" w:hanging="317"/>
              <w:jc w:val="left"/>
              <w:rPr>
                <w:rFonts w:ascii="Times New Roman" w:hAnsi="Times New Roman"/>
              </w:rPr>
            </w:pPr>
            <w:proofErr w:type="spellStart"/>
            <w:r w:rsidRPr="00CC45D4">
              <w:rPr>
                <w:rFonts w:ascii="Times New Roman" w:hAnsi="Times New Roman"/>
                <w:lang w:val="es-ES"/>
              </w:rPr>
              <w:t>Tobias</w:t>
            </w:r>
            <w:proofErr w:type="spellEnd"/>
            <w:r w:rsidRPr="00CC45D4">
              <w:rPr>
                <w:rFonts w:ascii="Times New Roman" w:hAnsi="Times New Roman"/>
                <w:lang w:val="es-ES"/>
              </w:rPr>
              <w:t xml:space="preserve">, V.I., </w:t>
            </w:r>
            <w:proofErr w:type="spellStart"/>
            <w:r w:rsidRPr="00CC45D4">
              <w:rPr>
                <w:rFonts w:ascii="Times New Roman" w:hAnsi="Times New Roman"/>
                <w:lang w:val="es-ES"/>
              </w:rPr>
              <w:t>Belokobylskii</w:t>
            </w:r>
            <w:proofErr w:type="spellEnd"/>
            <w:r w:rsidRPr="00CC45D4">
              <w:rPr>
                <w:rFonts w:ascii="Times New Roman" w:hAnsi="Times New Roman"/>
                <w:lang w:val="es-ES"/>
              </w:rPr>
              <w:t xml:space="preserve">, S.A., </w:t>
            </w:r>
            <w:proofErr w:type="spellStart"/>
            <w:r w:rsidRPr="00CC45D4">
              <w:rPr>
                <w:rFonts w:ascii="Times New Roman" w:hAnsi="Times New Roman"/>
                <w:lang w:val="es-ES"/>
              </w:rPr>
              <w:t>Kotenki</w:t>
            </w:r>
            <w:proofErr w:type="spellEnd"/>
            <w:r w:rsidRPr="00CC45D4">
              <w:rPr>
                <w:rFonts w:ascii="Times New Roman" w:hAnsi="Times New Roman"/>
                <w:lang w:val="es-ES"/>
              </w:rPr>
              <w:t>, A.G., 19</w:t>
            </w:r>
            <w:r w:rsidR="00DC134E" w:rsidRPr="00CC45D4">
              <w:rPr>
                <w:rFonts w:ascii="Times New Roman" w:hAnsi="Times New Roman"/>
                <w:lang w:val="es-ES"/>
              </w:rPr>
              <w:t>86</w:t>
            </w:r>
            <w:r w:rsidRPr="00CC45D4">
              <w:rPr>
                <w:rFonts w:ascii="Times New Roman" w:hAnsi="Times New Roman"/>
                <w:lang w:val="es-ES"/>
              </w:rPr>
              <w:t xml:space="preserve">. </w:t>
            </w:r>
            <w:bookmarkStart w:id="0" w:name="_Hlk129173615"/>
            <w:r w:rsidRPr="00D13904">
              <w:rPr>
                <w:rFonts w:ascii="Times New Roman" w:hAnsi="Times New Roman"/>
              </w:rPr>
              <w:t xml:space="preserve">Keys to the Insects of the European Part of the USSR. Volume III Hymenoptera Part IV. Medvedev, G.S. (Ed.). Institute of Zoology, Academy of Sciences of the USSR, </w:t>
            </w:r>
            <w:r w:rsidR="00DC134E" w:rsidRPr="00D13904">
              <w:rPr>
                <w:rFonts w:ascii="Times New Roman" w:hAnsi="Times New Roman"/>
              </w:rPr>
              <w:t xml:space="preserve">Nauka publishers, </w:t>
            </w:r>
            <w:proofErr w:type="spellStart"/>
            <w:r w:rsidR="00DC134E" w:rsidRPr="00D13904">
              <w:rPr>
                <w:rFonts w:ascii="Times New Roman" w:hAnsi="Times New Roman"/>
              </w:rPr>
              <w:t>Lenigrad</w:t>
            </w:r>
            <w:proofErr w:type="spellEnd"/>
            <w:r w:rsidRPr="00D13904">
              <w:rPr>
                <w:rFonts w:ascii="Times New Roman" w:hAnsi="Times New Roman"/>
              </w:rPr>
              <w:t xml:space="preserve">, pp. 883. Translated from Russian by </w:t>
            </w:r>
            <w:proofErr w:type="spellStart"/>
            <w:r w:rsidRPr="00D13904">
              <w:rPr>
                <w:rFonts w:ascii="Times New Roman" w:hAnsi="Times New Roman"/>
              </w:rPr>
              <w:t>Kothekar</w:t>
            </w:r>
            <w:proofErr w:type="spellEnd"/>
            <w:r w:rsidRPr="00D13904">
              <w:rPr>
                <w:rFonts w:ascii="Times New Roman" w:hAnsi="Times New Roman"/>
              </w:rPr>
              <w:t>, V.S., Sharma, S.K., Science Publishers, Inc</w:t>
            </w:r>
            <w:r w:rsidR="00DC134E" w:rsidRPr="00D13904">
              <w:rPr>
                <w:rFonts w:ascii="Times New Roman" w:hAnsi="Times New Roman"/>
              </w:rPr>
              <w:t>, 1995</w:t>
            </w:r>
            <w:r w:rsidRPr="00D13904">
              <w:rPr>
                <w:rFonts w:ascii="Times New Roman" w:hAnsi="Times New Roman"/>
              </w:rPr>
              <w:t xml:space="preserve">.  </w:t>
            </w:r>
            <w:bookmarkEnd w:id="0"/>
          </w:p>
        </w:tc>
      </w:tr>
      <w:tr w:rsidR="006F6A7E" w:rsidRPr="00C8494C" w14:paraId="3E614F58" w14:textId="77777777" w:rsidTr="00CC45D4">
        <w:tc>
          <w:tcPr>
            <w:tcW w:w="9639" w:type="dxa"/>
            <w:tcBorders>
              <w:top w:val="nil"/>
              <w:bottom w:val="nil"/>
            </w:tcBorders>
          </w:tcPr>
          <w:p w14:paraId="6516FFD4" w14:textId="1471FD16" w:rsidR="006F6A7E" w:rsidRPr="00D13904" w:rsidRDefault="005206A6" w:rsidP="00E44B5E">
            <w:pPr>
              <w:ind w:left="317" w:hanging="317"/>
              <w:jc w:val="left"/>
              <w:rPr>
                <w:rFonts w:ascii="Times New Roman" w:hAnsi="Times New Roman"/>
              </w:rPr>
            </w:pPr>
            <w:r w:rsidRPr="00D13904">
              <w:rPr>
                <w:rFonts w:ascii="Times New Roman" w:hAnsi="Times New Roman"/>
              </w:rPr>
              <w:t xml:space="preserve">Tobias, V.I., </w:t>
            </w:r>
            <w:proofErr w:type="spellStart"/>
            <w:r w:rsidRPr="00D13904">
              <w:rPr>
                <w:rFonts w:ascii="Times New Roman" w:hAnsi="Times New Roman"/>
              </w:rPr>
              <w:t>Jakimavicius</w:t>
            </w:r>
            <w:proofErr w:type="spellEnd"/>
            <w:r w:rsidRPr="00D13904">
              <w:rPr>
                <w:rFonts w:ascii="Times New Roman" w:hAnsi="Times New Roman"/>
              </w:rPr>
              <w:t xml:space="preserve">, A.B., </w:t>
            </w:r>
            <w:proofErr w:type="spellStart"/>
            <w:r w:rsidRPr="00D13904">
              <w:rPr>
                <w:rFonts w:ascii="Times New Roman" w:hAnsi="Times New Roman"/>
              </w:rPr>
              <w:t>Kiriyak</w:t>
            </w:r>
            <w:proofErr w:type="spellEnd"/>
            <w:r w:rsidRPr="00D13904">
              <w:rPr>
                <w:rFonts w:ascii="Times New Roman" w:hAnsi="Times New Roman"/>
              </w:rPr>
              <w:t>, I.G., 19</w:t>
            </w:r>
            <w:r w:rsidR="00DC134E" w:rsidRPr="00D13904">
              <w:rPr>
                <w:rFonts w:ascii="Times New Roman" w:hAnsi="Times New Roman"/>
              </w:rPr>
              <w:t>8</w:t>
            </w:r>
            <w:r w:rsidR="00D13198" w:rsidRPr="00D13904">
              <w:rPr>
                <w:rFonts w:ascii="Times New Roman" w:hAnsi="Times New Roman"/>
              </w:rPr>
              <w:t>6</w:t>
            </w:r>
            <w:r w:rsidRPr="00D13904">
              <w:rPr>
                <w:rFonts w:ascii="Times New Roman" w:hAnsi="Times New Roman"/>
              </w:rPr>
              <w:t xml:space="preserve">. Keys to the Insects of the European Part of the USSR. Volume III Hymenoptera Part V. Medvedev, G.S. (Ed.). Institute of Zoology, Academy of Sciences of the USSR, </w:t>
            </w:r>
            <w:r w:rsidR="00DC134E" w:rsidRPr="00D13904">
              <w:rPr>
                <w:rFonts w:ascii="Times New Roman" w:hAnsi="Times New Roman"/>
              </w:rPr>
              <w:t xml:space="preserve">Nauka publishers, </w:t>
            </w:r>
            <w:proofErr w:type="spellStart"/>
            <w:r w:rsidR="00DC134E" w:rsidRPr="00D13904">
              <w:rPr>
                <w:rFonts w:ascii="Times New Roman" w:hAnsi="Times New Roman"/>
              </w:rPr>
              <w:t>Lenigrad</w:t>
            </w:r>
            <w:proofErr w:type="spellEnd"/>
            <w:r w:rsidRPr="00D13904">
              <w:rPr>
                <w:rFonts w:ascii="Times New Roman" w:hAnsi="Times New Roman"/>
              </w:rPr>
              <w:t xml:space="preserve">, pp. 507. Translated from Russian by </w:t>
            </w:r>
            <w:proofErr w:type="spellStart"/>
            <w:r w:rsidRPr="00D13904">
              <w:rPr>
                <w:rFonts w:ascii="Times New Roman" w:hAnsi="Times New Roman"/>
              </w:rPr>
              <w:t>Kothekar</w:t>
            </w:r>
            <w:proofErr w:type="spellEnd"/>
            <w:r w:rsidRPr="00D13904">
              <w:rPr>
                <w:rFonts w:ascii="Times New Roman" w:hAnsi="Times New Roman"/>
              </w:rPr>
              <w:t>, V.S., Sharma, S.K., Science Publishers, Inc</w:t>
            </w:r>
            <w:r w:rsidR="00DC134E" w:rsidRPr="00D13904">
              <w:rPr>
                <w:rFonts w:ascii="Times New Roman" w:hAnsi="Times New Roman"/>
              </w:rPr>
              <w:t>, 1995</w:t>
            </w:r>
            <w:r w:rsidRPr="00D13904">
              <w:rPr>
                <w:rFonts w:ascii="Times New Roman" w:hAnsi="Times New Roman"/>
              </w:rPr>
              <w:t xml:space="preserve">.  </w:t>
            </w:r>
          </w:p>
        </w:tc>
      </w:tr>
      <w:tr w:rsidR="00A97B49" w:rsidRPr="00D13904" w14:paraId="36846040" w14:textId="77777777" w:rsidTr="00CC45D4">
        <w:tc>
          <w:tcPr>
            <w:tcW w:w="9639" w:type="dxa"/>
            <w:tcBorders>
              <w:top w:val="nil"/>
              <w:bottom w:val="nil"/>
            </w:tcBorders>
          </w:tcPr>
          <w:p w14:paraId="6A681898" w14:textId="2558D499" w:rsidR="00A97B49" w:rsidRPr="00D13904" w:rsidRDefault="00A97B49" w:rsidP="00A97B49">
            <w:pPr>
              <w:ind w:left="317" w:hanging="317"/>
              <w:rPr>
                <w:rFonts w:ascii="Times New Roman" w:hAnsi="Times New Roman"/>
              </w:rPr>
            </w:pPr>
            <w:r w:rsidRPr="00D13904">
              <w:rPr>
                <w:rFonts w:ascii="Times New Roman" w:hAnsi="Times New Roman"/>
              </w:rPr>
              <w:t>Townes, H., 1969. The genera of Ichneumonidae, part 1. Mem Amer Ent Inst 11, 1–300.</w:t>
            </w:r>
          </w:p>
        </w:tc>
      </w:tr>
      <w:tr w:rsidR="00A97B49" w:rsidRPr="00D13904" w14:paraId="60D65CE5" w14:textId="77777777" w:rsidTr="00CC45D4">
        <w:tc>
          <w:tcPr>
            <w:tcW w:w="9639" w:type="dxa"/>
            <w:tcBorders>
              <w:top w:val="nil"/>
              <w:bottom w:val="nil"/>
            </w:tcBorders>
          </w:tcPr>
          <w:p w14:paraId="5CFFEA8F" w14:textId="20F30022" w:rsidR="00A97B49" w:rsidRPr="00D13904" w:rsidRDefault="00A97B49" w:rsidP="00A97B49">
            <w:pPr>
              <w:ind w:left="317" w:hanging="317"/>
              <w:rPr>
                <w:rFonts w:ascii="Times New Roman" w:hAnsi="Times New Roman"/>
              </w:rPr>
            </w:pPr>
            <w:r w:rsidRPr="00D13904">
              <w:rPr>
                <w:rFonts w:ascii="Times New Roman" w:hAnsi="Times New Roman"/>
              </w:rPr>
              <w:t>Townes, H., 1969. The genera of Ichneumonidae, part 2. Mem Amer Ent Inst 12, 1–537.</w:t>
            </w:r>
          </w:p>
        </w:tc>
      </w:tr>
      <w:tr w:rsidR="00A97B49" w:rsidRPr="00D13904" w14:paraId="7A132B13" w14:textId="77777777" w:rsidTr="00CC45D4">
        <w:tc>
          <w:tcPr>
            <w:tcW w:w="9639" w:type="dxa"/>
            <w:tcBorders>
              <w:top w:val="nil"/>
              <w:bottom w:val="nil"/>
            </w:tcBorders>
          </w:tcPr>
          <w:p w14:paraId="27F195F9" w14:textId="046139CC" w:rsidR="00A97B49" w:rsidRPr="00D13904" w:rsidRDefault="00A97B49" w:rsidP="00A97B49">
            <w:pPr>
              <w:ind w:left="317" w:hanging="317"/>
              <w:rPr>
                <w:rFonts w:ascii="Times New Roman" w:hAnsi="Times New Roman"/>
              </w:rPr>
            </w:pPr>
            <w:r w:rsidRPr="00D13904">
              <w:rPr>
                <w:rFonts w:ascii="Times New Roman" w:hAnsi="Times New Roman"/>
              </w:rPr>
              <w:t>Townes, H., 1969. The genera of Ichneumonidae, part 3. Mem Amer Ent Inst 13, 1–307.</w:t>
            </w:r>
          </w:p>
        </w:tc>
      </w:tr>
      <w:tr w:rsidR="00A97B49" w:rsidRPr="00D13904" w14:paraId="2451D558" w14:textId="77777777" w:rsidTr="00CC45D4">
        <w:tc>
          <w:tcPr>
            <w:tcW w:w="9639" w:type="dxa"/>
            <w:tcBorders>
              <w:top w:val="nil"/>
              <w:bottom w:val="nil"/>
            </w:tcBorders>
          </w:tcPr>
          <w:p w14:paraId="5C82E32B" w14:textId="777B0A44" w:rsidR="00A97B49" w:rsidRPr="00D13904" w:rsidRDefault="00A97B49" w:rsidP="00A97B49">
            <w:pPr>
              <w:ind w:left="317" w:hanging="317"/>
              <w:rPr>
                <w:rFonts w:ascii="Times New Roman" w:hAnsi="Times New Roman"/>
              </w:rPr>
            </w:pPr>
            <w:r w:rsidRPr="00D13904">
              <w:rPr>
                <w:rFonts w:ascii="Times New Roman" w:hAnsi="Times New Roman"/>
              </w:rPr>
              <w:t>Townes, H., 19</w:t>
            </w:r>
            <w:r w:rsidR="007149C9" w:rsidRPr="00D13904">
              <w:rPr>
                <w:rFonts w:ascii="Times New Roman" w:hAnsi="Times New Roman"/>
              </w:rPr>
              <w:t>71</w:t>
            </w:r>
            <w:r w:rsidRPr="00D13904">
              <w:rPr>
                <w:rFonts w:ascii="Times New Roman" w:hAnsi="Times New Roman"/>
              </w:rPr>
              <w:t>. The genera of Ichneumonidae, part 4. Mem Amer Ent Inst 17, 1–372.</w:t>
            </w:r>
          </w:p>
        </w:tc>
      </w:tr>
      <w:tr w:rsidR="00A97B49" w:rsidRPr="00D13904" w14:paraId="09319DEA" w14:textId="77777777" w:rsidTr="00CC45D4">
        <w:tc>
          <w:tcPr>
            <w:tcW w:w="9639" w:type="dxa"/>
            <w:tcBorders>
              <w:top w:val="nil"/>
              <w:bottom w:val="nil"/>
            </w:tcBorders>
          </w:tcPr>
          <w:p w14:paraId="66B00160" w14:textId="4C23A4AB" w:rsidR="00A97B49" w:rsidRPr="00D13904" w:rsidRDefault="00A97B49" w:rsidP="00A97B49">
            <w:pPr>
              <w:ind w:left="317" w:hanging="317"/>
              <w:jc w:val="left"/>
              <w:rPr>
                <w:rFonts w:ascii="Times New Roman" w:hAnsi="Times New Roman"/>
              </w:rPr>
            </w:pPr>
            <w:r w:rsidRPr="00D13904">
              <w:rPr>
                <w:rFonts w:ascii="Times New Roman" w:hAnsi="Times New Roman"/>
              </w:rPr>
              <w:t>Wharton, R., Marsh, P., Sharkey, M., 1997. Manual of the New World genera of the family Braconidae (Hymenoptera). The International Society of Hymenopterists, Washington DC, pp. 439.</w:t>
            </w:r>
          </w:p>
        </w:tc>
      </w:tr>
      <w:tr w:rsidR="00A97B49" w:rsidRPr="00D13904" w14:paraId="6CF8DE5D" w14:textId="77777777" w:rsidTr="00CC45D4">
        <w:tc>
          <w:tcPr>
            <w:tcW w:w="9639" w:type="dxa"/>
            <w:tcBorders>
              <w:top w:val="nil"/>
              <w:bottom w:val="nil"/>
            </w:tcBorders>
          </w:tcPr>
          <w:p w14:paraId="17FA00AE" w14:textId="4A296189" w:rsidR="00A97B49" w:rsidRPr="00D13904" w:rsidRDefault="00A97B49" w:rsidP="00A97B49">
            <w:pPr>
              <w:ind w:left="317" w:hanging="317"/>
              <w:rPr>
                <w:rFonts w:ascii="Times New Roman" w:hAnsi="Times New Roman"/>
              </w:rPr>
            </w:pPr>
            <w:r w:rsidRPr="00D13904">
              <w:rPr>
                <w:rFonts w:ascii="Times New Roman" w:hAnsi="Times New Roman"/>
              </w:rPr>
              <w:t xml:space="preserve">Woolley, J.B., 1988. Phylogeny and classification of the </w:t>
            </w:r>
            <w:proofErr w:type="spellStart"/>
            <w:r w:rsidRPr="00D13904">
              <w:rPr>
                <w:rFonts w:ascii="Times New Roman" w:hAnsi="Times New Roman"/>
              </w:rPr>
              <w:t>Signiphoridae</w:t>
            </w:r>
            <w:proofErr w:type="spellEnd"/>
            <w:r w:rsidRPr="00D13904">
              <w:rPr>
                <w:rFonts w:ascii="Times New Roman" w:hAnsi="Times New Roman"/>
              </w:rPr>
              <w:t xml:space="preserve"> (Hymenoptera: Chalcidoidea). Syst </w:t>
            </w:r>
            <w:proofErr w:type="spellStart"/>
            <w:r w:rsidRPr="00D13904">
              <w:rPr>
                <w:rFonts w:ascii="Times New Roman" w:hAnsi="Times New Roman"/>
              </w:rPr>
              <w:t>Entomol</w:t>
            </w:r>
            <w:proofErr w:type="spellEnd"/>
            <w:r w:rsidRPr="00D13904">
              <w:rPr>
                <w:rFonts w:ascii="Times New Roman" w:hAnsi="Times New Roman"/>
              </w:rPr>
              <w:t xml:space="preserve"> 13, 465–501. https://doi.org/10.1111/J.1365-3113.1988.TB00256.X</w:t>
            </w:r>
          </w:p>
        </w:tc>
      </w:tr>
      <w:tr w:rsidR="00A97B49" w:rsidRPr="00D13904" w14:paraId="0E328270" w14:textId="77777777" w:rsidTr="00CC45D4">
        <w:tc>
          <w:tcPr>
            <w:tcW w:w="9639" w:type="dxa"/>
            <w:tcBorders>
              <w:top w:val="nil"/>
              <w:bottom w:val="single" w:sz="4" w:space="0" w:color="auto"/>
            </w:tcBorders>
          </w:tcPr>
          <w:p w14:paraId="4F83CBE9" w14:textId="762AFA6A" w:rsidR="00A97B49" w:rsidRPr="00D13904" w:rsidRDefault="00A97B49" w:rsidP="00A97B49">
            <w:pPr>
              <w:ind w:left="317" w:hanging="317"/>
              <w:jc w:val="left"/>
              <w:rPr>
                <w:rFonts w:ascii="Times New Roman" w:hAnsi="Times New Roman"/>
              </w:rPr>
            </w:pPr>
            <w:r w:rsidRPr="00D13904">
              <w:rPr>
                <w:rFonts w:ascii="Times New Roman" w:hAnsi="Times New Roman"/>
              </w:rPr>
              <w:t xml:space="preserve">Zerova, M.D., 2017. A key to the Palaearctic genera of the family Eurytomidae (Hymenoptera, Chalcidoidea), with review of trophic associations. Ukrainska </w:t>
            </w:r>
            <w:proofErr w:type="spellStart"/>
            <w:r w:rsidRPr="00D13904">
              <w:rPr>
                <w:rFonts w:ascii="Times New Roman" w:hAnsi="Times New Roman"/>
              </w:rPr>
              <w:t>Entomofaunistika</w:t>
            </w:r>
            <w:proofErr w:type="spellEnd"/>
            <w:r w:rsidRPr="00D13904">
              <w:rPr>
                <w:rFonts w:ascii="Times New Roman" w:hAnsi="Times New Roman"/>
              </w:rPr>
              <w:t xml:space="preserve"> 2, 41–48.</w:t>
            </w:r>
          </w:p>
        </w:tc>
      </w:tr>
    </w:tbl>
    <w:p w14:paraId="122E2207" w14:textId="0EDC1574" w:rsidR="004C101B" w:rsidRPr="00054131" w:rsidRDefault="004C101B" w:rsidP="006F6A7E">
      <w:pPr>
        <w:rPr>
          <w:color w:val="000000"/>
          <w:sz w:val="20"/>
          <w:szCs w:val="20"/>
        </w:rPr>
      </w:pPr>
    </w:p>
    <w:p w14:paraId="2C2FAB61" w14:textId="3BCE7078" w:rsidR="004C101B" w:rsidRPr="00054131" w:rsidRDefault="004C101B" w:rsidP="006F6A7E">
      <w:pPr>
        <w:rPr>
          <w:color w:val="000000"/>
          <w:sz w:val="20"/>
          <w:szCs w:val="20"/>
        </w:rPr>
      </w:pPr>
    </w:p>
    <w:p w14:paraId="79BD8953" w14:textId="774A3E45" w:rsidR="004C101B" w:rsidRPr="00054131" w:rsidRDefault="004C101B" w:rsidP="006F6A7E">
      <w:pPr>
        <w:rPr>
          <w:color w:val="000000"/>
          <w:sz w:val="20"/>
          <w:szCs w:val="20"/>
        </w:rPr>
      </w:pPr>
    </w:p>
    <w:p w14:paraId="7643C67D" w14:textId="21229921" w:rsidR="004C101B" w:rsidRPr="00054131" w:rsidRDefault="004C101B" w:rsidP="006F6A7E">
      <w:pPr>
        <w:rPr>
          <w:color w:val="000000"/>
          <w:sz w:val="20"/>
          <w:szCs w:val="20"/>
        </w:rPr>
      </w:pPr>
    </w:p>
    <w:p w14:paraId="47595A3C" w14:textId="49E78211" w:rsidR="004C101B" w:rsidRPr="00054131" w:rsidRDefault="004C101B" w:rsidP="006F6A7E">
      <w:pPr>
        <w:rPr>
          <w:color w:val="000000"/>
          <w:sz w:val="20"/>
          <w:szCs w:val="20"/>
        </w:rPr>
      </w:pPr>
    </w:p>
    <w:p w14:paraId="5175B0F3" w14:textId="2B122DE6" w:rsidR="004C101B" w:rsidRPr="00054131" w:rsidRDefault="004C101B" w:rsidP="006F6A7E">
      <w:pPr>
        <w:rPr>
          <w:color w:val="000000"/>
          <w:sz w:val="20"/>
          <w:szCs w:val="20"/>
        </w:rPr>
      </w:pPr>
    </w:p>
    <w:p w14:paraId="73779F4D" w14:textId="4F274981" w:rsidR="004C101B" w:rsidRPr="00054131" w:rsidRDefault="004C101B" w:rsidP="006F6A7E">
      <w:pPr>
        <w:rPr>
          <w:color w:val="000000"/>
          <w:sz w:val="20"/>
          <w:szCs w:val="20"/>
        </w:rPr>
      </w:pPr>
    </w:p>
    <w:p w14:paraId="313BAF82" w14:textId="59C8D94E" w:rsidR="004C101B" w:rsidRPr="00054131" w:rsidRDefault="004C101B" w:rsidP="006F6A7E">
      <w:pPr>
        <w:rPr>
          <w:color w:val="000000"/>
          <w:sz w:val="20"/>
          <w:szCs w:val="20"/>
        </w:rPr>
      </w:pPr>
    </w:p>
    <w:p w14:paraId="09455F54" w14:textId="4566D2C3" w:rsidR="004C101B" w:rsidRPr="00054131" w:rsidRDefault="004C101B" w:rsidP="006F6A7E">
      <w:pPr>
        <w:rPr>
          <w:color w:val="000000"/>
          <w:sz w:val="20"/>
          <w:szCs w:val="20"/>
        </w:rPr>
      </w:pPr>
    </w:p>
    <w:p w14:paraId="14B053FD" w14:textId="4B92DFE2" w:rsidR="004C101B" w:rsidRPr="00054131" w:rsidRDefault="004C101B" w:rsidP="006F6A7E">
      <w:pPr>
        <w:rPr>
          <w:color w:val="000000"/>
          <w:sz w:val="20"/>
          <w:szCs w:val="20"/>
        </w:rPr>
      </w:pPr>
    </w:p>
    <w:p w14:paraId="5CA3CC2C" w14:textId="12DCA37B" w:rsidR="004C101B" w:rsidRPr="00054131" w:rsidRDefault="004C101B" w:rsidP="006F6A7E">
      <w:pPr>
        <w:rPr>
          <w:color w:val="000000"/>
          <w:sz w:val="20"/>
          <w:szCs w:val="20"/>
        </w:rPr>
      </w:pPr>
    </w:p>
    <w:p w14:paraId="357863F3" w14:textId="669F38F1" w:rsidR="004C101B" w:rsidRPr="00054131" w:rsidRDefault="004C101B" w:rsidP="006F6A7E">
      <w:pPr>
        <w:rPr>
          <w:color w:val="000000"/>
          <w:sz w:val="20"/>
          <w:szCs w:val="20"/>
        </w:rPr>
      </w:pPr>
    </w:p>
    <w:p w14:paraId="05586353" w14:textId="2AE71E9A" w:rsidR="004C101B" w:rsidRPr="00054131" w:rsidRDefault="004C101B" w:rsidP="006F6A7E">
      <w:pPr>
        <w:rPr>
          <w:color w:val="000000"/>
          <w:sz w:val="20"/>
          <w:szCs w:val="20"/>
        </w:rPr>
      </w:pPr>
    </w:p>
    <w:p w14:paraId="7F8DBD4D" w14:textId="7BA43E7C" w:rsidR="004C101B" w:rsidRPr="00054131" w:rsidRDefault="004C101B" w:rsidP="006F6A7E">
      <w:pPr>
        <w:rPr>
          <w:color w:val="000000"/>
          <w:sz w:val="20"/>
          <w:szCs w:val="20"/>
        </w:rPr>
      </w:pPr>
    </w:p>
    <w:p w14:paraId="66FE23A4" w14:textId="3EAA2983" w:rsidR="004C101B" w:rsidRPr="00054131" w:rsidRDefault="004C101B" w:rsidP="006F6A7E">
      <w:pPr>
        <w:rPr>
          <w:color w:val="000000"/>
          <w:sz w:val="20"/>
          <w:szCs w:val="20"/>
        </w:rPr>
      </w:pPr>
    </w:p>
    <w:p w14:paraId="210765C0" w14:textId="33D74474" w:rsidR="004C101B" w:rsidRPr="00054131" w:rsidRDefault="004C101B" w:rsidP="006F6A7E">
      <w:pPr>
        <w:rPr>
          <w:color w:val="000000"/>
          <w:sz w:val="20"/>
          <w:szCs w:val="20"/>
        </w:rPr>
      </w:pPr>
    </w:p>
    <w:p w14:paraId="6469D77A" w14:textId="4B7C4C25" w:rsidR="004C101B" w:rsidRPr="00054131" w:rsidRDefault="004C101B" w:rsidP="006F6A7E">
      <w:pPr>
        <w:rPr>
          <w:color w:val="000000"/>
          <w:sz w:val="20"/>
          <w:szCs w:val="20"/>
        </w:rPr>
      </w:pPr>
    </w:p>
    <w:p w14:paraId="0428C9EE" w14:textId="6EC09F1A" w:rsidR="003A7756" w:rsidRPr="003A7756" w:rsidRDefault="00717C64" w:rsidP="003A7756">
      <w:pPr>
        <w:keepNext/>
        <w:rPr>
          <w:lang w:val="en-US"/>
        </w:rPr>
      </w:pPr>
      <w:r>
        <w:rPr>
          <w:noProof/>
          <w:lang w:val="en-US"/>
        </w:rPr>
        <w:lastRenderedPageBreak/>
        <w:drawing>
          <wp:inline distT="0" distB="0" distL="0" distR="0" wp14:anchorId="6EA4AC64" wp14:editId="2C6037A8">
            <wp:extent cx="6120130" cy="7379970"/>
            <wp:effectExtent l="0" t="0" r="0" b="0"/>
            <wp:docPr id="1"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7379970"/>
                    </a:xfrm>
                    <a:prstGeom prst="rect">
                      <a:avLst/>
                    </a:prstGeom>
                  </pic:spPr>
                </pic:pic>
              </a:graphicData>
            </a:graphic>
          </wp:inline>
        </w:drawing>
      </w:r>
    </w:p>
    <w:p w14:paraId="7A8205B3" w14:textId="5CAB40CA" w:rsidR="004C101B" w:rsidRPr="003A7756" w:rsidRDefault="003A7756" w:rsidP="003A7756">
      <w:pPr>
        <w:pStyle w:val="Descripcin"/>
        <w:rPr>
          <w:b/>
          <w:bCs/>
          <w:i w:val="0"/>
          <w:iCs w:val="0"/>
          <w:color w:val="auto"/>
          <w:sz w:val="22"/>
          <w:szCs w:val="22"/>
          <w:lang w:val="en-US"/>
        </w:rPr>
      </w:pPr>
      <w:r w:rsidRPr="003A7756">
        <w:rPr>
          <w:b/>
          <w:bCs/>
          <w:i w:val="0"/>
          <w:iCs w:val="0"/>
          <w:color w:val="auto"/>
          <w:sz w:val="20"/>
          <w:szCs w:val="20"/>
          <w:lang w:val="en-US"/>
        </w:rPr>
        <w:t xml:space="preserve">Figure </w:t>
      </w:r>
      <w:r w:rsidR="006E58D5">
        <w:rPr>
          <w:b/>
          <w:bCs/>
          <w:i w:val="0"/>
          <w:iCs w:val="0"/>
          <w:color w:val="auto"/>
          <w:sz w:val="20"/>
          <w:szCs w:val="20"/>
          <w:lang w:val="en-US"/>
        </w:rPr>
        <w:t>S</w:t>
      </w:r>
      <w:r w:rsidRPr="003A7756">
        <w:rPr>
          <w:b/>
          <w:bCs/>
          <w:i w:val="0"/>
          <w:iCs w:val="0"/>
          <w:color w:val="auto"/>
          <w:sz w:val="20"/>
          <w:szCs w:val="20"/>
          <w:lang w:val="en-US"/>
        </w:rPr>
        <w:fldChar w:fldCharType="begin"/>
      </w:r>
      <w:r w:rsidRPr="003A7756">
        <w:rPr>
          <w:b/>
          <w:bCs/>
          <w:i w:val="0"/>
          <w:iCs w:val="0"/>
          <w:color w:val="auto"/>
          <w:sz w:val="20"/>
          <w:szCs w:val="20"/>
          <w:lang w:val="en-US"/>
        </w:rPr>
        <w:instrText xml:space="preserve"> SEQ Figure \* ARABIC </w:instrText>
      </w:r>
      <w:r w:rsidRPr="003A7756">
        <w:rPr>
          <w:b/>
          <w:bCs/>
          <w:i w:val="0"/>
          <w:iCs w:val="0"/>
          <w:color w:val="auto"/>
          <w:sz w:val="20"/>
          <w:szCs w:val="20"/>
          <w:lang w:val="en-US"/>
        </w:rPr>
        <w:fldChar w:fldCharType="separate"/>
      </w:r>
      <w:r w:rsidR="007E761E">
        <w:rPr>
          <w:b/>
          <w:bCs/>
          <w:i w:val="0"/>
          <w:iCs w:val="0"/>
          <w:noProof/>
          <w:color w:val="auto"/>
          <w:sz w:val="20"/>
          <w:szCs w:val="20"/>
          <w:lang w:val="en-US"/>
        </w:rPr>
        <w:t>1</w:t>
      </w:r>
      <w:r w:rsidRPr="003A7756">
        <w:rPr>
          <w:b/>
          <w:bCs/>
          <w:i w:val="0"/>
          <w:iCs w:val="0"/>
          <w:color w:val="auto"/>
          <w:sz w:val="20"/>
          <w:szCs w:val="20"/>
          <w:lang w:val="en-US"/>
        </w:rPr>
        <w:fldChar w:fldCharType="end"/>
      </w:r>
      <w:r w:rsidRPr="003A7756">
        <w:rPr>
          <w:i w:val="0"/>
          <w:iCs w:val="0"/>
          <w:color w:val="auto"/>
          <w:sz w:val="20"/>
          <w:szCs w:val="20"/>
          <w:lang w:val="en-US"/>
        </w:rPr>
        <w:t>: Complete list of</w:t>
      </w:r>
      <w:r>
        <w:rPr>
          <w:i w:val="0"/>
          <w:iCs w:val="0"/>
          <w:color w:val="auto"/>
          <w:sz w:val="20"/>
          <w:szCs w:val="20"/>
          <w:lang w:val="en-US"/>
        </w:rPr>
        <w:t xml:space="preserve"> parasitoid genera and their abundances in each sampling period (part 1). Abundances have been log transformed. </w:t>
      </w:r>
    </w:p>
    <w:p w14:paraId="7180545E" w14:textId="77777777" w:rsidR="006F6A7E" w:rsidRPr="003A7756" w:rsidRDefault="006F6A7E" w:rsidP="006F6A7E">
      <w:pPr>
        <w:autoSpaceDE w:val="0"/>
        <w:autoSpaceDN w:val="0"/>
        <w:rPr>
          <w:rFonts w:eastAsia="Times New Roman"/>
          <w:lang w:val="en-US"/>
        </w:rPr>
      </w:pPr>
    </w:p>
    <w:p w14:paraId="7C59078C" w14:textId="7E837D71" w:rsidR="00A27E1F" w:rsidRPr="003A7756" w:rsidRDefault="00A27E1F">
      <w:pPr>
        <w:rPr>
          <w:lang w:val="en-US"/>
        </w:rPr>
      </w:pPr>
    </w:p>
    <w:p w14:paraId="147FAC88" w14:textId="014E7022" w:rsidR="003A7756" w:rsidRDefault="00717C64" w:rsidP="003A7756">
      <w:pPr>
        <w:keepNext/>
      </w:pPr>
      <w:r>
        <w:rPr>
          <w:noProof/>
        </w:rPr>
        <w:lastRenderedPageBreak/>
        <w:drawing>
          <wp:inline distT="0" distB="0" distL="0" distR="0" wp14:anchorId="393083FF" wp14:editId="49E2291E">
            <wp:extent cx="6120130" cy="7670165"/>
            <wp:effectExtent l="0" t="0" r="0" b="6985"/>
            <wp:docPr id="2" name="Imagen 2" descr="Una captura de pantalla de un celu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a captura de pantalla de un celular&#10;&#10;Descripción generada automáticamente con confianza media"/>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7670165"/>
                    </a:xfrm>
                    <a:prstGeom prst="rect">
                      <a:avLst/>
                    </a:prstGeom>
                  </pic:spPr>
                </pic:pic>
              </a:graphicData>
            </a:graphic>
          </wp:inline>
        </w:drawing>
      </w:r>
    </w:p>
    <w:p w14:paraId="1D9B259B" w14:textId="210B9066" w:rsidR="002348F6" w:rsidRPr="003A7756" w:rsidRDefault="003A7756" w:rsidP="003A7756">
      <w:pPr>
        <w:pStyle w:val="Descripcin"/>
        <w:rPr>
          <w:i w:val="0"/>
          <w:iCs w:val="0"/>
          <w:color w:val="auto"/>
          <w:sz w:val="20"/>
          <w:szCs w:val="20"/>
          <w:lang w:val="en-US"/>
        </w:rPr>
      </w:pPr>
      <w:r w:rsidRPr="003A7756">
        <w:rPr>
          <w:b/>
          <w:bCs/>
          <w:i w:val="0"/>
          <w:iCs w:val="0"/>
          <w:color w:val="auto"/>
          <w:sz w:val="20"/>
          <w:szCs w:val="20"/>
          <w:lang w:val="en-US"/>
        </w:rPr>
        <w:t xml:space="preserve">Figure </w:t>
      </w:r>
      <w:r w:rsidR="006E58D5">
        <w:rPr>
          <w:b/>
          <w:bCs/>
          <w:i w:val="0"/>
          <w:iCs w:val="0"/>
          <w:color w:val="auto"/>
          <w:sz w:val="20"/>
          <w:szCs w:val="20"/>
          <w:lang w:val="en-US"/>
        </w:rPr>
        <w:t>S</w:t>
      </w:r>
      <w:r w:rsidRPr="003A7756">
        <w:rPr>
          <w:b/>
          <w:bCs/>
          <w:i w:val="0"/>
          <w:iCs w:val="0"/>
          <w:color w:val="auto"/>
          <w:sz w:val="20"/>
          <w:szCs w:val="20"/>
        </w:rPr>
        <w:fldChar w:fldCharType="begin"/>
      </w:r>
      <w:r w:rsidRPr="003A7756">
        <w:rPr>
          <w:b/>
          <w:bCs/>
          <w:i w:val="0"/>
          <w:iCs w:val="0"/>
          <w:color w:val="auto"/>
          <w:sz w:val="20"/>
          <w:szCs w:val="20"/>
          <w:lang w:val="en-US"/>
        </w:rPr>
        <w:instrText xml:space="preserve"> SEQ Figure \* ARABIC </w:instrText>
      </w:r>
      <w:r w:rsidRPr="003A7756">
        <w:rPr>
          <w:b/>
          <w:bCs/>
          <w:i w:val="0"/>
          <w:iCs w:val="0"/>
          <w:color w:val="auto"/>
          <w:sz w:val="20"/>
          <w:szCs w:val="20"/>
        </w:rPr>
        <w:fldChar w:fldCharType="separate"/>
      </w:r>
      <w:r w:rsidR="007E761E">
        <w:rPr>
          <w:b/>
          <w:bCs/>
          <w:i w:val="0"/>
          <w:iCs w:val="0"/>
          <w:noProof/>
          <w:color w:val="auto"/>
          <w:sz w:val="20"/>
          <w:szCs w:val="20"/>
          <w:lang w:val="en-US"/>
        </w:rPr>
        <w:t>2</w:t>
      </w:r>
      <w:r w:rsidRPr="003A7756">
        <w:rPr>
          <w:b/>
          <w:bCs/>
          <w:i w:val="0"/>
          <w:iCs w:val="0"/>
          <w:color w:val="auto"/>
          <w:sz w:val="20"/>
          <w:szCs w:val="20"/>
        </w:rPr>
        <w:fldChar w:fldCharType="end"/>
      </w:r>
      <w:r w:rsidRPr="003A7756">
        <w:rPr>
          <w:i w:val="0"/>
          <w:iCs w:val="0"/>
          <w:color w:val="auto"/>
          <w:sz w:val="20"/>
          <w:szCs w:val="20"/>
          <w:lang w:val="en-US"/>
        </w:rPr>
        <w:t>: Complete list of</w:t>
      </w:r>
      <w:r>
        <w:rPr>
          <w:i w:val="0"/>
          <w:iCs w:val="0"/>
          <w:color w:val="auto"/>
          <w:sz w:val="20"/>
          <w:szCs w:val="20"/>
          <w:lang w:val="en-US"/>
        </w:rPr>
        <w:t xml:space="preserve"> parasitoid genera and their abundances in each sampling period (part 2). Abundances have been log transformed.</w:t>
      </w:r>
    </w:p>
    <w:p w14:paraId="133BE14C" w14:textId="152C6F89" w:rsidR="003A7756" w:rsidRPr="00717C64" w:rsidRDefault="00717C64" w:rsidP="003A7756">
      <w:pPr>
        <w:keepNext/>
        <w:rPr>
          <w:lang w:val="en-US"/>
        </w:rPr>
      </w:pPr>
      <w:r>
        <w:rPr>
          <w:noProof/>
          <w:lang w:val="en-US"/>
        </w:rPr>
        <w:lastRenderedPageBreak/>
        <w:drawing>
          <wp:inline distT="0" distB="0" distL="0" distR="0" wp14:anchorId="64BF8720" wp14:editId="1422CDBA">
            <wp:extent cx="6120130" cy="7502525"/>
            <wp:effectExtent l="0" t="0" r="0" b="3175"/>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barras&#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7502525"/>
                    </a:xfrm>
                    <a:prstGeom prst="rect">
                      <a:avLst/>
                    </a:prstGeom>
                  </pic:spPr>
                </pic:pic>
              </a:graphicData>
            </a:graphic>
          </wp:inline>
        </w:drawing>
      </w:r>
    </w:p>
    <w:p w14:paraId="319B0A47" w14:textId="2ED80E8E" w:rsidR="002348F6" w:rsidRDefault="003A7756" w:rsidP="003A7756">
      <w:pPr>
        <w:pStyle w:val="Descripcin"/>
        <w:rPr>
          <w:i w:val="0"/>
          <w:iCs w:val="0"/>
          <w:color w:val="auto"/>
          <w:sz w:val="20"/>
          <w:szCs w:val="20"/>
          <w:lang w:val="en-US"/>
        </w:rPr>
      </w:pPr>
      <w:r w:rsidRPr="003A7756">
        <w:rPr>
          <w:b/>
          <w:bCs/>
          <w:i w:val="0"/>
          <w:iCs w:val="0"/>
          <w:color w:val="auto"/>
          <w:sz w:val="20"/>
          <w:szCs w:val="20"/>
          <w:lang w:val="en-US"/>
        </w:rPr>
        <w:t xml:space="preserve">Figure </w:t>
      </w:r>
      <w:r w:rsidR="006E58D5">
        <w:rPr>
          <w:b/>
          <w:bCs/>
          <w:i w:val="0"/>
          <w:iCs w:val="0"/>
          <w:color w:val="auto"/>
          <w:sz w:val="20"/>
          <w:szCs w:val="20"/>
          <w:lang w:val="en-US"/>
        </w:rPr>
        <w:t>S</w:t>
      </w:r>
      <w:r w:rsidRPr="003A7756">
        <w:rPr>
          <w:b/>
          <w:bCs/>
          <w:i w:val="0"/>
          <w:iCs w:val="0"/>
          <w:color w:val="auto"/>
          <w:sz w:val="20"/>
          <w:szCs w:val="20"/>
        </w:rPr>
        <w:fldChar w:fldCharType="begin"/>
      </w:r>
      <w:r w:rsidRPr="003A7756">
        <w:rPr>
          <w:b/>
          <w:bCs/>
          <w:i w:val="0"/>
          <w:iCs w:val="0"/>
          <w:color w:val="auto"/>
          <w:sz w:val="20"/>
          <w:szCs w:val="20"/>
          <w:lang w:val="en-US"/>
        </w:rPr>
        <w:instrText xml:space="preserve"> SEQ Figure \* ARABIC </w:instrText>
      </w:r>
      <w:r w:rsidRPr="003A7756">
        <w:rPr>
          <w:b/>
          <w:bCs/>
          <w:i w:val="0"/>
          <w:iCs w:val="0"/>
          <w:color w:val="auto"/>
          <w:sz w:val="20"/>
          <w:szCs w:val="20"/>
        </w:rPr>
        <w:fldChar w:fldCharType="separate"/>
      </w:r>
      <w:r w:rsidR="007E761E">
        <w:rPr>
          <w:b/>
          <w:bCs/>
          <w:i w:val="0"/>
          <w:iCs w:val="0"/>
          <w:noProof/>
          <w:color w:val="auto"/>
          <w:sz w:val="20"/>
          <w:szCs w:val="20"/>
          <w:lang w:val="en-US"/>
        </w:rPr>
        <w:t>3</w:t>
      </w:r>
      <w:r w:rsidRPr="003A7756">
        <w:rPr>
          <w:b/>
          <w:bCs/>
          <w:i w:val="0"/>
          <w:iCs w:val="0"/>
          <w:color w:val="auto"/>
          <w:sz w:val="20"/>
          <w:szCs w:val="20"/>
        </w:rPr>
        <w:fldChar w:fldCharType="end"/>
      </w:r>
      <w:r w:rsidRPr="003A7756">
        <w:rPr>
          <w:i w:val="0"/>
          <w:iCs w:val="0"/>
          <w:color w:val="auto"/>
          <w:sz w:val="20"/>
          <w:szCs w:val="20"/>
          <w:lang w:val="en-US"/>
        </w:rPr>
        <w:t>: Complete list of</w:t>
      </w:r>
      <w:r>
        <w:rPr>
          <w:i w:val="0"/>
          <w:iCs w:val="0"/>
          <w:color w:val="auto"/>
          <w:sz w:val="20"/>
          <w:szCs w:val="20"/>
          <w:lang w:val="en-US"/>
        </w:rPr>
        <w:t xml:space="preserve"> parasitoid genera and their abundances in each sampling period (part 3). Abundances have been log transformed.</w:t>
      </w:r>
    </w:p>
    <w:p w14:paraId="5F154EF5" w14:textId="5E37319D" w:rsidR="006E58D5" w:rsidRDefault="006E58D5" w:rsidP="006E58D5">
      <w:pPr>
        <w:rPr>
          <w:lang w:val="en-US"/>
        </w:rPr>
      </w:pPr>
    </w:p>
    <w:p w14:paraId="7DD365CB" w14:textId="77777777" w:rsidR="00804B41" w:rsidRDefault="00804B41" w:rsidP="006E58D5">
      <w:pPr>
        <w:rPr>
          <w:lang w:val="en-US"/>
        </w:rPr>
      </w:pPr>
    </w:p>
    <w:p w14:paraId="03CA983B" w14:textId="77777777" w:rsidR="00804B41" w:rsidRPr="0029266D" w:rsidRDefault="00804B41" w:rsidP="00804B41">
      <w:pPr>
        <w:spacing w:after="0" w:line="360" w:lineRule="auto"/>
        <w:ind w:firstLine="426"/>
        <w:jc w:val="both"/>
        <w:rPr>
          <w:color w:val="FF0000"/>
          <w:lang w:val="en-US"/>
        </w:rPr>
      </w:pPr>
    </w:p>
    <w:p w14:paraId="30EAF2C7" w14:textId="40708799" w:rsidR="00B32281" w:rsidRDefault="00B32281" w:rsidP="006E58D5">
      <w:pPr>
        <w:rPr>
          <w:lang w:val="en-US"/>
        </w:rPr>
      </w:pPr>
    </w:p>
    <w:p w14:paraId="0FB71CD9" w14:textId="77777777" w:rsidR="00B32281" w:rsidRDefault="00B32281" w:rsidP="00B32281">
      <w:pPr>
        <w:keepNext/>
      </w:pPr>
      <w:r>
        <w:rPr>
          <w:noProof/>
          <w:lang w:val="en-US"/>
        </w:rPr>
        <w:lastRenderedPageBreak/>
        <w:drawing>
          <wp:inline distT="0" distB="0" distL="0" distR="0" wp14:anchorId="080358E0" wp14:editId="4CF1BB07">
            <wp:extent cx="6120130" cy="3672205"/>
            <wp:effectExtent l="0" t="0" r="0" b="4445"/>
            <wp:docPr id="4" name="Imagen 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líneas&#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672205"/>
                    </a:xfrm>
                    <a:prstGeom prst="rect">
                      <a:avLst/>
                    </a:prstGeom>
                  </pic:spPr>
                </pic:pic>
              </a:graphicData>
            </a:graphic>
          </wp:inline>
        </w:drawing>
      </w:r>
    </w:p>
    <w:p w14:paraId="40F9752C" w14:textId="51FACFA1" w:rsidR="00B32281" w:rsidRPr="00B32281" w:rsidRDefault="00B32281" w:rsidP="00B32281">
      <w:pPr>
        <w:pStyle w:val="Descripcin"/>
        <w:rPr>
          <w:i w:val="0"/>
          <w:iCs w:val="0"/>
          <w:color w:val="auto"/>
          <w:sz w:val="20"/>
          <w:szCs w:val="20"/>
          <w:lang w:val="en-US"/>
        </w:rPr>
      </w:pPr>
      <w:r w:rsidRPr="00B32281">
        <w:rPr>
          <w:b/>
          <w:bCs/>
          <w:i w:val="0"/>
          <w:iCs w:val="0"/>
          <w:color w:val="auto"/>
          <w:sz w:val="20"/>
          <w:szCs w:val="20"/>
          <w:lang w:val="en-US"/>
        </w:rPr>
        <w:t xml:space="preserve">Figure </w:t>
      </w:r>
      <w:r>
        <w:rPr>
          <w:b/>
          <w:bCs/>
          <w:i w:val="0"/>
          <w:iCs w:val="0"/>
          <w:color w:val="auto"/>
          <w:sz w:val="20"/>
          <w:szCs w:val="20"/>
          <w:lang w:val="en-US"/>
        </w:rPr>
        <w:t>S</w:t>
      </w:r>
      <w:r w:rsidR="00C82B57">
        <w:rPr>
          <w:b/>
          <w:bCs/>
          <w:i w:val="0"/>
          <w:iCs w:val="0"/>
          <w:color w:val="auto"/>
          <w:sz w:val="20"/>
          <w:szCs w:val="20"/>
          <w:lang w:val="en-US"/>
        </w:rPr>
        <w:t>4</w:t>
      </w:r>
      <w:r w:rsidRPr="00B32281">
        <w:rPr>
          <w:i w:val="0"/>
          <w:iCs w:val="0"/>
          <w:color w:val="auto"/>
          <w:sz w:val="20"/>
          <w:szCs w:val="20"/>
          <w:lang w:val="en-US"/>
        </w:rPr>
        <w:t xml:space="preserve">: </w:t>
      </w:r>
      <w:r w:rsidRPr="00035CB5">
        <w:rPr>
          <w:i w:val="0"/>
          <w:iCs w:val="0"/>
          <w:color w:val="auto"/>
          <w:sz w:val="20"/>
          <w:szCs w:val="20"/>
          <w:lang w:val="en-US"/>
        </w:rPr>
        <w:t>Changes in d</w:t>
      </w:r>
      <w:r>
        <w:rPr>
          <w:i w:val="0"/>
          <w:iCs w:val="0"/>
          <w:color w:val="auto"/>
          <w:sz w:val="20"/>
          <w:szCs w:val="20"/>
          <w:lang w:val="en-US"/>
        </w:rPr>
        <w:t xml:space="preserve">issimilarity (D) computed from the quantitative </w:t>
      </w:r>
      <w:r w:rsidR="0062095D">
        <w:rPr>
          <w:i w:val="0"/>
          <w:iCs w:val="0"/>
          <w:color w:val="auto"/>
          <w:sz w:val="20"/>
          <w:szCs w:val="20"/>
          <w:lang w:val="en-US"/>
        </w:rPr>
        <w:t xml:space="preserve">parasitoid </w:t>
      </w:r>
      <w:r>
        <w:rPr>
          <w:i w:val="0"/>
          <w:iCs w:val="0"/>
          <w:color w:val="auto"/>
          <w:sz w:val="20"/>
          <w:szCs w:val="20"/>
          <w:lang w:val="en-US"/>
        </w:rPr>
        <w:t>community composition</w:t>
      </w:r>
      <w:r w:rsidR="00C8494C">
        <w:rPr>
          <w:i w:val="0"/>
          <w:iCs w:val="0"/>
          <w:color w:val="auto"/>
          <w:sz w:val="20"/>
          <w:szCs w:val="20"/>
          <w:lang w:val="en-US"/>
        </w:rPr>
        <w:t xml:space="preserve"> (relative abundances)</w:t>
      </w:r>
      <w:r>
        <w:rPr>
          <w:i w:val="0"/>
          <w:iCs w:val="0"/>
          <w:color w:val="auto"/>
          <w:sz w:val="20"/>
          <w:szCs w:val="20"/>
          <w:lang w:val="en-US"/>
        </w:rPr>
        <w:t xml:space="preserve"> </w:t>
      </w:r>
      <w:r w:rsidRPr="00035CB5">
        <w:rPr>
          <w:i w:val="0"/>
          <w:iCs w:val="0"/>
          <w:color w:val="auto"/>
          <w:sz w:val="20"/>
          <w:szCs w:val="20"/>
          <w:lang w:val="en-US"/>
        </w:rPr>
        <w:t>between subsequent pairs of sampling periods</w:t>
      </w:r>
      <w:r>
        <w:rPr>
          <w:i w:val="0"/>
          <w:iCs w:val="0"/>
          <w:color w:val="auto"/>
          <w:sz w:val="20"/>
          <w:szCs w:val="20"/>
          <w:lang w:val="en-US"/>
        </w:rPr>
        <w:t>, and its components B (losses) and C (gains).</w:t>
      </w:r>
    </w:p>
    <w:p w14:paraId="46F45B36" w14:textId="77777777" w:rsidR="00B32281" w:rsidRDefault="00B32281" w:rsidP="00B32281">
      <w:pPr>
        <w:keepNext/>
      </w:pPr>
      <w:r>
        <w:rPr>
          <w:noProof/>
        </w:rPr>
        <w:drawing>
          <wp:inline distT="0" distB="0" distL="0" distR="0" wp14:anchorId="6FDE693D" wp14:editId="2A6B618B">
            <wp:extent cx="6120130" cy="3672205"/>
            <wp:effectExtent l="0" t="0" r="0" b="4445"/>
            <wp:docPr id="5" name="Imagen 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líneas&#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672205"/>
                    </a:xfrm>
                    <a:prstGeom prst="rect">
                      <a:avLst/>
                    </a:prstGeom>
                  </pic:spPr>
                </pic:pic>
              </a:graphicData>
            </a:graphic>
          </wp:inline>
        </w:drawing>
      </w:r>
    </w:p>
    <w:p w14:paraId="4C8E4DDA" w14:textId="1E5122C5" w:rsidR="00B32281" w:rsidRPr="00B32281" w:rsidRDefault="00B32281" w:rsidP="00B32281">
      <w:pPr>
        <w:pStyle w:val="Descripcin"/>
        <w:rPr>
          <w:i w:val="0"/>
          <w:iCs w:val="0"/>
          <w:color w:val="auto"/>
          <w:sz w:val="20"/>
          <w:szCs w:val="20"/>
          <w:lang w:val="en-US"/>
        </w:rPr>
      </w:pPr>
      <w:r w:rsidRPr="00B32281">
        <w:rPr>
          <w:b/>
          <w:bCs/>
          <w:i w:val="0"/>
          <w:iCs w:val="0"/>
          <w:color w:val="auto"/>
          <w:sz w:val="20"/>
          <w:szCs w:val="20"/>
          <w:lang w:val="en-US"/>
        </w:rPr>
        <w:t xml:space="preserve">Figure </w:t>
      </w:r>
      <w:r>
        <w:rPr>
          <w:b/>
          <w:bCs/>
          <w:i w:val="0"/>
          <w:iCs w:val="0"/>
          <w:color w:val="auto"/>
          <w:sz w:val="20"/>
          <w:szCs w:val="20"/>
          <w:lang w:val="en-US"/>
        </w:rPr>
        <w:t>S</w:t>
      </w:r>
      <w:r w:rsidR="00C82B57">
        <w:rPr>
          <w:b/>
          <w:bCs/>
          <w:i w:val="0"/>
          <w:iCs w:val="0"/>
          <w:color w:val="auto"/>
          <w:sz w:val="20"/>
          <w:szCs w:val="20"/>
          <w:lang w:val="en-US"/>
        </w:rPr>
        <w:t>5</w:t>
      </w:r>
      <w:r w:rsidRPr="00B32281">
        <w:rPr>
          <w:i w:val="0"/>
          <w:iCs w:val="0"/>
          <w:color w:val="auto"/>
          <w:sz w:val="20"/>
          <w:szCs w:val="20"/>
          <w:lang w:val="en-US"/>
        </w:rPr>
        <w:t xml:space="preserve">: </w:t>
      </w:r>
      <w:bookmarkStart w:id="1" w:name="_Hlk190102983"/>
      <w:r w:rsidRPr="00035CB5">
        <w:rPr>
          <w:i w:val="0"/>
          <w:iCs w:val="0"/>
          <w:color w:val="auto"/>
          <w:sz w:val="20"/>
          <w:szCs w:val="20"/>
          <w:lang w:val="en-US"/>
        </w:rPr>
        <w:t>Changes in d</w:t>
      </w:r>
      <w:r>
        <w:rPr>
          <w:i w:val="0"/>
          <w:iCs w:val="0"/>
          <w:color w:val="auto"/>
          <w:sz w:val="20"/>
          <w:szCs w:val="20"/>
          <w:lang w:val="en-US"/>
        </w:rPr>
        <w:t xml:space="preserve">issimilarity (D) computed from the </w:t>
      </w:r>
      <w:r w:rsidR="0062095D">
        <w:rPr>
          <w:i w:val="0"/>
          <w:iCs w:val="0"/>
          <w:color w:val="auto"/>
          <w:sz w:val="20"/>
          <w:szCs w:val="20"/>
          <w:lang w:val="en-US"/>
        </w:rPr>
        <w:t xml:space="preserve">parasitoid genera </w:t>
      </w:r>
      <w:r w:rsidR="00C8494C">
        <w:rPr>
          <w:i w:val="0"/>
          <w:iCs w:val="0"/>
          <w:color w:val="auto"/>
          <w:sz w:val="20"/>
          <w:szCs w:val="20"/>
          <w:lang w:val="en-US"/>
        </w:rPr>
        <w:t>presence</w:t>
      </w:r>
      <w:r>
        <w:rPr>
          <w:i w:val="0"/>
          <w:iCs w:val="0"/>
          <w:color w:val="auto"/>
          <w:sz w:val="20"/>
          <w:szCs w:val="20"/>
          <w:lang w:val="en-US"/>
        </w:rPr>
        <w:t xml:space="preserve"> data</w:t>
      </w:r>
      <w:bookmarkEnd w:id="1"/>
      <w:r>
        <w:rPr>
          <w:i w:val="0"/>
          <w:iCs w:val="0"/>
          <w:color w:val="auto"/>
          <w:sz w:val="20"/>
          <w:szCs w:val="20"/>
          <w:lang w:val="en-US"/>
        </w:rPr>
        <w:t xml:space="preserve"> </w:t>
      </w:r>
      <w:r w:rsidRPr="00035CB5">
        <w:rPr>
          <w:i w:val="0"/>
          <w:iCs w:val="0"/>
          <w:color w:val="auto"/>
          <w:sz w:val="20"/>
          <w:szCs w:val="20"/>
          <w:lang w:val="en-US"/>
        </w:rPr>
        <w:t>between subsequent pairs of sampling periods</w:t>
      </w:r>
      <w:r>
        <w:rPr>
          <w:i w:val="0"/>
          <w:iCs w:val="0"/>
          <w:color w:val="auto"/>
          <w:sz w:val="20"/>
          <w:szCs w:val="20"/>
          <w:lang w:val="en-US"/>
        </w:rPr>
        <w:t>, and its components B (losses) and C (gains).</w:t>
      </w:r>
    </w:p>
    <w:p w14:paraId="6FFACECE" w14:textId="03DCA874" w:rsidR="006E58D5" w:rsidRDefault="006E58D5" w:rsidP="006E58D5">
      <w:pPr>
        <w:rPr>
          <w:lang w:val="en-US"/>
        </w:rPr>
      </w:pPr>
    </w:p>
    <w:p w14:paraId="4337281B" w14:textId="360A75F7" w:rsidR="006E58D5" w:rsidRDefault="006E58D5" w:rsidP="006E58D5">
      <w:pPr>
        <w:rPr>
          <w:lang w:val="en-US"/>
        </w:rPr>
      </w:pPr>
    </w:p>
    <w:p w14:paraId="187C39B5" w14:textId="68B98DAC" w:rsidR="00B32281" w:rsidRDefault="00B32281" w:rsidP="006E58D5">
      <w:pPr>
        <w:rPr>
          <w:lang w:val="en-US"/>
        </w:rPr>
      </w:pPr>
    </w:p>
    <w:p w14:paraId="72790F09" w14:textId="77777777" w:rsidR="00C82B57" w:rsidRDefault="00C82B57" w:rsidP="00C82B57">
      <w:pPr>
        <w:keepNext/>
        <w:spacing w:after="0" w:line="360" w:lineRule="auto"/>
        <w:jc w:val="both"/>
      </w:pPr>
      <w:r>
        <w:rPr>
          <w:noProof/>
          <w:lang w:val="en-US"/>
        </w:rPr>
        <w:lastRenderedPageBreak/>
        <w:drawing>
          <wp:inline distT="0" distB="0" distL="0" distR="0" wp14:anchorId="371C38E8" wp14:editId="50BFFB71">
            <wp:extent cx="6120130" cy="5626100"/>
            <wp:effectExtent l="0" t="0" r="0" b="0"/>
            <wp:docPr id="1396192896" name="Imagen 1396192896"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dispersión&#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5626100"/>
                    </a:xfrm>
                    <a:prstGeom prst="rect">
                      <a:avLst/>
                    </a:prstGeom>
                  </pic:spPr>
                </pic:pic>
              </a:graphicData>
            </a:graphic>
          </wp:inline>
        </w:drawing>
      </w:r>
    </w:p>
    <w:p w14:paraId="2942B997" w14:textId="3D2D40BB" w:rsidR="00C82B57" w:rsidRPr="00D02DF8" w:rsidRDefault="00C82B57" w:rsidP="00C82B57">
      <w:pPr>
        <w:pStyle w:val="Descripcin"/>
        <w:jc w:val="both"/>
        <w:rPr>
          <w:i w:val="0"/>
          <w:iCs w:val="0"/>
          <w:color w:val="000000" w:themeColor="text1"/>
          <w:sz w:val="20"/>
          <w:szCs w:val="20"/>
          <w:lang w:val="en-US"/>
        </w:rPr>
      </w:pPr>
      <w:r w:rsidRPr="00D02DF8">
        <w:rPr>
          <w:b/>
          <w:bCs/>
          <w:i w:val="0"/>
          <w:iCs w:val="0"/>
          <w:color w:val="auto"/>
          <w:sz w:val="20"/>
          <w:szCs w:val="20"/>
          <w:lang w:val="en-US"/>
        </w:rPr>
        <w:t>Fig</w:t>
      </w:r>
      <w:r>
        <w:rPr>
          <w:b/>
          <w:bCs/>
          <w:i w:val="0"/>
          <w:iCs w:val="0"/>
          <w:color w:val="auto"/>
          <w:sz w:val="20"/>
          <w:szCs w:val="20"/>
          <w:lang w:val="en-US"/>
        </w:rPr>
        <w:t>.</w:t>
      </w:r>
      <w:r w:rsidRPr="00D02DF8">
        <w:rPr>
          <w:b/>
          <w:bCs/>
          <w:i w:val="0"/>
          <w:iCs w:val="0"/>
          <w:color w:val="auto"/>
          <w:sz w:val="20"/>
          <w:szCs w:val="20"/>
          <w:lang w:val="en-US"/>
        </w:rPr>
        <w:t xml:space="preserve"> </w:t>
      </w:r>
      <w:r>
        <w:rPr>
          <w:b/>
          <w:bCs/>
          <w:i w:val="0"/>
          <w:iCs w:val="0"/>
          <w:color w:val="auto"/>
          <w:sz w:val="20"/>
          <w:szCs w:val="20"/>
          <w:lang w:val="en-US"/>
        </w:rPr>
        <w:t>S6</w:t>
      </w:r>
      <w:r w:rsidRPr="00D02DF8">
        <w:rPr>
          <w:i w:val="0"/>
          <w:iCs w:val="0"/>
          <w:color w:val="auto"/>
          <w:sz w:val="20"/>
          <w:szCs w:val="20"/>
          <w:lang w:val="en-US"/>
        </w:rPr>
        <w:t xml:space="preserve"> </w:t>
      </w:r>
      <w:bookmarkStart w:id="2" w:name="_Hlk128595074"/>
      <w:r w:rsidRPr="002E2B22">
        <w:rPr>
          <w:i w:val="0"/>
          <w:iCs w:val="0"/>
          <w:color w:val="000000" w:themeColor="text1"/>
          <w:sz w:val="20"/>
          <w:szCs w:val="20"/>
          <w:lang w:val="en-US"/>
        </w:rPr>
        <w:t xml:space="preserve">RDA </w:t>
      </w:r>
      <w:proofErr w:type="spellStart"/>
      <w:r>
        <w:rPr>
          <w:i w:val="0"/>
          <w:iCs w:val="0"/>
          <w:color w:val="000000" w:themeColor="text1"/>
          <w:sz w:val="20"/>
          <w:szCs w:val="20"/>
          <w:lang w:val="en-US"/>
        </w:rPr>
        <w:t>triplots</w:t>
      </w:r>
      <w:proofErr w:type="spellEnd"/>
      <w:r>
        <w:rPr>
          <w:i w:val="0"/>
          <w:iCs w:val="0"/>
          <w:color w:val="000000" w:themeColor="text1"/>
          <w:sz w:val="20"/>
          <w:szCs w:val="20"/>
          <w:lang w:val="en-US"/>
        </w:rPr>
        <w:t xml:space="preserve"> (scaling 2, fitted site scores) </w:t>
      </w:r>
      <w:r w:rsidRPr="002E2B22">
        <w:rPr>
          <w:i w:val="0"/>
          <w:iCs w:val="0"/>
          <w:color w:val="000000" w:themeColor="text1"/>
          <w:sz w:val="20"/>
          <w:szCs w:val="20"/>
          <w:lang w:val="en-US"/>
        </w:rPr>
        <w:t xml:space="preserve">on the </w:t>
      </w:r>
      <w:r>
        <w:rPr>
          <w:i w:val="0"/>
          <w:iCs w:val="0"/>
          <w:color w:val="000000" w:themeColor="text1"/>
          <w:sz w:val="20"/>
          <w:szCs w:val="20"/>
          <w:lang w:val="en-US"/>
        </w:rPr>
        <w:t xml:space="preserve">parasitoid community from each sampling period ((a) February, (b) May, (c) July, and (d) September), </w:t>
      </w:r>
      <w:r w:rsidR="002C0AD7">
        <w:rPr>
          <w:i w:val="0"/>
          <w:iCs w:val="0"/>
          <w:color w:val="000000" w:themeColor="text1"/>
          <w:sz w:val="20"/>
          <w:szCs w:val="20"/>
          <w:lang w:val="en-US"/>
        </w:rPr>
        <w:t xml:space="preserve">with </w:t>
      </w:r>
      <w:r>
        <w:rPr>
          <w:i w:val="0"/>
          <w:iCs w:val="0"/>
          <w:color w:val="000000" w:themeColor="text1"/>
          <w:sz w:val="20"/>
          <w:szCs w:val="20"/>
          <w:lang w:val="en-US"/>
        </w:rPr>
        <w:t xml:space="preserve">land-use variables measured at 150 m. Black dots = study orchards (P1 – P12), red arrows = parasitoid genera, and blue arrows = land-use variables (1 = </w:t>
      </w:r>
      <w:r w:rsidRPr="002E2B22">
        <w:rPr>
          <w:i w:val="0"/>
          <w:iCs w:val="0"/>
          <w:color w:val="000000" w:themeColor="text1"/>
          <w:sz w:val="20"/>
          <w:szCs w:val="20"/>
          <w:lang w:val="en-US"/>
        </w:rPr>
        <w:t xml:space="preserve">untransformed </w:t>
      </w:r>
      <w:r>
        <w:rPr>
          <w:i w:val="0"/>
          <w:iCs w:val="0"/>
          <w:color w:val="000000" w:themeColor="text1"/>
          <w:sz w:val="20"/>
          <w:szCs w:val="20"/>
          <w:lang w:val="en-US"/>
        </w:rPr>
        <w:t xml:space="preserve">variable, 2 = orthogonal quadratic variable). Only genera with relatively high goodness-of-fit (&gt; 0.3) in the ordination plane formed by axes 1 and 2 are represented. </w:t>
      </w:r>
      <w:bookmarkEnd w:id="2"/>
      <w:r>
        <w:rPr>
          <w:i w:val="0"/>
          <w:iCs w:val="0"/>
          <w:color w:val="000000" w:themeColor="text1"/>
          <w:sz w:val="20"/>
          <w:szCs w:val="20"/>
          <w:lang w:val="en-US"/>
        </w:rPr>
        <w:t xml:space="preserve">OV = </w:t>
      </w:r>
      <w:r w:rsidRPr="0060281D">
        <w:rPr>
          <w:i w:val="0"/>
          <w:iCs w:val="0"/>
          <w:color w:val="000000" w:themeColor="text1"/>
          <w:sz w:val="20"/>
          <w:szCs w:val="20"/>
          <w:lang w:val="en-US"/>
        </w:rPr>
        <w:t>olive groves</w:t>
      </w:r>
      <w:r>
        <w:rPr>
          <w:i w:val="0"/>
          <w:iCs w:val="0"/>
          <w:color w:val="000000" w:themeColor="text1"/>
          <w:sz w:val="20"/>
          <w:szCs w:val="20"/>
          <w:lang w:val="en-US"/>
        </w:rPr>
        <w:t xml:space="preserve">, PA = </w:t>
      </w:r>
      <w:r w:rsidRPr="0060281D">
        <w:rPr>
          <w:i w:val="0"/>
          <w:iCs w:val="0"/>
          <w:color w:val="000000" w:themeColor="text1"/>
          <w:sz w:val="20"/>
          <w:szCs w:val="20"/>
          <w:lang w:val="en-US"/>
        </w:rPr>
        <w:t>grasslands with scattered trees</w:t>
      </w:r>
      <w:r>
        <w:rPr>
          <w:i w:val="0"/>
          <w:iCs w:val="0"/>
          <w:color w:val="000000" w:themeColor="text1"/>
          <w:sz w:val="20"/>
          <w:szCs w:val="20"/>
          <w:lang w:val="en-US"/>
        </w:rPr>
        <w:t xml:space="preserve">, HT = Shannon’s habitat diversity, HS = </w:t>
      </w:r>
      <w:r w:rsidRPr="0060281D">
        <w:rPr>
          <w:i w:val="0"/>
          <w:iCs w:val="0"/>
          <w:color w:val="000000" w:themeColor="text1"/>
          <w:sz w:val="20"/>
          <w:szCs w:val="20"/>
          <w:lang w:val="en-US"/>
        </w:rPr>
        <w:t>diversity of agricultural</w:t>
      </w:r>
      <w:r>
        <w:rPr>
          <w:i w:val="0"/>
          <w:iCs w:val="0"/>
          <w:color w:val="000000" w:themeColor="text1"/>
          <w:sz w:val="20"/>
          <w:szCs w:val="20"/>
          <w:lang w:val="en-US"/>
        </w:rPr>
        <w:t xml:space="preserve"> and artificial</w:t>
      </w:r>
      <w:r w:rsidRPr="0060281D">
        <w:rPr>
          <w:i w:val="0"/>
          <w:iCs w:val="0"/>
          <w:color w:val="000000" w:themeColor="text1"/>
          <w:sz w:val="20"/>
          <w:szCs w:val="20"/>
          <w:lang w:val="en-US"/>
        </w:rPr>
        <w:t xml:space="preserve"> </w:t>
      </w:r>
      <w:r>
        <w:rPr>
          <w:i w:val="0"/>
          <w:iCs w:val="0"/>
          <w:color w:val="000000" w:themeColor="text1"/>
          <w:sz w:val="20"/>
          <w:szCs w:val="20"/>
          <w:lang w:val="en-US"/>
        </w:rPr>
        <w:t>land-use</w:t>
      </w:r>
      <w:r w:rsidRPr="0060281D">
        <w:rPr>
          <w:i w:val="0"/>
          <w:iCs w:val="0"/>
          <w:color w:val="000000" w:themeColor="text1"/>
          <w:sz w:val="20"/>
          <w:szCs w:val="20"/>
          <w:lang w:val="en-US"/>
        </w:rPr>
        <w:t>s</w:t>
      </w:r>
      <w:r>
        <w:rPr>
          <w:i w:val="0"/>
          <w:iCs w:val="0"/>
          <w:color w:val="000000" w:themeColor="text1"/>
          <w:sz w:val="20"/>
          <w:szCs w:val="20"/>
          <w:lang w:val="en-US"/>
        </w:rPr>
        <w:t xml:space="preserve">, SY = system (abandoned or traditional), CA = roads and agricultural dirt-roads, PR = </w:t>
      </w:r>
      <w:r w:rsidRPr="0060281D">
        <w:rPr>
          <w:i w:val="0"/>
          <w:iCs w:val="0"/>
          <w:color w:val="000000" w:themeColor="text1"/>
          <w:sz w:val="20"/>
          <w:szCs w:val="20"/>
          <w:lang w:val="en-US"/>
        </w:rPr>
        <w:t>shrublands</w:t>
      </w:r>
      <w:r>
        <w:rPr>
          <w:i w:val="0"/>
          <w:iCs w:val="0"/>
          <w:color w:val="000000" w:themeColor="text1"/>
          <w:sz w:val="20"/>
          <w:szCs w:val="20"/>
          <w:lang w:val="en-US"/>
        </w:rPr>
        <w:t xml:space="preserve">, PS = grasslands, 1 = untransformed variable, 2 = orthogonal quadratic transformed variable. </w:t>
      </w:r>
    </w:p>
    <w:p w14:paraId="7FD6B04A" w14:textId="77777777" w:rsidR="00C82B57" w:rsidRDefault="00C82B57" w:rsidP="00C82B57">
      <w:pPr>
        <w:keepNext/>
        <w:spacing w:after="0" w:line="360" w:lineRule="auto"/>
        <w:jc w:val="both"/>
      </w:pPr>
      <w:r>
        <w:rPr>
          <w:noProof/>
        </w:rPr>
        <w:lastRenderedPageBreak/>
        <w:drawing>
          <wp:inline distT="0" distB="0" distL="0" distR="0" wp14:anchorId="701DEBC0" wp14:editId="46EA0C73">
            <wp:extent cx="6120130" cy="5569585"/>
            <wp:effectExtent l="0" t="0" r="0" b="0"/>
            <wp:docPr id="946281458" name="Imagen 946281458"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dispersión&#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5569585"/>
                    </a:xfrm>
                    <a:prstGeom prst="rect">
                      <a:avLst/>
                    </a:prstGeom>
                  </pic:spPr>
                </pic:pic>
              </a:graphicData>
            </a:graphic>
          </wp:inline>
        </w:drawing>
      </w:r>
    </w:p>
    <w:p w14:paraId="6A36104D" w14:textId="06CFF9DA" w:rsidR="00C82B57" w:rsidRPr="00495887" w:rsidRDefault="00C82B57" w:rsidP="00C82B57">
      <w:pPr>
        <w:pStyle w:val="Descripcin"/>
        <w:jc w:val="both"/>
        <w:rPr>
          <w:i w:val="0"/>
          <w:iCs w:val="0"/>
          <w:color w:val="000000" w:themeColor="text1"/>
          <w:sz w:val="20"/>
          <w:szCs w:val="20"/>
          <w:lang w:val="en-US"/>
        </w:rPr>
      </w:pPr>
      <w:r w:rsidRPr="00495887">
        <w:rPr>
          <w:b/>
          <w:bCs/>
          <w:i w:val="0"/>
          <w:iCs w:val="0"/>
          <w:color w:val="auto"/>
          <w:sz w:val="20"/>
          <w:szCs w:val="20"/>
          <w:lang w:val="en-US"/>
        </w:rPr>
        <w:t>Fig</w:t>
      </w:r>
      <w:r>
        <w:rPr>
          <w:b/>
          <w:bCs/>
          <w:i w:val="0"/>
          <w:iCs w:val="0"/>
          <w:color w:val="auto"/>
          <w:sz w:val="20"/>
          <w:szCs w:val="20"/>
          <w:lang w:val="en-US"/>
        </w:rPr>
        <w:t>.</w:t>
      </w:r>
      <w:r w:rsidRPr="00495887">
        <w:rPr>
          <w:b/>
          <w:bCs/>
          <w:i w:val="0"/>
          <w:iCs w:val="0"/>
          <w:color w:val="auto"/>
          <w:sz w:val="20"/>
          <w:szCs w:val="20"/>
          <w:lang w:val="en-US"/>
        </w:rPr>
        <w:t xml:space="preserve"> </w:t>
      </w:r>
      <w:r w:rsidRPr="00413C2A">
        <w:rPr>
          <w:b/>
          <w:bCs/>
          <w:i w:val="0"/>
          <w:iCs w:val="0"/>
          <w:color w:val="auto"/>
          <w:sz w:val="20"/>
          <w:szCs w:val="20"/>
          <w:lang w:val="en-US"/>
        </w:rPr>
        <w:t>S</w:t>
      </w:r>
      <w:r>
        <w:rPr>
          <w:b/>
          <w:bCs/>
          <w:i w:val="0"/>
          <w:iCs w:val="0"/>
          <w:color w:val="auto"/>
          <w:sz w:val="20"/>
          <w:szCs w:val="20"/>
          <w:lang w:val="en-US"/>
        </w:rPr>
        <w:t>7</w:t>
      </w:r>
      <w:r w:rsidRPr="00495887">
        <w:rPr>
          <w:i w:val="0"/>
          <w:iCs w:val="0"/>
          <w:color w:val="auto"/>
          <w:sz w:val="20"/>
          <w:szCs w:val="20"/>
          <w:lang w:val="en-US"/>
        </w:rPr>
        <w:t xml:space="preserve"> </w:t>
      </w:r>
      <w:r w:rsidRPr="002E2B22">
        <w:rPr>
          <w:i w:val="0"/>
          <w:iCs w:val="0"/>
          <w:color w:val="000000" w:themeColor="text1"/>
          <w:sz w:val="20"/>
          <w:szCs w:val="20"/>
          <w:lang w:val="en-US"/>
        </w:rPr>
        <w:t xml:space="preserve">RDA </w:t>
      </w:r>
      <w:proofErr w:type="spellStart"/>
      <w:r>
        <w:rPr>
          <w:i w:val="0"/>
          <w:iCs w:val="0"/>
          <w:color w:val="000000" w:themeColor="text1"/>
          <w:sz w:val="20"/>
          <w:szCs w:val="20"/>
          <w:lang w:val="en-US"/>
        </w:rPr>
        <w:t>triplots</w:t>
      </w:r>
      <w:proofErr w:type="spellEnd"/>
      <w:r>
        <w:rPr>
          <w:i w:val="0"/>
          <w:iCs w:val="0"/>
          <w:color w:val="000000" w:themeColor="text1"/>
          <w:sz w:val="20"/>
          <w:szCs w:val="20"/>
          <w:lang w:val="en-US"/>
        </w:rPr>
        <w:t xml:space="preserve"> (scaling 2, fitted site scores) </w:t>
      </w:r>
      <w:r w:rsidRPr="002E2B22">
        <w:rPr>
          <w:i w:val="0"/>
          <w:iCs w:val="0"/>
          <w:color w:val="000000" w:themeColor="text1"/>
          <w:sz w:val="20"/>
          <w:szCs w:val="20"/>
          <w:lang w:val="en-US"/>
        </w:rPr>
        <w:t xml:space="preserve">on the </w:t>
      </w:r>
      <w:r>
        <w:rPr>
          <w:i w:val="0"/>
          <w:iCs w:val="0"/>
          <w:color w:val="000000" w:themeColor="text1"/>
          <w:sz w:val="20"/>
          <w:szCs w:val="20"/>
          <w:lang w:val="en-US"/>
        </w:rPr>
        <w:t xml:space="preserve">parasitoid community from each sampling period ((a) February, (b) May, (c) July, and (d) September), </w:t>
      </w:r>
      <w:r w:rsidR="002C0AD7">
        <w:rPr>
          <w:i w:val="0"/>
          <w:iCs w:val="0"/>
          <w:color w:val="000000" w:themeColor="text1"/>
          <w:sz w:val="20"/>
          <w:szCs w:val="20"/>
          <w:lang w:val="en-US"/>
        </w:rPr>
        <w:t xml:space="preserve">with </w:t>
      </w:r>
      <w:r>
        <w:rPr>
          <w:i w:val="0"/>
          <w:iCs w:val="0"/>
          <w:color w:val="000000" w:themeColor="text1"/>
          <w:sz w:val="20"/>
          <w:szCs w:val="20"/>
          <w:lang w:val="en-US"/>
        </w:rPr>
        <w:t xml:space="preserve">land-use variables measured at 500 m. Black dots = study orchards (P1 – P12), red arrows = parasitoid genera, and blue arrows = land-use variables (1 = </w:t>
      </w:r>
      <w:r w:rsidRPr="002E2B22">
        <w:rPr>
          <w:i w:val="0"/>
          <w:iCs w:val="0"/>
          <w:color w:val="000000" w:themeColor="text1"/>
          <w:sz w:val="20"/>
          <w:szCs w:val="20"/>
          <w:lang w:val="en-US"/>
        </w:rPr>
        <w:t xml:space="preserve">untransformed </w:t>
      </w:r>
      <w:r>
        <w:rPr>
          <w:i w:val="0"/>
          <w:iCs w:val="0"/>
          <w:color w:val="000000" w:themeColor="text1"/>
          <w:sz w:val="20"/>
          <w:szCs w:val="20"/>
          <w:lang w:val="en-US"/>
        </w:rPr>
        <w:t>variable, 2 = orthogonal quadratic variable). Only genera with relatively high goodness-of-fit (&gt; 0.3) in the ordination plane formed by axes 1 and 2 are represented. CA = roads and agricultural dirt-roads, FO = forest, ZU = urban area, FL = nuts</w:t>
      </w:r>
      <w:r w:rsidRPr="0093474D">
        <w:rPr>
          <w:i w:val="0"/>
          <w:iCs w:val="0"/>
          <w:color w:val="000000" w:themeColor="text1"/>
          <w:sz w:val="20"/>
          <w:szCs w:val="20"/>
          <w:lang w:val="en-US"/>
        </w:rPr>
        <w:t xml:space="preserve"> mixed with olive groves</w:t>
      </w:r>
      <w:r>
        <w:rPr>
          <w:i w:val="0"/>
          <w:iCs w:val="0"/>
          <w:color w:val="000000" w:themeColor="text1"/>
          <w:sz w:val="20"/>
          <w:szCs w:val="20"/>
          <w:lang w:val="en-US"/>
        </w:rPr>
        <w:t xml:space="preserve">, SY = system (abandoned or traditional), ED = isolated buildings, AL = almond orchards, AG = </w:t>
      </w:r>
      <w:r w:rsidRPr="0093474D">
        <w:rPr>
          <w:i w:val="0"/>
          <w:iCs w:val="0"/>
          <w:color w:val="000000" w:themeColor="text1"/>
          <w:sz w:val="20"/>
          <w:szCs w:val="20"/>
          <w:lang w:val="en-US"/>
        </w:rPr>
        <w:t>small streams and associated natural vegetation</w:t>
      </w:r>
      <w:r>
        <w:rPr>
          <w:i w:val="0"/>
          <w:iCs w:val="0"/>
          <w:color w:val="000000" w:themeColor="text1"/>
          <w:sz w:val="20"/>
          <w:szCs w:val="20"/>
          <w:lang w:val="en-US"/>
        </w:rPr>
        <w:t xml:space="preserve">, 1 = untransformed variable, 2 = orthogonal quadratic transformed variable. </w:t>
      </w:r>
    </w:p>
    <w:p w14:paraId="2EA59652" w14:textId="77777777" w:rsidR="00C82B57" w:rsidRDefault="00C82B57" w:rsidP="006E58D5">
      <w:pPr>
        <w:rPr>
          <w:lang w:val="en-US"/>
        </w:rPr>
      </w:pPr>
    </w:p>
    <w:p w14:paraId="5B0E7234" w14:textId="77777777" w:rsidR="00C82B57" w:rsidRDefault="00C82B57" w:rsidP="006E58D5">
      <w:pPr>
        <w:rPr>
          <w:lang w:val="en-US"/>
        </w:rPr>
      </w:pPr>
    </w:p>
    <w:p w14:paraId="3B678C3D" w14:textId="77777777" w:rsidR="00C82B57" w:rsidRDefault="00C82B57" w:rsidP="006E58D5">
      <w:pPr>
        <w:rPr>
          <w:lang w:val="en-US"/>
        </w:rPr>
      </w:pPr>
    </w:p>
    <w:p w14:paraId="41F97191" w14:textId="77777777" w:rsidR="00C82B57" w:rsidRDefault="00C82B57" w:rsidP="006E58D5">
      <w:pPr>
        <w:rPr>
          <w:lang w:val="en-US"/>
        </w:rPr>
      </w:pPr>
    </w:p>
    <w:p w14:paraId="5CA459FC" w14:textId="77777777" w:rsidR="00C82B57" w:rsidRDefault="00C82B57" w:rsidP="006E58D5">
      <w:pPr>
        <w:rPr>
          <w:lang w:val="en-US"/>
        </w:rPr>
      </w:pPr>
    </w:p>
    <w:p w14:paraId="7E095DE7" w14:textId="77777777" w:rsidR="00C82B57" w:rsidRDefault="00C82B57" w:rsidP="006E58D5">
      <w:pPr>
        <w:rPr>
          <w:lang w:val="en-US"/>
        </w:rPr>
      </w:pPr>
    </w:p>
    <w:p w14:paraId="4EF1A0B7" w14:textId="77777777" w:rsidR="00C82B57" w:rsidRDefault="00C82B57" w:rsidP="006E58D5">
      <w:pPr>
        <w:rPr>
          <w:lang w:val="en-US"/>
        </w:rPr>
      </w:pPr>
    </w:p>
    <w:p w14:paraId="748D7972" w14:textId="77777777" w:rsidR="00C82B57" w:rsidRDefault="00C82B57" w:rsidP="006E58D5">
      <w:pPr>
        <w:rPr>
          <w:lang w:val="en-US"/>
        </w:rPr>
      </w:pPr>
    </w:p>
    <w:p w14:paraId="592BCF3E" w14:textId="3D7850F0" w:rsidR="00591925" w:rsidRPr="006C3625" w:rsidRDefault="00591925" w:rsidP="00B15BCC">
      <w:pPr>
        <w:jc w:val="both"/>
        <w:rPr>
          <w:sz w:val="20"/>
          <w:szCs w:val="20"/>
          <w:lang w:val="en-US" w:bidi="en-US"/>
        </w:rPr>
      </w:pPr>
      <w:r w:rsidRPr="00DF6252">
        <w:rPr>
          <w:b/>
          <w:bCs/>
          <w:sz w:val="20"/>
          <w:szCs w:val="20"/>
          <w:lang w:val="en-US"/>
        </w:rPr>
        <w:lastRenderedPageBreak/>
        <w:t>Table S4</w:t>
      </w:r>
      <w:r w:rsidRPr="00DF6252">
        <w:rPr>
          <w:sz w:val="20"/>
          <w:szCs w:val="20"/>
          <w:lang w:val="en-US"/>
        </w:rPr>
        <w:t xml:space="preserve">: </w:t>
      </w:r>
      <w:r w:rsidRPr="006C3625">
        <w:rPr>
          <w:sz w:val="20"/>
          <w:szCs w:val="20"/>
          <w:lang w:val="en-US" w:bidi="en-US"/>
        </w:rPr>
        <w:t xml:space="preserve">Complete results of the </w:t>
      </w:r>
      <w:r>
        <w:rPr>
          <w:sz w:val="20"/>
          <w:szCs w:val="20"/>
          <w:lang w:val="en-US" w:bidi="en-US"/>
        </w:rPr>
        <w:t>linear</w:t>
      </w:r>
      <w:r w:rsidRPr="006C3625">
        <w:rPr>
          <w:sz w:val="20"/>
          <w:szCs w:val="20"/>
          <w:lang w:val="en-US" w:bidi="en-US"/>
        </w:rPr>
        <w:t xml:space="preserve"> models for the richness</w:t>
      </w:r>
      <w:r>
        <w:rPr>
          <w:sz w:val="20"/>
          <w:szCs w:val="20"/>
          <w:lang w:val="en-US" w:bidi="en-US"/>
        </w:rPr>
        <w:t xml:space="preserve">, </w:t>
      </w:r>
      <w:r w:rsidRPr="006C3625">
        <w:rPr>
          <w:sz w:val="20"/>
          <w:szCs w:val="20"/>
          <w:lang w:val="en-US" w:bidi="en-US"/>
        </w:rPr>
        <w:t>abundance</w:t>
      </w:r>
      <w:r>
        <w:rPr>
          <w:sz w:val="20"/>
          <w:szCs w:val="20"/>
          <w:lang w:val="en-US" w:bidi="en-US"/>
        </w:rPr>
        <w:t>, and diversity (Simpson’s index)</w:t>
      </w:r>
      <w:r w:rsidRPr="006C3625">
        <w:rPr>
          <w:sz w:val="20"/>
          <w:szCs w:val="20"/>
          <w:lang w:val="en-US" w:bidi="en-US"/>
        </w:rPr>
        <w:t xml:space="preserve"> of </w:t>
      </w:r>
      <w:r>
        <w:rPr>
          <w:sz w:val="20"/>
          <w:szCs w:val="20"/>
          <w:lang w:val="en-US" w:bidi="en-US"/>
        </w:rPr>
        <w:t>the parasitoid community</w:t>
      </w:r>
      <w:r w:rsidRPr="006C3625">
        <w:rPr>
          <w:sz w:val="20"/>
          <w:szCs w:val="20"/>
          <w:lang w:val="en-US" w:bidi="en-US"/>
        </w:rPr>
        <w:t xml:space="preserve">. Estimates, standard errors, test statistics, p-values, and significance levels (ns &gt; 0.1, </w:t>
      </w:r>
      <w:r>
        <w:rPr>
          <w:sz w:val="20"/>
          <w:szCs w:val="20"/>
          <w:lang w:val="en-US" w:bidi="en-US"/>
        </w:rPr>
        <w:t>•</w:t>
      </w:r>
      <w:r w:rsidRPr="006C3625">
        <w:rPr>
          <w:sz w:val="20"/>
          <w:szCs w:val="20"/>
          <w:lang w:val="en-US" w:bidi="en-US"/>
        </w:rPr>
        <w:t xml:space="preserve"> &lt; 0.1, * &lt; 0.05, ** &lt; 0.01, and *** &lt; 0.001) for the intercept and the explanatory variables s</w:t>
      </w:r>
      <w:r w:rsidRPr="006C3625">
        <w:rPr>
          <w:i/>
          <w:iCs/>
          <w:sz w:val="20"/>
          <w:szCs w:val="20"/>
          <w:lang w:val="en-US" w:bidi="en-US"/>
        </w:rPr>
        <w:t>ystem</w:t>
      </w:r>
      <w:r w:rsidRPr="006C3625">
        <w:rPr>
          <w:sz w:val="20"/>
          <w:szCs w:val="20"/>
          <w:lang w:val="en-US" w:bidi="en-US"/>
        </w:rPr>
        <w:t xml:space="preserve">, </w:t>
      </w:r>
      <w:r w:rsidRPr="006C3625">
        <w:rPr>
          <w:i/>
          <w:iCs/>
          <w:sz w:val="20"/>
          <w:szCs w:val="20"/>
          <w:lang w:val="en-US" w:bidi="en-US"/>
        </w:rPr>
        <w:t>sampling month</w:t>
      </w:r>
      <w:r w:rsidRPr="006C3625">
        <w:rPr>
          <w:sz w:val="20"/>
          <w:szCs w:val="20"/>
          <w:lang w:val="en-US" w:bidi="en-US"/>
        </w:rPr>
        <w:t xml:space="preserve">, </w:t>
      </w:r>
      <w:r w:rsidR="007D002B" w:rsidRPr="007D002B">
        <w:rPr>
          <w:i/>
          <w:iCs/>
          <w:sz w:val="20"/>
          <w:szCs w:val="20"/>
          <w:lang w:val="en-US" w:bidi="en-US"/>
        </w:rPr>
        <w:t>landscape complexity</w:t>
      </w:r>
      <w:r w:rsidRPr="006C3625">
        <w:rPr>
          <w:sz w:val="20"/>
          <w:szCs w:val="20"/>
          <w:lang w:val="en-US" w:bidi="en-US"/>
        </w:rPr>
        <w:t>, and their interactions (when significant) are provided. In the first column, the type of model (LME, linear mixed model; GLMM, generalized linear mixed model)</w:t>
      </w:r>
      <w:r>
        <w:rPr>
          <w:sz w:val="20"/>
          <w:szCs w:val="20"/>
          <w:lang w:val="en-US" w:bidi="en-US"/>
        </w:rPr>
        <w:t xml:space="preserve"> </w:t>
      </w:r>
      <w:r w:rsidR="00494B31" w:rsidRPr="007F01EC">
        <w:rPr>
          <w:sz w:val="20"/>
          <w:szCs w:val="20"/>
          <w:lang w:val="en-US" w:bidi="en-US"/>
        </w:rPr>
        <w:t>and the variance structure added to the model (if any) are given</w:t>
      </w:r>
      <w:r w:rsidRPr="006C3625">
        <w:rPr>
          <w:sz w:val="20"/>
          <w:szCs w:val="20"/>
          <w:lang w:val="en-US" w:bidi="en-US"/>
        </w:rPr>
        <w:t>.</w:t>
      </w:r>
      <w:r>
        <w:rPr>
          <w:sz w:val="20"/>
          <w:szCs w:val="20"/>
          <w:lang w:val="en-US" w:bidi="en-US"/>
        </w:rPr>
        <w:t xml:space="preserve"> Only significant pairwise comparisons have been included.</w:t>
      </w:r>
    </w:p>
    <w:tbl>
      <w:tblPr>
        <w:tblStyle w:val="Tablaconcuadrcula"/>
        <w:tblW w:w="9672" w:type="dxa"/>
        <w:jc w:val="center"/>
        <w:tblLayout w:type="fixed"/>
        <w:tblLook w:val="04A0" w:firstRow="1" w:lastRow="0" w:firstColumn="1" w:lastColumn="0" w:noHBand="0" w:noVBand="1"/>
      </w:tblPr>
      <w:tblGrid>
        <w:gridCol w:w="1418"/>
        <w:gridCol w:w="3402"/>
        <w:gridCol w:w="1276"/>
        <w:gridCol w:w="991"/>
        <w:gridCol w:w="1164"/>
        <w:gridCol w:w="854"/>
        <w:gridCol w:w="567"/>
      </w:tblGrid>
      <w:tr w:rsidR="00591925" w:rsidRPr="00BF32DD" w14:paraId="2006CF75" w14:textId="77777777" w:rsidTr="00B15BCC">
        <w:trPr>
          <w:jc w:val="center"/>
        </w:trPr>
        <w:tc>
          <w:tcPr>
            <w:tcW w:w="1418" w:type="dxa"/>
            <w:tcBorders>
              <w:left w:val="nil"/>
              <w:bottom w:val="single" w:sz="4" w:space="0" w:color="auto"/>
              <w:right w:val="nil"/>
            </w:tcBorders>
            <w:vAlign w:val="center"/>
          </w:tcPr>
          <w:p w14:paraId="00BA7364"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Response variable</w:t>
            </w:r>
          </w:p>
        </w:tc>
        <w:tc>
          <w:tcPr>
            <w:tcW w:w="3402" w:type="dxa"/>
            <w:tcBorders>
              <w:left w:val="nil"/>
              <w:bottom w:val="single" w:sz="4" w:space="0" w:color="auto"/>
              <w:right w:val="nil"/>
            </w:tcBorders>
            <w:vAlign w:val="center"/>
          </w:tcPr>
          <w:p w14:paraId="0BE96C18"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Explanatory variable</w:t>
            </w:r>
          </w:p>
        </w:tc>
        <w:tc>
          <w:tcPr>
            <w:tcW w:w="1276" w:type="dxa"/>
            <w:tcBorders>
              <w:left w:val="nil"/>
              <w:bottom w:val="single" w:sz="4" w:space="0" w:color="auto"/>
              <w:right w:val="nil"/>
            </w:tcBorders>
            <w:vAlign w:val="center"/>
          </w:tcPr>
          <w:p w14:paraId="14E48101"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Value / Estimate</w:t>
            </w:r>
          </w:p>
        </w:tc>
        <w:tc>
          <w:tcPr>
            <w:tcW w:w="991" w:type="dxa"/>
            <w:tcBorders>
              <w:left w:val="nil"/>
              <w:bottom w:val="single" w:sz="4" w:space="0" w:color="auto"/>
              <w:right w:val="nil"/>
            </w:tcBorders>
            <w:vAlign w:val="center"/>
          </w:tcPr>
          <w:p w14:paraId="1D35CFC1"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Std. error</w:t>
            </w:r>
          </w:p>
        </w:tc>
        <w:tc>
          <w:tcPr>
            <w:tcW w:w="1164" w:type="dxa"/>
            <w:tcBorders>
              <w:left w:val="nil"/>
              <w:bottom w:val="single" w:sz="4" w:space="0" w:color="auto"/>
              <w:right w:val="nil"/>
            </w:tcBorders>
            <w:vAlign w:val="center"/>
          </w:tcPr>
          <w:p w14:paraId="346FECC7"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t-value / z-value</w:t>
            </w:r>
          </w:p>
        </w:tc>
        <w:tc>
          <w:tcPr>
            <w:tcW w:w="854" w:type="dxa"/>
            <w:tcBorders>
              <w:left w:val="nil"/>
              <w:bottom w:val="single" w:sz="4" w:space="0" w:color="auto"/>
              <w:right w:val="nil"/>
            </w:tcBorders>
            <w:vAlign w:val="center"/>
          </w:tcPr>
          <w:p w14:paraId="44DB5F54"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p-value</w:t>
            </w:r>
          </w:p>
        </w:tc>
        <w:tc>
          <w:tcPr>
            <w:tcW w:w="567" w:type="dxa"/>
            <w:tcBorders>
              <w:left w:val="nil"/>
              <w:bottom w:val="single" w:sz="4" w:space="0" w:color="auto"/>
              <w:right w:val="nil"/>
            </w:tcBorders>
            <w:vAlign w:val="center"/>
          </w:tcPr>
          <w:p w14:paraId="2EE4F138" w14:textId="77777777" w:rsidR="00591925" w:rsidRPr="00BF32DD" w:rsidRDefault="00591925" w:rsidP="00D305B4">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w:t>
            </w:r>
          </w:p>
        </w:tc>
      </w:tr>
      <w:tr w:rsidR="00E93339" w:rsidRPr="00BF32DD" w14:paraId="6B48F9B9" w14:textId="77777777" w:rsidTr="00B15BCC">
        <w:trPr>
          <w:jc w:val="center"/>
        </w:trPr>
        <w:tc>
          <w:tcPr>
            <w:tcW w:w="1418" w:type="dxa"/>
            <w:vMerge w:val="restart"/>
            <w:tcBorders>
              <w:left w:val="nil"/>
              <w:bottom w:val="nil"/>
              <w:right w:val="nil"/>
            </w:tcBorders>
            <w:vAlign w:val="center"/>
          </w:tcPr>
          <w:p w14:paraId="40517460" w14:textId="79761D2B"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Richness</w:t>
            </w:r>
          </w:p>
          <w:p w14:paraId="0FEA5B8C" w14:textId="66A059FF"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(GLMM - Poisson)</w:t>
            </w:r>
          </w:p>
        </w:tc>
        <w:tc>
          <w:tcPr>
            <w:tcW w:w="3402" w:type="dxa"/>
            <w:tcBorders>
              <w:top w:val="nil"/>
              <w:left w:val="nil"/>
              <w:bottom w:val="nil"/>
              <w:right w:val="nil"/>
            </w:tcBorders>
            <w:shd w:val="clear" w:color="auto" w:fill="auto"/>
            <w:vAlign w:val="center"/>
          </w:tcPr>
          <w:p w14:paraId="2CC6C714" w14:textId="77777777"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(Intercept)</w:t>
            </w:r>
          </w:p>
        </w:tc>
        <w:tc>
          <w:tcPr>
            <w:tcW w:w="1276" w:type="dxa"/>
            <w:tcBorders>
              <w:top w:val="nil"/>
              <w:left w:val="nil"/>
              <w:bottom w:val="nil"/>
              <w:right w:val="nil"/>
            </w:tcBorders>
            <w:shd w:val="clear" w:color="auto" w:fill="auto"/>
            <w:vAlign w:val="center"/>
          </w:tcPr>
          <w:p w14:paraId="60D00D1A" w14:textId="6AC9B041"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2.683</w:t>
            </w:r>
          </w:p>
        </w:tc>
        <w:tc>
          <w:tcPr>
            <w:tcW w:w="991" w:type="dxa"/>
            <w:tcBorders>
              <w:top w:val="nil"/>
              <w:left w:val="nil"/>
              <w:bottom w:val="nil"/>
              <w:right w:val="nil"/>
            </w:tcBorders>
            <w:shd w:val="clear" w:color="auto" w:fill="auto"/>
            <w:vAlign w:val="center"/>
          </w:tcPr>
          <w:p w14:paraId="2893792F" w14:textId="567B922B"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0.144</w:t>
            </w:r>
          </w:p>
        </w:tc>
        <w:tc>
          <w:tcPr>
            <w:tcW w:w="1164" w:type="dxa"/>
            <w:tcBorders>
              <w:top w:val="nil"/>
              <w:left w:val="nil"/>
              <w:bottom w:val="nil"/>
              <w:right w:val="nil"/>
            </w:tcBorders>
            <w:shd w:val="clear" w:color="auto" w:fill="auto"/>
            <w:vAlign w:val="center"/>
          </w:tcPr>
          <w:p w14:paraId="3C9CD8A4" w14:textId="5DA34C78"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18.642</w:t>
            </w:r>
          </w:p>
        </w:tc>
        <w:tc>
          <w:tcPr>
            <w:tcW w:w="854" w:type="dxa"/>
            <w:tcBorders>
              <w:top w:val="nil"/>
              <w:left w:val="nil"/>
              <w:bottom w:val="nil"/>
              <w:right w:val="nil"/>
            </w:tcBorders>
            <w:shd w:val="clear" w:color="auto" w:fill="auto"/>
            <w:vAlign w:val="center"/>
          </w:tcPr>
          <w:p w14:paraId="682FD9E0" w14:textId="5CB9710F"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0EC65F76" w14:textId="513321A4"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w:t>
            </w:r>
          </w:p>
        </w:tc>
      </w:tr>
      <w:tr w:rsidR="00E93339" w:rsidRPr="00BF32DD" w14:paraId="24DAEA3D" w14:textId="77777777" w:rsidTr="00B15BCC">
        <w:trPr>
          <w:jc w:val="center"/>
        </w:trPr>
        <w:tc>
          <w:tcPr>
            <w:tcW w:w="1418" w:type="dxa"/>
            <w:vMerge/>
            <w:tcBorders>
              <w:top w:val="nil"/>
              <w:left w:val="nil"/>
              <w:bottom w:val="nil"/>
              <w:right w:val="nil"/>
            </w:tcBorders>
            <w:vAlign w:val="center"/>
          </w:tcPr>
          <w:p w14:paraId="69A10F76" w14:textId="77777777"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p>
        </w:tc>
        <w:tc>
          <w:tcPr>
            <w:tcW w:w="3402" w:type="dxa"/>
            <w:tcBorders>
              <w:top w:val="nil"/>
              <w:left w:val="nil"/>
              <w:bottom w:val="nil"/>
              <w:right w:val="nil"/>
            </w:tcBorders>
            <w:shd w:val="clear" w:color="auto" w:fill="auto"/>
            <w:vAlign w:val="center"/>
          </w:tcPr>
          <w:p w14:paraId="62DB1960" w14:textId="0D304A38"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i/>
                <w:iCs/>
                <w:color w:val="auto"/>
                <w:kern w:val="2"/>
                <w:lang w:eastAsia="en-US"/>
                <w14:ligatures w14:val="standardContextual"/>
              </w:rPr>
              <w:t>System</w:t>
            </w:r>
            <w:r w:rsidRPr="00BF32DD">
              <w:rPr>
                <w:rFonts w:ascii="Times New Roman" w:eastAsiaTheme="minorHAnsi" w:hAnsi="Times New Roman"/>
                <w:color w:val="auto"/>
                <w:kern w:val="2"/>
                <w:lang w:eastAsia="en-US"/>
                <w14:ligatures w14:val="standardContextual"/>
              </w:rPr>
              <w:t xml:space="preserve"> (Traditional)</w:t>
            </w:r>
          </w:p>
        </w:tc>
        <w:tc>
          <w:tcPr>
            <w:tcW w:w="1276" w:type="dxa"/>
            <w:tcBorders>
              <w:top w:val="nil"/>
              <w:left w:val="nil"/>
              <w:bottom w:val="nil"/>
              <w:right w:val="nil"/>
            </w:tcBorders>
            <w:shd w:val="clear" w:color="auto" w:fill="auto"/>
            <w:vAlign w:val="center"/>
          </w:tcPr>
          <w:p w14:paraId="0A696D37" w14:textId="319E7E93"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0.273</w:t>
            </w:r>
          </w:p>
        </w:tc>
        <w:tc>
          <w:tcPr>
            <w:tcW w:w="991" w:type="dxa"/>
            <w:tcBorders>
              <w:top w:val="nil"/>
              <w:left w:val="nil"/>
              <w:bottom w:val="nil"/>
              <w:right w:val="nil"/>
            </w:tcBorders>
            <w:shd w:val="clear" w:color="auto" w:fill="auto"/>
            <w:vAlign w:val="center"/>
          </w:tcPr>
          <w:p w14:paraId="098F9BB2" w14:textId="286A99C2"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0.168</w:t>
            </w:r>
          </w:p>
        </w:tc>
        <w:tc>
          <w:tcPr>
            <w:tcW w:w="1164" w:type="dxa"/>
            <w:tcBorders>
              <w:top w:val="nil"/>
              <w:left w:val="nil"/>
              <w:bottom w:val="nil"/>
              <w:right w:val="nil"/>
            </w:tcBorders>
            <w:shd w:val="clear" w:color="auto" w:fill="auto"/>
            <w:vAlign w:val="center"/>
          </w:tcPr>
          <w:p w14:paraId="65549E6E" w14:textId="1C995E7A"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1.623</w:t>
            </w:r>
          </w:p>
        </w:tc>
        <w:tc>
          <w:tcPr>
            <w:tcW w:w="854" w:type="dxa"/>
            <w:tcBorders>
              <w:top w:val="nil"/>
              <w:left w:val="nil"/>
              <w:bottom w:val="nil"/>
              <w:right w:val="nil"/>
            </w:tcBorders>
            <w:shd w:val="clear" w:color="auto" w:fill="auto"/>
            <w:vAlign w:val="center"/>
          </w:tcPr>
          <w:p w14:paraId="7A4EC696" w14:textId="42CA2E3C"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0.105</w:t>
            </w:r>
          </w:p>
        </w:tc>
        <w:tc>
          <w:tcPr>
            <w:tcW w:w="567" w:type="dxa"/>
            <w:tcBorders>
              <w:top w:val="nil"/>
              <w:left w:val="nil"/>
              <w:bottom w:val="nil"/>
              <w:right w:val="nil"/>
            </w:tcBorders>
            <w:shd w:val="clear" w:color="auto" w:fill="auto"/>
            <w:vAlign w:val="center"/>
          </w:tcPr>
          <w:p w14:paraId="3B256686" w14:textId="615C8B50" w:rsidR="00E93339" w:rsidRPr="00BF32DD" w:rsidRDefault="00E93339" w:rsidP="00E93339">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ns</w:t>
            </w:r>
          </w:p>
        </w:tc>
      </w:tr>
      <w:tr w:rsidR="00E93339" w:rsidRPr="00BF32DD" w14:paraId="55EC084E" w14:textId="77777777" w:rsidTr="00B15BCC">
        <w:trPr>
          <w:jc w:val="center"/>
        </w:trPr>
        <w:tc>
          <w:tcPr>
            <w:tcW w:w="1418" w:type="dxa"/>
            <w:vMerge/>
            <w:tcBorders>
              <w:top w:val="nil"/>
              <w:left w:val="nil"/>
              <w:bottom w:val="nil"/>
              <w:right w:val="nil"/>
            </w:tcBorders>
            <w:vAlign w:val="center"/>
          </w:tcPr>
          <w:p w14:paraId="7D58EB8A"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575114FA" w14:textId="3C3311A7" w:rsidR="00E93339" w:rsidRPr="00BF32DD" w:rsidRDefault="00E93339" w:rsidP="00E93339">
            <w:pPr>
              <w:jc w:val="center"/>
              <w:rPr>
                <w:rFonts w:ascii="Times New Roman" w:hAnsi="Times New Roman"/>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(May)</w:t>
            </w:r>
          </w:p>
        </w:tc>
        <w:tc>
          <w:tcPr>
            <w:tcW w:w="1276" w:type="dxa"/>
            <w:tcBorders>
              <w:top w:val="nil"/>
              <w:left w:val="nil"/>
              <w:bottom w:val="nil"/>
              <w:right w:val="nil"/>
            </w:tcBorders>
            <w:shd w:val="clear" w:color="auto" w:fill="auto"/>
            <w:vAlign w:val="center"/>
          </w:tcPr>
          <w:p w14:paraId="5C9EA0CC" w14:textId="36595BE6" w:rsidR="00E93339" w:rsidRPr="00BF32DD" w:rsidRDefault="00E93339" w:rsidP="00E93339">
            <w:pPr>
              <w:jc w:val="center"/>
              <w:rPr>
                <w:rFonts w:ascii="Times New Roman" w:hAnsi="Times New Roman"/>
              </w:rPr>
            </w:pPr>
            <w:r w:rsidRPr="00BF32DD">
              <w:rPr>
                <w:rFonts w:ascii="Times New Roman" w:hAnsi="Times New Roman"/>
              </w:rPr>
              <w:t>0.956</w:t>
            </w:r>
          </w:p>
        </w:tc>
        <w:tc>
          <w:tcPr>
            <w:tcW w:w="991" w:type="dxa"/>
            <w:tcBorders>
              <w:top w:val="nil"/>
              <w:left w:val="nil"/>
              <w:bottom w:val="nil"/>
              <w:right w:val="nil"/>
            </w:tcBorders>
            <w:shd w:val="clear" w:color="auto" w:fill="auto"/>
            <w:vAlign w:val="center"/>
          </w:tcPr>
          <w:p w14:paraId="4C8B941D" w14:textId="1D27463F" w:rsidR="00E93339" w:rsidRPr="00BF32DD" w:rsidRDefault="00E93339" w:rsidP="00E93339">
            <w:pPr>
              <w:jc w:val="center"/>
              <w:rPr>
                <w:rFonts w:ascii="Times New Roman" w:hAnsi="Times New Roman"/>
              </w:rPr>
            </w:pPr>
            <w:r w:rsidRPr="00BF32DD">
              <w:rPr>
                <w:rFonts w:ascii="Times New Roman" w:hAnsi="Times New Roman"/>
              </w:rPr>
              <w:t>0.155</w:t>
            </w:r>
          </w:p>
        </w:tc>
        <w:tc>
          <w:tcPr>
            <w:tcW w:w="1164" w:type="dxa"/>
            <w:tcBorders>
              <w:top w:val="nil"/>
              <w:left w:val="nil"/>
              <w:bottom w:val="nil"/>
              <w:right w:val="nil"/>
            </w:tcBorders>
            <w:shd w:val="clear" w:color="auto" w:fill="auto"/>
            <w:vAlign w:val="center"/>
          </w:tcPr>
          <w:p w14:paraId="21BE0CDB" w14:textId="06BEA180" w:rsidR="00E93339" w:rsidRPr="00BF32DD" w:rsidRDefault="00E93339" w:rsidP="00E93339">
            <w:pPr>
              <w:jc w:val="center"/>
              <w:rPr>
                <w:rFonts w:ascii="Times New Roman" w:hAnsi="Times New Roman"/>
              </w:rPr>
            </w:pPr>
            <w:r w:rsidRPr="00BF32DD">
              <w:rPr>
                <w:rFonts w:ascii="Times New Roman" w:hAnsi="Times New Roman"/>
              </w:rPr>
              <w:t>6.158</w:t>
            </w:r>
          </w:p>
        </w:tc>
        <w:tc>
          <w:tcPr>
            <w:tcW w:w="854" w:type="dxa"/>
            <w:tcBorders>
              <w:top w:val="nil"/>
              <w:left w:val="nil"/>
              <w:bottom w:val="nil"/>
              <w:right w:val="nil"/>
            </w:tcBorders>
            <w:shd w:val="clear" w:color="auto" w:fill="auto"/>
            <w:vAlign w:val="center"/>
          </w:tcPr>
          <w:p w14:paraId="12FFEBC1" w14:textId="5A467155" w:rsidR="00E93339" w:rsidRPr="00BF32DD" w:rsidRDefault="00E93339" w:rsidP="00E93339">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7F03F572" w14:textId="5B76AECE" w:rsidR="00E93339" w:rsidRPr="00BF32DD" w:rsidRDefault="00E93339" w:rsidP="00E93339">
            <w:pPr>
              <w:jc w:val="center"/>
              <w:rPr>
                <w:rFonts w:ascii="Times New Roman" w:hAnsi="Times New Roman"/>
              </w:rPr>
            </w:pPr>
            <w:r w:rsidRPr="00BF32DD">
              <w:rPr>
                <w:rFonts w:ascii="Times New Roman" w:hAnsi="Times New Roman"/>
              </w:rPr>
              <w:t>***</w:t>
            </w:r>
          </w:p>
        </w:tc>
      </w:tr>
      <w:tr w:rsidR="00E93339" w:rsidRPr="00BF32DD" w14:paraId="7C38DA67" w14:textId="77777777" w:rsidTr="00B15BCC">
        <w:trPr>
          <w:jc w:val="center"/>
        </w:trPr>
        <w:tc>
          <w:tcPr>
            <w:tcW w:w="1418" w:type="dxa"/>
            <w:vMerge/>
            <w:tcBorders>
              <w:top w:val="nil"/>
              <w:left w:val="nil"/>
              <w:bottom w:val="nil"/>
              <w:right w:val="nil"/>
            </w:tcBorders>
            <w:vAlign w:val="center"/>
          </w:tcPr>
          <w:p w14:paraId="5B0775C5"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83DF3D0" w14:textId="0E38F9F4" w:rsidR="00E93339" w:rsidRPr="00BF32DD" w:rsidRDefault="00E93339" w:rsidP="00E93339">
            <w:pPr>
              <w:jc w:val="center"/>
              <w:rPr>
                <w:rFonts w:ascii="Times New Roman" w:hAnsi="Times New Roman"/>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(July)</w:t>
            </w:r>
          </w:p>
        </w:tc>
        <w:tc>
          <w:tcPr>
            <w:tcW w:w="1276" w:type="dxa"/>
            <w:tcBorders>
              <w:top w:val="nil"/>
              <w:left w:val="nil"/>
              <w:bottom w:val="nil"/>
              <w:right w:val="nil"/>
            </w:tcBorders>
            <w:shd w:val="clear" w:color="auto" w:fill="auto"/>
            <w:vAlign w:val="center"/>
          </w:tcPr>
          <w:p w14:paraId="0BBF45F6" w14:textId="731D085F" w:rsidR="00E93339" w:rsidRPr="00BF32DD" w:rsidRDefault="00E93339" w:rsidP="00E93339">
            <w:pPr>
              <w:jc w:val="center"/>
              <w:rPr>
                <w:rFonts w:ascii="Times New Roman" w:hAnsi="Times New Roman"/>
              </w:rPr>
            </w:pPr>
            <w:r w:rsidRPr="00BF32DD">
              <w:rPr>
                <w:rFonts w:ascii="Times New Roman" w:hAnsi="Times New Roman"/>
              </w:rPr>
              <w:t>0.527</w:t>
            </w:r>
          </w:p>
        </w:tc>
        <w:tc>
          <w:tcPr>
            <w:tcW w:w="991" w:type="dxa"/>
            <w:tcBorders>
              <w:top w:val="nil"/>
              <w:left w:val="nil"/>
              <w:bottom w:val="nil"/>
              <w:right w:val="nil"/>
            </w:tcBorders>
            <w:shd w:val="clear" w:color="auto" w:fill="auto"/>
            <w:vAlign w:val="center"/>
          </w:tcPr>
          <w:p w14:paraId="43EBA836" w14:textId="3BD72829" w:rsidR="00E93339" w:rsidRPr="00BF32DD" w:rsidRDefault="00E93339" w:rsidP="00E93339">
            <w:pPr>
              <w:jc w:val="center"/>
              <w:rPr>
                <w:rFonts w:ascii="Times New Roman" w:hAnsi="Times New Roman"/>
              </w:rPr>
            </w:pPr>
            <w:r w:rsidRPr="00BF32DD">
              <w:rPr>
                <w:rFonts w:ascii="Times New Roman" w:hAnsi="Times New Roman"/>
              </w:rPr>
              <w:t>0.166</w:t>
            </w:r>
          </w:p>
        </w:tc>
        <w:tc>
          <w:tcPr>
            <w:tcW w:w="1164" w:type="dxa"/>
            <w:tcBorders>
              <w:top w:val="nil"/>
              <w:left w:val="nil"/>
              <w:bottom w:val="nil"/>
              <w:right w:val="nil"/>
            </w:tcBorders>
            <w:shd w:val="clear" w:color="auto" w:fill="auto"/>
            <w:vAlign w:val="center"/>
          </w:tcPr>
          <w:p w14:paraId="42A10226" w14:textId="482C8C47" w:rsidR="00E93339" w:rsidRPr="00BF32DD" w:rsidRDefault="00E93339" w:rsidP="00E93339">
            <w:pPr>
              <w:jc w:val="center"/>
              <w:rPr>
                <w:rFonts w:ascii="Times New Roman" w:hAnsi="Times New Roman"/>
              </w:rPr>
            </w:pPr>
            <w:r w:rsidRPr="00BF32DD">
              <w:rPr>
                <w:rFonts w:ascii="Times New Roman" w:hAnsi="Times New Roman"/>
              </w:rPr>
              <w:t>3.182</w:t>
            </w:r>
          </w:p>
        </w:tc>
        <w:tc>
          <w:tcPr>
            <w:tcW w:w="854" w:type="dxa"/>
            <w:tcBorders>
              <w:top w:val="nil"/>
              <w:left w:val="nil"/>
              <w:bottom w:val="nil"/>
              <w:right w:val="nil"/>
            </w:tcBorders>
            <w:shd w:val="clear" w:color="auto" w:fill="auto"/>
            <w:vAlign w:val="center"/>
          </w:tcPr>
          <w:p w14:paraId="35DC402D" w14:textId="700E6265" w:rsidR="00E93339" w:rsidRPr="00BF32DD" w:rsidRDefault="00E93339" w:rsidP="00E93339">
            <w:pPr>
              <w:jc w:val="center"/>
              <w:rPr>
                <w:rFonts w:ascii="Times New Roman" w:hAnsi="Times New Roman"/>
              </w:rPr>
            </w:pPr>
            <w:r w:rsidRPr="00BF32DD">
              <w:rPr>
                <w:rFonts w:ascii="Times New Roman" w:hAnsi="Times New Roman"/>
              </w:rPr>
              <w:t>0.001</w:t>
            </w:r>
          </w:p>
        </w:tc>
        <w:tc>
          <w:tcPr>
            <w:tcW w:w="567" w:type="dxa"/>
            <w:tcBorders>
              <w:top w:val="nil"/>
              <w:left w:val="nil"/>
              <w:bottom w:val="nil"/>
              <w:right w:val="nil"/>
            </w:tcBorders>
            <w:shd w:val="clear" w:color="auto" w:fill="auto"/>
            <w:vAlign w:val="center"/>
          </w:tcPr>
          <w:p w14:paraId="5D96C60D" w14:textId="72E1BE64" w:rsidR="00E93339" w:rsidRPr="00BF32DD" w:rsidRDefault="00E93339" w:rsidP="00E93339">
            <w:pPr>
              <w:jc w:val="center"/>
              <w:rPr>
                <w:rFonts w:ascii="Times New Roman" w:hAnsi="Times New Roman"/>
              </w:rPr>
            </w:pPr>
            <w:r w:rsidRPr="00BF32DD">
              <w:rPr>
                <w:rFonts w:ascii="Times New Roman" w:hAnsi="Times New Roman"/>
              </w:rPr>
              <w:t>**</w:t>
            </w:r>
          </w:p>
        </w:tc>
      </w:tr>
      <w:tr w:rsidR="00E93339" w:rsidRPr="00BF32DD" w14:paraId="08D272CB" w14:textId="77777777" w:rsidTr="00B15BCC">
        <w:trPr>
          <w:jc w:val="center"/>
        </w:trPr>
        <w:tc>
          <w:tcPr>
            <w:tcW w:w="1418" w:type="dxa"/>
            <w:tcBorders>
              <w:top w:val="nil"/>
              <w:left w:val="nil"/>
              <w:bottom w:val="nil"/>
              <w:right w:val="nil"/>
            </w:tcBorders>
            <w:vAlign w:val="center"/>
          </w:tcPr>
          <w:p w14:paraId="016CF640"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C2F95C5" w14:textId="3AD9C7A7" w:rsidR="00E93339" w:rsidRPr="00BF32DD" w:rsidRDefault="00E93339" w:rsidP="00E93339">
            <w:pPr>
              <w:jc w:val="center"/>
              <w:rPr>
                <w:rFonts w:ascii="Times New Roman" w:hAnsi="Times New Roman"/>
                <w:i/>
                <w:iCs/>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(September)</w:t>
            </w:r>
          </w:p>
        </w:tc>
        <w:tc>
          <w:tcPr>
            <w:tcW w:w="1276" w:type="dxa"/>
            <w:tcBorders>
              <w:top w:val="nil"/>
              <w:left w:val="nil"/>
              <w:bottom w:val="nil"/>
              <w:right w:val="nil"/>
            </w:tcBorders>
            <w:shd w:val="clear" w:color="auto" w:fill="auto"/>
            <w:vAlign w:val="center"/>
          </w:tcPr>
          <w:p w14:paraId="589179F6" w14:textId="5951EC5A" w:rsidR="00E93339" w:rsidRPr="00BF32DD" w:rsidRDefault="00E93339" w:rsidP="00E93339">
            <w:pPr>
              <w:jc w:val="center"/>
              <w:rPr>
                <w:rFonts w:ascii="Times New Roman" w:hAnsi="Times New Roman"/>
              </w:rPr>
            </w:pPr>
            <w:r w:rsidRPr="00BF32DD">
              <w:rPr>
                <w:rFonts w:ascii="Times New Roman" w:hAnsi="Times New Roman"/>
              </w:rPr>
              <w:t>-0.166</w:t>
            </w:r>
          </w:p>
        </w:tc>
        <w:tc>
          <w:tcPr>
            <w:tcW w:w="991" w:type="dxa"/>
            <w:tcBorders>
              <w:top w:val="nil"/>
              <w:left w:val="nil"/>
              <w:bottom w:val="nil"/>
              <w:right w:val="nil"/>
            </w:tcBorders>
            <w:shd w:val="clear" w:color="auto" w:fill="auto"/>
            <w:vAlign w:val="center"/>
          </w:tcPr>
          <w:p w14:paraId="6000BE0A" w14:textId="36E5136F" w:rsidR="00E93339" w:rsidRPr="00BF32DD" w:rsidRDefault="00E93339" w:rsidP="00E93339">
            <w:pPr>
              <w:jc w:val="center"/>
              <w:rPr>
                <w:rFonts w:ascii="Times New Roman" w:hAnsi="Times New Roman"/>
              </w:rPr>
            </w:pPr>
            <w:r w:rsidRPr="00BF32DD">
              <w:rPr>
                <w:rFonts w:ascii="Times New Roman" w:hAnsi="Times New Roman"/>
              </w:rPr>
              <w:t>0.193</w:t>
            </w:r>
          </w:p>
        </w:tc>
        <w:tc>
          <w:tcPr>
            <w:tcW w:w="1164" w:type="dxa"/>
            <w:tcBorders>
              <w:top w:val="nil"/>
              <w:left w:val="nil"/>
              <w:bottom w:val="nil"/>
              <w:right w:val="nil"/>
            </w:tcBorders>
            <w:shd w:val="clear" w:color="auto" w:fill="auto"/>
            <w:vAlign w:val="center"/>
          </w:tcPr>
          <w:p w14:paraId="17876026" w14:textId="0D2761E5" w:rsidR="00E93339" w:rsidRPr="00BF32DD" w:rsidRDefault="00E93339" w:rsidP="00E93339">
            <w:pPr>
              <w:jc w:val="center"/>
              <w:rPr>
                <w:rFonts w:ascii="Times New Roman" w:hAnsi="Times New Roman"/>
              </w:rPr>
            </w:pPr>
            <w:r w:rsidRPr="00BF32DD">
              <w:rPr>
                <w:rFonts w:ascii="Times New Roman" w:hAnsi="Times New Roman"/>
              </w:rPr>
              <w:t>-0.857</w:t>
            </w:r>
          </w:p>
        </w:tc>
        <w:tc>
          <w:tcPr>
            <w:tcW w:w="854" w:type="dxa"/>
            <w:tcBorders>
              <w:top w:val="nil"/>
              <w:left w:val="nil"/>
              <w:bottom w:val="nil"/>
              <w:right w:val="nil"/>
            </w:tcBorders>
            <w:shd w:val="clear" w:color="auto" w:fill="auto"/>
            <w:vAlign w:val="center"/>
          </w:tcPr>
          <w:p w14:paraId="3F805577" w14:textId="3AE33621" w:rsidR="00E93339" w:rsidRPr="00BF32DD" w:rsidRDefault="00E93339" w:rsidP="00E93339">
            <w:pPr>
              <w:jc w:val="center"/>
              <w:rPr>
                <w:rFonts w:ascii="Times New Roman" w:hAnsi="Times New Roman"/>
              </w:rPr>
            </w:pPr>
            <w:r w:rsidRPr="00BF32DD">
              <w:rPr>
                <w:rFonts w:ascii="Times New Roman" w:hAnsi="Times New Roman"/>
              </w:rPr>
              <w:t>0.391</w:t>
            </w:r>
          </w:p>
        </w:tc>
        <w:tc>
          <w:tcPr>
            <w:tcW w:w="567" w:type="dxa"/>
            <w:tcBorders>
              <w:top w:val="nil"/>
              <w:left w:val="nil"/>
              <w:bottom w:val="nil"/>
              <w:right w:val="nil"/>
            </w:tcBorders>
            <w:shd w:val="clear" w:color="auto" w:fill="auto"/>
            <w:vAlign w:val="center"/>
          </w:tcPr>
          <w:p w14:paraId="395B90E5" w14:textId="39A062B6" w:rsidR="00E93339" w:rsidRPr="00BF32DD" w:rsidRDefault="00E93339" w:rsidP="00E93339">
            <w:pPr>
              <w:jc w:val="center"/>
              <w:rPr>
                <w:rFonts w:ascii="Times New Roman" w:hAnsi="Times New Roman"/>
              </w:rPr>
            </w:pPr>
            <w:r w:rsidRPr="00BF32DD">
              <w:rPr>
                <w:rFonts w:ascii="Times New Roman" w:hAnsi="Times New Roman"/>
              </w:rPr>
              <w:t>ns</w:t>
            </w:r>
          </w:p>
        </w:tc>
      </w:tr>
      <w:tr w:rsidR="00E93339" w:rsidRPr="00BF32DD" w14:paraId="1FAF1FB2" w14:textId="77777777" w:rsidTr="00B15BCC">
        <w:trPr>
          <w:jc w:val="center"/>
        </w:trPr>
        <w:tc>
          <w:tcPr>
            <w:tcW w:w="1418" w:type="dxa"/>
            <w:tcBorders>
              <w:top w:val="nil"/>
              <w:left w:val="nil"/>
              <w:bottom w:val="nil"/>
              <w:right w:val="nil"/>
            </w:tcBorders>
            <w:vAlign w:val="center"/>
          </w:tcPr>
          <w:p w14:paraId="581626D8"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4DD0B07" w14:textId="07634D3F" w:rsidR="00E93339" w:rsidRPr="00BF32DD" w:rsidRDefault="007D002B" w:rsidP="00E93339">
            <w:pPr>
              <w:jc w:val="center"/>
              <w:rPr>
                <w:rFonts w:ascii="Times New Roman" w:hAnsi="Times New Roman"/>
                <w:i/>
                <w:iCs/>
              </w:rPr>
            </w:pPr>
            <w:r>
              <w:rPr>
                <w:rFonts w:ascii="Times New Roman" w:hAnsi="Times New Roman"/>
                <w:i/>
                <w:iCs/>
              </w:rPr>
              <w:t xml:space="preserve"> Landscape complexity</w:t>
            </w:r>
            <w:r w:rsidR="00E93339" w:rsidRPr="00BF32DD">
              <w:rPr>
                <w:rFonts w:ascii="Times New Roman" w:hAnsi="Times New Roman"/>
                <w:i/>
                <w:iCs/>
              </w:rPr>
              <w:t xml:space="preserve"> </w:t>
            </w:r>
            <w:r w:rsidR="00E93339"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0EFCEE3A" w14:textId="58F7A7F9" w:rsidR="00E93339" w:rsidRPr="00BF32DD" w:rsidRDefault="00E93339" w:rsidP="00E93339">
            <w:pPr>
              <w:jc w:val="center"/>
              <w:rPr>
                <w:rFonts w:ascii="Times New Roman" w:hAnsi="Times New Roman"/>
              </w:rPr>
            </w:pPr>
            <w:r w:rsidRPr="00BF32DD">
              <w:rPr>
                <w:rFonts w:ascii="Times New Roman" w:hAnsi="Times New Roman"/>
              </w:rPr>
              <w:t>-0.393</w:t>
            </w:r>
          </w:p>
        </w:tc>
        <w:tc>
          <w:tcPr>
            <w:tcW w:w="991" w:type="dxa"/>
            <w:tcBorders>
              <w:top w:val="nil"/>
              <w:left w:val="nil"/>
              <w:bottom w:val="nil"/>
              <w:right w:val="nil"/>
            </w:tcBorders>
            <w:shd w:val="clear" w:color="auto" w:fill="auto"/>
            <w:vAlign w:val="center"/>
          </w:tcPr>
          <w:p w14:paraId="184BE304" w14:textId="2FF3DCB7" w:rsidR="00E93339" w:rsidRPr="00BF32DD" w:rsidRDefault="00E93339" w:rsidP="00E93339">
            <w:pPr>
              <w:jc w:val="center"/>
              <w:rPr>
                <w:rFonts w:ascii="Times New Roman" w:hAnsi="Times New Roman"/>
              </w:rPr>
            </w:pPr>
            <w:r w:rsidRPr="00BF32DD">
              <w:rPr>
                <w:rFonts w:ascii="Times New Roman" w:hAnsi="Times New Roman"/>
              </w:rPr>
              <w:t>0.169</w:t>
            </w:r>
          </w:p>
        </w:tc>
        <w:tc>
          <w:tcPr>
            <w:tcW w:w="1164" w:type="dxa"/>
            <w:tcBorders>
              <w:top w:val="nil"/>
              <w:left w:val="nil"/>
              <w:bottom w:val="nil"/>
              <w:right w:val="nil"/>
            </w:tcBorders>
            <w:shd w:val="clear" w:color="auto" w:fill="auto"/>
            <w:vAlign w:val="center"/>
          </w:tcPr>
          <w:p w14:paraId="3250CFEB" w14:textId="3967297B" w:rsidR="00E93339" w:rsidRPr="00BF32DD" w:rsidRDefault="00E93339" w:rsidP="00E93339">
            <w:pPr>
              <w:jc w:val="center"/>
              <w:rPr>
                <w:rFonts w:ascii="Times New Roman" w:hAnsi="Times New Roman"/>
              </w:rPr>
            </w:pPr>
            <w:r w:rsidRPr="00BF32DD">
              <w:rPr>
                <w:rFonts w:ascii="Times New Roman" w:hAnsi="Times New Roman"/>
              </w:rPr>
              <w:t>-2.323</w:t>
            </w:r>
          </w:p>
        </w:tc>
        <w:tc>
          <w:tcPr>
            <w:tcW w:w="854" w:type="dxa"/>
            <w:tcBorders>
              <w:top w:val="nil"/>
              <w:left w:val="nil"/>
              <w:bottom w:val="nil"/>
              <w:right w:val="nil"/>
            </w:tcBorders>
            <w:shd w:val="clear" w:color="auto" w:fill="auto"/>
            <w:vAlign w:val="center"/>
          </w:tcPr>
          <w:p w14:paraId="61453E70" w14:textId="45AF14B9" w:rsidR="00E93339" w:rsidRPr="00BF32DD" w:rsidRDefault="00E93339" w:rsidP="00E93339">
            <w:pPr>
              <w:jc w:val="center"/>
              <w:rPr>
                <w:rFonts w:ascii="Times New Roman" w:hAnsi="Times New Roman"/>
              </w:rPr>
            </w:pPr>
            <w:r w:rsidRPr="00BF32DD">
              <w:rPr>
                <w:rFonts w:ascii="Times New Roman" w:hAnsi="Times New Roman"/>
              </w:rPr>
              <w:t>0.020</w:t>
            </w:r>
          </w:p>
        </w:tc>
        <w:tc>
          <w:tcPr>
            <w:tcW w:w="567" w:type="dxa"/>
            <w:tcBorders>
              <w:top w:val="nil"/>
              <w:left w:val="nil"/>
              <w:bottom w:val="nil"/>
              <w:right w:val="nil"/>
            </w:tcBorders>
            <w:shd w:val="clear" w:color="auto" w:fill="auto"/>
            <w:vAlign w:val="center"/>
          </w:tcPr>
          <w:p w14:paraId="3879473F" w14:textId="68BACA28" w:rsidR="00E93339" w:rsidRPr="00BF32DD" w:rsidRDefault="00E93339" w:rsidP="00E93339">
            <w:pPr>
              <w:jc w:val="center"/>
              <w:rPr>
                <w:rFonts w:ascii="Times New Roman" w:hAnsi="Times New Roman"/>
              </w:rPr>
            </w:pPr>
            <w:r w:rsidRPr="00BF32DD">
              <w:rPr>
                <w:rFonts w:ascii="Times New Roman" w:hAnsi="Times New Roman"/>
              </w:rPr>
              <w:t>*</w:t>
            </w:r>
          </w:p>
        </w:tc>
      </w:tr>
      <w:tr w:rsidR="00E93339" w:rsidRPr="00BF32DD" w14:paraId="2B7E8BDE" w14:textId="77777777" w:rsidTr="00B15BCC">
        <w:trPr>
          <w:jc w:val="center"/>
        </w:trPr>
        <w:tc>
          <w:tcPr>
            <w:tcW w:w="1418" w:type="dxa"/>
            <w:tcBorders>
              <w:top w:val="nil"/>
              <w:left w:val="nil"/>
              <w:bottom w:val="nil"/>
              <w:right w:val="nil"/>
            </w:tcBorders>
            <w:vAlign w:val="center"/>
          </w:tcPr>
          <w:p w14:paraId="751D1EB6"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79302712" w14:textId="0A4947B1" w:rsidR="00E93339" w:rsidRPr="00BF32DD" w:rsidRDefault="00E93339" w:rsidP="00E93339">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(May)</w:t>
            </w:r>
          </w:p>
        </w:tc>
        <w:tc>
          <w:tcPr>
            <w:tcW w:w="1276" w:type="dxa"/>
            <w:tcBorders>
              <w:top w:val="nil"/>
              <w:left w:val="nil"/>
              <w:bottom w:val="nil"/>
              <w:right w:val="nil"/>
            </w:tcBorders>
            <w:shd w:val="clear" w:color="auto" w:fill="auto"/>
            <w:vAlign w:val="center"/>
          </w:tcPr>
          <w:p w14:paraId="4757E097" w14:textId="60EA4F46" w:rsidR="00E93339" w:rsidRPr="00BF32DD" w:rsidRDefault="00E93339" w:rsidP="00E93339">
            <w:pPr>
              <w:jc w:val="center"/>
              <w:rPr>
                <w:rFonts w:ascii="Times New Roman" w:hAnsi="Times New Roman"/>
              </w:rPr>
            </w:pPr>
            <w:r w:rsidRPr="00BF32DD">
              <w:rPr>
                <w:rFonts w:ascii="Times New Roman" w:hAnsi="Times New Roman"/>
              </w:rPr>
              <w:t>-0.065</w:t>
            </w:r>
          </w:p>
        </w:tc>
        <w:tc>
          <w:tcPr>
            <w:tcW w:w="991" w:type="dxa"/>
            <w:tcBorders>
              <w:top w:val="nil"/>
              <w:left w:val="nil"/>
              <w:bottom w:val="nil"/>
              <w:right w:val="nil"/>
            </w:tcBorders>
            <w:shd w:val="clear" w:color="auto" w:fill="auto"/>
            <w:vAlign w:val="center"/>
          </w:tcPr>
          <w:p w14:paraId="114FCEDC" w14:textId="17F01C1B" w:rsidR="00E93339" w:rsidRPr="00BF32DD" w:rsidRDefault="00E93339" w:rsidP="00E93339">
            <w:pPr>
              <w:jc w:val="center"/>
              <w:rPr>
                <w:rFonts w:ascii="Times New Roman" w:hAnsi="Times New Roman"/>
              </w:rPr>
            </w:pPr>
            <w:r w:rsidRPr="00BF32DD">
              <w:rPr>
                <w:rFonts w:ascii="Times New Roman" w:hAnsi="Times New Roman"/>
              </w:rPr>
              <w:t>0.181</w:t>
            </w:r>
          </w:p>
        </w:tc>
        <w:tc>
          <w:tcPr>
            <w:tcW w:w="1164" w:type="dxa"/>
            <w:tcBorders>
              <w:top w:val="nil"/>
              <w:left w:val="nil"/>
              <w:bottom w:val="nil"/>
              <w:right w:val="nil"/>
            </w:tcBorders>
            <w:shd w:val="clear" w:color="auto" w:fill="auto"/>
            <w:vAlign w:val="center"/>
          </w:tcPr>
          <w:p w14:paraId="3DBF84C5" w14:textId="7172EBF5" w:rsidR="00E93339" w:rsidRPr="00BF32DD" w:rsidRDefault="00E93339" w:rsidP="00E93339">
            <w:pPr>
              <w:jc w:val="center"/>
              <w:rPr>
                <w:rFonts w:ascii="Times New Roman" w:hAnsi="Times New Roman"/>
              </w:rPr>
            </w:pPr>
            <w:r w:rsidRPr="00BF32DD">
              <w:rPr>
                <w:rFonts w:ascii="Times New Roman" w:hAnsi="Times New Roman"/>
              </w:rPr>
              <w:t>-0.356</w:t>
            </w:r>
          </w:p>
        </w:tc>
        <w:tc>
          <w:tcPr>
            <w:tcW w:w="854" w:type="dxa"/>
            <w:tcBorders>
              <w:top w:val="nil"/>
              <w:left w:val="nil"/>
              <w:bottom w:val="nil"/>
              <w:right w:val="nil"/>
            </w:tcBorders>
            <w:shd w:val="clear" w:color="auto" w:fill="auto"/>
            <w:vAlign w:val="center"/>
          </w:tcPr>
          <w:p w14:paraId="775551E7" w14:textId="60D30007" w:rsidR="00E93339" w:rsidRPr="00BF32DD" w:rsidRDefault="00E93339" w:rsidP="00E93339">
            <w:pPr>
              <w:jc w:val="center"/>
              <w:rPr>
                <w:rFonts w:ascii="Times New Roman" w:hAnsi="Times New Roman"/>
              </w:rPr>
            </w:pPr>
            <w:r w:rsidRPr="00BF32DD">
              <w:rPr>
                <w:rFonts w:ascii="Times New Roman" w:hAnsi="Times New Roman"/>
              </w:rPr>
              <w:t>0.722</w:t>
            </w:r>
          </w:p>
        </w:tc>
        <w:tc>
          <w:tcPr>
            <w:tcW w:w="567" w:type="dxa"/>
            <w:tcBorders>
              <w:top w:val="nil"/>
              <w:left w:val="nil"/>
              <w:bottom w:val="nil"/>
              <w:right w:val="nil"/>
            </w:tcBorders>
            <w:shd w:val="clear" w:color="auto" w:fill="auto"/>
            <w:vAlign w:val="center"/>
          </w:tcPr>
          <w:p w14:paraId="1F34110B" w14:textId="19B4E749" w:rsidR="00E93339" w:rsidRPr="00BF32DD" w:rsidRDefault="00E93339" w:rsidP="00E93339">
            <w:pPr>
              <w:jc w:val="center"/>
              <w:rPr>
                <w:rFonts w:ascii="Times New Roman" w:hAnsi="Times New Roman"/>
              </w:rPr>
            </w:pPr>
            <w:r w:rsidRPr="00BF32DD">
              <w:rPr>
                <w:rFonts w:ascii="Times New Roman" w:hAnsi="Times New Roman"/>
              </w:rPr>
              <w:t>ns</w:t>
            </w:r>
          </w:p>
        </w:tc>
      </w:tr>
      <w:tr w:rsidR="00E93339" w:rsidRPr="00BF32DD" w14:paraId="4E91602B" w14:textId="77777777" w:rsidTr="00B15BCC">
        <w:trPr>
          <w:jc w:val="center"/>
        </w:trPr>
        <w:tc>
          <w:tcPr>
            <w:tcW w:w="1418" w:type="dxa"/>
            <w:tcBorders>
              <w:top w:val="nil"/>
              <w:left w:val="nil"/>
              <w:bottom w:val="nil"/>
              <w:right w:val="nil"/>
            </w:tcBorders>
            <w:vAlign w:val="center"/>
          </w:tcPr>
          <w:p w14:paraId="30C89852"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1A883F02" w14:textId="38500954" w:rsidR="00E93339" w:rsidRPr="00BF32DD" w:rsidRDefault="00E93339" w:rsidP="00E93339">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(July)</w:t>
            </w:r>
          </w:p>
        </w:tc>
        <w:tc>
          <w:tcPr>
            <w:tcW w:w="1276" w:type="dxa"/>
            <w:tcBorders>
              <w:top w:val="nil"/>
              <w:left w:val="nil"/>
              <w:bottom w:val="nil"/>
              <w:right w:val="nil"/>
            </w:tcBorders>
            <w:shd w:val="clear" w:color="auto" w:fill="auto"/>
            <w:vAlign w:val="center"/>
          </w:tcPr>
          <w:p w14:paraId="77E5F28F" w14:textId="4C198DB9" w:rsidR="00E93339" w:rsidRPr="00BF32DD" w:rsidRDefault="00E93339" w:rsidP="00E93339">
            <w:pPr>
              <w:jc w:val="center"/>
              <w:rPr>
                <w:rFonts w:ascii="Times New Roman" w:hAnsi="Times New Roman"/>
              </w:rPr>
            </w:pPr>
            <w:r w:rsidRPr="00BF32DD">
              <w:rPr>
                <w:rFonts w:ascii="Times New Roman" w:hAnsi="Times New Roman"/>
              </w:rPr>
              <w:t>-0.264</w:t>
            </w:r>
          </w:p>
        </w:tc>
        <w:tc>
          <w:tcPr>
            <w:tcW w:w="991" w:type="dxa"/>
            <w:tcBorders>
              <w:top w:val="nil"/>
              <w:left w:val="nil"/>
              <w:bottom w:val="nil"/>
              <w:right w:val="nil"/>
            </w:tcBorders>
            <w:shd w:val="clear" w:color="auto" w:fill="auto"/>
            <w:vAlign w:val="center"/>
          </w:tcPr>
          <w:p w14:paraId="4B97590D" w14:textId="0B5EC083" w:rsidR="00E93339" w:rsidRPr="00BF32DD" w:rsidRDefault="00E93339" w:rsidP="00E93339">
            <w:pPr>
              <w:jc w:val="center"/>
              <w:rPr>
                <w:rFonts w:ascii="Times New Roman" w:hAnsi="Times New Roman"/>
              </w:rPr>
            </w:pPr>
            <w:r w:rsidRPr="00BF32DD">
              <w:rPr>
                <w:rFonts w:ascii="Times New Roman" w:hAnsi="Times New Roman"/>
              </w:rPr>
              <w:t>0.192</w:t>
            </w:r>
          </w:p>
        </w:tc>
        <w:tc>
          <w:tcPr>
            <w:tcW w:w="1164" w:type="dxa"/>
            <w:tcBorders>
              <w:top w:val="nil"/>
              <w:left w:val="nil"/>
              <w:bottom w:val="nil"/>
              <w:right w:val="nil"/>
            </w:tcBorders>
            <w:shd w:val="clear" w:color="auto" w:fill="auto"/>
            <w:vAlign w:val="center"/>
          </w:tcPr>
          <w:p w14:paraId="0840205E" w14:textId="4D0C0DF2" w:rsidR="00E93339" w:rsidRPr="00BF32DD" w:rsidRDefault="00E93339" w:rsidP="00E93339">
            <w:pPr>
              <w:jc w:val="center"/>
              <w:rPr>
                <w:rFonts w:ascii="Times New Roman" w:hAnsi="Times New Roman"/>
              </w:rPr>
            </w:pPr>
            <w:r w:rsidRPr="00BF32DD">
              <w:rPr>
                <w:rFonts w:ascii="Times New Roman" w:hAnsi="Times New Roman"/>
              </w:rPr>
              <w:t>-1.374</w:t>
            </w:r>
          </w:p>
        </w:tc>
        <w:tc>
          <w:tcPr>
            <w:tcW w:w="854" w:type="dxa"/>
            <w:tcBorders>
              <w:top w:val="nil"/>
              <w:left w:val="nil"/>
              <w:bottom w:val="nil"/>
              <w:right w:val="nil"/>
            </w:tcBorders>
            <w:shd w:val="clear" w:color="auto" w:fill="auto"/>
            <w:vAlign w:val="center"/>
          </w:tcPr>
          <w:p w14:paraId="1F26650E" w14:textId="627FEB22" w:rsidR="00E93339" w:rsidRPr="00BF32DD" w:rsidRDefault="00E93339" w:rsidP="00E93339">
            <w:pPr>
              <w:jc w:val="center"/>
              <w:rPr>
                <w:rFonts w:ascii="Times New Roman" w:hAnsi="Times New Roman"/>
              </w:rPr>
            </w:pPr>
            <w:r w:rsidRPr="00BF32DD">
              <w:rPr>
                <w:rFonts w:ascii="Times New Roman" w:hAnsi="Times New Roman"/>
              </w:rPr>
              <w:t>0.169</w:t>
            </w:r>
          </w:p>
        </w:tc>
        <w:tc>
          <w:tcPr>
            <w:tcW w:w="567" w:type="dxa"/>
            <w:tcBorders>
              <w:top w:val="nil"/>
              <w:left w:val="nil"/>
              <w:bottom w:val="nil"/>
              <w:right w:val="nil"/>
            </w:tcBorders>
            <w:shd w:val="clear" w:color="auto" w:fill="auto"/>
            <w:vAlign w:val="center"/>
          </w:tcPr>
          <w:p w14:paraId="1EFF98B0" w14:textId="606C589B" w:rsidR="00E93339" w:rsidRPr="00BF32DD" w:rsidRDefault="00E93339" w:rsidP="00E93339">
            <w:pPr>
              <w:jc w:val="center"/>
              <w:rPr>
                <w:rFonts w:ascii="Times New Roman" w:hAnsi="Times New Roman"/>
              </w:rPr>
            </w:pPr>
            <w:r w:rsidRPr="00BF32DD">
              <w:rPr>
                <w:rFonts w:ascii="Times New Roman" w:hAnsi="Times New Roman"/>
              </w:rPr>
              <w:t>ns</w:t>
            </w:r>
          </w:p>
        </w:tc>
      </w:tr>
      <w:tr w:rsidR="00E93339" w:rsidRPr="00BF32DD" w14:paraId="36D096A7" w14:textId="77777777" w:rsidTr="00B15BCC">
        <w:trPr>
          <w:jc w:val="center"/>
        </w:trPr>
        <w:tc>
          <w:tcPr>
            <w:tcW w:w="1418" w:type="dxa"/>
            <w:tcBorders>
              <w:top w:val="nil"/>
              <w:left w:val="nil"/>
              <w:bottom w:val="nil"/>
              <w:right w:val="nil"/>
            </w:tcBorders>
            <w:vAlign w:val="center"/>
          </w:tcPr>
          <w:p w14:paraId="3B612555"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18E20E3D" w14:textId="7182B81B" w:rsidR="00E93339" w:rsidRPr="00BF32DD" w:rsidRDefault="00E93339" w:rsidP="00E93339">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(September)</w:t>
            </w:r>
          </w:p>
        </w:tc>
        <w:tc>
          <w:tcPr>
            <w:tcW w:w="1276" w:type="dxa"/>
            <w:tcBorders>
              <w:top w:val="nil"/>
              <w:left w:val="nil"/>
              <w:bottom w:val="nil"/>
              <w:right w:val="nil"/>
            </w:tcBorders>
            <w:shd w:val="clear" w:color="auto" w:fill="auto"/>
            <w:vAlign w:val="center"/>
          </w:tcPr>
          <w:p w14:paraId="33490444" w14:textId="379029AC" w:rsidR="00E93339" w:rsidRPr="00BF32DD" w:rsidRDefault="00E93339" w:rsidP="00E93339">
            <w:pPr>
              <w:jc w:val="center"/>
              <w:rPr>
                <w:rFonts w:ascii="Times New Roman" w:hAnsi="Times New Roman"/>
              </w:rPr>
            </w:pPr>
            <w:r w:rsidRPr="00BF32DD">
              <w:rPr>
                <w:rFonts w:ascii="Times New Roman" w:hAnsi="Times New Roman"/>
              </w:rPr>
              <w:t>-0.611</w:t>
            </w:r>
          </w:p>
        </w:tc>
        <w:tc>
          <w:tcPr>
            <w:tcW w:w="991" w:type="dxa"/>
            <w:tcBorders>
              <w:top w:val="nil"/>
              <w:left w:val="nil"/>
              <w:bottom w:val="nil"/>
              <w:right w:val="nil"/>
            </w:tcBorders>
            <w:shd w:val="clear" w:color="auto" w:fill="auto"/>
            <w:vAlign w:val="center"/>
          </w:tcPr>
          <w:p w14:paraId="133570D5" w14:textId="309B6C86" w:rsidR="00E93339" w:rsidRPr="00BF32DD" w:rsidRDefault="00E93339" w:rsidP="00E93339">
            <w:pPr>
              <w:jc w:val="center"/>
              <w:rPr>
                <w:rFonts w:ascii="Times New Roman" w:hAnsi="Times New Roman"/>
              </w:rPr>
            </w:pPr>
            <w:r w:rsidRPr="00BF32DD">
              <w:rPr>
                <w:rFonts w:ascii="Times New Roman" w:hAnsi="Times New Roman"/>
              </w:rPr>
              <w:t>0.221</w:t>
            </w:r>
          </w:p>
        </w:tc>
        <w:tc>
          <w:tcPr>
            <w:tcW w:w="1164" w:type="dxa"/>
            <w:tcBorders>
              <w:top w:val="nil"/>
              <w:left w:val="nil"/>
              <w:bottom w:val="nil"/>
              <w:right w:val="nil"/>
            </w:tcBorders>
            <w:shd w:val="clear" w:color="auto" w:fill="auto"/>
            <w:vAlign w:val="center"/>
          </w:tcPr>
          <w:p w14:paraId="043663D7" w14:textId="559F1DA1" w:rsidR="00E93339" w:rsidRPr="00BF32DD" w:rsidRDefault="00E93339" w:rsidP="00E93339">
            <w:pPr>
              <w:jc w:val="center"/>
              <w:rPr>
                <w:rFonts w:ascii="Times New Roman" w:hAnsi="Times New Roman"/>
              </w:rPr>
            </w:pPr>
            <w:r w:rsidRPr="00BF32DD">
              <w:rPr>
                <w:rFonts w:ascii="Times New Roman" w:hAnsi="Times New Roman"/>
              </w:rPr>
              <w:t>-2.762</w:t>
            </w:r>
          </w:p>
        </w:tc>
        <w:tc>
          <w:tcPr>
            <w:tcW w:w="854" w:type="dxa"/>
            <w:tcBorders>
              <w:top w:val="nil"/>
              <w:left w:val="nil"/>
              <w:bottom w:val="nil"/>
              <w:right w:val="nil"/>
            </w:tcBorders>
            <w:shd w:val="clear" w:color="auto" w:fill="auto"/>
            <w:vAlign w:val="center"/>
          </w:tcPr>
          <w:p w14:paraId="35A0D505" w14:textId="5440983B" w:rsidR="00E93339" w:rsidRPr="00BF32DD" w:rsidRDefault="00E93339" w:rsidP="00E93339">
            <w:pPr>
              <w:jc w:val="center"/>
              <w:rPr>
                <w:rFonts w:ascii="Times New Roman" w:hAnsi="Times New Roman"/>
              </w:rPr>
            </w:pPr>
            <w:r w:rsidRPr="00BF32DD">
              <w:rPr>
                <w:rFonts w:ascii="Times New Roman" w:hAnsi="Times New Roman"/>
              </w:rPr>
              <w:t>0.006</w:t>
            </w:r>
          </w:p>
        </w:tc>
        <w:tc>
          <w:tcPr>
            <w:tcW w:w="567" w:type="dxa"/>
            <w:tcBorders>
              <w:top w:val="nil"/>
              <w:left w:val="nil"/>
              <w:bottom w:val="nil"/>
              <w:right w:val="nil"/>
            </w:tcBorders>
            <w:shd w:val="clear" w:color="auto" w:fill="auto"/>
            <w:vAlign w:val="center"/>
          </w:tcPr>
          <w:p w14:paraId="7618F735" w14:textId="4D1CFB1B" w:rsidR="00E93339" w:rsidRPr="00BF32DD" w:rsidRDefault="00E93339" w:rsidP="00E93339">
            <w:pPr>
              <w:jc w:val="center"/>
              <w:rPr>
                <w:rFonts w:ascii="Times New Roman" w:hAnsi="Times New Roman"/>
              </w:rPr>
            </w:pPr>
            <w:r w:rsidRPr="00BF32DD">
              <w:rPr>
                <w:rFonts w:ascii="Times New Roman" w:hAnsi="Times New Roman"/>
              </w:rPr>
              <w:t>**</w:t>
            </w:r>
          </w:p>
        </w:tc>
      </w:tr>
      <w:tr w:rsidR="00E93339" w:rsidRPr="00BF32DD" w14:paraId="77AA40A6" w14:textId="77777777" w:rsidTr="00B15BCC">
        <w:trPr>
          <w:jc w:val="center"/>
        </w:trPr>
        <w:tc>
          <w:tcPr>
            <w:tcW w:w="1418" w:type="dxa"/>
            <w:tcBorders>
              <w:top w:val="nil"/>
              <w:left w:val="nil"/>
              <w:bottom w:val="nil"/>
              <w:right w:val="nil"/>
            </w:tcBorders>
            <w:vAlign w:val="center"/>
          </w:tcPr>
          <w:p w14:paraId="7B305BCE"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093EF78F" w14:textId="4B28EC23" w:rsidR="00E93339" w:rsidRPr="00BF32DD" w:rsidRDefault="00E93339" w:rsidP="00E93339">
            <w:pPr>
              <w:jc w:val="center"/>
              <w:rPr>
                <w:rFonts w:ascii="Times New Roman" w:hAnsi="Times New Roman"/>
                <w:i/>
                <w:iCs/>
              </w:rPr>
            </w:pPr>
            <w:r w:rsidRPr="00BF32DD">
              <w:rPr>
                <w:rFonts w:ascii="Times New Roman" w:hAnsi="Times New Roman"/>
                <w:i/>
                <w:iCs/>
              </w:rPr>
              <w:t xml:space="preserve">Sampling Month </w:t>
            </w:r>
            <w:r w:rsidRPr="00BF32DD">
              <w:rPr>
                <w:rFonts w:ascii="Times New Roman" w:hAnsi="Times New Roman"/>
              </w:rPr>
              <w:t xml:space="preserve">(May)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4FABD708" w14:textId="6BDA1552" w:rsidR="00E93339" w:rsidRPr="00BF32DD" w:rsidRDefault="00E93339" w:rsidP="00E93339">
            <w:pPr>
              <w:jc w:val="center"/>
              <w:rPr>
                <w:rFonts w:ascii="Times New Roman" w:hAnsi="Times New Roman"/>
              </w:rPr>
            </w:pPr>
            <w:r w:rsidRPr="00BF32DD">
              <w:rPr>
                <w:rFonts w:ascii="Times New Roman" w:hAnsi="Times New Roman"/>
              </w:rPr>
              <w:t>0.103</w:t>
            </w:r>
          </w:p>
        </w:tc>
        <w:tc>
          <w:tcPr>
            <w:tcW w:w="991" w:type="dxa"/>
            <w:tcBorders>
              <w:top w:val="nil"/>
              <w:left w:val="nil"/>
              <w:bottom w:val="nil"/>
              <w:right w:val="nil"/>
            </w:tcBorders>
            <w:shd w:val="clear" w:color="auto" w:fill="auto"/>
            <w:vAlign w:val="center"/>
          </w:tcPr>
          <w:p w14:paraId="0E651C96" w14:textId="2870D4D0" w:rsidR="00E93339" w:rsidRPr="00BF32DD" w:rsidRDefault="00E93339" w:rsidP="00E93339">
            <w:pPr>
              <w:jc w:val="center"/>
              <w:rPr>
                <w:rFonts w:ascii="Times New Roman" w:hAnsi="Times New Roman"/>
              </w:rPr>
            </w:pPr>
            <w:r w:rsidRPr="00BF32DD">
              <w:rPr>
                <w:rFonts w:ascii="Times New Roman" w:hAnsi="Times New Roman"/>
              </w:rPr>
              <w:t>0.183</w:t>
            </w:r>
          </w:p>
        </w:tc>
        <w:tc>
          <w:tcPr>
            <w:tcW w:w="1164" w:type="dxa"/>
            <w:tcBorders>
              <w:top w:val="nil"/>
              <w:left w:val="nil"/>
              <w:bottom w:val="nil"/>
              <w:right w:val="nil"/>
            </w:tcBorders>
            <w:shd w:val="clear" w:color="auto" w:fill="auto"/>
            <w:vAlign w:val="center"/>
          </w:tcPr>
          <w:p w14:paraId="58064F54" w14:textId="0BA10A4E" w:rsidR="00E93339" w:rsidRPr="00BF32DD" w:rsidRDefault="00E93339" w:rsidP="00E93339">
            <w:pPr>
              <w:jc w:val="center"/>
              <w:rPr>
                <w:rFonts w:ascii="Times New Roman" w:hAnsi="Times New Roman"/>
              </w:rPr>
            </w:pPr>
            <w:r w:rsidRPr="00BF32DD">
              <w:rPr>
                <w:rFonts w:ascii="Times New Roman" w:hAnsi="Times New Roman"/>
              </w:rPr>
              <w:t>0.564</w:t>
            </w:r>
          </w:p>
        </w:tc>
        <w:tc>
          <w:tcPr>
            <w:tcW w:w="854" w:type="dxa"/>
            <w:tcBorders>
              <w:top w:val="nil"/>
              <w:left w:val="nil"/>
              <w:bottom w:val="nil"/>
              <w:right w:val="nil"/>
            </w:tcBorders>
            <w:shd w:val="clear" w:color="auto" w:fill="auto"/>
            <w:vAlign w:val="center"/>
          </w:tcPr>
          <w:p w14:paraId="051E2322" w14:textId="3C15048A" w:rsidR="00E93339" w:rsidRPr="00BF32DD" w:rsidRDefault="00E93339" w:rsidP="00E93339">
            <w:pPr>
              <w:jc w:val="center"/>
              <w:rPr>
                <w:rFonts w:ascii="Times New Roman" w:hAnsi="Times New Roman"/>
              </w:rPr>
            </w:pPr>
            <w:r w:rsidRPr="00BF32DD">
              <w:rPr>
                <w:rFonts w:ascii="Times New Roman" w:hAnsi="Times New Roman"/>
              </w:rPr>
              <w:t>0.572</w:t>
            </w:r>
          </w:p>
        </w:tc>
        <w:tc>
          <w:tcPr>
            <w:tcW w:w="567" w:type="dxa"/>
            <w:tcBorders>
              <w:top w:val="nil"/>
              <w:left w:val="nil"/>
              <w:bottom w:val="nil"/>
              <w:right w:val="nil"/>
            </w:tcBorders>
            <w:shd w:val="clear" w:color="auto" w:fill="auto"/>
            <w:vAlign w:val="center"/>
          </w:tcPr>
          <w:p w14:paraId="70368C1E" w14:textId="0D5BF070" w:rsidR="00E93339" w:rsidRPr="00BF32DD" w:rsidRDefault="00E93339" w:rsidP="00E93339">
            <w:pPr>
              <w:jc w:val="center"/>
              <w:rPr>
                <w:rFonts w:ascii="Times New Roman" w:hAnsi="Times New Roman"/>
              </w:rPr>
            </w:pPr>
            <w:r w:rsidRPr="00BF32DD">
              <w:rPr>
                <w:rFonts w:ascii="Times New Roman" w:hAnsi="Times New Roman"/>
              </w:rPr>
              <w:t>ns</w:t>
            </w:r>
          </w:p>
        </w:tc>
      </w:tr>
      <w:tr w:rsidR="00E93339" w:rsidRPr="00BF32DD" w14:paraId="457300E2" w14:textId="77777777" w:rsidTr="00B15BCC">
        <w:trPr>
          <w:jc w:val="center"/>
        </w:trPr>
        <w:tc>
          <w:tcPr>
            <w:tcW w:w="1418" w:type="dxa"/>
            <w:tcBorders>
              <w:top w:val="nil"/>
              <w:left w:val="nil"/>
              <w:bottom w:val="nil"/>
              <w:right w:val="nil"/>
            </w:tcBorders>
            <w:vAlign w:val="center"/>
          </w:tcPr>
          <w:p w14:paraId="597F13EB" w14:textId="77777777" w:rsidR="00E93339" w:rsidRPr="00BF32DD" w:rsidRDefault="00E93339" w:rsidP="00E93339">
            <w:pPr>
              <w:jc w:val="center"/>
              <w:rPr>
                <w:rFonts w:ascii="Times New Roman" w:hAnsi="Times New Roman"/>
              </w:rPr>
            </w:pPr>
          </w:p>
        </w:tc>
        <w:tc>
          <w:tcPr>
            <w:tcW w:w="3402" w:type="dxa"/>
            <w:tcBorders>
              <w:top w:val="nil"/>
              <w:left w:val="nil"/>
              <w:bottom w:val="nil"/>
              <w:right w:val="nil"/>
            </w:tcBorders>
            <w:shd w:val="clear" w:color="auto" w:fill="auto"/>
            <w:vAlign w:val="center"/>
          </w:tcPr>
          <w:p w14:paraId="7B2C02B2" w14:textId="6FD863C7" w:rsidR="00E93339" w:rsidRPr="00BF32DD" w:rsidRDefault="00E93339" w:rsidP="00E93339">
            <w:pPr>
              <w:jc w:val="center"/>
              <w:rPr>
                <w:rFonts w:ascii="Times New Roman" w:hAnsi="Times New Roman"/>
                <w:i/>
                <w:iCs/>
              </w:rPr>
            </w:pPr>
            <w:r w:rsidRPr="00BF32DD">
              <w:rPr>
                <w:rFonts w:ascii="Times New Roman" w:hAnsi="Times New Roman"/>
                <w:i/>
                <w:iCs/>
              </w:rPr>
              <w:t xml:space="preserve">Sampling Month </w:t>
            </w:r>
            <w:r w:rsidRPr="00BF32DD">
              <w:rPr>
                <w:rFonts w:ascii="Times New Roman" w:hAnsi="Times New Roman"/>
              </w:rPr>
              <w:t xml:space="preserve">(July)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62706F2F" w14:textId="1B23A50C" w:rsidR="00E93339" w:rsidRPr="00BF32DD" w:rsidRDefault="00E93339" w:rsidP="00E93339">
            <w:pPr>
              <w:jc w:val="center"/>
              <w:rPr>
                <w:rFonts w:ascii="Times New Roman" w:hAnsi="Times New Roman"/>
              </w:rPr>
            </w:pPr>
            <w:r w:rsidRPr="00BF32DD">
              <w:rPr>
                <w:rFonts w:ascii="Times New Roman" w:hAnsi="Times New Roman"/>
              </w:rPr>
              <w:t>0.436</w:t>
            </w:r>
          </w:p>
        </w:tc>
        <w:tc>
          <w:tcPr>
            <w:tcW w:w="991" w:type="dxa"/>
            <w:tcBorders>
              <w:top w:val="nil"/>
              <w:left w:val="nil"/>
              <w:bottom w:val="nil"/>
              <w:right w:val="nil"/>
            </w:tcBorders>
            <w:shd w:val="clear" w:color="auto" w:fill="auto"/>
            <w:vAlign w:val="center"/>
          </w:tcPr>
          <w:p w14:paraId="0E66361E" w14:textId="417F8537" w:rsidR="00E93339" w:rsidRPr="00BF32DD" w:rsidRDefault="00E93339" w:rsidP="00E93339">
            <w:pPr>
              <w:jc w:val="center"/>
              <w:rPr>
                <w:rFonts w:ascii="Times New Roman" w:hAnsi="Times New Roman"/>
              </w:rPr>
            </w:pPr>
            <w:r w:rsidRPr="00BF32DD">
              <w:rPr>
                <w:rFonts w:ascii="Times New Roman" w:hAnsi="Times New Roman"/>
              </w:rPr>
              <w:t>0.193</w:t>
            </w:r>
          </w:p>
        </w:tc>
        <w:tc>
          <w:tcPr>
            <w:tcW w:w="1164" w:type="dxa"/>
            <w:tcBorders>
              <w:top w:val="nil"/>
              <w:left w:val="nil"/>
              <w:bottom w:val="nil"/>
              <w:right w:val="nil"/>
            </w:tcBorders>
            <w:shd w:val="clear" w:color="auto" w:fill="auto"/>
            <w:vAlign w:val="center"/>
          </w:tcPr>
          <w:p w14:paraId="0236E0CA" w14:textId="5426703D" w:rsidR="00E93339" w:rsidRPr="00BF32DD" w:rsidRDefault="00E93339" w:rsidP="00E93339">
            <w:pPr>
              <w:jc w:val="center"/>
              <w:rPr>
                <w:rFonts w:ascii="Times New Roman" w:hAnsi="Times New Roman"/>
              </w:rPr>
            </w:pPr>
            <w:r w:rsidRPr="00BF32DD">
              <w:rPr>
                <w:rFonts w:ascii="Times New Roman" w:hAnsi="Times New Roman"/>
              </w:rPr>
              <w:t>2.258</w:t>
            </w:r>
          </w:p>
        </w:tc>
        <w:tc>
          <w:tcPr>
            <w:tcW w:w="854" w:type="dxa"/>
            <w:tcBorders>
              <w:top w:val="nil"/>
              <w:left w:val="nil"/>
              <w:bottom w:val="nil"/>
              <w:right w:val="nil"/>
            </w:tcBorders>
            <w:shd w:val="clear" w:color="auto" w:fill="auto"/>
            <w:vAlign w:val="center"/>
          </w:tcPr>
          <w:p w14:paraId="0E5A483A" w14:textId="61ACA528" w:rsidR="00E93339" w:rsidRPr="00BF32DD" w:rsidRDefault="00E93339" w:rsidP="00E93339">
            <w:pPr>
              <w:jc w:val="center"/>
              <w:rPr>
                <w:rFonts w:ascii="Times New Roman" w:hAnsi="Times New Roman"/>
              </w:rPr>
            </w:pPr>
            <w:r w:rsidRPr="00BF32DD">
              <w:rPr>
                <w:rFonts w:ascii="Times New Roman" w:hAnsi="Times New Roman"/>
              </w:rPr>
              <w:t>0.024</w:t>
            </w:r>
          </w:p>
        </w:tc>
        <w:tc>
          <w:tcPr>
            <w:tcW w:w="567" w:type="dxa"/>
            <w:tcBorders>
              <w:top w:val="nil"/>
              <w:left w:val="nil"/>
              <w:bottom w:val="nil"/>
              <w:right w:val="nil"/>
            </w:tcBorders>
            <w:shd w:val="clear" w:color="auto" w:fill="auto"/>
            <w:vAlign w:val="center"/>
          </w:tcPr>
          <w:p w14:paraId="38919E4F" w14:textId="3748D6EF" w:rsidR="00E93339" w:rsidRPr="00BF32DD" w:rsidRDefault="00E93339" w:rsidP="00E93339">
            <w:pPr>
              <w:jc w:val="center"/>
              <w:rPr>
                <w:rFonts w:ascii="Times New Roman" w:hAnsi="Times New Roman"/>
              </w:rPr>
            </w:pPr>
            <w:r w:rsidRPr="00BF32DD">
              <w:rPr>
                <w:rFonts w:ascii="Times New Roman" w:hAnsi="Times New Roman"/>
              </w:rPr>
              <w:t>*</w:t>
            </w:r>
          </w:p>
        </w:tc>
      </w:tr>
      <w:tr w:rsidR="00E93339" w:rsidRPr="00BF32DD" w14:paraId="581B479E" w14:textId="77777777" w:rsidTr="00B15BCC">
        <w:trPr>
          <w:jc w:val="center"/>
        </w:trPr>
        <w:tc>
          <w:tcPr>
            <w:tcW w:w="1418" w:type="dxa"/>
            <w:tcBorders>
              <w:top w:val="nil"/>
              <w:left w:val="nil"/>
              <w:bottom w:val="nil"/>
              <w:right w:val="nil"/>
            </w:tcBorders>
            <w:vAlign w:val="center"/>
          </w:tcPr>
          <w:p w14:paraId="4823960C" w14:textId="77777777" w:rsidR="00E93339" w:rsidRPr="00BF32DD" w:rsidRDefault="00E93339" w:rsidP="00E93339">
            <w:pPr>
              <w:jc w:val="center"/>
              <w:rPr>
                <w:rFonts w:ascii="Times New Roman" w:hAnsi="Times New Roman"/>
              </w:rPr>
            </w:pPr>
          </w:p>
        </w:tc>
        <w:tc>
          <w:tcPr>
            <w:tcW w:w="3402" w:type="dxa"/>
            <w:tcBorders>
              <w:top w:val="nil"/>
              <w:left w:val="nil"/>
              <w:bottom w:val="single" w:sz="4" w:space="0" w:color="auto"/>
              <w:right w:val="nil"/>
            </w:tcBorders>
            <w:shd w:val="clear" w:color="auto" w:fill="auto"/>
            <w:vAlign w:val="center"/>
          </w:tcPr>
          <w:p w14:paraId="18401F68" w14:textId="42D9EA44" w:rsidR="00E93339" w:rsidRPr="00BF32DD" w:rsidRDefault="00E93339" w:rsidP="00E93339">
            <w:pPr>
              <w:jc w:val="center"/>
              <w:rPr>
                <w:rFonts w:ascii="Times New Roman" w:hAnsi="Times New Roman"/>
                <w:i/>
                <w:iCs/>
              </w:rPr>
            </w:pPr>
            <w:r w:rsidRPr="00BF32DD">
              <w:rPr>
                <w:rFonts w:ascii="Times New Roman" w:hAnsi="Times New Roman"/>
                <w:i/>
                <w:iCs/>
              </w:rPr>
              <w:t xml:space="preserve">Sampling Month </w:t>
            </w:r>
            <w:r w:rsidRPr="00BF32DD">
              <w:rPr>
                <w:rFonts w:ascii="Times New Roman" w:hAnsi="Times New Roman"/>
              </w:rPr>
              <w:t xml:space="preserve">(September)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single" w:sz="4" w:space="0" w:color="auto"/>
              <w:right w:val="nil"/>
            </w:tcBorders>
            <w:shd w:val="clear" w:color="auto" w:fill="auto"/>
            <w:vAlign w:val="center"/>
          </w:tcPr>
          <w:p w14:paraId="6F019279" w14:textId="006A5BC8" w:rsidR="00E93339" w:rsidRPr="00BF32DD" w:rsidRDefault="00E93339" w:rsidP="00E93339">
            <w:pPr>
              <w:jc w:val="center"/>
              <w:rPr>
                <w:rFonts w:ascii="Times New Roman" w:hAnsi="Times New Roman"/>
              </w:rPr>
            </w:pPr>
            <w:r w:rsidRPr="00BF32DD">
              <w:rPr>
                <w:rFonts w:ascii="Times New Roman" w:hAnsi="Times New Roman"/>
              </w:rPr>
              <w:t>0.857</w:t>
            </w:r>
          </w:p>
        </w:tc>
        <w:tc>
          <w:tcPr>
            <w:tcW w:w="991" w:type="dxa"/>
            <w:tcBorders>
              <w:top w:val="nil"/>
              <w:left w:val="nil"/>
              <w:bottom w:val="single" w:sz="4" w:space="0" w:color="auto"/>
              <w:right w:val="nil"/>
            </w:tcBorders>
            <w:shd w:val="clear" w:color="auto" w:fill="auto"/>
            <w:vAlign w:val="center"/>
          </w:tcPr>
          <w:p w14:paraId="2A5D26EA" w14:textId="0B4FA9AD" w:rsidR="00E93339" w:rsidRPr="00BF32DD" w:rsidRDefault="00E93339" w:rsidP="00E93339">
            <w:pPr>
              <w:jc w:val="center"/>
              <w:rPr>
                <w:rFonts w:ascii="Times New Roman" w:hAnsi="Times New Roman"/>
              </w:rPr>
            </w:pPr>
            <w:r w:rsidRPr="00BF32DD">
              <w:rPr>
                <w:rFonts w:ascii="Times New Roman" w:hAnsi="Times New Roman"/>
              </w:rPr>
              <w:t>0.223</w:t>
            </w:r>
          </w:p>
        </w:tc>
        <w:tc>
          <w:tcPr>
            <w:tcW w:w="1164" w:type="dxa"/>
            <w:tcBorders>
              <w:top w:val="nil"/>
              <w:left w:val="nil"/>
              <w:bottom w:val="single" w:sz="4" w:space="0" w:color="auto"/>
              <w:right w:val="nil"/>
            </w:tcBorders>
            <w:shd w:val="clear" w:color="auto" w:fill="auto"/>
            <w:vAlign w:val="center"/>
          </w:tcPr>
          <w:p w14:paraId="52AABBB1" w14:textId="0A2D1729" w:rsidR="00E93339" w:rsidRPr="00BF32DD" w:rsidRDefault="00E93339" w:rsidP="00E93339">
            <w:pPr>
              <w:jc w:val="center"/>
              <w:rPr>
                <w:rFonts w:ascii="Times New Roman" w:hAnsi="Times New Roman"/>
              </w:rPr>
            </w:pPr>
            <w:r w:rsidRPr="00BF32DD">
              <w:rPr>
                <w:rFonts w:ascii="Times New Roman" w:hAnsi="Times New Roman"/>
              </w:rPr>
              <w:t>3.836</w:t>
            </w:r>
          </w:p>
        </w:tc>
        <w:tc>
          <w:tcPr>
            <w:tcW w:w="854" w:type="dxa"/>
            <w:tcBorders>
              <w:top w:val="nil"/>
              <w:left w:val="nil"/>
              <w:bottom w:val="single" w:sz="4" w:space="0" w:color="auto"/>
              <w:right w:val="nil"/>
            </w:tcBorders>
            <w:shd w:val="clear" w:color="auto" w:fill="auto"/>
            <w:vAlign w:val="center"/>
          </w:tcPr>
          <w:p w14:paraId="7AEF6996" w14:textId="7EDE3F8B" w:rsidR="00E93339" w:rsidRPr="00BF32DD" w:rsidRDefault="00E93339" w:rsidP="00E93339">
            <w:pPr>
              <w:jc w:val="center"/>
              <w:rPr>
                <w:rFonts w:ascii="Times New Roman" w:hAnsi="Times New Roman"/>
              </w:rPr>
            </w:pPr>
            <w:r w:rsidRPr="00BF32DD">
              <w:rPr>
                <w:rFonts w:ascii="Times New Roman" w:hAnsi="Times New Roman"/>
              </w:rPr>
              <w:t>&lt;0.001</w:t>
            </w:r>
          </w:p>
        </w:tc>
        <w:tc>
          <w:tcPr>
            <w:tcW w:w="567" w:type="dxa"/>
            <w:tcBorders>
              <w:top w:val="nil"/>
              <w:left w:val="nil"/>
              <w:bottom w:val="single" w:sz="4" w:space="0" w:color="auto"/>
              <w:right w:val="nil"/>
            </w:tcBorders>
            <w:shd w:val="clear" w:color="auto" w:fill="auto"/>
            <w:vAlign w:val="center"/>
          </w:tcPr>
          <w:p w14:paraId="4DB29C19" w14:textId="2F38B02B" w:rsidR="00E93339" w:rsidRPr="00BF32DD" w:rsidRDefault="00E93339" w:rsidP="00E93339">
            <w:pPr>
              <w:jc w:val="center"/>
              <w:rPr>
                <w:rFonts w:ascii="Times New Roman" w:hAnsi="Times New Roman"/>
              </w:rPr>
            </w:pPr>
            <w:r w:rsidRPr="00BF32DD">
              <w:rPr>
                <w:rFonts w:ascii="Times New Roman" w:hAnsi="Times New Roman"/>
              </w:rPr>
              <w:t>***</w:t>
            </w:r>
          </w:p>
        </w:tc>
      </w:tr>
      <w:tr w:rsidR="00E93339" w:rsidRPr="00BF32DD" w14:paraId="247FD95F" w14:textId="77777777" w:rsidTr="00B15BCC">
        <w:trPr>
          <w:jc w:val="center"/>
        </w:trPr>
        <w:tc>
          <w:tcPr>
            <w:tcW w:w="1418" w:type="dxa"/>
            <w:tcBorders>
              <w:top w:val="nil"/>
              <w:left w:val="nil"/>
              <w:bottom w:val="nil"/>
              <w:right w:val="nil"/>
            </w:tcBorders>
            <w:vAlign w:val="center"/>
          </w:tcPr>
          <w:p w14:paraId="2C1FA106" w14:textId="77777777" w:rsidR="00E93339" w:rsidRPr="00BF32DD" w:rsidRDefault="00E93339" w:rsidP="00E93339">
            <w:pPr>
              <w:jc w:val="center"/>
              <w:rPr>
                <w:rFonts w:ascii="Times New Roman" w:hAnsi="Times New Roman"/>
              </w:rPr>
            </w:pPr>
          </w:p>
        </w:tc>
        <w:tc>
          <w:tcPr>
            <w:tcW w:w="3402" w:type="dxa"/>
            <w:tcBorders>
              <w:top w:val="single" w:sz="4" w:space="0" w:color="auto"/>
              <w:left w:val="nil"/>
              <w:bottom w:val="nil"/>
              <w:right w:val="nil"/>
            </w:tcBorders>
            <w:shd w:val="clear" w:color="auto" w:fill="auto"/>
            <w:vAlign w:val="center"/>
          </w:tcPr>
          <w:p w14:paraId="5471238B" w14:textId="77777777" w:rsidR="00E93339" w:rsidRPr="00BF32DD" w:rsidRDefault="00E93339" w:rsidP="00E93339">
            <w:pPr>
              <w:jc w:val="center"/>
              <w:rPr>
                <w:rFonts w:ascii="Times New Roman" w:hAnsi="Times New Roman"/>
                <w:i/>
                <w:iCs/>
              </w:rPr>
            </w:pPr>
            <w:r w:rsidRPr="00BF32DD">
              <w:rPr>
                <w:rFonts w:ascii="Times New Roman" w:hAnsi="Times New Roman"/>
              </w:rPr>
              <w:t>Pairwise</w:t>
            </w:r>
          </w:p>
        </w:tc>
        <w:tc>
          <w:tcPr>
            <w:tcW w:w="1276" w:type="dxa"/>
            <w:tcBorders>
              <w:top w:val="single" w:sz="4" w:space="0" w:color="auto"/>
              <w:left w:val="nil"/>
              <w:bottom w:val="nil"/>
              <w:right w:val="nil"/>
            </w:tcBorders>
            <w:shd w:val="clear" w:color="auto" w:fill="auto"/>
            <w:vAlign w:val="center"/>
          </w:tcPr>
          <w:p w14:paraId="136D6676" w14:textId="77777777" w:rsidR="00E93339" w:rsidRPr="00BF32DD" w:rsidRDefault="00E93339" w:rsidP="00E93339">
            <w:pPr>
              <w:jc w:val="center"/>
              <w:rPr>
                <w:rFonts w:ascii="Times New Roman" w:hAnsi="Times New Roman"/>
              </w:rPr>
            </w:pPr>
          </w:p>
        </w:tc>
        <w:tc>
          <w:tcPr>
            <w:tcW w:w="991" w:type="dxa"/>
            <w:tcBorders>
              <w:top w:val="single" w:sz="4" w:space="0" w:color="auto"/>
              <w:left w:val="nil"/>
              <w:bottom w:val="nil"/>
              <w:right w:val="nil"/>
            </w:tcBorders>
            <w:shd w:val="clear" w:color="auto" w:fill="auto"/>
            <w:vAlign w:val="center"/>
          </w:tcPr>
          <w:p w14:paraId="670083F9" w14:textId="77777777" w:rsidR="00E93339" w:rsidRPr="00BF32DD" w:rsidRDefault="00E93339" w:rsidP="00E93339">
            <w:pPr>
              <w:jc w:val="center"/>
              <w:rPr>
                <w:rFonts w:ascii="Times New Roman" w:hAnsi="Times New Roman"/>
              </w:rPr>
            </w:pPr>
          </w:p>
        </w:tc>
        <w:tc>
          <w:tcPr>
            <w:tcW w:w="1164" w:type="dxa"/>
            <w:tcBorders>
              <w:top w:val="single" w:sz="4" w:space="0" w:color="auto"/>
              <w:left w:val="nil"/>
              <w:bottom w:val="nil"/>
              <w:right w:val="nil"/>
            </w:tcBorders>
            <w:shd w:val="clear" w:color="auto" w:fill="auto"/>
            <w:vAlign w:val="center"/>
          </w:tcPr>
          <w:p w14:paraId="19D3CFC3" w14:textId="77777777" w:rsidR="00E93339" w:rsidRPr="00BF32DD" w:rsidRDefault="00E93339" w:rsidP="00E93339">
            <w:pPr>
              <w:jc w:val="center"/>
              <w:rPr>
                <w:rFonts w:ascii="Times New Roman" w:hAnsi="Times New Roman"/>
              </w:rPr>
            </w:pPr>
          </w:p>
        </w:tc>
        <w:tc>
          <w:tcPr>
            <w:tcW w:w="854" w:type="dxa"/>
            <w:tcBorders>
              <w:top w:val="single" w:sz="4" w:space="0" w:color="auto"/>
              <w:left w:val="nil"/>
              <w:bottom w:val="nil"/>
              <w:right w:val="nil"/>
            </w:tcBorders>
            <w:shd w:val="clear" w:color="auto" w:fill="auto"/>
            <w:vAlign w:val="center"/>
          </w:tcPr>
          <w:p w14:paraId="6DD61952" w14:textId="77777777" w:rsidR="00E93339" w:rsidRPr="00BF32DD" w:rsidRDefault="00E93339" w:rsidP="00E93339">
            <w:pPr>
              <w:jc w:val="center"/>
              <w:rPr>
                <w:rFonts w:ascii="Times New Roman" w:hAnsi="Times New Roman"/>
              </w:rPr>
            </w:pPr>
          </w:p>
        </w:tc>
        <w:tc>
          <w:tcPr>
            <w:tcW w:w="567" w:type="dxa"/>
            <w:tcBorders>
              <w:top w:val="single" w:sz="4" w:space="0" w:color="auto"/>
              <w:left w:val="nil"/>
              <w:bottom w:val="nil"/>
              <w:right w:val="nil"/>
            </w:tcBorders>
            <w:shd w:val="clear" w:color="auto" w:fill="auto"/>
            <w:vAlign w:val="center"/>
          </w:tcPr>
          <w:p w14:paraId="49964272" w14:textId="77777777" w:rsidR="00E93339" w:rsidRPr="00BF32DD" w:rsidRDefault="00E93339" w:rsidP="00E93339">
            <w:pPr>
              <w:jc w:val="center"/>
              <w:rPr>
                <w:rFonts w:ascii="Times New Roman" w:hAnsi="Times New Roman"/>
              </w:rPr>
            </w:pPr>
          </w:p>
        </w:tc>
      </w:tr>
      <w:tr w:rsidR="00D93A5B" w:rsidRPr="00BF32DD" w14:paraId="18F6012B" w14:textId="77777777" w:rsidTr="00B15BCC">
        <w:trPr>
          <w:jc w:val="center"/>
        </w:trPr>
        <w:tc>
          <w:tcPr>
            <w:tcW w:w="1418" w:type="dxa"/>
            <w:tcBorders>
              <w:top w:val="nil"/>
              <w:left w:val="nil"/>
              <w:bottom w:val="nil"/>
              <w:right w:val="nil"/>
            </w:tcBorders>
            <w:vAlign w:val="center"/>
          </w:tcPr>
          <w:p w14:paraId="57C2CFB3" w14:textId="77777777" w:rsidR="00D93A5B" w:rsidRPr="00BF32DD" w:rsidRDefault="00D93A5B" w:rsidP="00D93A5B">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7A6FD16" w14:textId="3168D5BF" w:rsidR="00D93A5B" w:rsidRPr="00BF32DD" w:rsidRDefault="00D93A5B" w:rsidP="00D93A5B">
            <w:pPr>
              <w:jc w:val="center"/>
              <w:rPr>
                <w:rFonts w:ascii="Times New Roman" w:hAnsi="Times New Roman"/>
                <w:i/>
                <w:iCs/>
              </w:rPr>
            </w:pPr>
            <w:r w:rsidRPr="00BF32DD">
              <w:rPr>
                <w:rFonts w:ascii="Times New Roman" w:hAnsi="Times New Roman"/>
              </w:rPr>
              <w:t>Abandoned – Traditional, May</w:t>
            </w:r>
          </w:p>
        </w:tc>
        <w:tc>
          <w:tcPr>
            <w:tcW w:w="1276" w:type="dxa"/>
            <w:tcBorders>
              <w:top w:val="nil"/>
              <w:left w:val="nil"/>
              <w:bottom w:val="nil"/>
              <w:right w:val="nil"/>
            </w:tcBorders>
            <w:shd w:val="clear" w:color="auto" w:fill="auto"/>
            <w:vAlign w:val="center"/>
          </w:tcPr>
          <w:p w14:paraId="0C4826E3" w14:textId="7F829C97" w:rsidR="00D93A5B" w:rsidRPr="00BF32DD" w:rsidRDefault="00D93A5B" w:rsidP="00D93A5B">
            <w:pPr>
              <w:jc w:val="center"/>
              <w:rPr>
                <w:rFonts w:ascii="Times New Roman" w:hAnsi="Times New Roman"/>
              </w:rPr>
            </w:pPr>
            <w:r w:rsidRPr="00BF32DD">
              <w:rPr>
                <w:rFonts w:ascii="Times New Roman" w:hAnsi="Times New Roman"/>
              </w:rPr>
              <w:t>-0.208</w:t>
            </w:r>
          </w:p>
        </w:tc>
        <w:tc>
          <w:tcPr>
            <w:tcW w:w="991" w:type="dxa"/>
            <w:tcBorders>
              <w:top w:val="nil"/>
              <w:left w:val="nil"/>
              <w:bottom w:val="nil"/>
              <w:right w:val="nil"/>
            </w:tcBorders>
            <w:shd w:val="clear" w:color="auto" w:fill="auto"/>
            <w:vAlign w:val="center"/>
          </w:tcPr>
          <w:p w14:paraId="47088989" w14:textId="50BE5C31" w:rsidR="00D93A5B" w:rsidRPr="00BF32DD" w:rsidRDefault="00D93A5B" w:rsidP="00D93A5B">
            <w:pPr>
              <w:jc w:val="center"/>
              <w:rPr>
                <w:rFonts w:ascii="Times New Roman" w:hAnsi="Times New Roman"/>
              </w:rPr>
            </w:pPr>
            <w:r w:rsidRPr="00BF32DD">
              <w:rPr>
                <w:rFonts w:ascii="Times New Roman" w:hAnsi="Times New Roman"/>
              </w:rPr>
              <w:t>0.116</w:t>
            </w:r>
          </w:p>
        </w:tc>
        <w:tc>
          <w:tcPr>
            <w:tcW w:w="1164" w:type="dxa"/>
            <w:tcBorders>
              <w:top w:val="nil"/>
              <w:left w:val="nil"/>
              <w:bottom w:val="nil"/>
              <w:right w:val="nil"/>
            </w:tcBorders>
            <w:shd w:val="clear" w:color="auto" w:fill="auto"/>
            <w:vAlign w:val="center"/>
          </w:tcPr>
          <w:p w14:paraId="2D913A04" w14:textId="31E3B013" w:rsidR="00D93A5B" w:rsidRPr="00BF32DD" w:rsidRDefault="00D93A5B" w:rsidP="00D93A5B">
            <w:pPr>
              <w:jc w:val="center"/>
              <w:rPr>
                <w:rFonts w:ascii="Times New Roman" w:hAnsi="Times New Roman"/>
              </w:rPr>
            </w:pPr>
            <w:r w:rsidRPr="00BF32DD">
              <w:rPr>
                <w:rFonts w:ascii="Times New Roman" w:hAnsi="Times New Roman"/>
              </w:rPr>
              <w:t>-1.799</w:t>
            </w:r>
          </w:p>
        </w:tc>
        <w:tc>
          <w:tcPr>
            <w:tcW w:w="854" w:type="dxa"/>
            <w:tcBorders>
              <w:top w:val="nil"/>
              <w:left w:val="nil"/>
              <w:bottom w:val="nil"/>
              <w:right w:val="nil"/>
            </w:tcBorders>
            <w:shd w:val="clear" w:color="auto" w:fill="auto"/>
            <w:vAlign w:val="center"/>
          </w:tcPr>
          <w:p w14:paraId="376B7ED9" w14:textId="06E68E71" w:rsidR="00D93A5B" w:rsidRPr="00BF32DD" w:rsidRDefault="00D93A5B" w:rsidP="00D93A5B">
            <w:pPr>
              <w:jc w:val="center"/>
              <w:rPr>
                <w:rFonts w:ascii="Times New Roman" w:hAnsi="Times New Roman"/>
              </w:rPr>
            </w:pPr>
            <w:r w:rsidRPr="00BF32DD">
              <w:rPr>
                <w:rFonts w:ascii="Times New Roman" w:hAnsi="Times New Roman"/>
              </w:rPr>
              <w:t>0.081</w:t>
            </w:r>
          </w:p>
        </w:tc>
        <w:tc>
          <w:tcPr>
            <w:tcW w:w="567" w:type="dxa"/>
            <w:tcBorders>
              <w:top w:val="nil"/>
              <w:left w:val="nil"/>
              <w:bottom w:val="nil"/>
              <w:right w:val="nil"/>
            </w:tcBorders>
            <w:shd w:val="clear" w:color="auto" w:fill="auto"/>
            <w:vAlign w:val="center"/>
          </w:tcPr>
          <w:p w14:paraId="31EE2B0B" w14:textId="1095A0E5" w:rsidR="00D93A5B" w:rsidRPr="00BF32DD" w:rsidRDefault="00D93A5B" w:rsidP="00D93A5B">
            <w:pPr>
              <w:jc w:val="center"/>
              <w:rPr>
                <w:rFonts w:ascii="Times New Roman" w:hAnsi="Times New Roman"/>
              </w:rPr>
            </w:pPr>
            <w:r w:rsidRPr="00BF32DD">
              <w:rPr>
                <w:rFonts w:ascii="Times New Roman" w:hAnsi="Times New Roman"/>
                <w:lang w:bidi="en-US"/>
              </w:rPr>
              <w:t>•</w:t>
            </w:r>
          </w:p>
        </w:tc>
      </w:tr>
      <w:tr w:rsidR="00D93A5B" w:rsidRPr="00BF32DD" w14:paraId="40D79146" w14:textId="77777777" w:rsidTr="00B15BCC">
        <w:trPr>
          <w:jc w:val="center"/>
        </w:trPr>
        <w:tc>
          <w:tcPr>
            <w:tcW w:w="1418" w:type="dxa"/>
            <w:tcBorders>
              <w:top w:val="nil"/>
              <w:left w:val="nil"/>
              <w:bottom w:val="nil"/>
              <w:right w:val="nil"/>
            </w:tcBorders>
            <w:vAlign w:val="center"/>
          </w:tcPr>
          <w:p w14:paraId="30977CA1" w14:textId="77777777" w:rsidR="00D93A5B" w:rsidRPr="00BF32DD" w:rsidRDefault="00D93A5B" w:rsidP="00D93A5B">
            <w:pPr>
              <w:jc w:val="center"/>
              <w:rPr>
                <w:rFonts w:ascii="Times New Roman" w:hAnsi="Times New Roman"/>
              </w:rPr>
            </w:pPr>
          </w:p>
        </w:tc>
        <w:tc>
          <w:tcPr>
            <w:tcW w:w="3402" w:type="dxa"/>
            <w:tcBorders>
              <w:top w:val="nil"/>
              <w:left w:val="nil"/>
              <w:bottom w:val="dashed" w:sz="4" w:space="0" w:color="auto"/>
              <w:right w:val="nil"/>
            </w:tcBorders>
            <w:shd w:val="clear" w:color="auto" w:fill="auto"/>
            <w:vAlign w:val="center"/>
          </w:tcPr>
          <w:p w14:paraId="3E94F432" w14:textId="2B0D3213" w:rsidR="00D93A5B" w:rsidRPr="00BF32DD" w:rsidRDefault="00D93A5B" w:rsidP="00D93A5B">
            <w:pPr>
              <w:jc w:val="center"/>
              <w:rPr>
                <w:rFonts w:ascii="Times New Roman" w:hAnsi="Times New Roman"/>
              </w:rPr>
            </w:pPr>
            <w:r w:rsidRPr="00BF32DD">
              <w:rPr>
                <w:rFonts w:ascii="Times New Roman" w:hAnsi="Times New Roman"/>
              </w:rPr>
              <w:t>Abandoned – Traditional, September</w:t>
            </w:r>
          </w:p>
        </w:tc>
        <w:tc>
          <w:tcPr>
            <w:tcW w:w="1276" w:type="dxa"/>
            <w:tcBorders>
              <w:top w:val="nil"/>
              <w:left w:val="nil"/>
              <w:bottom w:val="dashed" w:sz="4" w:space="0" w:color="auto"/>
              <w:right w:val="nil"/>
            </w:tcBorders>
            <w:shd w:val="clear" w:color="auto" w:fill="auto"/>
            <w:vAlign w:val="center"/>
          </w:tcPr>
          <w:p w14:paraId="7368F57B" w14:textId="356B7903" w:rsidR="00D93A5B" w:rsidRPr="00BF32DD" w:rsidRDefault="00D93A5B" w:rsidP="00D93A5B">
            <w:pPr>
              <w:jc w:val="center"/>
              <w:rPr>
                <w:rFonts w:ascii="Times New Roman" w:hAnsi="Times New Roman"/>
              </w:rPr>
            </w:pPr>
            <w:r w:rsidRPr="00BF32DD">
              <w:rPr>
                <w:rFonts w:ascii="Times New Roman" w:hAnsi="Times New Roman"/>
              </w:rPr>
              <w:t>0.339</w:t>
            </w:r>
          </w:p>
        </w:tc>
        <w:tc>
          <w:tcPr>
            <w:tcW w:w="991" w:type="dxa"/>
            <w:tcBorders>
              <w:top w:val="nil"/>
              <w:left w:val="nil"/>
              <w:bottom w:val="dashed" w:sz="4" w:space="0" w:color="auto"/>
              <w:right w:val="nil"/>
            </w:tcBorders>
            <w:shd w:val="clear" w:color="auto" w:fill="auto"/>
            <w:vAlign w:val="center"/>
          </w:tcPr>
          <w:p w14:paraId="1C9E6F4A" w14:textId="770E290D" w:rsidR="00D93A5B" w:rsidRPr="00BF32DD" w:rsidRDefault="00D93A5B" w:rsidP="00D93A5B">
            <w:pPr>
              <w:jc w:val="center"/>
              <w:rPr>
                <w:rFonts w:ascii="Times New Roman" w:hAnsi="Times New Roman"/>
              </w:rPr>
            </w:pPr>
            <w:r w:rsidRPr="00BF32DD">
              <w:rPr>
                <w:rFonts w:ascii="Times New Roman" w:hAnsi="Times New Roman"/>
              </w:rPr>
              <w:t>0.171</w:t>
            </w:r>
          </w:p>
        </w:tc>
        <w:tc>
          <w:tcPr>
            <w:tcW w:w="1164" w:type="dxa"/>
            <w:tcBorders>
              <w:top w:val="nil"/>
              <w:left w:val="nil"/>
              <w:bottom w:val="dashed" w:sz="4" w:space="0" w:color="auto"/>
              <w:right w:val="nil"/>
            </w:tcBorders>
            <w:shd w:val="clear" w:color="auto" w:fill="auto"/>
            <w:vAlign w:val="center"/>
          </w:tcPr>
          <w:p w14:paraId="05202A40" w14:textId="7549C411" w:rsidR="00D93A5B" w:rsidRPr="00BF32DD" w:rsidRDefault="00D93A5B" w:rsidP="00D93A5B">
            <w:pPr>
              <w:jc w:val="center"/>
              <w:rPr>
                <w:rFonts w:ascii="Times New Roman" w:hAnsi="Times New Roman"/>
              </w:rPr>
            </w:pPr>
            <w:r w:rsidRPr="00BF32DD">
              <w:rPr>
                <w:rFonts w:ascii="Times New Roman" w:hAnsi="Times New Roman"/>
              </w:rPr>
              <w:t>1.982</w:t>
            </w:r>
          </w:p>
        </w:tc>
        <w:tc>
          <w:tcPr>
            <w:tcW w:w="854" w:type="dxa"/>
            <w:tcBorders>
              <w:top w:val="nil"/>
              <w:left w:val="nil"/>
              <w:bottom w:val="dashed" w:sz="4" w:space="0" w:color="auto"/>
              <w:right w:val="nil"/>
            </w:tcBorders>
            <w:shd w:val="clear" w:color="auto" w:fill="auto"/>
            <w:vAlign w:val="center"/>
          </w:tcPr>
          <w:p w14:paraId="3E018DDA" w14:textId="29F3B331" w:rsidR="00D93A5B" w:rsidRPr="00BF32DD" w:rsidRDefault="00D93A5B" w:rsidP="00D93A5B">
            <w:pPr>
              <w:jc w:val="center"/>
              <w:rPr>
                <w:rFonts w:ascii="Times New Roman" w:hAnsi="Times New Roman"/>
              </w:rPr>
            </w:pPr>
            <w:r w:rsidRPr="00BF32DD">
              <w:rPr>
                <w:rFonts w:ascii="Times New Roman" w:hAnsi="Times New Roman"/>
              </w:rPr>
              <w:t>0.055</w:t>
            </w:r>
          </w:p>
        </w:tc>
        <w:tc>
          <w:tcPr>
            <w:tcW w:w="567" w:type="dxa"/>
            <w:tcBorders>
              <w:top w:val="nil"/>
              <w:left w:val="nil"/>
              <w:bottom w:val="dashed" w:sz="4" w:space="0" w:color="auto"/>
              <w:right w:val="nil"/>
            </w:tcBorders>
            <w:shd w:val="clear" w:color="auto" w:fill="auto"/>
            <w:vAlign w:val="center"/>
          </w:tcPr>
          <w:p w14:paraId="5CABAB4D" w14:textId="574A3321" w:rsidR="00D93A5B" w:rsidRPr="00BF32DD" w:rsidRDefault="00D93A5B" w:rsidP="00D93A5B">
            <w:pPr>
              <w:jc w:val="center"/>
              <w:rPr>
                <w:rFonts w:ascii="Times New Roman" w:hAnsi="Times New Roman"/>
              </w:rPr>
            </w:pPr>
            <w:r w:rsidRPr="00BF32DD">
              <w:rPr>
                <w:rFonts w:ascii="Times New Roman" w:hAnsi="Times New Roman"/>
                <w:lang w:bidi="en-US"/>
              </w:rPr>
              <w:t>•</w:t>
            </w:r>
          </w:p>
        </w:tc>
      </w:tr>
      <w:tr w:rsidR="00B55B58" w:rsidRPr="00BF32DD" w14:paraId="145287F6" w14:textId="77777777" w:rsidTr="00B15BCC">
        <w:trPr>
          <w:jc w:val="center"/>
        </w:trPr>
        <w:tc>
          <w:tcPr>
            <w:tcW w:w="1418" w:type="dxa"/>
            <w:tcBorders>
              <w:top w:val="nil"/>
              <w:left w:val="nil"/>
              <w:bottom w:val="nil"/>
              <w:right w:val="nil"/>
            </w:tcBorders>
            <w:vAlign w:val="center"/>
          </w:tcPr>
          <w:p w14:paraId="28ECFE47" w14:textId="77777777" w:rsidR="00B55B58" w:rsidRPr="00BF32DD" w:rsidRDefault="00B55B58" w:rsidP="00B55B58">
            <w:pPr>
              <w:jc w:val="center"/>
              <w:rPr>
                <w:rFonts w:ascii="Times New Roman" w:hAnsi="Times New Roman"/>
              </w:rPr>
            </w:pPr>
          </w:p>
        </w:tc>
        <w:tc>
          <w:tcPr>
            <w:tcW w:w="3402" w:type="dxa"/>
            <w:tcBorders>
              <w:top w:val="dashed" w:sz="4" w:space="0" w:color="auto"/>
              <w:left w:val="nil"/>
              <w:bottom w:val="nil"/>
              <w:right w:val="nil"/>
            </w:tcBorders>
            <w:shd w:val="clear" w:color="auto" w:fill="auto"/>
            <w:vAlign w:val="center"/>
          </w:tcPr>
          <w:p w14:paraId="26E3A716" w14:textId="6FD2CD59" w:rsidR="00B55B58" w:rsidRPr="00BF32DD" w:rsidRDefault="00B55B58" w:rsidP="00B55B58">
            <w:pPr>
              <w:jc w:val="center"/>
              <w:rPr>
                <w:rFonts w:ascii="Times New Roman" w:hAnsi="Times New Roman"/>
                <w:i/>
                <w:iCs/>
              </w:rPr>
            </w:pPr>
            <w:r w:rsidRPr="00BF32DD">
              <w:rPr>
                <w:rFonts w:ascii="Times New Roman" w:hAnsi="Times New Roman"/>
              </w:rPr>
              <w:t>High – Low, February</w:t>
            </w:r>
          </w:p>
        </w:tc>
        <w:tc>
          <w:tcPr>
            <w:tcW w:w="1276" w:type="dxa"/>
            <w:tcBorders>
              <w:top w:val="dashed" w:sz="4" w:space="0" w:color="auto"/>
              <w:left w:val="nil"/>
              <w:bottom w:val="nil"/>
              <w:right w:val="nil"/>
            </w:tcBorders>
            <w:shd w:val="clear" w:color="auto" w:fill="auto"/>
            <w:vAlign w:val="center"/>
          </w:tcPr>
          <w:p w14:paraId="068DC0CD" w14:textId="27060AC2" w:rsidR="00B55B58" w:rsidRPr="00BF32DD" w:rsidRDefault="00B55B58" w:rsidP="00B55B58">
            <w:pPr>
              <w:jc w:val="center"/>
              <w:rPr>
                <w:rFonts w:ascii="Times New Roman" w:hAnsi="Times New Roman"/>
              </w:rPr>
            </w:pPr>
            <w:r w:rsidRPr="00BF32DD">
              <w:rPr>
                <w:rFonts w:ascii="Times New Roman" w:hAnsi="Times New Roman"/>
              </w:rPr>
              <w:t>0.393</w:t>
            </w:r>
          </w:p>
        </w:tc>
        <w:tc>
          <w:tcPr>
            <w:tcW w:w="991" w:type="dxa"/>
            <w:tcBorders>
              <w:top w:val="dashed" w:sz="4" w:space="0" w:color="auto"/>
              <w:left w:val="nil"/>
              <w:bottom w:val="nil"/>
              <w:right w:val="nil"/>
            </w:tcBorders>
            <w:shd w:val="clear" w:color="auto" w:fill="auto"/>
            <w:vAlign w:val="center"/>
          </w:tcPr>
          <w:p w14:paraId="072A28BB" w14:textId="2DD7725F" w:rsidR="00B55B58" w:rsidRPr="00BF32DD" w:rsidRDefault="00B55B58" w:rsidP="00B55B58">
            <w:pPr>
              <w:jc w:val="center"/>
              <w:rPr>
                <w:rFonts w:ascii="Times New Roman" w:hAnsi="Times New Roman"/>
              </w:rPr>
            </w:pPr>
            <w:r w:rsidRPr="00BF32DD">
              <w:rPr>
                <w:rFonts w:ascii="Times New Roman" w:hAnsi="Times New Roman"/>
              </w:rPr>
              <w:t>0.169</w:t>
            </w:r>
          </w:p>
        </w:tc>
        <w:tc>
          <w:tcPr>
            <w:tcW w:w="1164" w:type="dxa"/>
            <w:tcBorders>
              <w:top w:val="dashed" w:sz="4" w:space="0" w:color="auto"/>
              <w:left w:val="nil"/>
              <w:bottom w:val="nil"/>
              <w:right w:val="nil"/>
            </w:tcBorders>
            <w:shd w:val="clear" w:color="auto" w:fill="auto"/>
            <w:vAlign w:val="center"/>
          </w:tcPr>
          <w:p w14:paraId="77694082" w14:textId="3D4B66D7" w:rsidR="00B55B58" w:rsidRPr="00BF32DD" w:rsidRDefault="00B55B58" w:rsidP="00B55B58">
            <w:pPr>
              <w:jc w:val="center"/>
              <w:rPr>
                <w:rFonts w:ascii="Times New Roman" w:hAnsi="Times New Roman"/>
              </w:rPr>
            </w:pPr>
            <w:r w:rsidRPr="00BF32DD">
              <w:rPr>
                <w:rFonts w:ascii="Times New Roman" w:hAnsi="Times New Roman"/>
              </w:rPr>
              <w:t>2.323</w:t>
            </w:r>
          </w:p>
        </w:tc>
        <w:tc>
          <w:tcPr>
            <w:tcW w:w="854" w:type="dxa"/>
            <w:tcBorders>
              <w:top w:val="dashed" w:sz="4" w:space="0" w:color="auto"/>
              <w:left w:val="nil"/>
              <w:bottom w:val="nil"/>
              <w:right w:val="nil"/>
            </w:tcBorders>
            <w:shd w:val="clear" w:color="auto" w:fill="auto"/>
            <w:vAlign w:val="center"/>
          </w:tcPr>
          <w:p w14:paraId="1BDCAC5F" w14:textId="10B50A68" w:rsidR="00B55B58" w:rsidRPr="00BF32DD" w:rsidRDefault="00B55B58" w:rsidP="00B55B58">
            <w:pPr>
              <w:jc w:val="center"/>
              <w:rPr>
                <w:rFonts w:ascii="Times New Roman" w:hAnsi="Times New Roman"/>
              </w:rPr>
            </w:pPr>
            <w:r w:rsidRPr="00BF32DD">
              <w:rPr>
                <w:rFonts w:ascii="Times New Roman" w:hAnsi="Times New Roman"/>
              </w:rPr>
              <w:t>0.026</w:t>
            </w:r>
          </w:p>
        </w:tc>
        <w:tc>
          <w:tcPr>
            <w:tcW w:w="567" w:type="dxa"/>
            <w:tcBorders>
              <w:top w:val="dashed" w:sz="4" w:space="0" w:color="auto"/>
              <w:left w:val="nil"/>
              <w:bottom w:val="nil"/>
              <w:right w:val="nil"/>
            </w:tcBorders>
            <w:shd w:val="clear" w:color="auto" w:fill="auto"/>
            <w:vAlign w:val="center"/>
          </w:tcPr>
          <w:p w14:paraId="7BCD76C6" w14:textId="0C5CEDBC" w:rsidR="00B55B58" w:rsidRPr="00BF32DD" w:rsidRDefault="00B55B58" w:rsidP="00B55B58">
            <w:pPr>
              <w:jc w:val="center"/>
              <w:rPr>
                <w:rFonts w:ascii="Times New Roman" w:hAnsi="Times New Roman"/>
              </w:rPr>
            </w:pPr>
            <w:r w:rsidRPr="00BF32DD">
              <w:rPr>
                <w:rFonts w:ascii="Times New Roman" w:hAnsi="Times New Roman"/>
              </w:rPr>
              <w:t>*</w:t>
            </w:r>
          </w:p>
        </w:tc>
      </w:tr>
      <w:tr w:rsidR="00B55B58" w:rsidRPr="00BF32DD" w14:paraId="35125474" w14:textId="77777777" w:rsidTr="00B15BCC">
        <w:trPr>
          <w:jc w:val="center"/>
        </w:trPr>
        <w:tc>
          <w:tcPr>
            <w:tcW w:w="1418" w:type="dxa"/>
            <w:tcBorders>
              <w:top w:val="nil"/>
              <w:left w:val="nil"/>
              <w:bottom w:val="nil"/>
              <w:right w:val="nil"/>
            </w:tcBorders>
            <w:vAlign w:val="center"/>
          </w:tcPr>
          <w:p w14:paraId="56A5AF50" w14:textId="77777777" w:rsidR="00B55B58" w:rsidRPr="00BF32DD" w:rsidRDefault="00B55B58" w:rsidP="00B55B58">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D43628F" w14:textId="54C9E232" w:rsidR="00B55B58" w:rsidRPr="00BF32DD" w:rsidRDefault="00B55B58" w:rsidP="00B55B58">
            <w:pPr>
              <w:jc w:val="center"/>
              <w:rPr>
                <w:rFonts w:ascii="Times New Roman" w:hAnsi="Times New Roman"/>
              </w:rPr>
            </w:pPr>
            <w:r w:rsidRPr="00BF32DD">
              <w:rPr>
                <w:rFonts w:ascii="Times New Roman" w:hAnsi="Times New Roman"/>
              </w:rPr>
              <w:t>High – Low, May</w:t>
            </w:r>
          </w:p>
        </w:tc>
        <w:tc>
          <w:tcPr>
            <w:tcW w:w="1276" w:type="dxa"/>
            <w:tcBorders>
              <w:top w:val="nil"/>
              <w:left w:val="nil"/>
              <w:bottom w:val="nil"/>
              <w:right w:val="nil"/>
            </w:tcBorders>
            <w:shd w:val="clear" w:color="auto" w:fill="auto"/>
            <w:vAlign w:val="center"/>
          </w:tcPr>
          <w:p w14:paraId="0D28E144" w14:textId="6418F061" w:rsidR="00B55B58" w:rsidRPr="00BF32DD" w:rsidRDefault="00B55B58" w:rsidP="00B55B58">
            <w:pPr>
              <w:jc w:val="center"/>
              <w:rPr>
                <w:rFonts w:ascii="Times New Roman" w:hAnsi="Times New Roman"/>
              </w:rPr>
            </w:pPr>
            <w:r w:rsidRPr="00BF32DD">
              <w:rPr>
                <w:rFonts w:ascii="Times New Roman" w:hAnsi="Times New Roman"/>
              </w:rPr>
              <w:t>0.290</w:t>
            </w:r>
          </w:p>
        </w:tc>
        <w:tc>
          <w:tcPr>
            <w:tcW w:w="991" w:type="dxa"/>
            <w:tcBorders>
              <w:top w:val="nil"/>
              <w:left w:val="nil"/>
              <w:bottom w:val="nil"/>
              <w:right w:val="nil"/>
            </w:tcBorders>
            <w:shd w:val="clear" w:color="auto" w:fill="auto"/>
            <w:vAlign w:val="center"/>
          </w:tcPr>
          <w:p w14:paraId="7456B4F5" w14:textId="2BCAA416" w:rsidR="00B55B58" w:rsidRPr="00BF32DD" w:rsidRDefault="00B55B58" w:rsidP="00B55B58">
            <w:pPr>
              <w:jc w:val="center"/>
              <w:rPr>
                <w:rFonts w:ascii="Times New Roman" w:hAnsi="Times New Roman"/>
              </w:rPr>
            </w:pPr>
            <w:r w:rsidRPr="00BF32DD">
              <w:rPr>
                <w:rFonts w:ascii="Times New Roman" w:hAnsi="Times New Roman"/>
              </w:rPr>
              <w:t>0.116</w:t>
            </w:r>
          </w:p>
        </w:tc>
        <w:tc>
          <w:tcPr>
            <w:tcW w:w="1164" w:type="dxa"/>
            <w:tcBorders>
              <w:top w:val="nil"/>
              <w:left w:val="nil"/>
              <w:bottom w:val="nil"/>
              <w:right w:val="nil"/>
            </w:tcBorders>
            <w:shd w:val="clear" w:color="auto" w:fill="auto"/>
            <w:vAlign w:val="center"/>
          </w:tcPr>
          <w:p w14:paraId="3D69113E" w14:textId="1805BA95" w:rsidR="00B55B58" w:rsidRPr="00BF32DD" w:rsidRDefault="00B55B58" w:rsidP="00B55B58">
            <w:pPr>
              <w:jc w:val="center"/>
              <w:rPr>
                <w:rFonts w:ascii="Times New Roman" w:hAnsi="Times New Roman"/>
              </w:rPr>
            </w:pPr>
            <w:r w:rsidRPr="00BF32DD">
              <w:rPr>
                <w:rFonts w:ascii="Times New Roman" w:hAnsi="Times New Roman"/>
              </w:rPr>
              <w:t>2.501</w:t>
            </w:r>
          </w:p>
        </w:tc>
        <w:tc>
          <w:tcPr>
            <w:tcW w:w="854" w:type="dxa"/>
            <w:tcBorders>
              <w:top w:val="nil"/>
              <w:left w:val="nil"/>
              <w:bottom w:val="nil"/>
              <w:right w:val="nil"/>
            </w:tcBorders>
            <w:shd w:val="clear" w:color="auto" w:fill="auto"/>
            <w:vAlign w:val="center"/>
          </w:tcPr>
          <w:p w14:paraId="02C74348" w14:textId="2ED3B0C2" w:rsidR="00B55B58" w:rsidRPr="00BF32DD" w:rsidRDefault="00B55B58" w:rsidP="00B55B58">
            <w:pPr>
              <w:jc w:val="center"/>
              <w:rPr>
                <w:rFonts w:ascii="Times New Roman" w:hAnsi="Times New Roman"/>
              </w:rPr>
            </w:pPr>
            <w:r w:rsidRPr="00BF32DD">
              <w:rPr>
                <w:rFonts w:ascii="Times New Roman" w:hAnsi="Times New Roman"/>
              </w:rPr>
              <w:t>0.017</w:t>
            </w:r>
          </w:p>
        </w:tc>
        <w:tc>
          <w:tcPr>
            <w:tcW w:w="567" w:type="dxa"/>
            <w:tcBorders>
              <w:top w:val="nil"/>
              <w:left w:val="nil"/>
              <w:bottom w:val="nil"/>
              <w:right w:val="nil"/>
            </w:tcBorders>
            <w:shd w:val="clear" w:color="auto" w:fill="auto"/>
            <w:vAlign w:val="center"/>
          </w:tcPr>
          <w:p w14:paraId="316CC6C5" w14:textId="0A30D906" w:rsidR="00B55B58" w:rsidRPr="00BF32DD" w:rsidRDefault="00B55B58" w:rsidP="00B55B58">
            <w:pPr>
              <w:jc w:val="center"/>
              <w:rPr>
                <w:rFonts w:ascii="Times New Roman" w:hAnsi="Times New Roman"/>
              </w:rPr>
            </w:pPr>
            <w:r w:rsidRPr="00BF32DD">
              <w:rPr>
                <w:rFonts w:ascii="Times New Roman" w:hAnsi="Times New Roman"/>
              </w:rPr>
              <w:t>*</w:t>
            </w:r>
          </w:p>
        </w:tc>
      </w:tr>
      <w:tr w:rsidR="00B55B58" w:rsidRPr="00BF32DD" w14:paraId="588C7CE2" w14:textId="77777777" w:rsidTr="00B15BCC">
        <w:trPr>
          <w:jc w:val="center"/>
        </w:trPr>
        <w:tc>
          <w:tcPr>
            <w:tcW w:w="1418" w:type="dxa"/>
            <w:tcBorders>
              <w:top w:val="nil"/>
              <w:left w:val="nil"/>
              <w:bottom w:val="single" w:sz="4" w:space="0" w:color="auto"/>
              <w:right w:val="nil"/>
            </w:tcBorders>
            <w:vAlign w:val="center"/>
          </w:tcPr>
          <w:p w14:paraId="3D36AFED" w14:textId="77777777" w:rsidR="00B55B58" w:rsidRPr="00BF32DD" w:rsidRDefault="00B55B58" w:rsidP="00B55B58">
            <w:pPr>
              <w:jc w:val="center"/>
              <w:rPr>
                <w:rFonts w:ascii="Times New Roman" w:hAnsi="Times New Roman"/>
              </w:rPr>
            </w:pPr>
          </w:p>
        </w:tc>
        <w:tc>
          <w:tcPr>
            <w:tcW w:w="3402" w:type="dxa"/>
            <w:tcBorders>
              <w:top w:val="nil"/>
              <w:left w:val="nil"/>
              <w:bottom w:val="single" w:sz="4" w:space="0" w:color="auto"/>
              <w:right w:val="nil"/>
            </w:tcBorders>
            <w:shd w:val="clear" w:color="auto" w:fill="auto"/>
            <w:vAlign w:val="center"/>
          </w:tcPr>
          <w:p w14:paraId="7607DC7A" w14:textId="11F3544B" w:rsidR="00B55B58" w:rsidRPr="00BF32DD" w:rsidRDefault="00B55B58" w:rsidP="00B55B58">
            <w:pPr>
              <w:jc w:val="center"/>
              <w:rPr>
                <w:rFonts w:ascii="Times New Roman" w:hAnsi="Times New Roman"/>
                <w:i/>
                <w:iCs/>
              </w:rPr>
            </w:pPr>
            <w:r w:rsidRPr="00BF32DD">
              <w:rPr>
                <w:rFonts w:ascii="Times New Roman" w:hAnsi="Times New Roman"/>
              </w:rPr>
              <w:t>High – Low, September</w:t>
            </w:r>
          </w:p>
        </w:tc>
        <w:tc>
          <w:tcPr>
            <w:tcW w:w="1276" w:type="dxa"/>
            <w:tcBorders>
              <w:top w:val="nil"/>
              <w:left w:val="nil"/>
              <w:bottom w:val="single" w:sz="4" w:space="0" w:color="auto"/>
              <w:right w:val="nil"/>
            </w:tcBorders>
            <w:shd w:val="clear" w:color="auto" w:fill="auto"/>
            <w:vAlign w:val="center"/>
          </w:tcPr>
          <w:p w14:paraId="26A23C2B" w14:textId="0F0266CB" w:rsidR="00B55B58" w:rsidRPr="00BF32DD" w:rsidRDefault="00B55B58" w:rsidP="00B55B58">
            <w:pPr>
              <w:jc w:val="center"/>
              <w:rPr>
                <w:rFonts w:ascii="Times New Roman" w:hAnsi="Times New Roman"/>
              </w:rPr>
            </w:pPr>
            <w:r w:rsidRPr="00BF32DD">
              <w:rPr>
                <w:rFonts w:ascii="Times New Roman" w:hAnsi="Times New Roman"/>
              </w:rPr>
              <w:t>-0.464</w:t>
            </w:r>
          </w:p>
        </w:tc>
        <w:tc>
          <w:tcPr>
            <w:tcW w:w="991" w:type="dxa"/>
            <w:tcBorders>
              <w:top w:val="nil"/>
              <w:left w:val="nil"/>
              <w:bottom w:val="single" w:sz="4" w:space="0" w:color="auto"/>
              <w:right w:val="nil"/>
            </w:tcBorders>
            <w:shd w:val="clear" w:color="auto" w:fill="auto"/>
            <w:vAlign w:val="center"/>
          </w:tcPr>
          <w:p w14:paraId="38EAFD3C" w14:textId="6A2E2248" w:rsidR="00B55B58" w:rsidRPr="00BF32DD" w:rsidRDefault="00B55B58" w:rsidP="00B55B58">
            <w:pPr>
              <w:jc w:val="center"/>
              <w:rPr>
                <w:rFonts w:ascii="Times New Roman" w:hAnsi="Times New Roman"/>
              </w:rPr>
            </w:pPr>
            <w:r w:rsidRPr="00BF32DD">
              <w:rPr>
                <w:rFonts w:ascii="Times New Roman" w:hAnsi="Times New Roman"/>
              </w:rPr>
              <w:t>0.173</w:t>
            </w:r>
          </w:p>
        </w:tc>
        <w:tc>
          <w:tcPr>
            <w:tcW w:w="1164" w:type="dxa"/>
            <w:tcBorders>
              <w:top w:val="nil"/>
              <w:left w:val="nil"/>
              <w:bottom w:val="single" w:sz="4" w:space="0" w:color="auto"/>
              <w:right w:val="nil"/>
            </w:tcBorders>
            <w:shd w:val="clear" w:color="auto" w:fill="auto"/>
            <w:vAlign w:val="center"/>
          </w:tcPr>
          <w:p w14:paraId="2A01C8CE" w14:textId="06E60844" w:rsidR="00B55B58" w:rsidRPr="00BF32DD" w:rsidRDefault="00B55B58" w:rsidP="00B55B58">
            <w:pPr>
              <w:jc w:val="center"/>
              <w:rPr>
                <w:rFonts w:ascii="Times New Roman" w:hAnsi="Times New Roman"/>
              </w:rPr>
            </w:pPr>
            <w:r w:rsidRPr="00BF32DD">
              <w:rPr>
                <w:rFonts w:ascii="Times New Roman" w:hAnsi="Times New Roman"/>
              </w:rPr>
              <w:t>-2.688</w:t>
            </w:r>
          </w:p>
        </w:tc>
        <w:tc>
          <w:tcPr>
            <w:tcW w:w="854" w:type="dxa"/>
            <w:tcBorders>
              <w:top w:val="nil"/>
              <w:left w:val="nil"/>
              <w:bottom w:val="single" w:sz="4" w:space="0" w:color="auto"/>
              <w:right w:val="nil"/>
            </w:tcBorders>
            <w:shd w:val="clear" w:color="auto" w:fill="auto"/>
            <w:vAlign w:val="center"/>
          </w:tcPr>
          <w:p w14:paraId="218150CB" w14:textId="41D7BF97" w:rsidR="00B55B58" w:rsidRPr="00BF32DD" w:rsidRDefault="00B55B58" w:rsidP="00B55B58">
            <w:pPr>
              <w:jc w:val="center"/>
              <w:rPr>
                <w:rFonts w:ascii="Times New Roman" w:hAnsi="Times New Roman"/>
              </w:rPr>
            </w:pPr>
            <w:r w:rsidRPr="00BF32DD">
              <w:rPr>
                <w:rFonts w:ascii="Times New Roman" w:hAnsi="Times New Roman"/>
              </w:rPr>
              <w:t>0.011</w:t>
            </w:r>
          </w:p>
        </w:tc>
        <w:tc>
          <w:tcPr>
            <w:tcW w:w="567" w:type="dxa"/>
            <w:tcBorders>
              <w:top w:val="nil"/>
              <w:left w:val="nil"/>
              <w:bottom w:val="single" w:sz="4" w:space="0" w:color="auto"/>
              <w:right w:val="nil"/>
            </w:tcBorders>
            <w:shd w:val="clear" w:color="auto" w:fill="auto"/>
            <w:vAlign w:val="center"/>
          </w:tcPr>
          <w:p w14:paraId="790539EF" w14:textId="0CDDE81D" w:rsidR="00B55B58" w:rsidRPr="00BF32DD" w:rsidRDefault="00B55B58" w:rsidP="00B55B58">
            <w:pPr>
              <w:jc w:val="center"/>
              <w:rPr>
                <w:rFonts w:ascii="Times New Roman" w:hAnsi="Times New Roman"/>
              </w:rPr>
            </w:pPr>
            <w:r w:rsidRPr="00BF32DD">
              <w:rPr>
                <w:rFonts w:ascii="Times New Roman" w:hAnsi="Times New Roman"/>
              </w:rPr>
              <w:t>*</w:t>
            </w:r>
          </w:p>
        </w:tc>
      </w:tr>
      <w:tr w:rsidR="00BB2C8C" w:rsidRPr="00BF32DD" w14:paraId="195CBACF" w14:textId="77777777" w:rsidTr="00B15BCC">
        <w:trPr>
          <w:jc w:val="center"/>
        </w:trPr>
        <w:tc>
          <w:tcPr>
            <w:tcW w:w="1418" w:type="dxa"/>
            <w:vMerge w:val="restart"/>
            <w:tcBorders>
              <w:top w:val="single" w:sz="4" w:space="0" w:color="auto"/>
              <w:left w:val="nil"/>
              <w:bottom w:val="nil"/>
              <w:right w:val="nil"/>
            </w:tcBorders>
            <w:vAlign w:val="center"/>
          </w:tcPr>
          <w:p w14:paraId="209FDC12" w14:textId="1E7671BC"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Abundance</w:t>
            </w:r>
          </w:p>
          <w:p w14:paraId="2FCA5C95" w14:textId="77777777"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(GLMM – Poisson)</w:t>
            </w:r>
          </w:p>
        </w:tc>
        <w:tc>
          <w:tcPr>
            <w:tcW w:w="3402" w:type="dxa"/>
            <w:tcBorders>
              <w:top w:val="single" w:sz="4" w:space="0" w:color="auto"/>
              <w:left w:val="nil"/>
              <w:bottom w:val="nil"/>
              <w:right w:val="nil"/>
            </w:tcBorders>
            <w:shd w:val="clear" w:color="auto" w:fill="auto"/>
            <w:vAlign w:val="center"/>
          </w:tcPr>
          <w:p w14:paraId="014E82E5" w14:textId="77777777" w:rsidR="00BB2C8C" w:rsidRPr="00BF32DD" w:rsidRDefault="00BB2C8C" w:rsidP="00BB2C8C">
            <w:pPr>
              <w:spacing w:line="259" w:lineRule="auto"/>
              <w:jc w:val="center"/>
              <w:rPr>
                <w:rFonts w:ascii="Times New Roman" w:eastAsiaTheme="minorHAnsi" w:hAnsi="Times New Roman"/>
                <w:i/>
                <w:iCs/>
                <w:color w:val="auto"/>
                <w:kern w:val="2"/>
                <w:lang w:eastAsia="en-US"/>
                <w14:ligatures w14:val="standardContextual"/>
              </w:rPr>
            </w:pPr>
            <w:r w:rsidRPr="00BF32DD">
              <w:rPr>
                <w:rFonts w:ascii="Times New Roman" w:eastAsiaTheme="minorHAnsi" w:hAnsi="Times New Roman"/>
                <w:color w:val="auto"/>
                <w:kern w:val="2"/>
                <w:lang w:eastAsia="en-US"/>
                <w14:ligatures w14:val="standardContextual"/>
              </w:rPr>
              <w:t>(Intercept)</w:t>
            </w:r>
          </w:p>
        </w:tc>
        <w:tc>
          <w:tcPr>
            <w:tcW w:w="1276" w:type="dxa"/>
            <w:tcBorders>
              <w:top w:val="single" w:sz="4" w:space="0" w:color="auto"/>
              <w:left w:val="nil"/>
              <w:bottom w:val="nil"/>
              <w:right w:val="nil"/>
            </w:tcBorders>
            <w:shd w:val="clear" w:color="auto" w:fill="auto"/>
            <w:vAlign w:val="center"/>
          </w:tcPr>
          <w:p w14:paraId="3C003899" w14:textId="2AC98C5D"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2.928</w:t>
            </w:r>
          </w:p>
        </w:tc>
        <w:tc>
          <w:tcPr>
            <w:tcW w:w="991" w:type="dxa"/>
            <w:tcBorders>
              <w:top w:val="single" w:sz="4" w:space="0" w:color="auto"/>
              <w:left w:val="nil"/>
              <w:bottom w:val="nil"/>
              <w:right w:val="nil"/>
            </w:tcBorders>
            <w:shd w:val="clear" w:color="auto" w:fill="auto"/>
            <w:vAlign w:val="center"/>
          </w:tcPr>
          <w:p w14:paraId="6F882244" w14:textId="111A8B1A"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0.203</w:t>
            </w:r>
          </w:p>
        </w:tc>
        <w:tc>
          <w:tcPr>
            <w:tcW w:w="1164" w:type="dxa"/>
            <w:tcBorders>
              <w:top w:val="single" w:sz="4" w:space="0" w:color="auto"/>
              <w:left w:val="nil"/>
              <w:bottom w:val="nil"/>
              <w:right w:val="nil"/>
            </w:tcBorders>
            <w:shd w:val="clear" w:color="auto" w:fill="auto"/>
            <w:vAlign w:val="center"/>
          </w:tcPr>
          <w:p w14:paraId="54978A74" w14:textId="42572A94"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14.392</w:t>
            </w:r>
          </w:p>
        </w:tc>
        <w:tc>
          <w:tcPr>
            <w:tcW w:w="854" w:type="dxa"/>
            <w:tcBorders>
              <w:top w:val="single" w:sz="4" w:space="0" w:color="auto"/>
              <w:left w:val="nil"/>
              <w:bottom w:val="nil"/>
              <w:right w:val="nil"/>
            </w:tcBorders>
            <w:shd w:val="clear" w:color="auto" w:fill="auto"/>
            <w:vAlign w:val="center"/>
          </w:tcPr>
          <w:p w14:paraId="54A778CE" w14:textId="25094A35"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&lt;0.001</w:t>
            </w:r>
          </w:p>
        </w:tc>
        <w:tc>
          <w:tcPr>
            <w:tcW w:w="567" w:type="dxa"/>
            <w:tcBorders>
              <w:top w:val="single" w:sz="4" w:space="0" w:color="auto"/>
              <w:left w:val="nil"/>
              <w:bottom w:val="nil"/>
              <w:right w:val="nil"/>
            </w:tcBorders>
            <w:shd w:val="clear" w:color="auto" w:fill="auto"/>
            <w:vAlign w:val="center"/>
          </w:tcPr>
          <w:p w14:paraId="37D2498F" w14:textId="70708FF1"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w:t>
            </w:r>
          </w:p>
        </w:tc>
      </w:tr>
      <w:tr w:rsidR="00BB2C8C" w:rsidRPr="00BF32DD" w14:paraId="02A0E031" w14:textId="77777777" w:rsidTr="00B15BCC">
        <w:trPr>
          <w:jc w:val="center"/>
        </w:trPr>
        <w:tc>
          <w:tcPr>
            <w:tcW w:w="1418" w:type="dxa"/>
            <w:vMerge/>
            <w:tcBorders>
              <w:top w:val="nil"/>
              <w:left w:val="nil"/>
              <w:bottom w:val="nil"/>
              <w:right w:val="nil"/>
            </w:tcBorders>
            <w:vAlign w:val="center"/>
          </w:tcPr>
          <w:p w14:paraId="15775219" w14:textId="77777777"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p>
        </w:tc>
        <w:tc>
          <w:tcPr>
            <w:tcW w:w="3402" w:type="dxa"/>
            <w:tcBorders>
              <w:top w:val="nil"/>
              <w:left w:val="nil"/>
              <w:bottom w:val="nil"/>
              <w:right w:val="nil"/>
            </w:tcBorders>
            <w:shd w:val="clear" w:color="auto" w:fill="auto"/>
            <w:vAlign w:val="center"/>
          </w:tcPr>
          <w:p w14:paraId="1D9533B8" w14:textId="77777777" w:rsidR="00BB2C8C" w:rsidRPr="00BF32DD" w:rsidRDefault="00BB2C8C" w:rsidP="00BB2C8C">
            <w:pPr>
              <w:spacing w:line="259" w:lineRule="auto"/>
              <w:jc w:val="center"/>
              <w:rPr>
                <w:rFonts w:ascii="Times New Roman" w:eastAsiaTheme="minorHAnsi" w:hAnsi="Times New Roman"/>
                <w:i/>
                <w:iCs/>
                <w:color w:val="auto"/>
                <w:kern w:val="2"/>
                <w:lang w:eastAsia="en-US"/>
                <w14:ligatures w14:val="standardContextual"/>
              </w:rPr>
            </w:pPr>
            <w:r w:rsidRPr="00BF32DD">
              <w:rPr>
                <w:rFonts w:ascii="Times New Roman" w:eastAsiaTheme="minorHAnsi" w:hAnsi="Times New Roman"/>
                <w:i/>
                <w:iCs/>
                <w:color w:val="auto"/>
                <w:kern w:val="2"/>
                <w:lang w:eastAsia="en-US"/>
                <w14:ligatures w14:val="standardContextual"/>
              </w:rPr>
              <w:t>System</w:t>
            </w:r>
            <w:r w:rsidRPr="00BF32DD">
              <w:rPr>
                <w:rFonts w:ascii="Times New Roman" w:eastAsiaTheme="minorHAnsi" w:hAnsi="Times New Roman"/>
                <w:color w:val="auto"/>
                <w:kern w:val="2"/>
                <w:lang w:eastAsia="en-US"/>
                <w14:ligatures w14:val="standardContextual"/>
              </w:rPr>
              <w:t xml:space="preserve"> (Traditional)</w:t>
            </w:r>
          </w:p>
        </w:tc>
        <w:tc>
          <w:tcPr>
            <w:tcW w:w="1276" w:type="dxa"/>
            <w:tcBorders>
              <w:top w:val="nil"/>
              <w:left w:val="nil"/>
              <w:bottom w:val="nil"/>
              <w:right w:val="nil"/>
            </w:tcBorders>
            <w:shd w:val="clear" w:color="auto" w:fill="auto"/>
            <w:vAlign w:val="center"/>
          </w:tcPr>
          <w:p w14:paraId="7FEDDAE1" w14:textId="294F15B3"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0.741</w:t>
            </w:r>
          </w:p>
        </w:tc>
        <w:tc>
          <w:tcPr>
            <w:tcW w:w="991" w:type="dxa"/>
            <w:tcBorders>
              <w:top w:val="nil"/>
              <w:left w:val="nil"/>
              <w:bottom w:val="nil"/>
              <w:right w:val="nil"/>
            </w:tcBorders>
            <w:shd w:val="clear" w:color="auto" w:fill="auto"/>
            <w:vAlign w:val="center"/>
          </w:tcPr>
          <w:p w14:paraId="62F2DD0D" w14:textId="5A004553"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0.272</w:t>
            </w:r>
          </w:p>
        </w:tc>
        <w:tc>
          <w:tcPr>
            <w:tcW w:w="1164" w:type="dxa"/>
            <w:tcBorders>
              <w:top w:val="nil"/>
              <w:left w:val="nil"/>
              <w:bottom w:val="nil"/>
              <w:right w:val="nil"/>
            </w:tcBorders>
            <w:shd w:val="clear" w:color="auto" w:fill="auto"/>
            <w:vAlign w:val="center"/>
          </w:tcPr>
          <w:p w14:paraId="1A172A8B" w14:textId="57705E10"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2.724</w:t>
            </w:r>
          </w:p>
        </w:tc>
        <w:tc>
          <w:tcPr>
            <w:tcW w:w="854" w:type="dxa"/>
            <w:tcBorders>
              <w:top w:val="nil"/>
              <w:left w:val="nil"/>
              <w:bottom w:val="nil"/>
              <w:right w:val="nil"/>
            </w:tcBorders>
            <w:shd w:val="clear" w:color="auto" w:fill="auto"/>
            <w:vAlign w:val="center"/>
          </w:tcPr>
          <w:p w14:paraId="05C7E2C7" w14:textId="0CD56EA5"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0.006</w:t>
            </w:r>
          </w:p>
        </w:tc>
        <w:tc>
          <w:tcPr>
            <w:tcW w:w="567" w:type="dxa"/>
            <w:tcBorders>
              <w:top w:val="nil"/>
              <w:left w:val="nil"/>
              <w:bottom w:val="nil"/>
              <w:right w:val="nil"/>
            </w:tcBorders>
            <w:shd w:val="clear" w:color="auto" w:fill="auto"/>
            <w:vAlign w:val="center"/>
          </w:tcPr>
          <w:p w14:paraId="60539C52" w14:textId="730279D1"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w:t>
            </w:r>
          </w:p>
        </w:tc>
      </w:tr>
      <w:tr w:rsidR="00BB2C8C" w:rsidRPr="00BF32DD" w14:paraId="15911143" w14:textId="77777777" w:rsidTr="00B15BCC">
        <w:trPr>
          <w:jc w:val="center"/>
        </w:trPr>
        <w:tc>
          <w:tcPr>
            <w:tcW w:w="1418" w:type="dxa"/>
            <w:vMerge/>
            <w:tcBorders>
              <w:top w:val="nil"/>
              <w:left w:val="nil"/>
              <w:bottom w:val="nil"/>
              <w:right w:val="nil"/>
            </w:tcBorders>
            <w:vAlign w:val="center"/>
          </w:tcPr>
          <w:p w14:paraId="70C56894" w14:textId="77777777"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p>
        </w:tc>
        <w:tc>
          <w:tcPr>
            <w:tcW w:w="3402" w:type="dxa"/>
            <w:tcBorders>
              <w:top w:val="nil"/>
              <w:left w:val="nil"/>
              <w:bottom w:val="nil"/>
              <w:right w:val="nil"/>
            </w:tcBorders>
            <w:shd w:val="clear" w:color="auto" w:fill="auto"/>
            <w:vAlign w:val="center"/>
          </w:tcPr>
          <w:p w14:paraId="6049D91F" w14:textId="77777777" w:rsidR="00BB2C8C" w:rsidRPr="00BF32DD" w:rsidRDefault="00BB2C8C" w:rsidP="00BB2C8C">
            <w:pPr>
              <w:spacing w:line="259" w:lineRule="auto"/>
              <w:jc w:val="center"/>
              <w:rPr>
                <w:rFonts w:ascii="Times New Roman" w:eastAsiaTheme="minorHAnsi" w:hAnsi="Times New Roman"/>
                <w:i/>
                <w:iCs/>
                <w:color w:val="auto"/>
                <w:kern w:val="2"/>
                <w:lang w:eastAsia="en-US"/>
                <w14:ligatures w14:val="standardContextual"/>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(May)</w:t>
            </w:r>
          </w:p>
        </w:tc>
        <w:tc>
          <w:tcPr>
            <w:tcW w:w="1276" w:type="dxa"/>
            <w:tcBorders>
              <w:top w:val="nil"/>
              <w:left w:val="nil"/>
              <w:bottom w:val="nil"/>
              <w:right w:val="nil"/>
            </w:tcBorders>
            <w:shd w:val="clear" w:color="auto" w:fill="auto"/>
            <w:vAlign w:val="center"/>
          </w:tcPr>
          <w:p w14:paraId="0C1B65A3" w14:textId="41084AE0"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1.637</w:t>
            </w:r>
          </w:p>
        </w:tc>
        <w:tc>
          <w:tcPr>
            <w:tcW w:w="991" w:type="dxa"/>
            <w:tcBorders>
              <w:top w:val="nil"/>
              <w:left w:val="nil"/>
              <w:bottom w:val="nil"/>
              <w:right w:val="nil"/>
            </w:tcBorders>
            <w:shd w:val="clear" w:color="auto" w:fill="auto"/>
            <w:vAlign w:val="center"/>
          </w:tcPr>
          <w:p w14:paraId="1216DCDC" w14:textId="762D4844"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0.144</w:t>
            </w:r>
          </w:p>
        </w:tc>
        <w:tc>
          <w:tcPr>
            <w:tcW w:w="1164" w:type="dxa"/>
            <w:tcBorders>
              <w:top w:val="nil"/>
              <w:left w:val="nil"/>
              <w:bottom w:val="nil"/>
              <w:right w:val="nil"/>
            </w:tcBorders>
            <w:shd w:val="clear" w:color="auto" w:fill="auto"/>
            <w:vAlign w:val="center"/>
          </w:tcPr>
          <w:p w14:paraId="122391B5" w14:textId="423A5130"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11.404</w:t>
            </w:r>
          </w:p>
        </w:tc>
        <w:tc>
          <w:tcPr>
            <w:tcW w:w="854" w:type="dxa"/>
            <w:tcBorders>
              <w:top w:val="nil"/>
              <w:left w:val="nil"/>
              <w:bottom w:val="nil"/>
              <w:right w:val="nil"/>
            </w:tcBorders>
            <w:shd w:val="clear" w:color="auto" w:fill="auto"/>
            <w:vAlign w:val="center"/>
          </w:tcPr>
          <w:p w14:paraId="79997F8D" w14:textId="52497B46"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10BF4A46" w14:textId="680B084A"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w:t>
            </w:r>
          </w:p>
        </w:tc>
      </w:tr>
      <w:tr w:rsidR="00BB2C8C" w:rsidRPr="00BF32DD" w14:paraId="414DEBAF" w14:textId="77777777" w:rsidTr="00B15BCC">
        <w:trPr>
          <w:jc w:val="center"/>
        </w:trPr>
        <w:tc>
          <w:tcPr>
            <w:tcW w:w="1418" w:type="dxa"/>
            <w:vMerge/>
            <w:tcBorders>
              <w:top w:val="nil"/>
              <w:left w:val="nil"/>
              <w:bottom w:val="nil"/>
              <w:right w:val="nil"/>
            </w:tcBorders>
            <w:vAlign w:val="center"/>
          </w:tcPr>
          <w:p w14:paraId="794FE2CC" w14:textId="77777777"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p>
        </w:tc>
        <w:tc>
          <w:tcPr>
            <w:tcW w:w="3402" w:type="dxa"/>
            <w:tcBorders>
              <w:top w:val="nil"/>
              <w:left w:val="nil"/>
              <w:bottom w:val="nil"/>
              <w:right w:val="nil"/>
            </w:tcBorders>
            <w:shd w:val="clear" w:color="auto" w:fill="auto"/>
            <w:vAlign w:val="center"/>
          </w:tcPr>
          <w:p w14:paraId="08BC9370" w14:textId="77777777" w:rsidR="00BB2C8C" w:rsidRPr="00BF32DD" w:rsidRDefault="00BB2C8C" w:rsidP="00BB2C8C">
            <w:pPr>
              <w:spacing w:line="259" w:lineRule="auto"/>
              <w:jc w:val="center"/>
              <w:rPr>
                <w:rFonts w:ascii="Times New Roman" w:eastAsiaTheme="minorHAnsi" w:hAnsi="Times New Roman"/>
                <w:i/>
                <w:iCs/>
                <w:color w:val="auto"/>
                <w:kern w:val="2"/>
                <w:lang w:eastAsia="en-US"/>
                <w14:ligatures w14:val="standardContextual"/>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(July)</w:t>
            </w:r>
          </w:p>
        </w:tc>
        <w:tc>
          <w:tcPr>
            <w:tcW w:w="1276" w:type="dxa"/>
            <w:tcBorders>
              <w:top w:val="nil"/>
              <w:left w:val="nil"/>
              <w:bottom w:val="nil"/>
              <w:right w:val="nil"/>
            </w:tcBorders>
            <w:shd w:val="clear" w:color="auto" w:fill="auto"/>
            <w:vAlign w:val="center"/>
          </w:tcPr>
          <w:p w14:paraId="4570F5BF" w14:textId="0A49F340"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1.408</w:t>
            </w:r>
          </w:p>
        </w:tc>
        <w:tc>
          <w:tcPr>
            <w:tcW w:w="991" w:type="dxa"/>
            <w:tcBorders>
              <w:top w:val="nil"/>
              <w:left w:val="nil"/>
              <w:bottom w:val="nil"/>
              <w:right w:val="nil"/>
            </w:tcBorders>
            <w:shd w:val="clear" w:color="auto" w:fill="auto"/>
            <w:vAlign w:val="center"/>
          </w:tcPr>
          <w:p w14:paraId="199073DC" w14:textId="52059519"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0.146</w:t>
            </w:r>
          </w:p>
        </w:tc>
        <w:tc>
          <w:tcPr>
            <w:tcW w:w="1164" w:type="dxa"/>
            <w:tcBorders>
              <w:top w:val="nil"/>
              <w:left w:val="nil"/>
              <w:bottom w:val="nil"/>
              <w:right w:val="nil"/>
            </w:tcBorders>
            <w:shd w:val="clear" w:color="auto" w:fill="auto"/>
            <w:vAlign w:val="center"/>
          </w:tcPr>
          <w:p w14:paraId="55B97FBC" w14:textId="3B35B86C"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9.609</w:t>
            </w:r>
          </w:p>
        </w:tc>
        <w:tc>
          <w:tcPr>
            <w:tcW w:w="854" w:type="dxa"/>
            <w:tcBorders>
              <w:top w:val="nil"/>
              <w:left w:val="nil"/>
              <w:bottom w:val="nil"/>
              <w:right w:val="nil"/>
            </w:tcBorders>
            <w:shd w:val="clear" w:color="auto" w:fill="auto"/>
            <w:vAlign w:val="center"/>
          </w:tcPr>
          <w:p w14:paraId="48662DB5" w14:textId="16F0E6FF"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12F44D80" w14:textId="32DA7D5C" w:rsidR="00BB2C8C" w:rsidRPr="00BF32DD" w:rsidRDefault="00BB2C8C" w:rsidP="00BB2C8C">
            <w:pPr>
              <w:spacing w:line="259" w:lineRule="auto"/>
              <w:jc w:val="center"/>
              <w:rPr>
                <w:rFonts w:ascii="Times New Roman" w:eastAsiaTheme="minorHAnsi" w:hAnsi="Times New Roman"/>
                <w:color w:val="auto"/>
                <w:kern w:val="2"/>
                <w:lang w:eastAsia="en-US"/>
                <w14:ligatures w14:val="standardContextual"/>
              </w:rPr>
            </w:pPr>
            <w:r w:rsidRPr="00BF32DD">
              <w:rPr>
                <w:rFonts w:ascii="Times New Roman" w:hAnsi="Times New Roman"/>
              </w:rPr>
              <w:t>***</w:t>
            </w:r>
          </w:p>
        </w:tc>
      </w:tr>
      <w:tr w:rsidR="00BB2C8C" w:rsidRPr="00BF32DD" w14:paraId="0F0B9501" w14:textId="77777777" w:rsidTr="00B15BCC">
        <w:trPr>
          <w:jc w:val="center"/>
        </w:trPr>
        <w:tc>
          <w:tcPr>
            <w:tcW w:w="1418" w:type="dxa"/>
            <w:tcBorders>
              <w:top w:val="nil"/>
              <w:left w:val="nil"/>
              <w:bottom w:val="nil"/>
              <w:right w:val="nil"/>
            </w:tcBorders>
            <w:vAlign w:val="center"/>
          </w:tcPr>
          <w:p w14:paraId="65577DA7"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87C4AC7" w14:textId="77777777" w:rsidR="00BB2C8C" w:rsidRPr="00BF32DD" w:rsidRDefault="00BB2C8C" w:rsidP="00BB2C8C">
            <w:pPr>
              <w:jc w:val="center"/>
              <w:rPr>
                <w:rFonts w:ascii="Times New Roman" w:hAnsi="Times New Roman"/>
                <w:i/>
                <w:iCs/>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(September)</w:t>
            </w:r>
          </w:p>
        </w:tc>
        <w:tc>
          <w:tcPr>
            <w:tcW w:w="1276" w:type="dxa"/>
            <w:tcBorders>
              <w:top w:val="nil"/>
              <w:left w:val="nil"/>
              <w:bottom w:val="nil"/>
              <w:right w:val="nil"/>
            </w:tcBorders>
            <w:shd w:val="clear" w:color="auto" w:fill="auto"/>
            <w:vAlign w:val="center"/>
          </w:tcPr>
          <w:p w14:paraId="034DAFB4" w14:textId="0307F929" w:rsidR="00BB2C8C" w:rsidRPr="00BF32DD" w:rsidRDefault="00BB2C8C" w:rsidP="00BB2C8C">
            <w:pPr>
              <w:jc w:val="center"/>
              <w:rPr>
                <w:rFonts w:ascii="Times New Roman" w:hAnsi="Times New Roman"/>
              </w:rPr>
            </w:pPr>
            <w:r w:rsidRPr="00BF32DD">
              <w:rPr>
                <w:rFonts w:ascii="Times New Roman" w:hAnsi="Times New Roman"/>
              </w:rPr>
              <w:t>0.504</w:t>
            </w:r>
          </w:p>
        </w:tc>
        <w:tc>
          <w:tcPr>
            <w:tcW w:w="991" w:type="dxa"/>
            <w:tcBorders>
              <w:top w:val="nil"/>
              <w:left w:val="nil"/>
              <w:bottom w:val="nil"/>
              <w:right w:val="nil"/>
            </w:tcBorders>
            <w:shd w:val="clear" w:color="auto" w:fill="auto"/>
            <w:vAlign w:val="center"/>
          </w:tcPr>
          <w:p w14:paraId="565A4616" w14:textId="63EE38FD" w:rsidR="00BB2C8C" w:rsidRPr="00BF32DD" w:rsidRDefault="00BB2C8C" w:rsidP="00BB2C8C">
            <w:pPr>
              <w:jc w:val="center"/>
              <w:rPr>
                <w:rFonts w:ascii="Times New Roman" w:hAnsi="Times New Roman"/>
              </w:rPr>
            </w:pPr>
            <w:r w:rsidRPr="00BF32DD">
              <w:rPr>
                <w:rFonts w:ascii="Times New Roman" w:hAnsi="Times New Roman"/>
              </w:rPr>
              <w:t>0.166</w:t>
            </w:r>
          </w:p>
        </w:tc>
        <w:tc>
          <w:tcPr>
            <w:tcW w:w="1164" w:type="dxa"/>
            <w:tcBorders>
              <w:top w:val="nil"/>
              <w:left w:val="nil"/>
              <w:bottom w:val="nil"/>
              <w:right w:val="nil"/>
            </w:tcBorders>
            <w:shd w:val="clear" w:color="auto" w:fill="auto"/>
            <w:vAlign w:val="center"/>
          </w:tcPr>
          <w:p w14:paraId="603F8E96" w14:textId="450D2A5D" w:rsidR="00BB2C8C" w:rsidRPr="00BF32DD" w:rsidRDefault="00BB2C8C" w:rsidP="00BB2C8C">
            <w:pPr>
              <w:jc w:val="center"/>
              <w:rPr>
                <w:rFonts w:ascii="Times New Roman" w:hAnsi="Times New Roman"/>
              </w:rPr>
            </w:pPr>
            <w:r w:rsidRPr="00BF32DD">
              <w:rPr>
                <w:rFonts w:ascii="Times New Roman" w:hAnsi="Times New Roman"/>
              </w:rPr>
              <w:t>3.030</w:t>
            </w:r>
          </w:p>
        </w:tc>
        <w:tc>
          <w:tcPr>
            <w:tcW w:w="854" w:type="dxa"/>
            <w:tcBorders>
              <w:top w:val="nil"/>
              <w:left w:val="nil"/>
              <w:bottom w:val="nil"/>
              <w:right w:val="nil"/>
            </w:tcBorders>
            <w:shd w:val="clear" w:color="auto" w:fill="auto"/>
            <w:vAlign w:val="center"/>
          </w:tcPr>
          <w:p w14:paraId="014E041C" w14:textId="251F0435" w:rsidR="00BB2C8C" w:rsidRPr="00BF32DD" w:rsidRDefault="00BB2C8C" w:rsidP="00BB2C8C">
            <w:pPr>
              <w:jc w:val="center"/>
              <w:rPr>
                <w:rFonts w:ascii="Times New Roman" w:hAnsi="Times New Roman"/>
              </w:rPr>
            </w:pPr>
            <w:r w:rsidRPr="00BF32DD">
              <w:rPr>
                <w:rFonts w:ascii="Times New Roman" w:hAnsi="Times New Roman"/>
              </w:rPr>
              <w:t>0.002</w:t>
            </w:r>
          </w:p>
        </w:tc>
        <w:tc>
          <w:tcPr>
            <w:tcW w:w="567" w:type="dxa"/>
            <w:tcBorders>
              <w:top w:val="nil"/>
              <w:left w:val="nil"/>
              <w:bottom w:val="nil"/>
              <w:right w:val="nil"/>
            </w:tcBorders>
            <w:shd w:val="clear" w:color="auto" w:fill="auto"/>
            <w:vAlign w:val="center"/>
          </w:tcPr>
          <w:p w14:paraId="29006410" w14:textId="31F1379A"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539801F6" w14:textId="77777777" w:rsidTr="00B15BCC">
        <w:trPr>
          <w:jc w:val="center"/>
        </w:trPr>
        <w:tc>
          <w:tcPr>
            <w:tcW w:w="1418" w:type="dxa"/>
            <w:tcBorders>
              <w:top w:val="nil"/>
              <w:left w:val="nil"/>
              <w:bottom w:val="nil"/>
              <w:right w:val="nil"/>
            </w:tcBorders>
            <w:vAlign w:val="center"/>
          </w:tcPr>
          <w:p w14:paraId="4A600883"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133742C" w14:textId="50AC3B21" w:rsidR="00BB2C8C" w:rsidRPr="00BF32DD" w:rsidRDefault="007D002B" w:rsidP="00BB2C8C">
            <w:pPr>
              <w:jc w:val="center"/>
              <w:rPr>
                <w:rFonts w:ascii="Times New Roman" w:hAnsi="Times New Roman"/>
              </w:rPr>
            </w:pPr>
            <w:r>
              <w:rPr>
                <w:rFonts w:ascii="Times New Roman" w:hAnsi="Times New Roman"/>
                <w:i/>
                <w:iCs/>
              </w:rPr>
              <w:t xml:space="preserve"> Landscape complexity</w:t>
            </w:r>
            <w:r w:rsidR="00BB2C8C" w:rsidRPr="00BF32DD">
              <w:rPr>
                <w:rFonts w:ascii="Times New Roman" w:hAnsi="Times New Roman"/>
                <w:i/>
                <w:iCs/>
              </w:rPr>
              <w:t xml:space="preserve"> </w:t>
            </w:r>
            <w:r w:rsidR="00BB2C8C"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0DFCB7C5" w14:textId="0DEEDA54" w:rsidR="00BB2C8C" w:rsidRPr="00BF32DD" w:rsidRDefault="00BB2C8C" w:rsidP="00BB2C8C">
            <w:pPr>
              <w:jc w:val="center"/>
              <w:rPr>
                <w:rFonts w:ascii="Times New Roman" w:hAnsi="Times New Roman"/>
              </w:rPr>
            </w:pPr>
            <w:r w:rsidRPr="00BF32DD">
              <w:rPr>
                <w:rFonts w:ascii="Times New Roman" w:hAnsi="Times New Roman"/>
              </w:rPr>
              <w:t>-0.169</w:t>
            </w:r>
          </w:p>
        </w:tc>
        <w:tc>
          <w:tcPr>
            <w:tcW w:w="991" w:type="dxa"/>
            <w:tcBorders>
              <w:top w:val="nil"/>
              <w:left w:val="nil"/>
              <w:bottom w:val="nil"/>
              <w:right w:val="nil"/>
            </w:tcBorders>
            <w:shd w:val="clear" w:color="auto" w:fill="auto"/>
            <w:vAlign w:val="center"/>
          </w:tcPr>
          <w:p w14:paraId="3322B6BE" w14:textId="1F3A71A7" w:rsidR="00BB2C8C" w:rsidRPr="00BF32DD" w:rsidRDefault="00BB2C8C" w:rsidP="00BB2C8C">
            <w:pPr>
              <w:jc w:val="center"/>
              <w:rPr>
                <w:rFonts w:ascii="Times New Roman" w:hAnsi="Times New Roman"/>
              </w:rPr>
            </w:pPr>
            <w:r w:rsidRPr="00BF32DD">
              <w:rPr>
                <w:rFonts w:ascii="Times New Roman" w:hAnsi="Times New Roman"/>
              </w:rPr>
              <w:t>0.292</w:t>
            </w:r>
          </w:p>
        </w:tc>
        <w:tc>
          <w:tcPr>
            <w:tcW w:w="1164" w:type="dxa"/>
            <w:tcBorders>
              <w:top w:val="nil"/>
              <w:left w:val="nil"/>
              <w:bottom w:val="nil"/>
              <w:right w:val="nil"/>
            </w:tcBorders>
            <w:shd w:val="clear" w:color="auto" w:fill="auto"/>
            <w:vAlign w:val="center"/>
          </w:tcPr>
          <w:p w14:paraId="55C95703" w14:textId="2026E2CB" w:rsidR="00BB2C8C" w:rsidRPr="00BF32DD" w:rsidRDefault="00BB2C8C" w:rsidP="00BB2C8C">
            <w:pPr>
              <w:jc w:val="center"/>
              <w:rPr>
                <w:rFonts w:ascii="Times New Roman" w:hAnsi="Times New Roman"/>
              </w:rPr>
            </w:pPr>
            <w:r w:rsidRPr="00BF32DD">
              <w:rPr>
                <w:rFonts w:ascii="Times New Roman" w:hAnsi="Times New Roman"/>
              </w:rPr>
              <w:t>-0.580</w:t>
            </w:r>
          </w:p>
        </w:tc>
        <w:tc>
          <w:tcPr>
            <w:tcW w:w="854" w:type="dxa"/>
            <w:tcBorders>
              <w:top w:val="nil"/>
              <w:left w:val="nil"/>
              <w:bottom w:val="nil"/>
              <w:right w:val="nil"/>
            </w:tcBorders>
            <w:shd w:val="clear" w:color="auto" w:fill="auto"/>
            <w:vAlign w:val="center"/>
          </w:tcPr>
          <w:p w14:paraId="281BEC94" w14:textId="0ED75865" w:rsidR="00BB2C8C" w:rsidRPr="00BF32DD" w:rsidRDefault="00BB2C8C" w:rsidP="00BB2C8C">
            <w:pPr>
              <w:jc w:val="center"/>
              <w:rPr>
                <w:rFonts w:ascii="Times New Roman" w:hAnsi="Times New Roman"/>
              </w:rPr>
            </w:pPr>
            <w:r w:rsidRPr="00BF32DD">
              <w:rPr>
                <w:rFonts w:ascii="Times New Roman" w:hAnsi="Times New Roman"/>
              </w:rPr>
              <w:t>0.562</w:t>
            </w:r>
          </w:p>
        </w:tc>
        <w:tc>
          <w:tcPr>
            <w:tcW w:w="567" w:type="dxa"/>
            <w:tcBorders>
              <w:top w:val="nil"/>
              <w:left w:val="nil"/>
              <w:bottom w:val="nil"/>
              <w:right w:val="nil"/>
            </w:tcBorders>
            <w:shd w:val="clear" w:color="auto" w:fill="auto"/>
            <w:vAlign w:val="center"/>
          </w:tcPr>
          <w:p w14:paraId="524F9F1D" w14:textId="7666DB94" w:rsidR="00BB2C8C" w:rsidRPr="00BF32DD" w:rsidRDefault="00BB2C8C" w:rsidP="00BB2C8C">
            <w:pPr>
              <w:jc w:val="center"/>
              <w:rPr>
                <w:rFonts w:ascii="Times New Roman" w:hAnsi="Times New Roman"/>
              </w:rPr>
            </w:pPr>
            <w:r w:rsidRPr="00BF32DD">
              <w:rPr>
                <w:rFonts w:ascii="Times New Roman" w:hAnsi="Times New Roman"/>
              </w:rPr>
              <w:t>ns</w:t>
            </w:r>
          </w:p>
        </w:tc>
      </w:tr>
      <w:tr w:rsidR="00BB2C8C" w:rsidRPr="00BF32DD" w14:paraId="22FBE3D6" w14:textId="77777777" w:rsidTr="00B15BCC">
        <w:trPr>
          <w:jc w:val="center"/>
        </w:trPr>
        <w:tc>
          <w:tcPr>
            <w:tcW w:w="1418" w:type="dxa"/>
            <w:tcBorders>
              <w:top w:val="nil"/>
              <w:left w:val="nil"/>
              <w:bottom w:val="nil"/>
              <w:right w:val="nil"/>
            </w:tcBorders>
            <w:vAlign w:val="center"/>
          </w:tcPr>
          <w:p w14:paraId="09901FD3"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792192E1" w14:textId="77777777" w:rsidR="00BB2C8C" w:rsidRPr="00BF32DD" w:rsidRDefault="00BB2C8C" w:rsidP="00BB2C8C">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(May)</w:t>
            </w:r>
          </w:p>
        </w:tc>
        <w:tc>
          <w:tcPr>
            <w:tcW w:w="1276" w:type="dxa"/>
            <w:tcBorders>
              <w:top w:val="nil"/>
              <w:left w:val="nil"/>
              <w:bottom w:val="nil"/>
              <w:right w:val="nil"/>
            </w:tcBorders>
            <w:shd w:val="clear" w:color="auto" w:fill="auto"/>
            <w:vAlign w:val="center"/>
          </w:tcPr>
          <w:p w14:paraId="180CA88B" w14:textId="6302A224" w:rsidR="00BB2C8C" w:rsidRPr="00BF32DD" w:rsidRDefault="00BB2C8C" w:rsidP="00BB2C8C">
            <w:pPr>
              <w:jc w:val="center"/>
              <w:rPr>
                <w:rFonts w:ascii="Times New Roman" w:hAnsi="Times New Roman"/>
              </w:rPr>
            </w:pPr>
            <w:r w:rsidRPr="00BF32DD">
              <w:rPr>
                <w:rFonts w:ascii="Times New Roman" w:hAnsi="Times New Roman"/>
              </w:rPr>
              <w:t>0.097</w:t>
            </w:r>
          </w:p>
        </w:tc>
        <w:tc>
          <w:tcPr>
            <w:tcW w:w="991" w:type="dxa"/>
            <w:tcBorders>
              <w:top w:val="nil"/>
              <w:left w:val="nil"/>
              <w:bottom w:val="nil"/>
              <w:right w:val="nil"/>
            </w:tcBorders>
            <w:shd w:val="clear" w:color="auto" w:fill="auto"/>
            <w:vAlign w:val="center"/>
          </w:tcPr>
          <w:p w14:paraId="38AA9811" w14:textId="77133623" w:rsidR="00BB2C8C" w:rsidRPr="00BF32DD" w:rsidRDefault="00BB2C8C" w:rsidP="00BB2C8C">
            <w:pPr>
              <w:jc w:val="center"/>
              <w:rPr>
                <w:rFonts w:ascii="Times New Roman" w:hAnsi="Times New Roman"/>
              </w:rPr>
            </w:pPr>
            <w:r w:rsidRPr="00BF32DD">
              <w:rPr>
                <w:rFonts w:ascii="Times New Roman" w:hAnsi="Times New Roman"/>
              </w:rPr>
              <w:t>0.175</w:t>
            </w:r>
          </w:p>
        </w:tc>
        <w:tc>
          <w:tcPr>
            <w:tcW w:w="1164" w:type="dxa"/>
            <w:tcBorders>
              <w:top w:val="nil"/>
              <w:left w:val="nil"/>
              <w:bottom w:val="nil"/>
              <w:right w:val="nil"/>
            </w:tcBorders>
            <w:shd w:val="clear" w:color="auto" w:fill="auto"/>
            <w:vAlign w:val="center"/>
          </w:tcPr>
          <w:p w14:paraId="0398872A" w14:textId="3710CE9B" w:rsidR="00BB2C8C" w:rsidRPr="00BF32DD" w:rsidRDefault="00BB2C8C" w:rsidP="00BB2C8C">
            <w:pPr>
              <w:jc w:val="center"/>
              <w:rPr>
                <w:rFonts w:ascii="Times New Roman" w:hAnsi="Times New Roman"/>
              </w:rPr>
            </w:pPr>
            <w:r w:rsidRPr="00BF32DD">
              <w:rPr>
                <w:rFonts w:ascii="Times New Roman" w:hAnsi="Times New Roman"/>
              </w:rPr>
              <w:t>0.555</w:t>
            </w:r>
          </w:p>
        </w:tc>
        <w:tc>
          <w:tcPr>
            <w:tcW w:w="854" w:type="dxa"/>
            <w:tcBorders>
              <w:top w:val="nil"/>
              <w:left w:val="nil"/>
              <w:bottom w:val="nil"/>
              <w:right w:val="nil"/>
            </w:tcBorders>
            <w:shd w:val="clear" w:color="auto" w:fill="auto"/>
            <w:vAlign w:val="center"/>
          </w:tcPr>
          <w:p w14:paraId="0D861893" w14:textId="1AD2EDBF" w:rsidR="00BB2C8C" w:rsidRPr="00BF32DD" w:rsidRDefault="00BB2C8C" w:rsidP="00BB2C8C">
            <w:pPr>
              <w:jc w:val="center"/>
              <w:rPr>
                <w:rFonts w:ascii="Times New Roman" w:hAnsi="Times New Roman"/>
              </w:rPr>
            </w:pPr>
            <w:r w:rsidRPr="00BF32DD">
              <w:rPr>
                <w:rFonts w:ascii="Times New Roman" w:hAnsi="Times New Roman"/>
              </w:rPr>
              <w:t>0.579</w:t>
            </w:r>
          </w:p>
        </w:tc>
        <w:tc>
          <w:tcPr>
            <w:tcW w:w="567" w:type="dxa"/>
            <w:tcBorders>
              <w:top w:val="nil"/>
              <w:left w:val="nil"/>
              <w:bottom w:val="nil"/>
              <w:right w:val="nil"/>
            </w:tcBorders>
            <w:shd w:val="clear" w:color="auto" w:fill="auto"/>
            <w:vAlign w:val="center"/>
          </w:tcPr>
          <w:p w14:paraId="6C69695C" w14:textId="28F77F45" w:rsidR="00BB2C8C" w:rsidRPr="00BF32DD" w:rsidRDefault="00BB2C8C" w:rsidP="00BB2C8C">
            <w:pPr>
              <w:jc w:val="center"/>
              <w:rPr>
                <w:rFonts w:ascii="Times New Roman" w:hAnsi="Times New Roman"/>
              </w:rPr>
            </w:pPr>
            <w:r w:rsidRPr="00BF32DD">
              <w:rPr>
                <w:rFonts w:ascii="Times New Roman" w:hAnsi="Times New Roman"/>
              </w:rPr>
              <w:t>ns</w:t>
            </w:r>
          </w:p>
        </w:tc>
      </w:tr>
      <w:tr w:rsidR="00BB2C8C" w:rsidRPr="00BF32DD" w14:paraId="72E21874" w14:textId="77777777" w:rsidTr="00B15BCC">
        <w:trPr>
          <w:jc w:val="center"/>
        </w:trPr>
        <w:tc>
          <w:tcPr>
            <w:tcW w:w="1418" w:type="dxa"/>
            <w:tcBorders>
              <w:top w:val="nil"/>
              <w:left w:val="nil"/>
              <w:bottom w:val="nil"/>
              <w:right w:val="nil"/>
            </w:tcBorders>
            <w:vAlign w:val="center"/>
          </w:tcPr>
          <w:p w14:paraId="3460547F"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E96581D" w14:textId="77777777" w:rsidR="00BB2C8C" w:rsidRPr="00BF32DD" w:rsidRDefault="00BB2C8C" w:rsidP="00BB2C8C">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(July)</w:t>
            </w:r>
          </w:p>
        </w:tc>
        <w:tc>
          <w:tcPr>
            <w:tcW w:w="1276" w:type="dxa"/>
            <w:tcBorders>
              <w:top w:val="nil"/>
              <w:left w:val="nil"/>
              <w:bottom w:val="nil"/>
              <w:right w:val="nil"/>
            </w:tcBorders>
            <w:shd w:val="clear" w:color="auto" w:fill="auto"/>
            <w:vAlign w:val="center"/>
          </w:tcPr>
          <w:p w14:paraId="18BF316C" w14:textId="39DA4D76" w:rsidR="00BB2C8C" w:rsidRPr="00BF32DD" w:rsidRDefault="00BB2C8C" w:rsidP="00BB2C8C">
            <w:pPr>
              <w:jc w:val="center"/>
              <w:rPr>
                <w:rFonts w:ascii="Times New Roman" w:hAnsi="Times New Roman"/>
              </w:rPr>
            </w:pPr>
            <w:r w:rsidRPr="00BF32DD">
              <w:rPr>
                <w:rFonts w:ascii="Times New Roman" w:hAnsi="Times New Roman"/>
              </w:rPr>
              <w:t>-0.780</w:t>
            </w:r>
          </w:p>
        </w:tc>
        <w:tc>
          <w:tcPr>
            <w:tcW w:w="991" w:type="dxa"/>
            <w:tcBorders>
              <w:top w:val="nil"/>
              <w:left w:val="nil"/>
              <w:bottom w:val="nil"/>
              <w:right w:val="nil"/>
            </w:tcBorders>
            <w:shd w:val="clear" w:color="auto" w:fill="auto"/>
            <w:vAlign w:val="center"/>
          </w:tcPr>
          <w:p w14:paraId="79D7AA76" w14:textId="06DA8814" w:rsidR="00BB2C8C" w:rsidRPr="00BF32DD" w:rsidRDefault="00BB2C8C" w:rsidP="00BB2C8C">
            <w:pPr>
              <w:jc w:val="center"/>
              <w:rPr>
                <w:rFonts w:ascii="Times New Roman" w:hAnsi="Times New Roman"/>
              </w:rPr>
            </w:pPr>
            <w:r w:rsidRPr="00BF32DD">
              <w:rPr>
                <w:rFonts w:ascii="Times New Roman" w:hAnsi="Times New Roman"/>
              </w:rPr>
              <w:t>0.186</w:t>
            </w:r>
          </w:p>
        </w:tc>
        <w:tc>
          <w:tcPr>
            <w:tcW w:w="1164" w:type="dxa"/>
            <w:tcBorders>
              <w:top w:val="nil"/>
              <w:left w:val="nil"/>
              <w:bottom w:val="nil"/>
              <w:right w:val="nil"/>
            </w:tcBorders>
            <w:shd w:val="clear" w:color="auto" w:fill="auto"/>
            <w:vAlign w:val="center"/>
          </w:tcPr>
          <w:p w14:paraId="61B373D7" w14:textId="08A32370" w:rsidR="00BB2C8C" w:rsidRPr="00BF32DD" w:rsidRDefault="00BB2C8C" w:rsidP="00BB2C8C">
            <w:pPr>
              <w:jc w:val="center"/>
              <w:rPr>
                <w:rFonts w:ascii="Times New Roman" w:hAnsi="Times New Roman"/>
              </w:rPr>
            </w:pPr>
            <w:r w:rsidRPr="00BF32DD">
              <w:rPr>
                <w:rFonts w:ascii="Times New Roman" w:hAnsi="Times New Roman"/>
              </w:rPr>
              <w:t>-4.203</w:t>
            </w:r>
          </w:p>
        </w:tc>
        <w:tc>
          <w:tcPr>
            <w:tcW w:w="854" w:type="dxa"/>
            <w:tcBorders>
              <w:top w:val="nil"/>
              <w:left w:val="nil"/>
              <w:bottom w:val="nil"/>
              <w:right w:val="nil"/>
            </w:tcBorders>
            <w:shd w:val="clear" w:color="auto" w:fill="auto"/>
            <w:vAlign w:val="center"/>
          </w:tcPr>
          <w:p w14:paraId="3C6FEC6D" w14:textId="75932DB1" w:rsidR="00BB2C8C" w:rsidRPr="00BF32DD" w:rsidRDefault="00BB2C8C" w:rsidP="00BB2C8C">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2CCDEBF6" w14:textId="2A4CCD5F"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7FFB88B9" w14:textId="77777777" w:rsidTr="00B15BCC">
        <w:trPr>
          <w:jc w:val="center"/>
        </w:trPr>
        <w:tc>
          <w:tcPr>
            <w:tcW w:w="1418" w:type="dxa"/>
            <w:tcBorders>
              <w:top w:val="nil"/>
              <w:left w:val="nil"/>
              <w:bottom w:val="nil"/>
              <w:right w:val="nil"/>
            </w:tcBorders>
            <w:vAlign w:val="center"/>
          </w:tcPr>
          <w:p w14:paraId="66D0FD0B"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7A888634" w14:textId="77777777" w:rsidR="00BB2C8C" w:rsidRPr="00BF32DD" w:rsidRDefault="00BB2C8C" w:rsidP="00BB2C8C">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(September)</w:t>
            </w:r>
          </w:p>
        </w:tc>
        <w:tc>
          <w:tcPr>
            <w:tcW w:w="1276" w:type="dxa"/>
            <w:tcBorders>
              <w:top w:val="nil"/>
              <w:left w:val="nil"/>
              <w:bottom w:val="nil"/>
              <w:right w:val="nil"/>
            </w:tcBorders>
            <w:shd w:val="clear" w:color="auto" w:fill="auto"/>
            <w:vAlign w:val="center"/>
          </w:tcPr>
          <w:p w14:paraId="629178B7" w14:textId="5F6F88E8" w:rsidR="00BB2C8C" w:rsidRPr="00BF32DD" w:rsidRDefault="00BB2C8C" w:rsidP="00BB2C8C">
            <w:pPr>
              <w:jc w:val="center"/>
              <w:rPr>
                <w:rFonts w:ascii="Times New Roman" w:hAnsi="Times New Roman"/>
              </w:rPr>
            </w:pPr>
            <w:r w:rsidRPr="00BF32DD">
              <w:rPr>
                <w:rFonts w:ascii="Times New Roman" w:hAnsi="Times New Roman"/>
              </w:rPr>
              <w:t>-1.026</w:t>
            </w:r>
          </w:p>
        </w:tc>
        <w:tc>
          <w:tcPr>
            <w:tcW w:w="991" w:type="dxa"/>
            <w:tcBorders>
              <w:top w:val="nil"/>
              <w:left w:val="nil"/>
              <w:bottom w:val="nil"/>
              <w:right w:val="nil"/>
            </w:tcBorders>
            <w:shd w:val="clear" w:color="auto" w:fill="auto"/>
            <w:vAlign w:val="center"/>
          </w:tcPr>
          <w:p w14:paraId="01D10031" w14:textId="54E40C7D" w:rsidR="00BB2C8C" w:rsidRPr="00BF32DD" w:rsidRDefault="00BB2C8C" w:rsidP="00BB2C8C">
            <w:pPr>
              <w:jc w:val="center"/>
              <w:rPr>
                <w:rFonts w:ascii="Times New Roman" w:hAnsi="Times New Roman"/>
              </w:rPr>
            </w:pPr>
            <w:r w:rsidRPr="00BF32DD">
              <w:rPr>
                <w:rFonts w:ascii="Times New Roman" w:hAnsi="Times New Roman"/>
              </w:rPr>
              <w:t>0.225</w:t>
            </w:r>
          </w:p>
        </w:tc>
        <w:tc>
          <w:tcPr>
            <w:tcW w:w="1164" w:type="dxa"/>
            <w:tcBorders>
              <w:top w:val="nil"/>
              <w:left w:val="nil"/>
              <w:bottom w:val="nil"/>
              <w:right w:val="nil"/>
            </w:tcBorders>
            <w:shd w:val="clear" w:color="auto" w:fill="auto"/>
            <w:vAlign w:val="center"/>
          </w:tcPr>
          <w:p w14:paraId="4A010701" w14:textId="4BBFF9F1" w:rsidR="00BB2C8C" w:rsidRPr="00BF32DD" w:rsidRDefault="00BB2C8C" w:rsidP="00BB2C8C">
            <w:pPr>
              <w:jc w:val="center"/>
              <w:rPr>
                <w:rFonts w:ascii="Times New Roman" w:hAnsi="Times New Roman"/>
              </w:rPr>
            </w:pPr>
            <w:r w:rsidRPr="00BF32DD">
              <w:rPr>
                <w:rFonts w:ascii="Times New Roman" w:hAnsi="Times New Roman"/>
              </w:rPr>
              <w:t>-4.570</w:t>
            </w:r>
          </w:p>
        </w:tc>
        <w:tc>
          <w:tcPr>
            <w:tcW w:w="854" w:type="dxa"/>
            <w:tcBorders>
              <w:top w:val="nil"/>
              <w:left w:val="nil"/>
              <w:bottom w:val="nil"/>
              <w:right w:val="nil"/>
            </w:tcBorders>
            <w:shd w:val="clear" w:color="auto" w:fill="auto"/>
            <w:vAlign w:val="center"/>
          </w:tcPr>
          <w:p w14:paraId="24769BD7" w14:textId="1EE466EC" w:rsidR="00BB2C8C" w:rsidRPr="00BF32DD" w:rsidRDefault="00BB2C8C" w:rsidP="00BB2C8C">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754555DA" w14:textId="3B4D3371"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02FC8164" w14:textId="77777777" w:rsidTr="00B15BCC">
        <w:trPr>
          <w:jc w:val="center"/>
        </w:trPr>
        <w:tc>
          <w:tcPr>
            <w:tcW w:w="1418" w:type="dxa"/>
            <w:tcBorders>
              <w:top w:val="nil"/>
              <w:left w:val="nil"/>
              <w:bottom w:val="nil"/>
              <w:right w:val="nil"/>
            </w:tcBorders>
            <w:vAlign w:val="center"/>
          </w:tcPr>
          <w:p w14:paraId="6FB91D36"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BA29223" w14:textId="16F39B2F" w:rsidR="00BB2C8C" w:rsidRPr="00BF32DD" w:rsidRDefault="00BB2C8C" w:rsidP="00BB2C8C">
            <w:pPr>
              <w:jc w:val="center"/>
              <w:rPr>
                <w:rFonts w:ascii="Times New Roman" w:hAnsi="Times New Roman"/>
              </w:rPr>
            </w:pPr>
            <w:r w:rsidRPr="00BF32DD">
              <w:rPr>
                <w:rFonts w:ascii="Times New Roman" w:hAnsi="Times New Roman"/>
                <w:i/>
                <w:iCs/>
              </w:rPr>
              <w:t xml:space="preserve">Sampling Month </w:t>
            </w:r>
            <w:r w:rsidRPr="00BF32DD">
              <w:rPr>
                <w:rFonts w:ascii="Times New Roman" w:hAnsi="Times New Roman"/>
              </w:rPr>
              <w:t xml:space="preserve">(May)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16CD0363" w14:textId="1BBB4960" w:rsidR="00BB2C8C" w:rsidRPr="00BF32DD" w:rsidRDefault="00BB2C8C" w:rsidP="00BB2C8C">
            <w:pPr>
              <w:jc w:val="center"/>
              <w:rPr>
                <w:rFonts w:ascii="Times New Roman" w:hAnsi="Times New Roman"/>
              </w:rPr>
            </w:pPr>
            <w:r w:rsidRPr="00BF32DD">
              <w:rPr>
                <w:rFonts w:ascii="Times New Roman" w:hAnsi="Times New Roman"/>
              </w:rPr>
              <w:t>-0.571</w:t>
            </w:r>
          </w:p>
        </w:tc>
        <w:tc>
          <w:tcPr>
            <w:tcW w:w="991" w:type="dxa"/>
            <w:tcBorders>
              <w:top w:val="nil"/>
              <w:left w:val="nil"/>
              <w:bottom w:val="nil"/>
              <w:right w:val="nil"/>
            </w:tcBorders>
            <w:shd w:val="clear" w:color="auto" w:fill="auto"/>
            <w:vAlign w:val="center"/>
          </w:tcPr>
          <w:p w14:paraId="5207A90E" w14:textId="7AFA9ABF" w:rsidR="00BB2C8C" w:rsidRPr="00BF32DD" w:rsidRDefault="00BB2C8C" w:rsidP="00BB2C8C">
            <w:pPr>
              <w:jc w:val="center"/>
              <w:rPr>
                <w:rFonts w:ascii="Times New Roman" w:hAnsi="Times New Roman"/>
              </w:rPr>
            </w:pPr>
            <w:r w:rsidRPr="00BF32DD">
              <w:rPr>
                <w:rFonts w:ascii="Times New Roman" w:hAnsi="Times New Roman"/>
              </w:rPr>
              <w:t>0.217</w:t>
            </w:r>
          </w:p>
        </w:tc>
        <w:tc>
          <w:tcPr>
            <w:tcW w:w="1164" w:type="dxa"/>
            <w:tcBorders>
              <w:top w:val="nil"/>
              <w:left w:val="nil"/>
              <w:bottom w:val="nil"/>
              <w:right w:val="nil"/>
            </w:tcBorders>
            <w:shd w:val="clear" w:color="auto" w:fill="auto"/>
            <w:vAlign w:val="center"/>
          </w:tcPr>
          <w:p w14:paraId="0AED71DB" w14:textId="7B0F9E66" w:rsidR="00BB2C8C" w:rsidRPr="00BF32DD" w:rsidRDefault="00BB2C8C" w:rsidP="00BB2C8C">
            <w:pPr>
              <w:jc w:val="center"/>
              <w:rPr>
                <w:rFonts w:ascii="Times New Roman" w:hAnsi="Times New Roman"/>
              </w:rPr>
            </w:pPr>
            <w:r w:rsidRPr="00BF32DD">
              <w:rPr>
                <w:rFonts w:ascii="Times New Roman" w:hAnsi="Times New Roman"/>
              </w:rPr>
              <w:t>-2.636</w:t>
            </w:r>
          </w:p>
        </w:tc>
        <w:tc>
          <w:tcPr>
            <w:tcW w:w="854" w:type="dxa"/>
            <w:tcBorders>
              <w:top w:val="nil"/>
              <w:left w:val="nil"/>
              <w:bottom w:val="nil"/>
              <w:right w:val="nil"/>
            </w:tcBorders>
            <w:shd w:val="clear" w:color="auto" w:fill="auto"/>
            <w:vAlign w:val="center"/>
          </w:tcPr>
          <w:p w14:paraId="52358406" w14:textId="213CA991" w:rsidR="00BB2C8C" w:rsidRPr="00BF32DD" w:rsidRDefault="00BB2C8C" w:rsidP="00BB2C8C">
            <w:pPr>
              <w:jc w:val="center"/>
              <w:rPr>
                <w:rFonts w:ascii="Times New Roman" w:hAnsi="Times New Roman"/>
              </w:rPr>
            </w:pPr>
            <w:r w:rsidRPr="00BF32DD">
              <w:rPr>
                <w:rFonts w:ascii="Times New Roman" w:hAnsi="Times New Roman"/>
              </w:rPr>
              <w:t>0.008</w:t>
            </w:r>
          </w:p>
        </w:tc>
        <w:tc>
          <w:tcPr>
            <w:tcW w:w="567" w:type="dxa"/>
            <w:tcBorders>
              <w:top w:val="nil"/>
              <w:left w:val="nil"/>
              <w:bottom w:val="nil"/>
              <w:right w:val="nil"/>
            </w:tcBorders>
            <w:shd w:val="clear" w:color="auto" w:fill="auto"/>
            <w:vAlign w:val="center"/>
          </w:tcPr>
          <w:p w14:paraId="6A16AD20" w14:textId="2F41D28E"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45FF43DC" w14:textId="77777777" w:rsidTr="00B15BCC">
        <w:trPr>
          <w:jc w:val="center"/>
        </w:trPr>
        <w:tc>
          <w:tcPr>
            <w:tcW w:w="1418" w:type="dxa"/>
            <w:tcBorders>
              <w:top w:val="nil"/>
              <w:left w:val="nil"/>
              <w:bottom w:val="nil"/>
              <w:right w:val="nil"/>
            </w:tcBorders>
            <w:vAlign w:val="center"/>
          </w:tcPr>
          <w:p w14:paraId="2BFC87DC"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11F4D50C" w14:textId="653B149D" w:rsidR="00BB2C8C" w:rsidRPr="00BF32DD" w:rsidRDefault="00BB2C8C" w:rsidP="00BB2C8C">
            <w:pPr>
              <w:jc w:val="center"/>
              <w:rPr>
                <w:rFonts w:ascii="Times New Roman" w:hAnsi="Times New Roman"/>
                <w:i/>
                <w:iCs/>
              </w:rPr>
            </w:pPr>
            <w:r w:rsidRPr="00BF32DD">
              <w:rPr>
                <w:rFonts w:ascii="Times New Roman" w:hAnsi="Times New Roman"/>
                <w:i/>
                <w:iCs/>
              </w:rPr>
              <w:t xml:space="preserve">Sampling Month </w:t>
            </w:r>
            <w:r w:rsidRPr="00BF32DD">
              <w:rPr>
                <w:rFonts w:ascii="Times New Roman" w:hAnsi="Times New Roman"/>
              </w:rPr>
              <w:t xml:space="preserve">(July)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789DFAD5" w14:textId="0B3751E1" w:rsidR="00BB2C8C" w:rsidRPr="00BF32DD" w:rsidRDefault="00BB2C8C" w:rsidP="00BB2C8C">
            <w:pPr>
              <w:jc w:val="center"/>
              <w:rPr>
                <w:rFonts w:ascii="Times New Roman" w:hAnsi="Times New Roman"/>
              </w:rPr>
            </w:pPr>
            <w:r w:rsidRPr="00BF32DD">
              <w:rPr>
                <w:rFonts w:ascii="Times New Roman" w:hAnsi="Times New Roman"/>
              </w:rPr>
              <w:t>0.141</w:t>
            </w:r>
          </w:p>
        </w:tc>
        <w:tc>
          <w:tcPr>
            <w:tcW w:w="991" w:type="dxa"/>
            <w:tcBorders>
              <w:top w:val="nil"/>
              <w:left w:val="nil"/>
              <w:bottom w:val="nil"/>
              <w:right w:val="nil"/>
            </w:tcBorders>
            <w:shd w:val="clear" w:color="auto" w:fill="auto"/>
            <w:vAlign w:val="center"/>
          </w:tcPr>
          <w:p w14:paraId="5FACB689" w14:textId="644CD25E" w:rsidR="00BB2C8C" w:rsidRPr="00BF32DD" w:rsidRDefault="00BB2C8C" w:rsidP="00BB2C8C">
            <w:pPr>
              <w:jc w:val="center"/>
              <w:rPr>
                <w:rFonts w:ascii="Times New Roman" w:hAnsi="Times New Roman"/>
              </w:rPr>
            </w:pPr>
            <w:r w:rsidRPr="00BF32DD">
              <w:rPr>
                <w:rFonts w:ascii="Times New Roman" w:hAnsi="Times New Roman"/>
              </w:rPr>
              <w:t>0.213</w:t>
            </w:r>
          </w:p>
        </w:tc>
        <w:tc>
          <w:tcPr>
            <w:tcW w:w="1164" w:type="dxa"/>
            <w:tcBorders>
              <w:top w:val="nil"/>
              <w:left w:val="nil"/>
              <w:bottom w:val="nil"/>
              <w:right w:val="nil"/>
            </w:tcBorders>
            <w:shd w:val="clear" w:color="auto" w:fill="auto"/>
            <w:vAlign w:val="center"/>
          </w:tcPr>
          <w:p w14:paraId="7FE39B07" w14:textId="722F51BD" w:rsidR="00BB2C8C" w:rsidRPr="00BF32DD" w:rsidRDefault="00BB2C8C" w:rsidP="00BB2C8C">
            <w:pPr>
              <w:jc w:val="center"/>
              <w:rPr>
                <w:rFonts w:ascii="Times New Roman" w:hAnsi="Times New Roman"/>
              </w:rPr>
            </w:pPr>
            <w:r w:rsidRPr="00BF32DD">
              <w:rPr>
                <w:rFonts w:ascii="Times New Roman" w:hAnsi="Times New Roman"/>
              </w:rPr>
              <w:t>0.664</w:t>
            </w:r>
          </w:p>
        </w:tc>
        <w:tc>
          <w:tcPr>
            <w:tcW w:w="854" w:type="dxa"/>
            <w:tcBorders>
              <w:top w:val="nil"/>
              <w:left w:val="nil"/>
              <w:bottom w:val="nil"/>
              <w:right w:val="nil"/>
            </w:tcBorders>
            <w:shd w:val="clear" w:color="auto" w:fill="auto"/>
            <w:vAlign w:val="center"/>
          </w:tcPr>
          <w:p w14:paraId="59BF6602" w14:textId="1C5FA797" w:rsidR="00BB2C8C" w:rsidRPr="00BF32DD" w:rsidRDefault="00BB2C8C" w:rsidP="00BB2C8C">
            <w:pPr>
              <w:jc w:val="center"/>
              <w:rPr>
                <w:rFonts w:ascii="Times New Roman" w:hAnsi="Times New Roman"/>
              </w:rPr>
            </w:pPr>
            <w:r w:rsidRPr="00BF32DD">
              <w:rPr>
                <w:rFonts w:ascii="Times New Roman" w:hAnsi="Times New Roman"/>
              </w:rPr>
              <w:t>0.507</w:t>
            </w:r>
          </w:p>
        </w:tc>
        <w:tc>
          <w:tcPr>
            <w:tcW w:w="567" w:type="dxa"/>
            <w:tcBorders>
              <w:top w:val="nil"/>
              <w:left w:val="nil"/>
              <w:bottom w:val="nil"/>
              <w:right w:val="nil"/>
            </w:tcBorders>
            <w:shd w:val="clear" w:color="auto" w:fill="auto"/>
            <w:vAlign w:val="center"/>
          </w:tcPr>
          <w:p w14:paraId="1EB94E58" w14:textId="1CACFCF0" w:rsidR="00BB2C8C" w:rsidRPr="00BF32DD" w:rsidRDefault="00BB2C8C" w:rsidP="00BB2C8C">
            <w:pPr>
              <w:jc w:val="center"/>
              <w:rPr>
                <w:rFonts w:ascii="Times New Roman" w:hAnsi="Times New Roman"/>
              </w:rPr>
            </w:pPr>
            <w:r w:rsidRPr="00BF32DD">
              <w:rPr>
                <w:rFonts w:ascii="Times New Roman" w:hAnsi="Times New Roman"/>
              </w:rPr>
              <w:t>ns</w:t>
            </w:r>
          </w:p>
        </w:tc>
      </w:tr>
      <w:tr w:rsidR="00BB2C8C" w:rsidRPr="00BF32DD" w14:paraId="4D18DB04" w14:textId="77777777" w:rsidTr="00B15BCC">
        <w:trPr>
          <w:jc w:val="center"/>
        </w:trPr>
        <w:tc>
          <w:tcPr>
            <w:tcW w:w="1418" w:type="dxa"/>
            <w:tcBorders>
              <w:top w:val="nil"/>
              <w:left w:val="nil"/>
              <w:bottom w:val="nil"/>
              <w:right w:val="nil"/>
            </w:tcBorders>
            <w:vAlign w:val="center"/>
          </w:tcPr>
          <w:p w14:paraId="6CDB2A1B"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EEB502F" w14:textId="668C0BDA" w:rsidR="00BB2C8C" w:rsidRPr="00BF32DD" w:rsidRDefault="00BB2C8C" w:rsidP="00BB2C8C">
            <w:pPr>
              <w:jc w:val="center"/>
              <w:rPr>
                <w:rFonts w:ascii="Times New Roman" w:hAnsi="Times New Roman"/>
                <w:i/>
                <w:iCs/>
              </w:rPr>
            </w:pPr>
            <w:r w:rsidRPr="00BF32DD">
              <w:rPr>
                <w:rFonts w:ascii="Times New Roman" w:hAnsi="Times New Roman"/>
                <w:i/>
                <w:iCs/>
              </w:rPr>
              <w:t xml:space="preserve">Sampling Month </w:t>
            </w:r>
            <w:r w:rsidRPr="00BF32DD">
              <w:rPr>
                <w:rFonts w:ascii="Times New Roman" w:hAnsi="Times New Roman"/>
              </w:rPr>
              <w:t xml:space="preserve">(September)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146FF704" w14:textId="337035B1" w:rsidR="00BB2C8C" w:rsidRPr="00BF32DD" w:rsidRDefault="00BB2C8C" w:rsidP="00BB2C8C">
            <w:pPr>
              <w:jc w:val="center"/>
              <w:rPr>
                <w:rFonts w:ascii="Times New Roman" w:hAnsi="Times New Roman"/>
              </w:rPr>
            </w:pPr>
            <w:r w:rsidRPr="00BF32DD">
              <w:rPr>
                <w:rFonts w:ascii="Times New Roman" w:hAnsi="Times New Roman"/>
              </w:rPr>
              <w:t>0.785</w:t>
            </w:r>
          </w:p>
        </w:tc>
        <w:tc>
          <w:tcPr>
            <w:tcW w:w="991" w:type="dxa"/>
            <w:tcBorders>
              <w:top w:val="nil"/>
              <w:left w:val="nil"/>
              <w:bottom w:val="nil"/>
              <w:right w:val="nil"/>
            </w:tcBorders>
            <w:shd w:val="clear" w:color="auto" w:fill="auto"/>
            <w:vAlign w:val="center"/>
          </w:tcPr>
          <w:p w14:paraId="2664030F" w14:textId="72C88B1C" w:rsidR="00BB2C8C" w:rsidRPr="00BF32DD" w:rsidRDefault="00BB2C8C" w:rsidP="00BB2C8C">
            <w:pPr>
              <w:jc w:val="center"/>
              <w:rPr>
                <w:rFonts w:ascii="Times New Roman" w:hAnsi="Times New Roman"/>
              </w:rPr>
            </w:pPr>
            <w:r w:rsidRPr="00BF32DD">
              <w:rPr>
                <w:rFonts w:ascii="Times New Roman" w:hAnsi="Times New Roman"/>
              </w:rPr>
              <w:t>0.230</w:t>
            </w:r>
          </w:p>
        </w:tc>
        <w:tc>
          <w:tcPr>
            <w:tcW w:w="1164" w:type="dxa"/>
            <w:tcBorders>
              <w:top w:val="nil"/>
              <w:left w:val="nil"/>
              <w:bottom w:val="nil"/>
              <w:right w:val="nil"/>
            </w:tcBorders>
            <w:shd w:val="clear" w:color="auto" w:fill="auto"/>
            <w:vAlign w:val="center"/>
          </w:tcPr>
          <w:p w14:paraId="65D62F89" w14:textId="128D99C6" w:rsidR="00BB2C8C" w:rsidRPr="00BF32DD" w:rsidRDefault="00BB2C8C" w:rsidP="00BB2C8C">
            <w:pPr>
              <w:jc w:val="center"/>
              <w:rPr>
                <w:rFonts w:ascii="Times New Roman" w:hAnsi="Times New Roman"/>
              </w:rPr>
            </w:pPr>
            <w:r w:rsidRPr="00BF32DD">
              <w:rPr>
                <w:rFonts w:ascii="Times New Roman" w:hAnsi="Times New Roman"/>
              </w:rPr>
              <w:t>3.419</w:t>
            </w:r>
          </w:p>
        </w:tc>
        <w:tc>
          <w:tcPr>
            <w:tcW w:w="854" w:type="dxa"/>
            <w:tcBorders>
              <w:top w:val="nil"/>
              <w:left w:val="nil"/>
              <w:bottom w:val="nil"/>
              <w:right w:val="nil"/>
            </w:tcBorders>
            <w:shd w:val="clear" w:color="auto" w:fill="auto"/>
            <w:vAlign w:val="center"/>
          </w:tcPr>
          <w:p w14:paraId="64EA99D9" w14:textId="5D510A48" w:rsidR="00BB2C8C" w:rsidRPr="00BF32DD" w:rsidRDefault="00BB2C8C" w:rsidP="00BB2C8C">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171CF612" w14:textId="090465B2"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28CCFEF3" w14:textId="77777777" w:rsidTr="00B15BCC">
        <w:trPr>
          <w:jc w:val="center"/>
        </w:trPr>
        <w:tc>
          <w:tcPr>
            <w:tcW w:w="1418" w:type="dxa"/>
            <w:tcBorders>
              <w:top w:val="nil"/>
              <w:left w:val="nil"/>
              <w:bottom w:val="nil"/>
              <w:right w:val="nil"/>
            </w:tcBorders>
            <w:vAlign w:val="center"/>
          </w:tcPr>
          <w:p w14:paraId="4D97176C"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386A6473" w14:textId="5A0A17B3" w:rsidR="00BB2C8C" w:rsidRPr="00BF32DD" w:rsidRDefault="00BB2C8C" w:rsidP="00BB2C8C">
            <w:pPr>
              <w:jc w:val="center"/>
              <w:rPr>
                <w:rFonts w:ascii="Times New Roman" w:hAnsi="Times New Roman"/>
                <w:i/>
                <w:iCs/>
              </w:rPr>
            </w:pPr>
            <w:r w:rsidRPr="00BF32DD">
              <w:rPr>
                <w:rFonts w:ascii="Times New Roman" w:hAnsi="Times New Roman"/>
                <w:i/>
                <w:iCs/>
              </w:rPr>
              <w:t xml:space="preserve">System (Traditional) :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649C5DED" w14:textId="08BE029B" w:rsidR="00BB2C8C" w:rsidRPr="00BF32DD" w:rsidRDefault="00BB2C8C" w:rsidP="00BB2C8C">
            <w:pPr>
              <w:jc w:val="center"/>
              <w:rPr>
                <w:rFonts w:ascii="Times New Roman" w:hAnsi="Times New Roman"/>
              </w:rPr>
            </w:pPr>
            <w:r w:rsidRPr="00BF32DD">
              <w:rPr>
                <w:rFonts w:ascii="Times New Roman" w:hAnsi="Times New Roman"/>
              </w:rPr>
              <w:t>-0.599</w:t>
            </w:r>
          </w:p>
        </w:tc>
        <w:tc>
          <w:tcPr>
            <w:tcW w:w="991" w:type="dxa"/>
            <w:tcBorders>
              <w:top w:val="nil"/>
              <w:left w:val="nil"/>
              <w:bottom w:val="nil"/>
              <w:right w:val="nil"/>
            </w:tcBorders>
            <w:shd w:val="clear" w:color="auto" w:fill="auto"/>
            <w:vAlign w:val="center"/>
          </w:tcPr>
          <w:p w14:paraId="5DCC383E" w14:textId="7C76BCD6" w:rsidR="00BB2C8C" w:rsidRPr="00BF32DD" w:rsidRDefault="00BB2C8C" w:rsidP="00BB2C8C">
            <w:pPr>
              <w:jc w:val="center"/>
              <w:rPr>
                <w:rFonts w:ascii="Times New Roman" w:hAnsi="Times New Roman"/>
              </w:rPr>
            </w:pPr>
            <w:r w:rsidRPr="00BF32DD">
              <w:rPr>
                <w:rFonts w:ascii="Times New Roman" w:hAnsi="Times New Roman"/>
              </w:rPr>
              <w:t>0.400</w:t>
            </w:r>
          </w:p>
        </w:tc>
        <w:tc>
          <w:tcPr>
            <w:tcW w:w="1164" w:type="dxa"/>
            <w:tcBorders>
              <w:top w:val="nil"/>
              <w:left w:val="nil"/>
              <w:bottom w:val="nil"/>
              <w:right w:val="nil"/>
            </w:tcBorders>
            <w:shd w:val="clear" w:color="auto" w:fill="auto"/>
            <w:vAlign w:val="center"/>
          </w:tcPr>
          <w:p w14:paraId="7E9698FB" w14:textId="72375759" w:rsidR="00BB2C8C" w:rsidRPr="00BF32DD" w:rsidRDefault="00BB2C8C" w:rsidP="00BB2C8C">
            <w:pPr>
              <w:jc w:val="center"/>
              <w:rPr>
                <w:rFonts w:ascii="Times New Roman" w:hAnsi="Times New Roman"/>
              </w:rPr>
            </w:pPr>
            <w:r w:rsidRPr="00BF32DD">
              <w:rPr>
                <w:rFonts w:ascii="Times New Roman" w:hAnsi="Times New Roman"/>
              </w:rPr>
              <w:t>-1.498</w:t>
            </w:r>
          </w:p>
        </w:tc>
        <w:tc>
          <w:tcPr>
            <w:tcW w:w="854" w:type="dxa"/>
            <w:tcBorders>
              <w:top w:val="nil"/>
              <w:left w:val="nil"/>
              <w:bottom w:val="nil"/>
              <w:right w:val="nil"/>
            </w:tcBorders>
            <w:shd w:val="clear" w:color="auto" w:fill="auto"/>
            <w:vAlign w:val="center"/>
          </w:tcPr>
          <w:p w14:paraId="7277DC0D" w14:textId="501EEA0A" w:rsidR="00BB2C8C" w:rsidRPr="00BF32DD" w:rsidRDefault="00BB2C8C" w:rsidP="00BB2C8C">
            <w:pPr>
              <w:jc w:val="center"/>
              <w:rPr>
                <w:rFonts w:ascii="Times New Roman" w:hAnsi="Times New Roman"/>
              </w:rPr>
            </w:pPr>
            <w:r w:rsidRPr="00BF32DD">
              <w:rPr>
                <w:rFonts w:ascii="Times New Roman" w:hAnsi="Times New Roman"/>
              </w:rPr>
              <w:t>0.134</w:t>
            </w:r>
          </w:p>
        </w:tc>
        <w:tc>
          <w:tcPr>
            <w:tcW w:w="567" w:type="dxa"/>
            <w:tcBorders>
              <w:top w:val="nil"/>
              <w:left w:val="nil"/>
              <w:bottom w:val="nil"/>
              <w:right w:val="nil"/>
            </w:tcBorders>
            <w:shd w:val="clear" w:color="auto" w:fill="auto"/>
            <w:vAlign w:val="center"/>
          </w:tcPr>
          <w:p w14:paraId="7B41DD20" w14:textId="4D057373" w:rsidR="00BB2C8C" w:rsidRPr="00BF32DD" w:rsidRDefault="00BB2C8C" w:rsidP="00BB2C8C">
            <w:pPr>
              <w:jc w:val="center"/>
              <w:rPr>
                <w:rFonts w:ascii="Times New Roman" w:hAnsi="Times New Roman"/>
              </w:rPr>
            </w:pPr>
            <w:r w:rsidRPr="00BF32DD">
              <w:rPr>
                <w:rFonts w:ascii="Times New Roman" w:hAnsi="Times New Roman"/>
              </w:rPr>
              <w:t>ns</w:t>
            </w:r>
          </w:p>
        </w:tc>
      </w:tr>
      <w:tr w:rsidR="00BB2C8C" w:rsidRPr="00BF32DD" w14:paraId="0B654DCA" w14:textId="77777777" w:rsidTr="00B15BCC">
        <w:trPr>
          <w:jc w:val="center"/>
        </w:trPr>
        <w:tc>
          <w:tcPr>
            <w:tcW w:w="1418" w:type="dxa"/>
            <w:tcBorders>
              <w:top w:val="nil"/>
              <w:left w:val="nil"/>
              <w:bottom w:val="nil"/>
              <w:right w:val="nil"/>
            </w:tcBorders>
            <w:vAlign w:val="center"/>
          </w:tcPr>
          <w:p w14:paraId="5B5D8086"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D188320" w14:textId="29DE6322" w:rsidR="00BB2C8C" w:rsidRPr="00BF32DD" w:rsidRDefault="00BB2C8C" w:rsidP="00BB2C8C">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(May) </w:t>
            </w:r>
            <w:r w:rsidRPr="00BF32DD">
              <w:rPr>
                <w:rFonts w:ascii="Times New Roman" w:hAnsi="Times New Roman"/>
                <w:i/>
                <w:iCs/>
              </w:rPr>
              <w:t xml:space="preserve">: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206B326D" w14:textId="652AD93E" w:rsidR="00BB2C8C" w:rsidRPr="00BF32DD" w:rsidRDefault="00BB2C8C" w:rsidP="00BB2C8C">
            <w:pPr>
              <w:jc w:val="center"/>
              <w:rPr>
                <w:rFonts w:ascii="Times New Roman" w:hAnsi="Times New Roman"/>
              </w:rPr>
            </w:pPr>
            <w:r w:rsidRPr="00BF32DD">
              <w:rPr>
                <w:rFonts w:ascii="Times New Roman" w:hAnsi="Times New Roman"/>
              </w:rPr>
              <w:t>0.758</w:t>
            </w:r>
          </w:p>
        </w:tc>
        <w:tc>
          <w:tcPr>
            <w:tcW w:w="991" w:type="dxa"/>
            <w:tcBorders>
              <w:top w:val="nil"/>
              <w:left w:val="nil"/>
              <w:bottom w:val="nil"/>
              <w:right w:val="nil"/>
            </w:tcBorders>
            <w:shd w:val="clear" w:color="auto" w:fill="auto"/>
            <w:vAlign w:val="center"/>
          </w:tcPr>
          <w:p w14:paraId="4B7A443B" w14:textId="37DD10E4" w:rsidR="00BB2C8C" w:rsidRPr="00BF32DD" w:rsidRDefault="00BB2C8C" w:rsidP="00BB2C8C">
            <w:pPr>
              <w:jc w:val="center"/>
              <w:rPr>
                <w:rFonts w:ascii="Times New Roman" w:hAnsi="Times New Roman"/>
              </w:rPr>
            </w:pPr>
            <w:r w:rsidRPr="00BF32DD">
              <w:rPr>
                <w:rFonts w:ascii="Times New Roman" w:hAnsi="Times New Roman"/>
              </w:rPr>
              <w:t>0.278</w:t>
            </w:r>
          </w:p>
        </w:tc>
        <w:tc>
          <w:tcPr>
            <w:tcW w:w="1164" w:type="dxa"/>
            <w:tcBorders>
              <w:top w:val="nil"/>
              <w:left w:val="nil"/>
              <w:bottom w:val="nil"/>
              <w:right w:val="nil"/>
            </w:tcBorders>
            <w:shd w:val="clear" w:color="auto" w:fill="auto"/>
            <w:vAlign w:val="center"/>
          </w:tcPr>
          <w:p w14:paraId="2C9873F6" w14:textId="36DDCDD9" w:rsidR="00BB2C8C" w:rsidRPr="00BF32DD" w:rsidRDefault="00BB2C8C" w:rsidP="00BB2C8C">
            <w:pPr>
              <w:jc w:val="center"/>
              <w:rPr>
                <w:rFonts w:ascii="Times New Roman" w:hAnsi="Times New Roman"/>
              </w:rPr>
            </w:pPr>
            <w:r w:rsidRPr="00BF32DD">
              <w:rPr>
                <w:rFonts w:ascii="Times New Roman" w:hAnsi="Times New Roman"/>
              </w:rPr>
              <w:t>2.723</w:t>
            </w:r>
          </w:p>
        </w:tc>
        <w:tc>
          <w:tcPr>
            <w:tcW w:w="854" w:type="dxa"/>
            <w:tcBorders>
              <w:top w:val="nil"/>
              <w:left w:val="nil"/>
              <w:bottom w:val="nil"/>
              <w:right w:val="nil"/>
            </w:tcBorders>
            <w:shd w:val="clear" w:color="auto" w:fill="auto"/>
            <w:vAlign w:val="center"/>
          </w:tcPr>
          <w:p w14:paraId="6FA566C0" w14:textId="762EE18F" w:rsidR="00BB2C8C" w:rsidRPr="00BF32DD" w:rsidRDefault="00BB2C8C" w:rsidP="00BB2C8C">
            <w:pPr>
              <w:jc w:val="center"/>
              <w:rPr>
                <w:rFonts w:ascii="Times New Roman" w:hAnsi="Times New Roman"/>
              </w:rPr>
            </w:pPr>
            <w:r w:rsidRPr="00BF32DD">
              <w:rPr>
                <w:rFonts w:ascii="Times New Roman" w:hAnsi="Times New Roman"/>
              </w:rPr>
              <w:t>0.006</w:t>
            </w:r>
          </w:p>
        </w:tc>
        <w:tc>
          <w:tcPr>
            <w:tcW w:w="567" w:type="dxa"/>
            <w:tcBorders>
              <w:top w:val="nil"/>
              <w:left w:val="nil"/>
              <w:bottom w:val="nil"/>
              <w:right w:val="nil"/>
            </w:tcBorders>
            <w:shd w:val="clear" w:color="auto" w:fill="auto"/>
            <w:vAlign w:val="center"/>
          </w:tcPr>
          <w:p w14:paraId="3763D168" w14:textId="7F902215"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3EA9C0A7" w14:textId="77777777" w:rsidTr="00B15BCC">
        <w:trPr>
          <w:jc w:val="center"/>
        </w:trPr>
        <w:tc>
          <w:tcPr>
            <w:tcW w:w="1418" w:type="dxa"/>
            <w:tcBorders>
              <w:top w:val="nil"/>
              <w:left w:val="nil"/>
              <w:bottom w:val="nil"/>
              <w:right w:val="nil"/>
            </w:tcBorders>
            <w:vAlign w:val="center"/>
          </w:tcPr>
          <w:p w14:paraId="4865EB0A" w14:textId="77777777" w:rsidR="00BB2C8C" w:rsidRPr="00BF32DD" w:rsidRDefault="00BB2C8C" w:rsidP="00BB2C8C">
            <w:pPr>
              <w:jc w:val="center"/>
              <w:rPr>
                <w:rFonts w:ascii="Times New Roman" w:hAnsi="Times New Roman"/>
              </w:rPr>
            </w:pPr>
          </w:p>
        </w:tc>
        <w:tc>
          <w:tcPr>
            <w:tcW w:w="3402" w:type="dxa"/>
            <w:tcBorders>
              <w:top w:val="nil"/>
              <w:left w:val="nil"/>
              <w:bottom w:val="nil"/>
              <w:right w:val="nil"/>
            </w:tcBorders>
            <w:shd w:val="clear" w:color="auto" w:fill="auto"/>
            <w:vAlign w:val="center"/>
          </w:tcPr>
          <w:p w14:paraId="08F6C25E" w14:textId="034C701A" w:rsidR="00BB2C8C" w:rsidRPr="00BF32DD" w:rsidRDefault="00BB2C8C" w:rsidP="00BB2C8C">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(July) </w:t>
            </w:r>
            <w:r w:rsidRPr="00BF32DD">
              <w:rPr>
                <w:rFonts w:ascii="Times New Roman" w:hAnsi="Times New Roman"/>
                <w:i/>
                <w:iCs/>
              </w:rPr>
              <w:t xml:space="preserve">: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7D8B3A8E" w14:textId="577878A3" w:rsidR="00BB2C8C" w:rsidRPr="00BF32DD" w:rsidRDefault="00BB2C8C" w:rsidP="00BB2C8C">
            <w:pPr>
              <w:jc w:val="center"/>
              <w:rPr>
                <w:rFonts w:ascii="Times New Roman" w:hAnsi="Times New Roman"/>
              </w:rPr>
            </w:pPr>
            <w:r w:rsidRPr="00BF32DD">
              <w:rPr>
                <w:rFonts w:ascii="Times New Roman" w:hAnsi="Times New Roman"/>
              </w:rPr>
              <w:t>0.595</w:t>
            </w:r>
          </w:p>
        </w:tc>
        <w:tc>
          <w:tcPr>
            <w:tcW w:w="991" w:type="dxa"/>
            <w:tcBorders>
              <w:top w:val="nil"/>
              <w:left w:val="nil"/>
              <w:bottom w:val="nil"/>
              <w:right w:val="nil"/>
            </w:tcBorders>
            <w:shd w:val="clear" w:color="auto" w:fill="auto"/>
            <w:vAlign w:val="center"/>
          </w:tcPr>
          <w:p w14:paraId="61525272" w14:textId="43B8EC8B" w:rsidR="00BB2C8C" w:rsidRPr="00BF32DD" w:rsidRDefault="00BB2C8C" w:rsidP="00BB2C8C">
            <w:pPr>
              <w:jc w:val="center"/>
              <w:rPr>
                <w:rFonts w:ascii="Times New Roman" w:hAnsi="Times New Roman"/>
              </w:rPr>
            </w:pPr>
            <w:r w:rsidRPr="00BF32DD">
              <w:rPr>
                <w:rFonts w:ascii="Times New Roman" w:hAnsi="Times New Roman"/>
              </w:rPr>
              <w:t>0.284</w:t>
            </w:r>
          </w:p>
        </w:tc>
        <w:tc>
          <w:tcPr>
            <w:tcW w:w="1164" w:type="dxa"/>
            <w:tcBorders>
              <w:top w:val="nil"/>
              <w:left w:val="nil"/>
              <w:bottom w:val="nil"/>
              <w:right w:val="nil"/>
            </w:tcBorders>
            <w:shd w:val="clear" w:color="auto" w:fill="auto"/>
            <w:vAlign w:val="center"/>
          </w:tcPr>
          <w:p w14:paraId="2E31B8CE" w14:textId="2857567B" w:rsidR="00BB2C8C" w:rsidRPr="00BF32DD" w:rsidRDefault="00BB2C8C" w:rsidP="00BB2C8C">
            <w:pPr>
              <w:jc w:val="center"/>
              <w:rPr>
                <w:rFonts w:ascii="Times New Roman" w:hAnsi="Times New Roman"/>
              </w:rPr>
            </w:pPr>
            <w:r w:rsidRPr="00BF32DD">
              <w:rPr>
                <w:rFonts w:ascii="Times New Roman" w:hAnsi="Times New Roman"/>
              </w:rPr>
              <w:t>2.095</w:t>
            </w:r>
          </w:p>
        </w:tc>
        <w:tc>
          <w:tcPr>
            <w:tcW w:w="854" w:type="dxa"/>
            <w:tcBorders>
              <w:top w:val="nil"/>
              <w:left w:val="nil"/>
              <w:bottom w:val="nil"/>
              <w:right w:val="nil"/>
            </w:tcBorders>
            <w:shd w:val="clear" w:color="auto" w:fill="auto"/>
            <w:vAlign w:val="center"/>
          </w:tcPr>
          <w:p w14:paraId="448B8510" w14:textId="399D7930" w:rsidR="00BB2C8C" w:rsidRPr="00BF32DD" w:rsidRDefault="00BB2C8C" w:rsidP="00BB2C8C">
            <w:pPr>
              <w:jc w:val="center"/>
              <w:rPr>
                <w:rFonts w:ascii="Times New Roman" w:hAnsi="Times New Roman"/>
              </w:rPr>
            </w:pPr>
            <w:r w:rsidRPr="00BF32DD">
              <w:rPr>
                <w:rFonts w:ascii="Times New Roman" w:hAnsi="Times New Roman"/>
              </w:rPr>
              <w:t>0.036</w:t>
            </w:r>
          </w:p>
        </w:tc>
        <w:tc>
          <w:tcPr>
            <w:tcW w:w="567" w:type="dxa"/>
            <w:tcBorders>
              <w:top w:val="nil"/>
              <w:left w:val="nil"/>
              <w:bottom w:val="nil"/>
              <w:right w:val="nil"/>
            </w:tcBorders>
            <w:shd w:val="clear" w:color="auto" w:fill="auto"/>
            <w:vAlign w:val="center"/>
          </w:tcPr>
          <w:p w14:paraId="377C8291" w14:textId="693EEB5F" w:rsidR="00BB2C8C" w:rsidRPr="00BF32DD" w:rsidRDefault="00BB2C8C" w:rsidP="00BB2C8C">
            <w:pPr>
              <w:jc w:val="center"/>
              <w:rPr>
                <w:rFonts w:ascii="Times New Roman" w:hAnsi="Times New Roman"/>
              </w:rPr>
            </w:pPr>
            <w:r w:rsidRPr="00BF32DD">
              <w:rPr>
                <w:rFonts w:ascii="Times New Roman" w:hAnsi="Times New Roman"/>
              </w:rPr>
              <w:t>*</w:t>
            </w:r>
          </w:p>
        </w:tc>
      </w:tr>
      <w:tr w:rsidR="00BB2C8C" w:rsidRPr="00BF32DD" w14:paraId="49D6F4D7" w14:textId="77777777" w:rsidTr="00B15BCC">
        <w:trPr>
          <w:jc w:val="center"/>
        </w:trPr>
        <w:tc>
          <w:tcPr>
            <w:tcW w:w="1418" w:type="dxa"/>
            <w:tcBorders>
              <w:top w:val="nil"/>
              <w:left w:val="nil"/>
              <w:bottom w:val="nil"/>
              <w:right w:val="nil"/>
            </w:tcBorders>
            <w:vAlign w:val="center"/>
          </w:tcPr>
          <w:p w14:paraId="1150A78E" w14:textId="77777777" w:rsidR="00BB2C8C" w:rsidRPr="00BF32DD" w:rsidRDefault="00BB2C8C" w:rsidP="00BB2C8C">
            <w:pPr>
              <w:jc w:val="center"/>
              <w:rPr>
                <w:rFonts w:ascii="Times New Roman" w:hAnsi="Times New Roman"/>
              </w:rPr>
            </w:pPr>
          </w:p>
        </w:tc>
        <w:tc>
          <w:tcPr>
            <w:tcW w:w="3402" w:type="dxa"/>
            <w:tcBorders>
              <w:top w:val="nil"/>
              <w:left w:val="nil"/>
              <w:bottom w:val="single" w:sz="4" w:space="0" w:color="auto"/>
              <w:right w:val="nil"/>
            </w:tcBorders>
            <w:shd w:val="clear" w:color="auto" w:fill="auto"/>
            <w:vAlign w:val="center"/>
          </w:tcPr>
          <w:p w14:paraId="5E38A0BE" w14:textId="7C029CD6" w:rsidR="00BB2C8C" w:rsidRPr="00BF32DD" w:rsidRDefault="00BB2C8C" w:rsidP="00BB2C8C">
            <w:pPr>
              <w:jc w:val="center"/>
              <w:rPr>
                <w:rFonts w:ascii="Times New Roman" w:hAnsi="Times New Roman"/>
                <w:i/>
                <w:iCs/>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(September) </w:t>
            </w:r>
            <w:r w:rsidRPr="00BF32DD">
              <w:rPr>
                <w:rFonts w:ascii="Times New Roman" w:hAnsi="Times New Roman"/>
                <w:i/>
                <w:iCs/>
              </w:rPr>
              <w:t xml:space="preserve">: </w:t>
            </w:r>
            <w:r w:rsidR="007D002B">
              <w:rPr>
                <w:rFonts w:ascii="Times New Roman" w:hAnsi="Times New Roman"/>
                <w:i/>
                <w:iCs/>
              </w:rPr>
              <w:t xml:space="preserve"> Landscape complexity</w:t>
            </w:r>
            <w:r w:rsidRPr="00BF32DD">
              <w:rPr>
                <w:rFonts w:ascii="Times New Roman" w:hAnsi="Times New Roman"/>
                <w:i/>
                <w:iCs/>
              </w:rPr>
              <w:t xml:space="preserve"> </w:t>
            </w:r>
            <w:r w:rsidRPr="00BF32DD">
              <w:rPr>
                <w:rFonts w:ascii="Times New Roman" w:hAnsi="Times New Roman"/>
              </w:rPr>
              <w:t>(Low)</w:t>
            </w:r>
          </w:p>
        </w:tc>
        <w:tc>
          <w:tcPr>
            <w:tcW w:w="1276" w:type="dxa"/>
            <w:tcBorders>
              <w:top w:val="nil"/>
              <w:left w:val="nil"/>
              <w:bottom w:val="single" w:sz="4" w:space="0" w:color="auto"/>
              <w:right w:val="nil"/>
            </w:tcBorders>
            <w:shd w:val="clear" w:color="auto" w:fill="auto"/>
            <w:vAlign w:val="center"/>
          </w:tcPr>
          <w:p w14:paraId="3D7B6EAB" w14:textId="2DD8798C" w:rsidR="00BB2C8C" w:rsidRPr="00BF32DD" w:rsidRDefault="00BB2C8C" w:rsidP="00BB2C8C">
            <w:pPr>
              <w:jc w:val="center"/>
              <w:rPr>
                <w:rFonts w:ascii="Times New Roman" w:hAnsi="Times New Roman"/>
              </w:rPr>
            </w:pPr>
            <w:r w:rsidRPr="00BF32DD">
              <w:rPr>
                <w:rFonts w:ascii="Times New Roman" w:hAnsi="Times New Roman"/>
              </w:rPr>
              <w:t>0.234</w:t>
            </w:r>
          </w:p>
        </w:tc>
        <w:tc>
          <w:tcPr>
            <w:tcW w:w="991" w:type="dxa"/>
            <w:tcBorders>
              <w:top w:val="nil"/>
              <w:left w:val="nil"/>
              <w:bottom w:val="single" w:sz="4" w:space="0" w:color="auto"/>
              <w:right w:val="nil"/>
            </w:tcBorders>
            <w:shd w:val="clear" w:color="auto" w:fill="auto"/>
            <w:vAlign w:val="center"/>
          </w:tcPr>
          <w:p w14:paraId="43516133" w14:textId="64BBC81F" w:rsidR="00BB2C8C" w:rsidRPr="00BF32DD" w:rsidRDefault="00BB2C8C" w:rsidP="00BB2C8C">
            <w:pPr>
              <w:jc w:val="center"/>
              <w:rPr>
                <w:rFonts w:ascii="Times New Roman" w:hAnsi="Times New Roman"/>
              </w:rPr>
            </w:pPr>
            <w:r w:rsidRPr="00BF32DD">
              <w:rPr>
                <w:rFonts w:ascii="Times New Roman" w:hAnsi="Times New Roman"/>
              </w:rPr>
              <w:t>0.323</w:t>
            </w:r>
          </w:p>
        </w:tc>
        <w:tc>
          <w:tcPr>
            <w:tcW w:w="1164" w:type="dxa"/>
            <w:tcBorders>
              <w:top w:val="nil"/>
              <w:left w:val="nil"/>
              <w:bottom w:val="single" w:sz="4" w:space="0" w:color="auto"/>
              <w:right w:val="nil"/>
            </w:tcBorders>
            <w:shd w:val="clear" w:color="auto" w:fill="auto"/>
            <w:vAlign w:val="center"/>
          </w:tcPr>
          <w:p w14:paraId="240ABB85" w14:textId="12F94C6B" w:rsidR="00BB2C8C" w:rsidRPr="00BF32DD" w:rsidRDefault="00BB2C8C" w:rsidP="00BB2C8C">
            <w:pPr>
              <w:jc w:val="center"/>
              <w:rPr>
                <w:rFonts w:ascii="Times New Roman" w:hAnsi="Times New Roman"/>
              </w:rPr>
            </w:pPr>
            <w:r w:rsidRPr="00BF32DD">
              <w:rPr>
                <w:rFonts w:ascii="Times New Roman" w:hAnsi="Times New Roman"/>
              </w:rPr>
              <w:t>0.725</w:t>
            </w:r>
          </w:p>
        </w:tc>
        <w:tc>
          <w:tcPr>
            <w:tcW w:w="854" w:type="dxa"/>
            <w:tcBorders>
              <w:top w:val="nil"/>
              <w:left w:val="nil"/>
              <w:bottom w:val="single" w:sz="4" w:space="0" w:color="auto"/>
              <w:right w:val="nil"/>
            </w:tcBorders>
            <w:shd w:val="clear" w:color="auto" w:fill="auto"/>
            <w:vAlign w:val="center"/>
          </w:tcPr>
          <w:p w14:paraId="4AC89690" w14:textId="00F561B8" w:rsidR="00BB2C8C" w:rsidRPr="00BF32DD" w:rsidRDefault="00BB2C8C" w:rsidP="00BB2C8C">
            <w:pPr>
              <w:jc w:val="center"/>
              <w:rPr>
                <w:rFonts w:ascii="Times New Roman" w:hAnsi="Times New Roman"/>
              </w:rPr>
            </w:pPr>
            <w:r w:rsidRPr="00BF32DD">
              <w:rPr>
                <w:rFonts w:ascii="Times New Roman" w:hAnsi="Times New Roman"/>
              </w:rPr>
              <w:t>0.468</w:t>
            </w:r>
          </w:p>
        </w:tc>
        <w:tc>
          <w:tcPr>
            <w:tcW w:w="567" w:type="dxa"/>
            <w:tcBorders>
              <w:top w:val="nil"/>
              <w:left w:val="nil"/>
              <w:bottom w:val="single" w:sz="4" w:space="0" w:color="auto"/>
              <w:right w:val="nil"/>
            </w:tcBorders>
            <w:shd w:val="clear" w:color="auto" w:fill="auto"/>
            <w:vAlign w:val="center"/>
          </w:tcPr>
          <w:p w14:paraId="0C44E377" w14:textId="60B26FD6" w:rsidR="00BB2C8C" w:rsidRPr="00BF32DD" w:rsidRDefault="00BB2C8C" w:rsidP="00BB2C8C">
            <w:pPr>
              <w:jc w:val="center"/>
              <w:rPr>
                <w:rFonts w:ascii="Times New Roman" w:hAnsi="Times New Roman"/>
              </w:rPr>
            </w:pPr>
            <w:r w:rsidRPr="00BF32DD">
              <w:rPr>
                <w:rFonts w:ascii="Times New Roman" w:hAnsi="Times New Roman"/>
              </w:rPr>
              <w:t>ns</w:t>
            </w:r>
          </w:p>
        </w:tc>
      </w:tr>
      <w:tr w:rsidR="00E93339" w:rsidRPr="00BF32DD" w14:paraId="38978E76" w14:textId="77777777" w:rsidTr="00B15BCC">
        <w:trPr>
          <w:jc w:val="center"/>
        </w:trPr>
        <w:tc>
          <w:tcPr>
            <w:tcW w:w="1418" w:type="dxa"/>
            <w:tcBorders>
              <w:top w:val="nil"/>
              <w:left w:val="nil"/>
              <w:bottom w:val="nil"/>
              <w:right w:val="nil"/>
            </w:tcBorders>
            <w:vAlign w:val="center"/>
          </w:tcPr>
          <w:p w14:paraId="567BC72D" w14:textId="77777777" w:rsidR="00E93339" w:rsidRPr="00BF32DD" w:rsidRDefault="00E93339" w:rsidP="00E93339">
            <w:pPr>
              <w:jc w:val="center"/>
              <w:rPr>
                <w:rFonts w:ascii="Times New Roman" w:hAnsi="Times New Roman"/>
              </w:rPr>
            </w:pPr>
          </w:p>
        </w:tc>
        <w:tc>
          <w:tcPr>
            <w:tcW w:w="3402" w:type="dxa"/>
            <w:tcBorders>
              <w:top w:val="single" w:sz="4" w:space="0" w:color="auto"/>
              <w:left w:val="nil"/>
              <w:bottom w:val="nil"/>
              <w:right w:val="nil"/>
            </w:tcBorders>
            <w:shd w:val="clear" w:color="auto" w:fill="auto"/>
            <w:vAlign w:val="center"/>
          </w:tcPr>
          <w:p w14:paraId="6594F8D7" w14:textId="77777777" w:rsidR="00E93339" w:rsidRPr="00BF32DD" w:rsidRDefault="00E93339" w:rsidP="00E93339">
            <w:pPr>
              <w:jc w:val="center"/>
              <w:rPr>
                <w:rFonts w:ascii="Times New Roman" w:hAnsi="Times New Roman"/>
              </w:rPr>
            </w:pPr>
            <w:r w:rsidRPr="00BF32DD">
              <w:rPr>
                <w:rFonts w:ascii="Times New Roman" w:hAnsi="Times New Roman"/>
              </w:rPr>
              <w:t>Pairwise</w:t>
            </w:r>
          </w:p>
        </w:tc>
        <w:tc>
          <w:tcPr>
            <w:tcW w:w="1276" w:type="dxa"/>
            <w:tcBorders>
              <w:top w:val="single" w:sz="4" w:space="0" w:color="auto"/>
              <w:left w:val="nil"/>
              <w:bottom w:val="nil"/>
              <w:right w:val="nil"/>
            </w:tcBorders>
            <w:shd w:val="clear" w:color="auto" w:fill="auto"/>
            <w:vAlign w:val="center"/>
          </w:tcPr>
          <w:p w14:paraId="1F1B34BD" w14:textId="77777777" w:rsidR="00E93339" w:rsidRPr="00BF32DD" w:rsidRDefault="00E93339" w:rsidP="00E93339">
            <w:pPr>
              <w:jc w:val="center"/>
              <w:rPr>
                <w:rFonts w:ascii="Times New Roman" w:hAnsi="Times New Roman"/>
              </w:rPr>
            </w:pPr>
          </w:p>
        </w:tc>
        <w:tc>
          <w:tcPr>
            <w:tcW w:w="991" w:type="dxa"/>
            <w:tcBorders>
              <w:top w:val="single" w:sz="4" w:space="0" w:color="auto"/>
              <w:left w:val="nil"/>
              <w:bottom w:val="nil"/>
              <w:right w:val="nil"/>
            </w:tcBorders>
            <w:shd w:val="clear" w:color="auto" w:fill="auto"/>
            <w:vAlign w:val="center"/>
          </w:tcPr>
          <w:p w14:paraId="71C2E7F6" w14:textId="77777777" w:rsidR="00E93339" w:rsidRPr="00BF32DD" w:rsidRDefault="00E93339" w:rsidP="00E93339">
            <w:pPr>
              <w:jc w:val="center"/>
              <w:rPr>
                <w:rFonts w:ascii="Times New Roman" w:hAnsi="Times New Roman"/>
              </w:rPr>
            </w:pPr>
          </w:p>
        </w:tc>
        <w:tc>
          <w:tcPr>
            <w:tcW w:w="1164" w:type="dxa"/>
            <w:tcBorders>
              <w:top w:val="single" w:sz="4" w:space="0" w:color="auto"/>
              <w:left w:val="nil"/>
              <w:bottom w:val="nil"/>
              <w:right w:val="nil"/>
            </w:tcBorders>
            <w:shd w:val="clear" w:color="auto" w:fill="auto"/>
            <w:vAlign w:val="center"/>
          </w:tcPr>
          <w:p w14:paraId="5D49B623" w14:textId="77777777" w:rsidR="00E93339" w:rsidRPr="00BF32DD" w:rsidRDefault="00E93339" w:rsidP="00E93339">
            <w:pPr>
              <w:jc w:val="center"/>
              <w:rPr>
                <w:rFonts w:ascii="Times New Roman" w:hAnsi="Times New Roman"/>
              </w:rPr>
            </w:pPr>
          </w:p>
        </w:tc>
        <w:tc>
          <w:tcPr>
            <w:tcW w:w="854" w:type="dxa"/>
            <w:tcBorders>
              <w:top w:val="single" w:sz="4" w:space="0" w:color="auto"/>
              <w:left w:val="nil"/>
              <w:bottom w:val="nil"/>
              <w:right w:val="nil"/>
            </w:tcBorders>
            <w:shd w:val="clear" w:color="auto" w:fill="auto"/>
            <w:vAlign w:val="center"/>
          </w:tcPr>
          <w:p w14:paraId="6FDD3A99" w14:textId="77777777" w:rsidR="00E93339" w:rsidRPr="00BF32DD" w:rsidRDefault="00E93339" w:rsidP="00E93339">
            <w:pPr>
              <w:jc w:val="center"/>
              <w:rPr>
                <w:rFonts w:ascii="Times New Roman" w:hAnsi="Times New Roman"/>
              </w:rPr>
            </w:pPr>
          </w:p>
        </w:tc>
        <w:tc>
          <w:tcPr>
            <w:tcW w:w="567" w:type="dxa"/>
            <w:tcBorders>
              <w:top w:val="single" w:sz="4" w:space="0" w:color="auto"/>
              <w:left w:val="nil"/>
              <w:bottom w:val="nil"/>
              <w:right w:val="nil"/>
            </w:tcBorders>
            <w:shd w:val="clear" w:color="auto" w:fill="auto"/>
            <w:vAlign w:val="center"/>
          </w:tcPr>
          <w:p w14:paraId="151DF047" w14:textId="77777777" w:rsidR="00E93339" w:rsidRPr="00BF32DD" w:rsidRDefault="00E93339" w:rsidP="00E93339">
            <w:pPr>
              <w:jc w:val="center"/>
              <w:rPr>
                <w:rFonts w:ascii="Times New Roman" w:hAnsi="Times New Roman"/>
              </w:rPr>
            </w:pPr>
          </w:p>
        </w:tc>
      </w:tr>
      <w:tr w:rsidR="00BF32DD" w:rsidRPr="00BF32DD" w14:paraId="2C98B877" w14:textId="77777777" w:rsidTr="00B15BCC">
        <w:trPr>
          <w:jc w:val="center"/>
        </w:trPr>
        <w:tc>
          <w:tcPr>
            <w:tcW w:w="1418" w:type="dxa"/>
            <w:tcBorders>
              <w:top w:val="nil"/>
              <w:left w:val="nil"/>
              <w:bottom w:val="nil"/>
              <w:right w:val="nil"/>
            </w:tcBorders>
            <w:vAlign w:val="center"/>
          </w:tcPr>
          <w:p w14:paraId="2A0A7E90" w14:textId="77777777" w:rsidR="00BF32DD" w:rsidRPr="00BF32DD" w:rsidRDefault="00BF32DD" w:rsidP="00BF32D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FA61D4C" w14:textId="6C3BD720" w:rsidR="00BF32DD" w:rsidRPr="00BF32DD" w:rsidRDefault="00BF32DD" w:rsidP="00BF32DD">
            <w:pPr>
              <w:jc w:val="center"/>
              <w:rPr>
                <w:rFonts w:ascii="Times New Roman" w:hAnsi="Times New Roman"/>
              </w:rPr>
            </w:pPr>
            <w:r w:rsidRPr="00BF32DD">
              <w:rPr>
                <w:rFonts w:ascii="Times New Roman" w:hAnsi="Times New Roman"/>
              </w:rPr>
              <w:t>Abandoned – Traditional, February, High</w:t>
            </w:r>
          </w:p>
        </w:tc>
        <w:tc>
          <w:tcPr>
            <w:tcW w:w="1276" w:type="dxa"/>
            <w:tcBorders>
              <w:top w:val="nil"/>
              <w:left w:val="nil"/>
              <w:bottom w:val="nil"/>
              <w:right w:val="nil"/>
            </w:tcBorders>
            <w:shd w:val="clear" w:color="auto" w:fill="auto"/>
            <w:vAlign w:val="center"/>
          </w:tcPr>
          <w:p w14:paraId="52BED549" w14:textId="5296A1E3" w:rsidR="00BF32DD" w:rsidRPr="00BF32DD" w:rsidRDefault="00BF32DD" w:rsidP="00BF32DD">
            <w:pPr>
              <w:jc w:val="center"/>
              <w:rPr>
                <w:rFonts w:ascii="Times New Roman" w:hAnsi="Times New Roman"/>
              </w:rPr>
            </w:pPr>
            <w:r w:rsidRPr="00BF32DD">
              <w:rPr>
                <w:rFonts w:ascii="Times New Roman" w:hAnsi="Times New Roman"/>
              </w:rPr>
              <w:t>-0.741</w:t>
            </w:r>
          </w:p>
        </w:tc>
        <w:tc>
          <w:tcPr>
            <w:tcW w:w="991" w:type="dxa"/>
            <w:tcBorders>
              <w:top w:val="nil"/>
              <w:left w:val="nil"/>
              <w:bottom w:val="nil"/>
              <w:right w:val="nil"/>
            </w:tcBorders>
            <w:shd w:val="clear" w:color="auto" w:fill="auto"/>
            <w:vAlign w:val="center"/>
          </w:tcPr>
          <w:p w14:paraId="7E0921EA" w14:textId="77CD6617" w:rsidR="00BF32DD" w:rsidRPr="00BF32DD" w:rsidRDefault="00BF32DD" w:rsidP="00BF32DD">
            <w:pPr>
              <w:jc w:val="center"/>
              <w:rPr>
                <w:rFonts w:ascii="Times New Roman" w:hAnsi="Times New Roman"/>
              </w:rPr>
            </w:pPr>
            <w:r w:rsidRPr="00BF32DD">
              <w:rPr>
                <w:rFonts w:ascii="Times New Roman" w:hAnsi="Times New Roman"/>
              </w:rPr>
              <w:t>0.272</w:t>
            </w:r>
          </w:p>
        </w:tc>
        <w:tc>
          <w:tcPr>
            <w:tcW w:w="1164" w:type="dxa"/>
            <w:tcBorders>
              <w:top w:val="nil"/>
              <w:left w:val="nil"/>
              <w:bottom w:val="nil"/>
              <w:right w:val="nil"/>
            </w:tcBorders>
            <w:shd w:val="clear" w:color="auto" w:fill="auto"/>
            <w:vAlign w:val="center"/>
          </w:tcPr>
          <w:p w14:paraId="3F670A64" w14:textId="1DD27E63" w:rsidR="00BF32DD" w:rsidRPr="00BF32DD" w:rsidRDefault="00BF32DD" w:rsidP="00BF32DD">
            <w:pPr>
              <w:jc w:val="center"/>
              <w:rPr>
                <w:rFonts w:ascii="Times New Roman" w:hAnsi="Times New Roman"/>
              </w:rPr>
            </w:pPr>
            <w:r w:rsidRPr="00BF32DD">
              <w:rPr>
                <w:rFonts w:ascii="Times New Roman" w:hAnsi="Times New Roman"/>
              </w:rPr>
              <w:t>-2.724</w:t>
            </w:r>
          </w:p>
        </w:tc>
        <w:tc>
          <w:tcPr>
            <w:tcW w:w="854" w:type="dxa"/>
            <w:tcBorders>
              <w:top w:val="nil"/>
              <w:left w:val="nil"/>
              <w:bottom w:val="nil"/>
              <w:right w:val="nil"/>
            </w:tcBorders>
            <w:shd w:val="clear" w:color="auto" w:fill="auto"/>
            <w:vAlign w:val="center"/>
          </w:tcPr>
          <w:p w14:paraId="6F0665E2" w14:textId="2F476386" w:rsidR="00BF32DD" w:rsidRPr="00BF32DD" w:rsidRDefault="00BF32DD" w:rsidP="00BF32DD">
            <w:pPr>
              <w:jc w:val="center"/>
              <w:rPr>
                <w:rFonts w:ascii="Times New Roman" w:hAnsi="Times New Roman"/>
              </w:rPr>
            </w:pPr>
            <w:r w:rsidRPr="00BF32DD">
              <w:rPr>
                <w:rFonts w:ascii="Times New Roman" w:hAnsi="Times New Roman"/>
              </w:rPr>
              <w:t>0.011</w:t>
            </w:r>
          </w:p>
        </w:tc>
        <w:tc>
          <w:tcPr>
            <w:tcW w:w="567" w:type="dxa"/>
            <w:tcBorders>
              <w:top w:val="nil"/>
              <w:left w:val="nil"/>
              <w:bottom w:val="nil"/>
              <w:right w:val="nil"/>
            </w:tcBorders>
            <w:shd w:val="clear" w:color="auto" w:fill="auto"/>
            <w:vAlign w:val="center"/>
          </w:tcPr>
          <w:p w14:paraId="637F7AD9" w14:textId="60C1D110"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3D129E8D" w14:textId="77777777" w:rsidTr="00B15BCC">
        <w:trPr>
          <w:jc w:val="center"/>
        </w:trPr>
        <w:tc>
          <w:tcPr>
            <w:tcW w:w="1418" w:type="dxa"/>
            <w:tcBorders>
              <w:top w:val="nil"/>
              <w:left w:val="nil"/>
              <w:bottom w:val="nil"/>
              <w:right w:val="nil"/>
            </w:tcBorders>
            <w:vAlign w:val="center"/>
          </w:tcPr>
          <w:p w14:paraId="79E97AB4" w14:textId="77777777" w:rsidR="00BF32DD" w:rsidRPr="00BF32DD" w:rsidRDefault="00BF32DD" w:rsidP="00BF32D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0D15448E" w14:textId="2380C651" w:rsidR="00BF32DD" w:rsidRPr="00BF32DD" w:rsidRDefault="00BF32DD" w:rsidP="00BF32DD">
            <w:pPr>
              <w:jc w:val="center"/>
              <w:rPr>
                <w:rFonts w:ascii="Times New Roman" w:hAnsi="Times New Roman"/>
              </w:rPr>
            </w:pPr>
            <w:r w:rsidRPr="00BF32DD">
              <w:rPr>
                <w:rFonts w:ascii="Times New Roman" w:hAnsi="Times New Roman"/>
              </w:rPr>
              <w:t>Abandoned – Traditional, May, High</w:t>
            </w:r>
          </w:p>
        </w:tc>
        <w:tc>
          <w:tcPr>
            <w:tcW w:w="1276" w:type="dxa"/>
            <w:tcBorders>
              <w:top w:val="nil"/>
              <w:left w:val="nil"/>
              <w:bottom w:val="nil"/>
              <w:right w:val="nil"/>
            </w:tcBorders>
            <w:shd w:val="clear" w:color="auto" w:fill="auto"/>
            <w:vAlign w:val="center"/>
          </w:tcPr>
          <w:p w14:paraId="03F3A420" w14:textId="067E344C" w:rsidR="00BF32DD" w:rsidRPr="00BF32DD" w:rsidRDefault="00BF32DD" w:rsidP="00BF32DD">
            <w:pPr>
              <w:jc w:val="center"/>
              <w:rPr>
                <w:rFonts w:ascii="Times New Roman" w:hAnsi="Times New Roman"/>
              </w:rPr>
            </w:pPr>
            <w:r w:rsidRPr="00BF32DD">
              <w:rPr>
                <w:rFonts w:ascii="Times New Roman" w:hAnsi="Times New Roman"/>
              </w:rPr>
              <w:t>-0.838</w:t>
            </w:r>
          </w:p>
        </w:tc>
        <w:tc>
          <w:tcPr>
            <w:tcW w:w="991" w:type="dxa"/>
            <w:tcBorders>
              <w:top w:val="nil"/>
              <w:left w:val="nil"/>
              <w:bottom w:val="nil"/>
              <w:right w:val="nil"/>
            </w:tcBorders>
            <w:shd w:val="clear" w:color="auto" w:fill="auto"/>
            <w:vAlign w:val="center"/>
          </w:tcPr>
          <w:p w14:paraId="34EC1D5E" w14:textId="32A90726" w:rsidR="00BF32DD" w:rsidRPr="00BF32DD" w:rsidRDefault="00BF32DD" w:rsidP="00BF32DD">
            <w:pPr>
              <w:jc w:val="center"/>
              <w:rPr>
                <w:rFonts w:ascii="Times New Roman" w:hAnsi="Times New Roman"/>
              </w:rPr>
            </w:pPr>
            <w:r w:rsidRPr="00BF32DD">
              <w:rPr>
                <w:rFonts w:ascii="Times New Roman" w:hAnsi="Times New Roman"/>
              </w:rPr>
              <w:t>0.230</w:t>
            </w:r>
          </w:p>
        </w:tc>
        <w:tc>
          <w:tcPr>
            <w:tcW w:w="1164" w:type="dxa"/>
            <w:tcBorders>
              <w:top w:val="nil"/>
              <w:left w:val="nil"/>
              <w:bottom w:val="nil"/>
              <w:right w:val="nil"/>
            </w:tcBorders>
            <w:shd w:val="clear" w:color="auto" w:fill="auto"/>
            <w:vAlign w:val="center"/>
          </w:tcPr>
          <w:p w14:paraId="612F6C66" w14:textId="198417D8" w:rsidR="00BF32DD" w:rsidRPr="00BF32DD" w:rsidRDefault="00BF32DD" w:rsidP="00BF32DD">
            <w:pPr>
              <w:jc w:val="center"/>
              <w:rPr>
                <w:rFonts w:ascii="Times New Roman" w:hAnsi="Times New Roman"/>
              </w:rPr>
            </w:pPr>
            <w:r w:rsidRPr="00BF32DD">
              <w:rPr>
                <w:rFonts w:ascii="Times New Roman" w:hAnsi="Times New Roman"/>
              </w:rPr>
              <w:t>-3.637</w:t>
            </w:r>
          </w:p>
        </w:tc>
        <w:tc>
          <w:tcPr>
            <w:tcW w:w="854" w:type="dxa"/>
            <w:tcBorders>
              <w:top w:val="nil"/>
              <w:left w:val="nil"/>
              <w:bottom w:val="nil"/>
              <w:right w:val="nil"/>
            </w:tcBorders>
            <w:shd w:val="clear" w:color="auto" w:fill="auto"/>
            <w:vAlign w:val="center"/>
          </w:tcPr>
          <w:p w14:paraId="735E694E" w14:textId="7B93878A" w:rsidR="00BF32DD" w:rsidRPr="00BF32DD" w:rsidRDefault="00BF32DD" w:rsidP="00BF32DD">
            <w:pPr>
              <w:jc w:val="center"/>
              <w:rPr>
                <w:rFonts w:ascii="Times New Roman" w:hAnsi="Times New Roman"/>
              </w:rPr>
            </w:pPr>
            <w:r w:rsidRPr="00BF32DD">
              <w:rPr>
                <w:rFonts w:ascii="Times New Roman" w:hAnsi="Times New Roman"/>
              </w:rPr>
              <w:t>0.001</w:t>
            </w:r>
          </w:p>
        </w:tc>
        <w:tc>
          <w:tcPr>
            <w:tcW w:w="567" w:type="dxa"/>
            <w:tcBorders>
              <w:top w:val="nil"/>
              <w:left w:val="nil"/>
              <w:bottom w:val="nil"/>
              <w:right w:val="nil"/>
            </w:tcBorders>
            <w:shd w:val="clear" w:color="auto" w:fill="auto"/>
            <w:vAlign w:val="center"/>
          </w:tcPr>
          <w:p w14:paraId="07FAD6E4" w14:textId="65C3C3AC"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0C006721" w14:textId="77777777" w:rsidTr="00B15BCC">
        <w:trPr>
          <w:jc w:val="center"/>
        </w:trPr>
        <w:tc>
          <w:tcPr>
            <w:tcW w:w="1418" w:type="dxa"/>
            <w:tcBorders>
              <w:top w:val="nil"/>
              <w:left w:val="nil"/>
              <w:bottom w:val="nil"/>
              <w:right w:val="nil"/>
            </w:tcBorders>
            <w:vAlign w:val="center"/>
          </w:tcPr>
          <w:p w14:paraId="320B0762" w14:textId="77777777" w:rsidR="00BF32DD" w:rsidRPr="00BF32DD" w:rsidRDefault="00BF32DD" w:rsidP="00BF32D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C270574" w14:textId="13C45491" w:rsidR="00BF32DD" w:rsidRPr="00BF32DD" w:rsidRDefault="00BF32DD" w:rsidP="00BF32DD">
            <w:pPr>
              <w:jc w:val="center"/>
              <w:rPr>
                <w:rFonts w:ascii="Times New Roman" w:hAnsi="Times New Roman"/>
              </w:rPr>
            </w:pPr>
            <w:r w:rsidRPr="00BF32DD">
              <w:rPr>
                <w:rFonts w:ascii="Times New Roman" w:hAnsi="Times New Roman"/>
              </w:rPr>
              <w:t>Abandoned – Traditional, May, Low</w:t>
            </w:r>
          </w:p>
        </w:tc>
        <w:tc>
          <w:tcPr>
            <w:tcW w:w="1276" w:type="dxa"/>
            <w:tcBorders>
              <w:top w:val="nil"/>
              <w:left w:val="nil"/>
              <w:bottom w:val="nil"/>
              <w:right w:val="nil"/>
            </w:tcBorders>
            <w:shd w:val="clear" w:color="auto" w:fill="auto"/>
            <w:vAlign w:val="center"/>
          </w:tcPr>
          <w:p w14:paraId="30091E97" w14:textId="22369825" w:rsidR="00BF32DD" w:rsidRPr="00BF32DD" w:rsidRDefault="00BF32DD" w:rsidP="00BF32DD">
            <w:pPr>
              <w:jc w:val="center"/>
              <w:rPr>
                <w:rFonts w:ascii="Times New Roman" w:hAnsi="Times New Roman"/>
              </w:rPr>
            </w:pPr>
            <w:r w:rsidRPr="00BF32DD">
              <w:rPr>
                <w:rFonts w:ascii="Times New Roman" w:hAnsi="Times New Roman"/>
              </w:rPr>
              <w:t>-0.997</w:t>
            </w:r>
          </w:p>
        </w:tc>
        <w:tc>
          <w:tcPr>
            <w:tcW w:w="991" w:type="dxa"/>
            <w:tcBorders>
              <w:top w:val="nil"/>
              <w:left w:val="nil"/>
              <w:bottom w:val="nil"/>
              <w:right w:val="nil"/>
            </w:tcBorders>
            <w:shd w:val="clear" w:color="auto" w:fill="auto"/>
            <w:vAlign w:val="center"/>
          </w:tcPr>
          <w:p w14:paraId="68E74C9D" w14:textId="2377842E" w:rsidR="00BF32DD" w:rsidRPr="00BF32DD" w:rsidRDefault="00BF32DD" w:rsidP="00BF32DD">
            <w:pPr>
              <w:jc w:val="center"/>
              <w:rPr>
                <w:rFonts w:ascii="Times New Roman" w:hAnsi="Times New Roman"/>
              </w:rPr>
            </w:pPr>
            <w:r w:rsidRPr="00BF32DD">
              <w:rPr>
                <w:rFonts w:ascii="Times New Roman" w:hAnsi="Times New Roman"/>
              </w:rPr>
              <w:t>0.240</w:t>
            </w:r>
          </w:p>
        </w:tc>
        <w:tc>
          <w:tcPr>
            <w:tcW w:w="1164" w:type="dxa"/>
            <w:tcBorders>
              <w:top w:val="nil"/>
              <w:left w:val="nil"/>
              <w:bottom w:val="nil"/>
              <w:right w:val="nil"/>
            </w:tcBorders>
            <w:shd w:val="clear" w:color="auto" w:fill="auto"/>
            <w:vAlign w:val="center"/>
          </w:tcPr>
          <w:p w14:paraId="0C730100" w14:textId="3B16B027" w:rsidR="00BF32DD" w:rsidRPr="00BF32DD" w:rsidRDefault="00BF32DD" w:rsidP="00BF32DD">
            <w:pPr>
              <w:jc w:val="center"/>
              <w:rPr>
                <w:rFonts w:ascii="Times New Roman" w:hAnsi="Times New Roman"/>
              </w:rPr>
            </w:pPr>
            <w:r w:rsidRPr="00BF32DD">
              <w:rPr>
                <w:rFonts w:ascii="Times New Roman" w:hAnsi="Times New Roman"/>
              </w:rPr>
              <w:t>-4.147</w:t>
            </w:r>
          </w:p>
        </w:tc>
        <w:tc>
          <w:tcPr>
            <w:tcW w:w="854" w:type="dxa"/>
            <w:tcBorders>
              <w:top w:val="nil"/>
              <w:left w:val="nil"/>
              <w:bottom w:val="nil"/>
              <w:right w:val="nil"/>
            </w:tcBorders>
            <w:shd w:val="clear" w:color="auto" w:fill="auto"/>
            <w:vAlign w:val="center"/>
          </w:tcPr>
          <w:p w14:paraId="32FA07EF" w14:textId="7070A108" w:rsidR="00BF32DD" w:rsidRPr="00BF32DD" w:rsidRDefault="00BF32DD" w:rsidP="00BF32DD">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3D0F38BC" w14:textId="2BDE9A15"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4ECEB89D" w14:textId="77777777" w:rsidTr="00B15BCC">
        <w:trPr>
          <w:jc w:val="center"/>
        </w:trPr>
        <w:tc>
          <w:tcPr>
            <w:tcW w:w="1418" w:type="dxa"/>
            <w:tcBorders>
              <w:top w:val="nil"/>
              <w:left w:val="nil"/>
              <w:bottom w:val="nil"/>
              <w:right w:val="nil"/>
            </w:tcBorders>
            <w:vAlign w:val="center"/>
          </w:tcPr>
          <w:p w14:paraId="2DBA26F1" w14:textId="77777777" w:rsidR="00BF32DD" w:rsidRPr="00BF32DD" w:rsidRDefault="00BF32DD" w:rsidP="00BF32DD">
            <w:pPr>
              <w:jc w:val="center"/>
              <w:rPr>
                <w:rFonts w:ascii="Times New Roman" w:hAnsi="Times New Roman"/>
              </w:rPr>
            </w:pPr>
          </w:p>
        </w:tc>
        <w:tc>
          <w:tcPr>
            <w:tcW w:w="3402" w:type="dxa"/>
            <w:tcBorders>
              <w:top w:val="nil"/>
              <w:left w:val="nil"/>
              <w:bottom w:val="dashed" w:sz="4" w:space="0" w:color="auto"/>
              <w:right w:val="nil"/>
            </w:tcBorders>
            <w:shd w:val="clear" w:color="auto" w:fill="auto"/>
            <w:vAlign w:val="center"/>
          </w:tcPr>
          <w:p w14:paraId="5974BA86" w14:textId="18D7CD8A" w:rsidR="00BF32DD" w:rsidRPr="00BF32DD" w:rsidRDefault="00BF32DD" w:rsidP="00BF32DD">
            <w:pPr>
              <w:jc w:val="center"/>
              <w:rPr>
                <w:rFonts w:ascii="Times New Roman" w:hAnsi="Times New Roman"/>
              </w:rPr>
            </w:pPr>
            <w:r w:rsidRPr="00BF32DD">
              <w:rPr>
                <w:rFonts w:ascii="Times New Roman" w:hAnsi="Times New Roman"/>
              </w:rPr>
              <w:t xml:space="preserve">Abandoned – Traditional, September, </w:t>
            </w:r>
            <w:r>
              <w:rPr>
                <w:rFonts w:ascii="Times New Roman" w:hAnsi="Times New Roman"/>
              </w:rPr>
              <w:t>Low</w:t>
            </w:r>
          </w:p>
        </w:tc>
        <w:tc>
          <w:tcPr>
            <w:tcW w:w="1276" w:type="dxa"/>
            <w:tcBorders>
              <w:top w:val="nil"/>
              <w:left w:val="nil"/>
              <w:bottom w:val="dashed" w:sz="4" w:space="0" w:color="auto"/>
              <w:right w:val="nil"/>
            </w:tcBorders>
            <w:shd w:val="clear" w:color="auto" w:fill="auto"/>
            <w:vAlign w:val="center"/>
          </w:tcPr>
          <w:p w14:paraId="6E2491C0" w14:textId="15C9D9F1" w:rsidR="00BF32DD" w:rsidRPr="00BF32DD" w:rsidRDefault="00BF32DD" w:rsidP="00BF32DD">
            <w:pPr>
              <w:jc w:val="center"/>
              <w:rPr>
                <w:rFonts w:ascii="Times New Roman" w:hAnsi="Times New Roman"/>
              </w:rPr>
            </w:pPr>
            <w:r w:rsidRPr="00BF32DD">
              <w:rPr>
                <w:rFonts w:ascii="Times New Roman" w:hAnsi="Times New Roman"/>
              </w:rPr>
              <w:t>0.650</w:t>
            </w:r>
          </w:p>
        </w:tc>
        <w:tc>
          <w:tcPr>
            <w:tcW w:w="991" w:type="dxa"/>
            <w:tcBorders>
              <w:top w:val="nil"/>
              <w:left w:val="nil"/>
              <w:bottom w:val="dashed" w:sz="4" w:space="0" w:color="auto"/>
              <w:right w:val="nil"/>
            </w:tcBorders>
            <w:shd w:val="clear" w:color="auto" w:fill="auto"/>
            <w:vAlign w:val="center"/>
          </w:tcPr>
          <w:p w14:paraId="0BF8623F" w14:textId="7BBAC2DF" w:rsidR="00BF32DD" w:rsidRPr="00BF32DD" w:rsidRDefault="00BF32DD" w:rsidP="00BF32DD">
            <w:pPr>
              <w:jc w:val="center"/>
              <w:rPr>
                <w:rFonts w:ascii="Times New Roman" w:hAnsi="Times New Roman"/>
              </w:rPr>
            </w:pPr>
            <w:r w:rsidRPr="00BF32DD">
              <w:rPr>
                <w:rFonts w:ascii="Times New Roman" w:hAnsi="Times New Roman"/>
              </w:rPr>
              <w:t>0.254</w:t>
            </w:r>
          </w:p>
        </w:tc>
        <w:tc>
          <w:tcPr>
            <w:tcW w:w="1164" w:type="dxa"/>
            <w:tcBorders>
              <w:top w:val="nil"/>
              <w:left w:val="nil"/>
              <w:bottom w:val="dashed" w:sz="4" w:space="0" w:color="auto"/>
              <w:right w:val="nil"/>
            </w:tcBorders>
            <w:shd w:val="clear" w:color="auto" w:fill="auto"/>
            <w:vAlign w:val="center"/>
          </w:tcPr>
          <w:p w14:paraId="52DDC927" w14:textId="46D2DA6D" w:rsidR="00BF32DD" w:rsidRPr="00BF32DD" w:rsidRDefault="00BF32DD" w:rsidP="00BF32DD">
            <w:pPr>
              <w:jc w:val="center"/>
              <w:rPr>
                <w:rFonts w:ascii="Times New Roman" w:hAnsi="Times New Roman"/>
              </w:rPr>
            </w:pPr>
            <w:r w:rsidRPr="00BF32DD">
              <w:rPr>
                <w:rFonts w:ascii="Times New Roman" w:hAnsi="Times New Roman"/>
              </w:rPr>
              <w:t>2.556</w:t>
            </w:r>
          </w:p>
        </w:tc>
        <w:tc>
          <w:tcPr>
            <w:tcW w:w="854" w:type="dxa"/>
            <w:tcBorders>
              <w:top w:val="nil"/>
              <w:left w:val="nil"/>
              <w:bottom w:val="dashed" w:sz="4" w:space="0" w:color="auto"/>
              <w:right w:val="nil"/>
            </w:tcBorders>
            <w:shd w:val="clear" w:color="auto" w:fill="auto"/>
            <w:vAlign w:val="center"/>
          </w:tcPr>
          <w:p w14:paraId="217AB4D6" w14:textId="2212535A" w:rsidR="00BF32DD" w:rsidRPr="00BF32DD" w:rsidRDefault="00BF32DD" w:rsidP="00BF32DD">
            <w:pPr>
              <w:jc w:val="center"/>
              <w:rPr>
                <w:rFonts w:ascii="Times New Roman" w:hAnsi="Times New Roman"/>
              </w:rPr>
            </w:pPr>
            <w:r w:rsidRPr="00BF32DD">
              <w:rPr>
                <w:rFonts w:ascii="Times New Roman" w:hAnsi="Times New Roman"/>
              </w:rPr>
              <w:t>0.016</w:t>
            </w:r>
          </w:p>
        </w:tc>
        <w:tc>
          <w:tcPr>
            <w:tcW w:w="567" w:type="dxa"/>
            <w:tcBorders>
              <w:top w:val="nil"/>
              <w:left w:val="nil"/>
              <w:bottom w:val="dashed" w:sz="4" w:space="0" w:color="auto"/>
              <w:right w:val="nil"/>
            </w:tcBorders>
            <w:shd w:val="clear" w:color="auto" w:fill="auto"/>
            <w:vAlign w:val="center"/>
          </w:tcPr>
          <w:p w14:paraId="7B783D25" w14:textId="34146FAC"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4ADAB14B" w14:textId="77777777" w:rsidTr="00B15BCC">
        <w:trPr>
          <w:jc w:val="center"/>
        </w:trPr>
        <w:tc>
          <w:tcPr>
            <w:tcW w:w="1418" w:type="dxa"/>
            <w:tcBorders>
              <w:top w:val="nil"/>
              <w:left w:val="nil"/>
              <w:bottom w:val="nil"/>
              <w:right w:val="nil"/>
            </w:tcBorders>
            <w:vAlign w:val="center"/>
          </w:tcPr>
          <w:p w14:paraId="6B8D48C2" w14:textId="77777777" w:rsidR="00BF32DD" w:rsidRPr="00BF32DD" w:rsidRDefault="00BF32DD" w:rsidP="00BF32DD">
            <w:pPr>
              <w:jc w:val="center"/>
              <w:rPr>
                <w:rFonts w:ascii="Times New Roman" w:hAnsi="Times New Roman"/>
              </w:rPr>
            </w:pPr>
          </w:p>
        </w:tc>
        <w:tc>
          <w:tcPr>
            <w:tcW w:w="3402" w:type="dxa"/>
            <w:tcBorders>
              <w:top w:val="dashed" w:sz="4" w:space="0" w:color="auto"/>
              <w:left w:val="nil"/>
              <w:bottom w:val="nil"/>
              <w:right w:val="nil"/>
            </w:tcBorders>
            <w:shd w:val="clear" w:color="auto" w:fill="auto"/>
            <w:vAlign w:val="center"/>
          </w:tcPr>
          <w:p w14:paraId="262D1FA2" w14:textId="07B984AA" w:rsidR="00BF32DD" w:rsidRPr="00BF32DD" w:rsidRDefault="00BF32DD" w:rsidP="00BF32DD">
            <w:pPr>
              <w:jc w:val="center"/>
              <w:rPr>
                <w:rFonts w:ascii="Times New Roman" w:hAnsi="Times New Roman"/>
              </w:rPr>
            </w:pPr>
            <w:r w:rsidRPr="00BF32DD">
              <w:rPr>
                <w:rFonts w:ascii="Times New Roman" w:hAnsi="Times New Roman"/>
              </w:rPr>
              <w:t>High – Low, May, Abandoned</w:t>
            </w:r>
          </w:p>
        </w:tc>
        <w:tc>
          <w:tcPr>
            <w:tcW w:w="1276" w:type="dxa"/>
            <w:tcBorders>
              <w:top w:val="dashed" w:sz="4" w:space="0" w:color="auto"/>
              <w:left w:val="nil"/>
              <w:bottom w:val="nil"/>
              <w:right w:val="nil"/>
            </w:tcBorders>
            <w:shd w:val="clear" w:color="auto" w:fill="auto"/>
            <w:vAlign w:val="center"/>
          </w:tcPr>
          <w:p w14:paraId="2C2345B9" w14:textId="0F0CFA5F" w:rsidR="00BF32DD" w:rsidRPr="00BF32DD" w:rsidRDefault="00BF32DD" w:rsidP="00BF32DD">
            <w:pPr>
              <w:jc w:val="center"/>
              <w:rPr>
                <w:rFonts w:ascii="Times New Roman" w:hAnsi="Times New Roman"/>
              </w:rPr>
            </w:pPr>
            <w:r w:rsidRPr="00BF32DD">
              <w:rPr>
                <w:rFonts w:ascii="Times New Roman" w:hAnsi="Times New Roman"/>
              </w:rPr>
              <w:t>0.741</w:t>
            </w:r>
          </w:p>
        </w:tc>
        <w:tc>
          <w:tcPr>
            <w:tcW w:w="991" w:type="dxa"/>
            <w:tcBorders>
              <w:top w:val="dashed" w:sz="4" w:space="0" w:color="auto"/>
              <w:left w:val="nil"/>
              <w:bottom w:val="nil"/>
              <w:right w:val="nil"/>
            </w:tcBorders>
            <w:shd w:val="clear" w:color="auto" w:fill="auto"/>
            <w:vAlign w:val="center"/>
          </w:tcPr>
          <w:p w14:paraId="603682B4" w14:textId="7FEDBCAA" w:rsidR="00BF32DD" w:rsidRPr="00BF32DD" w:rsidRDefault="00BF32DD" w:rsidP="00BF32DD">
            <w:pPr>
              <w:jc w:val="center"/>
              <w:rPr>
                <w:rFonts w:ascii="Times New Roman" w:hAnsi="Times New Roman"/>
              </w:rPr>
            </w:pPr>
            <w:r w:rsidRPr="00BF32DD">
              <w:rPr>
                <w:rFonts w:ascii="Times New Roman" w:hAnsi="Times New Roman"/>
              </w:rPr>
              <w:t>0.242</w:t>
            </w:r>
          </w:p>
        </w:tc>
        <w:tc>
          <w:tcPr>
            <w:tcW w:w="1164" w:type="dxa"/>
            <w:tcBorders>
              <w:top w:val="dashed" w:sz="4" w:space="0" w:color="auto"/>
              <w:left w:val="nil"/>
              <w:bottom w:val="nil"/>
              <w:right w:val="nil"/>
            </w:tcBorders>
            <w:shd w:val="clear" w:color="auto" w:fill="auto"/>
            <w:vAlign w:val="center"/>
          </w:tcPr>
          <w:p w14:paraId="26410B95" w14:textId="5E6BC1C3" w:rsidR="00BF32DD" w:rsidRPr="00BF32DD" w:rsidRDefault="00BF32DD" w:rsidP="00BF32DD">
            <w:pPr>
              <w:jc w:val="center"/>
              <w:rPr>
                <w:rFonts w:ascii="Times New Roman" w:hAnsi="Times New Roman"/>
              </w:rPr>
            </w:pPr>
            <w:r w:rsidRPr="00BF32DD">
              <w:rPr>
                <w:rFonts w:ascii="Times New Roman" w:hAnsi="Times New Roman"/>
              </w:rPr>
              <w:t>3.061</w:t>
            </w:r>
          </w:p>
        </w:tc>
        <w:tc>
          <w:tcPr>
            <w:tcW w:w="854" w:type="dxa"/>
            <w:tcBorders>
              <w:top w:val="dashed" w:sz="4" w:space="0" w:color="auto"/>
              <w:left w:val="nil"/>
              <w:bottom w:val="nil"/>
              <w:right w:val="nil"/>
            </w:tcBorders>
            <w:shd w:val="clear" w:color="auto" w:fill="auto"/>
            <w:vAlign w:val="center"/>
          </w:tcPr>
          <w:p w14:paraId="286624F4" w14:textId="66F5475B" w:rsidR="00BF32DD" w:rsidRPr="00BF32DD" w:rsidRDefault="00BF32DD" w:rsidP="00BF32DD">
            <w:pPr>
              <w:jc w:val="center"/>
              <w:rPr>
                <w:rFonts w:ascii="Times New Roman" w:hAnsi="Times New Roman"/>
              </w:rPr>
            </w:pPr>
            <w:r w:rsidRPr="00BF32DD">
              <w:rPr>
                <w:rFonts w:ascii="Times New Roman" w:hAnsi="Times New Roman"/>
              </w:rPr>
              <w:t>0.005</w:t>
            </w:r>
          </w:p>
        </w:tc>
        <w:tc>
          <w:tcPr>
            <w:tcW w:w="567" w:type="dxa"/>
            <w:tcBorders>
              <w:top w:val="dashed" w:sz="4" w:space="0" w:color="auto"/>
              <w:left w:val="nil"/>
              <w:bottom w:val="nil"/>
              <w:right w:val="nil"/>
            </w:tcBorders>
            <w:shd w:val="clear" w:color="auto" w:fill="auto"/>
            <w:vAlign w:val="center"/>
          </w:tcPr>
          <w:p w14:paraId="71A4659A" w14:textId="6ABF4F03"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1A244ABF" w14:textId="77777777" w:rsidTr="00B15BCC">
        <w:trPr>
          <w:jc w:val="center"/>
        </w:trPr>
        <w:tc>
          <w:tcPr>
            <w:tcW w:w="1418" w:type="dxa"/>
            <w:tcBorders>
              <w:top w:val="nil"/>
              <w:left w:val="nil"/>
              <w:bottom w:val="nil"/>
              <w:right w:val="nil"/>
            </w:tcBorders>
            <w:vAlign w:val="center"/>
          </w:tcPr>
          <w:p w14:paraId="42D056E6" w14:textId="77777777" w:rsidR="00BF32DD" w:rsidRPr="00BF32DD" w:rsidRDefault="00BF32DD" w:rsidP="00BF32D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DA2886D" w14:textId="17A2605B" w:rsidR="00BF32DD" w:rsidRPr="00BF32DD" w:rsidRDefault="00BF32DD" w:rsidP="00BF32DD">
            <w:pPr>
              <w:jc w:val="center"/>
              <w:rPr>
                <w:rFonts w:ascii="Times New Roman" w:hAnsi="Times New Roman"/>
              </w:rPr>
            </w:pPr>
            <w:r w:rsidRPr="00BF32DD">
              <w:rPr>
                <w:rFonts w:ascii="Times New Roman" w:hAnsi="Times New Roman"/>
              </w:rPr>
              <w:t>High – Low, September, Abandoned</w:t>
            </w:r>
          </w:p>
        </w:tc>
        <w:tc>
          <w:tcPr>
            <w:tcW w:w="1276" w:type="dxa"/>
            <w:tcBorders>
              <w:top w:val="nil"/>
              <w:left w:val="nil"/>
              <w:bottom w:val="nil"/>
              <w:right w:val="nil"/>
            </w:tcBorders>
            <w:shd w:val="clear" w:color="auto" w:fill="auto"/>
            <w:vAlign w:val="center"/>
          </w:tcPr>
          <w:p w14:paraId="6F589363" w14:textId="484727F1" w:rsidR="00BF32DD" w:rsidRPr="00BF32DD" w:rsidRDefault="00BF32DD" w:rsidP="00BF32DD">
            <w:pPr>
              <w:jc w:val="center"/>
              <w:rPr>
                <w:rFonts w:ascii="Times New Roman" w:hAnsi="Times New Roman"/>
              </w:rPr>
            </w:pPr>
            <w:r w:rsidRPr="00BF32DD">
              <w:rPr>
                <w:rFonts w:ascii="Times New Roman" w:hAnsi="Times New Roman"/>
              </w:rPr>
              <w:t>-0.615</w:t>
            </w:r>
          </w:p>
        </w:tc>
        <w:tc>
          <w:tcPr>
            <w:tcW w:w="991" w:type="dxa"/>
            <w:tcBorders>
              <w:top w:val="nil"/>
              <w:left w:val="nil"/>
              <w:bottom w:val="nil"/>
              <w:right w:val="nil"/>
            </w:tcBorders>
            <w:shd w:val="clear" w:color="auto" w:fill="auto"/>
            <w:vAlign w:val="center"/>
          </w:tcPr>
          <w:p w14:paraId="341B3C58" w14:textId="6CD41A12" w:rsidR="00BF32DD" w:rsidRPr="00BF32DD" w:rsidRDefault="00BF32DD" w:rsidP="00BF32DD">
            <w:pPr>
              <w:jc w:val="center"/>
              <w:rPr>
                <w:rFonts w:ascii="Times New Roman" w:hAnsi="Times New Roman"/>
              </w:rPr>
            </w:pPr>
            <w:r w:rsidRPr="00BF32DD">
              <w:rPr>
                <w:rFonts w:ascii="Times New Roman" w:hAnsi="Times New Roman"/>
              </w:rPr>
              <w:t>0.253</w:t>
            </w:r>
          </w:p>
        </w:tc>
        <w:tc>
          <w:tcPr>
            <w:tcW w:w="1164" w:type="dxa"/>
            <w:tcBorders>
              <w:top w:val="nil"/>
              <w:left w:val="nil"/>
              <w:bottom w:val="nil"/>
              <w:right w:val="nil"/>
            </w:tcBorders>
            <w:shd w:val="clear" w:color="auto" w:fill="auto"/>
            <w:vAlign w:val="center"/>
          </w:tcPr>
          <w:p w14:paraId="13E6CDB8" w14:textId="1FF9165C" w:rsidR="00BF32DD" w:rsidRPr="00BF32DD" w:rsidRDefault="00BF32DD" w:rsidP="00BF32DD">
            <w:pPr>
              <w:jc w:val="center"/>
              <w:rPr>
                <w:rFonts w:ascii="Times New Roman" w:hAnsi="Times New Roman"/>
              </w:rPr>
            </w:pPr>
            <w:r w:rsidRPr="00BF32DD">
              <w:rPr>
                <w:rFonts w:ascii="Times New Roman" w:hAnsi="Times New Roman"/>
              </w:rPr>
              <w:t>-2.428</w:t>
            </w:r>
          </w:p>
        </w:tc>
        <w:tc>
          <w:tcPr>
            <w:tcW w:w="854" w:type="dxa"/>
            <w:tcBorders>
              <w:top w:val="nil"/>
              <w:left w:val="nil"/>
              <w:bottom w:val="nil"/>
              <w:right w:val="nil"/>
            </w:tcBorders>
            <w:shd w:val="clear" w:color="auto" w:fill="auto"/>
            <w:vAlign w:val="center"/>
          </w:tcPr>
          <w:p w14:paraId="186EC5D7" w14:textId="31DB779A" w:rsidR="00BF32DD" w:rsidRPr="00BF32DD" w:rsidRDefault="00BF32DD" w:rsidP="00BF32DD">
            <w:pPr>
              <w:jc w:val="center"/>
              <w:rPr>
                <w:rFonts w:ascii="Times New Roman" w:hAnsi="Times New Roman"/>
              </w:rPr>
            </w:pPr>
            <w:r w:rsidRPr="00BF32DD">
              <w:rPr>
                <w:rFonts w:ascii="Times New Roman" w:hAnsi="Times New Roman"/>
              </w:rPr>
              <w:t>0.021</w:t>
            </w:r>
          </w:p>
        </w:tc>
        <w:tc>
          <w:tcPr>
            <w:tcW w:w="567" w:type="dxa"/>
            <w:tcBorders>
              <w:top w:val="nil"/>
              <w:left w:val="nil"/>
              <w:bottom w:val="nil"/>
              <w:right w:val="nil"/>
            </w:tcBorders>
            <w:shd w:val="clear" w:color="auto" w:fill="auto"/>
            <w:vAlign w:val="center"/>
          </w:tcPr>
          <w:p w14:paraId="6CA89335" w14:textId="4B8820EB"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2C6A382D" w14:textId="77777777" w:rsidTr="00B15BCC">
        <w:trPr>
          <w:jc w:val="center"/>
        </w:trPr>
        <w:tc>
          <w:tcPr>
            <w:tcW w:w="1418" w:type="dxa"/>
            <w:tcBorders>
              <w:top w:val="nil"/>
              <w:left w:val="nil"/>
              <w:bottom w:val="nil"/>
              <w:right w:val="nil"/>
            </w:tcBorders>
            <w:vAlign w:val="center"/>
          </w:tcPr>
          <w:p w14:paraId="068126DF" w14:textId="77777777" w:rsidR="00BF32DD" w:rsidRPr="00BF32DD" w:rsidRDefault="00BF32DD" w:rsidP="00BF32D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3BCF03C" w14:textId="3D33BDE3" w:rsidR="00BF32DD" w:rsidRPr="00BF32DD" w:rsidRDefault="00BF32DD" w:rsidP="00BF32DD">
            <w:pPr>
              <w:jc w:val="center"/>
              <w:rPr>
                <w:rFonts w:ascii="Times New Roman" w:hAnsi="Times New Roman"/>
              </w:rPr>
            </w:pPr>
            <w:r w:rsidRPr="00BF32DD">
              <w:rPr>
                <w:rFonts w:ascii="Times New Roman" w:hAnsi="Times New Roman"/>
              </w:rPr>
              <w:t>High – Low, February, Traditional</w:t>
            </w:r>
          </w:p>
        </w:tc>
        <w:tc>
          <w:tcPr>
            <w:tcW w:w="1276" w:type="dxa"/>
            <w:tcBorders>
              <w:top w:val="nil"/>
              <w:left w:val="nil"/>
              <w:bottom w:val="nil"/>
              <w:right w:val="nil"/>
            </w:tcBorders>
            <w:shd w:val="clear" w:color="auto" w:fill="auto"/>
            <w:vAlign w:val="center"/>
          </w:tcPr>
          <w:p w14:paraId="2259029E" w14:textId="4063A645" w:rsidR="00BF32DD" w:rsidRPr="00BF32DD" w:rsidRDefault="00BF32DD" w:rsidP="00BF32DD">
            <w:pPr>
              <w:jc w:val="center"/>
              <w:rPr>
                <w:rFonts w:ascii="Times New Roman" w:hAnsi="Times New Roman"/>
              </w:rPr>
            </w:pPr>
            <w:r w:rsidRPr="00BF32DD">
              <w:rPr>
                <w:rFonts w:ascii="Times New Roman" w:hAnsi="Times New Roman"/>
              </w:rPr>
              <w:t>0.768</w:t>
            </w:r>
          </w:p>
        </w:tc>
        <w:tc>
          <w:tcPr>
            <w:tcW w:w="991" w:type="dxa"/>
            <w:tcBorders>
              <w:top w:val="nil"/>
              <w:left w:val="nil"/>
              <w:bottom w:val="nil"/>
              <w:right w:val="nil"/>
            </w:tcBorders>
            <w:shd w:val="clear" w:color="auto" w:fill="auto"/>
            <w:vAlign w:val="center"/>
          </w:tcPr>
          <w:p w14:paraId="4BC6328D" w14:textId="49EE892C" w:rsidR="00BF32DD" w:rsidRPr="00BF32DD" w:rsidRDefault="00BF32DD" w:rsidP="00BF32DD">
            <w:pPr>
              <w:jc w:val="center"/>
              <w:rPr>
                <w:rFonts w:ascii="Times New Roman" w:hAnsi="Times New Roman"/>
              </w:rPr>
            </w:pPr>
            <w:r w:rsidRPr="00BF32DD">
              <w:rPr>
                <w:rFonts w:ascii="Times New Roman" w:hAnsi="Times New Roman"/>
              </w:rPr>
              <w:t>0.273</w:t>
            </w:r>
          </w:p>
        </w:tc>
        <w:tc>
          <w:tcPr>
            <w:tcW w:w="1164" w:type="dxa"/>
            <w:tcBorders>
              <w:top w:val="nil"/>
              <w:left w:val="nil"/>
              <w:bottom w:val="nil"/>
              <w:right w:val="nil"/>
            </w:tcBorders>
            <w:shd w:val="clear" w:color="auto" w:fill="auto"/>
            <w:vAlign w:val="center"/>
          </w:tcPr>
          <w:p w14:paraId="0D8E2C2F" w14:textId="5F112A3C" w:rsidR="00BF32DD" w:rsidRPr="00BF32DD" w:rsidRDefault="00BF32DD" w:rsidP="00BF32DD">
            <w:pPr>
              <w:jc w:val="center"/>
              <w:rPr>
                <w:rFonts w:ascii="Times New Roman" w:hAnsi="Times New Roman"/>
              </w:rPr>
            </w:pPr>
            <w:r w:rsidRPr="00BF32DD">
              <w:rPr>
                <w:rFonts w:ascii="Times New Roman" w:hAnsi="Times New Roman"/>
              </w:rPr>
              <w:t>2.813</w:t>
            </w:r>
          </w:p>
        </w:tc>
        <w:tc>
          <w:tcPr>
            <w:tcW w:w="854" w:type="dxa"/>
            <w:tcBorders>
              <w:top w:val="nil"/>
              <w:left w:val="nil"/>
              <w:bottom w:val="nil"/>
              <w:right w:val="nil"/>
            </w:tcBorders>
            <w:shd w:val="clear" w:color="auto" w:fill="auto"/>
            <w:vAlign w:val="center"/>
          </w:tcPr>
          <w:p w14:paraId="2241BC33" w14:textId="308E240D" w:rsidR="00BF32DD" w:rsidRPr="00BF32DD" w:rsidRDefault="00BF32DD" w:rsidP="00BF32DD">
            <w:pPr>
              <w:jc w:val="center"/>
              <w:rPr>
                <w:rFonts w:ascii="Times New Roman" w:hAnsi="Times New Roman"/>
              </w:rPr>
            </w:pPr>
            <w:r w:rsidRPr="00BF32DD">
              <w:rPr>
                <w:rFonts w:ascii="Times New Roman" w:hAnsi="Times New Roman"/>
              </w:rPr>
              <w:t>0.008</w:t>
            </w:r>
          </w:p>
        </w:tc>
        <w:tc>
          <w:tcPr>
            <w:tcW w:w="567" w:type="dxa"/>
            <w:tcBorders>
              <w:top w:val="nil"/>
              <w:left w:val="nil"/>
              <w:bottom w:val="nil"/>
              <w:right w:val="nil"/>
            </w:tcBorders>
            <w:shd w:val="clear" w:color="auto" w:fill="auto"/>
            <w:vAlign w:val="center"/>
          </w:tcPr>
          <w:p w14:paraId="4EDDC20C" w14:textId="5809E1E9" w:rsidR="00BF32DD" w:rsidRPr="00BF32DD" w:rsidRDefault="00BF32DD" w:rsidP="00BF32DD">
            <w:pPr>
              <w:jc w:val="center"/>
              <w:rPr>
                <w:rFonts w:ascii="Times New Roman" w:hAnsi="Times New Roman"/>
              </w:rPr>
            </w:pPr>
            <w:r w:rsidRPr="00BF32DD">
              <w:rPr>
                <w:rFonts w:ascii="Times New Roman" w:hAnsi="Times New Roman"/>
              </w:rPr>
              <w:t>**</w:t>
            </w:r>
          </w:p>
        </w:tc>
      </w:tr>
      <w:tr w:rsidR="00BF32DD" w:rsidRPr="00BF32DD" w14:paraId="60F0E098" w14:textId="77777777" w:rsidTr="00B15BCC">
        <w:trPr>
          <w:jc w:val="center"/>
        </w:trPr>
        <w:tc>
          <w:tcPr>
            <w:tcW w:w="1418" w:type="dxa"/>
            <w:tcBorders>
              <w:top w:val="nil"/>
              <w:left w:val="nil"/>
              <w:bottom w:val="nil"/>
              <w:right w:val="nil"/>
            </w:tcBorders>
            <w:vAlign w:val="center"/>
          </w:tcPr>
          <w:p w14:paraId="74AA4E9B" w14:textId="77777777" w:rsidR="00BF32DD" w:rsidRPr="00BF32DD" w:rsidRDefault="00BF32DD" w:rsidP="00BF32DD">
            <w:pPr>
              <w:jc w:val="center"/>
              <w:rPr>
                <w:rFonts w:ascii="Times New Roman" w:hAnsi="Times New Roman"/>
              </w:rPr>
            </w:pPr>
          </w:p>
        </w:tc>
        <w:tc>
          <w:tcPr>
            <w:tcW w:w="3402" w:type="dxa"/>
            <w:tcBorders>
              <w:top w:val="nil"/>
              <w:left w:val="nil"/>
              <w:bottom w:val="dashed" w:sz="4" w:space="0" w:color="auto"/>
              <w:right w:val="nil"/>
            </w:tcBorders>
            <w:shd w:val="clear" w:color="auto" w:fill="auto"/>
            <w:vAlign w:val="center"/>
          </w:tcPr>
          <w:p w14:paraId="449694B5" w14:textId="23B5DE18" w:rsidR="00BF32DD" w:rsidRPr="00BF32DD" w:rsidRDefault="00BF32DD" w:rsidP="00BF32DD">
            <w:pPr>
              <w:jc w:val="center"/>
              <w:rPr>
                <w:rFonts w:ascii="Times New Roman" w:hAnsi="Times New Roman"/>
              </w:rPr>
            </w:pPr>
            <w:r w:rsidRPr="00BF32DD">
              <w:rPr>
                <w:rFonts w:ascii="Times New Roman" w:hAnsi="Times New Roman"/>
              </w:rPr>
              <w:t>High – Low, May, Traditional</w:t>
            </w:r>
          </w:p>
        </w:tc>
        <w:tc>
          <w:tcPr>
            <w:tcW w:w="1276" w:type="dxa"/>
            <w:tcBorders>
              <w:top w:val="nil"/>
              <w:left w:val="nil"/>
              <w:bottom w:val="dashed" w:sz="4" w:space="0" w:color="auto"/>
              <w:right w:val="nil"/>
            </w:tcBorders>
            <w:shd w:val="clear" w:color="auto" w:fill="auto"/>
            <w:vAlign w:val="center"/>
          </w:tcPr>
          <w:p w14:paraId="5FD3BC18" w14:textId="0E2C83A9" w:rsidR="00BF32DD" w:rsidRPr="00BF32DD" w:rsidRDefault="00BF32DD" w:rsidP="00BF32DD">
            <w:pPr>
              <w:jc w:val="center"/>
              <w:rPr>
                <w:rFonts w:ascii="Times New Roman" w:hAnsi="Times New Roman"/>
              </w:rPr>
            </w:pPr>
            <w:r w:rsidRPr="00BF32DD">
              <w:rPr>
                <w:rFonts w:ascii="Times New Roman" w:hAnsi="Times New Roman"/>
              </w:rPr>
              <w:t>0.581</w:t>
            </w:r>
          </w:p>
        </w:tc>
        <w:tc>
          <w:tcPr>
            <w:tcW w:w="991" w:type="dxa"/>
            <w:tcBorders>
              <w:top w:val="nil"/>
              <w:left w:val="nil"/>
              <w:bottom w:val="dashed" w:sz="4" w:space="0" w:color="auto"/>
              <w:right w:val="nil"/>
            </w:tcBorders>
            <w:shd w:val="clear" w:color="auto" w:fill="auto"/>
            <w:vAlign w:val="center"/>
          </w:tcPr>
          <w:p w14:paraId="58E3C47A" w14:textId="5CC39FF8" w:rsidR="00BF32DD" w:rsidRPr="00BF32DD" w:rsidRDefault="00BF32DD" w:rsidP="00BF32DD">
            <w:pPr>
              <w:jc w:val="center"/>
              <w:rPr>
                <w:rFonts w:ascii="Times New Roman" w:hAnsi="Times New Roman"/>
              </w:rPr>
            </w:pPr>
            <w:r w:rsidRPr="00BF32DD">
              <w:rPr>
                <w:rFonts w:ascii="Times New Roman" w:hAnsi="Times New Roman"/>
              </w:rPr>
              <w:t>0.229</w:t>
            </w:r>
          </w:p>
        </w:tc>
        <w:tc>
          <w:tcPr>
            <w:tcW w:w="1164" w:type="dxa"/>
            <w:tcBorders>
              <w:top w:val="nil"/>
              <w:left w:val="nil"/>
              <w:bottom w:val="dashed" w:sz="4" w:space="0" w:color="auto"/>
              <w:right w:val="nil"/>
            </w:tcBorders>
            <w:shd w:val="clear" w:color="auto" w:fill="auto"/>
            <w:vAlign w:val="center"/>
          </w:tcPr>
          <w:p w14:paraId="34F55B68" w14:textId="57DCC210" w:rsidR="00BF32DD" w:rsidRPr="00BF32DD" w:rsidRDefault="00BF32DD" w:rsidP="00BF32DD">
            <w:pPr>
              <w:jc w:val="center"/>
              <w:rPr>
                <w:rFonts w:ascii="Times New Roman" w:hAnsi="Times New Roman"/>
              </w:rPr>
            </w:pPr>
            <w:r w:rsidRPr="00BF32DD">
              <w:rPr>
                <w:rFonts w:ascii="Times New Roman" w:hAnsi="Times New Roman"/>
              </w:rPr>
              <w:t>2.543</w:t>
            </w:r>
          </w:p>
        </w:tc>
        <w:tc>
          <w:tcPr>
            <w:tcW w:w="854" w:type="dxa"/>
            <w:tcBorders>
              <w:top w:val="nil"/>
              <w:left w:val="nil"/>
              <w:bottom w:val="dashed" w:sz="4" w:space="0" w:color="auto"/>
              <w:right w:val="nil"/>
            </w:tcBorders>
            <w:shd w:val="clear" w:color="auto" w:fill="auto"/>
            <w:vAlign w:val="center"/>
          </w:tcPr>
          <w:p w14:paraId="43C06B83" w14:textId="4B0DB8E7" w:rsidR="00BF32DD" w:rsidRPr="00BF32DD" w:rsidRDefault="00BF32DD" w:rsidP="00BF32DD">
            <w:pPr>
              <w:jc w:val="center"/>
              <w:rPr>
                <w:rFonts w:ascii="Times New Roman" w:hAnsi="Times New Roman"/>
              </w:rPr>
            </w:pPr>
            <w:r w:rsidRPr="00BF32DD">
              <w:rPr>
                <w:rFonts w:ascii="Times New Roman" w:hAnsi="Times New Roman"/>
              </w:rPr>
              <w:t>0.016</w:t>
            </w:r>
          </w:p>
        </w:tc>
        <w:tc>
          <w:tcPr>
            <w:tcW w:w="567" w:type="dxa"/>
            <w:tcBorders>
              <w:top w:val="nil"/>
              <w:left w:val="nil"/>
              <w:bottom w:val="dashed" w:sz="4" w:space="0" w:color="auto"/>
              <w:right w:val="nil"/>
            </w:tcBorders>
            <w:shd w:val="clear" w:color="auto" w:fill="auto"/>
            <w:vAlign w:val="center"/>
          </w:tcPr>
          <w:p w14:paraId="47E96C69" w14:textId="687B4EA2" w:rsidR="00BF32DD" w:rsidRPr="00BF32DD" w:rsidRDefault="00BF32DD" w:rsidP="00BF32DD">
            <w:pPr>
              <w:jc w:val="center"/>
              <w:rPr>
                <w:rFonts w:ascii="Times New Roman" w:hAnsi="Times New Roman"/>
              </w:rPr>
            </w:pPr>
            <w:r w:rsidRPr="00BF32DD">
              <w:rPr>
                <w:rFonts w:ascii="Times New Roman" w:hAnsi="Times New Roman"/>
              </w:rPr>
              <w:t>*</w:t>
            </w:r>
          </w:p>
        </w:tc>
      </w:tr>
      <w:tr w:rsidR="00E46158" w:rsidRPr="00BF32DD" w14:paraId="644C3B69" w14:textId="77777777" w:rsidTr="00B15BCC">
        <w:trPr>
          <w:jc w:val="center"/>
        </w:trPr>
        <w:tc>
          <w:tcPr>
            <w:tcW w:w="1418" w:type="dxa"/>
            <w:tcBorders>
              <w:top w:val="nil"/>
              <w:left w:val="nil"/>
              <w:bottom w:val="nil"/>
              <w:right w:val="nil"/>
            </w:tcBorders>
            <w:vAlign w:val="center"/>
          </w:tcPr>
          <w:p w14:paraId="29412753" w14:textId="77777777" w:rsidR="00E46158" w:rsidRPr="00BF32DD" w:rsidRDefault="00E46158" w:rsidP="00E46158">
            <w:pPr>
              <w:jc w:val="center"/>
              <w:rPr>
                <w:rFonts w:ascii="Times New Roman" w:hAnsi="Times New Roman"/>
              </w:rPr>
            </w:pPr>
          </w:p>
        </w:tc>
        <w:tc>
          <w:tcPr>
            <w:tcW w:w="3402" w:type="dxa"/>
            <w:tcBorders>
              <w:top w:val="dashed" w:sz="4" w:space="0" w:color="auto"/>
              <w:left w:val="nil"/>
              <w:bottom w:val="nil"/>
              <w:right w:val="nil"/>
            </w:tcBorders>
            <w:shd w:val="clear" w:color="auto" w:fill="auto"/>
            <w:vAlign w:val="center"/>
          </w:tcPr>
          <w:p w14:paraId="438E688E" w14:textId="77777777" w:rsidR="00E46158" w:rsidRPr="00BF32DD" w:rsidRDefault="00E46158" w:rsidP="00E46158">
            <w:pPr>
              <w:jc w:val="center"/>
              <w:rPr>
                <w:rFonts w:ascii="Times New Roman" w:hAnsi="Times New Roman"/>
              </w:rPr>
            </w:pPr>
            <w:r w:rsidRPr="00BF32DD">
              <w:rPr>
                <w:rFonts w:ascii="Times New Roman" w:hAnsi="Times New Roman"/>
              </w:rPr>
              <w:t>February – May, Abandoned, High</w:t>
            </w:r>
          </w:p>
        </w:tc>
        <w:tc>
          <w:tcPr>
            <w:tcW w:w="1276" w:type="dxa"/>
            <w:tcBorders>
              <w:top w:val="dashed" w:sz="4" w:space="0" w:color="auto"/>
              <w:left w:val="nil"/>
              <w:bottom w:val="nil"/>
              <w:right w:val="nil"/>
            </w:tcBorders>
            <w:shd w:val="clear" w:color="auto" w:fill="auto"/>
            <w:vAlign w:val="center"/>
          </w:tcPr>
          <w:p w14:paraId="494DDB6A" w14:textId="44749856" w:rsidR="00E46158" w:rsidRPr="00BF32DD" w:rsidRDefault="00E46158" w:rsidP="00E46158">
            <w:pPr>
              <w:jc w:val="center"/>
              <w:rPr>
                <w:rFonts w:ascii="Times New Roman" w:hAnsi="Times New Roman"/>
              </w:rPr>
            </w:pPr>
            <w:r w:rsidRPr="00BF32DD">
              <w:rPr>
                <w:rFonts w:ascii="Times New Roman" w:hAnsi="Times New Roman"/>
              </w:rPr>
              <w:t>-1.637</w:t>
            </w:r>
          </w:p>
        </w:tc>
        <w:tc>
          <w:tcPr>
            <w:tcW w:w="991" w:type="dxa"/>
            <w:tcBorders>
              <w:top w:val="dashed" w:sz="4" w:space="0" w:color="auto"/>
              <w:left w:val="nil"/>
              <w:bottom w:val="nil"/>
              <w:right w:val="nil"/>
            </w:tcBorders>
            <w:shd w:val="clear" w:color="auto" w:fill="auto"/>
            <w:vAlign w:val="center"/>
          </w:tcPr>
          <w:p w14:paraId="4AE74474" w14:textId="32CD200D" w:rsidR="00E46158" w:rsidRPr="00BF32DD" w:rsidRDefault="00E46158" w:rsidP="00E46158">
            <w:pPr>
              <w:jc w:val="center"/>
              <w:rPr>
                <w:rFonts w:ascii="Times New Roman" w:hAnsi="Times New Roman"/>
              </w:rPr>
            </w:pPr>
            <w:r w:rsidRPr="00BF32DD">
              <w:rPr>
                <w:rFonts w:ascii="Times New Roman" w:hAnsi="Times New Roman"/>
              </w:rPr>
              <w:t>0.14</w:t>
            </w:r>
            <w:r w:rsidR="00ED41F6" w:rsidRPr="00BF32DD">
              <w:rPr>
                <w:rFonts w:ascii="Times New Roman" w:hAnsi="Times New Roman"/>
              </w:rPr>
              <w:t>4</w:t>
            </w:r>
          </w:p>
        </w:tc>
        <w:tc>
          <w:tcPr>
            <w:tcW w:w="1164" w:type="dxa"/>
            <w:tcBorders>
              <w:top w:val="dashed" w:sz="4" w:space="0" w:color="auto"/>
              <w:left w:val="nil"/>
              <w:bottom w:val="nil"/>
              <w:right w:val="nil"/>
            </w:tcBorders>
            <w:shd w:val="clear" w:color="auto" w:fill="auto"/>
            <w:vAlign w:val="center"/>
          </w:tcPr>
          <w:p w14:paraId="2539F2E7" w14:textId="02744A35" w:rsidR="00E46158" w:rsidRPr="00BF32DD" w:rsidRDefault="00E46158" w:rsidP="00E46158">
            <w:pPr>
              <w:jc w:val="center"/>
              <w:rPr>
                <w:rFonts w:ascii="Times New Roman" w:hAnsi="Times New Roman"/>
              </w:rPr>
            </w:pPr>
            <w:r w:rsidRPr="00BF32DD">
              <w:rPr>
                <w:rFonts w:ascii="Times New Roman" w:hAnsi="Times New Roman"/>
              </w:rPr>
              <w:t>-11.404</w:t>
            </w:r>
          </w:p>
        </w:tc>
        <w:tc>
          <w:tcPr>
            <w:tcW w:w="854" w:type="dxa"/>
            <w:tcBorders>
              <w:top w:val="dashed" w:sz="4" w:space="0" w:color="auto"/>
              <w:left w:val="nil"/>
              <w:bottom w:val="nil"/>
              <w:right w:val="nil"/>
            </w:tcBorders>
            <w:shd w:val="clear" w:color="auto" w:fill="auto"/>
            <w:vAlign w:val="center"/>
          </w:tcPr>
          <w:p w14:paraId="3B285CD0" w14:textId="424F9172" w:rsidR="00E46158" w:rsidRPr="00BF32DD" w:rsidRDefault="00E46158" w:rsidP="00E46158">
            <w:pPr>
              <w:jc w:val="center"/>
              <w:rPr>
                <w:rFonts w:ascii="Times New Roman" w:hAnsi="Times New Roman"/>
              </w:rPr>
            </w:pPr>
            <w:r w:rsidRPr="00BF32DD">
              <w:rPr>
                <w:rFonts w:ascii="Times New Roman" w:hAnsi="Times New Roman"/>
              </w:rPr>
              <w:t>&lt;0.001</w:t>
            </w:r>
          </w:p>
        </w:tc>
        <w:tc>
          <w:tcPr>
            <w:tcW w:w="567" w:type="dxa"/>
            <w:tcBorders>
              <w:top w:val="dashed" w:sz="4" w:space="0" w:color="auto"/>
              <w:left w:val="nil"/>
              <w:bottom w:val="nil"/>
              <w:right w:val="nil"/>
            </w:tcBorders>
            <w:shd w:val="clear" w:color="auto" w:fill="auto"/>
            <w:vAlign w:val="center"/>
          </w:tcPr>
          <w:p w14:paraId="167D69B0" w14:textId="018B931E" w:rsidR="00E46158" w:rsidRPr="00BF32DD" w:rsidRDefault="00E46158" w:rsidP="00E46158">
            <w:pPr>
              <w:jc w:val="center"/>
              <w:rPr>
                <w:rFonts w:ascii="Times New Roman" w:hAnsi="Times New Roman"/>
              </w:rPr>
            </w:pPr>
            <w:r w:rsidRPr="00BF32DD">
              <w:rPr>
                <w:rFonts w:ascii="Times New Roman" w:hAnsi="Times New Roman"/>
              </w:rPr>
              <w:t>***</w:t>
            </w:r>
          </w:p>
        </w:tc>
      </w:tr>
      <w:tr w:rsidR="00E46158" w:rsidRPr="00BF32DD" w14:paraId="12F19701" w14:textId="77777777" w:rsidTr="00B15BCC">
        <w:trPr>
          <w:jc w:val="center"/>
        </w:trPr>
        <w:tc>
          <w:tcPr>
            <w:tcW w:w="1418" w:type="dxa"/>
            <w:tcBorders>
              <w:top w:val="nil"/>
              <w:left w:val="nil"/>
              <w:bottom w:val="nil"/>
              <w:right w:val="nil"/>
            </w:tcBorders>
            <w:vAlign w:val="center"/>
          </w:tcPr>
          <w:p w14:paraId="5B900701" w14:textId="77777777" w:rsidR="00E46158" w:rsidRPr="00BF32DD" w:rsidRDefault="00E46158" w:rsidP="00E46158">
            <w:pPr>
              <w:jc w:val="center"/>
              <w:rPr>
                <w:rFonts w:ascii="Times New Roman" w:hAnsi="Times New Roman"/>
              </w:rPr>
            </w:pPr>
          </w:p>
        </w:tc>
        <w:tc>
          <w:tcPr>
            <w:tcW w:w="3402" w:type="dxa"/>
            <w:tcBorders>
              <w:top w:val="nil"/>
              <w:left w:val="nil"/>
              <w:bottom w:val="nil"/>
              <w:right w:val="nil"/>
            </w:tcBorders>
            <w:shd w:val="clear" w:color="auto" w:fill="auto"/>
            <w:vAlign w:val="center"/>
          </w:tcPr>
          <w:p w14:paraId="3F69A5BA" w14:textId="77777777" w:rsidR="00E46158" w:rsidRPr="00BF32DD" w:rsidRDefault="00E46158" w:rsidP="00E46158">
            <w:pPr>
              <w:jc w:val="center"/>
              <w:rPr>
                <w:rFonts w:ascii="Times New Roman" w:hAnsi="Times New Roman"/>
              </w:rPr>
            </w:pPr>
            <w:r w:rsidRPr="00BF32DD">
              <w:rPr>
                <w:rFonts w:ascii="Times New Roman" w:hAnsi="Times New Roman"/>
              </w:rPr>
              <w:t>February – July, Abandoned, High</w:t>
            </w:r>
          </w:p>
        </w:tc>
        <w:tc>
          <w:tcPr>
            <w:tcW w:w="1276" w:type="dxa"/>
            <w:tcBorders>
              <w:top w:val="nil"/>
              <w:left w:val="nil"/>
              <w:bottom w:val="nil"/>
              <w:right w:val="nil"/>
            </w:tcBorders>
            <w:shd w:val="clear" w:color="auto" w:fill="auto"/>
            <w:vAlign w:val="center"/>
          </w:tcPr>
          <w:p w14:paraId="5307ADC8" w14:textId="6297A210" w:rsidR="00E46158" w:rsidRPr="00BF32DD" w:rsidRDefault="00E46158" w:rsidP="00E46158">
            <w:pPr>
              <w:jc w:val="center"/>
              <w:rPr>
                <w:rFonts w:ascii="Times New Roman" w:hAnsi="Times New Roman"/>
              </w:rPr>
            </w:pPr>
            <w:r w:rsidRPr="00BF32DD">
              <w:rPr>
                <w:rFonts w:ascii="Times New Roman" w:hAnsi="Times New Roman"/>
              </w:rPr>
              <w:t>-1.408</w:t>
            </w:r>
          </w:p>
        </w:tc>
        <w:tc>
          <w:tcPr>
            <w:tcW w:w="991" w:type="dxa"/>
            <w:tcBorders>
              <w:top w:val="nil"/>
              <w:left w:val="nil"/>
              <w:bottom w:val="nil"/>
              <w:right w:val="nil"/>
            </w:tcBorders>
            <w:shd w:val="clear" w:color="auto" w:fill="auto"/>
            <w:vAlign w:val="center"/>
          </w:tcPr>
          <w:p w14:paraId="68A2A9FF" w14:textId="6E3FB4AD" w:rsidR="00E46158" w:rsidRPr="00BF32DD" w:rsidRDefault="00E46158" w:rsidP="00E46158">
            <w:pPr>
              <w:jc w:val="center"/>
              <w:rPr>
                <w:rFonts w:ascii="Times New Roman" w:hAnsi="Times New Roman"/>
              </w:rPr>
            </w:pPr>
            <w:r w:rsidRPr="00BF32DD">
              <w:rPr>
                <w:rFonts w:ascii="Times New Roman" w:hAnsi="Times New Roman"/>
              </w:rPr>
              <w:t>0.14</w:t>
            </w:r>
            <w:r w:rsidR="00ED41F6" w:rsidRPr="00BF32DD">
              <w:rPr>
                <w:rFonts w:ascii="Times New Roman" w:hAnsi="Times New Roman"/>
              </w:rPr>
              <w:t>7</w:t>
            </w:r>
          </w:p>
        </w:tc>
        <w:tc>
          <w:tcPr>
            <w:tcW w:w="1164" w:type="dxa"/>
            <w:tcBorders>
              <w:top w:val="nil"/>
              <w:left w:val="nil"/>
              <w:bottom w:val="nil"/>
              <w:right w:val="nil"/>
            </w:tcBorders>
            <w:shd w:val="clear" w:color="auto" w:fill="auto"/>
            <w:vAlign w:val="center"/>
          </w:tcPr>
          <w:p w14:paraId="43607B65" w14:textId="719FE007" w:rsidR="00E46158" w:rsidRPr="00BF32DD" w:rsidRDefault="00E46158" w:rsidP="00E46158">
            <w:pPr>
              <w:jc w:val="center"/>
              <w:rPr>
                <w:rFonts w:ascii="Times New Roman" w:hAnsi="Times New Roman"/>
              </w:rPr>
            </w:pPr>
            <w:r w:rsidRPr="00BF32DD">
              <w:rPr>
                <w:rFonts w:ascii="Times New Roman" w:hAnsi="Times New Roman"/>
              </w:rPr>
              <w:t>-9.609</w:t>
            </w:r>
          </w:p>
        </w:tc>
        <w:tc>
          <w:tcPr>
            <w:tcW w:w="854" w:type="dxa"/>
            <w:tcBorders>
              <w:top w:val="nil"/>
              <w:left w:val="nil"/>
              <w:bottom w:val="nil"/>
              <w:right w:val="nil"/>
            </w:tcBorders>
            <w:shd w:val="clear" w:color="auto" w:fill="auto"/>
            <w:vAlign w:val="center"/>
          </w:tcPr>
          <w:p w14:paraId="676AB0C6" w14:textId="1D625E5D" w:rsidR="00E46158" w:rsidRPr="00BF32DD" w:rsidRDefault="00E46158" w:rsidP="00E46158">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030C8908" w14:textId="61CAC5F6" w:rsidR="00E46158" w:rsidRPr="00BF32DD" w:rsidRDefault="00E46158" w:rsidP="00E46158">
            <w:pPr>
              <w:jc w:val="center"/>
              <w:rPr>
                <w:rFonts w:ascii="Times New Roman" w:hAnsi="Times New Roman"/>
              </w:rPr>
            </w:pPr>
            <w:r w:rsidRPr="00BF32DD">
              <w:rPr>
                <w:rFonts w:ascii="Times New Roman" w:hAnsi="Times New Roman"/>
              </w:rPr>
              <w:t>***</w:t>
            </w:r>
          </w:p>
        </w:tc>
      </w:tr>
      <w:tr w:rsidR="00E46158" w:rsidRPr="00BF32DD" w14:paraId="6AE28377" w14:textId="77777777" w:rsidTr="00B15BCC">
        <w:trPr>
          <w:jc w:val="center"/>
        </w:trPr>
        <w:tc>
          <w:tcPr>
            <w:tcW w:w="1418" w:type="dxa"/>
            <w:tcBorders>
              <w:top w:val="nil"/>
              <w:left w:val="nil"/>
              <w:bottom w:val="nil"/>
              <w:right w:val="nil"/>
            </w:tcBorders>
            <w:vAlign w:val="center"/>
          </w:tcPr>
          <w:p w14:paraId="593AC373" w14:textId="77777777" w:rsidR="00E46158" w:rsidRPr="00BF32DD" w:rsidRDefault="00E46158" w:rsidP="00E46158">
            <w:pPr>
              <w:jc w:val="center"/>
              <w:rPr>
                <w:rFonts w:ascii="Times New Roman" w:hAnsi="Times New Roman"/>
              </w:rPr>
            </w:pPr>
          </w:p>
        </w:tc>
        <w:tc>
          <w:tcPr>
            <w:tcW w:w="3402" w:type="dxa"/>
            <w:tcBorders>
              <w:top w:val="nil"/>
              <w:left w:val="nil"/>
              <w:bottom w:val="nil"/>
              <w:right w:val="nil"/>
            </w:tcBorders>
            <w:shd w:val="clear" w:color="auto" w:fill="auto"/>
            <w:vAlign w:val="center"/>
          </w:tcPr>
          <w:p w14:paraId="3E690B90" w14:textId="77777777" w:rsidR="00E46158" w:rsidRPr="00BF32DD" w:rsidRDefault="00E46158" w:rsidP="00E46158">
            <w:pPr>
              <w:jc w:val="center"/>
              <w:rPr>
                <w:rFonts w:ascii="Times New Roman" w:hAnsi="Times New Roman"/>
              </w:rPr>
            </w:pPr>
            <w:r w:rsidRPr="00BF32DD">
              <w:rPr>
                <w:rFonts w:ascii="Times New Roman" w:hAnsi="Times New Roman"/>
              </w:rPr>
              <w:t>February – September, Abandoned, High</w:t>
            </w:r>
          </w:p>
        </w:tc>
        <w:tc>
          <w:tcPr>
            <w:tcW w:w="1276" w:type="dxa"/>
            <w:tcBorders>
              <w:top w:val="nil"/>
              <w:left w:val="nil"/>
              <w:bottom w:val="nil"/>
              <w:right w:val="nil"/>
            </w:tcBorders>
            <w:shd w:val="clear" w:color="auto" w:fill="auto"/>
            <w:vAlign w:val="center"/>
          </w:tcPr>
          <w:p w14:paraId="5EED65A8" w14:textId="3B1966B4" w:rsidR="00E46158" w:rsidRPr="00BF32DD" w:rsidRDefault="00E46158" w:rsidP="00E46158">
            <w:pPr>
              <w:jc w:val="center"/>
              <w:rPr>
                <w:rFonts w:ascii="Times New Roman" w:hAnsi="Times New Roman"/>
              </w:rPr>
            </w:pPr>
            <w:r w:rsidRPr="00BF32DD">
              <w:rPr>
                <w:rFonts w:ascii="Times New Roman" w:hAnsi="Times New Roman"/>
              </w:rPr>
              <w:t>-0.504</w:t>
            </w:r>
          </w:p>
        </w:tc>
        <w:tc>
          <w:tcPr>
            <w:tcW w:w="991" w:type="dxa"/>
            <w:tcBorders>
              <w:top w:val="nil"/>
              <w:left w:val="nil"/>
              <w:bottom w:val="nil"/>
              <w:right w:val="nil"/>
            </w:tcBorders>
            <w:shd w:val="clear" w:color="auto" w:fill="auto"/>
            <w:vAlign w:val="center"/>
          </w:tcPr>
          <w:p w14:paraId="5461CFC5" w14:textId="7970CFFA" w:rsidR="00E46158" w:rsidRPr="00BF32DD" w:rsidRDefault="00E46158" w:rsidP="00E46158">
            <w:pPr>
              <w:jc w:val="center"/>
              <w:rPr>
                <w:rFonts w:ascii="Times New Roman" w:hAnsi="Times New Roman"/>
              </w:rPr>
            </w:pPr>
            <w:r w:rsidRPr="00BF32DD">
              <w:rPr>
                <w:rFonts w:ascii="Times New Roman" w:hAnsi="Times New Roman"/>
              </w:rPr>
              <w:t>0.166</w:t>
            </w:r>
          </w:p>
        </w:tc>
        <w:tc>
          <w:tcPr>
            <w:tcW w:w="1164" w:type="dxa"/>
            <w:tcBorders>
              <w:top w:val="nil"/>
              <w:left w:val="nil"/>
              <w:bottom w:val="nil"/>
              <w:right w:val="nil"/>
            </w:tcBorders>
            <w:shd w:val="clear" w:color="auto" w:fill="auto"/>
            <w:vAlign w:val="center"/>
          </w:tcPr>
          <w:p w14:paraId="476CAE6E" w14:textId="217AB8FD" w:rsidR="00E46158" w:rsidRPr="00BF32DD" w:rsidRDefault="00E46158" w:rsidP="00E46158">
            <w:pPr>
              <w:jc w:val="center"/>
              <w:rPr>
                <w:rFonts w:ascii="Times New Roman" w:hAnsi="Times New Roman"/>
              </w:rPr>
            </w:pPr>
            <w:r w:rsidRPr="00BF32DD">
              <w:rPr>
                <w:rFonts w:ascii="Times New Roman" w:hAnsi="Times New Roman"/>
              </w:rPr>
              <w:t>-3.03</w:t>
            </w:r>
          </w:p>
        </w:tc>
        <w:tc>
          <w:tcPr>
            <w:tcW w:w="854" w:type="dxa"/>
            <w:tcBorders>
              <w:top w:val="nil"/>
              <w:left w:val="nil"/>
              <w:bottom w:val="nil"/>
              <w:right w:val="nil"/>
            </w:tcBorders>
            <w:shd w:val="clear" w:color="auto" w:fill="auto"/>
            <w:vAlign w:val="center"/>
          </w:tcPr>
          <w:p w14:paraId="2F6C8116" w14:textId="7C178F28" w:rsidR="00E46158" w:rsidRPr="00BF32DD" w:rsidRDefault="00E46158" w:rsidP="00E46158">
            <w:pPr>
              <w:jc w:val="center"/>
              <w:rPr>
                <w:rFonts w:ascii="Times New Roman" w:hAnsi="Times New Roman"/>
              </w:rPr>
            </w:pPr>
            <w:r w:rsidRPr="00BF32DD">
              <w:rPr>
                <w:rFonts w:ascii="Times New Roman" w:hAnsi="Times New Roman"/>
              </w:rPr>
              <w:t>0.024</w:t>
            </w:r>
          </w:p>
        </w:tc>
        <w:tc>
          <w:tcPr>
            <w:tcW w:w="567" w:type="dxa"/>
            <w:tcBorders>
              <w:top w:val="nil"/>
              <w:left w:val="nil"/>
              <w:bottom w:val="nil"/>
              <w:right w:val="nil"/>
            </w:tcBorders>
            <w:shd w:val="clear" w:color="auto" w:fill="auto"/>
            <w:vAlign w:val="center"/>
          </w:tcPr>
          <w:p w14:paraId="70A0FBA3" w14:textId="2EDBFC26" w:rsidR="00E46158" w:rsidRPr="00BF32DD" w:rsidRDefault="00E46158" w:rsidP="00E46158">
            <w:pPr>
              <w:jc w:val="center"/>
              <w:rPr>
                <w:rFonts w:ascii="Times New Roman" w:hAnsi="Times New Roman"/>
              </w:rPr>
            </w:pPr>
            <w:r w:rsidRPr="00BF32DD">
              <w:rPr>
                <w:rFonts w:ascii="Times New Roman" w:hAnsi="Times New Roman"/>
              </w:rPr>
              <w:t>*</w:t>
            </w:r>
          </w:p>
        </w:tc>
      </w:tr>
      <w:tr w:rsidR="00E46158" w:rsidRPr="00BF32DD" w14:paraId="1465EB3F" w14:textId="77777777" w:rsidTr="00B15BCC">
        <w:trPr>
          <w:jc w:val="center"/>
        </w:trPr>
        <w:tc>
          <w:tcPr>
            <w:tcW w:w="1418" w:type="dxa"/>
            <w:tcBorders>
              <w:top w:val="nil"/>
              <w:left w:val="nil"/>
              <w:bottom w:val="nil"/>
              <w:right w:val="nil"/>
            </w:tcBorders>
            <w:vAlign w:val="center"/>
          </w:tcPr>
          <w:p w14:paraId="0EDA51C3" w14:textId="77777777" w:rsidR="00E46158" w:rsidRPr="00BF32DD" w:rsidRDefault="00E46158" w:rsidP="00E46158">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87F5E1C" w14:textId="47697179" w:rsidR="00E46158" w:rsidRPr="00BF32DD" w:rsidRDefault="00E46158" w:rsidP="00E46158">
            <w:pPr>
              <w:jc w:val="center"/>
              <w:rPr>
                <w:rFonts w:ascii="Times New Roman" w:hAnsi="Times New Roman"/>
              </w:rPr>
            </w:pPr>
            <w:r w:rsidRPr="00BF32DD">
              <w:rPr>
                <w:rFonts w:ascii="Times New Roman" w:hAnsi="Times New Roman"/>
              </w:rPr>
              <w:t>May – July, Abandoned, High</w:t>
            </w:r>
          </w:p>
        </w:tc>
        <w:tc>
          <w:tcPr>
            <w:tcW w:w="1276" w:type="dxa"/>
            <w:tcBorders>
              <w:top w:val="nil"/>
              <w:left w:val="nil"/>
              <w:bottom w:val="nil"/>
              <w:right w:val="nil"/>
            </w:tcBorders>
            <w:shd w:val="clear" w:color="auto" w:fill="auto"/>
            <w:vAlign w:val="center"/>
          </w:tcPr>
          <w:p w14:paraId="794A41D1" w14:textId="48651924" w:rsidR="00E46158" w:rsidRPr="00BF32DD" w:rsidRDefault="00E46158" w:rsidP="00E46158">
            <w:pPr>
              <w:jc w:val="center"/>
              <w:rPr>
                <w:rFonts w:ascii="Times New Roman" w:hAnsi="Times New Roman"/>
              </w:rPr>
            </w:pPr>
            <w:r w:rsidRPr="00BF32DD">
              <w:rPr>
                <w:rFonts w:ascii="Times New Roman" w:hAnsi="Times New Roman"/>
              </w:rPr>
              <w:t>0.229</w:t>
            </w:r>
          </w:p>
        </w:tc>
        <w:tc>
          <w:tcPr>
            <w:tcW w:w="991" w:type="dxa"/>
            <w:tcBorders>
              <w:top w:val="nil"/>
              <w:left w:val="nil"/>
              <w:bottom w:val="nil"/>
              <w:right w:val="nil"/>
            </w:tcBorders>
            <w:shd w:val="clear" w:color="auto" w:fill="auto"/>
            <w:vAlign w:val="center"/>
          </w:tcPr>
          <w:p w14:paraId="30CBF37A" w14:textId="69826406" w:rsidR="00E46158" w:rsidRPr="00BF32DD" w:rsidRDefault="00E46158" w:rsidP="00E46158">
            <w:pPr>
              <w:jc w:val="center"/>
              <w:rPr>
                <w:rFonts w:ascii="Times New Roman" w:hAnsi="Times New Roman"/>
              </w:rPr>
            </w:pPr>
            <w:r w:rsidRPr="00BF32DD">
              <w:rPr>
                <w:rFonts w:ascii="Times New Roman" w:hAnsi="Times New Roman"/>
              </w:rPr>
              <w:t>0.087</w:t>
            </w:r>
          </w:p>
        </w:tc>
        <w:tc>
          <w:tcPr>
            <w:tcW w:w="1164" w:type="dxa"/>
            <w:tcBorders>
              <w:top w:val="nil"/>
              <w:left w:val="nil"/>
              <w:bottom w:val="nil"/>
              <w:right w:val="nil"/>
            </w:tcBorders>
            <w:shd w:val="clear" w:color="auto" w:fill="auto"/>
            <w:vAlign w:val="center"/>
          </w:tcPr>
          <w:p w14:paraId="1B484F3D" w14:textId="4A44343D" w:rsidR="00E46158" w:rsidRPr="00BF32DD" w:rsidRDefault="00E46158" w:rsidP="00E46158">
            <w:pPr>
              <w:jc w:val="center"/>
              <w:rPr>
                <w:rFonts w:ascii="Times New Roman" w:hAnsi="Times New Roman"/>
              </w:rPr>
            </w:pPr>
            <w:r w:rsidRPr="00BF32DD">
              <w:rPr>
                <w:rFonts w:ascii="Times New Roman" w:hAnsi="Times New Roman"/>
              </w:rPr>
              <w:t>2.632</w:t>
            </w:r>
          </w:p>
        </w:tc>
        <w:tc>
          <w:tcPr>
            <w:tcW w:w="854" w:type="dxa"/>
            <w:tcBorders>
              <w:top w:val="nil"/>
              <w:left w:val="nil"/>
              <w:bottom w:val="nil"/>
              <w:right w:val="nil"/>
            </w:tcBorders>
            <w:shd w:val="clear" w:color="auto" w:fill="auto"/>
            <w:vAlign w:val="center"/>
          </w:tcPr>
          <w:p w14:paraId="40148850" w14:textId="240F4903" w:rsidR="00E46158" w:rsidRPr="00BF32DD" w:rsidRDefault="00E46158" w:rsidP="00E46158">
            <w:pPr>
              <w:jc w:val="center"/>
              <w:rPr>
                <w:rFonts w:ascii="Times New Roman" w:hAnsi="Times New Roman"/>
              </w:rPr>
            </w:pPr>
            <w:r w:rsidRPr="00BF32DD">
              <w:rPr>
                <w:rFonts w:ascii="Times New Roman" w:hAnsi="Times New Roman"/>
              </w:rPr>
              <w:t>0.06</w:t>
            </w:r>
            <w:r w:rsidR="00ED41F6" w:rsidRPr="00BF32DD">
              <w:rPr>
                <w:rFonts w:ascii="Times New Roman" w:hAnsi="Times New Roman"/>
              </w:rPr>
              <w:t>0</w:t>
            </w:r>
          </w:p>
        </w:tc>
        <w:tc>
          <w:tcPr>
            <w:tcW w:w="567" w:type="dxa"/>
            <w:tcBorders>
              <w:top w:val="nil"/>
              <w:left w:val="nil"/>
              <w:bottom w:val="nil"/>
              <w:right w:val="nil"/>
            </w:tcBorders>
            <w:shd w:val="clear" w:color="auto" w:fill="auto"/>
            <w:vAlign w:val="center"/>
          </w:tcPr>
          <w:p w14:paraId="6EBE44E5" w14:textId="27C92632" w:rsidR="00E46158" w:rsidRPr="00BF32DD" w:rsidRDefault="00E46158" w:rsidP="00E46158">
            <w:pPr>
              <w:jc w:val="center"/>
              <w:rPr>
                <w:rFonts w:ascii="Times New Roman" w:hAnsi="Times New Roman"/>
              </w:rPr>
            </w:pPr>
            <w:r w:rsidRPr="00BF32DD">
              <w:rPr>
                <w:rFonts w:ascii="Times New Roman" w:hAnsi="Times New Roman"/>
                <w:lang w:bidi="en-US"/>
              </w:rPr>
              <w:t>•</w:t>
            </w:r>
          </w:p>
        </w:tc>
      </w:tr>
      <w:tr w:rsidR="00E46158" w:rsidRPr="00BF32DD" w14:paraId="51587359" w14:textId="77777777" w:rsidTr="00B15BCC">
        <w:trPr>
          <w:jc w:val="center"/>
        </w:trPr>
        <w:tc>
          <w:tcPr>
            <w:tcW w:w="1418" w:type="dxa"/>
            <w:tcBorders>
              <w:top w:val="nil"/>
              <w:left w:val="nil"/>
              <w:bottom w:val="nil"/>
              <w:right w:val="nil"/>
            </w:tcBorders>
            <w:vAlign w:val="center"/>
          </w:tcPr>
          <w:p w14:paraId="24FE92A6" w14:textId="77777777" w:rsidR="00E46158" w:rsidRPr="00BF32DD" w:rsidRDefault="00E46158" w:rsidP="00E46158">
            <w:pPr>
              <w:jc w:val="center"/>
              <w:rPr>
                <w:rFonts w:ascii="Times New Roman" w:hAnsi="Times New Roman"/>
              </w:rPr>
            </w:pPr>
          </w:p>
        </w:tc>
        <w:tc>
          <w:tcPr>
            <w:tcW w:w="3402" w:type="dxa"/>
            <w:tcBorders>
              <w:top w:val="nil"/>
              <w:left w:val="nil"/>
              <w:bottom w:val="nil"/>
              <w:right w:val="nil"/>
            </w:tcBorders>
            <w:shd w:val="clear" w:color="auto" w:fill="auto"/>
            <w:vAlign w:val="center"/>
          </w:tcPr>
          <w:p w14:paraId="554CBE13" w14:textId="5F34FF4D" w:rsidR="00E46158" w:rsidRPr="00BF32DD" w:rsidRDefault="00E46158" w:rsidP="00E46158">
            <w:pPr>
              <w:jc w:val="center"/>
              <w:rPr>
                <w:rFonts w:ascii="Times New Roman" w:hAnsi="Times New Roman"/>
              </w:rPr>
            </w:pPr>
            <w:r w:rsidRPr="00BF32DD">
              <w:rPr>
                <w:rFonts w:ascii="Times New Roman" w:hAnsi="Times New Roman"/>
              </w:rPr>
              <w:t>May – September, Abandoned, High</w:t>
            </w:r>
          </w:p>
        </w:tc>
        <w:tc>
          <w:tcPr>
            <w:tcW w:w="1276" w:type="dxa"/>
            <w:tcBorders>
              <w:top w:val="nil"/>
              <w:left w:val="nil"/>
              <w:bottom w:val="nil"/>
              <w:right w:val="nil"/>
            </w:tcBorders>
            <w:shd w:val="clear" w:color="auto" w:fill="auto"/>
            <w:vAlign w:val="center"/>
          </w:tcPr>
          <w:p w14:paraId="7C24BB96" w14:textId="3F733EE3" w:rsidR="00E46158" w:rsidRPr="00BF32DD" w:rsidRDefault="00E46158" w:rsidP="00E46158">
            <w:pPr>
              <w:jc w:val="center"/>
              <w:rPr>
                <w:rFonts w:ascii="Times New Roman" w:hAnsi="Times New Roman"/>
              </w:rPr>
            </w:pPr>
            <w:r w:rsidRPr="00BF32DD">
              <w:rPr>
                <w:rFonts w:ascii="Times New Roman" w:hAnsi="Times New Roman"/>
              </w:rPr>
              <w:t>1.133</w:t>
            </w:r>
          </w:p>
        </w:tc>
        <w:tc>
          <w:tcPr>
            <w:tcW w:w="991" w:type="dxa"/>
            <w:tcBorders>
              <w:top w:val="nil"/>
              <w:left w:val="nil"/>
              <w:bottom w:val="nil"/>
              <w:right w:val="nil"/>
            </w:tcBorders>
            <w:shd w:val="clear" w:color="auto" w:fill="auto"/>
            <w:vAlign w:val="center"/>
          </w:tcPr>
          <w:p w14:paraId="283D5DC8" w14:textId="1D03364E" w:rsidR="00E46158" w:rsidRPr="00BF32DD" w:rsidRDefault="00E46158" w:rsidP="00E46158">
            <w:pPr>
              <w:jc w:val="center"/>
              <w:rPr>
                <w:rFonts w:ascii="Times New Roman" w:hAnsi="Times New Roman"/>
              </w:rPr>
            </w:pPr>
            <w:r w:rsidRPr="00BF32DD">
              <w:rPr>
                <w:rFonts w:ascii="Times New Roman" w:hAnsi="Times New Roman"/>
              </w:rPr>
              <w:t>0.117</w:t>
            </w:r>
          </w:p>
        </w:tc>
        <w:tc>
          <w:tcPr>
            <w:tcW w:w="1164" w:type="dxa"/>
            <w:tcBorders>
              <w:top w:val="nil"/>
              <w:left w:val="nil"/>
              <w:bottom w:val="nil"/>
              <w:right w:val="nil"/>
            </w:tcBorders>
            <w:shd w:val="clear" w:color="auto" w:fill="auto"/>
            <w:vAlign w:val="center"/>
          </w:tcPr>
          <w:p w14:paraId="554397E6" w14:textId="19408B68" w:rsidR="00E46158" w:rsidRPr="00BF32DD" w:rsidRDefault="00E46158" w:rsidP="00E46158">
            <w:pPr>
              <w:jc w:val="center"/>
              <w:rPr>
                <w:rFonts w:ascii="Times New Roman" w:hAnsi="Times New Roman"/>
              </w:rPr>
            </w:pPr>
            <w:r w:rsidRPr="00BF32DD">
              <w:rPr>
                <w:rFonts w:ascii="Times New Roman" w:hAnsi="Times New Roman"/>
              </w:rPr>
              <w:t>9.652</w:t>
            </w:r>
          </w:p>
        </w:tc>
        <w:tc>
          <w:tcPr>
            <w:tcW w:w="854" w:type="dxa"/>
            <w:tcBorders>
              <w:top w:val="nil"/>
              <w:left w:val="nil"/>
              <w:bottom w:val="nil"/>
              <w:right w:val="nil"/>
            </w:tcBorders>
            <w:shd w:val="clear" w:color="auto" w:fill="auto"/>
            <w:vAlign w:val="center"/>
          </w:tcPr>
          <w:p w14:paraId="1D272F05" w14:textId="5C30CF26" w:rsidR="00E46158" w:rsidRPr="00BF32DD" w:rsidRDefault="00E46158" w:rsidP="00E46158">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03438BD7" w14:textId="5787D1C0" w:rsidR="00E46158" w:rsidRPr="00BF32DD" w:rsidRDefault="00E46158" w:rsidP="00E46158">
            <w:pPr>
              <w:jc w:val="center"/>
              <w:rPr>
                <w:rFonts w:ascii="Times New Roman" w:hAnsi="Times New Roman"/>
              </w:rPr>
            </w:pPr>
            <w:r w:rsidRPr="00BF32DD">
              <w:rPr>
                <w:rFonts w:ascii="Times New Roman" w:hAnsi="Times New Roman"/>
              </w:rPr>
              <w:t>***</w:t>
            </w:r>
          </w:p>
        </w:tc>
      </w:tr>
      <w:tr w:rsidR="00E46158" w:rsidRPr="00BF32DD" w14:paraId="6247AD8C" w14:textId="77777777" w:rsidTr="00B15BCC">
        <w:trPr>
          <w:jc w:val="center"/>
        </w:trPr>
        <w:tc>
          <w:tcPr>
            <w:tcW w:w="1418" w:type="dxa"/>
            <w:tcBorders>
              <w:top w:val="nil"/>
              <w:left w:val="nil"/>
              <w:bottom w:val="nil"/>
              <w:right w:val="nil"/>
            </w:tcBorders>
            <w:vAlign w:val="center"/>
          </w:tcPr>
          <w:p w14:paraId="494DF8AC" w14:textId="77777777" w:rsidR="00E46158" w:rsidRPr="00BF32DD" w:rsidRDefault="00E46158" w:rsidP="00E46158">
            <w:pPr>
              <w:jc w:val="center"/>
              <w:rPr>
                <w:rFonts w:ascii="Times New Roman" w:hAnsi="Times New Roman"/>
              </w:rPr>
            </w:pPr>
          </w:p>
        </w:tc>
        <w:tc>
          <w:tcPr>
            <w:tcW w:w="3402" w:type="dxa"/>
            <w:tcBorders>
              <w:top w:val="nil"/>
              <w:left w:val="nil"/>
              <w:bottom w:val="dashed" w:sz="4" w:space="0" w:color="auto"/>
              <w:right w:val="nil"/>
            </w:tcBorders>
            <w:shd w:val="clear" w:color="auto" w:fill="auto"/>
            <w:vAlign w:val="center"/>
          </w:tcPr>
          <w:p w14:paraId="4F49B912" w14:textId="0F331966" w:rsidR="00E46158" w:rsidRPr="00BF32DD" w:rsidRDefault="00E46158" w:rsidP="00E46158">
            <w:pPr>
              <w:jc w:val="center"/>
              <w:rPr>
                <w:rFonts w:ascii="Times New Roman" w:hAnsi="Times New Roman"/>
              </w:rPr>
            </w:pPr>
            <w:r w:rsidRPr="00BF32DD">
              <w:rPr>
                <w:rFonts w:ascii="Times New Roman" w:hAnsi="Times New Roman"/>
              </w:rPr>
              <w:t>July – September, Abandoned, High</w:t>
            </w:r>
          </w:p>
        </w:tc>
        <w:tc>
          <w:tcPr>
            <w:tcW w:w="1276" w:type="dxa"/>
            <w:tcBorders>
              <w:top w:val="nil"/>
              <w:left w:val="nil"/>
              <w:bottom w:val="dashed" w:sz="4" w:space="0" w:color="auto"/>
              <w:right w:val="nil"/>
            </w:tcBorders>
            <w:shd w:val="clear" w:color="auto" w:fill="auto"/>
            <w:vAlign w:val="center"/>
          </w:tcPr>
          <w:p w14:paraId="5A4DD888" w14:textId="108690A3" w:rsidR="00E46158" w:rsidRPr="00BF32DD" w:rsidRDefault="00E46158" w:rsidP="00E46158">
            <w:pPr>
              <w:jc w:val="center"/>
              <w:rPr>
                <w:rFonts w:ascii="Times New Roman" w:hAnsi="Times New Roman"/>
              </w:rPr>
            </w:pPr>
            <w:r w:rsidRPr="00BF32DD">
              <w:rPr>
                <w:rFonts w:ascii="Times New Roman" w:hAnsi="Times New Roman"/>
              </w:rPr>
              <w:t>0.904</w:t>
            </w:r>
          </w:p>
        </w:tc>
        <w:tc>
          <w:tcPr>
            <w:tcW w:w="991" w:type="dxa"/>
            <w:tcBorders>
              <w:top w:val="nil"/>
              <w:left w:val="nil"/>
              <w:bottom w:val="dashed" w:sz="4" w:space="0" w:color="auto"/>
              <w:right w:val="nil"/>
            </w:tcBorders>
            <w:shd w:val="clear" w:color="auto" w:fill="auto"/>
            <w:vAlign w:val="center"/>
          </w:tcPr>
          <w:p w14:paraId="7778AFF2" w14:textId="1567878C" w:rsidR="00E46158" w:rsidRPr="00BF32DD" w:rsidRDefault="00E46158" w:rsidP="00E46158">
            <w:pPr>
              <w:jc w:val="center"/>
              <w:rPr>
                <w:rFonts w:ascii="Times New Roman" w:hAnsi="Times New Roman"/>
              </w:rPr>
            </w:pPr>
            <w:r w:rsidRPr="00BF32DD">
              <w:rPr>
                <w:rFonts w:ascii="Times New Roman" w:hAnsi="Times New Roman"/>
              </w:rPr>
              <w:t>0.121</w:t>
            </w:r>
          </w:p>
        </w:tc>
        <w:tc>
          <w:tcPr>
            <w:tcW w:w="1164" w:type="dxa"/>
            <w:tcBorders>
              <w:top w:val="nil"/>
              <w:left w:val="nil"/>
              <w:bottom w:val="dashed" w:sz="4" w:space="0" w:color="auto"/>
              <w:right w:val="nil"/>
            </w:tcBorders>
            <w:shd w:val="clear" w:color="auto" w:fill="auto"/>
            <w:vAlign w:val="center"/>
          </w:tcPr>
          <w:p w14:paraId="6C02CF3F" w14:textId="3FC7C087" w:rsidR="00E46158" w:rsidRPr="00BF32DD" w:rsidRDefault="00E46158" w:rsidP="00E46158">
            <w:pPr>
              <w:jc w:val="center"/>
              <w:rPr>
                <w:rFonts w:ascii="Times New Roman" w:hAnsi="Times New Roman"/>
              </w:rPr>
            </w:pPr>
            <w:r w:rsidRPr="00BF32DD">
              <w:rPr>
                <w:rFonts w:ascii="Times New Roman" w:hAnsi="Times New Roman"/>
              </w:rPr>
              <w:t>7.47</w:t>
            </w:r>
          </w:p>
        </w:tc>
        <w:tc>
          <w:tcPr>
            <w:tcW w:w="854" w:type="dxa"/>
            <w:tcBorders>
              <w:top w:val="nil"/>
              <w:left w:val="nil"/>
              <w:bottom w:val="dashed" w:sz="4" w:space="0" w:color="auto"/>
              <w:right w:val="nil"/>
            </w:tcBorders>
            <w:shd w:val="clear" w:color="auto" w:fill="auto"/>
            <w:vAlign w:val="center"/>
          </w:tcPr>
          <w:p w14:paraId="42D5994D" w14:textId="6D31DD7F" w:rsidR="00E46158" w:rsidRPr="00BF32DD" w:rsidRDefault="00E46158" w:rsidP="00E46158">
            <w:pPr>
              <w:jc w:val="center"/>
              <w:rPr>
                <w:rFonts w:ascii="Times New Roman" w:hAnsi="Times New Roman"/>
              </w:rPr>
            </w:pPr>
            <w:r w:rsidRPr="00BF32DD">
              <w:rPr>
                <w:rFonts w:ascii="Times New Roman" w:hAnsi="Times New Roman"/>
              </w:rPr>
              <w:t>&lt;0.001</w:t>
            </w:r>
          </w:p>
        </w:tc>
        <w:tc>
          <w:tcPr>
            <w:tcW w:w="567" w:type="dxa"/>
            <w:tcBorders>
              <w:top w:val="nil"/>
              <w:left w:val="nil"/>
              <w:bottom w:val="dashed" w:sz="4" w:space="0" w:color="auto"/>
              <w:right w:val="nil"/>
            </w:tcBorders>
            <w:shd w:val="clear" w:color="auto" w:fill="auto"/>
            <w:vAlign w:val="center"/>
          </w:tcPr>
          <w:p w14:paraId="1766EABA" w14:textId="2D0B44E7" w:rsidR="00E46158" w:rsidRPr="00BF32DD" w:rsidRDefault="00E46158" w:rsidP="00E46158">
            <w:pPr>
              <w:jc w:val="center"/>
              <w:rPr>
                <w:rFonts w:ascii="Times New Roman" w:hAnsi="Times New Roman"/>
              </w:rPr>
            </w:pPr>
            <w:r w:rsidRPr="00BF32DD">
              <w:rPr>
                <w:rFonts w:ascii="Times New Roman" w:hAnsi="Times New Roman"/>
              </w:rPr>
              <w:t>***</w:t>
            </w:r>
          </w:p>
        </w:tc>
      </w:tr>
      <w:tr w:rsidR="001A40C3" w:rsidRPr="00BF32DD" w14:paraId="06A728DD" w14:textId="77777777" w:rsidTr="00B15BCC">
        <w:trPr>
          <w:jc w:val="center"/>
        </w:trPr>
        <w:tc>
          <w:tcPr>
            <w:tcW w:w="1418" w:type="dxa"/>
            <w:tcBorders>
              <w:top w:val="nil"/>
              <w:left w:val="nil"/>
              <w:bottom w:val="nil"/>
              <w:right w:val="nil"/>
            </w:tcBorders>
            <w:vAlign w:val="center"/>
          </w:tcPr>
          <w:p w14:paraId="72D9B4BD" w14:textId="77777777" w:rsidR="001A40C3" w:rsidRPr="00BF32DD" w:rsidRDefault="001A40C3" w:rsidP="001A40C3">
            <w:pPr>
              <w:jc w:val="center"/>
              <w:rPr>
                <w:rFonts w:ascii="Times New Roman" w:hAnsi="Times New Roman"/>
              </w:rPr>
            </w:pPr>
          </w:p>
        </w:tc>
        <w:tc>
          <w:tcPr>
            <w:tcW w:w="3402" w:type="dxa"/>
            <w:tcBorders>
              <w:top w:val="dashed" w:sz="4" w:space="0" w:color="auto"/>
              <w:left w:val="nil"/>
              <w:bottom w:val="nil"/>
              <w:right w:val="nil"/>
            </w:tcBorders>
            <w:shd w:val="clear" w:color="auto" w:fill="auto"/>
            <w:vAlign w:val="center"/>
          </w:tcPr>
          <w:p w14:paraId="24F7B18B" w14:textId="74E05C83" w:rsidR="001A40C3" w:rsidRPr="00BF32DD" w:rsidRDefault="001A40C3" w:rsidP="001A40C3">
            <w:pPr>
              <w:jc w:val="center"/>
              <w:rPr>
                <w:rFonts w:ascii="Times New Roman" w:hAnsi="Times New Roman"/>
              </w:rPr>
            </w:pPr>
            <w:r w:rsidRPr="00BF32DD">
              <w:rPr>
                <w:rFonts w:ascii="Times New Roman" w:hAnsi="Times New Roman"/>
              </w:rPr>
              <w:t>February – May, Traditional, High</w:t>
            </w:r>
          </w:p>
        </w:tc>
        <w:tc>
          <w:tcPr>
            <w:tcW w:w="1276" w:type="dxa"/>
            <w:tcBorders>
              <w:top w:val="dashed" w:sz="4" w:space="0" w:color="auto"/>
              <w:left w:val="nil"/>
              <w:bottom w:val="nil"/>
              <w:right w:val="nil"/>
            </w:tcBorders>
            <w:shd w:val="clear" w:color="auto" w:fill="auto"/>
            <w:vAlign w:val="center"/>
          </w:tcPr>
          <w:p w14:paraId="4D62F723" w14:textId="11B4910C" w:rsidR="001A40C3" w:rsidRPr="00BF32DD" w:rsidRDefault="001A40C3" w:rsidP="001A40C3">
            <w:pPr>
              <w:jc w:val="center"/>
              <w:rPr>
                <w:rFonts w:ascii="Times New Roman" w:hAnsi="Times New Roman"/>
              </w:rPr>
            </w:pPr>
            <w:r w:rsidRPr="00BF32DD">
              <w:rPr>
                <w:rFonts w:ascii="Times New Roman" w:hAnsi="Times New Roman"/>
              </w:rPr>
              <w:t>-1.734</w:t>
            </w:r>
          </w:p>
        </w:tc>
        <w:tc>
          <w:tcPr>
            <w:tcW w:w="991" w:type="dxa"/>
            <w:tcBorders>
              <w:top w:val="dashed" w:sz="4" w:space="0" w:color="auto"/>
              <w:left w:val="nil"/>
              <w:bottom w:val="nil"/>
              <w:right w:val="nil"/>
            </w:tcBorders>
            <w:shd w:val="clear" w:color="auto" w:fill="auto"/>
            <w:vAlign w:val="center"/>
          </w:tcPr>
          <w:p w14:paraId="68AFEB27" w14:textId="0CE3DAB8" w:rsidR="001A40C3" w:rsidRPr="00BF32DD" w:rsidRDefault="001A40C3" w:rsidP="001A40C3">
            <w:pPr>
              <w:jc w:val="center"/>
              <w:rPr>
                <w:rFonts w:ascii="Times New Roman" w:hAnsi="Times New Roman"/>
              </w:rPr>
            </w:pPr>
            <w:r w:rsidRPr="00BF32DD">
              <w:rPr>
                <w:rFonts w:ascii="Times New Roman" w:hAnsi="Times New Roman"/>
              </w:rPr>
              <w:t>0.</w:t>
            </w:r>
            <w:r w:rsidR="00ED41F6" w:rsidRPr="00BF32DD">
              <w:rPr>
                <w:rFonts w:ascii="Times New Roman" w:hAnsi="Times New Roman"/>
              </w:rPr>
              <w:t>100</w:t>
            </w:r>
          </w:p>
        </w:tc>
        <w:tc>
          <w:tcPr>
            <w:tcW w:w="1164" w:type="dxa"/>
            <w:tcBorders>
              <w:top w:val="dashed" w:sz="4" w:space="0" w:color="auto"/>
              <w:left w:val="nil"/>
              <w:bottom w:val="nil"/>
              <w:right w:val="nil"/>
            </w:tcBorders>
            <w:shd w:val="clear" w:color="auto" w:fill="auto"/>
            <w:vAlign w:val="center"/>
          </w:tcPr>
          <w:p w14:paraId="3FDD3785" w14:textId="7AF88118" w:rsidR="001A40C3" w:rsidRPr="00BF32DD" w:rsidRDefault="001A40C3" w:rsidP="001A40C3">
            <w:pPr>
              <w:jc w:val="center"/>
              <w:rPr>
                <w:rFonts w:ascii="Times New Roman" w:hAnsi="Times New Roman"/>
              </w:rPr>
            </w:pPr>
            <w:r w:rsidRPr="00BF32DD">
              <w:rPr>
                <w:rFonts w:ascii="Times New Roman" w:hAnsi="Times New Roman"/>
              </w:rPr>
              <w:t>-17.361</w:t>
            </w:r>
          </w:p>
        </w:tc>
        <w:tc>
          <w:tcPr>
            <w:tcW w:w="854" w:type="dxa"/>
            <w:tcBorders>
              <w:top w:val="dashed" w:sz="4" w:space="0" w:color="auto"/>
              <w:left w:val="nil"/>
              <w:bottom w:val="nil"/>
              <w:right w:val="nil"/>
            </w:tcBorders>
            <w:shd w:val="clear" w:color="auto" w:fill="auto"/>
            <w:vAlign w:val="center"/>
          </w:tcPr>
          <w:p w14:paraId="24A7C8ED" w14:textId="2A7D5E52"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dashed" w:sz="4" w:space="0" w:color="auto"/>
              <w:left w:val="nil"/>
              <w:bottom w:val="nil"/>
              <w:right w:val="nil"/>
            </w:tcBorders>
            <w:shd w:val="clear" w:color="auto" w:fill="auto"/>
            <w:vAlign w:val="center"/>
          </w:tcPr>
          <w:p w14:paraId="53D3FD3E" w14:textId="26983925"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65E313B7" w14:textId="77777777" w:rsidTr="00B15BCC">
        <w:trPr>
          <w:jc w:val="center"/>
        </w:trPr>
        <w:tc>
          <w:tcPr>
            <w:tcW w:w="1418" w:type="dxa"/>
            <w:tcBorders>
              <w:top w:val="nil"/>
              <w:left w:val="nil"/>
              <w:bottom w:val="nil"/>
              <w:right w:val="nil"/>
            </w:tcBorders>
            <w:vAlign w:val="center"/>
          </w:tcPr>
          <w:p w14:paraId="55D76AFE"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43081C4" w14:textId="59E9456F" w:rsidR="001A40C3" w:rsidRPr="00BF32DD" w:rsidRDefault="001A40C3" w:rsidP="001A40C3">
            <w:pPr>
              <w:jc w:val="center"/>
              <w:rPr>
                <w:rFonts w:ascii="Times New Roman" w:hAnsi="Times New Roman"/>
              </w:rPr>
            </w:pPr>
            <w:r w:rsidRPr="00BF32DD">
              <w:rPr>
                <w:rFonts w:ascii="Times New Roman" w:hAnsi="Times New Roman"/>
              </w:rPr>
              <w:t>February – July, Traditional, High</w:t>
            </w:r>
          </w:p>
        </w:tc>
        <w:tc>
          <w:tcPr>
            <w:tcW w:w="1276" w:type="dxa"/>
            <w:tcBorders>
              <w:top w:val="nil"/>
              <w:left w:val="nil"/>
              <w:bottom w:val="nil"/>
              <w:right w:val="nil"/>
            </w:tcBorders>
            <w:shd w:val="clear" w:color="auto" w:fill="auto"/>
            <w:vAlign w:val="center"/>
          </w:tcPr>
          <w:p w14:paraId="13EF20D6" w14:textId="38D5139D" w:rsidR="001A40C3" w:rsidRPr="00BF32DD" w:rsidRDefault="001A40C3" w:rsidP="001A40C3">
            <w:pPr>
              <w:jc w:val="center"/>
              <w:rPr>
                <w:rFonts w:ascii="Times New Roman" w:hAnsi="Times New Roman"/>
              </w:rPr>
            </w:pPr>
            <w:r w:rsidRPr="00BF32DD">
              <w:rPr>
                <w:rFonts w:ascii="Times New Roman" w:hAnsi="Times New Roman"/>
              </w:rPr>
              <w:t>-0.627</w:t>
            </w:r>
          </w:p>
        </w:tc>
        <w:tc>
          <w:tcPr>
            <w:tcW w:w="991" w:type="dxa"/>
            <w:tcBorders>
              <w:top w:val="nil"/>
              <w:left w:val="nil"/>
              <w:bottom w:val="nil"/>
              <w:right w:val="nil"/>
            </w:tcBorders>
            <w:shd w:val="clear" w:color="auto" w:fill="auto"/>
            <w:vAlign w:val="center"/>
          </w:tcPr>
          <w:p w14:paraId="57CB630B" w14:textId="615E3956" w:rsidR="001A40C3" w:rsidRPr="00BF32DD" w:rsidRDefault="001A40C3" w:rsidP="001A40C3">
            <w:pPr>
              <w:jc w:val="center"/>
              <w:rPr>
                <w:rFonts w:ascii="Times New Roman" w:hAnsi="Times New Roman"/>
              </w:rPr>
            </w:pPr>
            <w:r w:rsidRPr="00BF32DD">
              <w:rPr>
                <w:rFonts w:ascii="Times New Roman" w:hAnsi="Times New Roman"/>
              </w:rPr>
              <w:t>0.114</w:t>
            </w:r>
          </w:p>
        </w:tc>
        <w:tc>
          <w:tcPr>
            <w:tcW w:w="1164" w:type="dxa"/>
            <w:tcBorders>
              <w:top w:val="nil"/>
              <w:left w:val="nil"/>
              <w:bottom w:val="nil"/>
              <w:right w:val="nil"/>
            </w:tcBorders>
            <w:shd w:val="clear" w:color="auto" w:fill="auto"/>
            <w:vAlign w:val="center"/>
          </w:tcPr>
          <w:p w14:paraId="30A38AC4" w14:textId="76CA8722" w:rsidR="001A40C3" w:rsidRPr="00BF32DD" w:rsidRDefault="001A40C3" w:rsidP="001A40C3">
            <w:pPr>
              <w:jc w:val="center"/>
              <w:rPr>
                <w:rFonts w:ascii="Times New Roman" w:hAnsi="Times New Roman"/>
              </w:rPr>
            </w:pPr>
            <w:r w:rsidRPr="00BF32DD">
              <w:rPr>
                <w:rFonts w:ascii="Times New Roman" w:hAnsi="Times New Roman"/>
              </w:rPr>
              <w:t>-5.503</w:t>
            </w:r>
          </w:p>
        </w:tc>
        <w:tc>
          <w:tcPr>
            <w:tcW w:w="854" w:type="dxa"/>
            <w:tcBorders>
              <w:top w:val="nil"/>
              <w:left w:val="nil"/>
              <w:bottom w:val="nil"/>
              <w:right w:val="nil"/>
            </w:tcBorders>
            <w:shd w:val="clear" w:color="auto" w:fill="auto"/>
            <w:vAlign w:val="center"/>
          </w:tcPr>
          <w:p w14:paraId="0D0F5F04" w14:textId="52AF1CF6"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21BCDFD1" w14:textId="22F6DBB7"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42CDCA6F" w14:textId="77777777" w:rsidTr="00B15BCC">
        <w:trPr>
          <w:jc w:val="center"/>
        </w:trPr>
        <w:tc>
          <w:tcPr>
            <w:tcW w:w="1418" w:type="dxa"/>
            <w:tcBorders>
              <w:top w:val="nil"/>
              <w:left w:val="nil"/>
              <w:bottom w:val="nil"/>
              <w:right w:val="nil"/>
            </w:tcBorders>
            <w:vAlign w:val="center"/>
          </w:tcPr>
          <w:p w14:paraId="53783590"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5ABA63C" w14:textId="202117BE" w:rsidR="001A40C3" w:rsidRPr="00BF32DD" w:rsidRDefault="001A40C3" w:rsidP="001A40C3">
            <w:pPr>
              <w:jc w:val="center"/>
              <w:rPr>
                <w:rFonts w:ascii="Times New Roman" w:hAnsi="Times New Roman"/>
              </w:rPr>
            </w:pPr>
            <w:r w:rsidRPr="00BF32DD">
              <w:rPr>
                <w:rFonts w:ascii="Times New Roman" w:hAnsi="Times New Roman"/>
              </w:rPr>
              <w:t>February – September, Traditional, High</w:t>
            </w:r>
          </w:p>
        </w:tc>
        <w:tc>
          <w:tcPr>
            <w:tcW w:w="1276" w:type="dxa"/>
            <w:tcBorders>
              <w:top w:val="nil"/>
              <w:left w:val="nil"/>
              <w:bottom w:val="nil"/>
              <w:right w:val="nil"/>
            </w:tcBorders>
            <w:shd w:val="clear" w:color="auto" w:fill="auto"/>
            <w:vAlign w:val="center"/>
          </w:tcPr>
          <w:p w14:paraId="65152C3A" w14:textId="7357C6DB" w:rsidR="001A40C3" w:rsidRPr="00BF32DD" w:rsidRDefault="001A40C3" w:rsidP="001A40C3">
            <w:pPr>
              <w:jc w:val="center"/>
              <w:rPr>
                <w:rFonts w:ascii="Times New Roman" w:hAnsi="Times New Roman"/>
              </w:rPr>
            </w:pPr>
            <w:r w:rsidRPr="00BF32DD">
              <w:rPr>
                <w:rFonts w:ascii="Times New Roman" w:hAnsi="Times New Roman"/>
              </w:rPr>
              <w:t>0.522</w:t>
            </w:r>
          </w:p>
        </w:tc>
        <w:tc>
          <w:tcPr>
            <w:tcW w:w="991" w:type="dxa"/>
            <w:tcBorders>
              <w:top w:val="nil"/>
              <w:left w:val="nil"/>
              <w:bottom w:val="nil"/>
              <w:right w:val="nil"/>
            </w:tcBorders>
            <w:shd w:val="clear" w:color="auto" w:fill="auto"/>
            <w:vAlign w:val="center"/>
          </w:tcPr>
          <w:p w14:paraId="784EA481" w14:textId="13A2871E" w:rsidR="001A40C3" w:rsidRPr="00BF32DD" w:rsidRDefault="001A40C3" w:rsidP="001A40C3">
            <w:pPr>
              <w:jc w:val="center"/>
              <w:rPr>
                <w:rFonts w:ascii="Times New Roman" w:hAnsi="Times New Roman"/>
              </w:rPr>
            </w:pPr>
            <w:r w:rsidRPr="00BF32DD">
              <w:rPr>
                <w:rFonts w:ascii="Times New Roman" w:hAnsi="Times New Roman"/>
              </w:rPr>
              <w:t>0.15</w:t>
            </w:r>
            <w:r w:rsidR="00ED41F6" w:rsidRPr="00BF32DD">
              <w:rPr>
                <w:rFonts w:ascii="Times New Roman" w:hAnsi="Times New Roman"/>
              </w:rPr>
              <w:t>1</w:t>
            </w:r>
          </w:p>
        </w:tc>
        <w:tc>
          <w:tcPr>
            <w:tcW w:w="1164" w:type="dxa"/>
            <w:tcBorders>
              <w:top w:val="nil"/>
              <w:left w:val="nil"/>
              <w:bottom w:val="nil"/>
              <w:right w:val="nil"/>
            </w:tcBorders>
            <w:shd w:val="clear" w:color="auto" w:fill="auto"/>
            <w:vAlign w:val="center"/>
          </w:tcPr>
          <w:p w14:paraId="7C09D73B" w14:textId="5D60BF6F" w:rsidR="001A40C3" w:rsidRPr="00BF32DD" w:rsidRDefault="001A40C3" w:rsidP="001A40C3">
            <w:pPr>
              <w:jc w:val="center"/>
              <w:rPr>
                <w:rFonts w:ascii="Times New Roman" w:hAnsi="Times New Roman"/>
              </w:rPr>
            </w:pPr>
            <w:r w:rsidRPr="00BF32DD">
              <w:rPr>
                <w:rFonts w:ascii="Times New Roman" w:hAnsi="Times New Roman"/>
              </w:rPr>
              <w:t>3.461</w:t>
            </w:r>
          </w:p>
        </w:tc>
        <w:tc>
          <w:tcPr>
            <w:tcW w:w="854" w:type="dxa"/>
            <w:tcBorders>
              <w:top w:val="nil"/>
              <w:left w:val="nil"/>
              <w:bottom w:val="nil"/>
              <w:right w:val="nil"/>
            </w:tcBorders>
            <w:shd w:val="clear" w:color="auto" w:fill="auto"/>
            <w:vAlign w:val="center"/>
          </w:tcPr>
          <w:p w14:paraId="2092E1B4" w14:textId="76688DA7" w:rsidR="001A40C3" w:rsidRPr="00BF32DD" w:rsidRDefault="001A40C3" w:rsidP="001A40C3">
            <w:pPr>
              <w:jc w:val="center"/>
              <w:rPr>
                <w:rFonts w:ascii="Times New Roman" w:hAnsi="Times New Roman"/>
              </w:rPr>
            </w:pPr>
            <w:r w:rsidRPr="00BF32DD">
              <w:rPr>
                <w:rFonts w:ascii="Times New Roman" w:hAnsi="Times New Roman"/>
              </w:rPr>
              <w:t>0.008</w:t>
            </w:r>
          </w:p>
        </w:tc>
        <w:tc>
          <w:tcPr>
            <w:tcW w:w="567" w:type="dxa"/>
            <w:tcBorders>
              <w:top w:val="nil"/>
              <w:left w:val="nil"/>
              <w:bottom w:val="nil"/>
              <w:right w:val="nil"/>
            </w:tcBorders>
            <w:shd w:val="clear" w:color="auto" w:fill="auto"/>
            <w:vAlign w:val="center"/>
          </w:tcPr>
          <w:p w14:paraId="3DE98631" w14:textId="14218052"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6AF61EF5" w14:textId="77777777" w:rsidTr="00B15BCC">
        <w:trPr>
          <w:jc w:val="center"/>
        </w:trPr>
        <w:tc>
          <w:tcPr>
            <w:tcW w:w="1418" w:type="dxa"/>
            <w:tcBorders>
              <w:top w:val="nil"/>
              <w:left w:val="nil"/>
              <w:bottom w:val="nil"/>
              <w:right w:val="nil"/>
            </w:tcBorders>
            <w:vAlign w:val="center"/>
          </w:tcPr>
          <w:p w14:paraId="6BDBECD9"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F1A2994" w14:textId="69676A94" w:rsidR="001A40C3" w:rsidRPr="00BF32DD" w:rsidRDefault="001A40C3" w:rsidP="001A40C3">
            <w:pPr>
              <w:jc w:val="center"/>
              <w:rPr>
                <w:rFonts w:ascii="Times New Roman" w:hAnsi="Times New Roman"/>
              </w:rPr>
            </w:pPr>
            <w:r w:rsidRPr="00BF32DD">
              <w:rPr>
                <w:rFonts w:ascii="Times New Roman" w:hAnsi="Times New Roman"/>
              </w:rPr>
              <w:t>May – July, Traditional, High</w:t>
            </w:r>
          </w:p>
        </w:tc>
        <w:tc>
          <w:tcPr>
            <w:tcW w:w="1276" w:type="dxa"/>
            <w:tcBorders>
              <w:top w:val="nil"/>
              <w:left w:val="nil"/>
              <w:bottom w:val="nil"/>
              <w:right w:val="nil"/>
            </w:tcBorders>
            <w:shd w:val="clear" w:color="auto" w:fill="auto"/>
            <w:vAlign w:val="center"/>
          </w:tcPr>
          <w:p w14:paraId="59BA1092" w14:textId="6444892D" w:rsidR="001A40C3" w:rsidRPr="00BF32DD" w:rsidRDefault="001A40C3" w:rsidP="001A40C3">
            <w:pPr>
              <w:jc w:val="center"/>
              <w:rPr>
                <w:rFonts w:ascii="Times New Roman" w:hAnsi="Times New Roman"/>
              </w:rPr>
            </w:pPr>
            <w:r w:rsidRPr="00BF32DD">
              <w:rPr>
                <w:rFonts w:ascii="Times New Roman" w:hAnsi="Times New Roman"/>
              </w:rPr>
              <w:t>1.106</w:t>
            </w:r>
          </w:p>
        </w:tc>
        <w:tc>
          <w:tcPr>
            <w:tcW w:w="991" w:type="dxa"/>
            <w:tcBorders>
              <w:top w:val="nil"/>
              <w:left w:val="nil"/>
              <w:bottom w:val="nil"/>
              <w:right w:val="nil"/>
            </w:tcBorders>
            <w:shd w:val="clear" w:color="auto" w:fill="auto"/>
            <w:vAlign w:val="center"/>
          </w:tcPr>
          <w:p w14:paraId="521A89FA" w14:textId="32BC5D6F" w:rsidR="001A40C3" w:rsidRPr="00BF32DD" w:rsidRDefault="001A40C3" w:rsidP="001A40C3">
            <w:pPr>
              <w:jc w:val="center"/>
              <w:rPr>
                <w:rFonts w:ascii="Times New Roman" w:hAnsi="Times New Roman"/>
              </w:rPr>
            </w:pPr>
            <w:r w:rsidRPr="00BF32DD">
              <w:rPr>
                <w:rFonts w:ascii="Times New Roman" w:hAnsi="Times New Roman"/>
              </w:rPr>
              <w:t>0.07</w:t>
            </w:r>
            <w:r w:rsidR="00ED41F6" w:rsidRPr="00BF32DD">
              <w:rPr>
                <w:rFonts w:ascii="Times New Roman" w:hAnsi="Times New Roman"/>
              </w:rPr>
              <w:t>8</w:t>
            </w:r>
          </w:p>
        </w:tc>
        <w:tc>
          <w:tcPr>
            <w:tcW w:w="1164" w:type="dxa"/>
            <w:tcBorders>
              <w:top w:val="nil"/>
              <w:left w:val="nil"/>
              <w:bottom w:val="nil"/>
              <w:right w:val="nil"/>
            </w:tcBorders>
            <w:shd w:val="clear" w:color="auto" w:fill="auto"/>
            <w:vAlign w:val="center"/>
          </w:tcPr>
          <w:p w14:paraId="5F2C2CF6" w14:textId="678DDFE1" w:rsidR="001A40C3" w:rsidRPr="00BF32DD" w:rsidRDefault="001A40C3" w:rsidP="001A40C3">
            <w:pPr>
              <w:jc w:val="center"/>
              <w:rPr>
                <w:rFonts w:ascii="Times New Roman" w:hAnsi="Times New Roman"/>
              </w:rPr>
            </w:pPr>
            <w:r w:rsidRPr="00BF32DD">
              <w:rPr>
                <w:rFonts w:ascii="Times New Roman" w:hAnsi="Times New Roman"/>
              </w:rPr>
              <w:t>14.254</w:t>
            </w:r>
          </w:p>
        </w:tc>
        <w:tc>
          <w:tcPr>
            <w:tcW w:w="854" w:type="dxa"/>
            <w:tcBorders>
              <w:top w:val="nil"/>
              <w:left w:val="nil"/>
              <w:bottom w:val="nil"/>
              <w:right w:val="nil"/>
            </w:tcBorders>
            <w:shd w:val="clear" w:color="auto" w:fill="auto"/>
            <w:vAlign w:val="center"/>
          </w:tcPr>
          <w:p w14:paraId="3CC5BDD9" w14:textId="48D29E2B"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0910F791" w14:textId="530AB2E2"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40F91408" w14:textId="77777777" w:rsidTr="00B15BCC">
        <w:trPr>
          <w:jc w:val="center"/>
        </w:trPr>
        <w:tc>
          <w:tcPr>
            <w:tcW w:w="1418" w:type="dxa"/>
            <w:tcBorders>
              <w:top w:val="nil"/>
              <w:left w:val="nil"/>
              <w:bottom w:val="nil"/>
              <w:right w:val="nil"/>
            </w:tcBorders>
            <w:vAlign w:val="center"/>
          </w:tcPr>
          <w:p w14:paraId="7F0EA06D"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F2D6683" w14:textId="60A2D432" w:rsidR="001A40C3" w:rsidRPr="00BF32DD" w:rsidRDefault="001A40C3" w:rsidP="001A40C3">
            <w:pPr>
              <w:jc w:val="center"/>
              <w:rPr>
                <w:rFonts w:ascii="Times New Roman" w:hAnsi="Times New Roman"/>
              </w:rPr>
            </w:pPr>
            <w:r w:rsidRPr="00BF32DD">
              <w:rPr>
                <w:rFonts w:ascii="Times New Roman" w:hAnsi="Times New Roman"/>
              </w:rPr>
              <w:t>May – September, Traditional, High</w:t>
            </w:r>
          </w:p>
        </w:tc>
        <w:tc>
          <w:tcPr>
            <w:tcW w:w="1276" w:type="dxa"/>
            <w:tcBorders>
              <w:top w:val="nil"/>
              <w:left w:val="nil"/>
              <w:bottom w:val="nil"/>
              <w:right w:val="nil"/>
            </w:tcBorders>
            <w:shd w:val="clear" w:color="auto" w:fill="auto"/>
            <w:vAlign w:val="center"/>
          </w:tcPr>
          <w:p w14:paraId="3BC2A59A" w14:textId="5C7D6B15" w:rsidR="001A40C3" w:rsidRPr="00BF32DD" w:rsidRDefault="001A40C3" w:rsidP="001A40C3">
            <w:pPr>
              <w:jc w:val="center"/>
              <w:rPr>
                <w:rFonts w:ascii="Times New Roman" w:hAnsi="Times New Roman"/>
              </w:rPr>
            </w:pPr>
            <w:r w:rsidRPr="00BF32DD">
              <w:rPr>
                <w:rFonts w:ascii="Times New Roman" w:hAnsi="Times New Roman"/>
              </w:rPr>
              <w:t>2.256</w:t>
            </w:r>
          </w:p>
        </w:tc>
        <w:tc>
          <w:tcPr>
            <w:tcW w:w="991" w:type="dxa"/>
            <w:tcBorders>
              <w:top w:val="nil"/>
              <w:left w:val="nil"/>
              <w:bottom w:val="nil"/>
              <w:right w:val="nil"/>
            </w:tcBorders>
            <w:shd w:val="clear" w:color="auto" w:fill="auto"/>
            <w:vAlign w:val="center"/>
          </w:tcPr>
          <w:p w14:paraId="3557E215" w14:textId="099B1F83" w:rsidR="001A40C3" w:rsidRPr="00BF32DD" w:rsidRDefault="001A40C3" w:rsidP="001A40C3">
            <w:pPr>
              <w:jc w:val="center"/>
              <w:rPr>
                <w:rFonts w:ascii="Times New Roman" w:hAnsi="Times New Roman"/>
              </w:rPr>
            </w:pPr>
            <w:r w:rsidRPr="00BF32DD">
              <w:rPr>
                <w:rFonts w:ascii="Times New Roman" w:hAnsi="Times New Roman"/>
              </w:rPr>
              <w:t>0.12</w:t>
            </w:r>
            <w:r w:rsidR="00ED41F6" w:rsidRPr="00BF32DD">
              <w:rPr>
                <w:rFonts w:ascii="Times New Roman" w:hAnsi="Times New Roman"/>
              </w:rPr>
              <w:t>6</w:t>
            </w:r>
          </w:p>
        </w:tc>
        <w:tc>
          <w:tcPr>
            <w:tcW w:w="1164" w:type="dxa"/>
            <w:tcBorders>
              <w:top w:val="nil"/>
              <w:left w:val="nil"/>
              <w:bottom w:val="nil"/>
              <w:right w:val="nil"/>
            </w:tcBorders>
            <w:shd w:val="clear" w:color="auto" w:fill="auto"/>
            <w:vAlign w:val="center"/>
          </w:tcPr>
          <w:p w14:paraId="07891101" w14:textId="5AF2D6C2" w:rsidR="001A40C3" w:rsidRPr="00BF32DD" w:rsidRDefault="001A40C3" w:rsidP="001A40C3">
            <w:pPr>
              <w:jc w:val="center"/>
              <w:rPr>
                <w:rFonts w:ascii="Times New Roman" w:hAnsi="Times New Roman"/>
              </w:rPr>
            </w:pPr>
            <w:r w:rsidRPr="00BF32DD">
              <w:rPr>
                <w:rFonts w:ascii="Times New Roman" w:hAnsi="Times New Roman"/>
              </w:rPr>
              <w:t>17.956</w:t>
            </w:r>
          </w:p>
        </w:tc>
        <w:tc>
          <w:tcPr>
            <w:tcW w:w="854" w:type="dxa"/>
            <w:tcBorders>
              <w:top w:val="nil"/>
              <w:left w:val="nil"/>
              <w:bottom w:val="nil"/>
              <w:right w:val="nil"/>
            </w:tcBorders>
            <w:shd w:val="clear" w:color="auto" w:fill="auto"/>
            <w:vAlign w:val="center"/>
          </w:tcPr>
          <w:p w14:paraId="305E10E1" w14:textId="3125A60C"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23BA6673" w14:textId="0C5FDE79"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393DA4B7" w14:textId="77777777" w:rsidTr="00B15BCC">
        <w:trPr>
          <w:jc w:val="center"/>
        </w:trPr>
        <w:tc>
          <w:tcPr>
            <w:tcW w:w="1418" w:type="dxa"/>
            <w:tcBorders>
              <w:top w:val="nil"/>
              <w:left w:val="nil"/>
              <w:bottom w:val="nil"/>
              <w:right w:val="nil"/>
            </w:tcBorders>
            <w:vAlign w:val="center"/>
          </w:tcPr>
          <w:p w14:paraId="2E8250F9" w14:textId="77777777" w:rsidR="001A40C3" w:rsidRPr="00BF32DD" w:rsidRDefault="001A40C3" w:rsidP="001A40C3">
            <w:pPr>
              <w:jc w:val="center"/>
              <w:rPr>
                <w:rFonts w:ascii="Times New Roman" w:hAnsi="Times New Roman"/>
              </w:rPr>
            </w:pPr>
          </w:p>
        </w:tc>
        <w:tc>
          <w:tcPr>
            <w:tcW w:w="3402" w:type="dxa"/>
            <w:tcBorders>
              <w:top w:val="nil"/>
              <w:left w:val="nil"/>
              <w:bottom w:val="dashed" w:sz="4" w:space="0" w:color="auto"/>
              <w:right w:val="nil"/>
            </w:tcBorders>
            <w:shd w:val="clear" w:color="auto" w:fill="auto"/>
            <w:vAlign w:val="center"/>
          </w:tcPr>
          <w:p w14:paraId="586920AB" w14:textId="3BBD42EE" w:rsidR="001A40C3" w:rsidRPr="00BF32DD" w:rsidRDefault="001A40C3" w:rsidP="001A40C3">
            <w:pPr>
              <w:jc w:val="center"/>
              <w:rPr>
                <w:rFonts w:ascii="Times New Roman" w:hAnsi="Times New Roman"/>
              </w:rPr>
            </w:pPr>
            <w:r w:rsidRPr="00BF32DD">
              <w:rPr>
                <w:rFonts w:ascii="Times New Roman" w:hAnsi="Times New Roman"/>
              </w:rPr>
              <w:t>July – September, Traditional, High</w:t>
            </w:r>
          </w:p>
        </w:tc>
        <w:tc>
          <w:tcPr>
            <w:tcW w:w="1276" w:type="dxa"/>
            <w:tcBorders>
              <w:top w:val="nil"/>
              <w:left w:val="nil"/>
              <w:bottom w:val="dashed" w:sz="4" w:space="0" w:color="auto"/>
              <w:right w:val="nil"/>
            </w:tcBorders>
            <w:shd w:val="clear" w:color="auto" w:fill="auto"/>
            <w:vAlign w:val="center"/>
          </w:tcPr>
          <w:p w14:paraId="54173382" w14:textId="54E67FB4" w:rsidR="001A40C3" w:rsidRPr="00BF32DD" w:rsidRDefault="001A40C3" w:rsidP="001A40C3">
            <w:pPr>
              <w:jc w:val="center"/>
              <w:rPr>
                <w:rFonts w:ascii="Times New Roman" w:hAnsi="Times New Roman"/>
              </w:rPr>
            </w:pPr>
            <w:r w:rsidRPr="00BF32DD">
              <w:rPr>
                <w:rFonts w:ascii="Times New Roman" w:hAnsi="Times New Roman"/>
              </w:rPr>
              <w:t>1.150</w:t>
            </w:r>
          </w:p>
        </w:tc>
        <w:tc>
          <w:tcPr>
            <w:tcW w:w="991" w:type="dxa"/>
            <w:tcBorders>
              <w:top w:val="nil"/>
              <w:left w:val="nil"/>
              <w:bottom w:val="dashed" w:sz="4" w:space="0" w:color="auto"/>
              <w:right w:val="nil"/>
            </w:tcBorders>
            <w:shd w:val="clear" w:color="auto" w:fill="auto"/>
            <w:vAlign w:val="center"/>
          </w:tcPr>
          <w:p w14:paraId="191FF7F1" w14:textId="29BDFBA0" w:rsidR="001A40C3" w:rsidRPr="00BF32DD" w:rsidRDefault="001A40C3" w:rsidP="001A40C3">
            <w:pPr>
              <w:jc w:val="center"/>
              <w:rPr>
                <w:rFonts w:ascii="Times New Roman" w:hAnsi="Times New Roman"/>
              </w:rPr>
            </w:pPr>
            <w:r w:rsidRPr="00BF32DD">
              <w:rPr>
                <w:rFonts w:ascii="Times New Roman" w:hAnsi="Times New Roman"/>
              </w:rPr>
              <w:t>0.1372</w:t>
            </w:r>
          </w:p>
        </w:tc>
        <w:tc>
          <w:tcPr>
            <w:tcW w:w="1164" w:type="dxa"/>
            <w:tcBorders>
              <w:top w:val="nil"/>
              <w:left w:val="nil"/>
              <w:bottom w:val="dashed" w:sz="4" w:space="0" w:color="auto"/>
              <w:right w:val="nil"/>
            </w:tcBorders>
            <w:shd w:val="clear" w:color="auto" w:fill="auto"/>
            <w:vAlign w:val="center"/>
          </w:tcPr>
          <w:p w14:paraId="7A7799BC" w14:textId="786AFDCA" w:rsidR="001A40C3" w:rsidRPr="00BF32DD" w:rsidRDefault="001A40C3" w:rsidP="001A40C3">
            <w:pPr>
              <w:jc w:val="center"/>
              <w:rPr>
                <w:rFonts w:ascii="Times New Roman" w:hAnsi="Times New Roman"/>
              </w:rPr>
            </w:pPr>
            <w:r w:rsidRPr="00BF32DD">
              <w:rPr>
                <w:rFonts w:ascii="Times New Roman" w:hAnsi="Times New Roman"/>
              </w:rPr>
              <w:t>8.382</w:t>
            </w:r>
          </w:p>
        </w:tc>
        <w:tc>
          <w:tcPr>
            <w:tcW w:w="854" w:type="dxa"/>
            <w:tcBorders>
              <w:top w:val="nil"/>
              <w:left w:val="nil"/>
              <w:bottom w:val="dashed" w:sz="4" w:space="0" w:color="auto"/>
              <w:right w:val="nil"/>
            </w:tcBorders>
            <w:shd w:val="clear" w:color="auto" w:fill="auto"/>
            <w:vAlign w:val="center"/>
          </w:tcPr>
          <w:p w14:paraId="5951C28C" w14:textId="3B973854"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dashed" w:sz="4" w:space="0" w:color="auto"/>
              <w:right w:val="nil"/>
            </w:tcBorders>
            <w:shd w:val="clear" w:color="auto" w:fill="auto"/>
            <w:vAlign w:val="center"/>
          </w:tcPr>
          <w:p w14:paraId="30A15B70" w14:textId="3358B16D"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4682D2F9" w14:textId="77777777" w:rsidTr="00B15BCC">
        <w:trPr>
          <w:jc w:val="center"/>
        </w:trPr>
        <w:tc>
          <w:tcPr>
            <w:tcW w:w="1418" w:type="dxa"/>
            <w:tcBorders>
              <w:top w:val="nil"/>
              <w:left w:val="nil"/>
              <w:bottom w:val="nil"/>
              <w:right w:val="nil"/>
            </w:tcBorders>
            <w:vAlign w:val="center"/>
          </w:tcPr>
          <w:p w14:paraId="0CE4CFD5" w14:textId="77777777" w:rsidR="001A40C3" w:rsidRPr="00BF32DD" w:rsidRDefault="001A40C3" w:rsidP="001A40C3">
            <w:pPr>
              <w:jc w:val="center"/>
              <w:rPr>
                <w:rFonts w:ascii="Times New Roman" w:hAnsi="Times New Roman"/>
              </w:rPr>
            </w:pPr>
          </w:p>
        </w:tc>
        <w:tc>
          <w:tcPr>
            <w:tcW w:w="3402" w:type="dxa"/>
            <w:tcBorders>
              <w:top w:val="dashed" w:sz="4" w:space="0" w:color="auto"/>
              <w:left w:val="nil"/>
              <w:bottom w:val="nil"/>
              <w:right w:val="nil"/>
            </w:tcBorders>
            <w:shd w:val="clear" w:color="auto" w:fill="auto"/>
            <w:vAlign w:val="center"/>
          </w:tcPr>
          <w:p w14:paraId="4105DF91" w14:textId="79B9E71F" w:rsidR="001A40C3" w:rsidRPr="00BF32DD" w:rsidRDefault="001A40C3" w:rsidP="001A40C3">
            <w:pPr>
              <w:jc w:val="center"/>
              <w:rPr>
                <w:rFonts w:ascii="Times New Roman" w:hAnsi="Times New Roman"/>
              </w:rPr>
            </w:pPr>
            <w:r w:rsidRPr="00BF32DD">
              <w:rPr>
                <w:rFonts w:ascii="Times New Roman" w:hAnsi="Times New Roman"/>
              </w:rPr>
              <w:t xml:space="preserve">February – May, Abandoned, </w:t>
            </w:r>
            <w:r w:rsidR="00401AD7" w:rsidRPr="00BF32DD">
              <w:rPr>
                <w:rFonts w:ascii="Times New Roman" w:hAnsi="Times New Roman"/>
              </w:rPr>
              <w:t>Low</w:t>
            </w:r>
          </w:p>
        </w:tc>
        <w:tc>
          <w:tcPr>
            <w:tcW w:w="1276" w:type="dxa"/>
            <w:tcBorders>
              <w:top w:val="dashed" w:sz="4" w:space="0" w:color="auto"/>
              <w:left w:val="nil"/>
              <w:bottom w:val="nil"/>
              <w:right w:val="nil"/>
            </w:tcBorders>
            <w:shd w:val="clear" w:color="auto" w:fill="auto"/>
            <w:vAlign w:val="center"/>
          </w:tcPr>
          <w:p w14:paraId="195E9891" w14:textId="6F08AB78" w:rsidR="001A40C3" w:rsidRPr="00BF32DD" w:rsidRDefault="001A40C3" w:rsidP="001A40C3">
            <w:pPr>
              <w:jc w:val="center"/>
              <w:rPr>
                <w:rFonts w:ascii="Times New Roman" w:hAnsi="Times New Roman"/>
              </w:rPr>
            </w:pPr>
            <w:r w:rsidRPr="00BF32DD">
              <w:rPr>
                <w:rFonts w:ascii="Times New Roman" w:hAnsi="Times New Roman"/>
              </w:rPr>
              <w:t>-1.065</w:t>
            </w:r>
          </w:p>
        </w:tc>
        <w:tc>
          <w:tcPr>
            <w:tcW w:w="991" w:type="dxa"/>
            <w:tcBorders>
              <w:top w:val="dashed" w:sz="4" w:space="0" w:color="auto"/>
              <w:left w:val="nil"/>
              <w:bottom w:val="nil"/>
              <w:right w:val="nil"/>
            </w:tcBorders>
            <w:shd w:val="clear" w:color="auto" w:fill="auto"/>
            <w:vAlign w:val="center"/>
          </w:tcPr>
          <w:p w14:paraId="5D0FB2D0" w14:textId="184F1E7C" w:rsidR="001A40C3" w:rsidRPr="00BF32DD" w:rsidRDefault="001A40C3" w:rsidP="001A40C3">
            <w:pPr>
              <w:jc w:val="center"/>
              <w:rPr>
                <w:rFonts w:ascii="Times New Roman" w:hAnsi="Times New Roman"/>
              </w:rPr>
            </w:pPr>
            <w:r w:rsidRPr="00BF32DD">
              <w:rPr>
                <w:rFonts w:ascii="Times New Roman" w:hAnsi="Times New Roman"/>
              </w:rPr>
              <w:t>0.162</w:t>
            </w:r>
          </w:p>
        </w:tc>
        <w:tc>
          <w:tcPr>
            <w:tcW w:w="1164" w:type="dxa"/>
            <w:tcBorders>
              <w:top w:val="dashed" w:sz="4" w:space="0" w:color="auto"/>
              <w:left w:val="nil"/>
              <w:bottom w:val="nil"/>
              <w:right w:val="nil"/>
            </w:tcBorders>
            <w:shd w:val="clear" w:color="auto" w:fill="auto"/>
            <w:vAlign w:val="center"/>
          </w:tcPr>
          <w:p w14:paraId="3E4BC1FC" w14:textId="35351308" w:rsidR="001A40C3" w:rsidRPr="00BF32DD" w:rsidRDefault="001A40C3" w:rsidP="001A40C3">
            <w:pPr>
              <w:jc w:val="center"/>
              <w:rPr>
                <w:rFonts w:ascii="Times New Roman" w:hAnsi="Times New Roman"/>
              </w:rPr>
            </w:pPr>
            <w:r w:rsidRPr="00BF32DD">
              <w:rPr>
                <w:rFonts w:ascii="Times New Roman" w:hAnsi="Times New Roman"/>
              </w:rPr>
              <w:t>-6.561</w:t>
            </w:r>
          </w:p>
        </w:tc>
        <w:tc>
          <w:tcPr>
            <w:tcW w:w="854" w:type="dxa"/>
            <w:tcBorders>
              <w:top w:val="dashed" w:sz="4" w:space="0" w:color="auto"/>
              <w:left w:val="nil"/>
              <w:bottom w:val="nil"/>
              <w:right w:val="nil"/>
            </w:tcBorders>
            <w:shd w:val="clear" w:color="auto" w:fill="auto"/>
            <w:vAlign w:val="center"/>
          </w:tcPr>
          <w:p w14:paraId="7B5DB404" w14:textId="5027E163"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dashed" w:sz="4" w:space="0" w:color="auto"/>
              <w:left w:val="nil"/>
              <w:bottom w:val="nil"/>
              <w:right w:val="nil"/>
            </w:tcBorders>
            <w:shd w:val="clear" w:color="auto" w:fill="auto"/>
            <w:vAlign w:val="center"/>
          </w:tcPr>
          <w:p w14:paraId="54CFE4A1" w14:textId="24FE77BF"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3A57271D" w14:textId="77777777" w:rsidTr="00B15BCC">
        <w:trPr>
          <w:jc w:val="center"/>
        </w:trPr>
        <w:tc>
          <w:tcPr>
            <w:tcW w:w="1418" w:type="dxa"/>
            <w:tcBorders>
              <w:top w:val="nil"/>
              <w:left w:val="nil"/>
              <w:bottom w:val="nil"/>
              <w:right w:val="nil"/>
            </w:tcBorders>
            <w:vAlign w:val="center"/>
          </w:tcPr>
          <w:p w14:paraId="6AEA52F1"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3A7CDBB1" w14:textId="23A524F2" w:rsidR="001A40C3" w:rsidRPr="00BF32DD" w:rsidRDefault="001A40C3" w:rsidP="001A40C3">
            <w:pPr>
              <w:jc w:val="center"/>
              <w:rPr>
                <w:rFonts w:ascii="Times New Roman" w:hAnsi="Times New Roman"/>
              </w:rPr>
            </w:pPr>
            <w:r w:rsidRPr="00BF32DD">
              <w:rPr>
                <w:rFonts w:ascii="Times New Roman" w:hAnsi="Times New Roman"/>
              </w:rPr>
              <w:t xml:space="preserve">February – July, Abandoned, </w:t>
            </w:r>
            <w:r w:rsidR="00401AD7"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6304DDC1" w14:textId="514499A0" w:rsidR="001A40C3" w:rsidRPr="00BF32DD" w:rsidRDefault="001A40C3" w:rsidP="001A40C3">
            <w:pPr>
              <w:jc w:val="center"/>
              <w:rPr>
                <w:rFonts w:ascii="Times New Roman" w:hAnsi="Times New Roman"/>
              </w:rPr>
            </w:pPr>
            <w:r w:rsidRPr="00BF32DD">
              <w:rPr>
                <w:rFonts w:ascii="Times New Roman" w:hAnsi="Times New Roman"/>
              </w:rPr>
              <w:t>-1.549</w:t>
            </w:r>
          </w:p>
        </w:tc>
        <w:tc>
          <w:tcPr>
            <w:tcW w:w="991" w:type="dxa"/>
            <w:tcBorders>
              <w:top w:val="nil"/>
              <w:left w:val="nil"/>
              <w:bottom w:val="nil"/>
              <w:right w:val="nil"/>
            </w:tcBorders>
            <w:shd w:val="clear" w:color="auto" w:fill="auto"/>
            <w:vAlign w:val="center"/>
          </w:tcPr>
          <w:p w14:paraId="4CBC27C1" w14:textId="7EF1AB8C" w:rsidR="001A40C3" w:rsidRPr="00BF32DD" w:rsidRDefault="001A40C3" w:rsidP="001A40C3">
            <w:pPr>
              <w:jc w:val="center"/>
              <w:rPr>
                <w:rFonts w:ascii="Times New Roman" w:hAnsi="Times New Roman"/>
              </w:rPr>
            </w:pPr>
            <w:r w:rsidRPr="00BF32DD">
              <w:rPr>
                <w:rFonts w:ascii="Times New Roman" w:hAnsi="Times New Roman"/>
              </w:rPr>
              <w:t>0.154</w:t>
            </w:r>
          </w:p>
        </w:tc>
        <w:tc>
          <w:tcPr>
            <w:tcW w:w="1164" w:type="dxa"/>
            <w:tcBorders>
              <w:top w:val="nil"/>
              <w:left w:val="nil"/>
              <w:bottom w:val="nil"/>
              <w:right w:val="nil"/>
            </w:tcBorders>
            <w:shd w:val="clear" w:color="auto" w:fill="auto"/>
            <w:vAlign w:val="center"/>
          </w:tcPr>
          <w:p w14:paraId="694DED81" w14:textId="0B76093B" w:rsidR="001A40C3" w:rsidRPr="00BF32DD" w:rsidRDefault="001A40C3" w:rsidP="001A40C3">
            <w:pPr>
              <w:jc w:val="center"/>
              <w:rPr>
                <w:rFonts w:ascii="Times New Roman" w:hAnsi="Times New Roman"/>
              </w:rPr>
            </w:pPr>
            <w:r w:rsidRPr="00BF32DD">
              <w:rPr>
                <w:rFonts w:ascii="Times New Roman" w:hAnsi="Times New Roman"/>
              </w:rPr>
              <w:t>-10.045</w:t>
            </w:r>
          </w:p>
        </w:tc>
        <w:tc>
          <w:tcPr>
            <w:tcW w:w="854" w:type="dxa"/>
            <w:tcBorders>
              <w:top w:val="nil"/>
              <w:left w:val="nil"/>
              <w:bottom w:val="nil"/>
              <w:right w:val="nil"/>
            </w:tcBorders>
            <w:shd w:val="clear" w:color="auto" w:fill="auto"/>
            <w:vAlign w:val="center"/>
          </w:tcPr>
          <w:p w14:paraId="6D9D5842" w14:textId="4A4CD8C0"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484FD97B" w14:textId="0124200F"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08D839D0" w14:textId="77777777" w:rsidTr="00B15BCC">
        <w:trPr>
          <w:jc w:val="center"/>
        </w:trPr>
        <w:tc>
          <w:tcPr>
            <w:tcW w:w="1418" w:type="dxa"/>
            <w:tcBorders>
              <w:top w:val="nil"/>
              <w:left w:val="nil"/>
              <w:bottom w:val="nil"/>
              <w:right w:val="nil"/>
            </w:tcBorders>
            <w:vAlign w:val="center"/>
          </w:tcPr>
          <w:p w14:paraId="4BC64BD2"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11578BF6" w14:textId="07C0CAFE" w:rsidR="001A40C3" w:rsidRPr="00BF32DD" w:rsidRDefault="001A40C3" w:rsidP="001A40C3">
            <w:pPr>
              <w:jc w:val="center"/>
              <w:rPr>
                <w:rFonts w:ascii="Times New Roman" w:hAnsi="Times New Roman"/>
              </w:rPr>
            </w:pPr>
            <w:r w:rsidRPr="0062095D">
              <w:rPr>
                <w:rFonts w:ascii="Times New Roman" w:hAnsi="Times New Roman"/>
              </w:rPr>
              <w:t xml:space="preserve">February – September, Abandoned, </w:t>
            </w:r>
            <w:r w:rsidR="00401AD7" w:rsidRPr="0062095D">
              <w:rPr>
                <w:rFonts w:ascii="Times New Roman" w:hAnsi="Times New Roman"/>
              </w:rPr>
              <w:t>Low</w:t>
            </w:r>
          </w:p>
        </w:tc>
        <w:tc>
          <w:tcPr>
            <w:tcW w:w="1276" w:type="dxa"/>
            <w:tcBorders>
              <w:top w:val="nil"/>
              <w:left w:val="nil"/>
              <w:bottom w:val="nil"/>
              <w:right w:val="nil"/>
            </w:tcBorders>
            <w:shd w:val="clear" w:color="auto" w:fill="auto"/>
            <w:vAlign w:val="center"/>
          </w:tcPr>
          <w:p w14:paraId="66A11995" w14:textId="61EE9EE9" w:rsidR="001A40C3" w:rsidRPr="00BF32DD" w:rsidRDefault="001A40C3" w:rsidP="001A40C3">
            <w:pPr>
              <w:jc w:val="center"/>
              <w:rPr>
                <w:rFonts w:ascii="Times New Roman" w:hAnsi="Times New Roman"/>
              </w:rPr>
            </w:pPr>
            <w:r w:rsidRPr="00BF32DD">
              <w:rPr>
                <w:rFonts w:ascii="Times New Roman" w:hAnsi="Times New Roman"/>
              </w:rPr>
              <w:t>-1.289</w:t>
            </w:r>
          </w:p>
        </w:tc>
        <w:tc>
          <w:tcPr>
            <w:tcW w:w="991" w:type="dxa"/>
            <w:tcBorders>
              <w:top w:val="nil"/>
              <w:left w:val="nil"/>
              <w:bottom w:val="nil"/>
              <w:right w:val="nil"/>
            </w:tcBorders>
            <w:shd w:val="clear" w:color="auto" w:fill="auto"/>
            <w:vAlign w:val="center"/>
          </w:tcPr>
          <w:p w14:paraId="4D5F5254" w14:textId="0982EE03" w:rsidR="001A40C3" w:rsidRPr="00BF32DD" w:rsidRDefault="001A40C3" w:rsidP="001A40C3">
            <w:pPr>
              <w:jc w:val="center"/>
              <w:rPr>
                <w:rFonts w:ascii="Times New Roman" w:hAnsi="Times New Roman"/>
              </w:rPr>
            </w:pPr>
            <w:r w:rsidRPr="00BF32DD">
              <w:rPr>
                <w:rFonts w:ascii="Times New Roman" w:hAnsi="Times New Roman"/>
              </w:rPr>
              <w:t>0.158</w:t>
            </w:r>
          </w:p>
        </w:tc>
        <w:tc>
          <w:tcPr>
            <w:tcW w:w="1164" w:type="dxa"/>
            <w:tcBorders>
              <w:top w:val="nil"/>
              <w:left w:val="nil"/>
              <w:bottom w:val="nil"/>
              <w:right w:val="nil"/>
            </w:tcBorders>
            <w:shd w:val="clear" w:color="auto" w:fill="auto"/>
            <w:vAlign w:val="center"/>
          </w:tcPr>
          <w:p w14:paraId="5CE63B41" w14:textId="08741BEE" w:rsidR="001A40C3" w:rsidRPr="00BF32DD" w:rsidRDefault="001A40C3" w:rsidP="001A40C3">
            <w:pPr>
              <w:jc w:val="center"/>
              <w:rPr>
                <w:rFonts w:ascii="Times New Roman" w:hAnsi="Times New Roman"/>
              </w:rPr>
            </w:pPr>
            <w:r w:rsidRPr="00BF32DD">
              <w:rPr>
                <w:rFonts w:ascii="Times New Roman" w:hAnsi="Times New Roman"/>
              </w:rPr>
              <w:t>-8.147</w:t>
            </w:r>
          </w:p>
        </w:tc>
        <w:tc>
          <w:tcPr>
            <w:tcW w:w="854" w:type="dxa"/>
            <w:tcBorders>
              <w:top w:val="nil"/>
              <w:left w:val="nil"/>
              <w:bottom w:val="nil"/>
              <w:right w:val="nil"/>
            </w:tcBorders>
            <w:shd w:val="clear" w:color="auto" w:fill="auto"/>
            <w:vAlign w:val="center"/>
          </w:tcPr>
          <w:p w14:paraId="077C052F" w14:textId="69602EE2"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3BDF8403" w14:textId="29F38180"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4F192362" w14:textId="77777777" w:rsidTr="00B15BCC">
        <w:trPr>
          <w:jc w:val="center"/>
        </w:trPr>
        <w:tc>
          <w:tcPr>
            <w:tcW w:w="1418" w:type="dxa"/>
            <w:tcBorders>
              <w:top w:val="nil"/>
              <w:left w:val="nil"/>
              <w:bottom w:val="nil"/>
              <w:right w:val="nil"/>
            </w:tcBorders>
            <w:vAlign w:val="center"/>
          </w:tcPr>
          <w:p w14:paraId="6A2EA86B" w14:textId="77777777" w:rsidR="001A40C3" w:rsidRPr="00BF32DD" w:rsidRDefault="001A40C3" w:rsidP="001A40C3">
            <w:pPr>
              <w:jc w:val="center"/>
              <w:rPr>
                <w:rFonts w:ascii="Times New Roman" w:hAnsi="Times New Roman"/>
              </w:rPr>
            </w:pPr>
          </w:p>
        </w:tc>
        <w:tc>
          <w:tcPr>
            <w:tcW w:w="3402" w:type="dxa"/>
            <w:tcBorders>
              <w:top w:val="nil"/>
              <w:left w:val="nil"/>
              <w:bottom w:val="nil"/>
              <w:right w:val="nil"/>
            </w:tcBorders>
            <w:shd w:val="clear" w:color="auto" w:fill="auto"/>
            <w:vAlign w:val="center"/>
          </w:tcPr>
          <w:p w14:paraId="1AFFF221" w14:textId="46C5ACFA" w:rsidR="001A40C3" w:rsidRPr="00BF32DD" w:rsidRDefault="001A40C3" w:rsidP="001A40C3">
            <w:pPr>
              <w:jc w:val="center"/>
              <w:rPr>
                <w:rFonts w:ascii="Times New Roman" w:hAnsi="Times New Roman"/>
              </w:rPr>
            </w:pPr>
            <w:r w:rsidRPr="00BF32DD">
              <w:rPr>
                <w:rFonts w:ascii="Times New Roman" w:hAnsi="Times New Roman"/>
              </w:rPr>
              <w:t xml:space="preserve">May – July, Abandoned, </w:t>
            </w:r>
            <w:r w:rsidR="00401AD7" w:rsidRPr="00BF32DD">
              <w:rPr>
                <w:rFonts w:ascii="Times New Roman" w:hAnsi="Times New Roman"/>
              </w:rPr>
              <w:t>Low</w:t>
            </w:r>
          </w:p>
        </w:tc>
        <w:tc>
          <w:tcPr>
            <w:tcW w:w="1276" w:type="dxa"/>
            <w:tcBorders>
              <w:top w:val="nil"/>
              <w:left w:val="nil"/>
              <w:bottom w:val="nil"/>
              <w:right w:val="nil"/>
            </w:tcBorders>
            <w:shd w:val="clear" w:color="auto" w:fill="auto"/>
            <w:vAlign w:val="center"/>
          </w:tcPr>
          <w:p w14:paraId="67F8ACFC" w14:textId="7DBBC677" w:rsidR="001A40C3" w:rsidRPr="00BF32DD" w:rsidRDefault="001A40C3" w:rsidP="001A40C3">
            <w:pPr>
              <w:jc w:val="center"/>
              <w:rPr>
                <w:rFonts w:ascii="Times New Roman" w:hAnsi="Times New Roman"/>
              </w:rPr>
            </w:pPr>
            <w:r w:rsidRPr="00BF32DD">
              <w:rPr>
                <w:rFonts w:ascii="Times New Roman" w:hAnsi="Times New Roman"/>
              </w:rPr>
              <w:t>-0.483</w:t>
            </w:r>
          </w:p>
        </w:tc>
        <w:tc>
          <w:tcPr>
            <w:tcW w:w="991" w:type="dxa"/>
            <w:tcBorders>
              <w:top w:val="nil"/>
              <w:left w:val="nil"/>
              <w:bottom w:val="nil"/>
              <w:right w:val="nil"/>
            </w:tcBorders>
            <w:shd w:val="clear" w:color="auto" w:fill="auto"/>
            <w:vAlign w:val="center"/>
          </w:tcPr>
          <w:p w14:paraId="4A1126F3" w14:textId="7C815ABD" w:rsidR="001A40C3" w:rsidRPr="00BF32DD" w:rsidRDefault="001A40C3" w:rsidP="001A40C3">
            <w:pPr>
              <w:jc w:val="center"/>
              <w:rPr>
                <w:rFonts w:ascii="Times New Roman" w:hAnsi="Times New Roman"/>
              </w:rPr>
            </w:pPr>
            <w:r w:rsidRPr="00BF32DD">
              <w:rPr>
                <w:rFonts w:ascii="Times New Roman" w:hAnsi="Times New Roman"/>
              </w:rPr>
              <w:t>0.104</w:t>
            </w:r>
          </w:p>
        </w:tc>
        <w:tc>
          <w:tcPr>
            <w:tcW w:w="1164" w:type="dxa"/>
            <w:tcBorders>
              <w:top w:val="nil"/>
              <w:left w:val="nil"/>
              <w:bottom w:val="nil"/>
              <w:right w:val="nil"/>
            </w:tcBorders>
            <w:shd w:val="clear" w:color="auto" w:fill="auto"/>
            <w:vAlign w:val="center"/>
          </w:tcPr>
          <w:p w14:paraId="0F10053B" w14:textId="1C436E62" w:rsidR="001A40C3" w:rsidRPr="00BF32DD" w:rsidRDefault="001A40C3" w:rsidP="001A40C3">
            <w:pPr>
              <w:jc w:val="center"/>
              <w:rPr>
                <w:rFonts w:ascii="Times New Roman" w:hAnsi="Times New Roman"/>
              </w:rPr>
            </w:pPr>
            <w:r w:rsidRPr="00BF32DD">
              <w:rPr>
                <w:rFonts w:ascii="Times New Roman" w:hAnsi="Times New Roman"/>
              </w:rPr>
              <w:t>-4.625</w:t>
            </w:r>
          </w:p>
        </w:tc>
        <w:tc>
          <w:tcPr>
            <w:tcW w:w="854" w:type="dxa"/>
            <w:tcBorders>
              <w:top w:val="nil"/>
              <w:left w:val="nil"/>
              <w:bottom w:val="nil"/>
              <w:right w:val="nil"/>
            </w:tcBorders>
            <w:shd w:val="clear" w:color="auto" w:fill="auto"/>
            <w:vAlign w:val="center"/>
          </w:tcPr>
          <w:p w14:paraId="74A570D0" w14:textId="61EE5A80" w:rsidR="001A40C3" w:rsidRPr="00BF32DD" w:rsidRDefault="001A40C3" w:rsidP="001A40C3">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09E5C73D" w14:textId="1012C37C" w:rsidR="001A40C3" w:rsidRPr="00BF32DD" w:rsidRDefault="001A40C3" w:rsidP="001A40C3">
            <w:pPr>
              <w:jc w:val="center"/>
              <w:rPr>
                <w:rFonts w:ascii="Times New Roman" w:hAnsi="Times New Roman"/>
              </w:rPr>
            </w:pPr>
            <w:r w:rsidRPr="00BF32DD">
              <w:rPr>
                <w:rFonts w:ascii="Times New Roman" w:hAnsi="Times New Roman"/>
              </w:rPr>
              <w:t>***</w:t>
            </w:r>
          </w:p>
        </w:tc>
      </w:tr>
      <w:tr w:rsidR="001A40C3" w:rsidRPr="00BF32DD" w14:paraId="0502B890" w14:textId="77777777" w:rsidTr="00B15BCC">
        <w:trPr>
          <w:jc w:val="center"/>
        </w:trPr>
        <w:tc>
          <w:tcPr>
            <w:tcW w:w="1418" w:type="dxa"/>
            <w:tcBorders>
              <w:top w:val="nil"/>
              <w:left w:val="nil"/>
              <w:bottom w:val="nil"/>
              <w:right w:val="nil"/>
            </w:tcBorders>
            <w:vAlign w:val="center"/>
          </w:tcPr>
          <w:p w14:paraId="1F16DB22" w14:textId="77777777" w:rsidR="001A40C3" w:rsidRPr="00BF32DD" w:rsidRDefault="001A40C3" w:rsidP="001A40C3">
            <w:pPr>
              <w:jc w:val="center"/>
              <w:rPr>
                <w:rFonts w:ascii="Times New Roman" w:hAnsi="Times New Roman"/>
              </w:rPr>
            </w:pPr>
          </w:p>
        </w:tc>
        <w:tc>
          <w:tcPr>
            <w:tcW w:w="3402" w:type="dxa"/>
            <w:tcBorders>
              <w:top w:val="nil"/>
              <w:left w:val="nil"/>
              <w:bottom w:val="dashed" w:sz="4" w:space="0" w:color="auto"/>
              <w:right w:val="nil"/>
            </w:tcBorders>
            <w:shd w:val="clear" w:color="auto" w:fill="auto"/>
            <w:vAlign w:val="center"/>
          </w:tcPr>
          <w:p w14:paraId="4AE1635E" w14:textId="2588F9E2" w:rsidR="001A40C3" w:rsidRPr="00BF32DD" w:rsidRDefault="00401AD7" w:rsidP="001A40C3">
            <w:pPr>
              <w:jc w:val="center"/>
              <w:rPr>
                <w:rFonts w:ascii="Times New Roman" w:hAnsi="Times New Roman"/>
              </w:rPr>
            </w:pPr>
            <w:r w:rsidRPr="00BF32DD">
              <w:rPr>
                <w:rFonts w:ascii="Times New Roman" w:hAnsi="Times New Roman"/>
              </w:rPr>
              <w:t>July</w:t>
            </w:r>
            <w:r w:rsidR="001A40C3" w:rsidRPr="00BF32DD">
              <w:rPr>
                <w:rFonts w:ascii="Times New Roman" w:hAnsi="Times New Roman"/>
              </w:rPr>
              <w:t xml:space="preserve"> – September, Abandoned, </w:t>
            </w:r>
            <w:r w:rsidRPr="00BF32DD">
              <w:rPr>
                <w:rFonts w:ascii="Times New Roman" w:hAnsi="Times New Roman"/>
              </w:rPr>
              <w:t>Low</w:t>
            </w:r>
          </w:p>
        </w:tc>
        <w:tc>
          <w:tcPr>
            <w:tcW w:w="1276" w:type="dxa"/>
            <w:tcBorders>
              <w:top w:val="nil"/>
              <w:left w:val="nil"/>
              <w:bottom w:val="dashed" w:sz="4" w:space="0" w:color="auto"/>
              <w:right w:val="nil"/>
            </w:tcBorders>
            <w:shd w:val="clear" w:color="auto" w:fill="auto"/>
            <w:vAlign w:val="center"/>
          </w:tcPr>
          <w:p w14:paraId="43ADF9F2" w14:textId="7F5930C7" w:rsidR="001A40C3" w:rsidRPr="00BF32DD" w:rsidRDefault="001A40C3" w:rsidP="001A40C3">
            <w:pPr>
              <w:jc w:val="center"/>
              <w:rPr>
                <w:rFonts w:ascii="Times New Roman" w:hAnsi="Times New Roman"/>
              </w:rPr>
            </w:pPr>
            <w:r w:rsidRPr="00BF32DD">
              <w:rPr>
                <w:rFonts w:ascii="Times New Roman" w:hAnsi="Times New Roman"/>
              </w:rPr>
              <w:t>0.26</w:t>
            </w:r>
            <w:r w:rsidR="00ED41F6" w:rsidRPr="00BF32DD">
              <w:rPr>
                <w:rFonts w:ascii="Times New Roman" w:hAnsi="Times New Roman"/>
              </w:rPr>
              <w:t>0</w:t>
            </w:r>
          </w:p>
        </w:tc>
        <w:tc>
          <w:tcPr>
            <w:tcW w:w="991" w:type="dxa"/>
            <w:tcBorders>
              <w:top w:val="nil"/>
              <w:left w:val="nil"/>
              <w:bottom w:val="dashed" w:sz="4" w:space="0" w:color="auto"/>
              <w:right w:val="nil"/>
            </w:tcBorders>
            <w:shd w:val="clear" w:color="auto" w:fill="auto"/>
            <w:vAlign w:val="center"/>
          </w:tcPr>
          <w:p w14:paraId="045A88DE" w14:textId="1BB1511C" w:rsidR="001A40C3" w:rsidRPr="00BF32DD" w:rsidRDefault="001A40C3" w:rsidP="001A40C3">
            <w:pPr>
              <w:jc w:val="center"/>
              <w:rPr>
                <w:rFonts w:ascii="Times New Roman" w:hAnsi="Times New Roman"/>
              </w:rPr>
            </w:pPr>
            <w:r w:rsidRPr="00BF32DD">
              <w:rPr>
                <w:rFonts w:ascii="Times New Roman" w:hAnsi="Times New Roman"/>
              </w:rPr>
              <w:t>0.098</w:t>
            </w:r>
          </w:p>
        </w:tc>
        <w:tc>
          <w:tcPr>
            <w:tcW w:w="1164" w:type="dxa"/>
            <w:tcBorders>
              <w:top w:val="nil"/>
              <w:left w:val="nil"/>
              <w:bottom w:val="dashed" w:sz="4" w:space="0" w:color="auto"/>
              <w:right w:val="nil"/>
            </w:tcBorders>
            <w:shd w:val="clear" w:color="auto" w:fill="auto"/>
            <w:vAlign w:val="center"/>
          </w:tcPr>
          <w:p w14:paraId="204158DC" w14:textId="2E514201" w:rsidR="001A40C3" w:rsidRPr="00BF32DD" w:rsidRDefault="001A40C3" w:rsidP="001A40C3">
            <w:pPr>
              <w:jc w:val="center"/>
              <w:rPr>
                <w:rFonts w:ascii="Times New Roman" w:hAnsi="Times New Roman"/>
              </w:rPr>
            </w:pPr>
            <w:r w:rsidRPr="00BF32DD">
              <w:rPr>
                <w:rFonts w:ascii="Times New Roman" w:hAnsi="Times New Roman"/>
              </w:rPr>
              <w:t>2.66</w:t>
            </w:r>
            <w:r w:rsidR="00ED41F6" w:rsidRPr="00BF32DD">
              <w:rPr>
                <w:rFonts w:ascii="Times New Roman" w:hAnsi="Times New Roman"/>
              </w:rPr>
              <w:t>0</w:t>
            </w:r>
          </w:p>
        </w:tc>
        <w:tc>
          <w:tcPr>
            <w:tcW w:w="854" w:type="dxa"/>
            <w:tcBorders>
              <w:top w:val="nil"/>
              <w:left w:val="nil"/>
              <w:bottom w:val="dashed" w:sz="4" w:space="0" w:color="auto"/>
              <w:right w:val="nil"/>
            </w:tcBorders>
            <w:shd w:val="clear" w:color="auto" w:fill="auto"/>
            <w:vAlign w:val="center"/>
          </w:tcPr>
          <w:p w14:paraId="05FAA9D8" w14:textId="7E5DFAB9" w:rsidR="001A40C3" w:rsidRPr="00BF32DD" w:rsidRDefault="001A40C3" w:rsidP="001A40C3">
            <w:pPr>
              <w:jc w:val="center"/>
              <w:rPr>
                <w:rFonts w:ascii="Times New Roman" w:hAnsi="Times New Roman"/>
              </w:rPr>
            </w:pPr>
            <w:r w:rsidRPr="00BF32DD">
              <w:rPr>
                <w:rFonts w:ascii="Times New Roman" w:hAnsi="Times New Roman"/>
              </w:rPr>
              <w:t>0.056</w:t>
            </w:r>
          </w:p>
        </w:tc>
        <w:tc>
          <w:tcPr>
            <w:tcW w:w="567" w:type="dxa"/>
            <w:tcBorders>
              <w:top w:val="nil"/>
              <w:left w:val="nil"/>
              <w:bottom w:val="dashed" w:sz="4" w:space="0" w:color="auto"/>
              <w:right w:val="nil"/>
            </w:tcBorders>
            <w:shd w:val="clear" w:color="auto" w:fill="auto"/>
            <w:vAlign w:val="center"/>
          </w:tcPr>
          <w:p w14:paraId="7C52869A" w14:textId="1D438C2F" w:rsidR="001A40C3" w:rsidRPr="00BF32DD" w:rsidRDefault="0011236F" w:rsidP="001A40C3">
            <w:pPr>
              <w:jc w:val="center"/>
              <w:rPr>
                <w:rFonts w:ascii="Times New Roman" w:hAnsi="Times New Roman"/>
              </w:rPr>
            </w:pPr>
            <w:r w:rsidRPr="00BF32DD">
              <w:rPr>
                <w:rFonts w:ascii="Times New Roman" w:hAnsi="Times New Roman"/>
                <w:lang w:bidi="en-US"/>
              </w:rPr>
              <w:t>•</w:t>
            </w:r>
          </w:p>
        </w:tc>
      </w:tr>
      <w:tr w:rsidR="00F441BF" w:rsidRPr="00BF32DD" w14:paraId="0CB2FEE3" w14:textId="77777777" w:rsidTr="00B15BCC">
        <w:trPr>
          <w:jc w:val="center"/>
        </w:trPr>
        <w:tc>
          <w:tcPr>
            <w:tcW w:w="1418" w:type="dxa"/>
            <w:tcBorders>
              <w:top w:val="nil"/>
              <w:left w:val="nil"/>
              <w:bottom w:val="nil"/>
              <w:right w:val="nil"/>
            </w:tcBorders>
            <w:vAlign w:val="center"/>
          </w:tcPr>
          <w:p w14:paraId="546F0E1B" w14:textId="77777777" w:rsidR="00F441BF" w:rsidRPr="00BF32DD" w:rsidRDefault="00F441BF" w:rsidP="00F441BF">
            <w:pPr>
              <w:jc w:val="center"/>
              <w:rPr>
                <w:rFonts w:ascii="Times New Roman" w:hAnsi="Times New Roman"/>
              </w:rPr>
            </w:pPr>
          </w:p>
        </w:tc>
        <w:tc>
          <w:tcPr>
            <w:tcW w:w="3402" w:type="dxa"/>
            <w:tcBorders>
              <w:top w:val="dashed" w:sz="4" w:space="0" w:color="auto"/>
              <w:left w:val="nil"/>
              <w:bottom w:val="nil"/>
              <w:right w:val="nil"/>
            </w:tcBorders>
            <w:shd w:val="clear" w:color="auto" w:fill="auto"/>
            <w:vAlign w:val="center"/>
          </w:tcPr>
          <w:p w14:paraId="437CF893" w14:textId="71A167AF" w:rsidR="00F441BF" w:rsidRPr="00BF32DD" w:rsidRDefault="00F441BF" w:rsidP="00F441BF">
            <w:pPr>
              <w:jc w:val="center"/>
              <w:rPr>
                <w:rFonts w:ascii="Times New Roman" w:hAnsi="Times New Roman"/>
              </w:rPr>
            </w:pPr>
            <w:r w:rsidRPr="00BF32DD">
              <w:rPr>
                <w:rFonts w:ascii="Times New Roman" w:hAnsi="Times New Roman"/>
              </w:rPr>
              <w:t>February – May, Traditional, High</w:t>
            </w:r>
          </w:p>
        </w:tc>
        <w:tc>
          <w:tcPr>
            <w:tcW w:w="1276" w:type="dxa"/>
            <w:tcBorders>
              <w:top w:val="dashed" w:sz="4" w:space="0" w:color="auto"/>
              <w:left w:val="nil"/>
              <w:bottom w:val="nil"/>
              <w:right w:val="nil"/>
            </w:tcBorders>
            <w:shd w:val="clear" w:color="auto" w:fill="auto"/>
            <w:vAlign w:val="center"/>
          </w:tcPr>
          <w:p w14:paraId="2C590648" w14:textId="13763677" w:rsidR="00F441BF" w:rsidRPr="00BF32DD" w:rsidRDefault="00F441BF" w:rsidP="00F441BF">
            <w:pPr>
              <w:jc w:val="center"/>
              <w:rPr>
                <w:rFonts w:ascii="Times New Roman" w:hAnsi="Times New Roman"/>
              </w:rPr>
            </w:pPr>
            <w:r w:rsidRPr="00BF32DD">
              <w:rPr>
                <w:rFonts w:ascii="Times New Roman" w:hAnsi="Times New Roman"/>
              </w:rPr>
              <w:t>-1.920</w:t>
            </w:r>
          </w:p>
        </w:tc>
        <w:tc>
          <w:tcPr>
            <w:tcW w:w="991" w:type="dxa"/>
            <w:tcBorders>
              <w:top w:val="dashed" w:sz="4" w:space="0" w:color="auto"/>
              <w:left w:val="nil"/>
              <w:bottom w:val="nil"/>
              <w:right w:val="nil"/>
            </w:tcBorders>
            <w:shd w:val="clear" w:color="auto" w:fill="auto"/>
            <w:vAlign w:val="center"/>
          </w:tcPr>
          <w:p w14:paraId="6E52BAB1" w14:textId="391421D6" w:rsidR="00F441BF" w:rsidRPr="00BF32DD" w:rsidRDefault="00F441BF" w:rsidP="00F441BF">
            <w:pPr>
              <w:jc w:val="center"/>
              <w:rPr>
                <w:rFonts w:ascii="Times New Roman" w:hAnsi="Times New Roman"/>
              </w:rPr>
            </w:pPr>
            <w:r w:rsidRPr="00BF32DD">
              <w:rPr>
                <w:rFonts w:ascii="Times New Roman" w:hAnsi="Times New Roman"/>
              </w:rPr>
              <w:t>0.143</w:t>
            </w:r>
          </w:p>
        </w:tc>
        <w:tc>
          <w:tcPr>
            <w:tcW w:w="1164" w:type="dxa"/>
            <w:tcBorders>
              <w:top w:val="dashed" w:sz="4" w:space="0" w:color="auto"/>
              <w:left w:val="nil"/>
              <w:bottom w:val="nil"/>
              <w:right w:val="nil"/>
            </w:tcBorders>
            <w:shd w:val="clear" w:color="auto" w:fill="auto"/>
            <w:vAlign w:val="center"/>
          </w:tcPr>
          <w:p w14:paraId="76D0FD87" w14:textId="5462E7D5" w:rsidR="00F441BF" w:rsidRPr="00BF32DD" w:rsidRDefault="00F441BF" w:rsidP="00F441BF">
            <w:pPr>
              <w:jc w:val="center"/>
              <w:rPr>
                <w:rFonts w:ascii="Times New Roman" w:hAnsi="Times New Roman"/>
              </w:rPr>
            </w:pPr>
            <w:r w:rsidRPr="00BF32DD">
              <w:rPr>
                <w:rFonts w:ascii="Times New Roman" w:hAnsi="Times New Roman"/>
              </w:rPr>
              <w:t>-13.419</w:t>
            </w:r>
          </w:p>
        </w:tc>
        <w:tc>
          <w:tcPr>
            <w:tcW w:w="854" w:type="dxa"/>
            <w:tcBorders>
              <w:top w:val="dashed" w:sz="4" w:space="0" w:color="auto"/>
              <w:left w:val="nil"/>
              <w:bottom w:val="nil"/>
              <w:right w:val="nil"/>
            </w:tcBorders>
            <w:shd w:val="clear" w:color="auto" w:fill="auto"/>
            <w:vAlign w:val="center"/>
          </w:tcPr>
          <w:p w14:paraId="4A9B0D2B" w14:textId="7164AF17" w:rsidR="00F441BF" w:rsidRPr="00BF32DD" w:rsidRDefault="00F441BF" w:rsidP="00F441BF">
            <w:pPr>
              <w:jc w:val="center"/>
              <w:rPr>
                <w:rFonts w:ascii="Times New Roman" w:hAnsi="Times New Roman"/>
              </w:rPr>
            </w:pPr>
            <w:r w:rsidRPr="00BF32DD">
              <w:rPr>
                <w:rFonts w:ascii="Times New Roman" w:hAnsi="Times New Roman"/>
              </w:rPr>
              <w:t>&lt;0.001</w:t>
            </w:r>
          </w:p>
        </w:tc>
        <w:tc>
          <w:tcPr>
            <w:tcW w:w="567" w:type="dxa"/>
            <w:tcBorders>
              <w:top w:val="dashed" w:sz="4" w:space="0" w:color="auto"/>
              <w:left w:val="nil"/>
              <w:bottom w:val="nil"/>
              <w:right w:val="nil"/>
            </w:tcBorders>
            <w:shd w:val="clear" w:color="auto" w:fill="auto"/>
            <w:vAlign w:val="center"/>
          </w:tcPr>
          <w:p w14:paraId="3954FE77" w14:textId="3E9E07F5" w:rsidR="00F441BF" w:rsidRPr="00BF32DD" w:rsidRDefault="00F441BF" w:rsidP="00F441BF">
            <w:pPr>
              <w:jc w:val="center"/>
              <w:rPr>
                <w:rFonts w:ascii="Times New Roman" w:hAnsi="Times New Roman"/>
              </w:rPr>
            </w:pPr>
            <w:r w:rsidRPr="00BF32DD">
              <w:rPr>
                <w:rFonts w:ascii="Times New Roman" w:hAnsi="Times New Roman"/>
              </w:rPr>
              <w:t>***</w:t>
            </w:r>
          </w:p>
        </w:tc>
      </w:tr>
      <w:tr w:rsidR="00F441BF" w:rsidRPr="00BF32DD" w14:paraId="48C24CBE" w14:textId="77777777" w:rsidTr="00B15BCC">
        <w:trPr>
          <w:jc w:val="center"/>
        </w:trPr>
        <w:tc>
          <w:tcPr>
            <w:tcW w:w="1418" w:type="dxa"/>
            <w:tcBorders>
              <w:top w:val="nil"/>
              <w:left w:val="nil"/>
              <w:bottom w:val="nil"/>
              <w:right w:val="nil"/>
            </w:tcBorders>
            <w:vAlign w:val="center"/>
          </w:tcPr>
          <w:p w14:paraId="49E91445" w14:textId="77777777" w:rsidR="00F441BF" w:rsidRPr="00BF32DD" w:rsidRDefault="00F441BF" w:rsidP="00F441BF">
            <w:pPr>
              <w:jc w:val="center"/>
              <w:rPr>
                <w:rFonts w:ascii="Times New Roman" w:hAnsi="Times New Roman"/>
              </w:rPr>
            </w:pPr>
          </w:p>
        </w:tc>
        <w:tc>
          <w:tcPr>
            <w:tcW w:w="3402" w:type="dxa"/>
            <w:tcBorders>
              <w:top w:val="nil"/>
              <w:left w:val="nil"/>
              <w:bottom w:val="nil"/>
              <w:right w:val="nil"/>
            </w:tcBorders>
            <w:shd w:val="clear" w:color="auto" w:fill="auto"/>
            <w:vAlign w:val="center"/>
          </w:tcPr>
          <w:p w14:paraId="0DBB71B0" w14:textId="5813ABBE" w:rsidR="00F441BF" w:rsidRPr="00BF32DD" w:rsidRDefault="00F441BF" w:rsidP="00F441BF">
            <w:pPr>
              <w:jc w:val="center"/>
              <w:rPr>
                <w:rFonts w:ascii="Times New Roman" w:hAnsi="Times New Roman"/>
              </w:rPr>
            </w:pPr>
            <w:r w:rsidRPr="00BF32DD">
              <w:rPr>
                <w:rFonts w:ascii="Times New Roman" w:hAnsi="Times New Roman"/>
              </w:rPr>
              <w:t>February – July, Traditional, High</w:t>
            </w:r>
          </w:p>
        </w:tc>
        <w:tc>
          <w:tcPr>
            <w:tcW w:w="1276" w:type="dxa"/>
            <w:tcBorders>
              <w:top w:val="nil"/>
              <w:left w:val="nil"/>
              <w:bottom w:val="nil"/>
              <w:right w:val="nil"/>
            </w:tcBorders>
            <w:shd w:val="clear" w:color="auto" w:fill="auto"/>
            <w:vAlign w:val="center"/>
          </w:tcPr>
          <w:p w14:paraId="6B051F83" w14:textId="4FA40C8F" w:rsidR="00F441BF" w:rsidRPr="00BF32DD" w:rsidRDefault="00F441BF" w:rsidP="00F441BF">
            <w:pPr>
              <w:jc w:val="center"/>
              <w:rPr>
                <w:rFonts w:ascii="Times New Roman" w:hAnsi="Times New Roman"/>
              </w:rPr>
            </w:pPr>
            <w:r w:rsidRPr="00BF32DD">
              <w:rPr>
                <w:rFonts w:ascii="Times New Roman" w:hAnsi="Times New Roman"/>
              </w:rPr>
              <w:t>-1.364</w:t>
            </w:r>
          </w:p>
        </w:tc>
        <w:tc>
          <w:tcPr>
            <w:tcW w:w="991" w:type="dxa"/>
            <w:tcBorders>
              <w:top w:val="nil"/>
              <w:left w:val="nil"/>
              <w:bottom w:val="nil"/>
              <w:right w:val="nil"/>
            </w:tcBorders>
            <w:shd w:val="clear" w:color="auto" w:fill="auto"/>
            <w:vAlign w:val="center"/>
          </w:tcPr>
          <w:p w14:paraId="3E96D5BB" w14:textId="63829985" w:rsidR="00F441BF" w:rsidRPr="00BF32DD" w:rsidRDefault="00F441BF" w:rsidP="00F441BF">
            <w:pPr>
              <w:jc w:val="center"/>
              <w:rPr>
                <w:rFonts w:ascii="Times New Roman" w:hAnsi="Times New Roman"/>
              </w:rPr>
            </w:pPr>
            <w:r w:rsidRPr="00BF32DD">
              <w:rPr>
                <w:rFonts w:ascii="Times New Roman" w:hAnsi="Times New Roman"/>
              </w:rPr>
              <w:t>0.150</w:t>
            </w:r>
          </w:p>
        </w:tc>
        <w:tc>
          <w:tcPr>
            <w:tcW w:w="1164" w:type="dxa"/>
            <w:tcBorders>
              <w:top w:val="nil"/>
              <w:left w:val="nil"/>
              <w:bottom w:val="nil"/>
              <w:right w:val="nil"/>
            </w:tcBorders>
            <w:shd w:val="clear" w:color="auto" w:fill="auto"/>
            <w:vAlign w:val="center"/>
          </w:tcPr>
          <w:p w14:paraId="3B924B90" w14:textId="24487FC6" w:rsidR="00F441BF" w:rsidRPr="00BF32DD" w:rsidRDefault="00F441BF" w:rsidP="00F441BF">
            <w:pPr>
              <w:jc w:val="center"/>
              <w:rPr>
                <w:rFonts w:ascii="Times New Roman" w:hAnsi="Times New Roman"/>
              </w:rPr>
            </w:pPr>
            <w:r w:rsidRPr="00BF32DD">
              <w:rPr>
                <w:rFonts w:ascii="Times New Roman" w:hAnsi="Times New Roman"/>
              </w:rPr>
              <w:t>-9.107</w:t>
            </w:r>
          </w:p>
        </w:tc>
        <w:tc>
          <w:tcPr>
            <w:tcW w:w="854" w:type="dxa"/>
            <w:tcBorders>
              <w:top w:val="nil"/>
              <w:left w:val="nil"/>
              <w:bottom w:val="nil"/>
              <w:right w:val="nil"/>
            </w:tcBorders>
            <w:shd w:val="clear" w:color="auto" w:fill="auto"/>
            <w:vAlign w:val="center"/>
          </w:tcPr>
          <w:p w14:paraId="7669AAFA" w14:textId="0C5A9D75" w:rsidR="00F441BF" w:rsidRPr="00BF32DD" w:rsidRDefault="00F441BF" w:rsidP="00F441BF">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4ED12697" w14:textId="0B5752C5" w:rsidR="00F441BF" w:rsidRPr="00BF32DD" w:rsidRDefault="00F441BF" w:rsidP="00F441BF">
            <w:pPr>
              <w:jc w:val="center"/>
              <w:rPr>
                <w:rFonts w:ascii="Times New Roman" w:hAnsi="Times New Roman"/>
              </w:rPr>
            </w:pPr>
            <w:r w:rsidRPr="00BF32DD">
              <w:rPr>
                <w:rFonts w:ascii="Times New Roman" w:hAnsi="Times New Roman"/>
              </w:rPr>
              <w:t>***</w:t>
            </w:r>
          </w:p>
        </w:tc>
      </w:tr>
      <w:tr w:rsidR="00F441BF" w:rsidRPr="00BF32DD" w14:paraId="185775A8" w14:textId="77777777" w:rsidTr="00B15BCC">
        <w:trPr>
          <w:jc w:val="center"/>
        </w:trPr>
        <w:tc>
          <w:tcPr>
            <w:tcW w:w="1418" w:type="dxa"/>
            <w:tcBorders>
              <w:top w:val="nil"/>
              <w:left w:val="nil"/>
              <w:bottom w:val="nil"/>
              <w:right w:val="nil"/>
            </w:tcBorders>
            <w:vAlign w:val="center"/>
          </w:tcPr>
          <w:p w14:paraId="6106DF5A" w14:textId="77777777" w:rsidR="00F441BF" w:rsidRPr="00BF32DD" w:rsidRDefault="00F441BF" w:rsidP="00F441BF">
            <w:pPr>
              <w:jc w:val="center"/>
              <w:rPr>
                <w:rFonts w:ascii="Times New Roman" w:hAnsi="Times New Roman"/>
              </w:rPr>
            </w:pPr>
          </w:p>
        </w:tc>
        <w:tc>
          <w:tcPr>
            <w:tcW w:w="3402" w:type="dxa"/>
            <w:tcBorders>
              <w:top w:val="nil"/>
              <w:left w:val="nil"/>
              <w:bottom w:val="nil"/>
              <w:right w:val="nil"/>
            </w:tcBorders>
            <w:shd w:val="clear" w:color="auto" w:fill="auto"/>
            <w:vAlign w:val="center"/>
          </w:tcPr>
          <w:p w14:paraId="5FB360BA" w14:textId="05B08BF1" w:rsidR="00F441BF" w:rsidRPr="00BF32DD" w:rsidRDefault="00F441BF" w:rsidP="00F441BF">
            <w:pPr>
              <w:jc w:val="center"/>
              <w:rPr>
                <w:rFonts w:ascii="Times New Roman" w:hAnsi="Times New Roman"/>
              </w:rPr>
            </w:pPr>
            <w:r w:rsidRPr="00BF32DD">
              <w:rPr>
                <w:rFonts w:ascii="Times New Roman" w:hAnsi="Times New Roman"/>
              </w:rPr>
              <w:t>February – September, Traditional, High</w:t>
            </w:r>
          </w:p>
        </w:tc>
        <w:tc>
          <w:tcPr>
            <w:tcW w:w="1276" w:type="dxa"/>
            <w:tcBorders>
              <w:top w:val="nil"/>
              <w:left w:val="nil"/>
              <w:bottom w:val="nil"/>
              <w:right w:val="nil"/>
            </w:tcBorders>
            <w:shd w:val="clear" w:color="auto" w:fill="auto"/>
            <w:vAlign w:val="center"/>
          </w:tcPr>
          <w:p w14:paraId="7F92A206" w14:textId="300F0B10" w:rsidR="00F441BF" w:rsidRPr="00BF32DD" w:rsidRDefault="00F441BF" w:rsidP="00F441BF">
            <w:pPr>
              <w:jc w:val="center"/>
              <w:rPr>
                <w:rFonts w:ascii="Times New Roman" w:hAnsi="Times New Roman"/>
              </w:rPr>
            </w:pPr>
            <w:r w:rsidRPr="00BF32DD">
              <w:rPr>
                <w:rFonts w:ascii="Times New Roman" w:hAnsi="Times New Roman"/>
              </w:rPr>
              <w:t>-0.496</w:t>
            </w:r>
          </w:p>
        </w:tc>
        <w:tc>
          <w:tcPr>
            <w:tcW w:w="991" w:type="dxa"/>
            <w:tcBorders>
              <w:top w:val="nil"/>
              <w:left w:val="nil"/>
              <w:bottom w:val="nil"/>
              <w:right w:val="nil"/>
            </w:tcBorders>
            <w:shd w:val="clear" w:color="auto" w:fill="auto"/>
            <w:vAlign w:val="center"/>
          </w:tcPr>
          <w:p w14:paraId="375EB3F2" w14:textId="4C2820D4" w:rsidR="00F441BF" w:rsidRPr="00BF32DD" w:rsidRDefault="00F441BF" w:rsidP="00F441BF">
            <w:pPr>
              <w:jc w:val="center"/>
              <w:rPr>
                <w:rFonts w:ascii="Times New Roman" w:hAnsi="Times New Roman"/>
              </w:rPr>
            </w:pPr>
            <w:r w:rsidRPr="00BF32DD">
              <w:rPr>
                <w:rFonts w:ascii="Times New Roman" w:hAnsi="Times New Roman"/>
              </w:rPr>
              <w:t>0.170</w:t>
            </w:r>
          </w:p>
        </w:tc>
        <w:tc>
          <w:tcPr>
            <w:tcW w:w="1164" w:type="dxa"/>
            <w:tcBorders>
              <w:top w:val="nil"/>
              <w:left w:val="nil"/>
              <w:bottom w:val="nil"/>
              <w:right w:val="nil"/>
            </w:tcBorders>
            <w:shd w:val="clear" w:color="auto" w:fill="auto"/>
            <w:vAlign w:val="center"/>
          </w:tcPr>
          <w:p w14:paraId="472A16D1" w14:textId="3A8051D0" w:rsidR="00F441BF" w:rsidRPr="00BF32DD" w:rsidRDefault="00F441BF" w:rsidP="00F441BF">
            <w:pPr>
              <w:jc w:val="center"/>
              <w:rPr>
                <w:rFonts w:ascii="Times New Roman" w:hAnsi="Times New Roman"/>
              </w:rPr>
            </w:pPr>
            <w:r w:rsidRPr="00BF32DD">
              <w:rPr>
                <w:rFonts w:ascii="Times New Roman" w:hAnsi="Times New Roman"/>
              </w:rPr>
              <w:t>-2.929</w:t>
            </w:r>
          </w:p>
        </w:tc>
        <w:tc>
          <w:tcPr>
            <w:tcW w:w="854" w:type="dxa"/>
            <w:tcBorders>
              <w:top w:val="nil"/>
              <w:left w:val="nil"/>
              <w:bottom w:val="nil"/>
              <w:right w:val="nil"/>
            </w:tcBorders>
            <w:shd w:val="clear" w:color="auto" w:fill="auto"/>
            <w:vAlign w:val="center"/>
          </w:tcPr>
          <w:p w14:paraId="34BA29D7" w14:textId="67CF6882" w:rsidR="00F441BF" w:rsidRPr="00BF32DD" w:rsidRDefault="00F441BF" w:rsidP="00F441BF">
            <w:pPr>
              <w:jc w:val="center"/>
              <w:rPr>
                <w:rFonts w:ascii="Times New Roman" w:hAnsi="Times New Roman"/>
              </w:rPr>
            </w:pPr>
            <w:r w:rsidRPr="00BF32DD">
              <w:rPr>
                <w:rFonts w:ascii="Times New Roman" w:hAnsi="Times New Roman"/>
              </w:rPr>
              <w:t>0.031</w:t>
            </w:r>
          </w:p>
        </w:tc>
        <w:tc>
          <w:tcPr>
            <w:tcW w:w="567" w:type="dxa"/>
            <w:tcBorders>
              <w:top w:val="nil"/>
              <w:left w:val="nil"/>
              <w:bottom w:val="nil"/>
              <w:right w:val="nil"/>
            </w:tcBorders>
            <w:shd w:val="clear" w:color="auto" w:fill="auto"/>
            <w:vAlign w:val="center"/>
          </w:tcPr>
          <w:p w14:paraId="64E3F5BE" w14:textId="1AE93C2A" w:rsidR="00F441BF" w:rsidRPr="00BF32DD" w:rsidRDefault="00F441BF" w:rsidP="00F441BF">
            <w:pPr>
              <w:jc w:val="center"/>
              <w:rPr>
                <w:rFonts w:ascii="Times New Roman" w:hAnsi="Times New Roman"/>
              </w:rPr>
            </w:pPr>
            <w:r w:rsidRPr="00BF32DD">
              <w:rPr>
                <w:rFonts w:ascii="Times New Roman" w:hAnsi="Times New Roman"/>
              </w:rPr>
              <w:t>*</w:t>
            </w:r>
          </w:p>
        </w:tc>
      </w:tr>
      <w:tr w:rsidR="00F441BF" w:rsidRPr="00BF32DD" w14:paraId="332FE2B5" w14:textId="77777777" w:rsidTr="00B15BCC">
        <w:trPr>
          <w:jc w:val="center"/>
        </w:trPr>
        <w:tc>
          <w:tcPr>
            <w:tcW w:w="1418" w:type="dxa"/>
            <w:tcBorders>
              <w:top w:val="nil"/>
              <w:left w:val="nil"/>
              <w:bottom w:val="nil"/>
              <w:right w:val="nil"/>
            </w:tcBorders>
            <w:vAlign w:val="center"/>
          </w:tcPr>
          <w:p w14:paraId="307D3B20" w14:textId="77777777" w:rsidR="00F441BF" w:rsidRPr="00BF32DD" w:rsidRDefault="00F441BF" w:rsidP="00F441BF">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F520A33" w14:textId="60F54FF3" w:rsidR="00F441BF" w:rsidRPr="00BF32DD" w:rsidRDefault="00F441BF" w:rsidP="00F441BF">
            <w:pPr>
              <w:jc w:val="center"/>
              <w:rPr>
                <w:rFonts w:ascii="Times New Roman" w:hAnsi="Times New Roman"/>
              </w:rPr>
            </w:pPr>
            <w:r w:rsidRPr="00BF32DD">
              <w:rPr>
                <w:rFonts w:ascii="Times New Roman" w:hAnsi="Times New Roman"/>
              </w:rPr>
              <w:t>May – July, Traditional, High</w:t>
            </w:r>
          </w:p>
        </w:tc>
        <w:tc>
          <w:tcPr>
            <w:tcW w:w="1276" w:type="dxa"/>
            <w:tcBorders>
              <w:top w:val="nil"/>
              <w:left w:val="nil"/>
              <w:bottom w:val="nil"/>
              <w:right w:val="nil"/>
            </w:tcBorders>
            <w:shd w:val="clear" w:color="auto" w:fill="auto"/>
            <w:vAlign w:val="center"/>
          </w:tcPr>
          <w:p w14:paraId="195E1C9F" w14:textId="00B5D12E" w:rsidR="00F441BF" w:rsidRPr="00BF32DD" w:rsidRDefault="00F441BF" w:rsidP="00F441BF">
            <w:pPr>
              <w:jc w:val="center"/>
              <w:rPr>
                <w:rFonts w:ascii="Times New Roman" w:hAnsi="Times New Roman"/>
              </w:rPr>
            </w:pPr>
            <w:r w:rsidRPr="00BF32DD">
              <w:rPr>
                <w:rFonts w:ascii="Times New Roman" w:hAnsi="Times New Roman"/>
              </w:rPr>
              <w:t>0.556</w:t>
            </w:r>
          </w:p>
        </w:tc>
        <w:tc>
          <w:tcPr>
            <w:tcW w:w="991" w:type="dxa"/>
            <w:tcBorders>
              <w:top w:val="nil"/>
              <w:left w:val="nil"/>
              <w:bottom w:val="nil"/>
              <w:right w:val="nil"/>
            </w:tcBorders>
            <w:shd w:val="clear" w:color="auto" w:fill="auto"/>
            <w:vAlign w:val="center"/>
          </w:tcPr>
          <w:p w14:paraId="4A7CCE49" w14:textId="5A2694D8" w:rsidR="00F441BF" w:rsidRPr="00BF32DD" w:rsidRDefault="00F441BF" w:rsidP="00F441BF">
            <w:pPr>
              <w:jc w:val="center"/>
              <w:rPr>
                <w:rFonts w:ascii="Times New Roman" w:hAnsi="Times New Roman"/>
              </w:rPr>
            </w:pPr>
            <w:r w:rsidRPr="00BF32DD">
              <w:rPr>
                <w:rFonts w:ascii="Times New Roman" w:hAnsi="Times New Roman"/>
              </w:rPr>
              <w:t>0.085</w:t>
            </w:r>
          </w:p>
        </w:tc>
        <w:tc>
          <w:tcPr>
            <w:tcW w:w="1164" w:type="dxa"/>
            <w:tcBorders>
              <w:top w:val="nil"/>
              <w:left w:val="nil"/>
              <w:bottom w:val="nil"/>
              <w:right w:val="nil"/>
            </w:tcBorders>
            <w:shd w:val="clear" w:color="auto" w:fill="auto"/>
            <w:vAlign w:val="center"/>
          </w:tcPr>
          <w:p w14:paraId="3102AE26" w14:textId="15291916" w:rsidR="00F441BF" w:rsidRPr="00BF32DD" w:rsidRDefault="00F441BF" w:rsidP="00F441BF">
            <w:pPr>
              <w:jc w:val="center"/>
              <w:rPr>
                <w:rFonts w:ascii="Times New Roman" w:hAnsi="Times New Roman"/>
              </w:rPr>
            </w:pPr>
            <w:r w:rsidRPr="00BF32DD">
              <w:rPr>
                <w:rFonts w:ascii="Times New Roman" w:hAnsi="Times New Roman"/>
              </w:rPr>
              <w:t>6.564</w:t>
            </w:r>
          </w:p>
        </w:tc>
        <w:tc>
          <w:tcPr>
            <w:tcW w:w="854" w:type="dxa"/>
            <w:tcBorders>
              <w:top w:val="nil"/>
              <w:left w:val="nil"/>
              <w:bottom w:val="nil"/>
              <w:right w:val="nil"/>
            </w:tcBorders>
            <w:shd w:val="clear" w:color="auto" w:fill="auto"/>
            <w:vAlign w:val="center"/>
          </w:tcPr>
          <w:p w14:paraId="4EDFA34C" w14:textId="64B40E2C" w:rsidR="00F441BF" w:rsidRPr="00BF32DD" w:rsidRDefault="00F441BF" w:rsidP="00F441BF">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74887CFD" w14:textId="6A909C20" w:rsidR="00F441BF" w:rsidRPr="00BF32DD" w:rsidRDefault="00F441BF" w:rsidP="00F441BF">
            <w:pPr>
              <w:jc w:val="center"/>
              <w:rPr>
                <w:rFonts w:ascii="Times New Roman" w:hAnsi="Times New Roman"/>
              </w:rPr>
            </w:pPr>
            <w:r w:rsidRPr="00BF32DD">
              <w:rPr>
                <w:rFonts w:ascii="Times New Roman" w:hAnsi="Times New Roman"/>
              </w:rPr>
              <w:t>***</w:t>
            </w:r>
          </w:p>
        </w:tc>
      </w:tr>
      <w:tr w:rsidR="00F441BF" w:rsidRPr="00BF32DD" w14:paraId="03F58707" w14:textId="77777777" w:rsidTr="00B15BCC">
        <w:trPr>
          <w:jc w:val="center"/>
        </w:trPr>
        <w:tc>
          <w:tcPr>
            <w:tcW w:w="1418" w:type="dxa"/>
            <w:tcBorders>
              <w:top w:val="nil"/>
              <w:left w:val="nil"/>
              <w:bottom w:val="nil"/>
              <w:right w:val="nil"/>
            </w:tcBorders>
            <w:vAlign w:val="center"/>
          </w:tcPr>
          <w:p w14:paraId="4F1909B4" w14:textId="77777777" w:rsidR="00F441BF" w:rsidRPr="00BF32DD" w:rsidRDefault="00F441BF" w:rsidP="00F441BF">
            <w:pPr>
              <w:jc w:val="center"/>
              <w:rPr>
                <w:rFonts w:ascii="Times New Roman" w:hAnsi="Times New Roman"/>
              </w:rPr>
            </w:pPr>
          </w:p>
        </w:tc>
        <w:tc>
          <w:tcPr>
            <w:tcW w:w="3402" w:type="dxa"/>
            <w:tcBorders>
              <w:top w:val="nil"/>
              <w:left w:val="nil"/>
              <w:bottom w:val="nil"/>
              <w:right w:val="nil"/>
            </w:tcBorders>
            <w:shd w:val="clear" w:color="auto" w:fill="auto"/>
            <w:vAlign w:val="center"/>
          </w:tcPr>
          <w:p w14:paraId="0E9610F7" w14:textId="3E090E58" w:rsidR="00F441BF" w:rsidRPr="00BF32DD" w:rsidRDefault="00F441BF" w:rsidP="00F441BF">
            <w:pPr>
              <w:jc w:val="center"/>
              <w:rPr>
                <w:rFonts w:ascii="Times New Roman" w:hAnsi="Times New Roman"/>
              </w:rPr>
            </w:pPr>
            <w:r w:rsidRPr="00BF32DD">
              <w:rPr>
                <w:rFonts w:ascii="Times New Roman" w:hAnsi="Times New Roman"/>
              </w:rPr>
              <w:t>May – September, Traditional, High</w:t>
            </w:r>
          </w:p>
        </w:tc>
        <w:tc>
          <w:tcPr>
            <w:tcW w:w="1276" w:type="dxa"/>
            <w:tcBorders>
              <w:top w:val="nil"/>
              <w:left w:val="nil"/>
              <w:bottom w:val="nil"/>
              <w:right w:val="nil"/>
            </w:tcBorders>
            <w:shd w:val="clear" w:color="auto" w:fill="auto"/>
            <w:vAlign w:val="center"/>
          </w:tcPr>
          <w:p w14:paraId="2E158DA7" w14:textId="48C27847" w:rsidR="00F441BF" w:rsidRPr="00BF32DD" w:rsidRDefault="00F441BF" w:rsidP="00F441BF">
            <w:pPr>
              <w:jc w:val="center"/>
              <w:rPr>
                <w:rFonts w:ascii="Times New Roman" w:hAnsi="Times New Roman"/>
              </w:rPr>
            </w:pPr>
            <w:r w:rsidRPr="00BF32DD">
              <w:rPr>
                <w:rFonts w:ascii="Times New Roman" w:hAnsi="Times New Roman"/>
              </w:rPr>
              <w:t>1.424</w:t>
            </w:r>
          </w:p>
        </w:tc>
        <w:tc>
          <w:tcPr>
            <w:tcW w:w="991" w:type="dxa"/>
            <w:tcBorders>
              <w:top w:val="nil"/>
              <w:left w:val="nil"/>
              <w:bottom w:val="nil"/>
              <w:right w:val="nil"/>
            </w:tcBorders>
            <w:shd w:val="clear" w:color="auto" w:fill="auto"/>
            <w:vAlign w:val="center"/>
          </w:tcPr>
          <w:p w14:paraId="0BE802CF" w14:textId="678D10E9" w:rsidR="00F441BF" w:rsidRPr="00BF32DD" w:rsidRDefault="00F441BF" w:rsidP="00F441BF">
            <w:pPr>
              <w:jc w:val="center"/>
              <w:rPr>
                <w:rFonts w:ascii="Times New Roman" w:hAnsi="Times New Roman"/>
              </w:rPr>
            </w:pPr>
            <w:r w:rsidRPr="00BF32DD">
              <w:rPr>
                <w:rFonts w:ascii="Times New Roman" w:hAnsi="Times New Roman"/>
              </w:rPr>
              <w:t>0.116</w:t>
            </w:r>
          </w:p>
        </w:tc>
        <w:tc>
          <w:tcPr>
            <w:tcW w:w="1164" w:type="dxa"/>
            <w:tcBorders>
              <w:top w:val="nil"/>
              <w:left w:val="nil"/>
              <w:bottom w:val="nil"/>
              <w:right w:val="nil"/>
            </w:tcBorders>
            <w:shd w:val="clear" w:color="auto" w:fill="auto"/>
            <w:vAlign w:val="center"/>
          </w:tcPr>
          <w:p w14:paraId="5EC06915" w14:textId="29CEA1AC" w:rsidR="00F441BF" w:rsidRPr="00BF32DD" w:rsidRDefault="00F441BF" w:rsidP="00F441BF">
            <w:pPr>
              <w:jc w:val="center"/>
              <w:rPr>
                <w:rFonts w:ascii="Times New Roman" w:hAnsi="Times New Roman"/>
              </w:rPr>
            </w:pPr>
            <w:r w:rsidRPr="00BF32DD">
              <w:rPr>
                <w:rFonts w:ascii="Times New Roman" w:hAnsi="Times New Roman"/>
              </w:rPr>
              <w:t>12.258</w:t>
            </w:r>
          </w:p>
        </w:tc>
        <w:tc>
          <w:tcPr>
            <w:tcW w:w="854" w:type="dxa"/>
            <w:tcBorders>
              <w:top w:val="nil"/>
              <w:left w:val="nil"/>
              <w:bottom w:val="nil"/>
              <w:right w:val="nil"/>
            </w:tcBorders>
            <w:shd w:val="clear" w:color="auto" w:fill="auto"/>
            <w:vAlign w:val="center"/>
          </w:tcPr>
          <w:p w14:paraId="168C3913" w14:textId="771D13F4" w:rsidR="00F441BF" w:rsidRPr="00BF32DD" w:rsidRDefault="00F441BF" w:rsidP="00F441BF">
            <w:pPr>
              <w:jc w:val="center"/>
              <w:rPr>
                <w:rFonts w:ascii="Times New Roman" w:hAnsi="Times New Roman"/>
              </w:rPr>
            </w:pPr>
            <w:r w:rsidRPr="00BF32DD">
              <w:rPr>
                <w:rFonts w:ascii="Times New Roman" w:hAnsi="Times New Roman"/>
              </w:rPr>
              <w:t>&lt;0.001</w:t>
            </w:r>
          </w:p>
        </w:tc>
        <w:tc>
          <w:tcPr>
            <w:tcW w:w="567" w:type="dxa"/>
            <w:tcBorders>
              <w:top w:val="nil"/>
              <w:left w:val="nil"/>
              <w:bottom w:val="nil"/>
              <w:right w:val="nil"/>
            </w:tcBorders>
            <w:shd w:val="clear" w:color="auto" w:fill="auto"/>
            <w:vAlign w:val="center"/>
          </w:tcPr>
          <w:p w14:paraId="1C765DB4" w14:textId="31937AFE" w:rsidR="00F441BF" w:rsidRPr="00BF32DD" w:rsidRDefault="00F441BF" w:rsidP="00F441BF">
            <w:pPr>
              <w:jc w:val="center"/>
              <w:rPr>
                <w:rFonts w:ascii="Times New Roman" w:hAnsi="Times New Roman"/>
              </w:rPr>
            </w:pPr>
            <w:r w:rsidRPr="00BF32DD">
              <w:rPr>
                <w:rFonts w:ascii="Times New Roman" w:hAnsi="Times New Roman"/>
              </w:rPr>
              <w:t>***</w:t>
            </w:r>
          </w:p>
        </w:tc>
      </w:tr>
      <w:tr w:rsidR="00F441BF" w:rsidRPr="00BF32DD" w14:paraId="3EF14A8F" w14:textId="77777777" w:rsidTr="00B15BCC">
        <w:trPr>
          <w:jc w:val="center"/>
        </w:trPr>
        <w:tc>
          <w:tcPr>
            <w:tcW w:w="1418" w:type="dxa"/>
            <w:tcBorders>
              <w:top w:val="nil"/>
              <w:left w:val="nil"/>
              <w:bottom w:val="single" w:sz="4" w:space="0" w:color="auto"/>
              <w:right w:val="nil"/>
            </w:tcBorders>
            <w:vAlign w:val="center"/>
          </w:tcPr>
          <w:p w14:paraId="7D49D9B4" w14:textId="77777777" w:rsidR="00F441BF" w:rsidRPr="00BF32DD" w:rsidRDefault="00F441BF" w:rsidP="00F441BF">
            <w:pPr>
              <w:jc w:val="center"/>
              <w:rPr>
                <w:rFonts w:ascii="Times New Roman" w:hAnsi="Times New Roman"/>
              </w:rPr>
            </w:pPr>
          </w:p>
        </w:tc>
        <w:tc>
          <w:tcPr>
            <w:tcW w:w="3402" w:type="dxa"/>
            <w:tcBorders>
              <w:top w:val="nil"/>
              <w:left w:val="nil"/>
              <w:bottom w:val="single" w:sz="4" w:space="0" w:color="auto"/>
              <w:right w:val="nil"/>
            </w:tcBorders>
            <w:shd w:val="clear" w:color="auto" w:fill="auto"/>
            <w:vAlign w:val="center"/>
          </w:tcPr>
          <w:p w14:paraId="1531B725" w14:textId="7C78237A" w:rsidR="00F441BF" w:rsidRPr="00BF32DD" w:rsidRDefault="00F441BF" w:rsidP="00F441BF">
            <w:pPr>
              <w:jc w:val="center"/>
              <w:rPr>
                <w:rFonts w:ascii="Times New Roman" w:hAnsi="Times New Roman"/>
              </w:rPr>
            </w:pPr>
            <w:r w:rsidRPr="00BF32DD">
              <w:rPr>
                <w:rFonts w:ascii="Times New Roman" w:hAnsi="Times New Roman"/>
              </w:rPr>
              <w:t>July – September, Traditional, High</w:t>
            </w:r>
          </w:p>
        </w:tc>
        <w:tc>
          <w:tcPr>
            <w:tcW w:w="1276" w:type="dxa"/>
            <w:tcBorders>
              <w:top w:val="nil"/>
              <w:left w:val="nil"/>
              <w:bottom w:val="single" w:sz="4" w:space="0" w:color="auto"/>
              <w:right w:val="nil"/>
            </w:tcBorders>
            <w:shd w:val="clear" w:color="auto" w:fill="auto"/>
            <w:vAlign w:val="center"/>
          </w:tcPr>
          <w:p w14:paraId="2F4BB785" w14:textId="01E225CA" w:rsidR="00F441BF" w:rsidRPr="00BF32DD" w:rsidRDefault="00F441BF" w:rsidP="00F441BF">
            <w:pPr>
              <w:jc w:val="center"/>
              <w:rPr>
                <w:rFonts w:ascii="Times New Roman" w:hAnsi="Times New Roman"/>
              </w:rPr>
            </w:pPr>
            <w:r w:rsidRPr="00BF32DD">
              <w:rPr>
                <w:rFonts w:ascii="Times New Roman" w:hAnsi="Times New Roman"/>
              </w:rPr>
              <w:t>0.867</w:t>
            </w:r>
          </w:p>
        </w:tc>
        <w:tc>
          <w:tcPr>
            <w:tcW w:w="991" w:type="dxa"/>
            <w:tcBorders>
              <w:top w:val="nil"/>
              <w:left w:val="nil"/>
              <w:bottom w:val="single" w:sz="4" w:space="0" w:color="auto"/>
              <w:right w:val="nil"/>
            </w:tcBorders>
            <w:shd w:val="clear" w:color="auto" w:fill="auto"/>
            <w:vAlign w:val="center"/>
          </w:tcPr>
          <w:p w14:paraId="06CC422F" w14:textId="5BD05CBF" w:rsidR="00F441BF" w:rsidRPr="00BF32DD" w:rsidRDefault="00F441BF" w:rsidP="00F441BF">
            <w:pPr>
              <w:jc w:val="center"/>
              <w:rPr>
                <w:rFonts w:ascii="Times New Roman" w:hAnsi="Times New Roman"/>
              </w:rPr>
            </w:pPr>
            <w:r w:rsidRPr="00BF32DD">
              <w:rPr>
                <w:rFonts w:ascii="Times New Roman" w:hAnsi="Times New Roman"/>
              </w:rPr>
              <w:t>0.124</w:t>
            </w:r>
          </w:p>
        </w:tc>
        <w:tc>
          <w:tcPr>
            <w:tcW w:w="1164" w:type="dxa"/>
            <w:tcBorders>
              <w:top w:val="nil"/>
              <w:left w:val="nil"/>
              <w:bottom w:val="single" w:sz="4" w:space="0" w:color="auto"/>
              <w:right w:val="nil"/>
            </w:tcBorders>
            <w:shd w:val="clear" w:color="auto" w:fill="auto"/>
            <w:vAlign w:val="center"/>
          </w:tcPr>
          <w:p w14:paraId="6513C8E2" w14:textId="6382E53A" w:rsidR="00F441BF" w:rsidRPr="00BF32DD" w:rsidRDefault="00F441BF" w:rsidP="00F441BF">
            <w:pPr>
              <w:jc w:val="center"/>
              <w:rPr>
                <w:rFonts w:ascii="Times New Roman" w:hAnsi="Times New Roman"/>
              </w:rPr>
            </w:pPr>
            <w:r w:rsidRPr="00BF32DD">
              <w:rPr>
                <w:rFonts w:ascii="Times New Roman" w:hAnsi="Times New Roman"/>
              </w:rPr>
              <w:t>6.981</w:t>
            </w:r>
          </w:p>
        </w:tc>
        <w:tc>
          <w:tcPr>
            <w:tcW w:w="854" w:type="dxa"/>
            <w:tcBorders>
              <w:top w:val="nil"/>
              <w:left w:val="nil"/>
              <w:bottom w:val="single" w:sz="4" w:space="0" w:color="auto"/>
              <w:right w:val="nil"/>
            </w:tcBorders>
            <w:shd w:val="clear" w:color="auto" w:fill="auto"/>
            <w:vAlign w:val="center"/>
          </w:tcPr>
          <w:p w14:paraId="430E6EB4" w14:textId="2FA0CABF" w:rsidR="00F441BF" w:rsidRPr="00BF32DD" w:rsidRDefault="00F441BF" w:rsidP="00F441BF">
            <w:pPr>
              <w:jc w:val="center"/>
              <w:rPr>
                <w:rFonts w:ascii="Times New Roman" w:hAnsi="Times New Roman"/>
              </w:rPr>
            </w:pPr>
            <w:r w:rsidRPr="00BF32DD">
              <w:rPr>
                <w:rFonts w:ascii="Times New Roman" w:hAnsi="Times New Roman"/>
              </w:rPr>
              <w:t>&lt;0.001</w:t>
            </w:r>
          </w:p>
        </w:tc>
        <w:tc>
          <w:tcPr>
            <w:tcW w:w="567" w:type="dxa"/>
            <w:tcBorders>
              <w:top w:val="nil"/>
              <w:left w:val="nil"/>
              <w:bottom w:val="single" w:sz="4" w:space="0" w:color="auto"/>
              <w:right w:val="nil"/>
            </w:tcBorders>
            <w:shd w:val="clear" w:color="auto" w:fill="auto"/>
            <w:vAlign w:val="center"/>
          </w:tcPr>
          <w:p w14:paraId="1BB9B8BF" w14:textId="468ED1B6" w:rsidR="00F441BF" w:rsidRPr="00BF32DD" w:rsidRDefault="00F441BF" w:rsidP="00F441BF">
            <w:pPr>
              <w:jc w:val="center"/>
              <w:rPr>
                <w:rFonts w:ascii="Times New Roman" w:hAnsi="Times New Roman"/>
              </w:rPr>
            </w:pPr>
            <w:r w:rsidRPr="00BF32DD">
              <w:rPr>
                <w:rFonts w:ascii="Times New Roman" w:hAnsi="Times New Roman"/>
              </w:rPr>
              <w:t>***</w:t>
            </w:r>
          </w:p>
        </w:tc>
      </w:tr>
      <w:tr w:rsidR="00A259ED" w:rsidRPr="00494B31" w14:paraId="3C74C739" w14:textId="77777777" w:rsidTr="00B15BCC">
        <w:trPr>
          <w:jc w:val="center"/>
        </w:trPr>
        <w:tc>
          <w:tcPr>
            <w:tcW w:w="1418" w:type="dxa"/>
            <w:vMerge w:val="restart"/>
            <w:tcBorders>
              <w:top w:val="nil"/>
              <w:left w:val="nil"/>
              <w:right w:val="nil"/>
            </w:tcBorders>
            <w:vAlign w:val="center"/>
          </w:tcPr>
          <w:p w14:paraId="3090006E" w14:textId="2417C26F" w:rsidR="00A259ED" w:rsidRPr="00BF32DD" w:rsidRDefault="00A259ED" w:rsidP="00A259ED">
            <w:pPr>
              <w:jc w:val="center"/>
              <w:rPr>
                <w:rFonts w:ascii="Times New Roman" w:hAnsi="Times New Roman"/>
              </w:rPr>
            </w:pPr>
            <w:r>
              <w:rPr>
                <w:rFonts w:ascii="Times New Roman" w:hAnsi="Times New Roman"/>
              </w:rPr>
              <w:t xml:space="preserve">Simpson’s index (LMM - </w:t>
            </w:r>
            <w:proofErr w:type="spellStart"/>
            <w:r w:rsidRPr="00494B31">
              <w:rPr>
                <w:rFonts w:ascii="Times New Roman" w:hAnsi="Times New Roman"/>
              </w:rPr>
              <w:t>varIdent</w:t>
            </w:r>
            <w:proofErr w:type="spellEnd"/>
            <w:r w:rsidRPr="00494B31">
              <w:rPr>
                <w:rFonts w:ascii="Times New Roman" w:hAnsi="Times New Roman"/>
              </w:rPr>
              <w:t>(form =~ 1 | time)</w:t>
            </w:r>
            <w:r>
              <w:rPr>
                <w:rFonts w:ascii="Times New Roman" w:hAnsi="Times New Roman"/>
              </w:rPr>
              <w:t>)</w:t>
            </w:r>
          </w:p>
        </w:tc>
        <w:tc>
          <w:tcPr>
            <w:tcW w:w="3402" w:type="dxa"/>
            <w:tcBorders>
              <w:top w:val="nil"/>
              <w:left w:val="nil"/>
              <w:bottom w:val="nil"/>
              <w:right w:val="nil"/>
            </w:tcBorders>
            <w:shd w:val="clear" w:color="auto" w:fill="auto"/>
            <w:vAlign w:val="center"/>
          </w:tcPr>
          <w:p w14:paraId="1F6D3D87" w14:textId="2ED86A7F" w:rsidR="00A259ED" w:rsidRPr="00BF32DD" w:rsidRDefault="00A259ED" w:rsidP="00A259ED">
            <w:pPr>
              <w:jc w:val="center"/>
              <w:rPr>
                <w:rFonts w:ascii="Times New Roman" w:hAnsi="Times New Roman"/>
              </w:rPr>
            </w:pPr>
            <w:r w:rsidRPr="00BF32DD">
              <w:rPr>
                <w:rFonts w:ascii="Times New Roman" w:eastAsiaTheme="minorHAnsi" w:hAnsi="Times New Roman"/>
                <w:color w:val="auto"/>
                <w:kern w:val="2"/>
                <w:lang w:eastAsia="en-US"/>
                <w14:ligatures w14:val="standardContextual"/>
              </w:rPr>
              <w:t>(Intercept)</w:t>
            </w:r>
          </w:p>
        </w:tc>
        <w:tc>
          <w:tcPr>
            <w:tcW w:w="1276" w:type="dxa"/>
            <w:tcBorders>
              <w:top w:val="nil"/>
              <w:left w:val="nil"/>
              <w:bottom w:val="nil"/>
              <w:right w:val="nil"/>
            </w:tcBorders>
            <w:shd w:val="clear" w:color="auto" w:fill="auto"/>
            <w:vAlign w:val="center"/>
          </w:tcPr>
          <w:p w14:paraId="3CDE150C" w14:textId="5105F403" w:rsidR="00A259ED" w:rsidRPr="00965C61" w:rsidRDefault="00A259ED" w:rsidP="00A259ED">
            <w:pPr>
              <w:jc w:val="center"/>
              <w:rPr>
                <w:rFonts w:ascii="Times New Roman" w:hAnsi="Times New Roman"/>
              </w:rPr>
            </w:pPr>
            <w:r w:rsidRPr="00965C61">
              <w:rPr>
                <w:rFonts w:ascii="Times New Roman" w:hAnsi="Times New Roman"/>
              </w:rPr>
              <w:t>0.949</w:t>
            </w:r>
          </w:p>
        </w:tc>
        <w:tc>
          <w:tcPr>
            <w:tcW w:w="991" w:type="dxa"/>
            <w:tcBorders>
              <w:top w:val="nil"/>
              <w:left w:val="nil"/>
              <w:bottom w:val="nil"/>
              <w:right w:val="nil"/>
            </w:tcBorders>
            <w:shd w:val="clear" w:color="auto" w:fill="auto"/>
            <w:vAlign w:val="center"/>
          </w:tcPr>
          <w:p w14:paraId="2EDA3F42" w14:textId="6C6EF725" w:rsidR="00A259ED" w:rsidRPr="00965C61" w:rsidRDefault="00A259ED" w:rsidP="00A259ED">
            <w:pPr>
              <w:jc w:val="center"/>
              <w:rPr>
                <w:rFonts w:ascii="Times New Roman" w:hAnsi="Times New Roman"/>
              </w:rPr>
            </w:pPr>
            <w:r w:rsidRPr="00965C61">
              <w:rPr>
                <w:rFonts w:ascii="Times New Roman" w:hAnsi="Times New Roman"/>
              </w:rPr>
              <w:t>0.014</w:t>
            </w:r>
          </w:p>
        </w:tc>
        <w:tc>
          <w:tcPr>
            <w:tcW w:w="1164" w:type="dxa"/>
            <w:tcBorders>
              <w:top w:val="nil"/>
              <w:left w:val="nil"/>
              <w:bottom w:val="nil"/>
              <w:right w:val="nil"/>
            </w:tcBorders>
            <w:shd w:val="clear" w:color="auto" w:fill="auto"/>
            <w:vAlign w:val="center"/>
          </w:tcPr>
          <w:p w14:paraId="05B98EE9" w14:textId="780C4165" w:rsidR="00A259ED" w:rsidRPr="00965C61" w:rsidRDefault="00A259ED" w:rsidP="00A259ED">
            <w:pPr>
              <w:jc w:val="center"/>
              <w:rPr>
                <w:rFonts w:ascii="Times New Roman" w:hAnsi="Times New Roman"/>
              </w:rPr>
            </w:pPr>
            <w:r w:rsidRPr="00965C61">
              <w:rPr>
                <w:rFonts w:ascii="Times New Roman" w:hAnsi="Times New Roman"/>
              </w:rPr>
              <w:t>66.803</w:t>
            </w:r>
          </w:p>
        </w:tc>
        <w:tc>
          <w:tcPr>
            <w:tcW w:w="854" w:type="dxa"/>
            <w:tcBorders>
              <w:top w:val="nil"/>
              <w:left w:val="nil"/>
              <w:bottom w:val="nil"/>
              <w:right w:val="nil"/>
            </w:tcBorders>
            <w:shd w:val="clear" w:color="auto" w:fill="auto"/>
            <w:vAlign w:val="center"/>
          </w:tcPr>
          <w:p w14:paraId="3AAC4282" w14:textId="0935C2BF" w:rsidR="00A259ED" w:rsidRPr="00965C61" w:rsidRDefault="00A259ED" w:rsidP="00A259ED">
            <w:pPr>
              <w:jc w:val="center"/>
              <w:rPr>
                <w:rFonts w:ascii="Times New Roman" w:hAnsi="Times New Roman"/>
              </w:rPr>
            </w:pPr>
            <w:r w:rsidRPr="00965C61">
              <w:rPr>
                <w:rFonts w:ascii="Times New Roman" w:hAnsi="Times New Roman"/>
              </w:rPr>
              <w:t>&lt;0.001</w:t>
            </w:r>
          </w:p>
        </w:tc>
        <w:tc>
          <w:tcPr>
            <w:tcW w:w="567" w:type="dxa"/>
            <w:tcBorders>
              <w:top w:val="nil"/>
              <w:left w:val="nil"/>
              <w:bottom w:val="nil"/>
              <w:right w:val="nil"/>
            </w:tcBorders>
            <w:shd w:val="clear" w:color="auto" w:fill="auto"/>
            <w:vAlign w:val="center"/>
          </w:tcPr>
          <w:p w14:paraId="7D804219" w14:textId="6E7CC105" w:rsidR="00A259ED" w:rsidRPr="00965C61" w:rsidRDefault="00A259ED" w:rsidP="00A259ED">
            <w:pPr>
              <w:jc w:val="center"/>
              <w:rPr>
                <w:rFonts w:ascii="Times New Roman" w:hAnsi="Times New Roman"/>
              </w:rPr>
            </w:pPr>
            <w:r w:rsidRPr="00965C61">
              <w:rPr>
                <w:rFonts w:ascii="Times New Roman" w:hAnsi="Times New Roman"/>
              </w:rPr>
              <w:t>***</w:t>
            </w:r>
          </w:p>
        </w:tc>
      </w:tr>
      <w:tr w:rsidR="00A259ED" w:rsidRPr="00494B31" w14:paraId="1DFEF08C" w14:textId="77777777" w:rsidTr="00B15BCC">
        <w:trPr>
          <w:jc w:val="center"/>
        </w:trPr>
        <w:tc>
          <w:tcPr>
            <w:tcW w:w="1418" w:type="dxa"/>
            <w:vMerge/>
            <w:tcBorders>
              <w:left w:val="nil"/>
              <w:right w:val="nil"/>
            </w:tcBorders>
            <w:vAlign w:val="center"/>
          </w:tcPr>
          <w:p w14:paraId="670B9F36" w14:textId="77777777" w:rsidR="00A259ED" w:rsidRPr="00BF32DD" w:rsidRDefault="00A259ED" w:rsidP="00A259E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3E7BBB9" w14:textId="3F7A5537" w:rsidR="00A259ED" w:rsidRPr="00BF32DD" w:rsidRDefault="00A259ED" w:rsidP="00A259ED">
            <w:pPr>
              <w:jc w:val="center"/>
              <w:rPr>
                <w:rFonts w:ascii="Times New Roman" w:hAnsi="Times New Roman"/>
              </w:rPr>
            </w:pPr>
            <w:r w:rsidRPr="00BF32DD">
              <w:rPr>
                <w:rFonts w:ascii="Times New Roman" w:eastAsiaTheme="minorHAnsi" w:hAnsi="Times New Roman"/>
                <w:i/>
                <w:iCs/>
                <w:color w:val="auto"/>
                <w:kern w:val="2"/>
                <w:lang w:eastAsia="en-US"/>
                <w14:ligatures w14:val="standardContextual"/>
              </w:rPr>
              <w:t>System</w:t>
            </w:r>
            <w:r w:rsidRPr="00BF32DD">
              <w:rPr>
                <w:rFonts w:ascii="Times New Roman" w:eastAsiaTheme="minorHAnsi" w:hAnsi="Times New Roman"/>
                <w:color w:val="auto"/>
                <w:kern w:val="2"/>
                <w:lang w:eastAsia="en-US"/>
                <w14:ligatures w14:val="standardContextual"/>
              </w:rPr>
              <w:t xml:space="preserve"> (Traditional)</w:t>
            </w:r>
          </w:p>
        </w:tc>
        <w:tc>
          <w:tcPr>
            <w:tcW w:w="1276" w:type="dxa"/>
            <w:tcBorders>
              <w:top w:val="nil"/>
              <w:left w:val="nil"/>
              <w:bottom w:val="nil"/>
              <w:right w:val="nil"/>
            </w:tcBorders>
            <w:shd w:val="clear" w:color="auto" w:fill="auto"/>
            <w:vAlign w:val="center"/>
          </w:tcPr>
          <w:p w14:paraId="2C1991A2" w14:textId="4305E064" w:rsidR="00A259ED" w:rsidRPr="00965C61" w:rsidRDefault="00A259ED" w:rsidP="00A259ED">
            <w:pPr>
              <w:jc w:val="center"/>
              <w:rPr>
                <w:rFonts w:ascii="Times New Roman" w:hAnsi="Times New Roman"/>
              </w:rPr>
            </w:pPr>
            <w:r w:rsidRPr="00965C61">
              <w:rPr>
                <w:rFonts w:ascii="Times New Roman" w:hAnsi="Times New Roman"/>
              </w:rPr>
              <w:t>-0.017</w:t>
            </w:r>
          </w:p>
        </w:tc>
        <w:tc>
          <w:tcPr>
            <w:tcW w:w="991" w:type="dxa"/>
            <w:tcBorders>
              <w:top w:val="nil"/>
              <w:left w:val="nil"/>
              <w:bottom w:val="nil"/>
              <w:right w:val="nil"/>
            </w:tcBorders>
            <w:shd w:val="clear" w:color="auto" w:fill="auto"/>
            <w:vAlign w:val="center"/>
          </w:tcPr>
          <w:p w14:paraId="6BF4BD21" w14:textId="537E34AB" w:rsidR="00A259ED" w:rsidRPr="00965C61" w:rsidRDefault="00A259ED" w:rsidP="00A259ED">
            <w:pPr>
              <w:jc w:val="center"/>
              <w:rPr>
                <w:rFonts w:ascii="Times New Roman" w:hAnsi="Times New Roman"/>
              </w:rPr>
            </w:pPr>
            <w:r w:rsidRPr="00965C61">
              <w:rPr>
                <w:rFonts w:ascii="Times New Roman" w:hAnsi="Times New Roman"/>
              </w:rPr>
              <w:t>0.020</w:t>
            </w:r>
          </w:p>
        </w:tc>
        <w:tc>
          <w:tcPr>
            <w:tcW w:w="1164" w:type="dxa"/>
            <w:tcBorders>
              <w:top w:val="nil"/>
              <w:left w:val="nil"/>
              <w:bottom w:val="nil"/>
              <w:right w:val="nil"/>
            </w:tcBorders>
            <w:shd w:val="clear" w:color="auto" w:fill="auto"/>
            <w:vAlign w:val="center"/>
          </w:tcPr>
          <w:p w14:paraId="27088D8E" w14:textId="2BB763E2" w:rsidR="00A259ED" w:rsidRPr="00965C61" w:rsidRDefault="00A259ED" w:rsidP="00A259ED">
            <w:pPr>
              <w:jc w:val="center"/>
              <w:rPr>
                <w:rFonts w:ascii="Times New Roman" w:hAnsi="Times New Roman"/>
              </w:rPr>
            </w:pPr>
            <w:r w:rsidRPr="00965C61">
              <w:rPr>
                <w:rFonts w:ascii="Times New Roman" w:hAnsi="Times New Roman"/>
              </w:rPr>
              <w:t>-0.856</w:t>
            </w:r>
          </w:p>
        </w:tc>
        <w:tc>
          <w:tcPr>
            <w:tcW w:w="854" w:type="dxa"/>
            <w:tcBorders>
              <w:top w:val="nil"/>
              <w:left w:val="nil"/>
              <w:bottom w:val="nil"/>
              <w:right w:val="nil"/>
            </w:tcBorders>
            <w:shd w:val="clear" w:color="auto" w:fill="auto"/>
            <w:vAlign w:val="center"/>
          </w:tcPr>
          <w:p w14:paraId="0E2B5017" w14:textId="357F8DD3" w:rsidR="00A259ED" w:rsidRPr="00965C61" w:rsidRDefault="00A259ED" w:rsidP="00A259ED">
            <w:pPr>
              <w:jc w:val="center"/>
              <w:rPr>
                <w:rFonts w:ascii="Times New Roman" w:hAnsi="Times New Roman"/>
              </w:rPr>
            </w:pPr>
            <w:r w:rsidRPr="00965C61">
              <w:rPr>
                <w:rFonts w:ascii="Times New Roman" w:hAnsi="Times New Roman"/>
              </w:rPr>
              <w:t>0.412</w:t>
            </w:r>
          </w:p>
        </w:tc>
        <w:tc>
          <w:tcPr>
            <w:tcW w:w="567" w:type="dxa"/>
            <w:tcBorders>
              <w:top w:val="nil"/>
              <w:left w:val="nil"/>
              <w:bottom w:val="nil"/>
              <w:right w:val="nil"/>
            </w:tcBorders>
            <w:shd w:val="clear" w:color="auto" w:fill="auto"/>
            <w:vAlign w:val="center"/>
          </w:tcPr>
          <w:p w14:paraId="2EAC2B1E" w14:textId="79709E62" w:rsidR="00A259ED" w:rsidRPr="00965C61" w:rsidRDefault="00A259ED" w:rsidP="00A259ED">
            <w:pPr>
              <w:jc w:val="center"/>
              <w:rPr>
                <w:rFonts w:ascii="Times New Roman" w:hAnsi="Times New Roman"/>
              </w:rPr>
            </w:pPr>
            <w:r w:rsidRPr="00965C61">
              <w:rPr>
                <w:rFonts w:ascii="Times New Roman" w:hAnsi="Times New Roman"/>
              </w:rPr>
              <w:t>ns</w:t>
            </w:r>
          </w:p>
        </w:tc>
      </w:tr>
      <w:tr w:rsidR="00A259ED" w:rsidRPr="00494B31" w14:paraId="50972DF9" w14:textId="77777777" w:rsidTr="00B15BCC">
        <w:trPr>
          <w:jc w:val="center"/>
        </w:trPr>
        <w:tc>
          <w:tcPr>
            <w:tcW w:w="1418" w:type="dxa"/>
            <w:vMerge/>
            <w:tcBorders>
              <w:left w:val="nil"/>
              <w:right w:val="nil"/>
            </w:tcBorders>
            <w:vAlign w:val="center"/>
          </w:tcPr>
          <w:p w14:paraId="585EEBBF" w14:textId="77777777" w:rsidR="00A259ED" w:rsidRPr="00BF32DD" w:rsidRDefault="00A259ED" w:rsidP="00A259E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4C86E3C4" w14:textId="5323F8F8" w:rsidR="00A259ED" w:rsidRPr="00BF32DD" w:rsidRDefault="00A259ED" w:rsidP="00A259ED">
            <w:pPr>
              <w:jc w:val="center"/>
              <w:rPr>
                <w:rFonts w:ascii="Times New Roman" w:hAnsi="Times New Roman"/>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(May)</w:t>
            </w:r>
          </w:p>
        </w:tc>
        <w:tc>
          <w:tcPr>
            <w:tcW w:w="1276" w:type="dxa"/>
            <w:tcBorders>
              <w:top w:val="nil"/>
              <w:left w:val="nil"/>
              <w:bottom w:val="nil"/>
              <w:right w:val="nil"/>
            </w:tcBorders>
            <w:shd w:val="clear" w:color="auto" w:fill="auto"/>
            <w:vAlign w:val="center"/>
          </w:tcPr>
          <w:p w14:paraId="6DDCA6D3" w14:textId="7079016C" w:rsidR="00A259ED" w:rsidRPr="00965C61" w:rsidRDefault="00A259ED" w:rsidP="00A259ED">
            <w:pPr>
              <w:jc w:val="center"/>
              <w:rPr>
                <w:rFonts w:ascii="Times New Roman" w:hAnsi="Times New Roman"/>
              </w:rPr>
            </w:pPr>
            <w:r w:rsidRPr="00965C61">
              <w:rPr>
                <w:rFonts w:ascii="Times New Roman" w:hAnsi="Times New Roman"/>
              </w:rPr>
              <w:t>0.002</w:t>
            </w:r>
          </w:p>
        </w:tc>
        <w:tc>
          <w:tcPr>
            <w:tcW w:w="991" w:type="dxa"/>
            <w:tcBorders>
              <w:top w:val="nil"/>
              <w:left w:val="nil"/>
              <w:bottom w:val="nil"/>
              <w:right w:val="nil"/>
            </w:tcBorders>
            <w:shd w:val="clear" w:color="auto" w:fill="auto"/>
            <w:vAlign w:val="center"/>
          </w:tcPr>
          <w:p w14:paraId="44F8D793" w14:textId="6D3874C2" w:rsidR="00A259ED" w:rsidRPr="00965C61" w:rsidRDefault="00A259ED" w:rsidP="00A259ED">
            <w:pPr>
              <w:jc w:val="center"/>
              <w:rPr>
                <w:rFonts w:ascii="Times New Roman" w:hAnsi="Times New Roman"/>
              </w:rPr>
            </w:pPr>
            <w:r w:rsidRPr="00965C61">
              <w:rPr>
                <w:rFonts w:ascii="Times New Roman" w:hAnsi="Times New Roman"/>
              </w:rPr>
              <w:t>0.017</w:t>
            </w:r>
          </w:p>
        </w:tc>
        <w:tc>
          <w:tcPr>
            <w:tcW w:w="1164" w:type="dxa"/>
            <w:tcBorders>
              <w:top w:val="nil"/>
              <w:left w:val="nil"/>
              <w:bottom w:val="nil"/>
              <w:right w:val="nil"/>
            </w:tcBorders>
            <w:shd w:val="clear" w:color="auto" w:fill="auto"/>
            <w:vAlign w:val="center"/>
          </w:tcPr>
          <w:p w14:paraId="19730409" w14:textId="29E41F4E" w:rsidR="00A259ED" w:rsidRPr="00965C61" w:rsidRDefault="00A259ED" w:rsidP="00A259ED">
            <w:pPr>
              <w:jc w:val="center"/>
              <w:rPr>
                <w:rFonts w:ascii="Times New Roman" w:hAnsi="Times New Roman"/>
              </w:rPr>
            </w:pPr>
            <w:r w:rsidRPr="00965C61">
              <w:rPr>
                <w:rFonts w:ascii="Times New Roman" w:hAnsi="Times New Roman"/>
              </w:rPr>
              <w:t>0.104</w:t>
            </w:r>
          </w:p>
        </w:tc>
        <w:tc>
          <w:tcPr>
            <w:tcW w:w="854" w:type="dxa"/>
            <w:tcBorders>
              <w:top w:val="nil"/>
              <w:left w:val="nil"/>
              <w:bottom w:val="nil"/>
              <w:right w:val="nil"/>
            </w:tcBorders>
            <w:shd w:val="clear" w:color="auto" w:fill="auto"/>
            <w:vAlign w:val="center"/>
          </w:tcPr>
          <w:p w14:paraId="6C6E9ABE" w14:textId="2F91AB4F" w:rsidR="00A259ED" w:rsidRPr="00965C61" w:rsidRDefault="00A259ED" w:rsidP="00A259ED">
            <w:pPr>
              <w:jc w:val="center"/>
              <w:rPr>
                <w:rFonts w:ascii="Times New Roman" w:hAnsi="Times New Roman"/>
              </w:rPr>
            </w:pPr>
            <w:r w:rsidRPr="00965C61">
              <w:rPr>
                <w:rFonts w:ascii="Times New Roman" w:hAnsi="Times New Roman"/>
              </w:rPr>
              <w:t>0.918</w:t>
            </w:r>
          </w:p>
        </w:tc>
        <w:tc>
          <w:tcPr>
            <w:tcW w:w="567" w:type="dxa"/>
            <w:tcBorders>
              <w:top w:val="nil"/>
              <w:left w:val="nil"/>
              <w:bottom w:val="nil"/>
              <w:right w:val="nil"/>
            </w:tcBorders>
            <w:shd w:val="clear" w:color="auto" w:fill="auto"/>
            <w:vAlign w:val="center"/>
          </w:tcPr>
          <w:p w14:paraId="6A33642E" w14:textId="0265C37B" w:rsidR="00A259ED" w:rsidRPr="00965C61" w:rsidRDefault="00A259ED" w:rsidP="00A259ED">
            <w:pPr>
              <w:jc w:val="center"/>
              <w:rPr>
                <w:rFonts w:ascii="Times New Roman" w:hAnsi="Times New Roman"/>
              </w:rPr>
            </w:pPr>
            <w:r w:rsidRPr="00965C61">
              <w:rPr>
                <w:rFonts w:ascii="Times New Roman" w:hAnsi="Times New Roman"/>
              </w:rPr>
              <w:t>ns</w:t>
            </w:r>
          </w:p>
        </w:tc>
      </w:tr>
      <w:tr w:rsidR="00A259ED" w:rsidRPr="00494B31" w14:paraId="6F89F11A" w14:textId="77777777" w:rsidTr="00B15BCC">
        <w:trPr>
          <w:jc w:val="center"/>
        </w:trPr>
        <w:tc>
          <w:tcPr>
            <w:tcW w:w="1418" w:type="dxa"/>
            <w:vMerge/>
            <w:tcBorders>
              <w:left w:val="nil"/>
              <w:right w:val="nil"/>
            </w:tcBorders>
            <w:vAlign w:val="center"/>
          </w:tcPr>
          <w:p w14:paraId="52CB8D8F" w14:textId="77777777" w:rsidR="00A259ED" w:rsidRPr="00BF32DD" w:rsidRDefault="00A259ED" w:rsidP="00A259E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66029A90" w14:textId="261321B4" w:rsidR="00A259ED" w:rsidRPr="00BF32DD" w:rsidRDefault="00A259ED" w:rsidP="00A259ED">
            <w:pPr>
              <w:jc w:val="center"/>
              <w:rPr>
                <w:rFonts w:ascii="Times New Roman" w:hAnsi="Times New Roman"/>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(July)</w:t>
            </w:r>
          </w:p>
        </w:tc>
        <w:tc>
          <w:tcPr>
            <w:tcW w:w="1276" w:type="dxa"/>
            <w:tcBorders>
              <w:top w:val="nil"/>
              <w:left w:val="nil"/>
              <w:bottom w:val="nil"/>
              <w:right w:val="nil"/>
            </w:tcBorders>
            <w:shd w:val="clear" w:color="auto" w:fill="auto"/>
            <w:vAlign w:val="center"/>
          </w:tcPr>
          <w:p w14:paraId="0CF06A92" w14:textId="1508E7A1" w:rsidR="00A259ED" w:rsidRPr="00965C61" w:rsidRDefault="00A259ED" w:rsidP="00A259ED">
            <w:pPr>
              <w:jc w:val="center"/>
              <w:rPr>
                <w:rFonts w:ascii="Times New Roman" w:hAnsi="Times New Roman"/>
              </w:rPr>
            </w:pPr>
            <w:r w:rsidRPr="00965C61">
              <w:rPr>
                <w:rFonts w:ascii="Times New Roman" w:hAnsi="Times New Roman"/>
              </w:rPr>
              <w:t>-0.038</w:t>
            </w:r>
          </w:p>
        </w:tc>
        <w:tc>
          <w:tcPr>
            <w:tcW w:w="991" w:type="dxa"/>
            <w:tcBorders>
              <w:top w:val="nil"/>
              <w:left w:val="nil"/>
              <w:bottom w:val="nil"/>
              <w:right w:val="nil"/>
            </w:tcBorders>
            <w:shd w:val="clear" w:color="auto" w:fill="auto"/>
            <w:vAlign w:val="center"/>
          </w:tcPr>
          <w:p w14:paraId="7E3517DC" w14:textId="11AAC9D6" w:rsidR="00A259ED" w:rsidRPr="00965C61" w:rsidRDefault="00A259ED" w:rsidP="00A259ED">
            <w:pPr>
              <w:jc w:val="center"/>
              <w:rPr>
                <w:rFonts w:ascii="Times New Roman" w:hAnsi="Times New Roman"/>
              </w:rPr>
            </w:pPr>
            <w:r w:rsidRPr="00965C61">
              <w:rPr>
                <w:rFonts w:ascii="Times New Roman" w:hAnsi="Times New Roman"/>
              </w:rPr>
              <w:t>0.018</w:t>
            </w:r>
          </w:p>
        </w:tc>
        <w:tc>
          <w:tcPr>
            <w:tcW w:w="1164" w:type="dxa"/>
            <w:tcBorders>
              <w:top w:val="nil"/>
              <w:left w:val="nil"/>
              <w:bottom w:val="nil"/>
              <w:right w:val="nil"/>
            </w:tcBorders>
            <w:shd w:val="clear" w:color="auto" w:fill="auto"/>
            <w:vAlign w:val="center"/>
          </w:tcPr>
          <w:p w14:paraId="55E1554C" w14:textId="600DBFA7" w:rsidR="00A259ED" w:rsidRPr="00965C61" w:rsidRDefault="00A259ED" w:rsidP="00A259ED">
            <w:pPr>
              <w:jc w:val="center"/>
              <w:rPr>
                <w:rFonts w:ascii="Times New Roman" w:hAnsi="Times New Roman"/>
              </w:rPr>
            </w:pPr>
            <w:r w:rsidRPr="00965C61">
              <w:rPr>
                <w:rFonts w:ascii="Times New Roman" w:hAnsi="Times New Roman"/>
              </w:rPr>
              <w:t>-2.095</w:t>
            </w:r>
          </w:p>
        </w:tc>
        <w:tc>
          <w:tcPr>
            <w:tcW w:w="854" w:type="dxa"/>
            <w:tcBorders>
              <w:top w:val="nil"/>
              <w:left w:val="nil"/>
              <w:bottom w:val="nil"/>
              <w:right w:val="nil"/>
            </w:tcBorders>
            <w:shd w:val="clear" w:color="auto" w:fill="auto"/>
            <w:vAlign w:val="center"/>
          </w:tcPr>
          <w:p w14:paraId="4092208C" w14:textId="0A7E4A41" w:rsidR="00A259ED" w:rsidRPr="00965C61" w:rsidRDefault="00A259ED" w:rsidP="00A259ED">
            <w:pPr>
              <w:jc w:val="center"/>
              <w:rPr>
                <w:rFonts w:ascii="Times New Roman" w:hAnsi="Times New Roman"/>
              </w:rPr>
            </w:pPr>
            <w:r w:rsidRPr="00965C61">
              <w:rPr>
                <w:rFonts w:ascii="Times New Roman" w:hAnsi="Times New Roman"/>
              </w:rPr>
              <w:t>0.045</w:t>
            </w:r>
          </w:p>
        </w:tc>
        <w:tc>
          <w:tcPr>
            <w:tcW w:w="567" w:type="dxa"/>
            <w:tcBorders>
              <w:top w:val="nil"/>
              <w:left w:val="nil"/>
              <w:bottom w:val="nil"/>
              <w:right w:val="nil"/>
            </w:tcBorders>
            <w:shd w:val="clear" w:color="auto" w:fill="auto"/>
            <w:vAlign w:val="center"/>
          </w:tcPr>
          <w:p w14:paraId="40F76FD4" w14:textId="29F35843" w:rsidR="00A259ED" w:rsidRPr="00965C61" w:rsidRDefault="00A259ED" w:rsidP="00A259ED">
            <w:pPr>
              <w:jc w:val="center"/>
              <w:rPr>
                <w:rFonts w:ascii="Times New Roman" w:hAnsi="Times New Roman"/>
              </w:rPr>
            </w:pPr>
            <w:r w:rsidRPr="00965C61">
              <w:rPr>
                <w:rFonts w:ascii="Times New Roman" w:hAnsi="Times New Roman"/>
              </w:rPr>
              <w:t>*</w:t>
            </w:r>
          </w:p>
        </w:tc>
      </w:tr>
      <w:tr w:rsidR="00A259ED" w:rsidRPr="00494B31" w14:paraId="1E5EAD2E" w14:textId="77777777" w:rsidTr="00B15BCC">
        <w:trPr>
          <w:jc w:val="center"/>
        </w:trPr>
        <w:tc>
          <w:tcPr>
            <w:tcW w:w="1418" w:type="dxa"/>
            <w:vMerge/>
            <w:tcBorders>
              <w:left w:val="nil"/>
              <w:bottom w:val="nil"/>
              <w:right w:val="nil"/>
            </w:tcBorders>
            <w:vAlign w:val="center"/>
          </w:tcPr>
          <w:p w14:paraId="19F37187" w14:textId="77777777" w:rsidR="00A259ED" w:rsidRPr="00BF32DD" w:rsidRDefault="00A259ED" w:rsidP="00A259E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B56FDEB" w14:textId="4700C78A" w:rsidR="00A259ED" w:rsidRPr="00BF32DD" w:rsidRDefault="00A259ED" w:rsidP="00A259ED">
            <w:pPr>
              <w:jc w:val="center"/>
              <w:rPr>
                <w:rFonts w:ascii="Times New Roman" w:hAnsi="Times New Roman"/>
              </w:rPr>
            </w:pPr>
            <w:r w:rsidRPr="00BF32DD">
              <w:rPr>
                <w:rFonts w:ascii="Times New Roman" w:eastAsiaTheme="minorHAnsi" w:hAnsi="Times New Roman"/>
                <w:i/>
                <w:iCs/>
                <w:color w:val="auto"/>
                <w:kern w:val="2"/>
                <w:lang w:eastAsia="en-US"/>
                <w14:ligatures w14:val="standardContextual"/>
              </w:rPr>
              <w:t>Sampling Month</w:t>
            </w:r>
            <w:r w:rsidRPr="00BF32DD">
              <w:rPr>
                <w:rFonts w:ascii="Times New Roman" w:eastAsiaTheme="minorHAnsi" w:hAnsi="Times New Roman"/>
                <w:color w:val="auto"/>
                <w:kern w:val="2"/>
                <w:lang w:eastAsia="en-US"/>
                <w14:ligatures w14:val="standardContextual"/>
              </w:rPr>
              <w:t xml:space="preserve"> (September)</w:t>
            </w:r>
          </w:p>
        </w:tc>
        <w:tc>
          <w:tcPr>
            <w:tcW w:w="1276" w:type="dxa"/>
            <w:tcBorders>
              <w:top w:val="nil"/>
              <w:left w:val="nil"/>
              <w:bottom w:val="nil"/>
              <w:right w:val="nil"/>
            </w:tcBorders>
            <w:shd w:val="clear" w:color="auto" w:fill="auto"/>
            <w:vAlign w:val="center"/>
          </w:tcPr>
          <w:p w14:paraId="4357EADA" w14:textId="778DC21A" w:rsidR="00A259ED" w:rsidRPr="00965C61" w:rsidRDefault="00A259ED" w:rsidP="00A259ED">
            <w:pPr>
              <w:jc w:val="center"/>
              <w:rPr>
                <w:rFonts w:ascii="Times New Roman" w:hAnsi="Times New Roman"/>
              </w:rPr>
            </w:pPr>
            <w:r w:rsidRPr="00965C61">
              <w:rPr>
                <w:rFonts w:ascii="Times New Roman" w:hAnsi="Times New Roman"/>
              </w:rPr>
              <w:t>-0.087</w:t>
            </w:r>
          </w:p>
        </w:tc>
        <w:tc>
          <w:tcPr>
            <w:tcW w:w="991" w:type="dxa"/>
            <w:tcBorders>
              <w:top w:val="nil"/>
              <w:left w:val="nil"/>
              <w:bottom w:val="nil"/>
              <w:right w:val="nil"/>
            </w:tcBorders>
            <w:shd w:val="clear" w:color="auto" w:fill="auto"/>
            <w:vAlign w:val="center"/>
          </w:tcPr>
          <w:p w14:paraId="1ED975CE" w14:textId="145C4F64" w:rsidR="00A259ED" w:rsidRPr="00965C61" w:rsidRDefault="00A259ED" w:rsidP="00A259ED">
            <w:pPr>
              <w:jc w:val="center"/>
              <w:rPr>
                <w:rFonts w:ascii="Times New Roman" w:hAnsi="Times New Roman"/>
              </w:rPr>
            </w:pPr>
            <w:r w:rsidRPr="00965C61">
              <w:rPr>
                <w:rFonts w:ascii="Times New Roman" w:hAnsi="Times New Roman"/>
              </w:rPr>
              <w:t>0.041</w:t>
            </w:r>
          </w:p>
        </w:tc>
        <w:tc>
          <w:tcPr>
            <w:tcW w:w="1164" w:type="dxa"/>
            <w:tcBorders>
              <w:top w:val="nil"/>
              <w:left w:val="nil"/>
              <w:bottom w:val="nil"/>
              <w:right w:val="nil"/>
            </w:tcBorders>
            <w:shd w:val="clear" w:color="auto" w:fill="auto"/>
            <w:vAlign w:val="center"/>
          </w:tcPr>
          <w:p w14:paraId="178913B0" w14:textId="345E7131" w:rsidR="00A259ED" w:rsidRPr="00965C61" w:rsidRDefault="00A259ED" w:rsidP="00A259ED">
            <w:pPr>
              <w:jc w:val="center"/>
              <w:rPr>
                <w:rFonts w:ascii="Times New Roman" w:hAnsi="Times New Roman"/>
              </w:rPr>
            </w:pPr>
            <w:r w:rsidRPr="00965C61">
              <w:rPr>
                <w:rFonts w:ascii="Times New Roman" w:hAnsi="Times New Roman"/>
              </w:rPr>
              <w:t>-2.144</w:t>
            </w:r>
          </w:p>
        </w:tc>
        <w:tc>
          <w:tcPr>
            <w:tcW w:w="854" w:type="dxa"/>
            <w:tcBorders>
              <w:top w:val="nil"/>
              <w:left w:val="nil"/>
              <w:bottom w:val="nil"/>
              <w:right w:val="nil"/>
            </w:tcBorders>
            <w:shd w:val="clear" w:color="auto" w:fill="auto"/>
            <w:vAlign w:val="center"/>
          </w:tcPr>
          <w:p w14:paraId="00C51518" w14:textId="262931AE" w:rsidR="00A259ED" w:rsidRPr="00965C61" w:rsidRDefault="00A259ED" w:rsidP="00A259ED">
            <w:pPr>
              <w:jc w:val="center"/>
              <w:rPr>
                <w:rFonts w:ascii="Times New Roman" w:hAnsi="Times New Roman"/>
              </w:rPr>
            </w:pPr>
            <w:r w:rsidRPr="00965C61">
              <w:rPr>
                <w:rFonts w:ascii="Times New Roman" w:hAnsi="Times New Roman"/>
              </w:rPr>
              <w:t>0.040</w:t>
            </w:r>
          </w:p>
        </w:tc>
        <w:tc>
          <w:tcPr>
            <w:tcW w:w="567" w:type="dxa"/>
            <w:tcBorders>
              <w:top w:val="nil"/>
              <w:left w:val="nil"/>
              <w:bottom w:val="nil"/>
              <w:right w:val="nil"/>
            </w:tcBorders>
            <w:shd w:val="clear" w:color="auto" w:fill="auto"/>
            <w:vAlign w:val="center"/>
          </w:tcPr>
          <w:p w14:paraId="23C6D824" w14:textId="1563A1A0" w:rsidR="00A259ED" w:rsidRPr="00965C61" w:rsidRDefault="00A259ED" w:rsidP="00A259ED">
            <w:pPr>
              <w:jc w:val="center"/>
              <w:rPr>
                <w:rFonts w:ascii="Times New Roman" w:hAnsi="Times New Roman"/>
              </w:rPr>
            </w:pPr>
            <w:r w:rsidRPr="00965C61">
              <w:rPr>
                <w:rFonts w:ascii="Times New Roman" w:hAnsi="Times New Roman"/>
              </w:rPr>
              <w:t>*</w:t>
            </w:r>
          </w:p>
        </w:tc>
      </w:tr>
      <w:tr w:rsidR="00A259ED" w:rsidRPr="00494B31" w14:paraId="2A3B5F41" w14:textId="77777777" w:rsidTr="00B15BCC">
        <w:trPr>
          <w:jc w:val="center"/>
        </w:trPr>
        <w:tc>
          <w:tcPr>
            <w:tcW w:w="1418" w:type="dxa"/>
            <w:tcBorders>
              <w:top w:val="nil"/>
              <w:left w:val="nil"/>
              <w:bottom w:val="nil"/>
              <w:right w:val="nil"/>
            </w:tcBorders>
            <w:vAlign w:val="center"/>
          </w:tcPr>
          <w:p w14:paraId="3126835C" w14:textId="77777777" w:rsidR="00A259ED" w:rsidRPr="00BF32DD" w:rsidRDefault="00A259ED" w:rsidP="00A259E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D8A20C0" w14:textId="22DDF453" w:rsidR="00A259ED" w:rsidRPr="00BF32DD" w:rsidRDefault="00A259ED" w:rsidP="00A259ED">
            <w:pPr>
              <w:jc w:val="center"/>
              <w:rPr>
                <w:rFonts w:ascii="Times New Roman" w:hAnsi="Times New Roman"/>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(May)</w:t>
            </w:r>
          </w:p>
        </w:tc>
        <w:tc>
          <w:tcPr>
            <w:tcW w:w="1276" w:type="dxa"/>
            <w:tcBorders>
              <w:top w:val="nil"/>
              <w:left w:val="nil"/>
              <w:bottom w:val="nil"/>
              <w:right w:val="nil"/>
            </w:tcBorders>
            <w:shd w:val="clear" w:color="auto" w:fill="auto"/>
            <w:vAlign w:val="center"/>
          </w:tcPr>
          <w:p w14:paraId="27172A0D" w14:textId="2A3C408E" w:rsidR="00A259ED" w:rsidRPr="00965C61" w:rsidRDefault="00A259ED" w:rsidP="00A259ED">
            <w:pPr>
              <w:jc w:val="center"/>
              <w:rPr>
                <w:rFonts w:ascii="Times New Roman" w:hAnsi="Times New Roman"/>
              </w:rPr>
            </w:pPr>
            <w:r w:rsidRPr="00965C61">
              <w:rPr>
                <w:rFonts w:ascii="Times New Roman" w:hAnsi="Times New Roman"/>
              </w:rPr>
              <w:t>-0.042</w:t>
            </w:r>
          </w:p>
        </w:tc>
        <w:tc>
          <w:tcPr>
            <w:tcW w:w="991" w:type="dxa"/>
            <w:tcBorders>
              <w:top w:val="nil"/>
              <w:left w:val="nil"/>
              <w:bottom w:val="nil"/>
              <w:right w:val="nil"/>
            </w:tcBorders>
            <w:shd w:val="clear" w:color="auto" w:fill="auto"/>
            <w:vAlign w:val="center"/>
          </w:tcPr>
          <w:p w14:paraId="3EB4EAB5" w14:textId="648561B9" w:rsidR="00A259ED" w:rsidRPr="00965C61" w:rsidRDefault="00A259ED" w:rsidP="00A259ED">
            <w:pPr>
              <w:jc w:val="center"/>
              <w:rPr>
                <w:rFonts w:ascii="Times New Roman" w:hAnsi="Times New Roman"/>
              </w:rPr>
            </w:pPr>
            <w:r w:rsidRPr="00965C61">
              <w:rPr>
                <w:rFonts w:ascii="Times New Roman" w:hAnsi="Times New Roman"/>
              </w:rPr>
              <w:t>0.024</w:t>
            </w:r>
          </w:p>
        </w:tc>
        <w:tc>
          <w:tcPr>
            <w:tcW w:w="1164" w:type="dxa"/>
            <w:tcBorders>
              <w:top w:val="nil"/>
              <w:left w:val="nil"/>
              <w:bottom w:val="nil"/>
              <w:right w:val="nil"/>
            </w:tcBorders>
            <w:shd w:val="clear" w:color="auto" w:fill="auto"/>
            <w:vAlign w:val="center"/>
          </w:tcPr>
          <w:p w14:paraId="3D9D09DE" w14:textId="6C02E3C0" w:rsidR="00A259ED" w:rsidRPr="00965C61" w:rsidRDefault="00A259ED" w:rsidP="00A259ED">
            <w:pPr>
              <w:jc w:val="center"/>
              <w:rPr>
                <w:rFonts w:ascii="Times New Roman" w:hAnsi="Times New Roman"/>
              </w:rPr>
            </w:pPr>
            <w:r w:rsidRPr="00965C61">
              <w:rPr>
                <w:rFonts w:ascii="Times New Roman" w:hAnsi="Times New Roman"/>
              </w:rPr>
              <w:t>-1.745</w:t>
            </w:r>
          </w:p>
        </w:tc>
        <w:tc>
          <w:tcPr>
            <w:tcW w:w="854" w:type="dxa"/>
            <w:tcBorders>
              <w:top w:val="nil"/>
              <w:left w:val="nil"/>
              <w:bottom w:val="nil"/>
              <w:right w:val="nil"/>
            </w:tcBorders>
            <w:shd w:val="clear" w:color="auto" w:fill="auto"/>
            <w:vAlign w:val="center"/>
          </w:tcPr>
          <w:p w14:paraId="4C905F37" w14:textId="45E82C05" w:rsidR="00A259ED" w:rsidRPr="00965C61" w:rsidRDefault="00A259ED" w:rsidP="00A259ED">
            <w:pPr>
              <w:jc w:val="center"/>
              <w:rPr>
                <w:rFonts w:ascii="Times New Roman" w:hAnsi="Times New Roman"/>
              </w:rPr>
            </w:pPr>
            <w:r w:rsidRPr="00965C61">
              <w:rPr>
                <w:rFonts w:ascii="Times New Roman" w:hAnsi="Times New Roman"/>
              </w:rPr>
              <w:t>0.091</w:t>
            </w:r>
          </w:p>
        </w:tc>
        <w:tc>
          <w:tcPr>
            <w:tcW w:w="567" w:type="dxa"/>
            <w:tcBorders>
              <w:top w:val="nil"/>
              <w:left w:val="nil"/>
              <w:bottom w:val="nil"/>
              <w:right w:val="nil"/>
            </w:tcBorders>
            <w:shd w:val="clear" w:color="auto" w:fill="auto"/>
            <w:vAlign w:val="center"/>
          </w:tcPr>
          <w:p w14:paraId="59A1AB74" w14:textId="7B5F16AF" w:rsidR="00A259ED" w:rsidRPr="00965C61" w:rsidRDefault="00A259ED" w:rsidP="00A259ED">
            <w:pPr>
              <w:jc w:val="center"/>
              <w:rPr>
                <w:rFonts w:ascii="Times New Roman" w:hAnsi="Times New Roman"/>
              </w:rPr>
            </w:pPr>
            <w:r w:rsidRPr="00BF32DD">
              <w:rPr>
                <w:rFonts w:ascii="Times New Roman" w:hAnsi="Times New Roman"/>
                <w:lang w:bidi="en-US"/>
              </w:rPr>
              <w:t>•</w:t>
            </w:r>
          </w:p>
        </w:tc>
      </w:tr>
      <w:tr w:rsidR="00A259ED" w:rsidRPr="00494B31" w14:paraId="0514EEC3" w14:textId="77777777" w:rsidTr="00B15BCC">
        <w:trPr>
          <w:jc w:val="center"/>
        </w:trPr>
        <w:tc>
          <w:tcPr>
            <w:tcW w:w="1418" w:type="dxa"/>
            <w:tcBorders>
              <w:top w:val="nil"/>
              <w:left w:val="nil"/>
              <w:bottom w:val="nil"/>
              <w:right w:val="nil"/>
            </w:tcBorders>
            <w:vAlign w:val="center"/>
          </w:tcPr>
          <w:p w14:paraId="42C1F97C" w14:textId="77777777" w:rsidR="00A259ED" w:rsidRPr="00BF32DD" w:rsidRDefault="00A259ED" w:rsidP="00A259ED">
            <w:pPr>
              <w:jc w:val="center"/>
              <w:rPr>
                <w:rFonts w:ascii="Times New Roman" w:hAnsi="Times New Roman"/>
              </w:rPr>
            </w:pPr>
          </w:p>
        </w:tc>
        <w:tc>
          <w:tcPr>
            <w:tcW w:w="3402" w:type="dxa"/>
            <w:tcBorders>
              <w:top w:val="nil"/>
              <w:left w:val="nil"/>
              <w:bottom w:val="nil"/>
              <w:right w:val="nil"/>
            </w:tcBorders>
            <w:shd w:val="clear" w:color="auto" w:fill="auto"/>
            <w:vAlign w:val="center"/>
          </w:tcPr>
          <w:p w14:paraId="268CDEB8" w14:textId="37F2CD2C" w:rsidR="00A259ED" w:rsidRPr="00BF32DD" w:rsidRDefault="00A259ED" w:rsidP="00A259ED">
            <w:pPr>
              <w:jc w:val="center"/>
              <w:rPr>
                <w:rFonts w:ascii="Times New Roman" w:hAnsi="Times New Roman"/>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(July)</w:t>
            </w:r>
          </w:p>
        </w:tc>
        <w:tc>
          <w:tcPr>
            <w:tcW w:w="1276" w:type="dxa"/>
            <w:tcBorders>
              <w:top w:val="nil"/>
              <w:left w:val="nil"/>
              <w:bottom w:val="nil"/>
              <w:right w:val="nil"/>
            </w:tcBorders>
            <w:shd w:val="clear" w:color="auto" w:fill="auto"/>
            <w:vAlign w:val="center"/>
          </w:tcPr>
          <w:p w14:paraId="0548F610" w14:textId="1211F109" w:rsidR="00A259ED" w:rsidRPr="00965C61" w:rsidRDefault="00A259ED" w:rsidP="00A259ED">
            <w:pPr>
              <w:jc w:val="center"/>
              <w:rPr>
                <w:rFonts w:ascii="Times New Roman" w:hAnsi="Times New Roman"/>
              </w:rPr>
            </w:pPr>
            <w:r w:rsidRPr="00965C61">
              <w:rPr>
                <w:rFonts w:ascii="Times New Roman" w:hAnsi="Times New Roman"/>
              </w:rPr>
              <w:t>0.008</w:t>
            </w:r>
          </w:p>
        </w:tc>
        <w:tc>
          <w:tcPr>
            <w:tcW w:w="991" w:type="dxa"/>
            <w:tcBorders>
              <w:top w:val="nil"/>
              <w:left w:val="nil"/>
              <w:bottom w:val="nil"/>
              <w:right w:val="nil"/>
            </w:tcBorders>
            <w:shd w:val="clear" w:color="auto" w:fill="auto"/>
            <w:vAlign w:val="center"/>
          </w:tcPr>
          <w:p w14:paraId="5B1486A6" w14:textId="5558A86E" w:rsidR="00A259ED" w:rsidRPr="00965C61" w:rsidRDefault="00A259ED" w:rsidP="00A259ED">
            <w:pPr>
              <w:jc w:val="center"/>
              <w:rPr>
                <w:rFonts w:ascii="Times New Roman" w:hAnsi="Times New Roman"/>
              </w:rPr>
            </w:pPr>
            <w:r w:rsidRPr="00965C61">
              <w:rPr>
                <w:rFonts w:ascii="Times New Roman" w:hAnsi="Times New Roman"/>
              </w:rPr>
              <w:t>0.026</w:t>
            </w:r>
          </w:p>
        </w:tc>
        <w:tc>
          <w:tcPr>
            <w:tcW w:w="1164" w:type="dxa"/>
            <w:tcBorders>
              <w:top w:val="nil"/>
              <w:left w:val="nil"/>
              <w:bottom w:val="nil"/>
              <w:right w:val="nil"/>
            </w:tcBorders>
            <w:shd w:val="clear" w:color="auto" w:fill="auto"/>
            <w:vAlign w:val="center"/>
          </w:tcPr>
          <w:p w14:paraId="3D7E690B" w14:textId="45426CB6" w:rsidR="00A259ED" w:rsidRPr="00965C61" w:rsidRDefault="00A259ED" w:rsidP="00A259ED">
            <w:pPr>
              <w:jc w:val="center"/>
              <w:rPr>
                <w:rFonts w:ascii="Times New Roman" w:hAnsi="Times New Roman"/>
              </w:rPr>
            </w:pPr>
            <w:r w:rsidRPr="00965C61">
              <w:rPr>
                <w:rFonts w:ascii="Times New Roman" w:hAnsi="Times New Roman"/>
              </w:rPr>
              <w:t>0.305</w:t>
            </w:r>
          </w:p>
        </w:tc>
        <w:tc>
          <w:tcPr>
            <w:tcW w:w="854" w:type="dxa"/>
            <w:tcBorders>
              <w:top w:val="nil"/>
              <w:left w:val="nil"/>
              <w:bottom w:val="nil"/>
              <w:right w:val="nil"/>
            </w:tcBorders>
            <w:shd w:val="clear" w:color="auto" w:fill="auto"/>
            <w:vAlign w:val="center"/>
          </w:tcPr>
          <w:p w14:paraId="3590A390" w14:textId="20515969" w:rsidR="00A259ED" w:rsidRPr="00965C61" w:rsidRDefault="00A259ED" w:rsidP="00A259ED">
            <w:pPr>
              <w:jc w:val="center"/>
              <w:rPr>
                <w:rFonts w:ascii="Times New Roman" w:hAnsi="Times New Roman"/>
              </w:rPr>
            </w:pPr>
            <w:r w:rsidRPr="00965C61">
              <w:rPr>
                <w:rFonts w:ascii="Times New Roman" w:hAnsi="Times New Roman"/>
              </w:rPr>
              <w:t>0.763</w:t>
            </w:r>
          </w:p>
        </w:tc>
        <w:tc>
          <w:tcPr>
            <w:tcW w:w="567" w:type="dxa"/>
            <w:tcBorders>
              <w:top w:val="nil"/>
              <w:left w:val="nil"/>
              <w:bottom w:val="nil"/>
              <w:right w:val="nil"/>
            </w:tcBorders>
            <w:shd w:val="clear" w:color="auto" w:fill="auto"/>
            <w:vAlign w:val="center"/>
          </w:tcPr>
          <w:p w14:paraId="08DF999E" w14:textId="6BDFDC12" w:rsidR="00A259ED" w:rsidRPr="00965C61" w:rsidRDefault="00A259ED" w:rsidP="00A259ED">
            <w:pPr>
              <w:jc w:val="center"/>
              <w:rPr>
                <w:rFonts w:ascii="Times New Roman" w:hAnsi="Times New Roman"/>
              </w:rPr>
            </w:pPr>
            <w:r w:rsidRPr="00965C61">
              <w:rPr>
                <w:rFonts w:ascii="Times New Roman" w:hAnsi="Times New Roman"/>
              </w:rPr>
              <w:t>ns</w:t>
            </w:r>
          </w:p>
        </w:tc>
      </w:tr>
      <w:tr w:rsidR="00A259ED" w:rsidRPr="00494B31" w14:paraId="4E5B8965" w14:textId="77777777" w:rsidTr="00B15BCC">
        <w:trPr>
          <w:jc w:val="center"/>
        </w:trPr>
        <w:tc>
          <w:tcPr>
            <w:tcW w:w="1418" w:type="dxa"/>
            <w:tcBorders>
              <w:top w:val="nil"/>
              <w:left w:val="nil"/>
              <w:bottom w:val="nil"/>
              <w:right w:val="nil"/>
            </w:tcBorders>
            <w:vAlign w:val="center"/>
          </w:tcPr>
          <w:p w14:paraId="0F185056" w14:textId="77777777" w:rsidR="00A259ED" w:rsidRPr="00BF32DD" w:rsidRDefault="00A259ED" w:rsidP="00A259ED">
            <w:pPr>
              <w:jc w:val="center"/>
              <w:rPr>
                <w:rFonts w:ascii="Times New Roman" w:hAnsi="Times New Roman"/>
              </w:rPr>
            </w:pPr>
          </w:p>
        </w:tc>
        <w:tc>
          <w:tcPr>
            <w:tcW w:w="3402" w:type="dxa"/>
            <w:tcBorders>
              <w:top w:val="nil"/>
              <w:left w:val="nil"/>
              <w:bottom w:val="single" w:sz="4" w:space="0" w:color="auto"/>
              <w:right w:val="nil"/>
            </w:tcBorders>
            <w:shd w:val="clear" w:color="auto" w:fill="auto"/>
            <w:vAlign w:val="center"/>
          </w:tcPr>
          <w:p w14:paraId="32CEAE23" w14:textId="78B5F396" w:rsidR="00A259ED" w:rsidRPr="00BF32DD" w:rsidRDefault="00A259ED" w:rsidP="00A259ED">
            <w:pPr>
              <w:jc w:val="center"/>
              <w:rPr>
                <w:rFonts w:ascii="Times New Roman" w:hAnsi="Times New Roman"/>
              </w:rPr>
            </w:pPr>
            <w:r w:rsidRPr="00BF32DD">
              <w:rPr>
                <w:rFonts w:ascii="Times New Roman" w:hAnsi="Times New Roman"/>
                <w:i/>
                <w:iCs/>
              </w:rPr>
              <w:t>System</w:t>
            </w:r>
            <w:r w:rsidRPr="00BF32DD">
              <w:rPr>
                <w:rFonts w:ascii="Times New Roman" w:hAnsi="Times New Roman"/>
              </w:rPr>
              <w:t xml:space="preserve"> (Traditional) : </w:t>
            </w:r>
            <w:r w:rsidRPr="00BF32DD">
              <w:rPr>
                <w:rFonts w:ascii="Times New Roman" w:hAnsi="Times New Roman"/>
                <w:i/>
                <w:iCs/>
              </w:rPr>
              <w:t>Sampling month</w:t>
            </w:r>
            <w:r w:rsidRPr="00BF32DD">
              <w:rPr>
                <w:rFonts w:ascii="Times New Roman" w:hAnsi="Times New Roman"/>
              </w:rPr>
              <w:t xml:space="preserve"> (September)</w:t>
            </w:r>
          </w:p>
        </w:tc>
        <w:tc>
          <w:tcPr>
            <w:tcW w:w="1276" w:type="dxa"/>
            <w:tcBorders>
              <w:top w:val="nil"/>
              <w:left w:val="nil"/>
              <w:bottom w:val="single" w:sz="4" w:space="0" w:color="auto"/>
              <w:right w:val="nil"/>
            </w:tcBorders>
            <w:shd w:val="clear" w:color="auto" w:fill="auto"/>
            <w:vAlign w:val="center"/>
          </w:tcPr>
          <w:p w14:paraId="3DFB45B6" w14:textId="060A90F5" w:rsidR="00A259ED" w:rsidRPr="00965C61" w:rsidRDefault="00A259ED" w:rsidP="00A259ED">
            <w:pPr>
              <w:jc w:val="center"/>
              <w:rPr>
                <w:rFonts w:ascii="Times New Roman" w:hAnsi="Times New Roman"/>
              </w:rPr>
            </w:pPr>
            <w:r w:rsidRPr="00965C61">
              <w:rPr>
                <w:rFonts w:ascii="Times New Roman" w:hAnsi="Times New Roman"/>
              </w:rPr>
              <w:t>-0.013</w:t>
            </w:r>
          </w:p>
        </w:tc>
        <w:tc>
          <w:tcPr>
            <w:tcW w:w="991" w:type="dxa"/>
            <w:tcBorders>
              <w:top w:val="nil"/>
              <w:left w:val="nil"/>
              <w:bottom w:val="single" w:sz="4" w:space="0" w:color="auto"/>
              <w:right w:val="nil"/>
            </w:tcBorders>
            <w:shd w:val="clear" w:color="auto" w:fill="auto"/>
            <w:vAlign w:val="center"/>
          </w:tcPr>
          <w:p w14:paraId="6BAE3E84" w14:textId="5E67C891" w:rsidR="00A259ED" w:rsidRPr="00965C61" w:rsidRDefault="00A259ED" w:rsidP="00A259ED">
            <w:pPr>
              <w:jc w:val="center"/>
              <w:rPr>
                <w:rFonts w:ascii="Times New Roman" w:hAnsi="Times New Roman"/>
              </w:rPr>
            </w:pPr>
            <w:r w:rsidRPr="00965C61">
              <w:rPr>
                <w:rFonts w:ascii="Times New Roman" w:hAnsi="Times New Roman"/>
              </w:rPr>
              <w:t>0.057</w:t>
            </w:r>
          </w:p>
        </w:tc>
        <w:tc>
          <w:tcPr>
            <w:tcW w:w="1164" w:type="dxa"/>
            <w:tcBorders>
              <w:top w:val="nil"/>
              <w:left w:val="nil"/>
              <w:bottom w:val="single" w:sz="4" w:space="0" w:color="auto"/>
              <w:right w:val="nil"/>
            </w:tcBorders>
            <w:shd w:val="clear" w:color="auto" w:fill="auto"/>
            <w:vAlign w:val="center"/>
          </w:tcPr>
          <w:p w14:paraId="16A14145" w14:textId="4E863A0B" w:rsidR="00A259ED" w:rsidRPr="00965C61" w:rsidRDefault="00A259ED" w:rsidP="00A259ED">
            <w:pPr>
              <w:jc w:val="center"/>
              <w:rPr>
                <w:rFonts w:ascii="Times New Roman" w:hAnsi="Times New Roman"/>
              </w:rPr>
            </w:pPr>
            <w:r w:rsidRPr="00965C61">
              <w:rPr>
                <w:rFonts w:ascii="Times New Roman" w:hAnsi="Times New Roman"/>
              </w:rPr>
              <w:t>-0.233</w:t>
            </w:r>
          </w:p>
        </w:tc>
        <w:tc>
          <w:tcPr>
            <w:tcW w:w="854" w:type="dxa"/>
            <w:tcBorders>
              <w:top w:val="nil"/>
              <w:left w:val="nil"/>
              <w:bottom w:val="single" w:sz="4" w:space="0" w:color="auto"/>
              <w:right w:val="nil"/>
            </w:tcBorders>
            <w:shd w:val="clear" w:color="auto" w:fill="auto"/>
            <w:vAlign w:val="center"/>
          </w:tcPr>
          <w:p w14:paraId="4351BC86" w14:textId="0E6D89E5" w:rsidR="00A259ED" w:rsidRPr="00965C61" w:rsidRDefault="00A259ED" w:rsidP="00A259ED">
            <w:pPr>
              <w:jc w:val="center"/>
              <w:rPr>
                <w:rFonts w:ascii="Times New Roman" w:hAnsi="Times New Roman"/>
              </w:rPr>
            </w:pPr>
            <w:r w:rsidRPr="00965C61">
              <w:rPr>
                <w:rFonts w:ascii="Times New Roman" w:hAnsi="Times New Roman"/>
              </w:rPr>
              <w:t>0.818</w:t>
            </w:r>
          </w:p>
        </w:tc>
        <w:tc>
          <w:tcPr>
            <w:tcW w:w="567" w:type="dxa"/>
            <w:tcBorders>
              <w:top w:val="nil"/>
              <w:left w:val="nil"/>
              <w:bottom w:val="single" w:sz="4" w:space="0" w:color="auto"/>
              <w:right w:val="nil"/>
            </w:tcBorders>
            <w:shd w:val="clear" w:color="auto" w:fill="auto"/>
            <w:vAlign w:val="center"/>
          </w:tcPr>
          <w:p w14:paraId="31BA2CF5" w14:textId="1B4FDE20" w:rsidR="00A259ED" w:rsidRPr="00965C61" w:rsidRDefault="00A259ED" w:rsidP="00A259ED">
            <w:pPr>
              <w:jc w:val="center"/>
              <w:rPr>
                <w:rFonts w:ascii="Times New Roman" w:hAnsi="Times New Roman"/>
              </w:rPr>
            </w:pPr>
            <w:r w:rsidRPr="00965C61">
              <w:rPr>
                <w:rFonts w:ascii="Times New Roman" w:hAnsi="Times New Roman"/>
              </w:rPr>
              <w:t>ns</w:t>
            </w:r>
          </w:p>
        </w:tc>
      </w:tr>
      <w:tr w:rsidR="00A259ED" w:rsidRPr="00494B31" w14:paraId="70C58772" w14:textId="77777777" w:rsidTr="00B15BCC">
        <w:trPr>
          <w:jc w:val="center"/>
        </w:trPr>
        <w:tc>
          <w:tcPr>
            <w:tcW w:w="1418" w:type="dxa"/>
            <w:tcBorders>
              <w:top w:val="nil"/>
              <w:left w:val="nil"/>
              <w:bottom w:val="nil"/>
              <w:right w:val="nil"/>
            </w:tcBorders>
            <w:vAlign w:val="center"/>
          </w:tcPr>
          <w:p w14:paraId="28B2D217" w14:textId="77777777" w:rsidR="00A259ED" w:rsidRPr="00BF32DD" w:rsidRDefault="00A259ED" w:rsidP="00A259ED">
            <w:pPr>
              <w:jc w:val="center"/>
              <w:rPr>
                <w:rFonts w:ascii="Times New Roman" w:hAnsi="Times New Roman"/>
              </w:rPr>
            </w:pPr>
          </w:p>
        </w:tc>
        <w:tc>
          <w:tcPr>
            <w:tcW w:w="3402" w:type="dxa"/>
            <w:tcBorders>
              <w:top w:val="single" w:sz="4" w:space="0" w:color="auto"/>
              <w:left w:val="nil"/>
              <w:bottom w:val="nil"/>
              <w:right w:val="nil"/>
            </w:tcBorders>
            <w:shd w:val="clear" w:color="auto" w:fill="auto"/>
            <w:vAlign w:val="center"/>
          </w:tcPr>
          <w:p w14:paraId="6F32937F" w14:textId="07EC3EEC" w:rsidR="00A259ED" w:rsidRPr="00BF32DD" w:rsidRDefault="00843A65" w:rsidP="00A259ED">
            <w:pPr>
              <w:jc w:val="center"/>
              <w:rPr>
                <w:rFonts w:ascii="Times New Roman" w:hAnsi="Times New Roman"/>
              </w:rPr>
            </w:pPr>
            <w:r>
              <w:rPr>
                <w:rFonts w:ascii="Times New Roman" w:hAnsi="Times New Roman"/>
              </w:rPr>
              <w:t>Pairwise</w:t>
            </w:r>
          </w:p>
        </w:tc>
        <w:tc>
          <w:tcPr>
            <w:tcW w:w="1276" w:type="dxa"/>
            <w:tcBorders>
              <w:top w:val="single" w:sz="4" w:space="0" w:color="auto"/>
              <w:left w:val="nil"/>
              <w:bottom w:val="nil"/>
              <w:right w:val="nil"/>
            </w:tcBorders>
            <w:shd w:val="clear" w:color="auto" w:fill="auto"/>
            <w:vAlign w:val="center"/>
          </w:tcPr>
          <w:p w14:paraId="0251527F" w14:textId="77777777" w:rsidR="00A259ED" w:rsidRPr="00BF32DD" w:rsidRDefault="00A259ED" w:rsidP="00A259ED">
            <w:pPr>
              <w:jc w:val="center"/>
              <w:rPr>
                <w:rFonts w:ascii="Times New Roman" w:hAnsi="Times New Roman"/>
              </w:rPr>
            </w:pPr>
          </w:p>
        </w:tc>
        <w:tc>
          <w:tcPr>
            <w:tcW w:w="991" w:type="dxa"/>
            <w:tcBorders>
              <w:top w:val="single" w:sz="4" w:space="0" w:color="auto"/>
              <w:left w:val="nil"/>
              <w:bottom w:val="nil"/>
              <w:right w:val="nil"/>
            </w:tcBorders>
            <w:shd w:val="clear" w:color="auto" w:fill="auto"/>
            <w:vAlign w:val="center"/>
          </w:tcPr>
          <w:p w14:paraId="04D68039" w14:textId="77777777" w:rsidR="00A259ED" w:rsidRPr="00BF32DD" w:rsidRDefault="00A259ED" w:rsidP="00A259ED">
            <w:pPr>
              <w:jc w:val="center"/>
              <w:rPr>
                <w:rFonts w:ascii="Times New Roman" w:hAnsi="Times New Roman"/>
              </w:rPr>
            </w:pPr>
          </w:p>
        </w:tc>
        <w:tc>
          <w:tcPr>
            <w:tcW w:w="1164" w:type="dxa"/>
            <w:tcBorders>
              <w:top w:val="single" w:sz="4" w:space="0" w:color="auto"/>
              <w:left w:val="nil"/>
              <w:bottom w:val="nil"/>
              <w:right w:val="nil"/>
            </w:tcBorders>
            <w:shd w:val="clear" w:color="auto" w:fill="auto"/>
            <w:vAlign w:val="center"/>
          </w:tcPr>
          <w:p w14:paraId="3401B306" w14:textId="77777777" w:rsidR="00A259ED" w:rsidRPr="00BF32DD" w:rsidRDefault="00A259ED" w:rsidP="00A259ED">
            <w:pPr>
              <w:jc w:val="center"/>
              <w:rPr>
                <w:rFonts w:ascii="Times New Roman" w:hAnsi="Times New Roman"/>
              </w:rPr>
            </w:pPr>
          </w:p>
        </w:tc>
        <w:tc>
          <w:tcPr>
            <w:tcW w:w="854" w:type="dxa"/>
            <w:tcBorders>
              <w:top w:val="single" w:sz="4" w:space="0" w:color="auto"/>
              <w:left w:val="nil"/>
              <w:bottom w:val="nil"/>
              <w:right w:val="nil"/>
            </w:tcBorders>
            <w:shd w:val="clear" w:color="auto" w:fill="auto"/>
            <w:vAlign w:val="center"/>
          </w:tcPr>
          <w:p w14:paraId="403DAD02" w14:textId="77777777" w:rsidR="00A259ED" w:rsidRPr="00BF32DD" w:rsidRDefault="00A259ED" w:rsidP="00A259ED">
            <w:pPr>
              <w:jc w:val="center"/>
              <w:rPr>
                <w:rFonts w:ascii="Times New Roman" w:hAnsi="Times New Roman"/>
              </w:rPr>
            </w:pPr>
          </w:p>
        </w:tc>
        <w:tc>
          <w:tcPr>
            <w:tcW w:w="567" w:type="dxa"/>
            <w:tcBorders>
              <w:top w:val="single" w:sz="4" w:space="0" w:color="auto"/>
              <w:left w:val="nil"/>
              <w:bottom w:val="nil"/>
              <w:right w:val="nil"/>
            </w:tcBorders>
            <w:shd w:val="clear" w:color="auto" w:fill="auto"/>
            <w:vAlign w:val="center"/>
          </w:tcPr>
          <w:p w14:paraId="19230D64" w14:textId="77777777" w:rsidR="00A259ED" w:rsidRPr="00BF32DD" w:rsidRDefault="00A259ED" w:rsidP="00A259ED">
            <w:pPr>
              <w:jc w:val="center"/>
              <w:rPr>
                <w:rFonts w:ascii="Times New Roman" w:hAnsi="Times New Roman"/>
              </w:rPr>
            </w:pPr>
          </w:p>
        </w:tc>
      </w:tr>
      <w:tr w:rsidR="00843A65" w:rsidRPr="00494B31" w14:paraId="33C04151" w14:textId="77777777" w:rsidTr="00B15BCC">
        <w:trPr>
          <w:jc w:val="center"/>
        </w:trPr>
        <w:tc>
          <w:tcPr>
            <w:tcW w:w="1418" w:type="dxa"/>
            <w:tcBorders>
              <w:top w:val="nil"/>
              <w:left w:val="nil"/>
              <w:bottom w:val="single" w:sz="4" w:space="0" w:color="auto"/>
              <w:right w:val="nil"/>
            </w:tcBorders>
            <w:vAlign w:val="center"/>
          </w:tcPr>
          <w:p w14:paraId="64EA239D" w14:textId="780A58A6" w:rsidR="00843A65" w:rsidRPr="00BF32DD" w:rsidRDefault="00843A65" w:rsidP="00843A65">
            <w:pPr>
              <w:jc w:val="center"/>
              <w:rPr>
                <w:rFonts w:ascii="Times New Roman" w:hAnsi="Times New Roman"/>
              </w:rPr>
            </w:pPr>
          </w:p>
        </w:tc>
        <w:tc>
          <w:tcPr>
            <w:tcW w:w="3402" w:type="dxa"/>
            <w:tcBorders>
              <w:top w:val="nil"/>
              <w:left w:val="nil"/>
              <w:bottom w:val="single" w:sz="4" w:space="0" w:color="auto"/>
              <w:right w:val="nil"/>
            </w:tcBorders>
            <w:shd w:val="clear" w:color="auto" w:fill="auto"/>
            <w:vAlign w:val="center"/>
          </w:tcPr>
          <w:p w14:paraId="056519FA" w14:textId="39285B06" w:rsidR="00843A65" w:rsidRPr="00BF32DD" w:rsidRDefault="00843A65" w:rsidP="00843A65">
            <w:pPr>
              <w:jc w:val="center"/>
              <w:rPr>
                <w:rFonts w:ascii="Times New Roman" w:hAnsi="Times New Roman"/>
              </w:rPr>
            </w:pPr>
            <w:r w:rsidRPr="00BF32DD">
              <w:rPr>
                <w:rFonts w:ascii="Times New Roman" w:hAnsi="Times New Roman"/>
              </w:rPr>
              <w:t>Abandoned – Traditional, May</w:t>
            </w:r>
          </w:p>
        </w:tc>
        <w:tc>
          <w:tcPr>
            <w:tcW w:w="1276" w:type="dxa"/>
            <w:tcBorders>
              <w:top w:val="nil"/>
              <w:left w:val="nil"/>
              <w:bottom w:val="single" w:sz="4" w:space="0" w:color="auto"/>
              <w:right w:val="nil"/>
            </w:tcBorders>
            <w:shd w:val="clear" w:color="auto" w:fill="auto"/>
          </w:tcPr>
          <w:p w14:paraId="12A23A6E" w14:textId="74E2604C" w:rsidR="00843A65" w:rsidRPr="00843A65" w:rsidRDefault="00843A65" w:rsidP="00843A65">
            <w:pPr>
              <w:jc w:val="center"/>
              <w:rPr>
                <w:rFonts w:ascii="Times New Roman" w:hAnsi="Times New Roman"/>
              </w:rPr>
            </w:pPr>
            <w:r w:rsidRPr="00843A65">
              <w:rPr>
                <w:rFonts w:ascii="Times New Roman" w:hAnsi="Times New Roman"/>
              </w:rPr>
              <w:t>0.059</w:t>
            </w:r>
          </w:p>
        </w:tc>
        <w:tc>
          <w:tcPr>
            <w:tcW w:w="991" w:type="dxa"/>
            <w:tcBorders>
              <w:top w:val="nil"/>
              <w:left w:val="nil"/>
              <w:bottom w:val="single" w:sz="4" w:space="0" w:color="auto"/>
              <w:right w:val="nil"/>
            </w:tcBorders>
            <w:shd w:val="clear" w:color="auto" w:fill="auto"/>
          </w:tcPr>
          <w:p w14:paraId="74A840AF" w14:textId="2B953487" w:rsidR="00843A65" w:rsidRPr="00843A65" w:rsidRDefault="00843A65" w:rsidP="00843A65">
            <w:pPr>
              <w:jc w:val="center"/>
              <w:rPr>
                <w:rFonts w:ascii="Times New Roman" w:hAnsi="Times New Roman"/>
              </w:rPr>
            </w:pPr>
            <w:r w:rsidRPr="00843A65">
              <w:rPr>
                <w:rFonts w:ascii="Times New Roman" w:hAnsi="Times New Roman"/>
              </w:rPr>
              <w:t>0.013</w:t>
            </w:r>
          </w:p>
        </w:tc>
        <w:tc>
          <w:tcPr>
            <w:tcW w:w="1164" w:type="dxa"/>
            <w:tcBorders>
              <w:top w:val="nil"/>
              <w:left w:val="nil"/>
              <w:bottom w:val="single" w:sz="4" w:space="0" w:color="auto"/>
              <w:right w:val="nil"/>
            </w:tcBorders>
            <w:shd w:val="clear" w:color="auto" w:fill="auto"/>
          </w:tcPr>
          <w:p w14:paraId="75C678A6" w14:textId="160CEEB2" w:rsidR="00843A65" w:rsidRPr="00843A65" w:rsidRDefault="00843A65" w:rsidP="00843A65">
            <w:pPr>
              <w:jc w:val="center"/>
              <w:rPr>
                <w:rFonts w:ascii="Times New Roman" w:hAnsi="Times New Roman"/>
              </w:rPr>
            </w:pPr>
            <w:r w:rsidRPr="00843A65">
              <w:rPr>
                <w:rFonts w:ascii="Times New Roman" w:hAnsi="Times New Roman"/>
              </w:rPr>
              <w:t>4.500</w:t>
            </w:r>
          </w:p>
        </w:tc>
        <w:tc>
          <w:tcPr>
            <w:tcW w:w="854" w:type="dxa"/>
            <w:tcBorders>
              <w:top w:val="nil"/>
              <w:left w:val="nil"/>
              <w:bottom w:val="single" w:sz="4" w:space="0" w:color="auto"/>
              <w:right w:val="nil"/>
            </w:tcBorders>
            <w:shd w:val="clear" w:color="auto" w:fill="auto"/>
          </w:tcPr>
          <w:p w14:paraId="5A0F7AE7" w14:textId="092DD95E" w:rsidR="00843A65" w:rsidRPr="00843A65" w:rsidRDefault="00843A65" w:rsidP="00843A65">
            <w:pPr>
              <w:jc w:val="center"/>
              <w:rPr>
                <w:rFonts w:ascii="Times New Roman" w:hAnsi="Times New Roman"/>
              </w:rPr>
            </w:pPr>
            <w:r w:rsidRPr="00843A65">
              <w:rPr>
                <w:rFonts w:ascii="Times New Roman" w:hAnsi="Times New Roman"/>
              </w:rPr>
              <w:t>0.001</w:t>
            </w:r>
          </w:p>
        </w:tc>
        <w:tc>
          <w:tcPr>
            <w:tcW w:w="567" w:type="dxa"/>
            <w:tcBorders>
              <w:top w:val="nil"/>
              <w:left w:val="nil"/>
              <w:bottom w:val="single" w:sz="4" w:space="0" w:color="auto"/>
              <w:right w:val="nil"/>
            </w:tcBorders>
            <w:shd w:val="clear" w:color="auto" w:fill="auto"/>
          </w:tcPr>
          <w:p w14:paraId="1EEAE0D6" w14:textId="3EF88F30" w:rsidR="00843A65" w:rsidRPr="00843A65" w:rsidRDefault="00843A65" w:rsidP="00843A65">
            <w:pPr>
              <w:jc w:val="center"/>
              <w:rPr>
                <w:rFonts w:ascii="Times New Roman" w:hAnsi="Times New Roman"/>
              </w:rPr>
            </w:pPr>
            <w:r w:rsidRPr="00843A65">
              <w:rPr>
                <w:rFonts w:ascii="Times New Roman" w:hAnsi="Times New Roman"/>
              </w:rPr>
              <w:t>**</w:t>
            </w:r>
          </w:p>
        </w:tc>
      </w:tr>
    </w:tbl>
    <w:p w14:paraId="6E205E81" w14:textId="4DEBAB07" w:rsidR="0062095D" w:rsidRDefault="0062095D" w:rsidP="00A66183">
      <w:pPr>
        <w:keepNext/>
        <w:jc w:val="both"/>
      </w:pPr>
    </w:p>
    <w:p w14:paraId="650D1591" w14:textId="77777777" w:rsidR="0062095D" w:rsidRDefault="0062095D">
      <w:r>
        <w:br w:type="page"/>
      </w:r>
    </w:p>
    <w:p w14:paraId="68C72B5B" w14:textId="1D4FBB2A" w:rsidR="0062095D" w:rsidRDefault="0062095D" w:rsidP="0062095D">
      <w:pPr>
        <w:keepNext/>
        <w:jc w:val="center"/>
      </w:pPr>
      <w:r>
        <w:rPr>
          <w:noProof/>
        </w:rPr>
        <w:lastRenderedPageBreak/>
        <w:drawing>
          <wp:inline distT="0" distB="0" distL="0" distR="0" wp14:anchorId="382AA313" wp14:editId="35AECF0F">
            <wp:extent cx="5039360" cy="4093210"/>
            <wp:effectExtent l="0" t="0" r="8890" b="2540"/>
            <wp:docPr id="112432095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20950" name="Imagen 1" descr="Gráfic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360" cy="4093210"/>
                    </a:xfrm>
                    <a:prstGeom prst="rect">
                      <a:avLst/>
                    </a:prstGeom>
                  </pic:spPr>
                </pic:pic>
              </a:graphicData>
            </a:graphic>
          </wp:inline>
        </w:drawing>
      </w:r>
    </w:p>
    <w:p w14:paraId="28AE35BB" w14:textId="0CFCF12C" w:rsidR="007E761E" w:rsidRPr="007E761E" w:rsidRDefault="007E761E" w:rsidP="0062095D">
      <w:pPr>
        <w:pStyle w:val="Descripcin"/>
        <w:ind w:right="-1"/>
        <w:jc w:val="both"/>
        <w:rPr>
          <w:i w:val="0"/>
          <w:iCs w:val="0"/>
          <w:color w:val="auto"/>
          <w:sz w:val="20"/>
          <w:szCs w:val="20"/>
          <w:lang w:val="en-US"/>
        </w:rPr>
      </w:pPr>
      <w:r w:rsidRPr="007E761E">
        <w:rPr>
          <w:b/>
          <w:bCs/>
          <w:i w:val="0"/>
          <w:iCs w:val="0"/>
          <w:color w:val="auto"/>
          <w:sz w:val="20"/>
          <w:szCs w:val="20"/>
          <w:lang w:val="en-US"/>
        </w:rPr>
        <w:t xml:space="preserve">Figure </w:t>
      </w:r>
      <w:r w:rsidR="00F316BA">
        <w:rPr>
          <w:b/>
          <w:bCs/>
          <w:i w:val="0"/>
          <w:iCs w:val="0"/>
          <w:color w:val="auto"/>
          <w:sz w:val="20"/>
          <w:szCs w:val="20"/>
          <w:lang w:val="en-US"/>
        </w:rPr>
        <w:t>S</w:t>
      </w:r>
      <w:r w:rsidR="00413C2A">
        <w:rPr>
          <w:b/>
          <w:bCs/>
          <w:i w:val="0"/>
          <w:iCs w:val="0"/>
          <w:color w:val="auto"/>
          <w:sz w:val="20"/>
          <w:szCs w:val="20"/>
          <w:lang w:val="en-US"/>
        </w:rPr>
        <w:t>8</w:t>
      </w:r>
      <w:r w:rsidRPr="007E761E">
        <w:rPr>
          <w:i w:val="0"/>
          <w:iCs w:val="0"/>
          <w:color w:val="auto"/>
          <w:sz w:val="20"/>
          <w:szCs w:val="20"/>
          <w:lang w:val="en-US"/>
        </w:rPr>
        <w:t xml:space="preserve">: </w:t>
      </w:r>
      <w:r w:rsidRPr="00BD307C">
        <w:rPr>
          <w:i w:val="0"/>
          <w:iCs w:val="0"/>
          <w:color w:val="000000" w:themeColor="text1"/>
          <w:sz w:val="20"/>
          <w:szCs w:val="20"/>
          <w:lang w:val="en-US"/>
        </w:rPr>
        <w:t xml:space="preserve">Results of the linear model for </w:t>
      </w:r>
      <w:r>
        <w:rPr>
          <w:i w:val="0"/>
          <w:iCs w:val="0"/>
          <w:color w:val="000000" w:themeColor="text1"/>
          <w:sz w:val="20"/>
          <w:szCs w:val="20"/>
          <w:lang w:val="en-US"/>
        </w:rPr>
        <w:t>parasitoid diversity (Simpson</w:t>
      </w:r>
      <w:r w:rsidR="003850F6" w:rsidRPr="003850F6">
        <w:rPr>
          <w:i w:val="0"/>
          <w:iCs w:val="0"/>
          <w:color w:val="000000" w:themeColor="text1"/>
          <w:sz w:val="20"/>
          <w:szCs w:val="20"/>
          <w:lang w:val="en-US"/>
        </w:rPr>
        <w:t>'</w:t>
      </w:r>
      <w:r>
        <w:rPr>
          <w:i w:val="0"/>
          <w:iCs w:val="0"/>
          <w:color w:val="000000" w:themeColor="text1"/>
          <w:sz w:val="20"/>
          <w:szCs w:val="20"/>
          <w:lang w:val="en-US"/>
        </w:rPr>
        <w:t>s index)</w:t>
      </w:r>
      <w:r w:rsidR="00D66E8B">
        <w:rPr>
          <w:i w:val="0"/>
          <w:iCs w:val="0"/>
          <w:color w:val="000000" w:themeColor="text1"/>
          <w:sz w:val="20"/>
          <w:szCs w:val="20"/>
          <w:lang w:val="en-US"/>
        </w:rPr>
        <w:t xml:space="preserve"> comparing abandoned and traditional almond orchards</w:t>
      </w:r>
      <w:r w:rsidRPr="00BD307C">
        <w:rPr>
          <w:i w:val="0"/>
          <w:iCs w:val="0"/>
          <w:color w:val="000000" w:themeColor="text1"/>
          <w:sz w:val="20"/>
          <w:szCs w:val="20"/>
          <w:lang w:val="en-US"/>
        </w:rPr>
        <w:t>. Points with error bars represent estimated means and 95% confidence intervals from the models’</w:t>
      </w:r>
      <w:r w:rsidRPr="00BD307C">
        <w:rPr>
          <w:i w:val="0"/>
          <w:iCs w:val="0"/>
          <w:color w:val="000000" w:themeColor="text1"/>
          <w:sz w:val="22"/>
          <w:szCs w:val="22"/>
          <w:lang w:val="en-US"/>
        </w:rPr>
        <w:t xml:space="preserve"> </w:t>
      </w:r>
      <w:r w:rsidRPr="00BD307C">
        <w:rPr>
          <w:i w:val="0"/>
          <w:iCs w:val="0"/>
          <w:color w:val="000000" w:themeColor="text1"/>
          <w:sz w:val="20"/>
          <w:szCs w:val="20"/>
          <w:lang w:val="en-US"/>
        </w:rPr>
        <w:t>predictions, and dull dots represent the raw data.</w:t>
      </w:r>
      <w:r w:rsidR="0062095D">
        <w:rPr>
          <w:i w:val="0"/>
          <w:iCs w:val="0"/>
          <w:color w:val="000000" w:themeColor="text1"/>
          <w:sz w:val="20"/>
          <w:szCs w:val="20"/>
          <w:lang w:val="en-US"/>
        </w:rPr>
        <w:t xml:space="preserve"> </w:t>
      </w:r>
      <w:r w:rsidRPr="00BD307C">
        <w:rPr>
          <w:i w:val="0"/>
          <w:iCs w:val="0"/>
          <w:color w:val="000000" w:themeColor="text1"/>
          <w:sz w:val="20"/>
          <w:szCs w:val="20"/>
          <w:lang w:val="en-US"/>
        </w:rPr>
        <w:t>Significant (p &lt; 0.05) differences are shown with asterisks.</w:t>
      </w:r>
    </w:p>
    <w:sectPr w:rsidR="007E761E" w:rsidRPr="007E761E" w:rsidSect="006F6A7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9C"/>
    <w:rsid w:val="00001CB0"/>
    <w:rsid w:val="00054131"/>
    <w:rsid w:val="00073923"/>
    <w:rsid w:val="000B5623"/>
    <w:rsid w:val="001052E3"/>
    <w:rsid w:val="0011236F"/>
    <w:rsid w:val="0014056A"/>
    <w:rsid w:val="00155377"/>
    <w:rsid w:val="00176C98"/>
    <w:rsid w:val="001A40C3"/>
    <w:rsid w:val="00224DEC"/>
    <w:rsid w:val="002348F6"/>
    <w:rsid w:val="0027163C"/>
    <w:rsid w:val="002C0AD7"/>
    <w:rsid w:val="00316C08"/>
    <w:rsid w:val="003850F6"/>
    <w:rsid w:val="00386CF9"/>
    <w:rsid w:val="003924EA"/>
    <w:rsid w:val="003A7756"/>
    <w:rsid w:val="003D43B6"/>
    <w:rsid w:val="003F22F8"/>
    <w:rsid w:val="00401AD7"/>
    <w:rsid w:val="00413C2A"/>
    <w:rsid w:val="00453CA1"/>
    <w:rsid w:val="00494B31"/>
    <w:rsid w:val="004C101B"/>
    <w:rsid w:val="004D22FE"/>
    <w:rsid w:val="005206A6"/>
    <w:rsid w:val="00537A56"/>
    <w:rsid w:val="0057452C"/>
    <w:rsid w:val="0057457E"/>
    <w:rsid w:val="00591925"/>
    <w:rsid w:val="005D0D43"/>
    <w:rsid w:val="005D73B6"/>
    <w:rsid w:val="006013FB"/>
    <w:rsid w:val="00614AED"/>
    <w:rsid w:val="0062095D"/>
    <w:rsid w:val="006E58D5"/>
    <w:rsid w:val="006F6A7E"/>
    <w:rsid w:val="00702B3A"/>
    <w:rsid w:val="007149C9"/>
    <w:rsid w:val="00717C64"/>
    <w:rsid w:val="00730112"/>
    <w:rsid w:val="007314E0"/>
    <w:rsid w:val="00751604"/>
    <w:rsid w:val="007B0480"/>
    <w:rsid w:val="007B5845"/>
    <w:rsid w:val="007D002B"/>
    <w:rsid w:val="007D2231"/>
    <w:rsid w:val="007E761E"/>
    <w:rsid w:val="00804B41"/>
    <w:rsid w:val="00837266"/>
    <w:rsid w:val="00841E79"/>
    <w:rsid w:val="00843A65"/>
    <w:rsid w:val="008B1A46"/>
    <w:rsid w:val="00931B16"/>
    <w:rsid w:val="00965C61"/>
    <w:rsid w:val="0097090C"/>
    <w:rsid w:val="00A259ED"/>
    <w:rsid w:val="00A25C7D"/>
    <w:rsid w:val="00A27E1F"/>
    <w:rsid w:val="00A66183"/>
    <w:rsid w:val="00A77552"/>
    <w:rsid w:val="00A97B49"/>
    <w:rsid w:val="00AD6F2C"/>
    <w:rsid w:val="00AD7202"/>
    <w:rsid w:val="00AF184A"/>
    <w:rsid w:val="00B15BCC"/>
    <w:rsid w:val="00B20E94"/>
    <w:rsid w:val="00B32281"/>
    <w:rsid w:val="00B32BF6"/>
    <w:rsid w:val="00B3789E"/>
    <w:rsid w:val="00B55B58"/>
    <w:rsid w:val="00B72F28"/>
    <w:rsid w:val="00BB2C8C"/>
    <w:rsid w:val="00BF32DD"/>
    <w:rsid w:val="00C77D83"/>
    <w:rsid w:val="00C82B57"/>
    <w:rsid w:val="00C8494C"/>
    <w:rsid w:val="00CC45D4"/>
    <w:rsid w:val="00D13198"/>
    <w:rsid w:val="00D13904"/>
    <w:rsid w:val="00D2087A"/>
    <w:rsid w:val="00D66E8B"/>
    <w:rsid w:val="00D84CE2"/>
    <w:rsid w:val="00D93A5B"/>
    <w:rsid w:val="00DC134E"/>
    <w:rsid w:val="00E25E69"/>
    <w:rsid w:val="00E27D9C"/>
    <w:rsid w:val="00E46158"/>
    <w:rsid w:val="00E86107"/>
    <w:rsid w:val="00E93339"/>
    <w:rsid w:val="00EB6F11"/>
    <w:rsid w:val="00EC26C5"/>
    <w:rsid w:val="00ED41F6"/>
    <w:rsid w:val="00F20875"/>
    <w:rsid w:val="00F316BA"/>
    <w:rsid w:val="00F441BF"/>
    <w:rsid w:val="00FA0899"/>
    <w:rsid w:val="00FB2DB2"/>
    <w:rsid w:val="00FC2414"/>
    <w:rsid w:val="00FE57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5F00"/>
  <w15:chartTrackingRefBased/>
  <w15:docId w15:val="{0F364EF5-ED68-4371-8D42-99F23FE1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A7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F6A7E"/>
    <w:pPr>
      <w:spacing w:after="0" w:line="260" w:lineRule="atLeast"/>
      <w:jc w:val="both"/>
    </w:pPr>
    <w:rPr>
      <w:rFonts w:ascii="Palatino Linotype" w:eastAsia="SimSun" w:hAnsi="Palatino Linotype"/>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B6F11"/>
    <w:rPr>
      <w:sz w:val="16"/>
      <w:szCs w:val="16"/>
    </w:rPr>
  </w:style>
  <w:style w:type="paragraph" w:styleId="Textocomentario">
    <w:name w:val="annotation text"/>
    <w:basedOn w:val="Normal"/>
    <w:link w:val="TextocomentarioCar"/>
    <w:uiPriority w:val="99"/>
    <w:unhideWhenUsed/>
    <w:rsid w:val="00EB6F11"/>
    <w:pPr>
      <w:spacing w:line="240" w:lineRule="auto"/>
    </w:pPr>
    <w:rPr>
      <w:sz w:val="20"/>
      <w:szCs w:val="20"/>
    </w:rPr>
  </w:style>
  <w:style w:type="character" w:customStyle="1" w:styleId="TextocomentarioCar">
    <w:name w:val="Texto comentario Car"/>
    <w:basedOn w:val="Fuentedeprrafopredeter"/>
    <w:link w:val="Textocomentario"/>
    <w:uiPriority w:val="99"/>
    <w:rsid w:val="00EB6F11"/>
    <w:rPr>
      <w:sz w:val="20"/>
      <w:szCs w:val="20"/>
    </w:rPr>
  </w:style>
  <w:style w:type="paragraph" w:styleId="Asuntodelcomentario">
    <w:name w:val="annotation subject"/>
    <w:basedOn w:val="Textocomentario"/>
    <w:next w:val="Textocomentario"/>
    <w:link w:val="AsuntodelcomentarioCar"/>
    <w:uiPriority w:val="99"/>
    <w:semiHidden/>
    <w:unhideWhenUsed/>
    <w:rsid w:val="00EB6F11"/>
    <w:rPr>
      <w:b/>
      <w:bCs/>
    </w:rPr>
  </w:style>
  <w:style w:type="character" w:customStyle="1" w:styleId="AsuntodelcomentarioCar">
    <w:name w:val="Asunto del comentario Car"/>
    <w:basedOn w:val="TextocomentarioCar"/>
    <w:link w:val="Asuntodelcomentario"/>
    <w:uiPriority w:val="99"/>
    <w:semiHidden/>
    <w:rsid w:val="00EB6F11"/>
    <w:rPr>
      <w:b/>
      <w:bCs/>
      <w:sz w:val="20"/>
      <w:szCs w:val="20"/>
    </w:rPr>
  </w:style>
  <w:style w:type="paragraph" w:styleId="Descripcin">
    <w:name w:val="caption"/>
    <w:basedOn w:val="Normal"/>
    <w:next w:val="Normal"/>
    <w:uiPriority w:val="35"/>
    <w:unhideWhenUsed/>
    <w:qFormat/>
    <w:rsid w:val="003A7756"/>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054131"/>
    <w:rPr>
      <w:color w:val="808080"/>
    </w:rPr>
  </w:style>
  <w:style w:type="paragraph" w:styleId="Revisin">
    <w:name w:val="Revision"/>
    <w:hidden/>
    <w:uiPriority w:val="99"/>
    <w:semiHidden/>
    <w:rsid w:val="00620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0970">
      <w:bodyDiv w:val="1"/>
      <w:marLeft w:val="0"/>
      <w:marRight w:val="0"/>
      <w:marTop w:val="0"/>
      <w:marBottom w:val="0"/>
      <w:divBdr>
        <w:top w:val="none" w:sz="0" w:space="0" w:color="auto"/>
        <w:left w:val="none" w:sz="0" w:space="0" w:color="auto"/>
        <w:bottom w:val="none" w:sz="0" w:space="0" w:color="auto"/>
        <w:right w:val="none" w:sz="0" w:space="0" w:color="auto"/>
      </w:divBdr>
      <w:divsChild>
        <w:div w:id="421144275">
          <w:marLeft w:val="480"/>
          <w:marRight w:val="0"/>
          <w:marTop w:val="0"/>
          <w:marBottom w:val="0"/>
          <w:divBdr>
            <w:top w:val="none" w:sz="0" w:space="0" w:color="auto"/>
            <w:left w:val="none" w:sz="0" w:space="0" w:color="auto"/>
            <w:bottom w:val="none" w:sz="0" w:space="0" w:color="auto"/>
            <w:right w:val="none" w:sz="0" w:space="0" w:color="auto"/>
          </w:divBdr>
        </w:div>
        <w:div w:id="1910117549">
          <w:marLeft w:val="480"/>
          <w:marRight w:val="0"/>
          <w:marTop w:val="0"/>
          <w:marBottom w:val="0"/>
          <w:divBdr>
            <w:top w:val="none" w:sz="0" w:space="0" w:color="auto"/>
            <w:left w:val="none" w:sz="0" w:space="0" w:color="auto"/>
            <w:bottom w:val="none" w:sz="0" w:space="0" w:color="auto"/>
            <w:right w:val="none" w:sz="0" w:space="0" w:color="auto"/>
          </w:divBdr>
        </w:div>
        <w:div w:id="1039670248">
          <w:marLeft w:val="480"/>
          <w:marRight w:val="0"/>
          <w:marTop w:val="0"/>
          <w:marBottom w:val="0"/>
          <w:divBdr>
            <w:top w:val="none" w:sz="0" w:space="0" w:color="auto"/>
            <w:left w:val="none" w:sz="0" w:space="0" w:color="auto"/>
            <w:bottom w:val="none" w:sz="0" w:space="0" w:color="auto"/>
            <w:right w:val="none" w:sz="0" w:space="0" w:color="auto"/>
          </w:divBdr>
        </w:div>
        <w:div w:id="747266875">
          <w:marLeft w:val="480"/>
          <w:marRight w:val="0"/>
          <w:marTop w:val="0"/>
          <w:marBottom w:val="0"/>
          <w:divBdr>
            <w:top w:val="none" w:sz="0" w:space="0" w:color="auto"/>
            <w:left w:val="none" w:sz="0" w:space="0" w:color="auto"/>
            <w:bottom w:val="none" w:sz="0" w:space="0" w:color="auto"/>
            <w:right w:val="none" w:sz="0" w:space="0" w:color="auto"/>
          </w:divBdr>
        </w:div>
      </w:divsChild>
    </w:div>
    <w:div w:id="102307416">
      <w:bodyDiv w:val="1"/>
      <w:marLeft w:val="0"/>
      <w:marRight w:val="0"/>
      <w:marTop w:val="0"/>
      <w:marBottom w:val="0"/>
      <w:divBdr>
        <w:top w:val="none" w:sz="0" w:space="0" w:color="auto"/>
        <w:left w:val="none" w:sz="0" w:space="0" w:color="auto"/>
        <w:bottom w:val="none" w:sz="0" w:space="0" w:color="auto"/>
        <w:right w:val="none" w:sz="0" w:space="0" w:color="auto"/>
      </w:divBdr>
      <w:divsChild>
        <w:div w:id="1457945645">
          <w:marLeft w:val="480"/>
          <w:marRight w:val="0"/>
          <w:marTop w:val="0"/>
          <w:marBottom w:val="0"/>
          <w:divBdr>
            <w:top w:val="none" w:sz="0" w:space="0" w:color="auto"/>
            <w:left w:val="none" w:sz="0" w:space="0" w:color="auto"/>
            <w:bottom w:val="none" w:sz="0" w:space="0" w:color="auto"/>
            <w:right w:val="none" w:sz="0" w:space="0" w:color="auto"/>
          </w:divBdr>
        </w:div>
        <w:div w:id="2035187044">
          <w:marLeft w:val="480"/>
          <w:marRight w:val="0"/>
          <w:marTop w:val="0"/>
          <w:marBottom w:val="0"/>
          <w:divBdr>
            <w:top w:val="none" w:sz="0" w:space="0" w:color="auto"/>
            <w:left w:val="none" w:sz="0" w:space="0" w:color="auto"/>
            <w:bottom w:val="none" w:sz="0" w:space="0" w:color="auto"/>
            <w:right w:val="none" w:sz="0" w:space="0" w:color="auto"/>
          </w:divBdr>
        </w:div>
        <w:div w:id="615403549">
          <w:marLeft w:val="480"/>
          <w:marRight w:val="0"/>
          <w:marTop w:val="0"/>
          <w:marBottom w:val="0"/>
          <w:divBdr>
            <w:top w:val="none" w:sz="0" w:space="0" w:color="auto"/>
            <w:left w:val="none" w:sz="0" w:space="0" w:color="auto"/>
            <w:bottom w:val="none" w:sz="0" w:space="0" w:color="auto"/>
            <w:right w:val="none" w:sz="0" w:space="0" w:color="auto"/>
          </w:divBdr>
        </w:div>
      </w:divsChild>
    </w:div>
    <w:div w:id="144784470">
      <w:bodyDiv w:val="1"/>
      <w:marLeft w:val="0"/>
      <w:marRight w:val="0"/>
      <w:marTop w:val="0"/>
      <w:marBottom w:val="0"/>
      <w:divBdr>
        <w:top w:val="none" w:sz="0" w:space="0" w:color="auto"/>
        <w:left w:val="none" w:sz="0" w:space="0" w:color="auto"/>
        <w:bottom w:val="none" w:sz="0" w:space="0" w:color="auto"/>
        <w:right w:val="none" w:sz="0" w:space="0" w:color="auto"/>
      </w:divBdr>
      <w:divsChild>
        <w:div w:id="823401447">
          <w:marLeft w:val="480"/>
          <w:marRight w:val="0"/>
          <w:marTop w:val="0"/>
          <w:marBottom w:val="0"/>
          <w:divBdr>
            <w:top w:val="none" w:sz="0" w:space="0" w:color="auto"/>
            <w:left w:val="none" w:sz="0" w:space="0" w:color="auto"/>
            <w:bottom w:val="none" w:sz="0" w:space="0" w:color="auto"/>
            <w:right w:val="none" w:sz="0" w:space="0" w:color="auto"/>
          </w:divBdr>
        </w:div>
        <w:div w:id="2083285990">
          <w:marLeft w:val="480"/>
          <w:marRight w:val="0"/>
          <w:marTop w:val="0"/>
          <w:marBottom w:val="0"/>
          <w:divBdr>
            <w:top w:val="none" w:sz="0" w:space="0" w:color="auto"/>
            <w:left w:val="none" w:sz="0" w:space="0" w:color="auto"/>
            <w:bottom w:val="none" w:sz="0" w:space="0" w:color="auto"/>
            <w:right w:val="none" w:sz="0" w:space="0" w:color="auto"/>
          </w:divBdr>
        </w:div>
      </w:divsChild>
    </w:div>
    <w:div w:id="145047914">
      <w:bodyDiv w:val="1"/>
      <w:marLeft w:val="0"/>
      <w:marRight w:val="0"/>
      <w:marTop w:val="0"/>
      <w:marBottom w:val="0"/>
      <w:divBdr>
        <w:top w:val="none" w:sz="0" w:space="0" w:color="auto"/>
        <w:left w:val="none" w:sz="0" w:space="0" w:color="auto"/>
        <w:bottom w:val="none" w:sz="0" w:space="0" w:color="auto"/>
        <w:right w:val="none" w:sz="0" w:space="0" w:color="auto"/>
      </w:divBdr>
      <w:divsChild>
        <w:div w:id="1451195698">
          <w:marLeft w:val="480"/>
          <w:marRight w:val="0"/>
          <w:marTop w:val="0"/>
          <w:marBottom w:val="0"/>
          <w:divBdr>
            <w:top w:val="none" w:sz="0" w:space="0" w:color="auto"/>
            <w:left w:val="none" w:sz="0" w:space="0" w:color="auto"/>
            <w:bottom w:val="none" w:sz="0" w:space="0" w:color="auto"/>
            <w:right w:val="none" w:sz="0" w:space="0" w:color="auto"/>
          </w:divBdr>
        </w:div>
        <w:div w:id="360788441">
          <w:marLeft w:val="480"/>
          <w:marRight w:val="0"/>
          <w:marTop w:val="0"/>
          <w:marBottom w:val="0"/>
          <w:divBdr>
            <w:top w:val="none" w:sz="0" w:space="0" w:color="auto"/>
            <w:left w:val="none" w:sz="0" w:space="0" w:color="auto"/>
            <w:bottom w:val="none" w:sz="0" w:space="0" w:color="auto"/>
            <w:right w:val="none" w:sz="0" w:space="0" w:color="auto"/>
          </w:divBdr>
        </w:div>
        <w:div w:id="2014526368">
          <w:marLeft w:val="480"/>
          <w:marRight w:val="0"/>
          <w:marTop w:val="0"/>
          <w:marBottom w:val="0"/>
          <w:divBdr>
            <w:top w:val="none" w:sz="0" w:space="0" w:color="auto"/>
            <w:left w:val="none" w:sz="0" w:space="0" w:color="auto"/>
            <w:bottom w:val="none" w:sz="0" w:space="0" w:color="auto"/>
            <w:right w:val="none" w:sz="0" w:space="0" w:color="auto"/>
          </w:divBdr>
        </w:div>
      </w:divsChild>
    </w:div>
    <w:div w:id="167641197">
      <w:bodyDiv w:val="1"/>
      <w:marLeft w:val="0"/>
      <w:marRight w:val="0"/>
      <w:marTop w:val="0"/>
      <w:marBottom w:val="0"/>
      <w:divBdr>
        <w:top w:val="none" w:sz="0" w:space="0" w:color="auto"/>
        <w:left w:val="none" w:sz="0" w:space="0" w:color="auto"/>
        <w:bottom w:val="none" w:sz="0" w:space="0" w:color="auto"/>
        <w:right w:val="none" w:sz="0" w:space="0" w:color="auto"/>
      </w:divBdr>
      <w:divsChild>
        <w:div w:id="2132362460">
          <w:marLeft w:val="480"/>
          <w:marRight w:val="0"/>
          <w:marTop w:val="0"/>
          <w:marBottom w:val="0"/>
          <w:divBdr>
            <w:top w:val="none" w:sz="0" w:space="0" w:color="auto"/>
            <w:left w:val="none" w:sz="0" w:space="0" w:color="auto"/>
            <w:bottom w:val="none" w:sz="0" w:space="0" w:color="auto"/>
            <w:right w:val="none" w:sz="0" w:space="0" w:color="auto"/>
          </w:divBdr>
        </w:div>
        <w:div w:id="1282035447">
          <w:marLeft w:val="480"/>
          <w:marRight w:val="0"/>
          <w:marTop w:val="0"/>
          <w:marBottom w:val="0"/>
          <w:divBdr>
            <w:top w:val="none" w:sz="0" w:space="0" w:color="auto"/>
            <w:left w:val="none" w:sz="0" w:space="0" w:color="auto"/>
            <w:bottom w:val="none" w:sz="0" w:space="0" w:color="auto"/>
            <w:right w:val="none" w:sz="0" w:space="0" w:color="auto"/>
          </w:divBdr>
        </w:div>
        <w:div w:id="2054843386">
          <w:marLeft w:val="480"/>
          <w:marRight w:val="0"/>
          <w:marTop w:val="0"/>
          <w:marBottom w:val="0"/>
          <w:divBdr>
            <w:top w:val="none" w:sz="0" w:space="0" w:color="auto"/>
            <w:left w:val="none" w:sz="0" w:space="0" w:color="auto"/>
            <w:bottom w:val="none" w:sz="0" w:space="0" w:color="auto"/>
            <w:right w:val="none" w:sz="0" w:space="0" w:color="auto"/>
          </w:divBdr>
        </w:div>
      </w:divsChild>
    </w:div>
    <w:div w:id="187110794">
      <w:bodyDiv w:val="1"/>
      <w:marLeft w:val="0"/>
      <w:marRight w:val="0"/>
      <w:marTop w:val="0"/>
      <w:marBottom w:val="0"/>
      <w:divBdr>
        <w:top w:val="none" w:sz="0" w:space="0" w:color="auto"/>
        <w:left w:val="none" w:sz="0" w:space="0" w:color="auto"/>
        <w:bottom w:val="none" w:sz="0" w:space="0" w:color="auto"/>
        <w:right w:val="none" w:sz="0" w:space="0" w:color="auto"/>
      </w:divBdr>
      <w:divsChild>
        <w:div w:id="2081757063">
          <w:marLeft w:val="480"/>
          <w:marRight w:val="0"/>
          <w:marTop w:val="0"/>
          <w:marBottom w:val="0"/>
          <w:divBdr>
            <w:top w:val="none" w:sz="0" w:space="0" w:color="auto"/>
            <w:left w:val="none" w:sz="0" w:space="0" w:color="auto"/>
            <w:bottom w:val="none" w:sz="0" w:space="0" w:color="auto"/>
            <w:right w:val="none" w:sz="0" w:space="0" w:color="auto"/>
          </w:divBdr>
        </w:div>
        <w:div w:id="700671201">
          <w:marLeft w:val="480"/>
          <w:marRight w:val="0"/>
          <w:marTop w:val="0"/>
          <w:marBottom w:val="0"/>
          <w:divBdr>
            <w:top w:val="none" w:sz="0" w:space="0" w:color="auto"/>
            <w:left w:val="none" w:sz="0" w:space="0" w:color="auto"/>
            <w:bottom w:val="none" w:sz="0" w:space="0" w:color="auto"/>
            <w:right w:val="none" w:sz="0" w:space="0" w:color="auto"/>
          </w:divBdr>
        </w:div>
        <w:div w:id="539437659">
          <w:marLeft w:val="480"/>
          <w:marRight w:val="0"/>
          <w:marTop w:val="0"/>
          <w:marBottom w:val="0"/>
          <w:divBdr>
            <w:top w:val="none" w:sz="0" w:space="0" w:color="auto"/>
            <w:left w:val="none" w:sz="0" w:space="0" w:color="auto"/>
            <w:bottom w:val="none" w:sz="0" w:space="0" w:color="auto"/>
            <w:right w:val="none" w:sz="0" w:space="0" w:color="auto"/>
          </w:divBdr>
        </w:div>
      </w:divsChild>
    </w:div>
    <w:div w:id="206991122">
      <w:bodyDiv w:val="1"/>
      <w:marLeft w:val="0"/>
      <w:marRight w:val="0"/>
      <w:marTop w:val="0"/>
      <w:marBottom w:val="0"/>
      <w:divBdr>
        <w:top w:val="none" w:sz="0" w:space="0" w:color="auto"/>
        <w:left w:val="none" w:sz="0" w:space="0" w:color="auto"/>
        <w:bottom w:val="none" w:sz="0" w:space="0" w:color="auto"/>
        <w:right w:val="none" w:sz="0" w:space="0" w:color="auto"/>
      </w:divBdr>
      <w:divsChild>
        <w:div w:id="934091542">
          <w:marLeft w:val="480"/>
          <w:marRight w:val="0"/>
          <w:marTop w:val="0"/>
          <w:marBottom w:val="0"/>
          <w:divBdr>
            <w:top w:val="none" w:sz="0" w:space="0" w:color="auto"/>
            <w:left w:val="none" w:sz="0" w:space="0" w:color="auto"/>
            <w:bottom w:val="none" w:sz="0" w:space="0" w:color="auto"/>
            <w:right w:val="none" w:sz="0" w:space="0" w:color="auto"/>
          </w:divBdr>
        </w:div>
        <w:div w:id="989820903">
          <w:marLeft w:val="480"/>
          <w:marRight w:val="0"/>
          <w:marTop w:val="0"/>
          <w:marBottom w:val="0"/>
          <w:divBdr>
            <w:top w:val="none" w:sz="0" w:space="0" w:color="auto"/>
            <w:left w:val="none" w:sz="0" w:space="0" w:color="auto"/>
            <w:bottom w:val="none" w:sz="0" w:space="0" w:color="auto"/>
            <w:right w:val="none" w:sz="0" w:space="0" w:color="auto"/>
          </w:divBdr>
        </w:div>
        <w:div w:id="2116975259">
          <w:marLeft w:val="480"/>
          <w:marRight w:val="0"/>
          <w:marTop w:val="0"/>
          <w:marBottom w:val="0"/>
          <w:divBdr>
            <w:top w:val="none" w:sz="0" w:space="0" w:color="auto"/>
            <w:left w:val="none" w:sz="0" w:space="0" w:color="auto"/>
            <w:bottom w:val="none" w:sz="0" w:space="0" w:color="auto"/>
            <w:right w:val="none" w:sz="0" w:space="0" w:color="auto"/>
          </w:divBdr>
        </w:div>
        <w:div w:id="891113619">
          <w:marLeft w:val="480"/>
          <w:marRight w:val="0"/>
          <w:marTop w:val="0"/>
          <w:marBottom w:val="0"/>
          <w:divBdr>
            <w:top w:val="none" w:sz="0" w:space="0" w:color="auto"/>
            <w:left w:val="none" w:sz="0" w:space="0" w:color="auto"/>
            <w:bottom w:val="none" w:sz="0" w:space="0" w:color="auto"/>
            <w:right w:val="none" w:sz="0" w:space="0" w:color="auto"/>
          </w:divBdr>
        </w:div>
        <w:div w:id="1248266841">
          <w:marLeft w:val="480"/>
          <w:marRight w:val="0"/>
          <w:marTop w:val="0"/>
          <w:marBottom w:val="0"/>
          <w:divBdr>
            <w:top w:val="none" w:sz="0" w:space="0" w:color="auto"/>
            <w:left w:val="none" w:sz="0" w:space="0" w:color="auto"/>
            <w:bottom w:val="none" w:sz="0" w:space="0" w:color="auto"/>
            <w:right w:val="none" w:sz="0" w:space="0" w:color="auto"/>
          </w:divBdr>
        </w:div>
      </w:divsChild>
    </w:div>
    <w:div w:id="233661711">
      <w:bodyDiv w:val="1"/>
      <w:marLeft w:val="0"/>
      <w:marRight w:val="0"/>
      <w:marTop w:val="0"/>
      <w:marBottom w:val="0"/>
      <w:divBdr>
        <w:top w:val="none" w:sz="0" w:space="0" w:color="auto"/>
        <w:left w:val="none" w:sz="0" w:space="0" w:color="auto"/>
        <w:bottom w:val="none" w:sz="0" w:space="0" w:color="auto"/>
        <w:right w:val="none" w:sz="0" w:space="0" w:color="auto"/>
      </w:divBdr>
      <w:divsChild>
        <w:div w:id="634454182">
          <w:marLeft w:val="480"/>
          <w:marRight w:val="0"/>
          <w:marTop w:val="0"/>
          <w:marBottom w:val="0"/>
          <w:divBdr>
            <w:top w:val="none" w:sz="0" w:space="0" w:color="auto"/>
            <w:left w:val="none" w:sz="0" w:space="0" w:color="auto"/>
            <w:bottom w:val="none" w:sz="0" w:space="0" w:color="auto"/>
            <w:right w:val="none" w:sz="0" w:space="0" w:color="auto"/>
          </w:divBdr>
        </w:div>
        <w:div w:id="1768427221">
          <w:marLeft w:val="480"/>
          <w:marRight w:val="0"/>
          <w:marTop w:val="0"/>
          <w:marBottom w:val="0"/>
          <w:divBdr>
            <w:top w:val="none" w:sz="0" w:space="0" w:color="auto"/>
            <w:left w:val="none" w:sz="0" w:space="0" w:color="auto"/>
            <w:bottom w:val="none" w:sz="0" w:space="0" w:color="auto"/>
            <w:right w:val="none" w:sz="0" w:space="0" w:color="auto"/>
          </w:divBdr>
        </w:div>
      </w:divsChild>
    </w:div>
    <w:div w:id="277025895">
      <w:bodyDiv w:val="1"/>
      <w:marLeft w:val="0"/>
      <w:marRight w:val="0"/>
      <w:marTop w:val="0"/>
      <w:marBottom w:val="0"/>
      <w:divBdr>
        <w:top w:val="none" w:sz="0" w:space="0" w:color="auto"/>
        <w:left w:val="none" w:sz="0" w:space="0" w:color="auto"/>
        <w:bottom w:val="none" w:sz="0" w:space="0" w:color="auto"/>
        <w:right w:val="none" w:sz="0" w:space="0" w:color="auto"/>
      </w:divBdr>
      <w:divsChild>
        <w:div w:id="1290623054">
          <w:marLeft w:val="480"/>
          <w:marRight w:val="0"/>
          <w:marTop w:val="0"/>
          <w:marBottom w:val="0"/>
          <w:divBdr>
            <w:top w:val="none" w:sz="0" w:space="0" w:color="auto"/>
            <w:left w:val="none" w:sz="0" w:space="0" w:color="auto"/>
            <w:bottom w:val="none" w:sz="0" w:space="0" w:color="auto"/>
            <w:right w:val="none" w:sz="0" w:space="0" w:color="auto"/>
          </w:divBdr>
        </w:div>
        <w:div w:id="1165701221">
          <w:marLeft w:val="480"/>
          <w:marRight w:val="0"/>
          <w:marTop w:val="0"/>
          <w:marBottom w:val="0"/>
          <w:divBdr>
            <w:top w:val="none" w:sz="0" w:space="0" w:color="auto"/>
            <w:left w:val="none" w:sz="0" w:space="0" w:color="auto"/>
            <w:bottom w:val="none" w:sz="0" w:space="0" w:color="auto"/>
            <w:right w:val="none" w:sz="0" w:space="0" w:color="auto"/>
          </w:divBdr>
        </w:div>
        <w:div w:id="448816127">
          <w:marLeft w:val="480"/>
          <w:marRight w:val="0"/>
          <w:marTop w:val="0"/>
          <w:marBottom w:val="0"/>
          <w:divBdr>
            <w:top w:val="none" w:sz="0" w:space="0" w:color="auto"/>
            <w:left w:val="none" w:sz="0" w:space="0" w:color="auto"/>
            <w:bottom w:val="none" w:sz="0" w:space="0" w:color="auto"/>
            <w:right w:val="none" w:sz="0" w:space="0" w:color="auto"/>
          </w:divBdr>
        </w:div>
        <w:div w:id="1462965313">
          <w:marLeft w:val="480"/>
          <w:marRight w:val="0"/>
          <w:marTop w:val="0"/>
          <w:marBottom w:val="0"/>
          <w:divBdr>
            <w:top w:val="none" w:sz="0" w:space="0" w:color="auto"/>
            <w:left w:val="none" w:sz="0" w:space="0" w:color="auto"/>
            <w:bottom w:val="none" w:sz="0" w:space="0" w:color="auto"/>
            <w:right w:val="none" w:sz="0" w:space="0" w:color="auto"/>
          </w:divBdr>
        </w:div>
        <w:div w:id="124006587">
          <w:marLeft w:val="480"/>
          <w:marRight w:val="0"/>
          <w:marTop w:val="0"/>
          <w:marBottom w:val="0"/>
          <w:divBdr>
            <w:top w:val="none" w:sz="0" w:space="0" w:color="auto"/>
            <w:left w:val="none" w:sz="0" w:space="0" w:color="auto"/>
            <w:bottom w:val="none" w:sz="0" w:space="0" w:color="auto"/>
            <w:right w:val="none" w:sz="0" w:space="0" w:color="auto"/>
          </w:divBdr>
        </w:div>
      </w:divsChild>
    </w:div>
    <w:div w:id="282662870">
      <w:bodyDiv w:val="1"/>
      <w:marLeft w:val="0"/>
      <w:marRight w:val="0"/>
      <w:marTop w:val="0"/>
      <w:marBottom w:val="0"/>
      <w:divBdr>
        <w:top w:val="none" w:sz="0" w:space="0" w:color="auto"/>
        <w:left w:val="none" w:sz="0" w:space="0" w:color="auto"/>
        <w:bottom w:val="none" w:sz="0" w:space="0" w:color="auto"/>
        <w:right w:val="none" w:sz="0" w:space="0" w:color="auto"/>
      </w:divBdr>
      <w:divsChild>
        <w:div w:id="193739080">
          <w:marLeft w:val="480"/>
          <w:marRight w:val="0"/>
          <w:marTop w:val="0"/>
          <w:marBottom w:val="0"/>
          <w:divBdr>
            <w:top w:val="none" w:sz="0" w:space="0" w:color="auto"/>
            <w:left w:val="none" w:sz="0" w:space="0" w:color="auto"/>
            <w:bottom w:val="none" w:sz="0" w:space="0" w:color="auto"/>
            <w:right w:val="none" w:sz="0" w:space="0" w:color="auto"/>
          </w:divBdr>
        </w:div>
      </w:divsChild>
    </w:div>
    <w:div w:id="314064763">
      <w:bodyDiv w:val="1"/>
      <w:marLeft w:val="0"/>
      <w:marRight w:val="0"/>
      <w:marTop w:val="0"/>
      <w:marBottom w:val="0"/>
      <w:divBdr>
        <w:top w:val="none" w:sz="0" w:space="0" w:color="auto"/>
        <w:left w:val="none" w:sz="0" w:space="0" w:color="auto"/>
        <w:bottom w:val="none" w:sz="0" w:space="0" w:color="auto"/>
        <w:right w:val="none" w:sz="0" w:space="0" w:color="auto"/>
      </w:divBdr>
      <w:divsChild>
        <w:div w:id="271982348">
          <w:marLeft w:val="480"/>
          <w:marRight w:val="0"/>
          <w:marTop w:val="0"/>
          <w:marBottom w:val="0"/>
          <w:divBdr>
            <w:top w:val="none" w:sz="0" w:space="0" w:color="auto"/>
            <w:left w:val="none" w:sz="0" w:space="0" w:color="auto"/>
            <w:bottom w:val="none" w:sz="0" w:space="0" w:color="auto"/>
            <w:right w:val="none" w:sz="0" w:space="0" w:color="auto"/>
          </w:divBdr>
        </w:div>
      </w:divsChild>
    </w:div>
    <w:div w:id="315031695">
      <w:bodyDiv w:val="1"/>
      <w:marLeft w:val="0"/>
      <w:marRight w:val="0"/>
      <w:marTop w:val="0"/>
      <w:marBottom w:val="0"/>
      <w:divBdr>
        <w:top w:val="none" w:sz="0" w:space="0" w:color="auto"/>
        <w:left w:val="none" w:sz="0" w:space="0" w:color="auto"/>
        <w:bottom w:val="none" w:sz="0" w:space="0" w:color="auto"/>
        <w:right w:val="none" w:sz="0" w:space="0" w:color="auto"/>
      </w:divBdr>
      <w:divsChild>
        <w:div w:id="1552301248">
          <w:marLeft w:val="480"/>
          <w:marRight w:val="0"/>
          <w:marTop w:val="0"/>
          <w:marBottom w:val="0"/>
          <w:divBdr>
            <w:top w:val="none" w:sz="0" w:space="0" w:color="auto"/>
            <w:left w:val="none" w:sz="0" w:space="0" w:color="auto"/>
            <w:bottom w:val="none" w:sz="0" w:space="0" w:color="auto"/>
            <w:right w:val="none" w:sz="0" w:space="0" w:color="auto"/>
          </w:divBdr>
        </w:div>
        <w:div w:id="762528468">
          <w:marLeft w:val="480"/>
          <w:marRight w:val="0"/>
          <w:marTop w:val="0"/>
          <w:marBottom w:val="0"/>
          <w:divBdr>
            <w:top w:val="none" w:sz="0" w:space="0" w:color="auto"/>
            <w:left w:val="none" w:sz="0" w:space="0" w:color="auto"/>
            <w:bottom w:val="none" w:sz="0" w:space="0" w:color="auto"/>
            <w:right w:val="none" w:sz="0" w:space="0" w:color="auto"/>
          </w:divBdr>
        </w:div>
        <w:div w:id="1265042486">
          <w:marLeft w:val="480"/>
          <w:marRight w:val="0"/>
          <w:marTop w:val="0"/>
          <w:marBottom w:val="0"/>
          <w:divBdr>
            <w:top w:val="none" w:sz="0" w:space="0" w:color="auto"/>
            <w:left w:val="none" w:sz="0" w:space="0" w:color="auto"/>
            <w:bottom w:val="none" w:sz="0" w:space="0" w:color="auto"/>
            <w:right w:val="none" w:sz="0" w:space="0" w:color="auto"/>
          </w:divBdr>
        </w:div>
      </w:divsChild>
    </w:div>
    <w:div w:id="329914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4482">
          <w:marLeft w:val="480"/>
          <w:marRight w:val="0"/>
          <w:marTop w:val="0"/>
          <w:marBottom w:val="0"/>
          <w:divBdr>
            <w:top w:val="none" w:sz="0" w:space="0" w:color="auto"/>
            <w:left w:val="none" w:sz="0" w:space="0" w:color="auto"/>
            <w:bottom w:val="none" w:sz="0" w:space="0" w:color="auto"/>
            <w:right w:val="none" w:sz="0" w:space="0" w:color="auto"/>
          </w:divBdr>
        </w:div>
        <w:div w:id="561016785">
          <w:marLeft w:val="480"/>
          <w:marRight w:val="0"/>
          <w:marTop w:val="0"/>
          <w:marBottom w:val="0"/>
          <w:divBdr>
            <w:top w:val="none" w:sz="0" w:space="0" w:color="auto"/>
            <w:left w:val="none" w:sz="0" w:space="0" w:color="auto"/>
            <w:bottom w:val="none" w:sz="0" w:space="0" w:color="auto"/>
            <w:right w:val="none" w:sz="0" w:space="0" w:color="auto"/>
          </w:divBdr>
        </w:div>
        <w:div w:id="1262490468">
          <w:marLeft w:val="480"/>
          <w:marRight w:val="0"/>
          <w:marTop w:val="0"/>
          <w:marBottom w:val="0"/>
          <w:divBdr>
            <w:top w:val="none" w:sz="0" w:space="0" w:color="auto"/>
            <w:left w:val="none" w:sz="0" w:space="0" w:color="auto"/>
            <w:bottom w:val="none" w:sz="0" w:space="0" w:color="auto"/>
            <w:right w:val="none" w:sz="0" w:space="0" w:color="auto"/>
          </w:divBdr>
        </w:div>
        <w:div w:id="41636797">
          <w:marLeft w:val="480"/>
          <w:marRight w:val="0"/>
          <w:marTop w:val="0"/>
          <w:marBottom w:val="0"/>
          <w:divBdr>
            <w:top w:val="none" w:sz="0" w:space="0" w:color="auto"/>
            <w:left w:val="none" w:sz="0" w:space="0" w:color="auto"/>
            <w:bottom w:val="none" w:sz="0" w:space="0" w:color="auto"/>
            <w:right w:val="none" w:sz="0" w:space="0" w:color="auto"/>
          </w:divBdr>
        </w:div>
      </w:divsChild>
    </w:div>
    <w:div w:id="368728603">
      <w:bodyDiv w:val="1"/>
      <w:marLeft w:val="0"/>
      <w:marRight w:val="0"/>
      <w:marTop w:val="0"/>
      <w:marBottom w:val="0"/>
      <w:divBdr>
        <w:top w:val="none" w:sz="0" w:space="0" w:color="auto"/>
        <w:left w:val="none" w:sz="0" w:space="0" w:color="auto"/>
        <w:bottom w:val="none" w:sz="0" w:space="0" w:color="auto"/>
        <w:right w:val="none" w:sz="0" w:space="0" w:color="auto"/>
      </w:divBdr>
      <w:divsChild>
        <w:div w:id="95443552">
          <w:marLeft w:val="480"/>
          <w:marRight w:val="0"/>
          <w:marTop w:val="0"/>
          <w:marBottom w:val="0"/>
          <w:divBdr>
            <w:top w:val="none" w:sz="0" w:space="0" w:color="auto"/>
            <w:left w:val="none" w:sz="0" w:space="0" w:color="auto"/>
            <w:bottom w:val="none" w:sz="0" w:space="0" w:color="auto"/>
            <w:right w:val="none" w:sz="0" w:space="0" w:color="auto"/>
          </w:divBdr>
        </w:div>
        <w:div w:id="970477107">
          <w:marLeft w:val="480"/>
          <w:marRight w:val="0"/>
          <w:marTop w:val="0"/>
          <w:marBottom w:val="0"/>
          <w:divBdr>
            <w:top w:val="none" w:sz="0" w:space="0" w:color="auto"/>
            <w:left w:val="none" w:sz="0" w:space="0" w:color="auto"/>
            <w:bottom w:val="none" w:sz="0" w:space="0" w:color="auto"/>
            <w:right w:val="none" w:sz="0" w:space="0" w:color="auto"/>
          </w:divBdr>
        </w:div>
      </w:divsChild>
    </w:div>
    <w:div w:id="413013432">
      <w:bodyDiv w:val="1"/>
      <w:marLeft w:val="0"/>
      <w:marRight w:val="0"/>
      <w:marTop w:val="0"/>
      <w:marBottom w:val="0"/>
      <w:divBdr>
        <w:top w:val="none" w:sz="0" w:space="0" w:color="auto"/>
        <w:left w:val="none" w:sz="0" w:space="0" w:color="auto"/>
        <w:bottom w:val="none" w:sz="0" w:space="0" w:color="auto"/>
        <w:right w:val="none" w:sz="0" w:space="0" w:color="auto"/>
      </w:divBdr>
      <w:divsChild>
        <w:div w:id="116534044">
          <w:marLeft w:val="480"/>
          <w:marRight w:val="0"/>
          <w:marTop w:val="0"/>
          <w:marBottom w:val="0"/>
          <w:divBdr>
            <w:top w:val="none" w:sz="0" w:space="0" w:color="auto"/>
            <w:left w:val="none" w:sz="0" w:space="0" w:color="auto"/>
            <w:bottom w:val="none" w:sz="0" w:space="0" w:color="auto"/>
            <w:right w:val="none" w:sz="0" w:space="0" w:color="auto"/>
          </w:divBdr>
        </w:div>
        <w:div w:id="1484198727">
          <w:marLeft w:val="480"/>
          <w:marRight w:val="0"/>
          <w:marTop w:val="0"/>
          <w:marBottom w:val="0"/>
          <w:divBdr>
            <w:top w:val="none" w:sz="0" w:space="0" w:color="auto"/>
            <w:left w:val="none" w:sz="0" w:space="0" w:color="auto"/>
            <w:bottom w:val="none" w:sz="0" w:space="0" w:color="auto"/>
            <w:right w:val="none" w:sz="0" w:space="0" w:color="auto"/>
          </w:divBdr>
        </w:div>
        <w:div w:id="643118754">
          <w:marLeft w:val="480"/>
          <w:marRight w:val="0"/>
          <w:marTop w:val="0"/>
          <w:marBottom w:val="0"/>
          <w:divBdr>
            <w:top w:val="none" w:sz="0" w:space="0" w:color="auto"/>
            <w:left w:val="none" w:sz="0" w:space="0" w:color="auto"/>
            <w:bottom w:val="none" w:sz="0" w:space="0" w:color="auto"/>
            <w:right w:val="none" w:sz="0" w:space="0" w:color="auto"/>
          </w:divBdr>
        </w:div>
        <w:div w:id="70395810">
          <w:marLeft w:val="480"/>
          <w:marRight w:val="0"/>
          <w:marTop w:val="0"/>
          <w:marBottom w:val="0"/>
          <w:divBdr>
            <w:top w:val="none" w:sz="0" w:space="0" w:color="auto"/>
            <w:left w:val="none" w:sz="0" w:space="0" w:color="auto"/>
            <w:bottom w:val="none" w:sz="0" w:space="0" w:color="auto"/>
            <w:right w:val="none" w:sz="0" w:space="0" w:color="auto"/>
          </w:divBdr>
        </w:div>
      </w:divsChild>
    </w:div>
    <w:div w:id="516165564">
      <w:bodyDiv w:val="1"/>
      <w:marLeft w:val="0"/>
      <w:marRight w:val="0"/>
      <w:marTop w:val="0"/>
      <w:marBottom w:val="0"/>
      <w:divBdr>
        <w:top w:val="none" w:sz="0" w:space="0" w:color="auto"/>
        <w:left w:val="none" w:sz="0" w:space="0" w:color="auto"/>
        <w:bottom w:val="none" w:sz="0" w:space="0" w:color="auto"/>
        <w:right w:val="none" w:sz="0" w:space="0" w:color="auto"/>
      </w:divBdr>
      <w:divsChild>
        <w:div w:id="289213985">
          <w:marLeft w:val="480"/>
          <w:marRight w:val="0"/>
          <w:marTop w:val="0"/>
          <w:marBottom w:val="0"/>
          <w:divBdr>
            <w:top w:val="none" w:sz="0" w:space="0" w:color="auto"/>
            <w:left w:val="none" w:sz="0" w:space="0" w:color="auto"/>
            <w:bottom w:val="none" w:sz="0" w:space="0" w:color="auto"/>
            <w:right w:val="none" w:sz="0" w:space="0" w:color="auto"/>
          </w:divBdr>
        </w:div>
      </w:divsChild>
    </w:div>
    <w:div w:id="579994960">
      <w:bodyDiv w:val="1"/>
      <w:marLeft w:val="0"/>
      <w:marRight w:val="0"/>
      <w:marTop w:val="0"/>
      <w:marBottom w:val="0"/>
      <w:divBdr>
        <w:top w:val="none" w:sz="0" w:space="0" w:color="auto"/>
        <w:left w:val="none" w:sz="0" w:space="0" w:color="auto"/>
        <w:bottom w:val="none" w:sz="0" w:space="0" w:color="auto"/>
        <w:right w:val="none" w:sz="0" w:space="0" w:color="auto"/>
      </w:divBdr>
      <w:divsChild>
        <w:div w:id="1120610182">
          <w:marLeft w:val="480"/>
          <w:marRight w:val="0"/>
          <w:marTop w:val="0"/>
          <w:marBottom w:val="0"/>
          <w:divBdr>
            <w:top w:val="none" w:sz="0" w:space="0" w:color="auto"/>
            <w:left w:val="none" w:sz="0" w:space="0" w:color="auto"/>
            <w:bottom w:val="none" w:sz="0" w:space="0" w:color="auto"/>
            <w:right w:val="none" w:sz="0" w:space="0" w:color="auto"/>
          </w:divBdr>
        </w:div>
        <w:div w:id="1227842825">
          <w:marLeft w:val="480"/>
          <w:marRight w:val="0"/>
          <w:marTop w:val="0"/>
          <w:marBottom w:val="0"/>
          <w:divBdr>
            <w:top w:val="none" w:sz="0" w:space="0" w:color="auto"/>
            <w:left w:val="none" w:sz="0" w:space="0" w:color="auto"/>
            <w:bottom w:val="none" w:sz="0" w:space="0" w:color="auto"/>
            <w:right w:val="none" w:sz="0" w:space="0" w:color="auto"/>
          </w:divBdr>
        </w:div>
      </w:divsChild>
    </w:div>
    <w:div w:id="618148060">
      <w:bodyDiv w:val="1"/>
      <w:marLeft w:val="0"/>
      <w:marRight w:val="0"/>
      <w:marTop w:val="0"/>
      <w:marBottom w:val="0"/>
      <w:divBdr>
        <w:top w:val="none" w:sz="0" w:space="0" w:color="auto"/>
        <w:left w:val="none" w:sz="0" w:space="0" w:color="auto"/>
        <w:bottom w:val="none" w:sz="0" w:space="0" w:color="auto"/>
        <w:right w:val="none" w:sz="0" w:space="0" w:color="auto"/>
      </w:divBdr>
      <w:divsChild>
        <w:div w:id="75707918">
          <w:marLeft w:val="480"/>
          <w:marRight w:val="0"/>
          <w:marTop w:val="0"/>
          <w:marBottom w:val="0"/>
          <w:divBdr>
            <w:top w:val="none" w:sz="0" w:space="0" w:color="auto"/>
            <w:left w:val="none" w:sz="0" w:space="0" w:color="auto"/>
            <w:bottom w:val="none" w:sz="0" w:space="0" w:color="auto"/>
            <w:right w:val="none" w:sz="0" w:space="0" w:color="auto"/>
          </w:divBdr>
        </w:div>
        <w:div w:id="1235822785">
          <w:marLeft w:val="480"/>
          <w:marRight w:val="0"/>
          <w:marTop w:val="0"/>
          <w:marBottom w:val="0"/>
          <w:divBdr>
            <w:top w:val="none" w:sz="0" w:space="0" w:color="auto"/>
            <w:left w:val="none" w:sz="0" w:space="0" w:color="auto"/>
            <w:bottom w:val="none" w:sz="0" w:space="0" w:color="auto"/>
            <w:right w:val="none" w:sz="0" w:space="0" w:color="auto"/>
          </w:divBdr>
        </w:div>
        <w:div w:id="1999188229">
          <w:marLeft w:val="480"/>
          <w:marRight w:val="0"/>
          <w:marTop w:val="0"/>
          <w:marBottom w:val="0"/>
          <w:divBdr>
            <w:top w:val="none" w:sz="0" w:space="0" w:color="auto"/>
            <w:left w:val="none" w:sz="0" w:space="0" w:color="auto"/>
            <w:bottom w:val="none" w:sz="0" w:space="0" w:color="auto"/>
            <w:right w:val="none" w:sz="0" w:space="0" w:color="auto"/>
          </w:divBdr>
        </w:div>
      </w:divsChild>
    </w:div>
    <w:div w:id="647514536">
      <w:bodyDiv w:val="1"/>
      <w:marLeft w:val="0"/>
      <w:marRight w:val="0"/>
      <w:marTop w:val="0"/>
      <w:marBottom w:val="0"/>
      <w:divBdr>
        <w:top w:val="none" w:sz="0" w:space="0" w:color="auto"/>
        <w:left w:val="none" w:sz="0" w:space="0" w:color="auto"/>
        <w:bottom w:val="none" w:sz="0" w:space="0" w:color="auto"/>
        <w:right w:val="none" w:sz="0" w:space="0" w:color="auto"/>
      </w:divBdr>
      <w:divsChild>
        <w:div w:id="2122989584">
          <w:marLeft w:val="480"/>
          <w:marRight w:val="0"/>
          <w:marTop w:val="0"/>
          <w:marBottom w:val="0"/>
          <w:divBdr>
            <w:top w:val="none" w:sz="0" w:space="0" w:color="auto"/>
            <w:left w:val="none" w:sz="0" w:space="0" w:color="auto"/>
            <w:bottom w:val="none" w:sz="0" w:space="0" w:color="auto"/>
            <w:right w:val="none" w:sz="0" w:space="0" w:color="auto"/>
          </w:divBdr>
        </w:div>
        <w:div w:id="1340505224">
          <w:marLeft w:val="480"/>
          <w:marRight w:val="0"/>
          <w:marTop w:val="0"/>
          <w:marBottom w:val="0"/>
          <w:divBdr>
            <w:top w:val="none" w:sz="0" w:space="0" w:color="auto"/>
            <w:left w:val="none" w:sz="0" w:space="0" w:color="auto"/>
            <w:bottom w:val="none" w:sz="0" w:space="0" w:color="auto"/>
            <w:right w:val="none" w:sz="0" w:space="0" w:color="auto"/>
          </w:divBdr>
        </w:div>
      </w:divsChild>
    </w:div>
    <w:div w:id="709453793">
      <w:bodyDiv w:val="1"/>
      <w:marLeft w:val="0"/>
      <w:marRight w:val="0"/>
      <w:marTop w:val="0"/>
      <w:marBottom w:val="0"/>
      <w:divBdr>
        <w:top w:val="none" w:sz="0" w:space="0" w:color="auto"/>
        <w:left w:val="none" w:sz="0" w:space="0" w:color="auto"/>
        <w:bottom w:val="none" w:sz="0" w:space="0" w:color="auto"/>
        <w:right w:val="none" w:sz="0" w:space="0" w:color="auto"/>
      </w:divBdr>
      <w:divsChild>
        <w:div w:id="1089808891">
          <w:marLeft w:val="480"/>
          <w:marRight w:val="0"/>
          <w:marTop w:val="0"/>
          <w:marBottom w:val="0"/>
          <w:divBdr>
            <w:top w:val="none" w:sz="0" w:space="0" w:color="auto"/>
            <w:left w:val="none" w:sz="0" w:space="0" w:color="auto"/>
            <w:bottom w:val="none" w:sz="0" w:space="0" w:color="auto"/>
            <w:right w:val="none" w:sz="0" w:space="0" w:color="auto"/>
          </w:divBdr>
        </w:div>
        <w:div w:id="423653472">
          <w:marLeft w:val="480"/>
          <w:marRight w:val="0"/>
          <w:marTop w:val="0"/>
          <w:marBottom w:val="0"/>
          <w:divBdr>
            <w:top w:val="none" w:sz="0" w:space="0" w:color="auto"/>
            <w:left w:val="none" w:sz="0" w:space="0" w:color="auto"/>
            <w:bottom w:val="none" w:sz="0" w:space="0" w:color="auto"/>
            <w:right w:val="none" w:sz="0" w:space="0" w:color="auto"/>
          </w:divBdr>
        </w:div>
      </w:divsChild>
    </w:div>
    <w:div w:id="924151785">
      <w:bodyDiv w:val="1"/>
      <w:marLeft w:val="0"/>
      <w:marRight w:val="0"/>
      <w:marTop w:val="0"/>
      <w:marBottom w:val="0"/>
      <w:divBdr>
        <w:top w:val="none" w:sz="0" w:space="0" w:color="auto"/>
        <w:left w:val="none" w:sz="0" w:space="0" w:color="auto"/>
        <w:bottom w:val="none" w:sz="0" w:space="0" w:color="auto"/>
        <w:right w:val="none" w:sz="0" w:space="0" w:color="auto"/>
      </w:divBdr>
      <w:divsChild>
        <w:div w:id="935938720">
          <w:marLeft w:val="480"/>
          <w:marRight w:val="0"/>
          <w:marTop w:val="0"/>
          <w:marBottom w:val="0"/>
          <w:divBdr>
            <w:top w:val="none" w:sz="0" w:space="0" w:color="auto"/>
            <w:left w:val="none" w:sz="0" w:space="0" w:color="auto"/>
            <w:bottom w:val="none" w:sz="0" w:space="0" w:color="auto"/>
            <w:right w:val="none" w:sz="0" w:space="0" w:color="auto"/>
          </w:divBdr>
        </w:div>
        <w:div w:id="1918199033">
          <w:marLeft w:val="480"/>
          <w:marRight w:val="0"/>
          <w:marTop w:val="0"/>
          <w:marBottom w:val="0"/>
          <w:divBdr>
            <w:top w:val="none" w:sz="0" w:space="0" w:color="auto"/>
            <w:left w:val="none" w:sz="0" w:space="0" w:color="auto"/>
            <w:bottom w:val="none" w:sz="0" w:space="0" w:color="auto"/>
            <w:right w:val="none" w:sz="0" w:space="0" w:color="auto"/>
          </w:divBdr>
        </w:div>
        <w:div w:id="1400395763">
          <w:marLeft w:val="480"/>
          <w:marRight w:val="0"/>
          <w:marTop w:val="0"/>
          <w:marBottom w:val="0"/>
          <w:divBdr>
            <w:top w:val="none" w:sz="0" w:space="0" w:color="auto"/>
            <w:left w:val="none" w:sz="0" w:space="0" w:color="auto"/>
            <w:bottom w:val="none" w:sz="0" w:space="0" w:color="auto"/>
            <w:right w:val="none" w:sz="0" w:space="0" w:color="auto"/>
          </w:divBdr>
        </w:div>
      </w:divsChild>
    </w:div>
    <w:div w:id="954941897">
      <w:bodyDiv w:val="1"/>
      <w:marLeft w:val="0"/>
      <w:marRight w:val="0"/>
      <w:marTop w:val="0"/>
      <w:marBottom w:val="0"/>
      <w:divBdr>
        <w:top w:val="none" w:sz="0" w:space="0" w:color="auto"/>
        <w:left w:val="none" w:sz="0" w:space="0" w:color="auto"/>
        <w:bottom w:val="none" w:sz="0" w:space="0" w:color="auto"/>
        <w:right w:val="none" w:sz="0" w:space="0" w:color="auto"/>
      </w:divBdr>
      <w:divsChild>
        <w:div w:id="1351831108">
          <w:marLeft w:val="480"/>
          <w:marRight w:val="0"/>
          <w:marTop w:val="0"/>
          <w:marBottom w:val="0"/>
          <w:divBdr>
            <w:top w:val="none" w:sz="0" w:space="0" w:color="auto"/>
            <w:left w:val="none" w:sz="0" w:space="0" w:color="auto"/>
            <w:bottom w:val="none" w:sz="0" w:space="0" w:color="auto"/>
            <w:right w:val="none" w:sz="0" w:space="0" w:color="auto"/>
          </w:divBdr>
        </w:div>
      </w:divsChild>
    </w:div>
    <w:div w:id="993997199">
      <w:bodyDiv w:val="1"/>
      <w:marLeft w:val="0"/>
      <w:marRight w:val="0"/>
      <w:marTop w:val="0"/>
      <w:marBottom w:val="0"/>
      <w:divBdr>
        <w:top w:val="none" w:sz="0" w:space="0" w:color="auto"/>
        <w:left w:val="none" w:sz="0" w:space="0" w:color="auto"/>
        <w:bottom w:val="none" w:sz="0" w:space="0" w:color="auto"/>
        <w:right w:val="none" w:sz="0" w:space="0" w:color="auto"/>
      </w:divBdr>
      <w:divsChild>
        <w:div w:id="1313215883">
          <w:marLeft w:val="480"/>
          <w:marRight w:val="0"/>
          <w:marTop w:val="0"/>
          <w:marBottom w:val="0"/>
          <w:divBdr>
            <w:top w:val="none" w:sz="0" w:space="0" w:color="auto"/>
            <w:left w:val="none" w:sz="0" w:space="0" w:color="auto"/>
            <w:bottom w:val="none" w:sz="0" w:space="0" w:color="auto"/>
            <w:right w:val="none" w:sz="0" w:space="0" w:color="auto"/>
          </w:divBdr>
        </w:div>
        <w:div w:id="2003463898">
          <w:marLeft w:val="480"/>
          <w:marRight w:val="0"/>
          <w:marTop w:val="0"/>
          <w:marBottom w:val="0"/>
          <w:divBdr>
            <w:top w:val="none" w:sz="0" w:space="0" w:color="auto"/>
            <w:left w:val="none" w:sz="0" w:space="0" w:color="auto"/>
            <w:bottom w:val="none" w:sz="0" w:space="0" w:color="auto"/>
            <w:right w:val="none" w:sz="0" w:space="0" w:color="auto"/>
          </w:divBdr>
        </w:div>
      </w:divsChild>
    </w:div>
    <w:div w:id="1014380462">
      <w:bodyDiv w:val="1"/>
      <w:marLeft w:val="0"/>
      <w:marRight w:val="0"/>
      <w:marTop w:val="0"/>
      <w:marBottom w:val="0"/>
      <w:divBdr>
        <w:top w:val="none" w:sz="0" w:space="0" w:color="auto"/>
        <w:left w:val="none" w:sz="0" w:space="0" w:color="auto"/>
        <w:bottom w:val="none" w:sz="0" w:space="0" w:color="auto"/>
        <w:right w:val="none" w:sz="0" w:space="0" w:color="auto"/>
      </w:divBdr>
      <w:divsChild>
        <w:div w:id="1613125827">
          <w:marLeft w:val="480"/>
          <w:marRight w:val="0"/>
          <w:marTop w:val="0"/>
          <w:marBottom w:val="0"/>
          <w:divBdr>
            <w:top w:val="none" w:sz="0" w:space="0" w:color="auto"/>
            <w:left w:val="none" w:sz="0" w:space="0" w:color="auto"/>
            <w:bottom w:val="none" w:sz="0" w:space="0" w:color="auto"/>
            <w:right w:val="none" w:sz="0" w:space="0" w:color="auto"/>
          </w:divBdr>
        </w:div>
        <w:div w:id="1199246907">
          <w:marLeft w:val="480"/>
          <w:marRight w:val="0"/>
          <w:marTop w:val="0"/>
          <w:marBottom w:val="0"/>
          <w:divBdr>
            <w:top w:val="none" w:sz="0" w:space="0" w:color="auto"/>
            <w:left w:val="none" w:sz="0" w:space="0" w:color="auto"/>
            <w:bottom w:val="none" w:sz="0" w:space="0" w:color="auto"/>
            <w:right w:val="none" w:sz="0" w:space="0" w:color="auto"/>
          </w:divBdr>
        </w:div>
        <w:div w:id="2080445775">
          <w:marLeft w:val="480"/>
          <w:marRight w:val="0"/>
          <w:marTop w:val="0"/>
          <w:marBottom w:val="0"/>
          <w:divBdr>
            <w:top w:val="none" w:sz="0" w:space="0" w:color="auto"/>
            <w:left w:val="none" w:sz="0" w:space="0" w:color="auto"/>
            <w:bottom w:val="none" w:sz="0" w:space="0" w:color="auto"/>
            <w:right w:val="none" w:sz="0" w:space="0" w:color="auto"/>
          </w:divBdr>
        </w:div>
        <w:div w:id="110785447">
          <w:marLeft w:val="480"/>
          <w:marRight w:val="0"/>
          <w:marTop w:val="0"/>
          <w:marBottom w:val="0"/>
          <w:divBdr>
            <w:top w:val="none" w:sz="0" w:space="0" w:color="auto"/>
            <w:left w:val="none" w:sz="0" w:space="0" w:color="auto"/>
            <w:bottom w:val="none" w:sz="0" w:space="0" w:color="auto"/>
            <w:right w:val="none" w:sz="0" w:space="0" w:color="auto"/>
          </w:divBdr>
        </w:div>
        <w:div w:id="1717581053">
          <w:marLeft w:val="480"/>
          <w:marRight w:val="0"/>
          <w:marTop w:val="0"/>
          <w:marBottom w:val="0"/>
          <w:divBdr>
            <w:top w:val="none" w:sz="0" w:space="0" w:color="auto"/>
            <w:left w:val="none" w:sz="0" w:space="0" w:color="auto"/>
            <w:bottom w:val="none" w:sz="0" w:space="0" w:color="auto"/>
            <w:right w:val="none" w:sz="0" w:space="0" w:color="auto"/>
          </w:divBdr>
        </w:div>
        <w:div w:id="1511797685">
          <w:marLeft w:val="480"/>
          <w:marRight w:val="0"/>
          <w:marTop w:val="0"/>
          <w:marBottom w:val="0"/>
          <w:divBdr>
            <w:top w:val="none" w:sz="0" w:space="0" w:color="auto"/>
            <w:left w:val="none" w:sz="0" w:space="0" w:color="auto"/>
            <w:bottom w:val="none" w:sz="0" w:space="0" w:color="auto"/>
            <w:right w:val="none" w:sz="0" w:space="0" w:color="auto"/>
          </w:divBdr>
        </w:div>
      </w:divsChild>
    </w:div>
    <w:div w:id="1029329900">
      <w:bodyDiv w:val="1"/>
      <w:marLeft w:val="0"/>
      <w:marRight w:val="0"/>
      <w:marTop w:val="0"/>
      <w:marBottom w:val="0"/>
      <w:divBdr>
        <w:top w:val="none" w:sz="0" w:space="0" w:color="auto"/>
        <w:left w:val="none" w:sz="0" w:space="0" w:color="auto"/>
        <w:bottom w:val="none" w:sz="0" w:space="0" w:color="auto"/>
        <w:right w:val="none" w:sz="0" w:space="0" w:color="auto"/>
      </w:divBdr>
      <w:divsChild>
        <w:div w:id="775519703">
          <w:marLeft w:val="480"/>
          <w:marRight w:val="0"/>
          <w:marTop w:val="0"/>
          <w:marBottom w:val="0"/>
          <w:divBdr>
            <w:top w:val="none" w:sz="0" w:space="0" w:color="auto"/>
            <w:left w:val="none" w:sz="0" w:space="0" w:color="auto"/>
            <w:bottom w:val="none" w:sz="0" w:space="0" w:color="auto"/>
            <w:right w:val="none" w:sz="0" w:space="0" w:color="auto"/>
          </w:divBdr>
        </w:div>
      </w:divsChild>
    </w:div>
    <w:div w:id="1075935708">
      <w:bodyDiv w:val="1"/>
      <w:marLeft w:val="0"/>
      <w:marRight w:val="0"/>
      <w:marTop w:val="0"/>
      <w:marBottom w:val="0"/>
      <w:divBdr>
        <w:top w:val="none" w:sz="0" w:space="0" w:color="auto"/>
        <w:left w:val="none" w:sz="0" w:space="0" w:color="auto"/>
        <w:bottom w:val="none" w:sz="0" w:space="0" w:color="auto"/>
        <w:right w:val="none" w:sz="0" w:space="0" w:color="auto"/>
      </w:divBdr>
      <w:divsChild>
        <w:div w:id="1009601741">
          <w:marLeft w:val="480"/>
          <w:marRight w:val="0"/>
          <w:marTop w:val="0"/>
          <w:marBottom w:val="0"/>
          <w:divBdr>
            <w:top w:val="none" w:sz="0" w:space="0" w:color="auto"/>
            <w:left w:val="none" w:sz="0" w:space="0" w:color="auto"/>
            <w:bottom w:val="none" w:sz="0" w:space="0" w:color="auto"/>
            <w:right w:val="none" w:sz="0" w:space="0" w:color="auto"/>
          </w:divBdr>
        </w:div>
        <w:div w:id="1846701154">
          <w:marLeft w:val="480"/>
          <w:marRight w:val="0"/>
          <w:marTop w:val="0"/>
          <w:marBottom w:val="0"/>
          <w:divBdr>
            <w:top w:val="none" w:sz="0" w:space="0" w:color="auto"/>
            <w:left w:val="none" w:sz="0" w:space="0" w:color="auto"/>
            <w:bottom w:val="none" w:sz="0" w:space="0" w:color="auto"/>
            <w:right w:val="none" w:sz="0" w:space="0" w:color="auto"/>
          </w:divBdr>
        </w:div>
        <w:div w:id="94132685">
          <w:marLeft w:val="480"/>
          <w:marRight w:val="0"/>
          <w:marTop w:val="0"/>
          <w:marBottom w:val="0"/>
          <w:divBdr>
            <w:top w:val="none" w:sz="0" w:space="0" w:color="auto"/>
            <w:left w:val="none" w:sz="0" w:space="0" w:color="auto"/>
            <w:bottom w:val="none" w:sz="0" w:space="0" w:color="auto"/>
            <w:right w:val="none" w:sz="0" w:space="0" w:color="auto"/>
          </w:divBdr>
        </w:div>
      </w:divsChild>
    </w:div>
    <w:div w:id="1371416276">
      <w:bodyDiv w:val="1"/>
      <w:marLeft w:val="0"/>
      <w:marRight w:val="0"/>
      <w:marTop w:val="0"/>
      <w:marBottom w:val="0"/>
      <w:divBdr>
        <w:top w:val="none" w:sz="0" w:space="0" w:color="auto"/>
        <w:left w:val="none" w:sz="0" w:space="0" w:color="auto"/>
        <w:bottom w:val="none" w:sz="0" w:space="0" w:color="auto"/>
        <w:right w:val="none" w:sz="0" w:space="0" w:color="auto"/>
      </w:divBdr>
      <w:divsChild>
        <w:div w:id="485585390">
          <w:marLeft w:val="480"/>
          <w:marRight w:val="0"/>
          <w:marTop w:val="0"/>
          <w:marBottom w:val="0"/>
          <w:divBdr>
            <w:top w:val="none" w:sz="0" w:space="0" w:color="auto"/>
            <w:left w:val="none" w:sz="0" w:space="0" w:color="auto"/>
            <w:bottom w:val="none" w:sz="0" w:space="0" w:color="auto"/>
            <w:right w:val="none" w:sz="0" w:space="0" w:color="auto"/>
          </w:divBdr>
        </w:div>
        <w:div w:id="1779523870">
          <w:marLeft w:val="480"/>
          <w:marRight w:val="0"/>
          <w:marTop w:val="0"/>
          <w:marBottom w:val="0"/>
          <w:divBdr>
            <w:top w:val="none" w:sz="0" w:space="0" w:color="auto"/>
            <w:left w:val="none" w:sz="0" w:space="0" w:color="auto"/>
            <w:bottom w:val="none" w:sz="0" w:space="0" w:color="auto"/>
            <w:right w:val="none" w:sz="0" w:space="0" w:color="auto"/>
          </w:divBdr>
        </w:div>
        <w:div w:id="1440762771">
          <w:marLeft w:val="480"/>
          <w:marRight w:val="0"/>
          <w:marTop w:val="0"/>
          <w:marBottom w:val="0"/>
          <w:divBdr>
            <w:top w:val="none" w:sz="0" w:space="0" w:color="auto"/>
            <w:left w:val="none" w:sz="0" w:space="0" w:color="auto"/>
            <w:bottom w:val="none" w:sz="0" w:space="0" w:color="auto"/>
            <w:right w:val="none" w:sz="0" w:space="0" w:color="auto"/>
          </w:divBdr>
        </w:div>
      </w:divsChild>
    </w:div>
    <w:div w:id="1432119595">
      <w:bodyDiv w:val="1"/>
      <w:marLeft w:val="0"/>
      <w:marRight w:val="0"/>
      <w:marTop w:val="0"/>
      <w:marBottom w:val="0"/>
      <w:divBdr>
        <w:top w:val="none" w:sz="0" w:space="0" w:color="auto"/>
        <w:left w:val="none" w:sz="0" w:space="0" w:color="auto"/>
        <w:bottom w:val="none" w:sz="0" w:space="0" w:color="auto"/>
        <w:right w:val="none" w:sz="0" w:space="0" w:color="auto"/>
      </w:divBdr>
      <w:divsChild>
        <w:div w:id="1296251453">
          <w:marLeft w:val="480"/>
          <w:marRight w:val="0"/>
          <w:marTop w:val="0"/>
          <w:marBottom w:val="0"/>
          <w:divBdr>
            <w:top w:val="none" w:sz="0" w:space="0" w:color="auto"/>
            <w:left w:val="none" w:sz="0" w:space="0" w:color="auto"/>
            <w:bottom w:val="none" w:sz="0" w:space="0" w:color="auto"/>
            <w:right w:val="none" w:sz="0" w:space="0" w:color="auto"/>
          </w:divBdr>
        </w:div>
      </w:divsChild>
    </w:div>
    <w:div w:id="1443455838">
      <w:bodyDiv w:val="1"/>
      <w:marLeft w:val="0"/>
      <w:marRight w:val="0"/>
      <w:marTop w:val="0"/>
      <w:marBottom w:val="0"/>
      <w:divBdr>
        <w:top w:val="none" w:sz="0" w:space="0" w:color="auto"/>
        <w:left w:val="none" w:sz="0" w:space="0" w:color="auto"/>
        <w:bottom w:val="none" w:sz="0" w:space="0" w:color="auto"/>
        <w:right w:val="none" w:sz="0" w:space="0" w:color="auto"/>
      </w:divBdr>
      <w:divsChild>
        <w:div w:id="772749353">
          <w:marLeft w:val="480"/>
          <w:marRight w:val="0"/>
          <w:marTop w:val="0"/>
          <w:marBottom w:val="0"/>
          <w:divBdr>
            <w:top w:val="none" w:sz="0" w:space="0" w:color="auto"/>
            <w:left w:val="none" w:sz="0" w:space="0" w:color="auto"/>
            <w:bottom w:val="none" w:sz="0" w:space="0" w:color="auto"/>
            <w:right w:val="none" w:sz="0" w:space="0" w:color="auto"/>
          </w:divBdr>
        </w:div>
        <w:div w:id="344868767">
          <w:marLeft w:val="480"/>
          <w:marRight w:val="0"/>
          <w:marTop w:val="0"/>
          <w:marBottom w:val="0"/>
          <w:divBdr>
            <w:top w:val="none" w:sz="0" w:space="0" w:color="auto"/>
            <w:left w:val="none" w:sz="0" w:space="0" w:color="auto"/>
            <w:bottom w:val="none" w:sz="0" w:space="0" w:color="auto"/>
            <w:right w:val="none" w:sz="0" w:space="0" w:color="auto"/>
          </w:divBdr>
        </w:div>
        <w:div w:id="1319190878">
          <w:marLeft w:val="480"/>
          <w:marRight w:val="0"/>
          <w:marTop w:val="0"/>
          <w:marBottom w:val="0"/>
          <w:divBdr>
            <w:top w:val="none" w:sz="0" w:space="0" w:color="auto"/>
            <w:left w:val="none" w:sz="0" w:space="0" w:color="auto"/>
            <w:bottom w:val="none" w:sz="0" w:space="0" w:color="auto"/>
            <w:right w:val="none" w:sz="0" w:space="0" w:color="auto"/>
          </w:divBdr>
        </w:div>
        <w:div w:id="1075125976">
          <w:marLeft w:val="480"/>
          <w:marRight w:val="0"/>
          <w:marTop w:val="0"/>
          <w:marBottom w:val="0"/>
          <w:divBdr>
            <w:top w:val="none" w:sz="0" w:space="0" w:color="auto"/>
            <w:left w:val="none" w:sz="0" w:space="0" w:color="auto"/>
            <w:bottom w:val="none" w:sz="0" w:space="0" w:color="auto"/>
            <w:right w:val="none" w:sz="0" w:space="0" w:color="auto"/>
          </w:divBdr>
        </w:div>
      </w:divsChild>
    </w:div>
    <w:div w:id="1509058681">
      <w:bodyDiv w:val="1"/>
      <w:marLeft w:val="0"/>
      <w:marRight w:val="0"/>
      <w:marTop w:val="0"/>
      <w:marBottom w:val="0"/>
      <w:divBdr>
        <w:top w:val="none" w:sz="0" w:space="0" w:color="auto"/>
        <w:left w:val="none" w:sz="0" w:space="0" w:color="auto"/>
        <w:bottom w:val="none" w:sz="0" w:space="0" w:color="auto"/>
        <w:right w:val="none" w:sz="0" w:space="0" w:color="auto"/>
      </w:divBdr>
      <w:divsChild>
        <w:div w:id="226500744">
          <w:marLeft w:val="480"/>
          <w:marRight w:val="0"/>
          <w:marTop w:val="0"/>
          <w:marBottom w:val="0"/>
          <w:divBdr>
            <w:top w:val="none" w:sz="0" w:space="0" w:color="auto"/>
            <w:left w:val="none" w:sz="0" w:space="0" w:color="auto"/>
            <w:bottom w:val="none" w:sz="0" w:space="0" w:color="auto"/>
            <w:right w:val="none" w:sz="0" w:space="0" w:color="auto"/>
          </w:divBdr>
        </w:div>
        <w:div w:id="402606939">
          <w:marLeft w:val="480"/>
          <w:marRight w:val="0"/>
          <w:marTop w:val="0"/>
          <w:marBottom w:val="0"/>
          <w:divBdr>
            <w:top w:val="none" w:sz="0" w:space="0" w:color="auto"/>
            <w:left w:val="none" w:sz="0" w:space="0" w:color="auto"/>
            <w:bottom w:val="none" w:sz="0" w:space="0" w:color="auto"/>
            <w:right w:val="none" w:sz="0" w:space="0" w:color="auto"/>
          </w:divBdr>
        </w:div>
        <w:div w:id="2063364256">
          <w:marLeft w:val="480"/>
          <w:marRight w:val="0"/>
          <w:marTop w:val="0"/>
          <w:marBottom w:val="0"/>
          <w:divBdr>
            <w:top w:val="none" w:sz="0" w:space="0" w:color="auto"/>
            <w:left w:val="none" w:sz="0" w:space="0" w:color="auto"/>
            <w:bottom w:val="none" w:sz="0" w:space="0" w:color="auto"/>
            <w:right w:val="none" w:sz="0" w:space="0" w:color="auto"/>
          </w:divBdr>
        </w:div>
        <w:div w:id="1191843137">
          <w:marLeft w:val="480"/>
          <w:marRight w:val="0"/>
          <w:marTop w:val="0"/>
          <w:marBottom w:val="0"/>
          <w:divBdr>
            <w:top w:val="none" w:sz="0" w:space="0" w:color="auto"/>
            <w:left w:val="none" w:sz="0" w:space="0" w:color="auto"/>
            <w:bottom w:val="none" w:sz="0" w:space="0" w:color="auto"/>
            <w:right w:val="none" w:sz="0" w:space="0" w:color="auto"/>
          </w:divBdr>
        </w:div>
      </w:divsChild>
    </w:div>
    <w:div w:id="1627733837">
      <w:bodyDiv w:val="1"/>
      <w:marLeft w:val="0"/>
      <w:marRight w:val="0"/>
      <w:marTop w:val="0"/>
      <w:marBottom w:val="0"/>
      <w:divBdr>
        <w:top w:val="none" w:sz="0" w:space="0" w:color="auto"/>
        <w:left w:val="none" w:sz="0" w:space="0" w:color="auto"/>
        <w:bottom w:val="none" w:sz="0" w:space="0" w:color="auto"/>
        <w:right w:val="none" w:sz="0" w:space="0" w:color="auto"/>
      </w:divBdr>
      <w:divsChild>
        <w:div w:id="499781779">
          <w:marLeft w:val="480"/>
          <w:marRight w:val="0"/>
          <w:marTop w:val="0"/>
          <w:marBottom w:val="0"/>
          <w:divBdr>
            <w:top w:val="none" w:sz="0" w:space="0" w:color="auto"/>
            <w:left w:val="none" w:sz="0" w:space="0" w:color="auto"/>
            <w:bottom w:val="none" w:sz="0" w:space="0" w:color="auto"/>
            <w:right w:val="none" w:sz="0" w:space="0" w:color="auto"/>
          </w:divBdr>
        </w:div>
        <w:div w:id="1593927308">
          <w:marLeft w:val="480"/>
          <w:marRight w:val="0"/>
          <w:marTop w:val="0"/>
          <w:marBottom w:val="0"/>
          <w:divBdr>
            <w:top w:val="none" w:sz="0" w:space="0" w:color="auto"/>
            <w:left w:val="none" w:sz="0" w:space="0" w:color="auto"/>
            <w:bottom w:val="none" w:sz="0" w:space="0" w:color="auto"/>
            <w:right w:val="none" w:sz="0" w:space="0" w:color="auto"/>
          </w:divBdr>
        </w:div>
        <w:div w:id="478811323">
          <w:marLeft w:val="480"/>
          <w:marRight w:val="0"/>
          <w:marTop w:val="0"/>
          <w:marBottom w:val="0"/>
          <w:divBdr>
            <w:top w:val="none" w:sz="0" w:space="0" w:color="auto"/>
            <w:left w:val="none" w:sz="0" w:space="0" w:color="auto"/>
            <w:bottom w:val="none" w:sz="0" w:space="0" w:color="auto"/>
            <w:right w:val="none" w:sz="0" w:space="0" w:color="auto"/>
          </w:divBdr>
        </w:div>
      </w:divsChild>
    </w:div>
    <w:div w:id="1631935708">
      <w:bodyDiv w:val="1"/>
      <w:marLeft w:val="0"/>
      <w:marRight w:val="0"/>
      <w:marTop w:val="0"/>
      <w:marBottom w:val="0"/>
      <w:divBdr>
        <w:top w:val="none" w:sz="0" w:space="0" w:color="auto"/>
        <w:left w:val="none" w:sz="0" w:space="0" w:color="auto"/>
        <w:bottom w:val="none" w:sz="0" w:space="0" w:color="auto"/>
        <w:right w:val="none" w:sz="0" w:space="0" w:color="auto"/>
      </w:divBdr>
      <w:divsChild>
        <w:div w:id="1848206262">
          <w:marLeft w:val="480"/>
          <w:marRight w:val="0"/>
          <w:marTop w:val="0"/>
          <w:marBottom w:val="0"/>
          <w:divBdr>
            <w:top w:val="none" w:sz="0" w:space="0" w:color="auto"/>
            <w:left w:val="none" w:sz="0" w:space="0" w:color="auto"/>
            <w:bottom w:val="none" w:sz="0" w:space="0" w:color="auto"/>
            <w:right w:val="none" w:sz="0" w:space="0" w:color="auto"/>
          </w:divBdr>
        </w:div>
      </w:divsChild>
    </w:div>
    <w:div w:id="1727877592">
      <w:bodyDiv w:val="1"/>
      <w:marLeft w:val="0"/>
      <w:marRight w:val="0"/>
      <w:marTop w:val="0"/>
      <w:marBottom w:val="0"/>
      <w:divBdr>
        <w:top w:val="none" w:sz="0" w:space="0" w:color="auto"/>
        <w:left w:val="none" w:sz="0" w:space="0" w:color="auto"/>
        <w:bottom w:val="none" w:sz="0" w:space="0" w:color="auto"/>
        <w:right w:val="none" w:sz="0" w:space="0" w:color="auto"/>
      </w:divBdr>
      <w:divsChild>
        <w:div w:id="2059162122">
          <w:marLeft w:val="480"/>
          <w:marRight w:val="0"/>
          <w:marTop w:val="0"/>
          <w:marBottom w:val="0"/>
          <w:divBdr>
            <w:top w:val="none" w:sz="0" w:space="0" w:color="auto"/>
            <w:left w:val="none" w:sz="0" w:space="0" w:color="auto"/>
            <w:bottom w:val="none" w:sz="0" w:space="0" w:color="auto"/>
            <w:right w:val="none" w:sz="0" w:space="0" w:color="auto"/>
          </w:divBdr>
        </w:div>
      </w:divsChild>
    </w:div>
    <w:div w:id="1790972225">
      <w:bodyDiv w:val="1"/>
      <w:marLeft w:val="0"/>
      <w:marRight w:val="0"/>
      <w:marTop w:val="0"/>
      <w:marBottom w:val="0"/>
      <w:divBdr>
        <w:top w:val="none" w:sz="0" w:space="0" w:color="auto"/>
        <w:left w:val="none" w:sz="0" w:space="0" w:color="auto"/>
        <w:bottom w:val="none" w:sz="0" w:space="0" w:color="auto"/>
        <w:right w:val="none" w:sz="0" w:space="0" w:color="auto"/>
      </w:divBdr>
      <w:divsChild>
        <w:div w:id="594481219">
          <w:marLeft w:val="480"/>
          <w:marRight w:val="0"/>
          <w:marTop w:val="0"/>
          <w:marBottom w:val="0"/>
          <w:divBdr>
            <w:top w:val="none" w:sz="0" w:space="0" w:color="auto"/>
            <w:left w:val="none" w:sz="0" w:space="0" w:color="auto"/>
            <w:bottom w:val="none" w:sz="0" w:space="0" w:color="auto"/>
            <w:right w:val="none" w:sz="0" w:space="0" w:color="auto"/>
          </w:divBdr>
        </w:div>
      </w:divsChild>
    </w:div>
    <w:div w:id="1850749045">
      <w:bodyDiv w:val="1"/>
      <w:marLeft w:val="0"/>
      <w:marRight w:val="0"/>
      <w:marTop w:val="0"/>
      <w:marBottom w:val="0"/>
      <w:divBdr>
        <w:top w:val="none" w:sz="0" w:space="0" w:color="auto"/>
        <w:left w:val="none" w:sz="0" w:space="0" w:color="auto"/>
        <w:bottom w:val="none" w:sz="0" w:space="0" w:color="auto"/>
        <w:right w:val="none" w:sz="0" w:space="0" w:color="auto"/>
      </w:divBdr>
      <w:divsChild>
        <w:div w:id="423189179">
          <w:marLeft w:val="480"/>
          <w:marRight w:val="0"/>
          <w:marTop w:val="0"/>
          <w:marBottom w:val="0"/>
          <w:divBdr>
            <w:top w:val="none" w:sz="0" w:space="0" w:color="auto"/>
            <w:left w:val="none" w:sz="0" w:space="0" w:color="auto"/>
            <w:bottom w:val="none" w:sz="0" w:space="0" w:color="auto"/>
            <w:right w:val="none" w:sz="0" w:space="0" w:color="auto"/>
          </w:divBdr>
        </w:div>
        <w:div w:id="1666977646">
          <w:marLeft w:val="480"/>
          <w:marRight w:val="0"/>
          <w:marTop w:val="0"/>
          <w:marBottom w:val="0"/>
          <w:divBdr>
            <w:top w:val="none" w:sz="0" w:space="0" w:color="auto"/>
            <w:left w:val="none" w:sz="0" w:space="0" w:color="auto"/>
            <w:bottom w:val="none" w:sz="0" w:space="0" w:color="auto"/>
            <w:right w:val="none" w:sz="0" w:space="0" w:color="auto"/>
          </w:divBdr>
        </w:div>
      </w:divsChild>
    </w:div>
    <w:div w:id="1892884290">
      <w:bodyDiv w:val="1"/>
      <w:marLeft w:val="0"/>
      <w:marRight w:val="0"/>
      <w:marTop w:val="0"/>
      <w:marBottom w:val="0"/>
      <w:divBdr>
        <w:top w:val="none" w:sz="0" w:space="0" w:color="auto"/>
        <w:left w:val="none" w:sz="0" w:space="0" w:color="auto"/>
        <w:bottom w:val="none" w:sz="0" w:space="0" w:color="auto"/>
        <w:right w:val="none" w:sz="0" w:space="0" w:color="auto"/>
      </w:divBdr>
      <w:divsChild>
        <w:div w:id="990403856">
          <w:marLeft w:val="480"/>
          <w:marRight w:val="0"/>
          <w:marTop w:val="0"/>
          <w:marBottom w:val="0"/>
          <w:divBdr>
            <w:top w:val="none" w:sz="0" w:space="0" w:color="auto"/>
            <w:left w:val="none" w:sz="0" w:space="0" w:color="auto"/>
            <w:bottom w:val="none" w:sz="0" w:space="0" w:color="auto"/>
            <w:right w:val="none" w:sz="0" w:space="0" w:color="auto"/>
          </w:divBdr>
        </w:div>
        <w:div w:id="1229615795">
          <w:marLeft w:val="480"/>
          <w:marRight w:val="0"/>
          <w:marTop w:val="0"/>
          <w:marBottom w:val="0"/>
          <w:divBdr>
            <w:top w:val="none" w:sz="0" w:space="0" w:color="auto"/>
            <w:left w:val="none" w:sz="0" w:space="0" w:color="auto"/>
            <w:bottom w:val="none" w:sz="0" w:space="0" w:color="auto"/>
            <w:right w:val="none" w:sz="0" w:space="0" w:color="auto"/>
          </w:divBdr>
        </w:div>
      </w:divsChild>
    </w:div>
    <w:div w:id="2038963593">
      <w:bodyDiv w:val="1"/>
      <w:marLeft w:val="0"/>
      <w:marRight w:val="0"/>
      <w:marTop w:val="0"/>
      <w:marBottom w:val="0"/>
      <w:divBdr>
        <w:top w:val="none" w:sz="0" w:space="0" w:color="auto"/>
        <w:left w:val="none" w:sz="0" w:space="0" w:color="auto"/>
        <w:bottom w:val="none" w:sz="0" w:space="0" w:color="auto"/>
        <w:right w:val="none" w:sz="0" w:space="0" w:color="auto"/>
      </w:divBdr>
      <w:divsChild>
        <w:div w:id="1822497794">
          <w:marLeft w:val="480"/>
          <w:marRight w:val="0"/>
          <w:marTop w:val="0"/>
          <w:marBottom w:val="0"/>
          <w:divBdr>
            <w:top w:val="none" w:sz="0" w:space="0" w:color="auto"/>
            <w:left w:val="none" w:sz="0" w:space="0" w:color="auto"/>
            <w:bottom w:val="none" w:sz="0" w:space="0" w:color="auto"/>
            <w:right w:val="none" w:sz="0" w:space="0" w:color="auto"/>
          </w:divBdr>
        </w:div>
        <w:div w:id="2041199242">
          <w:marLeft w:val="480"/>
          <w:marRight w:val="0"/>
          <w:marTop w:val="0"/>
          <w:marBottom w:val="0"/>
          <w:divBdr>
            <w:top w:val="none" w:sz="0" w:space="0" w:color="auto"/>
            <w:left w:val="none" w:sz="0" w:space="0" w:color="auto"/>
            <w:bottom w:val="none" w:sz="0" w:space="0" w:color="auto"/>
            <w:right w:val="none" w:sz="0" w:space="0" w:color="auto"/>
          </w:divBdr>
        </w:div>
        <w:div w:id="1657881723">
          <w:marLeft w:val="480"/>
          <w:marRight w:val="0"/>
          <w:marTop w:val="0"/>
          <w:marBottom w:val="0"/>
          <w:divBdr>
            <w:top w:val="none" w:sz="0" w:space="0" w:color="auto"/>
            <w:left w:val="none" w:sz="0" w:space="0" w:color="auto"/>
            <w:bottom w:val="none" w:sz="0" w:space="0" w:color="auto"/>
            <w:right w:val="none" w:sz="0" w:space="0" w:color="auto"/>
          </w:divBdr>
        </w:div>
        <w:div w:id="1197158350">
          <w:marLeft w:val="480"/>
          <w:marRight w:val="0"/>
          <w:marTop w:val="0"/>
          <w:marBottom w:val="0"/>
          <w:divBdr>
            <w:top w:val="none" w:sz="0" w:space="0" w:color="auto"/>
            <w:left w:val="none" w:sz="0" w:space="0" w:color="auto"/>
            <w:bottom w:val="none" w:sz="0" w:space="0" w:color="auto"/>
            <w:right w:val="none" w:sz="0" w:space="0" w:color="auto"/>
          </w:divBdr>
        </w:div>
      </w:divsChild>
    </w:div>
    <w:div w:id="2053919720">
      <w:bodyDiv w:val="1"/>
      <w:marLeft w:val="0"/>
      <w:marRight w:val="0"/>
      <w:marTop w:val="0"/>
      <w:marBottom w:val="0"/>
      <w:divBdr>
        <w:top w:val="none" w:sz="0" w:space="0" w:color="auto"/>
        <w:left w:val="none" w:sz="0" w:space="0" w:color="auto"/>
        <w:bottom w:val="none" w:sz="0" w:space="0" w:color="auto"/>
        <w:right w:val="none" w:sz="0" w:space="0" w:color="auto"/>
      </w:divBdr>
      <w:divsChild>
        <w:div w:id="1807965625">
          <w:marLeft w:val="480"/>
          <w:marRight w:val="0"/>
          <w:marTop w:val="0"/>
          <w:marBottom w:val="0"/>
          <w:divBdr>
            <w:top w:val="none" w:sz="0" w:space="0" w:color="auto"/>
            <w:left w:val="none" w:sz="0" w:space="0" w:color="auto"/>
            <w:bottom w:val="none" w:sz="0" w:space="0" w:color="auto"/>
            <w:right w:val="none" w:sz="0" w:space="0" w:color="auto"/>
          </w:divBdr>
        </w:div>
        <w:div w:id="911816823">
          <w:marLeft w:val="480"/>
          <w:marRight w:val="0"/>
          <w:marTop w:val="0"/>
          <w:marBottom w:val="0"/>
          <w:divBdr>
            <w:top w:val="none" w:sz="0" w:space="0" w:color="auto"/>
            <w:left w:val="none" w:sz="0" w:space="0" w:color="auto"/>
            <w:bottom w:val="none" w:sz="0" w:space="0" w:color="auto"/>
            <w:right w:val="none" w:sz="0" w:space="0" w:color="auto"/>
          </w:divBdr>
        </w:div>
        <w:div w:id="1017393912">
          <w:marLeft w:val="480"/>
          <w:marRight w:val="0"/>
          <w:marTop w:val="0"/>
          <w:marBottom w:val="0"/>
          <w:divBdr>
            <w:top w:val="none" w:sz="0" w:space="0" w:color="auto"/>
            <w:left w:val="none" w:sz="0" w:space="0" w:color="auto"/>
            <w:bottom w:val="none" w:sz="0" w:space="0" w:color="auto"/>
            <w:right w:val="none" w:sz="0" w:space="0" w:color="auto"/>
          </w:divBdr>
        </w:div>
      </w:divsChild>
    </w:div>
    <w:div w:id="2065448289">
      <w:bodyDiv w:val="1"/>
      <w:marLeft w:val="0"/>
      <w:marRight w:val="0"/>
      <w:marTop w:val="0"/>
      <w:marBottom w:val="0"/>
      <w:divBdr>
        <w:top w:val="none" w:sz="0" w:space="0" w:color="auto"/>
        <w:left w:val="none" w:sz="0" w:space="0" w:color="auto"/>
        <w:bottom w:val="none" w:sz="0" w:space="0" w:color="auto"/>
        <w:right w:val="none" w:sz="0" w:space="0" w:color="auto"/>
      </w:divBdr>
      <w:divsChild>
        <w:div w:id="1176265009">
          <w:marLeft w:val="480"/>
          <w:marRight w:val="0"/>
          <w:marTop w:val="0"/>
          <w:marBottom w:val="0"/>
          <w:divBdr>
            <w:top w:val="none" w:sz="0" w:space="0" w:color="auto"/>
            <w:left w:val="none" w:sz="0" w:space="0" w:color="auto"/>
            <w:bottom w:val="none" w:sz="0" w:space="0" w:color="auto"/>
            <w:right w:val="none" w:sz="0" w:space="0" w:color="auto"/>
          </w:divBdr>
        </w:div>
        <w:div w:id="1253272601">
          <w:marLeft w:val="480"/>
          <w:marRight w:val="0"/>
          <w:marTop w:val="0"/>
          <w:marBottom w:val="0"/>
          <w:divBdr>
            <w:top w:val="none" w:sz="0" w:space="0" w:color="auto"/>
            <w:left w:val="none" w:sz="0" w:space="0" w:color="auto"/>
            <w:bottom w:val="none" w:sz="0" w:space="0" w:color="auto"/>
            <w:right w:val="none" w:sz="0" w:space="0" w:color="auto"/>
          </w:divBdr>
        </w:div>
        <w:div w:id="507403317">
          <w:marLeft w:val="480"/>
          <w:marRight w:val="0"/>
          <w:marTop w:val="0"/>
          <w:marBottom w:val="0"/>
          <w:divBdr>
            <w:top w:val="none" w:sz="0" w:space="0" w:color="auto"/>
            <w:left w:val="none" w:sz="0" w:space="0" w:color="auto"/>
            <w:bottom w:val="none" w:sz="0" w:space="0" w:color="auto"/>
            <w:right w:val="none" w:sz="0" w:space="0" w:color="auto"/>
          </w:divBdr>
        </w:div>
      </w:divsChild>
    </w:div>
    <w:div w:id="2102218642">
      <w:bodyDiv w:val="1"/>
      <w:marLeft w:val="0"/>
      <w:marRight w:val="0"/>
      <w:marTop w:val="0"/>
      <w:marBottom w:val="0"/>
      <w:divBdr>
        <w:top w:val="none" w:sz="0" w:space="0" w:color="auto"/>
        <w:left w:val="none" w:sz="0" w:space="0" w:color="auto"/>
        <w:bottom w:val="none" w:sz="0" w:space="0" w:color="auto"/>
        <w:right w:val="none" w:sz="0" w:space="0" w:color="auto"/>
      </w:divBdr>
      <w:divsChild>
        <w:div w:id="1472016180">
          <w:marLeft w:val="480"/>
          <w:marRight w:val="0"/>
          <w:marTop w:val="0"/>
          <w:marBottom w:val="0"/>
          <w:divBdr>
            <w:top w:val="none" w:sz="0" w:space="0" w:color="auto"/>
            <w:left w:val="none" w:sz="0" w:space="0" w:color="auto"/>
            <w:bottom w:val="none" w:sz="0" w:space="0" w:color="auto"/>
            <w:right w:val="none" w:sz="0" w:space="0" w:color="auto"/>
          </w:divBdr>
        </w:div>
      </w:divsChild>
    </w:div>
    <w:div w:id="2112780918">
      <w:bodyDiv w:val="1"/>
      <w:marLeft w:val="0"/>
      <w:marRight w:val="0"/>
      <w:marTop w:val="0"/>
      <w:marBottom w:val="0"/>
      <w:divBdr>
        <w:top w:val="none" w:sz="0" w:space="0" w:color="auto"/>
        <w:left w:val="none" w:sz="0" w:space="0" w:color="auto"/>
        <w:bottom w:val="none" w:sz="0" w:space="0" w:color="auto"/>
        <w:right w:val="none" w:sz="0" w:space="0" w:color="auto"/>
      </w:divBdr>
      <w:divsChild>
        <w:div w:id="402411468">
          <w:marLeft w:val="480"/>
          <w:marRight w:val="0"/>
          <w:marTop w:val="0"/>
          <w:marBottom w:val="0"/>
          <w:divBdr>
            <w:top w:val="none" w:sz="0" w:space="0" w:color="auto"/>
            <w:left w:val="none" w:sz="0" w:space="0" w:color="auto"/>
            <w:bottom w:val="none" w:sz="0" w:space="0" w:color="auto"/>
            <w:right w:val="none" w:sz="0" w:space="0" w:color="auto"/>
          </w:divBdr>
        </w:div>
        <w:div w:id="1537501235">
          <w:marLeft w:val="480"/>
          <w:marRight w:val="0"/>
          <w:marTop w:val="0"/>
          <w:marBottom w:val="0"/>
          <w:divBdr>
            <w:top w:val="none" w:sz="0" w:space="0" w:color="auto"/>
            <w:left w:val="none" w:sz="0" w:space="0" w:color="auto"/>
            <w:bottom w:val="none" w:sz="0" w:space="0" w:color="auto"/>
            <w:right w:val="none" w:sz="0" w:space="0" w:color="auto"/>
          </w:divBdr>
        </w:div>
        <w:div w:id="78334684">
          <w:marLeft w:val="480"/>
          <w:marRight w:val="0"/>
          <w:marTop w:val="0"/>
          <w:marBottom w:val="0"/>
          <w:divBdr>
            <w:top w:val="none" w:sz="0" w:space="0" w:color="auto"/>
            <w:left w:val="none" w:sz="0" w:space="0" w:color="auto"/>
            <w:bottom w:val="none" w:sz="0" w:space="0" w:color="auto"/>
            <w:right w:val="none" w:sz="0" w:space="0" w:color="auto"/>
          </w:divBdr>
        </w:div>
      </w:divsChild>
    </w:div>
    <w:div w:id="21327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ABC3DC-C4CC-4815-9C85-F9C980EDBC5B}">
  <we:reference id="wa104382081" version="1.55.1.0" store="es-ES" storeType="OMEX"/>
  <we:alternateReferences>
    <we:reference id="wa104382081" version="1.55.1.0" store="" storeType="OMEX"/>
  </we:alternateReferences>
  <we:properties>
    <we:property name="MENDELEY_CITATIONS" value="[]"/>
    <we:property name="MENDELEY_CITATIONS_LOCALE_CODE" value="&quot;en-US&quot;"/>
    <we:property name="MENDELEY_CITATIONS_STYLE" value="{&quot;id&quot;:&quot;https://www.zotero.org/styles/biological-conservation&quot;,&quot;title&quot;:&quot;Biological Conserva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3B20F-63DE-4697-8B68-394D4A34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13</Pages>
  <Words>2675</Words>
  <Characters>14715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de Paz</dc:creator>
  <cp:keywords/>
  <dc:description/>
  <cp:lastModifiedBy>Víctor de Paz</cp:lastModifiedBy>
  <cp:revision>78</cp:revision>
  <dcterms:created xsi:type="dcterms:W3CDTF">2023-03-04T17:39:00Z</dcterms:created>
  <dcterms:modified xsi:type="dcterms:W3CDTF">2025-02-10T17:04:00Z</dcterms:modified>
</cp:coreProperties>
</file>