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C10E4" w14:textId="31304744" w:rsidR="007443EA" w:rsidRDefault="007443EA" w:rsidP="007443EA">
      <w:pPr>
        <w:pStyle w:val="BATitle"/>
      </w:pPr>
      <w:r w:rsidRPr="007443EA">
        <w:t>Supplementary information</w:t>
      </w:r>
    </w:p>
    <w:p w14:paraId="5E4938F7" w14:textId="7DA19C74" w:rsidR="00A34D3B" w:rsidRDefault="00A34D3B" w:rsidP="00A34D3B">
      <w:pPr>
        <w:pStyle w:val="BATitle"/>
        <w:jc w:val="left"/>
      </w:pPr>
      <w:r w:rsidRPr="008D316C">
        <w:t>Fully bio-based furan/maleic anhydride epoxy resin with enhanced adhesive properties</w:t>
      </w:r>
    </w:p>
    <w:p w14:paraId="3A1B3977" w14:textId="35BF7126" w:rsidR="00A34D3B" w:rsidRPr="00A34D3B" w:rsidRDefault="00A34D3B" w:rsidP="00A34D3B">
      <w:pPr>
        <w:pStyle w:val="BBAuthorName"/>
        <w:rPr>
          <w:rFonts w:eastAsia="Calibri"/>
          <w:lang w:val="it-IT"/>
        </w:rPr>
      </w:pPr>
      <w:r w:rsidRPr="00A34D3B">
        <w:rPr>
          <w:rFonts w:eastAsia="Calibri"/>
          <w:lang w:val="it-IT"/>
        </w:rPr>
        <w:t>Noemi Faggio</w:t>
      </w:r>
      <w:r w:rsidRPr="00A34D3B">
        <w:rPr>
          <w:rFonts w:eastAsia="Calibri"/>
          <w:vertAlign w:val="superscript"/>
          <w:lang w:val="it-IT"/>
        </w:rPr>
        <w:t>1</w:t>
      </w:r>
      <w:r>
        <w:rPr>
          <w:rFonts w:eastAsia="Calibri"/>
          <w:vertAlign w:val="superscript"/>
          <w:lang w:val="it-IT"/>
        </w:rPr>
        <w:t>,2</w:t>
      </w:r>
      <w:r w:rsidRPr="00A34D3B">
        <w:rPr>
          <w:rFonts w:eastAsia="Calibri"/>
          <w:lang w:val="it-IT"/>
        </w:rPr>
        <w:t>, Angela Marotta</w:t>
      </w:r>
      <w:r w:rsidRPr="00A34D3B">
        <w:rPr>
          <w:rFonts w:eastAsia="Calibri"/>
          <w:vertAlign w:val="superscript"/>
          <w:lang w:val="it-IT"/>
        </w:rPr>
        <w:t>1</w:t>
      </w:r>
      <w:r w:rsidRPr="00A34D3B">
        <w:rPr>
          <w:rFonts w:eastAsia="Calibri"/>
          <w:lang w:val="it-IT"/>
        </w:rPr>
        <w:t>, Veronica Ambrogi</w:t>
      </w:r>
      <w:r w:rsidRPr="00A34D3B">
        <w:rPr>
          <w:rFonts w:eastAsia="Calibri"/>
          <w:vertAlign w:val="superscript"/>
          <w:lang w:val="it-IT"/>
        </w:rPr>
        <w:t>1</w:t>
      </w:r>
      <w:r>
        <w:rPr>
          <w:rFonts w:eastAsia="Calibri"/>
          <w:vertAlign w:val="superscript"/>
          <w:lang w:val="it-IT"/>
        </w:rPr>
        <w:t>,2</w:t>
      </w:r>
      <w:r w:rsidRPr="00A34D3B">
        <w:rPr>
          <w:rFonts w:eastAsia="Calibri"/>
          <w:vertAlign w:val="superscript"/>
          <w:lang w:val="it-IT"/>
        </w:rPr>
        <w:t>,*</w:t>
      </w:r>
      <w:r w:rsidRPr="00A34D3B">
        <w:rPr>
          <w:rFonts w:eastAsia="Calibri"/>
          <w:lang w:val="it-IT"/>
        </w:rPr>
        <w:t>, Pierfrancesco Cerruti</w:t>
      </w:r>
      <w:r w:rsidRPr="00A34D3B">
        <w:rPr>
          <w:rFonts w:eastAsia="Calibri"/>
          <w:vertAlign w:val="superscript"/>
          <w:lang w:val="it-IT"/>
        </w:rPr>
        <w:t>2,*</w:t>
      </w:r>
      <w:r w:rsidRPr="00A34D3B">
        <w:rPr>
          <w:rFonts w:eastAsia="Calibri"/>
          <w:lang w:val="it-IT"/>
        </w:rPr>
        <w:t>, Gennaro Gentile</w:t>
      </w:r>
      <w:r w:rsidRPr="00A34D3B">
        <w:rPr>
          <w:rFonts w:eastAsia="Calibri"/>
          <w:vertAlign w:val="superscript"/>
          <w:lang w:val="it-IT"/>
        </w:rPr>
        <w:t>2</w:t>
      </w:r>
    </w:p>
    <w:p w14:paraId="41786CFC" w14:textId="77777777" w:rsidR="00A34D3B" w:rsidRPr="00E6103F" w:rsidRDefault="00A34D3B" w:rsidP="00A34D3B">
      <w:pPr>
        <w:pStyle w:val="BCAuthorAddress"/>
        <w:rPr>
          <w:rFonts w:eastAsia="Calibri"/>
        </w:rPr>
      </w:pPr>
      <w:r w:rsidRPr="00E6103F">
        <w:rPr>
          <w:rFonts w:eastAsia="Calibri"/>
          <w:vertAlign w:val="superscript"/>
        </w:rPr>
        <w:t>1</w:t>
      </w:r>
      <w:r w:rsidRPr="00E6103F">
        <w:rPr>
          <w:rFonts w:eastAsia="Calibri"/>
        </w:rPr>
        <w:t xml:space="preserve"> Department of Chemical, Materials and Production Engineering (</w:t>
      </w:r>
      <w:proofErr w:type="spellStart"/>
      <w:r w:rsidRPr="00E6103F">
        <w:rPr>
          <w:rFonts w:eastAsia="Calibri"/>
        </w:rPr>
        <w:t>DICMaPI</w:t>
      </w:r>
      <w:proofErr w:type="spellEnd"/>
      <w:r w:rsidRPr="00E6103F">
        <w:rPr>
          <w:rFonts w:eastAsia="Calibri"/>
        </w:rPr>
        <w:t xml:space="preserve">) - University of Naples Federico II, P. le </w:t>
      </w:r>
      <w:proofErr w:type="spellStart"/>
      <w:r w:rsidRPr="00E6103F">
        <w:rPr>
          <w:rFonts w:eastAsia="Calibri"/>
        </w:rPr>
        <w:t>Tecchio</w:t>
      </w:r>
      <w:proofErr w:type="spellEnd"/>
      <w:r w:rsidRPr="00E6103F">
        <w:rPr>
          <w:rFonts w:eastAsia="Calibri"/>
        </w:rPr>
        <w:t xml:space="preserve"> 80, 80125 Napoli, Italy</w:t>
      </w:r>
    </w:p>
    <w:p w14:paraId="43F9E8D2" w14:textId="77777777" w:rsidR="00A34D3B" w:rsidRPr="00E6103F" w:rsidRDefault="00A34D3B" w:rsidP="00A34D3B">
      <w:pPr>
        <w:pStyle w:val="BCAuthorAddress"/>
        <w:rPr>
          <w:rFonts w:eastAsia="Calibri"/>
        </w:rPr>
      </w:pPr>
      <w:r w:rsidRPr="00E6103F">
        <w:rPr>
          <w:rFonts w:eastAsia="Calibri"/>
          <w:vertAlign w:val="superscript"/>
        </w:rPr>
        <w:t>2</w:t>
      </w:r>
      <w:r w:rsidRPr="00E6103F">
        <w:rPr>
          <w:rFonts w:eastAsia="Calibri"/>
        </w:rPr>
        <w:t xml:space="preserve"> Institute for Polymers, Composites and Biomaterials (IPCB) - CNR, Via </w:t>
      </w:r>
      <w:proofErr w:type="spellStart"/>
      <w:r w:rsidRPr="00E6103F">
        <w:rPr>
          <w:rFonts w:eastAsia="Calibri"/>
        </w:rPr>
        <w:t>Campi</w:t>
      </w:r>
      <w:proofErr w:type="spellEnd"/>
      <w:r w:rsidRPr="00E6103F">
        <w:rPr>
          <w:rFonts w:eastAsia="Calibri"/>
        </w:rPr>
        <w:t xml:space="preserve"> </w:t>
      </w:r>
      <w:proofErr w:type="spellStart"/>
      <w:r w:rsidRPr="00E6103F">
        <w:rPr>
          <w:rFonts w:eastAsia="Calibri"/>
        </w:rPr>
        <w:t>Flegrei</w:t>
      </w:r>
      <w:proofErr w:type="spellEnd"/>
      <w:r w:rsidRPr="00E6103F">
        <w:rPr>
          <w:rFonts w:eastAsia="Calibri"/>
        </w:rPr>
        <w:t xml:space="preserve"> 34, 80078 Pozzuoli (NA), Italy</w:t>
      </w:r>
      <w:r w:rsidRPr="00E6103F">
        <w:rPr>
          <w:rFonts w:eastAsia="Calibri"/>
        </w:rPr>
        <w:cr/>
      </w:r>
    </w:p>
    <w:p w14:paraId="6565A1FE" w14:textId="77777777" w:rsidR="00A34D3B" w:rsidRPr="00E6103F" w:rsidRDefault="00A34D3B" w:rsidP="00A34D3B">
      <w:pPr>
        <w:pStyle w:val="FACorrespondingAuthorFootnote"/>
        <w:rPr>
          <w:rFonts w:eastAsia="Calibri"/>
        </w:rPr>
      </w:pPr>
      <w:r w:rsidRPr="00E6103F">
        <w:rPr>
          <w:rFonts w:eastAsia="Calibri"/>
        </w:rPr>
        <w:t>* Corresponding authors</w:t>
      </w:r>
      <w:r>
        <w:t xml:space="preserve">: </w:t>
      </w:r>
      <w:hyperlink r:id="rId6" w:history="1">
        <w:r w:rsidRPr="00277CCF">
          <w:rPr>
            <w:rStyle w:val="Hyperlink"/>
          </w:rPr>
          <w:t>ambrogi@unina.it</w:t>
        </w:r>
      </w:hyperlink>
      <w:r>
        <w:t xml:space="preserve">, </w:t>
      </w:r>
      <w:hyperlink r:id="rId7" w:history="1">
        <w:r w:rsidRPr="00277CCF">
          <w:rPr>
            <w:rStyle w:val="Hyperlink"/>
          </w:rPr>
          <w:t>pierfrancesco.cerruti@ipcb.cnr.it</w:t>
        </w:r>
      </w:hyperlink>
      <w:r>
        <w:t xml:space="preserve"> </w:t>
      </w:r>
    </w:p>
    <w:p w14:paraId="07048816" w14:textId="77777777" w:rsidR="00A34D3B" w:rsidRPr="00E6103F" w:rsidRDefault="00A34D3B" w:rsidP="007051FB">
      <w:pPr>
        <w:pStyle w:val="TESupportingInformation"/>
        <w:rPr>
          <w:rFonts w:eastAsia="Calibri"/>
        </w:rPr>
      </w:pPr>
    </w:p>
    <w:p w14:paraId="23342F29" w14:textId="77777777" w:rsidR="0092417D" w:rsidRDefault="0092417D" w:rsidP="007051FB">
      <w:pPr>
        <w:pStyle w:val="TESupportingInformation"/>
        <w:jc w:val="center"/>
        <w:rPr>
          <w:lang w:val="en-GB"/>
        </w:rPr>
      </w:pPr>
    </w:p>
    <w:p w14:paraId="28B92D11" w14:textId="77777777" w:rsidR="001940C1" w:rsidRDefault="001940C1" w:rsidP="001940C1">
      <w:pPr>
        <w:rPr>
          <w:lang w:val="en-GB"/>
        </w:rPr>
      </w:pPr>
    </w:p>
    <w:p w14:paraId="7905698A" w14:textId="77777777" w:rsidR="001940C1" w:rsidRDefault="001940C1" w:rsidP="001940C1">
      <w:pPr>
        <w:rPr>
          <w:lang w:val="en-GB"/>
        </w:rPr>
      </w:pPr>
    </w:p>
    <w:p w14:paraId="4F8FABC4" w14:textId="77777777" w:rsidR="001940C1" w:rsidRDefault="001940C1" w:rsidP="001940C1">
      <w:pPr>
        <w:rPr>
          <w:lang w:val="en-GB"/>
        </w:rPr>
      </w:pPr>
    </w:p>
    <w:p w14:paraId="5D7CBD6E" w14:textId="77777777" w:rsidR="001940C1" w:rsidRDefault="001940C1" w:rsidP="001940C1">
      <w:pPr>
        <w:rPr>
          <w:lang w:val="en-GB"/>
        </w:rPr>
      </w:pPr>
    </w:p>
    <w:p w14:paraId="55C1B867" w14:textId="77777777" w:rsidR="001940C1" w:rsidRDefault="001940C1" w:rsidP="001940C1">
      <w:pPr>
        <w:rPr>
          <w:lang w:val="en-GB"/>
        </w:rPr>
      </w:pPr>
    </w:p>
    <w:p w14:paraId="4D1B64FF" w14:textId="4287B29B" w:rsidR="001940C1" w:rsidRDefault="00A96B0B" w:rsidP="001940C1">
      <w:pPr>
        <w:rPr>
          <w:lang w:val="en-GB"/>
        </w:rPr>
      </w:pPr>
      <w:r>
        <w:rPr>
          <w:noProof/>
          <w:lang w:val="en-GB"/>
        </w:rPr>
        <w:lastRenderedPageBreak/>
        <w:drawing>
          <wp:anchor distT="0" distB="0" distL="114300" distR="114300" simplePos="0" relativeHeight="251658240" behindDoc="0" locked="0" layoutInCell="1" allowOverlap="1" wp14:anchorId="686D774B" wp14:editId="6ADBBD3F">
            <wp:simplePos x="0" y="0"/>
            <wp:positionH relativeFrom="margin">
              <wp:align>right</wp:align>
            </wp:positionH>
            <wp:positionV relativeFrom="paragraph">
              <wp:posOffset>-483772</wp:posOffset>
            </wp:positionV>
            <wp:extent cx="2879725" cy="2505710"/>
            <wp:effectExtent l="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501" b="19502"/>
                    <a:stretch/>
                  </pic:blipFill>
                  <pic:spPr bwMode="auto">
                    <a:xfrm>
                      <a:off x="0" y="0"/>
                      <a:ext cx="2879725" cy="2505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BA82B0E" wp14:editId="3C197A14">
            <wp:extent cx="3240000" cy="1690931"/>
            <wp:effectExtent l="0" t="0" r="0" b="5080"/>
            <wp:docPr id="1" name="Immagine 1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grafico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1690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0D81">
        <w:rPr>
          <w:lang w:val="en-GB"/>
        </w:rPr>
        <w:t xml:space="preserve">        </w:t>
      </w:r>
    </w:p>
    <w:p w14:paraId="70C60977" w14:textId="77777777" w:rsidR="001940C1" w:rsidRDefault="001940C1" w:rsidP="001940C1">
      <w:pPr>
        <w:rPr>
          <w:lang w:val="en-GB"/>
        </w:rPr>
      </w:pPr>
    </w:p>
    <w:p w14:paraId="24399541" w14:textId="280A6E70" w:rsidR="006E798D" w:rsidRPr="006B5314" w:rsidRDefault="006E798D" w:rsidP="006E798D">
      <w:pPr>
        <w:pStyle w:val="VAFigureCaption"/>
        <w:jc w:val="center"/>
      </w:pPr>
      <w:r w:rsidRPr="006B5314">
        <w:rPr>
          <w:b/>
          <w:bCs/>
        </w:rPr>
        <w:t>Fig. S1.</w:t>
      </w:r>
      <w:r w:rsidRPr="00E94911">
        <w:rPr>
          <w:b/>
          <w:bCs/>
        </w:rPr>
        <w:t xml:space="preserve"> </w:t>
      </w:r>
      <w:r>
        <w:t xml:space="preserve">NMR and FT-IR </w:t>
      </w:r>
      <w:r w:rsidR="00345525">
        <w:t>spectra of BOMF</w:t>
      </w:r>
      <w:r w:rsidR="002B5B9E">
        <w:t>.</w:t>
      </w:r>
      <w:r w:rsidRPr="00E94911">
        <w:t xml:space="preserve"> </w:t>
      </w:r>
    </w:p>
    <w:p w14:paraId="7BA17914" w14:textId="77777777" w:rsidR="001940C1" w:rsidRPr="006E798D" w:rsidRDefault="001940C1" w:rsidP="001940C1"/>
    <w:p w14:paraId="5B92979F" w14:textId="77777777" w:rsidR="001940C1" w:rsidRDefault="001940C1" w:rsidP="001940C1">
      <w:pPr>
        <w:rPr>
          <w:lang w:val="en-GB"/>
        </w:rPr>
      </w:pPr>
    </w:p>
    <w:p w14:paraId="318A4FB0" w14:textId="229382D7" w:rsidR="001940C1" w:rsidRDefault="002B5B9E" w:rsidP="002B5B9E">
      <w:pPr>
        <w:jc w:val="center"/>
        <w:rPr>
          <w:lang w:val="en-GB"/>
        </w:rPr>
      </w:pPr>
      <w:r w:rsidRPr="00B062B8">
        <w:rPr>
          <w:rFonts w:ascii="Times New Roman" w:hAnsi="Times New Roman"/>
          <w:noProof/>
          <w:color w:val="2C363A"/>
          <w:shd w:val="clear" w:color="auto" w:fill="FFFFFF"/>
          <w:lang w:eastAsia="it-IT"/>
        </w:rPr>
        <w:drawing>
          <wp:inline distT="0" distB="0" distL="0" distR="0" wp14:anchorId="100F30D3" wp14:editId="1101A833">
            <wp:extent cx="3600000" cy="2806780"/>
            <wp:effectExtent l="0" t="0" r="0" b="0"/>
            <wp:docPr id="3" name="Picture 3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histogram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86" b="18572"/>
                    <a:stretch/>
                  </pic:blipFill>
                  <pic:spPr bwMode="auto">
                    <a:xfrm>
                      <a:off x="0" y="0"/>
                      <a:ext cx="3600000" cy="28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165512" w14:textId="1065A412" w:rsidR="001940C1" w:rsidRDefault="002B5B9E" w:rsidP="002B5B9E">
      <w:pPr>
        <w:jc w:val="center"/>
        <w:rPr>
          <w:lang w:val="en-GB"/>
        </w:rPr>
      </w:pPr>
      <w:r w:rsidRPr="006B5314">
        <w:rPr>
          <w:b/>
          <w:bCs/>
        </w:rPr>
        <w:t>Fig. S</w:t>
      </w:r>
      <w:r>
        <w:rPr>
          <w:b/>
          <w:bCs/>
        </w:rPr>
        <w:t>2</w:t>
      </w:r>
      <w:r w:rsidRPr="006B5314">
        <w:rPr>
          <w:b/>
          <w:bCs/>
        </w:rPr>
        <w:t>.</w:t>
      </w:r>
      <w:r w:rsidRPr="00E94911">
        <w:rPr>
          <w:b/>
          <w:bCs/>
        </w:rPr>
        <w:t xml:space="preserve"> </w:t>
      </w:r>
      <w:r w:rsidRPr="002B5B9E">
        <w:t xml:space="preserve">DSC thermograms of DGEBA/MA at </w:t>
      </w:r>
      <w:r>
        <w:t>varying heating rates.</w:t>
      </w:r>
    </w:p>
    <w:p w14:paraId="71231957" w14:textId="77777777" w:rsidR="001940C1" w:rsidRPr="001940C1" w:rsidRDefault="001940C1" w:rsidP="001940C1">
      <w:pPr>
        <w:rPr>
          <w:lang w:val="en-GB"/>
        </w:rPr>
      </w:pPr>
    </w:p>
    <w:p w14:paraId="240200BA" w14:textId="77777777" w:rsidR="0092417D" w:rsidRDefault="0092417D" w:rsidP="007051FB">
      <w:pPr>
        <w:pStyle w:val="TESupportingInformation"/>
        <w:jc w:val="center"/>
      </w:pPr>
      <w:r w:rsidRPr="00397C04">
        <w:rPr>
          <w:noProof/>
          <w:lang w:eastAsia="it-IT"/>
        </w:rPr>
        <w:lastRenderedPageBreak/>
        <w:drawing>
          <wp:inline distT="0" distB="0" distL="0" distR="0" wp14:anchorId="69EFFF05" wp14:editId="37174D5E">
            <wp:extent cx="2880000" cy="2358126"/>
            <wp:effectExtent l="0" t="0" r="0" b="0"/>
            <wp:docPr id="6" name="Immagine 5">
              <a:extLst xmlns:a="http://schemas.openxmlformats.org/drawingml/2006/main">
                <a:ext uri="{FF2B5EF4-FFF2-40B4-BE49-F238E27FC236}">
                  <a16:creationId xmlns:a16="http://schemas.microsoft.com/office/drawing/2014/main" id="{B9599A13-9DEF-B614-B6DF-D6498D6ED3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5">
                      <a:extLst>
                        <a:ext uri="{FF2B5EF4-FFF2-40B4-BE49-F238E27FC236}">
                          <a16:creationId xmlns:a16="http://schemas.microsoft.com/office/drawing/2014/main" id="{B9599A13-9DEF-B614-B6DF-D6498D6ED3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3928" t="6077" r="27403" b="21155"/>
                    <a:stretch/>
                  </pic:blipFill>
                  <pic:spPr bwMode="auto">
                    <a:xfrm>
                      <a:off x="0" y="0"/>
                      <a:ext cx="2880000" cy="2358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E2A853" w14:textId="26540B53" w:rsidR="0092417D" w:rsidRPr="006B5314" w:rsidRDefault="0092417D" w:rsidP="007051FB">
      <w:pPr>
        <w:pStyle w:val="VAFigureCaption"/>
        <w:jc w:val="center"/>
      </w:pPr>
      <w:r w:rsidRPr="006B5314">
        <w:rPr>
          <w:b/>
          <w:bCs/>
        </w:rPr>
        <w:t>Fig. S</w:t>
      </w:r>
      <w:r w:rsidR="002B5B9E">
        <w:rPr>
          <w:b/>
          <w:bCs/>
        </w:rPr>
        <w:t>3</w:t>
      </w:r>
      <w:r w:rsidRPr="006B5314">
        <w:rPr>
          <w:b/>
          <w:bCs/>
        </w:rPr>
        <w:t>.</w:t>
      </w:r>
      <w:r w:rsidRPr="00E94911">
        <w:rPr>
          <w:b/>
          <w:bCs/>
        </w:rPr>
        <w:t xml:space="preserve"> </w:t>
      </w:r>
      <w:r w:rsidRPr="00E94911">
        <w:t>DSC non-isothermal thermograms</w:t>
      </w:r>
      <w:r>
        <w:t xml:space="preserve">, second heating </w:t>
      </w:r>
      <w:r w:rsidRPr="006B5314">
        <w:t>ramp from −30°C to 250°C</w:t>
      </w:r>
      <w:r w:rsidR="002B5B9E">
        <w:t>.</w:t>
      </w:r>
    </w:p>
    <w:p w14:paraId="4160604E" w14:textId="77777777" w:rsidR="0092417D" w:rsidRPr="00E94911" w:rsidRDefault="0092417D" w:rsidP="007051FB">
      <w:pPr>
        <w:pStyle w:val="TESupportingInformation"/>
        <w:jc w:val="center"/>
        <w:rPr>
          <w:sz w:val="26"/>
          <w:szCs w:val="26"/>
        </w:rPr>
      </w:pPr>
    </w:p>
    <w:p w14:paraId="295B5665" w14:textId="77777777" w:rsidR="0092417D" w:rsidRPr="00E94911" w:rsidRDefault="0092417D" w:rsidP="007051FB">
      <w:pPr>
        <w:pStyle w:val="TESupportingInformation"/>
        <w:jc w:val="center"/>
        <w:rPr>
          <w:sz w:val="26"/>
          <w:szCs w:val="26"/>
        </w:rPr>
      </w:pPr>
    </w:p>
    <w:p w14:paraId="300E342A" w14:textId="77777777" w:rsidR="0092417D" w:rsidRPr="0039639B" w:rsidRDefault="0092417D" w:rsidP="007051FB">
      <w:pPr>
        <w:pStyle w:val="TESupportingInformation"/>
        <w:jc w:val="center"/>
        <w:rPr>
          <w:sz w:val="26"/>
          <w:szCs w:val="26"/>
        </w:rPr>
      </w:pPr>
      <w:r w:rsidRPr="005164EE">
        <w:rPr>
          <w:noProof/>
          <w:sz w:val="26"/>
          <w:szCs w:val="26"/>
          <w:lang w:eastAsia="it-IT"/>
        </w:rPr>
        <w:drawing>
          <wp:inline distT="0" distB="0" distL="0" distR="0" wp14:anchorId="13FFCDDE" wp14:editId="57897266">
            <wp:extent cx="2880000" cy="2433257"/>
            <wp:effectExtent l="0" t="0" r="0" b="0"/>
            <wp:docPr id="7" name="Immagine 6">
              <a:extLst xmlns:a="http://schemas.openxmlformats.org/drawingml/2006/main">
                <a:ext uri="{FF2B5EF4-FFF2-40B4-BE49-F238E27FC236}">
                  <a16:creationId xmlns:a16="http://schemas.microsoft.com/office/drawing/2014/main" id="{B531D101-00AD-9010-8A8B-F3F563DCD6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>
                      <a:extLst>
                        <a:ext uri="{FF2B5EF4-FFF2-40B4-BE49-F238E27FC236}">
                          <a16:creationId xmlns:a16="http://schemas.microsoft.com/office/drawing/2014/main" id="{B531D101-00AD-9010-8A8B-F3F563DCD6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5075" t="5208" r="27690" b="21275"/>
                    <a:stretch/>
                  </pic:blipFill>
                  <pic:spPr bwMode="auto">
                    <a:xfrm>
                      <a:off x="0" y="0"/>
                      <a:ext cx="2880000" cy="24332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F3F013" w14:textId="518E7428" w:rsidR="0092417D" w:rsidRPr="006B5314" w:rsidRDefault="0092417D" w:rsidP="00D37611">
      <w:pPr>
        <w:pStyle w:val="VAFigureCaption"/>
        <w:jc w:val="center"/>
      </w:pPr>
      <w:r w:rsidRPr="006B5314">
        <w:rPr>
          <w:b/>
          <w:bCs/>
        </w:rPr>
        <w:t>Fig.S</w:t>
      </w:r>
      <w:r w:rsidR="002B5B9E">
        <w:rPr>
          <w:b/>
          <w:bCs/>
        </w:rPr>
        <w:t>4</w:t>
      </w:r>
      <w:r w:rsidRPr="006B5314">
        <w:rPr>
          <w:b/>
          <w:bCs/>
        </w:rPr>
        <w:t>.</w:t>
      </w:r>
      <w:r w:rsidRPr="00E94911">
        <w:t xml:space="preserve"> </w:t>
      </w:r>
      <w:r w:rsidR="002B5B9E">
        <w:t>Peak a</w:t>
      </w:r>
      <w:r w:rsidRPr="006B5314">
        <w:t>rea of ester carbonyl group</w:t>
      </w:r>
      <w:r w:rsidR="002B5B9E">
        <w:t xml:space="preserve"> over curing of BOMF/MA and DGEBA/MA.</w:t>
      </w:r>
    </w:p>
    <w:p w14:paraId="484DC0F3" w14:textId="77777777" w:rsidR="0092417D" w:rsidRPr="0039639B" w:rsidRDefault="0092417D" w:rsidP="007051FB">
      <w:pPr>
        <w:pStyle w:val="TESupportingInformation"/>
      </w:pPr>
    </w:p>
    <w:p w14:paraId="2112EB8A" w14:textId="77777777" w:rsidR="00A34D3B" w:rsidRPr="006262FD" w:rsidRDefault="00A34D3B" w:rsidP="007051FB">
      <w:pPr>
        <w:pStyle w:val="TESupportingInformation"/>
        <w:rPr>
          <w:rFonts w:eastAsia="Calibri"/>
          <w:b/>
        </w:rPr>
      </w:pPr>
    </w:p>
    <w:sectPr w:rsidR="00A34D3B" w:rsidRPr="006262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644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A0858C8"/>
    <w:multiLevelType w:val="multilevel"/>
    <w:tmpl w:val="A1F237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9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10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2001151952">
    <w:abstractNumId w:val="6"/>
  </w:num>
  <w:num w:numId="2" w16cid:durableId="108622134">
    <w:abstractNumId w:val="5"/>
  </w:num>
  <w:num w:numId="3" w16cid:durableId="909732321">
    <w:abstractNumId w:val="9"/>
  </w:num>
  <w:num w:numId="4" w16cid:durableId="511918001">
    <w:abstractNumId w:val="7"/>
  </w:num>
  <w:num w:numId="5" w16cid:durableId="403920650">
    <w:abstractNumId w:val="10"/>
  </w:num>
  <w:num w:numId="6" w16cid:durableId="1463108638">
    <w:abstractNumId w:val="8"/>
  </w:num>
  <w:num w:numId="7" w16cid:durableId="12806006">
    <w:abstractNumId w:val="4"/>
  </w:num>
  <w:num w:numId="8" w16cid:durableId="1682734491">
    <w:abstractNumId w:val="2"/>
  </w:num>
  <w:num w:numId="9" w16cid:durableId="1772241728">
    <w:abstractNumId w:val="0"/>
  </w:num>
  <w:num w:numId="10" w16cid:durableId="1087311567">
    <w:abstractNumId w:val="3"/>
  </w:num>
  <w:num w:numId="11" w16cid:durableId="13925775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10B"/>
    <w:rsid w:val="000E2E83"/>
    <w:rsid w:val="001940C1"/>
    <w:rsid w:val="002576F7"/>
    <w:rsid w:val="002A0ECF"/>
    <w:rsid w:val="002B5B9E"/>
    <w:rsid w:val="00345525"/>
    <w:rsid w:val="004C0416"/>
    <w:rsid w:val="006262FD"/>
    <w:rsid w:val="0063310B"/>
    <w:rsid w:val="006E798D"/>
    <w:rsid w:val="007051FB"/>
    <w:rsid w:val="007443EA"/>
    <w:rsid w:val="007A0D81"/>
    <w:rsid w:val="0092417D"/>
    <w:rsid w:val="00A34D3B"/>
    <w:rsid w:val="00A96B0B"/>
    <w:rsid w:val="00B41849"/>
    <w:rsid w:val="00B82ADC"/>
    <w:rsid w:val="00D37611"/>
    <w:rsid w:val="00FE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02D14"/>
  <w15:docId w15:val="{99584826-C2C6-46E0-A2AA-FCBA3E38A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10B"/>
    <w:pPr>
      <w:spacing w:after="200" w:line="240" w:lineRule="auto"/>
      <w:jc w:val="both"/>
    </w:pPr>
    <w:rPr>
      <w:rFonts w:ascii="Times" w:eastAsia="Times New Roman" w:hAnsi="Times" w:cs="Times New Roman"/>
      <w:sz w:val="24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4D3B"/>
    <w:pPr>
      <w:spacing w:after="0" w:line="259" w:lineRule="auto"/>
      <w:outlineLvl w:val="1"/>
    </w:pPr>
    <w:rPr>
      <w:rFonts w:ascii="Calibri" w:eastAsia="Calibri" w:hAnsi="Calibri"/>
      <w:b/>
      <w:sz w:val="22"/>
      <w:szCs w:val="22"/>
      <w:lang w:val="en-GB"/>
    </w:rPr>
  </w:style>
  <w:style w:type="paragraph" w:styleId="Heading3">
    <w:name w:val="heading 3"/>
    <w:basedOn w:val="Heading2"/>
    <w:link w:val="Heading3Char"/>
    <w:uiPriority w:val="9"/>
    <w:qFormat/>
    <w:rsid w:val="00A34D3B"/>
    <w:pPr>
      <w:spacing w:before="120" w:after="120"/>
      <w:outlineLvl w:val="2"/>
    </w:pPr>
    <w:rPr>
      <w:b w:val="0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FReferencesSection">
    <w:name w:val="TF_References_Section"/>
    <w:basedOn w:val="Normal"/>
    <w:rsid w:val="0063310B"/>
    <w:pPr>
      <w:spacing w:line="480" w:lineRule="auto"/>
      <w:ind w:firstLine="187"/>
    </w:pPr>
  </w:style>
  <w:style w:type="paragraph" w:customStyle="1" w:styleId="TAMainText">
    <w:name w:val="TA_Main_Text"/>
    <w:basedOn w:val="Normal"/>
    <w:rsid w:val="0063310B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rsid w:val="0063310B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rsid w:val="0063310B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rsid w:val="0063310B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Normal"/>
    <w:rsid w:val="0063310B"/>
    <w:pPr>
      <w:spacing w:line="480" w:lineRule="auto"/>
    </w:pPr>
  </w:style>
  <w:style w:type="paragraph" w:customStyle="1" w:styleId="BDAbstract">
    <w:name w:val="BD_Abstract"/>
    <w:basedOn w:val="Normal"/>
    <w:next w:val="TAMainText"/>
    <w:rsid w:val="0063310B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rsid w:val="0063310B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rsid w:val="0063310B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rsid w:val="0063310B"/>
    <w:pPr>
      <w:spacing w:line="480" w:lineRule="auto"/>
    </w:pPr>
  </w:style>
  <w:style w:type="paragraph" w:customStyle="1" w:styleId="VDTableTitle">
    <w:name w:val="VD_Table_Title"/>
    <w:basedOn w:val="Normal"/>
    <w:next w:val="Normal"/>
    <w:rsid w:val="0063310B"/>
    <w:pPr>
      <w:spacing w:line="480" w:lineRule="auto"/>
    </w:pPr>
  </w:style>
  <w:style w:type="paragraph" w:customStyle="1" w:styleId="VAFigureCaption">
    <w:name w:val="VA_Figure_Caption"/>
    <w:basedOn w:val="Normal"/>
    <w:next w:val="Normal"/>
    <w:rsid w:val="0063310B"/>
    <w:pPr>
      <w:spacing w:line="480" w:lineRule="auto"/>
    </w:pPr>
  </w:style>
  <w:style w:type="paragraph" w:customStyle="1" w:styleId="VBChartTitle">
    <w:name w:val="VB_Chart_Title"/>
    <w:basedOn w:val="Normal"/>
    <w:next w:val="Normal"/>
    <w:rsid w:val="0063310B"/>
    <w:pPr>
      <w:spacing w:line="480" w:lineRule="auto"/>
    </w:pPr>
  </w:style>
  <w:style w:type="paragraph" w:customStyle="1" w:styleId="TCTableBody">
    <w:name w:val="TC_Table_Body"/>
    <w:basedOn w:val="Normal"/>
    <w:rsid w:val="0063310B"/>
  </w:style>
  <w:style w:type="paragraph" w:customStyle="1" w:styleId="FACorrespondingAuthorFootnote">
    <w:name w:val="FA_Corresponding_Author_Footnote"/>
    <w:basedOn w:val="Normal"/>
    <w:next w:val="TAMainText"/>
    <w:rsid w:val="0063310B"/>
    <w:pPr>
      <w:spacing w:line="480" w:lineRule="auto"/>
    </w:pPr>
  </w:style>
  <w:style w:type="paragraph" w:customStyle="1" w:styleId="SNSynopsisTOC">
    <w:name w:val="SN_Synopsis_TOC"/>
    <w:basedOn w:val="Normal"/>
    <w:rsid w:val="0063310B"/>
    <w:pPr>
      <w:spacing w:line="480" w:lineRule="auto"/>
    </w:pPr>
  </w:style>
  <w:style w:type="character" w:styleId="Hyperlink">
    <w:name w:val="Hyperlink"/>
    <w:uiPriority w:val="99"/>
    <w:rsid w:val="0063310B"/>
    <w:rPr>
      <w:color w:val="0000FF"/>
      <w:u w:val="single"/>
    </w:rPr>
  </w:style>
  <w:style w:type="paragraph" w:customStyle="1" w:styleId="BGKeywords">
    <w:name w:val="BG_Keywords"/>
    <w:basedOn w:val="Normal"/>
    <w:rsid w:val="0063310B"/>
    <w:pPr>
      <w:spacing w:line="480" w:lineRule="auto"/>
    </w:pPr>
  </w:style>
  <w:style w:type="paragraph" w:customStyle="1" w:styleId="BHBriefs">
    <w:name w:val="BH_Briefs"/>
    <w:basedOn w:val="Normal"/>
    <w:rsid w:val="0063310B"/>
    <w:pPr>
      <w:spacing w:line="480" w:lineRule="auto"/>
    </w:p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63310B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63310B"/>
    <w:rPr>
      <w:rFonts w:ascii="Arno Pro" w:eastAsia="Times New Roman" w:hAnsi="Arno Pro" w:cs="Times New Roman"/>
      <w:kern w:val="20"/>
      <w:sz w:val="18"/>
      <w:szCs w:val="20"/>
      <w:lang w:val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63310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63310B"/>
    <w:rPr>
      <w:rFonts w:ascii="Times" w:eastAsia="Times New Roman" w:hAnsi="Times" w:cs="Times New Roman"/>
      <w:b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34D3B"/>
    <w:rPr>
      <w:rFonts w:ascii="Calibri" w:eastAsia="Calibri" w:hAnsi="Calibri" w:cs="Times New Roman"/>
      <w:b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34D3B"/>
    <w:rPr>
      <w:rFonts w:ascii="Calibri" w:eastAsia="Calibri" w:hAnsi="Calibri" w:cs="Times New Roman"/>
      <w:i/>
      <w:lang w:val="en-GB"/>
    </w:rPr>
  </w:style>
  <w:style w:type="character" w:styleId="FollowedHyperlink">
    <w:name w:val="FollowedHyperlink"/>
    <w:uiPriority w:val="99"/>
    <w:rsid w:val="00A34D3B"/>
    <w:rPr>
      <w:color w:val="800080"/>
      <w:u w:val="single"/>
    </w:rPr>
  </w:style>
  <w:style w:type="paragraph" w:styleId="BodyText">
    <w:name w:val="Body Text"/>
    <w:basedOn w:val="Normal"/>
    <w:link w:val="BodyTextChar"/>
    <w:rsid w:val="00A34D3B"/>
    <w:pPr>
      <w:spacing w:after="0" w:line="259" w:lineRule="auto"/>
      <w:jc w:val="center"/>
      <w:outlineLvl w:val="2"/>
    </w:pPr>
    <w:rPr>
      <w:rFonts w:ascii="Calibri" w:eastAsia="Calibri" w:hAnsi="Calibri"/>
      <w:b/>
      <w:sz w:val="40"/>
      <w:szCs w:val="22"/>
      <w:lang w:val="en-GB"/>
    </w:rPr>
  </w:style>
  <w:style w:type="character" w:customStyle="1" w:styleId="BodyTextChar">
    <w:name w:val="Body Text Char"/>
    <w:basedOn w:val="DefaultParagraphFont"/>
    <w:link w:val="BodyText"/>
    <w:rsid w:val="00A34D3B"/>
    <w:rPr>
      <w:rFonts w:ascii="Calibri" w:eastAsia="Calibri" w:hAnsi="Calibri" w:cs="Times New Roman"/>
      <w:b/>
      <w:sz w:val="40"/>
      <w:lang w:val="en-GB"/>
    </w:rPr>
  </w:style>
  <w:style w:type="paragraph" w:styleId="FootnoteText">
    <w:name w:val="footnote text"/>
    <w:basedOn w:val="Normal"/>
    <w:next w:val="TFReferencesSection"/>
    <w:link w:val="FootnoteTextChar"/>
    <w:semiHidden/>
    <w:rsid w:val="00A34D3B"/>
    <w:pPr>
      <w:spacing w:after="0" w:line="259" w:lineRule="auto"/>
      <w:outlineLvl w:val="2"/>
    </w:pPr>
    <w:rPr>
      <w:rFonts w:ascii="Calibri" w:eastAsia="Calibri" w:hAnsi="Calibri"/>
      <w:sz w:val="22"/>
      <w:szCs w:val="22"/>
      <w:lang w:val="en-GB"/>
    </w:rPr>
  </w:style>
  <w:style w:type="character" w:customStyle="1" w:styleId="FootnoteTextChar">
    <w:name w:val="Footnote Text Char"/>
    <w:basedOn w:val="DefaultParagraphFont"/>
    <w:link w:val="FootnoteText"/>
    <w:semiHidden/>
    <w:rsid w:val="00A34D3B"/>
    <w:rPr>
      <w:rFonts w:ascii="Calibri" w:eastAsia="Calibri" w:hAnsi="Calibri" w:cs="Times New Roman"/>
      <w:lang w:val="en-GB"/>
    </w:rPr>
  </w:style>
  <w:style w:type="paragraph" w:customStyle="1" w:styleId="AIReceivedDate">
    <w:name w:val="AI_Received_Date"/>
    <w:basedOn w:val="Normal"/>
    <w:next w:val="BDAbstract"/>
    <w:rsid w:val="00A34D3B"/>
    <w:pPr>
      <w:spacing w:after="240" w:line="480" w:lineRule="auto"/>
      <w:outlineLvl w:val="2"/>
    </w:pPr>
    <w:rPr>
      <w:rFonts w:ascii="Calibri" w:eastAsia="Calibri" w:hAnsi="Calibri"/>
      <w:b/>
      <w:sz w:val="22"/>
      <w:szCs w:val="22"/>
      <w:lang w:val="en-GB"/>
    </w:rPr>
  </w:style>
  <w:style w:type="paragraph" w:customStyle="1" w:styleId="FETableFootnote">
    <w:name w:val="FE_Table_Footnote"/>
    <w:basedOn w:val="Normal"/>
    <w:next w:val="Normal"/>
    <w:rsid w:val="00A34D3B"/>
    <w:pPr>
      <w:spacing w:after="0" w:line="259" w:lineRule="auto"/>
      <w:ind w:firstLine="187"/>
      <w:outlineLvl w:val="2"/>
    </w:pPr>
    <w:rPr>
      <w:rFonts w:ascii="Calibri" w:eastAsia="Calibri" w:hAnsi="Calibri"/>
      <w:sz w:val="22"/>
      <w:szCs w:val="22"/>
      <w:lang w:val="en-GB"/>
    </w:rPr>
  </w:style>
  <w:style w:type="paragraph" w:customStyle="1" w:styleId="FCChartFootnote">
    <w:name w:val="FC_Chart_Footnote"/>
    <w:basedOn w:val="Normal"/>
    <w:next w:val="Normal"/>
    <w:rsid w:val="00A34D3B"/>
    <w:pPr>
      <w:spacing w:after="0" w:line="259" w:lineRule="auto"/>
      <w:ind w:firstLine="187"/>
      <w:outlineLvl w:val="2"/>
    </w:pPr>
    <w:rPr>
      <w:rFonts w:ascii="Calibri" w:eastAsia="Calibri" w:hAnsi="Calibri"/>
      <w:sz w:val="22"/>
      <w:szCs w:val="22"/>
      <w:lang w:val="en-GB"/>
    </w:rPr>
  </w:style>
  <w:style w:type="paragraph" w:customStyle="1" w:styleId="FDSchemeFootnote">
    <w:name w:val="FD_Scheme_Footnote"/>
    <w:basedOn w:val="Normal"/>
    <w:next w:val="Normal"/>
    <w:rsid w:val="00A34D3B"/>
    <w:pPr>
      <w:spacing w:after="0" w:line="259" w:lineRule="auto"/>
      <w:ind w:firstLine="187"/>
      <w:outlineLvl w:val="2"/>
    </w:pPr>
    <w:rPr>
      <w:rFonts w:ascii="Calibri" w:eastAsia="Calibri" w:hAnsi="Calibri"/>
      <w:sz w:val="22"/>
      <w:szCs w:val="22"/>
      <w:lang w:val="en-GB"/>
    </w:rPr>
  </w:style>
  <w:style w:type="paragraph" w:customStyle="1" w:styleId="AFTitleRunningHead">
    <w:name w:val="AF_Title_Running_Head"/>
    <w:basedOn w:val="Normal"/>
    <w:next w:val="TAMainText"/>
    <w:rsid w:val="00A34D3B"/>
    <w:pPr>
      <w:spacing w:after="0" w:line="480" w:lineRule="auto"/>
      <w:outlineLvl w:val="2"/>
    </w:pPr>
    <w:rPr>
      <w:rFonts w:ascii="Calibri" w:eastAsia="Calibri" w:hAnsi="Calibri"/>
      <w:sz w:val="22"/>
      <w:szCs w:val="22"/>
      <w:lang w:val="en-GB"/>
    </w:rPr>
  </w:style>
  <w:style w:type="paragraph" w:customStyle="1" w:styleId="BEAuthorBiography">
    <w:name w:val="BE_Author_Biography"/>
    <w:basedOn w:val="Normal"/>
    <w:rsid w:val="00A34D3B"/>
    <w:pPr>
      <w:spacing w:after="0" w:line="480" w:lineRule="auto"/>
      <w:outlineLvl w:val="2"/>
    </w:pPr>
    <w:rPr>
      <w:rFonts w:ascii="Calibri" w:eastAsia="Calibri" w:hAnsi="Calibr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rsid w:val="00A34D3B"/>
    <w:pPr>
      <w:tabs>
        <w:tab w:val="center" w:pos="4320"/>
        <w:tab w:val="right" w:pos="8640"/>
      </w:tabs>
      <w:spacing w:after="0" w:line="259" w:lineRule="auto"/>
      <w:outlineLvl w:val="2"/>
    </w:pPr>
    <w:rPr>
      <w:rFonts w:ascii="Calibri" w:eastAsia="Calibri" w:hAnsi="Calibr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34D3B"/>
    <w:rPr>
      <w:rFonts w:ascii="Calibri" w:eastAsia="Calibri" w:hAnsi="Calibri" w:cs="Times New Roman"/>
      <w:lang w:val="en-GB"/>
    </w:rPr>
  </w:style>
  <w:style w:type="character" w:styleId="PageNumber">
    <w:name w:val="page number"/>
    <w:basedOn w:val="DefaultParagraphFont"/>
    <w:rsid w:val="00A34D3B"/>
  </w:style>
  <w:style w:type="paragraph" w:styleId="BalloonText">
    <w:name w:val="Balloon Text"/>
    <w:basedOn w:val="Normal"/>
    <w:link w:val="BalloonTextChar"/>
    <w:uiPriority w:val="99"/>
    <w:semiHidden/>
    <w:rsid w:val="00A34D3B"/>
    <w:pPr>
      <w:spacing w:after="0" w:line="259" w:lineRule="auto"/>
      <w:outlineLvl w:val="2"/>
    </w:pPr>
    <w:rPr>
      <w:rFonts w:ascii="Tahoma" w:eastAsia="Calibri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D3B"/>
    <w:rPr>
      <w:rFonts w:ascii="Tahoma" w:eastAsia="Calibri" w:hAnsi="Tahoma" w:cs="Tahoma"/>
      <w:sz w:val="16"/>
      <w:szCs w:val="16"/>
      <w:lang w:val="en-GB"/>
    </w:rPr>
  </w:style>
  <w:style w:type="paragraph" w:customStyle="1" w:styleId="Default">
    <w:name w:val="Default"/>
    <w:rsid w:val="00A34D3B"/>
    <w:pPr>
      <w:autoSpaceDE w:val="0"/>
      <w:autoSpaceDN w:val="0"/>
      <w:adjustRightInd w:val="0"/>
      <w:spacing w:after="0" w:line="240" w:lineRule="auto"/>
    </w:pPr>
    <w:rPr>
      <w:rFonts w:ascii="Symbol" w:eastAsia="Times New Roman" w:hAnsi="Symbol" w:cs="Symbol"/>
      <w:color w:val="000000"/>
      <w:sz w:val="24"/>
      <w:szCs w:val="24"/>
      <w:lang w:val="en-US"/>
    </w:rPr>
  </w:style>
  <w:style w:type="paragraph" w:styleId="HTMLPreformatted">
    <w:name w:val="HTML Preformatted"/>
    <w:basedOn w:val="Normal"/>
    <w:link w:val="HTMLPreformattedChar"/>
    <w:unhideWhenUsed/>
    <w:rsid w:val="00A34D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outlineLvl w:val="2"/>
    </w:pPr>
    <w:rPr>
      <w:rFonts w:ascii="Courier New" w:hAnsi="Courier New" w:cs="Courier New"/>
      <w:sz w:val="20"/>
      <w:lang w:val="en-GB" w:eastAsia="it-IT"/>
    </w:rPr>
  </w:style>
  <w:style w:type="character" w:customStyle="1" w:styleId="HTMLPreformattedChar">
    <w:name w:val="HTML Preformatted Char"/>
    <w:basedOn w:val="DefaultParagraphFont"/>
    <w:link w:val="HTMLPreformatted"/>
    <w:rsid w:val="00A34D3B"/>
    <w:rPr>
      <w:rFonts w:ascii="Courier New" w:eastAsia="Times New Roman" w:hAnsi="Courier New" w:cs="Courier New"/>
      <w:sz w:val="20"/>
      <w:szCs w:val="20"/>
      <w:lang w:val="en-GB" w:eastAsia="it-IT"/>
    </w:rPr>
  </w:style>
  <w:style w:type="character" w:customStyle="1" w:styleId="y2iqfc">
    <w:name w:val="y2iqfc"/>
    <w:basedOn w:val="DefaultParagraphFont"/>
    <w:rsid w:val="00A34D3B"/>
  </w:style>
  <w:style w:type="table" w:styleId="TableGrid">
    <w:name w:val="Table Grid"/>
    <w:basedOn w:val="TableNormal"/>
    <w:uiPriority w:val="39"/>
    <w:rsid w:val="00A34D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A34D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3">
    <w:name w:val="Plain Table 3"/>
    <w:basedOn w:val="TableNormal"/>
    <w:uiPriority w:val="43"/>
    <w:rsid w:val="00A34D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A34D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A34D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7Colorful">
    <w:name w:val="Grid Table 7 Colorful"/>
    <w:basedOn w:val="TableNormal"/>
    <w:uiPriority w:val="52"/>
    <w:rsid w:val="00A34D3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ridTable5Dark">
    <w:name w:val="Grid Table 5 Dark"/>
    <w:basedOn w:val="TableNormal"/>
    <w:uiPriority w:val="50"/>
    <w:rsid w:val="00A34D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PlainTable2">
    <w:name w:val="Plain Table 2"/>
    <w:basedOn w:val="TableNormal"/>
    <w:uiPriority w:val="42"/>
    <w:rsid w:val="00A34D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GridTable2">
    <w:name w:val="Grid Table 2"/>
    <w:basedOn w:val="TableNormal"/>
    <w:uiPriority w:val="47"/>
    <w:rsid w:val="00A34D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ridTable6Colorful">
    <w:name w:val="Grid Table 6 Colorful"/>
    <w:basedOn w:val="TableNormal"/>
    <w:uiPriority w:val="51"/>
    <w:rsid w:val="00A34D3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it-IT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styleId="CommentReference">
    <w:name w:val="annotation reference"/>
    <w:uiPriority w:val="99"/>
    <w:semiHidden/>
    <w:unhideWhenUsed/>
    <w:rsid w:val="00A34D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4D3B"/>
    <w:pPr>
      <w:spacing w:after="0"/>
      <w:outlineLvl w:val="2"/>
    </w:pPr>
    <w:rPr>
      <w:rFonts w:ascii="Calibri" w:eastAsia="Calibri" w:hAnsi="Calibri"/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4D3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D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D3B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A34D3B"/>
    <w:pPr>
      <w:spacing w:before="100" w:beforeAutospacing="1" w:after="100" w:afterAutospacing="1"/>
      <w:outlineLvl w:val="2"/>
    </w:pPr>
    <w:rPr>
      <w:rFonts w:ascii="Times New Roman" w:hAnsi="Times New Roman"/>
      <w:szCs w:val="24"/>
      <w:lang w:val="en-GB" w:eastAsia="it-IT"/>
    </w:rPr>
  </w:style>
  <w:style w:type="paragraph" w:styleId="EndnoteText">
    <w:name w:val="endnote text"/>
    <w:basedOn w:val="Normal"/>
    <w:link w:val="EndnoteTextChar"/>
    <w:uiPriority w:val="99"/>
    <w:unhideWhenUsed/>
    <w:rsid w:val="00A34D3B"/>
    <w:pPr>
      <w:spacing w:after="0"/>
      <w:outlineLvl w:val="2"/>
    </w:pPr>
    <w:rPr>
      <w:rFonts w:ascii="Calibri" w:eastAsia="Calibri" w:hAnsi="Calibri"/>
      <w:sz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A34D3B"/>
    <w:rPr>
      <w:rFonts w:ascii="Calibri" w:eastAsia="Calibri" w:hAnsi="Calibri" w:cs="Times New Roman"/>
      <w:sz w:val="20"/>
      <w:szCs w:val="20"/>
      <w:lang w:val="en-GB"/>
    </w:rPr>
  </w:style>
  <w:style w:type="character" w:styleId="EndnoteReference">
    <w:name w:val="endnote reference"/>
    <w:uiPriority w:val="99"/>
    <w:semiHidden/>
    <w:unhideWhenUsed/>
    <w:rsid w:val="00A34D3B"/>
    <w:rPr>
      <w:vertAlign w:val="superscript"/>
    </w:rPr>
  </w:style>
  <w:style w:type="character" w:styleId="PlaceholderText">
    <w:name w:val="Placeholder Text"/>
    <w:uiPriority w:val="99"/>
    <w:semiHidden/>
    <w:rsid w:val="00A34D3B"/>
    <w:rPr>
      <w:color w:val="808080"/>
    </w:rPr>
  </w:style>
  <w:style w:type="character" w:customStyle="1" w:styleId="Menzionenonrisolta1">
    <w:name w:val="Menzione non risolta1"/>
    <w:uiPriority w:val="99"/>
    <w:semiHidden/>
    <w:unhideWhenUsed/>
    <w:rsid w:val="00A34D3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34D3B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A34D3B"/>
    <w:pPr>
      <w:tabs>
        <w:tab w:val="center" w:pos="4819"/>
        <w:tab w:val="right" w:pos="9638"/>
      </w:tabs>
      <w:spacing w:after="0"/>
      <w:outlineLvl w:val="2"/>
    </w:pPr>
    <w:rPr>
      <w:rFonts w:ascii="Calibri" w:eastAsia="Calibri" w:hAnsi="Calibr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A34D3B"/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A34D3B"/>
    <w:pPr>
      <w:spacing w:after="0" w:line="259" w:lineRule="auto"/>
      <w:ind w:left="720"/>
      <w:contextualSpacing/>
      <w:outlineLvl w:val="2"/>
    </w:pPr>
    <w:rPr>
      <w:rFonts w:ascii="Calibri" w:eastAsia="Calibri" w:hAnsi="Calibri"/>
      <w:sz w:val="22"/>
      <w:szCs w:val="22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34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ierfrancesco.cerruti@ipcb.cnr.it" TargetMode="Externa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mbrogi@unina.it" TargetMode="Externa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ADD1F-CE46-4BA0-9C53-5E6BAA2D9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 Faggio</dc:creator>
  <cp:keywords/>
  <dc:description/>
  <cp:lastModifiedBy>piero cerruti</cp:lastModifiedBy>
  <cp:revision>2</cp:revision>
  <dcterms:created xsi:type="dcterms:W3CDTF">2023-03-27T18:27:00Z</dcterms:created>
  <dcterms:modified xsi:type="dcterms:W3CDTF">2023-03-27T18:27:00Z</dcterms:modified>
</cp:coreProperties>
</file>