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6AB0A" w14:textId="77777777" w:rsidR="009D3815" w:rsidRPr="009B4EFF" w:rsidRDefault="009D3815" w:rsidP="009B4EFF">
      <w:pPr>
        <w:spacing w:after="160" w:line="480" w:lineRule="auto"/>
        <w:jc w:val="left"/>
        <w:rPr>
          <w:rFonts w:ascii="Times New Roman" w:eastAsia="Calibri" w:hAnsi="Times New Roman"/>
          <w:b/>
          <w:bCs/>
          <w:sz w:val="32"/>
          <w:szCs w:val="32"/>
          <w:u w:val="single"/>
        </w:rPr>
      </w:pPr>
      <w:bookmarkStart w:id="0" w:name="_Hlk85016279"/>
      <w:r w:rsidRPr="009B4EFF">
        <w:rPr>
          <w:rFonts w:ascii="Times New Roman" w:eastAsia="Calibri" w:hAnsi="Times New Roman"/>
          <w:b/>
          <w:bCs/>
          <w:sz w:val="32"/>
          <w:szCs w:val="32"/>
          <w:u w:val="single"/>
        </w:rPr>
        <w:t>Electronic Supplementary Material</w:t>
      </w:r>
    </w:p>
    <w:p w14:paraId="5DA7E8C6" w14:textId="77777777" w:rsidR="009D3815" w:rsidRPr="009B4EFF" w:rsidRDefault="009D3815" w:rsidP="009B4EFF">
      <w:pPr>
        <w:spacing w:after="160" w:line="480" w:lineRule="auto"/>
        <w:jc w:val="left"/>
        <w:rPr>
          <w:rFonts w:ascii="Times New Roman" w:eastAsia="Calibri" w:hAnsi="Times New Roman"/>
          <w:sz w:val="36"/>
          <w:szCs w:val="36"/>
        </w:rPr>
      </w:pPr>
      <w:r w:rsidRPr="009B4EFF">
        <w:rPr>
          <w:rFonts w:ascii="Times New Roman" w:eastAsia="Calibri" w:hAnsi="Times New Roman"/>
          <w:sz w:val="36"/>
          <w:szCs w:val="36"/>
        </w:rPr>
        <w:t>Fluorine-free superhydrophobic PDMS-coated silica particles for oil-water separation and liquid marbles</w:t>
      </w:r>
    </w:p>
    <w:p w14:paraId="66FB3252" w14:textId="77777777" w:rsidR="00424051" w:rsidRPr="00556B75" w:rsidRDefault="00424051" w:rsidP="00424051">
      <w:pPr>
        <w:spacing w:line="480" w:lineRule="auto"/>
        <w:rPr>
          <w:rFonts w:ascii="Times New Roman" w:hAnsi="Times New Roman"/>
          <w:szCs w:val="24"/>
        </w:rPr>
      </w:pPr>
      <w:proofErr w:type="spellStart"/>
      <w:r w:rsidRPr="00556B75">
        <w:rPr>
          <w:rFonts w:ascii="Times New Roman" w:hAnsi="Times New Roman"/>
          <w:szCs w:val="24"/>
        </w:rPr>
        <w:t>Swithin</w:t>
      </w:r>
      <w:proofErr w:type="spellEnd"/>
      <w:r w:rsidRPr="00556B75">
        <w:rPr>
          <w:rFonts w:ascii="Times New Roman" w:hAnsi="Times New Roman"/>
          <w:szCs w:val="24"/>
        </w:rPr>
        <w:t xml:space="preserve"> </w:t>
      </w:r>
      <w:proofErr w:type="spellStart"/>
      <w:r w:rsidRPr="00556B75">
        <w:rPr>
          <w:rFonts w:ascii="Times New Roman" w:hAnsi="Times New Roman"/>
          <w:szCs w:val="24"/>
        </w:rPr>
        <w:t>Hanosh</w:t>
      </w:r>
      <w:r w:rsidRPr="00556B75">
        <w:rPr>
          <w:rFonts w:ascii="Times New Roman" w:hAnsi="Times New Roman"/>
          <w:szCs w:val="24"/>
          <w:vertAlign w:val="superscript"/>
        </w:rPr>
        <w:t>a</w:t>
      </w:r>
      <w:proofErr w:type="spellEnd"/>
      <w:r w:rsidRPr="00556B75">
        <w:rPr>
          <w:rFonts w:ascii="Times New Roman" w:hAnsi="Times New Roman"/>
          <w:szCs w:val="24"/>
        </w:rPr>
        <w:t xml:space="preserve">, Unnikrishnan V. </w:t>
      </w:r>
      <w:proofErr w:type="spellStart"/>
      <w:r w:rsidRPr="00556B75">
        <w:rPr>
          <w:rFonts w:ascii="Times New Roman" w:hAnsi="Times New Roman"/>
          <w:szCs w:val="24"/>
        </w:rPr>
        <w:t>K</w:t>
      </w:r>
      <w:r w:rsidRPr="00556B75">
        <w:rPr>
          <w:rFonts w:ascii="Times New Roman" w:hAnsi="Times New Roman"/>
          <w:szCs w:val="24"/>
          <w:vertAlign w:val="superscript"/>
        </w:rPr>
        <w:t>b</w:t>
      </w:r>
      <w:proofErr w:type="spellEnd"/>
      <w:r w:rsidRPr="00556B75">
        <w:rPr>
          <w:rFonts w:ascii="Times New Roman" w:hAnsi="Times New Roman"/>
          <w:szCs w:val="24"/>
        </w:rPr>
        <w:t xml:space="preserve">, </w:t>
      </w:r>
      <w:proofErr w:type="spellStart"/>
      <w:r w:rsidRPr="00556B75">
        <w:rPr>
          <w:rFonts w:ascii="Times New Roman" w:hAnsi="Times New Roman"/>
          <w:szCs w:val="24"/>
        </w:rPr>
        <w:t>Sajan</w:t>
      </w:r>
      <w:proofErr w:type="spellEnd"/>
      <w:r w:rsidRPr="00556B75">
        <w:rPr>
          <w:rFonts w:ascii="Times New Roman" w:hAnsi="Times New Roman"/>
          <w:szCs w:val="24"/>
        </w:rPr>
        <w:t xml:space="preserve"> D. </w:t>
      </w:r>
      <w:proofErr w:type="spellStart"/>
      <w:r w:rsidRPr="00556B75">
        <w:rPr>
          <w:rFonts w:ascii="Times New Roman" w:hAnsi="Times New Roman"/>
          <w:szCs w:val="24"/>
        </w:rPr>
        <w:t>George</w:t>
      </w:r>
      <w:r w:rsidRPr="00556B75">
        <w:rPr>
          <w:rFonts w:ascii="Times New Roman" w:hAnsi="Times New Roman"/>
          <w:szCs w:val="24"/>
          <w:vertAlign w:val="superscript"/>
        </w:rPr>
        <w:t>a</w:t>
      </w:r>
      <w:proofErr w:type="spellEnd"/>
      <w:r w:rsidRPr="00556B75">
        <w:rPr>
          <w:rFonts w:ascii="Times New Roman" w:hAnsi="Times New Roman"/>
          <w:szCs w:val="24"/>
          <w:vertAlign w:val="superscript"/>
        </w:rPr>
        <w:t xml:space="preserve">* </w:t>
      </w:r>
    </w:p>
    <w:p w14:paraId="4DC658CB" w14:textId="77777777" w:rsidR="00424051" w:rsidRPr="00556B75" w:rsidRDefault="00424051" w:rsidP="00424051">
      <w:pPr>
        <w:spacing w:line="480" w:lineRule="auto"/>
        <w:rPr>
          <w:rFonts w:ascii="Times New Roman" w:hAnsi="Times New Roman"/>
          <w:i/>
          <w:szCs w:val="24"/>
        </w:rPr>
      </w:pPr>
      <w:r w:rsidRPr="00556B75">
        <w:rPr>
          <w:rFonts w:ascii="Times New Roman" w:hAnsi="Times New Roman"/>
          <w:i/>
          <w:szCs w:val="24"/>
        </w:rPr>
        <w:t xml:space="preserve">* Corresponding Author E-mail:  </w:t>
      </w:r>
      <w:hyperlink r:id="rId8" w:history="1">
        <w:r w:rsidRPr="00556B75">
          <w:rPr>
            <w:rStyle w:val="Hyperlink"/>
            <w:rFonts w:ascii="Times New Roman" w:hAnsi="Times New Roman"/>
            <w:i/>
            <w:szCs w:val="24"/>
          </w:rPr>
          <w:t xml:space="preserve">sajan.george@manipal.edu   </w:t>
        </w:r>
      </w:hyperlink>
      <w:r w:rsidRPr="00556B75">
        <w:rPr>
          <w:rFonts w:ascii="Times New Roman" w:hAnsi="Times New Roman"/>
          <w:i/>
          <w:szCs w:val="24"/>
        </w:rPr>
        <w:t xml:space="preserve"> </w:t>
      </w:r>
    </w:p>
    <w:p w14:paraId="4D494EE5" w14:textId="77777777" w:rsidR="00424051" w:rsidRDefault="00424051" w:rsidP="00424051">
      <w:pPr>
        <w:spacing w:line="480" w:lineRule="auto"/>
        <w:rPr>
          <w:rFonts w:ascii="Times New Roman" w:hAnsi="Times New Roman"/>
          <w:szCs w:val="24"/>
        </w:rPr>
      </w:pPr>
      <w:r w:rsidRPr="00556B75">
        <w:rPr>
          <w:rFonts w:ascii="Times New Roman" w:hAnsi="Times New Roman"/>
          <w:szCs w:val="24"/>
          <w:vertAlign w:val="superscript"/>
        </w:rPr>
        <w:t xml:space="preserve">a </w:t>
      </w:r>
      <w:r>
        <w:rPr>
          <w:rFonts w:ascii="Times New Roman" w:hAnsi="Times New Roman"/>
          <w:szCs w:val="24"/>
        </w:rPr>
        <w:t xml:space="preserve">Centre for Applied </w:t>
      </w:r>
      <w:proofErr w:type="spellStart"/>
      <w:r>
        <w:rPr>
          <w:rFonts w:ascii="Times New Roman" w:hAnsi="Times New Roman"/>
          <w:szCs w:val="24"/>
        </w:rPr>
        <w:t>Nanosicence</w:t>
      </w:r>
      <w:proofErr w:type="spellEnd"/>
      <w:r>
        <w:rPr>
          <w:rFonts w:ascii="Times New Roman" w:hAnsi="Times New Roman"/>
          <w:szCs w:val="24"/>
        </w:rPr>
        <w:t xml:space="preserve">, </w:t>
      </w:r>
      <w:r w:rsidRPr="00556B75">
        <w:rPr>
          <w:rFonts w:ascii="Times New Roman" w:hAnsi="Times New Roman"/>
          <w:szCs w:val="24"/>
        </w:rPr>
        <w:t>Department of Atomic and Molecular Physics, Manipal Academy of Higher Education, Manipal 576104, India.</w:t>
      </w:r>
    </w:p>
    <w:p w14:paraId="1064774B" w14:textId="77777777" w:rsidR="00424051" w:rsidRPr="00556B75" w:rsidRDefault="00424051" w:rsidP="00424051">
      <w:pPr>
        <w:spacing w:line="480" w:lineRule="auto"/>
        <w:rPr>
          <w:rFonts w:ascii="Times New Roman" w:hAnsi="Times New Roman"/>
          <w:szCs w:val="24"/>
        </w:rPr>
      </w:pPr>
      <w:r w:rsidRPr="00556B75">
        <w:rPr>
          <w:rFonts w:ascii="Times New Roman" w:hAnsi="Times New Roman"/>
          <w:szCs w:val="24"/>
          <w:vertAlign w:val="superscript"/>
        </w:rPr>
        <w:t xml:space="preserve">b </w:t>
      </w:r>
      <w:r>
        <w:rPr>
          <w:rFonts w:ascii="Times New Roman" w:hAnsi="Times New Roman"/>
          <w:szCs w:val="24"/>
        </w:rPr>
        <w:t xml:space="preserve">Department of Atomic and Molecular </w:t>
      </w:r>
      <w:proofErr w:type="gramStart"/>
      <w:r>
        <w:rPr>
          <w:rFonts w:ascii="Times New Roman" w:hAnsi="Times New Roman"/>
          <w:szCs w:val="24"/>
        </w:rPr>
        <w:t xml:space="preserve">Physics, </w:t>
      </w:r>
      <w:r w:rsidRPr="00556B75">
        <w:rPr>
          <w:rFonts w:ascii="Times New Roman" w:hAnsi="Times New Roman"/>
          <w:szCs w:val="24"/>
        </w:rPr>
        <w:t xml:space="preserve"> Manipal</w:t>
      </w:r>
      <w:proofErr w:type="gramEnd"/>
      <w:r w:rsidRPr="00556B75">
        <w:rPr>
          <w:rFonts w:ascii="Times New Roman" w:hAnsi="Times New Roman"/>
          <w:szCs w:val="24"/>
        </w:rPr>
        <w:t xml:space="preserve"> Academy of Higher Education, Manipal 576104, India.</w:t>
      </w:r>
    </w:p>
    <w:p w14:paraId="00D3D56C" w14:textId="77777777" w:rsidR="00EE55DB" w:rsidRPr="00EE55DB" w:rsidRDefault="00EE55DB" w:rsidP="00EE55DB">
      <w:pPr>
        <w:spacing w:after="160" w:line="480" w:lineRule="auto"/>
        <w:jc w:val="left"/>
        <w:rPr>
          <w:rFonts w:ascii="Times New Roman" w:eastAsia="Calibri" w:hAnsi="Times New Roman"/>
          <w:szCs w:val="24"/>
        </w:rPr>
      </w:pPr>
      <w:bookmarkStart w:id="1" w:name="_GoBack"/>
      <w:bookmarkEnd w:id="1"/>
    </w:p>
    <w:p w14:paraId="58AC0EFF" w14:textId="77777777" w:rsidR="00EE55DB" w:rsidRPr="009B4EFF" w:rsidRDefault="00EE55DB" w:rsidP="009B4EFF">
      <w:pPr>
        <w:spacing w:after="160" w:line="480" w:lineRule="auto"/>
        <w:jc w:val="left"/>
        <w:rPr>
          <w:rFonts w:ascii="Times New Roman" w:eastAsia="Calibri" w:hAnsi="Times New Roman"/>
          <w:szCs w:val="24"/>
        </w:rPr>
      </w:pPr>
    </w:p>
    <w:p w14:paraId="73145E01" w14:textId="3F86B690" w:rsidR="00CF54AF" w:rsidRPr="00E92A72" w:rsidRDefault="00BD2608" w:rsidP="00E92A72">
      <w:pPr>
        <w:spacing w:after="160" w:line="480" w:lineRule="auto"/>
        <w:jc w:val="center"/>
        <w:rPr>
          <w:rFonts w:ascii="Times New Roman" w:hAnsi="Times New Roman"/>
          <w:szCs w:val="24"/>
        </w:rPr>
      </w:pPr>
      <w:r w:rsidRPr="009B4EFF">
        <w:rPr>
          <w:rFonts w:ascii="Times New Roman" w:eastAsia="Calibri" w:hAnsi="Times New Roman"/>
          <w:szCs w:val="24"/>
        </w:rPr>
        <w:lastRenderedPageBreak/>
        <w:t>The oleophilic behavior of the hydrophobic cotton fabric can be seen from figure S1 as various oils (n-</w:t>
      </w:r>
      <w:proofErr w:type="spellStart"/>
      <w:r w:rsidRPr="009B4EFF">
        <w:rPr>
          <w:rFonts w:ascii="Times New Roman" w:eastAsia="Calibri" w:hAnsi="Times New Roman"/>
          <w:szCs w:val="24"/>
        </w:rPr>
        <w:t>decane</w:t>
      </w:r>
      <w:proofErr w:type="spellEnd"/>
      <w:r w:rsidRPr="009B4EFF">
        <w:rPr>
          <w:rFonts w:ascii="Times New Roman" w:eastAsia="Calibri" w:hAnsi="Times New Roman"/>
          <w:szCs w:val="24"/>
        </w:rPr>
        <w:t>, n-hexane, and chloroform completely wets the fabric and make contact angle 0 º.</w:t>
      </w:r>
      <w:r w:rsidR="00CF54AF">
        <w:rPr>
          <w:noProof/>
        </w:rPr>
        <w:drawing>
          <wp:inline distT="0" distB="0" distL="0" distR="0" wp14:anchorId="3854C49A" wp14:editId="63E479F9">
            <wp:extent cx="4346600" cy="4248150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960" cy="428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E57BD" w14:textId="77871458" w:rsidR="00CF54AF" w:rsidRPr="009B4EFF" w:rsidRDefault="00CF54AF" w:rsidP="009B4EFF">
      <w:pPr>
        <w:pStyle w:val="TAMainText"/>
        <w:spacing w:after="240"/>
        <w:jc w:val="center"/>
        <w:rPr>
          <w:rFonts w:ascii="Times New Roman" w:hAnsi="Times New Roman"/>
          <w:bCs/>
          <w:iCs/>
          <w:szCs w:val="24"/>
          <w:lang w:val="en-IN"/>
        </w:rPr>
      </w:pPr>
      <w:bookmarkStart w:id="2" w:name="_Hlk95230625"/>
      <w:bookmarkEnd w:id="0"/>
      <w:r w:rsidRPr="009B4EFF">
        <w:rPr>
          <w:rFonts w:ascii="Times New Roman" w:hAnsi="Times New Roman"/>
          <w:b/>
          <w:bCs/>
          <w:iCs/>
          <w:szCs w:val="24"/>
          <w:lang w:val="en-IN"/>
        </w:rPr>
        <w:t>Figure S1:</w:t>
      </w:r>
      <w:r w:rsidRPr="009B4EFF">
        <w:rPr>
          <w:rFonts w:ascii="Times New Roman" w:hAnsi="Times New Roman"/>
          <w:bCs/>
          <w:iCs/>
          <w:szCs w:val="24"/>
          <w:lang w:val="en-IN"/>
        </w:rPr>
        <w:t xml:space="preserve"> Spreading of </w:t>
      </w:r>
      <w:r w:rsidR="00DA58F2" w:rsidRPr="009B4EFF">
        <w:rPr>
          <w:rFonts w:ascii="Times New Roman" w:hAnsi="Times New Roman"/>
          <w:bCs/>
          <w:iCs/>
          <w:szCs w:val="24"/>
          <w:lang w:val="en-IN"/>
        </w:rPr>
        <w:t>v</w:t>
      </w:r>
      <w:r w:rsidRPr="009B4EFF">
        <w:rPr>
          <w:rFonts w:ascii="Times New Roman" w:hAnsi="Times New Roman"/>
          <w:bCs/>
          <w:iCs/>
          <w:szCs w:val="24"/>
          <w:lang w:val="en-IN"/>
        </w:rPr>
        <w:t>arious oils over the hydrophobic fabric.</w:t>
      </w:r>
    </w:p>
    <w:p w14:paraId="4E903EE7" w14:textId="77777777" w:rsidR="009B4EFF" w:rsidRDefault="009B4EFF" w:rsidP="00BD2608">
      <w:pPr>
        <w:pStyle w:val="TAMainText"/>
        <w:spacing w:after="240"/>
        <w:ind w:firstLine="0"/>
        <w:jc w:val="left"/>
        <w:rPr>
          <w:rFonts w:ascii="Times New Roman" w:hAnsi="Times New Roman"/>
          <w:bCs/>
          <w:iCs/>
          <w:szCs w:val="24"/>
        </w:rPr>
      </w:pPr>
    </w:p>
    <w:p w14:paraId="742D4343" w14:textId="77777777" w:rsidR="009B4EFF" w:rsidRDefault="009B4EFF" w:rsidP="00BD2608">
      <w:pPr>
        <w:pStyle w:val="TAMainText"/>
        <w:spacing w:after="240"/>
        <w:ind w:firstLine="0"/>
        <w:jc w:val="left"/>
        <w:rPr>
          <w:rFonts w:ascii="Times New Roman" w:hAnsi="Times New Roman"/>
          <w:bCs/>
          <w:iCs/>
          <w:szCs w:val="24"/>
        </w:rPr>
      </w:pPr>
    </w:p>
    <w:p w14:paraId="794B2DDD" w14:textId="77777777" w:rsidR="009B4EFF" w:rsidRDefault="009B4EFF" w:rsidP="00BD2608">
      <w:pPr>
        <w:pStyle w:val="TAMainText"/>
        <w:spacing w:after="240"/>
        <w:ind w:firstLine="0"/>
        <w:jc w:val="left"/>
        <w:rPr>
          <w:rFonts w:ascii="Times New Roman" w:hAnsi="Times New Roman"/>
          <w:bCs/>
          <w:iCs/>
          <w:szCs w:val="24"/>
        </w:rPr>
      </w:pPr>
    </w:p>
    <w:p w14:paraId="20D07C8A" w14:textId="77777777" w:rsidR="009B4EFF" w:rsidRDefault="009B4EFF" w:rsidP="00BD2608">
      <w:pPr>
        <w:pStyle w:val="TAMainText"/>
        <w:spacing w:after="240"/>
        <w:ind w:firstLine="0"/>
        <w:jc w:val="left"/>
        <w:rPr>
          <w:rFonts w:ascii="Times New Roman" w:hAnsi="Times New Roman"/>
          <w:bCs/>
          <w:iCs/>
          <w:szCs w:val="24"/>
        </w:rPr>
      </w:pPr>
    </w:p>
    <w:p w14:paraId="1F26DCFE" w14:textId="77777777" w:rsidR="009B4EFF" w:rsidRDefault="009B4EFF" w:rsidP="00BD2608">
      <w:pPr>
        <w:pStyle w:val="TAMainText"/>
        <w:spacing w:after="240"/>
        <w:ind w:firstLine="0"/>
        <w:jc w:val="left"/>
        <w:rPr>
          <w:rFonts w:ascii="Times New Roman" w:hAnsi="Times New Roman"/>
          <w:bCs/>
          <w:iCs/>
          <w:szCs w:val="24"/>
        </w:rPr>
      </w:pPr>
    </w:p>
    <w:p w14:paraId="4FDCE606" w14:textId="77777777" w:rsidR="009B4EFF" w:rsidRDefault="009B4EFF" w:rsidP="00BD2608">
      <w:pPr>
        <w:pStyle w:val="TAMainText"/>
        <w:spacing w:after="240"/>
        <w:ind w:firstLine="0"/>
        <w:jc w:val="left"/>
        <w:rPr>
          <w:rFonts w:ascii="Times New Roman" w:hAnsi="Times New Roman"/>
          <w:bCs/>
          <w:iCs/>
          <w:szCs w:val="24"/>
        </w:rPr>
      </w:pPr>
    </w:p>
    <w:p w14:paraId="1852C1EC" w14:textId="26BC8C93" w:rsidR="009B4EFF" w:rsidRDefault="00BD2608" w:rsidP="009B4EFF">
      <w:pPr>
        <w:pStyle w:val="TAMainText"/>
        <w:spacing w:after="240"/>
        <w:ind w:firstLine="0"/>
        <w:jc w:val="left"/>
        <w:rPr>
          <w:bCs/>
          <w:iCs/>
          <w:lang w:val="en-IN"/>
        </w:rPr>
      </w:pPr>
      <w:r w:rsidRPr="009B4EFF">
        <w:rPr>
          <w:rFonts w:ascii="Times New Roman" w:hAnsi="Times New Roman"/>
          <w:bCs/>
          <w:iCs/>
          <w:szCs w:val="24"/>
        </w:rPr>
        <w:t>A home-made set-up as shown in figure S2 was used for oil-water separation.  After 50 cycles of oil-water separation the hydrophobic cotton fabric exhibited remarkable stability as the water contact angle remained same 143 º (figure S3).</w:t>
      </w:r>
      <w:bookmarkEnd w:id="2"/>
      <w:r w:rsidR="009B4EFF">
        <w:rPr>
          <w:bCs/>
          <w:iCs/>
          <w:lang w:val="en-IN"/>
        </w:rPr>
        <w:t xml:space="preserve"> </w:t>
      </w:r>
    </w:p>
    <w:p w14:paraId="3B6FF1E7" w14:textId="152DC7B2" w:rsidR="00CF54AF" w:rsidRDefault="00CF54AF" w:rsidP="007B1AF6">
      <w:pPr>
        <w:pStyle w:val="TAMainText"/>
        <w:spacing w:after="240"/>
        <w:jc w:val="center"/>
        <w:rPr>
          <w:bCs/>
          <w:iCs/>
          <w:lang w:val="en-IN"/>
        </w:rPr>
      </w:pPr>
      <w:r>
        <w:rPr>
          <w:bCs/>
          <w:iCs/>
          <w:noProof/>
          <w:lang w:val="en-IN"/>
        </w:rPr>
        <w:drawing>
          <wp:inline distT="0" distB="0" distL="0" distR="0" wp14:anchorId="5B4AA309" wp14:editId="0DD51A3D">
            <wp:extent cx="4009123" cy="2770407"/>
            <wp:effectExtent l="0" t="0" r="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2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607" cy="277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D79FA" w14:textId="56B1AB1E" w:rsidR="00CF54AF" w:rsidRPr="009B4EFF" w:rsidRDefault="00CF54AF" w:rsidP="009B4EFF">
      <w:pPr>
        <w:pStyle w:val="TAMainText"/>
        <w:spacing w:after="240"/>
        <w:jc w:val="center"/>
        <w:rPr>
          <w:rFonts w:ascii="Times New Roman" w:hAnsi="Times New Roman"/>
          <w:bCs/>
          <w:iCs/>
          <w:szCs w:val="24"/>
          <w:lang w:val="en-IN"/>
        </w:rPr>
      </w:pPr>
      <w:r w:rsidRPr="009B4EFF">
        <w:rPr>
          <w:rFonts w:ascii="Times New Roman" w:hAnsi="Times New Roman"/>
          <w:b/>
          <w:bCs/>
          <w:iCs/>
          <w:szCs w:val="24"/>
          <w:lang w:val="en-IN"/>
        </w:rPr>
        <w:t>Figure S2:</w:t>
      </w:r>
      <w:r w:rsidRPr="009B4EFF">
        <w:rPr>
          <w:rFonts w:ascii="Times New Roman" w:hAnsi="Times New Roman"/>
          <w:bCs/>
          <w:iCs/>
          <w:szCs w:val="24"/>
          <w:lang w:val="en-IN"/>
        </w:rPr>
        <w:t xml:space="preserve"> </w:t>
      </w:r>
      <w:bookmarkStart w:id="3" w:name="_Hlk95230661"/>
      <w:r w:rsidRPr="009B4EFF">
        <w:rPr>
          <w:rFonts w:ascii="Times New Roman" w:hAnsi="Times New Roman"/>
          <w:bCs/>
          <w:iCs/>
          <w:szCs w:val="24"/>
          <w:lang w:val="en-IN"/>
        </w:rPr>
        <w:t>Homemade set-up for oil-water separation.</w:t>
      </w:r>
      <w:bookmarkEnd w:id="3"/>
    </w:p>
    <w:p w14:paraId="78FE7DE1" w14:textId="0C9225DD" w:rsidR="00CF54AF" w:rsidRDefault="00CF54AF" w:rsidP="007B1AF6">
      <w:pPr>
        <w:pStyle w:val="TAMainText"/>
        <w:spacing w:after="240"/>
        <w:jc w:val="center"/>
        <w:rPr>
          <w:bCs/>
          <w:iCs/>
          <w:lang w:val="en-IN"/>
        </w:rPr>
      </w:pPr>
      <w:r>
        <w:rPr>
          <w:bCs/>
          <w:iCs/>
          <w:noProof/>
          <w:lang w:val="en-IN"/>
        </w:rPr>
        <w:drawing>
          <wp:inline distT="0" distB="0" distL="0" distR="0" wp14:anchorId="1BE9EAEC" wp14:editId="018B2A4A">
            <wp:extent cx="1506650" cy="12810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3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94" r="9347"/>
                    <a:stretch/>
                  </pic:blipFill>
                  <pic:spPr bwMode="auto">
                    <a:xfrm>
                      <a:off x="0" y="0"/>
                      <a:ext cx="1522428" cy="1294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B1F787" w14:textId="5A9159A2" w:rsidR="00CF54AF" w:rsidRPr="009B4EFF" w:rsidRDefault="00CF54AF" w:rsidP="007B1AF6">
      <w:pPr>
        <w:pStyle w:val="TAMainText"/>
        <w:spacing w:after="240"/>
        <w:ind w:firstLine="0"/>
        <w:jc w:val="center"/>
        <w:rPr>
          <w:rFonts w:ascii="Times New Roman" w:hAnsi="Times New Roman"/>
          <w:bCs/>
          <w:iCs/>
          <w:szCs w:val="24"/>
          <w:lang w:val="en-IN"/>
        </w:rPr>
      </w:pPr>
      <w:r w:rsidRPr="009B4EFF">
        <w:rPr>
          <w:rFonts w:ascii="Times New Roman" w:hAnsi="Times New Roman"/>
          <w:b/>
          <w:bCs/>
          <w:iCs/>
          <w:szCs w:val="24"/>
          <w:lang w:val="en-IN"/>
        </w:rPr>
        <w:t xml:space="preserve">Figure S3: </w:t>
      </w:r>
      <w:bookmarkStart w:id="4" w:name="_Hlk95230719"/>
      <w:r w:rsidRPr="009B4EFF">
        <w:rPr>
          <w:rFonts w:ascii="Times New Roman" w:hAnsi="Times New Roman"/>
          <w:bCs/>
          <w:iCs/>
          <w:szCs w:val="24"/>
          <w:lang w:val="en-IN"/>
        </w:rPr>
        <w:t xml:space="preserve">WCA of fabric </w:t>
      </w:r>
      <w:r w:rsidR="0056203D" w:rsidRPr="009B4EFF">
        <w:rPr>
          <w:rFonts w:ascii="Times New Roman" w:hAnsi="Times New Roman"/>
          <w:bCs/>
          <w:iCs/>
          <w:szCs w:val="24"/>
          <w:lang w:val="en-IN"/>
        </w:rPr>
        <w:t xml:space="preserve">at ~ 145 º </w:t>
      </w:r>
      <w:r w:rsidRPr="009B4EFF">
        <w:rPr>
          <w:rFonts w:ascii="Times New Roman" w:hAnsi="Times New Roman"/>
          <w:bCs/>
          <w:iCs/>
          <w:szCs w:val="24"/>
          <w:lang w:val="en-IN"/>
        </w:rPr>
        <w:t>after 50 cycles of oil-water separation followed by cleaning with ethanol.</w:t>
      </w:r>
    </w:p>
    <w:p w14:paraId="36738504" w14:textId="3C9EE102" w:rsidR="00BD2608" w:rsidRPr="009B4EFF" w:rsidRDefault="00BD2608" w:rsidP="007B1AF6">
      <w:pPr>
        <w:pStyle w:val="TAMainText"/>
        <w:spacing w:after="240"/>
        <w:ind w:firstLine="0"/>
        <w:jc w:val="center"/>
        <w:rPr>
          <w:rFonts w:ascii="Times New Roman" w:hAnsi="Times New Roman"/>
          <w:bCs/>
          <w:iCs/>
          <w:szCs w:val="24"/>
          <w:lang w:val="en-IN"/>
        </w:rPr>
      </w:pPr>
    </w:p>
    <w:p w14:paraId="362AF014" w14:textId="435C5A0C" w:rsidR="00BD2608" w:rsidRPr="009B4EFF" w:rsidRDefault="00BD2608" w:rsidP="009B4EFF">
      <w:pPr>
        <w:pStyle w:val="TAMainText"/>
        <w:ind w:firstLine="0"/>
        <w:jc w:val="left"/>
        <w:rPr>
          <w:rFonts w:ascii="Times New Roman" w:hAnsi="Times New Roman"/>
          <w:bCs/>
          <w:iCs/>
          <w:szCs w:val="24"/>
          <w:lang w:val="en-IN"/>
        </w:rPr>
      </w:pPr>
      <w:r w:rsidRPr="009B4EFF">
        <w:rPr>
          <w:rFonts w:ascii="Times New Roman" w:hAnsi="Times New Roman"/>
          <w:bCs/>
          <w:iCs/>
          <w:szCs w:val="24"/>
        </w:rPr>
        <w:lastRenderedPageBreak/>
        <w:t>Liquid marble could be prepared with various viscosity liquids from water, milk, glycerol, and ketchup (figure S4).</w:t>
      </w:r>
    </w:p>
    <w:bookmarkEnd w:id="4"/>
    <w:p w14:paraId="362D1618" w14:textId="719B1DF9" w:rsidR="00CF54AF" w:rsidRDefault="00CF54AF" w:rsidP="007B1AF6">
      <w:pPr>
        <w:pStyle w:val="TAMainText"/>
        <w:spacing w:after="240"/>
        <w:ind w:firstLine="0"/>
        <w:rPr>
          <w:bCs/>
          <w:iCs/>
          <w:lang w:val="en-IN"/>
        </w:rPr>
      </w:pPr>
      <w:r>
        <w:rPr>
          <w:bCs/>
          <w:iCs/>
          <w:noProof/>
          <w:lang w:val="en-IN"/>
        </w:rPr>
        <w:drawing>
          <wp:inline distT="0" distB="0" distL="0" distR="0" wp14:anchorId="63E960C7" wp14:editId="1BFD2808">
            <wp:extent cx="6013525" cy="1638300"/>
            <wp:effectExtent l="0" t="0" r="6350" b="0"/>
            <wp:docPr id="5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4.ti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23" b="20067"/>
                    <a:stretch/>
                  </pic:blipFill>
                  <pic:spPr bwMode="auto">
                    <a:xfrm>
                      <a:off x="0" y="0"/>
                      <a:ext cx="6016167" cy="1639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755272" w14:textId="1A6C4C0E" w:rsidR="00655CA9" w:rsidRPr="009B4EFF" w:rsidRDefault="00CF54AF" w:rsidP="007B1AF6">
      <w:pPr>
        <w:pStyle w:val="TAMainText"/>
        <w:spacing w:after="240"/>
        <w:jc w:val="center"/>
        <w:rPr>
          <w:rFonts w:ascii="Times New Roman" w:hAnsi="Times New Roman"/>
          <w:bCs/>
          <w:iCs/>
          <w:szCs w:val="24"/>
          <w:lang w:val="en-IN"/>
        </w:rPr>
      </w:pPr>
      <w:r w:rsidRPr="009B4EFF">
        <w:rPr>
          <w:rFonts w:ascii="Times New Roman" w:hAnsi="Times New Roman"/>
          <w:b/>
          <w:bCs/>
          <w:iCs/>
          <w:szCs w:val="24"/>
          <w:lang w:val="en-IN"/>
        </w:rPr>
        <w:t xml:space="preserve">Figure S4: </w:t>
      </w:r>
      <w:bookmarkStart w:id="5" w:name="_Hlk95230745"/>
      <w:r w:rsidRPr="009B4EFF">
        <w:rPr>
          <w:rFonts w:ascii="Times New Roman" w:hAnsi="Times New Roman"/>
          <w:bCs/>
          <w:iCs/>
          <w:szCs w:val="24"/>
          <w:lang w:val="en-IN"/>
        </w:rPr>
        <w:t>Liquid marble with different viscosity solutions.</w:t>
      </w:r>
      <w:bookmarkEnd w:id="5"/>
    </w:p>
    <w:p w14:paraId="7AA564D6" w14:textId="14E14069" w:rsidR="005E5C1C" w:rsidRPr="009B4EFF" w:rsidRDefault="005E5C1C" w:rsidP="005E5C1C">
      <w:pPr>
        <w:pStyle w:val="TAMainText"/>
        <w:spacing w:after="240"/>
        <w:rPr>
          <w:rFonts w:ascii="Times New Roman" w:hAnsi="Times New Roman"/>
          <w:b/>
          <w:bCs/>
          <w:iCs/>
          <w:szCs w:val="24"/>
        </w:rPr>
      </w:pPr>
      <w:r w:rsidRPr="009B4EFF">
        <w:rPr>
          <w:rFonts w:ascii="Times New Roman" w:hAnsi="Times New Roman"/>
          <w:b/>
          <w:bCs/>
          <w:iCs/>
          <w:szCs w:val="24"/>
        </w:rPr>
        <w:t>Movies</w:t>
      </w:r>
    </w:p>
    <w:p w14:paraId="491B28BC" w14:textId="77777777" w:rsidR="00CE4FE6" w:rsidRPr="00CE4FE6" w:rsidRDefault="00CE4FE6" w:rsidP="00CE4FE6">
      <w:pPr>
        <w:pStyle w:val="TAMainText"/>
        <w:rPr>
          <w:rFonts w:ascii="Times New Roman" w:hAnsi="Times New Roman"/>
          <w:bCs/>
          <w:iCs/>
          <w:szCs w:val="24"/>
          <w:lang w:val="en-IN"/>
        </w:rPr>
      </w:pPr>
      <w:r w:rsidRPr="00CE4FE6">
        <w:rPr>
          <w:rFonts w:ascii="Times New Roman" w:hAnsi="Times New Roman"/>
          <w:b/>
          <w:bCs/>
          <w:iCs/>
          <w:szCs w:val="24"/>
          <w:lang w:val="en-IN"/>
        </w:rPr>
        <w:t>Movie V1</w:t>
      </w:r>
      <w:r w:rsidRPr="00CE4FE6">
        <w:rPr>
          <w:rFonts w:ascii="Times New Roman" w:hAnsi="Times New Roman"/>
          <w:bCs/>
          <w:iCs/>
          <w:szCs w:val="24"/>
          <w:lang w:val="en-IN"/>
        </w:rPr>
        <w:t>: 10 µl Liquid marble dropped from a height of 3 cm.</w:t>
      </w:r>
    </w:p>
    <w:p w14:paraId="31F68957" w14:textId="77777777" w:rsidR="00CE4FE6" w:rsidRPr="00CE4FE6" w:rsidRDefault="00CE4FE6" w:rsidP="00CE4FE6">
      <w:pPr>
        <w:pStyle w:val="TAMainText"/>
        <w:rPr>
          <w:rFonts w:ascii="Times New Roman" w:hAnsi="Times New Roman"/>
          <w:bCs/>
          <w:iCs/>
          <w:szCs w:val="24"/>
          <w:lang w:val="en-IN"/>
        </w:rPr>
      </w:pPr>
      <w:r w:rsidRPr="00CE4FE6">
        <w:rPr>
          <w:rFonts w:ascii="Times New Roman" w:hAnsi="Times New Roman"/>
          <w:b/>
          <w:bCs/>
          <w:iCs/>
          <w:szCs w:val="24"/>
          <w:lang w:val="en-IN"/>
        </w:rPr>
        <w:t>Movie V2</w:t>
      </w:r>
      <w:r w:rsidRPr="00CE4FE6">
        <w:rPr>
          <w:rFonts w:ascii="Times New Roman" w:hAnsi="Times New Roman"/>
          <w:bCs/>
          <w:iCs/>
          <w:szCs w:val="24"/>
          <w:lang w:val="en-IN"/>
        </w:rPr>
        <w:t>: 5 µl Liquid marble dropped from a height of 4 cm.</w:t>
      </w:r>
    </w:p>
    <w:p w14:paraId="59FFAEAA" w14:textId="77777777" w:rsidR="00CE4FE6" w:rsidRPr="00CE4FE6" w:rsidRDefault="00CE4FE6" w:rsidP="00CE4FE6">
      <w:pPr>
        <w:pStyle w:val="TAMainText"/>
        <w:rPr>
          <w:rFonts w:ascii="Times New Roman" w:hAnsi="Times New Roman"/>
          <w:bCs/>
          <w:iCs/>
          <w:szCs w:val="24"/>
          <w:lang w:val="en-IN"/>
        </w:rPr>
      </w:pPr>
      <w:r w:rsidRPr="00CE4FE6">
        <w:rPr>
          <w:rFonts w:ascii="Times New Roman" w:hAnsi="Times New Roman"/>
          <w:b/>
          <w:bCs/>
          <w:iCs/>
          <w:szCs w:val="24"/>
          <w:lang w:val="en-IN"/>
        </w:rPr>
        <w:t>Movie V3</w:t>
      </w:r>
      <w:r w:rsidRPr="00CE4FE6">
        <w:rPr>
          <w:rFonts w:ascii="Times New Roman" w:hAnsi="Times New Roman"/>
          <w:bCs/>
          <w:iCs/>
          <w:szCs w:val="24"/>
          <w:lang w:val="en-IN"/>
        </w:rPr>
        <w:t>: Liquid marble formation with water.</w:t>
      </w:r>
    </w:p>
    <w:p w14:paraId="40DC845A" w14:textId="77777777" w:rsidR="00CE4FE6" w:rsidRPr="00CE4FE6" w:rsidRDefault="00CE4FE6" w:rsidP="00CE4FE6">
      <w:pPr>
        <w:pStyle w:val="TAMainText"/>
        <w:rPr>
          <w:rFonts w:ascii="Times New Roman" w:hAnsi="Times New Roman"/>
          <w:bCs/>
          <w:iCs/>
          <w:szCs w:val="24"/>
          <w:lang w:val="en-IN"/>
        </w:rPr>
      </w:pPr>
      <w:r w:rsidRPr="00CE4FE6">
        <w:rPr>
          <w:rFonts w:ascii="Times New Roman" w:hAnsi="Times New Roman"/>
          <w:b/>
          <w:bCs/>
          <w:iCs/>
          <w:szCs w:val="24"/>
          <w:lang w:val="en-IN"/>
        </w:rPr>
        <w:t>Movie V4</w:t>
      </w:r>
      <w:r w:rsidRPr="00CE4FE6">
        <w:rPr>
          <w:rFonts w:ascii="Times New Roman" w:hAnsi="Times New Roman"/>
          <w:bCs/>
          <w:iCs/>
          <w:szCs w:val="24"/>
          <w:lang w:val="en-IN"/>
        </w:rPr>
        <w:t>: Liquid marble formation with milk.</w:t>
      </w:r>
    </w:p>
    <w:p w14:paraId="66CE4D4E" w14:textId="6C236605" w:rsidR="00CE4FE6" w:rsidRPr="00CE4FE6" w:rsidRDefault="00CE4FE6" w:rsidP="00CE4FE6">
      <w:pPr>
        <w:pStyle w:val="TAMainText"/>
        <w:rPr>
          <w:rFonts w:ascii="Times New Roman" w:hAnsi="Times New Roman"/>
          <w:bCs/>
          <w:iCs/>
          <w:szCs w:val="24"/>
          <w:lang w:val="en-IN"/>
        </w:rPr>
      </w:pPr>
      <w:r w:rsidRPr="00CE4FE6">
        <w:rPr>
          <w:rFonts w:ascii="Times New Roman" w:hAnsi="Times New Roman"/>
          <w:b/>
          <w:bCs/>
          <w:iCs/>
          <w:szCs w:val="24"/>
          <w:lang w:val="en-IN"/>
        </w:rPr>
        <w:t>Movie V5</w:t>
      </w:r>
      <w:r w:rsidRPr="00CE4FE6">
        <w:rPr>
          <w:rFonts w:ascii="Times New Roman" w:hAnsi="Times New Roman"/>
          <w:bCs/>
          <w:iCs/>
          <w:szCs w:val="24"/>
          <w:lang w:val="en-IN"/>
        </w:rPr>
        <w:t>: Liquid marble formation with glycerol.</w:t>
      </w:r>
    </w:p>
    <w:p w14:paraId="137896A9" w14:textId="77777777" w:rsidR="00CE4FE6" w:rsidRPr="00CE4FE6" w:rsidRDefault="00CE4FE6" w:rsidP="00CE4FE6">
      <w:pPr>
        <w:pStyle w:val="TAMainText"/>
        <w:rPr>
          <w:rFonts w:ascii="Times New Roman" w:hAnsi="Times New Roman"/>
          <w:bCs/>
          <w:iCs/>
          <w:szCs w:val="24"/>
          <w:lang w:val="en-IN"/>
        </w:rPr>
      </w:pPr>
      <w:r w:rsidRPr="00CE4FE6">
        <w:rPr>
          <w:rFonts w:ascii="Times New Roman" w:hAnsi="Times New Roman"/>
          <w:b/>
          <w:bCs/>
          <w:iCs/>
          <w:szCs w:val="24"/>
          <w:lang w:val="en-IN"/>
        </w:rPr>
        <w:t>Movie V6</w:t>
      </w:r>
      <w:r w:rsidRPr="00CE4FE6">
        <w:rPr>
          <w:rFonts w:ascii="Times New Roman" w:hAnsi="Times New Roman"/>
          <w:bCs/>
          <w:iCs/>
          <w:szCs w:val="24"/>
          <w:lang w:val="en-IN"/>
        </w:rPr>
        <w:t>: Liquid marble formation with ketchup.</w:t>
      </w:r>
    </w:p>
    <w:p w14:paraId="6F4EF6C8" w14:textId="77777777" w:rsidR="00CE4FE6" w:rsidRDefault="00CE4FE6" w:rsidP="0055308A">
      <w:pPr>
        <w:pStyle w:val="TAMainText"/>
        <w:ind w:firstLine="0"/>
        <w:rPr>
          <w:rFonts w:ascii="Times New Roman" w:hAnsi="Times New Roman"/>
          <w:bCs/>
          <w:iCs/>
          <w:szCs w:val="24"/>
          <w:lang w:val="en-IN"/>
        </w:rPr>
      </w:pPr>
    </w:p>
    <w:p w14:paraId="6C432954" w14:textId="77777777" w:rsidR="0055308A" w:rsidRPr="0055308A" w:rsidRDefault="0055308A" w:rsidP="0055308A">
      <w:pPr>
        <w:pStyle w:val="TAMainText"/>
        <w:rPr>
          <w:rFonts w:ascii="Times New Roman" w:hAnsi="Times New Roman"/>
          <w:bCs/>
          <w:iCs/>
          <w:szCs w:val="24"/>
          <w:lang w:val="en-IN"/>
        </w:rPr>
      </w:pPr>
    </w:p>
    <w:p w14:paraId="592AF74D" w14:textId="77777777" w:rsidR="0055308A" w:rsidRPr="009B4EFF" w:rsidRDefault="0055308A" w:rsidP="005E5C1C">
      <w:pPr>
        <w:pStyle w:val="TAMainText"/>
        <w:spacing w:after="240"/>
        <w:rPr>
          <w:rFonts w:ascii="Times New Roman" w:hAnsi="Times New Roman"/>
          <w:bCs/>
          <w:iCs/>
          <w:szCs w:val="24"/>
          <w:lang w:val="en-IN"/>
        </w:rPr>
      </w:pPr>
    </w:p>
    <w:p w14:paraId="47AE8782" w14:textId="77777777" w:rsidR="005E5C1C" w:rsidRPr="005E5C1C" w:rsidRDefault="005E5C1C" w:rsidP="007B1AF6">
      <w:pPr>
        <w:pStyle w:val="TAMainText"/>
        <w:spacing w:after="240"/>
        <w:jc w:val="center"/>
        <w:rPr>
          <w:rFonts w:ascii="Minion Pro" w:hAnsi="Minion Pro"/>
          <w:sz w:val="19"/>
          <w:szCs w:val="19"/>
        </w:rPr>
      </w:pPr>
    </w:p>
    <w:sectPr w:rsidR="005E5C1C" w:rsidRPr="005E5C1C" w:rsidSect="000B5610">
      <w:footerReference w:type="even" r:id="rId13"/>
      <w:footerReference w:type="default" r:id="rId14"/>
      <w:type w:val="continuous"/>
      <w:pgSz w:w="12240" w:h="15840"/>
      <w:pgMar w:top="1440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3EEF8" w14:textId="77777777" w:rsidR="00F15A64" w:rsidRDefault="00F15A64">
      <w:r>
        <w:separator/>
      </w:r>
    </w:p>
  </w:endnote>
  <w:endnote w:type="continuationSeparator" w:id="0">
    <w:p w14:paraId="72D1C0E1" w14:textId="77777777" w:rsidR="00F15A64" w:rsidRDefault="00F15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97C55" w14:textId="77777777" w:rsidR="003B4AF3" w:rsidRDefault="003B4A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2C370E5" w14:textId="77777777" w:rsidR="003B4AF3" w:rsidRDefault="003B4AF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3577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1E925" w14:textId="20FC134C" w:rsidR="00B7358C" w:rsidRDefault="00B735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8AE95B" w14:textId="77777777" w:rsidR="003B4AF3" w:rsidRDefault="003B4AF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E224C" w14:textId="77777777" w:rsidR="00F15A64" w:rsidRDefault="00F15A64">
      <w:r>
        <w:separator/>
      </w:r>
    </w:p>
  </w:footnote>
  <w:footnote w:type="continuationSeparator" w:id="0">
    <w:p w14:paraId="3DE95023" w14:textId="77777777" w:rsidR="00F15A64" w:rsidRDefault="00F15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8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9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1MDSxNDAzsjAwMDRU0lEKTi0uzszPAykwrgUA3812kywAAAA="/>
  </w:docVars>
  <w:rsids>
    <w:rsidRoot w:val="003B2727"/>
    <w:rsid w:val="000002F2"/>
    <w:rsid w:val="0000704D"/>
    <w:rsid w:val="00011416"/>
    <w:rsid w:val="00024A1D"/>
    <w:rsid w:val="0005660F"/>
    <w:rsid w:val="000702AD"/>
    <w:rsid w:val="00092420"/>
    <w:rsid w:val="000B2EEB"/>
    <w:rsid w:val="000B5610"/>
    <w:rsid w:val="000C05CC"/>
    <w:rsid w:val="000F0D28"/>
    <w:rsid w:val="0010155B"/>
    <w:rsid w:val="0013032A"/>
    <w:rsid w:val="00195ACA"/>
    <w:rsid w:val="001A7A90"/>
    <w:rsid w:val="001F38BE"/>
    <w:rsid w:val="00212B1D"/>
    <w:rsid w:val="00222D10"/>
    <w:rsid w:val="00271A02"/>
    <w:rsid w:val="00281251"/>
    <w:rsid w:val="002A6107"/>
    <w:rsid w:val="002A7493"/>
    <w:rsid w:val="002B69C1"/>
    <w:rsid w:val="002C1703"/>
    <w:rsid w:val="002C3431"/>
    <w:rsid w:val="0031373B"/>
    <w:rsid w:val="00324128"/>
    <w:rsid w:val="00330F66"/>
    <w:rsid w:val="003344EF"/>
    <w:rsid w:val="00335636"/>
    <w:rsid w:val="00361E35"/>
    <w:rsid w:val="003664E9"/>
    <w:rsid w:val="003679A1"/>
    <w:rsid w:val="003819D6"/>
    <w:rsid w:val="003927AD"/>
    <w:rsid w:val="003A42F0"/>
    <w:rsid w:val="003B2727"/>
    <w:rsid w:val="003B4AF3"/>
    <w:rsid w:val="003B6B49"/>
    <w:rsid w:val="003C30BD"/>
    <w:rsid w:val="003E1F76"/>
    <w:rsid w:val="00424051"/>
    <w:rsid w:val="00475FD2"/>
    <w:rsid w:val="004A0905"/>
    <w:rsid w:val="004E283C"/>
    <w:rsid w:val="004E7185"/>
    <w:rsid w:val="004F7958"/>
    <w:rsid w:val="0055308A"/>
    <w:rsid w:val="005553EF"/>
    <w:rsid w:val="0056203D"/>
    <w:rsid w:val="00567E81"/>
    <w:rsid w:val="00591A57"/>
    <w:rsid w:val="005B2F14"/>
    <w:rsid w:val="005B5E20"/>
    <w:rsid w:val="005D0C10"/>
    <w:rsid w:val="005E05B7"/>
    <w:rsid w:val="005E5C1C"/>
    <w:rsid w:val="006455A5"/>
    <w:rsid w:val="00655CA9"/>
    <w:rsid w:val="00675B2B"/>
    <w:rsid w:val="00683131"/>
    <w:rsid w:val="006A3E34"/>
    <w:rsid w:val="006B2581"/>
    <w:rsid w:val="006F1F10"/>
    <w:rsid w:val="007000D9"/>
    <w:rsid w:val="00705437"/>
    <w:rsid w:val="00713125"/>
    <w:rsid w:val="00734481"/>
    <w:rsid w:val="00747701"/>
    <w:rsid w:val="007550CE"/>
    <w:rsid w:val="007629D3"/>
    <w:rsid w:val="0076581E"/>
    <w:rsid w:val="00794616"/>
    <w:rsid w:val="007A11AD"/>
    <w:rsid w:val="007B1AF6"/>
    <w:rsid w:val="008047DE"/>
    <w:rsid w:val="008172C8"/>
    <w:rsid w:val="0084442F"/>
    <w:rsid w:val="008633FA"/>
    <w:rsid w:val="008655C0"/>
    <w:rsid w:val="00883725"/>
    <w:rsid w:val="008D30F9"/>
    <w:rsid w:val="008D53B2"/>
    <w:rsid w:val="008E59C0"/>
    <w:rsid w:val="008F4CC9"/>
    <w:rsid w:val="00912169"/>
    <w:rsid w:val="0092037A"/>
    <w:rsid w:val="009246AD"/>
    <w:rsid w:val="00955CC1"/>
    <w:rsid w:val="009B4EFF"/>
    <w:rsid w:val="009D3815"/>
    <w:rsid w:val="009F2E7E"/>
    <w:rsid w:val="00A02D62"/>
    <w:rsid w:val="00A20EB5"/>
    <w:rsid w:val="00A42D31"/>
    <w:rsid w:val="00A47E47"/>
    <w:rsid w:val="00A62FDD"/>
    <w:rsid w:val="00A764EF"/>
    <w:rsid w:val="00A835E8"/>
    <w:rsid w:val="00AB34C5"/>
    <w:rsid w:val="00AF4F6D"/>
    <w:rsid w:val="00AF7F6A"/>
    <w:rsid w:val="00B05A88"/>
    <w:rsid w:val="00B44641"/>
    <w:rsid w:val="00B63280"/>
    <w:rsid w:val="00B7358C"/>
    <w:rsid w:val="00B7618D"/>
    <w:rsid w:val="00BD2608"/>
    <w:rsid w:val="00BD2C44"/>
    <w:rsid w:val="00BE2237"/>
    <w:rsid w:val="00BF2E53"/>
    <w:rsid w:val="00C10EE0"/>
    <w:rsid w:val="00C12556"/>
    <w:rsid w:val="00C6170A"/>
    <w:rsid w:val="00CE4FE6"/>
    <w:rsid w:val="00CF54AF"/>
    <w:rsid w:val="00D318E5"/>
    <w:rsid w:val="00D32E24"/>
    <w:rsid w:val="00DA58F2"/>
    <w:rsid w:val="00DC12C6"/>
    <w:rsid w:val="00DD6DBB"/>
    <w:rsid w:val="00E074F2"/>
    <w:rsid w:val="00E25BA9"/>
    <w:rsid w:val="00E91482"/>
    <w:rsid w:val="00E92A72"/>
    <w:rsid w:val="00E96302"/>
    <w:rsid w:val="00EE55DB"/>
    <w:rsid w:val="00EE767A"/>
    <w:rsid w:val="00F00D15"/>
    <w:rsid w:val="00F134F5"/>
    <w:rsid w:val="00F15A64"/>
    <w:rsid w:val="00F406AF"/>
    <w:rsid w:val="00F47B85"/>
    <w:rsid w:val="00F54BDD"/>
    <w:rsid w:val="00F5645C"/>
    <w:rsid w:val="00FB5F12"/>
    <w:rsid w:val="00FE6219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F60353"/>
  <w15:docId w15:val="{AD2627F2-CDFF-4A3E-9AC6-16B8E31E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/>
      <w:jc w:val="both"/>
    </w:pPr>
    <w:rPr>
      <w:rFonts w:ascii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FootnoteText">
    <w:name w:val="footnote text"/>
    <w:basedOn w:val="Normal"/>
    <w:next w:val="TFReferencesSection"/>
    <w:semiHidden/>
  </w:style>
  <w:style w:type="paragraph" w:customStyle="1" w:styleId="TFReferencesSection">
    <w:name w:val="TF_References_Section"/>
    <w:basedOn w:val="Normal"/>
    <w:pPr>
      <w:spacing w:line="480" w:lineRule="auto"/>
      <w:ind w:firstLine="187"/>
    </w:pPr>
  </w:style>
  <w:style w:type="paragraph" w:customStyle="1" w:styleId="TAMainText">
    <w:name w:val="TA_Main_Text"/>
    <w:basedOn w:val="Normal"/>
    <w:pPr>
      <w:spacing w:after="0" w:line="480" w:lineRule="auto"/>
      <w:ind w:firstLine="202"/>
    </w:pPr>
  </w:style>
  <w:style w:type="paragraph" w:customStyle="1" w:styleId="BATitle">
    <w:name w:val="BA_Title"/>
    <w:basedOn w:val="Normal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Normal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BIEmailAddress"/>
    <w:pPr>
      <w:spacing w:after="240" w:line="480" w:lineRule="auto"/>
      <w:jc w:val="center"/>
    </w:pPr>
  </w:style>
  <w:style w:type="paragraph" w:customStyle="1" w:styleId="BIEmailAddress">
    <w:name w:val="BI_Email_Address"/>
    <w:basedOn w:val="Normal"/>
    <w:next w:val="AIReceivedDate"/>
    <w:pPr>
      <w:spacing w:line="480" w:lineRule="auto"/>
    </w:pPr>
  </w:style>
  <w:style w:type="paragraph" w:customStyle="1" w:styleId="AIReceivedDate">
    <w:name w:val="AI_Received_Date"/>
    <w:basedOn w:val="Normal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Normal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Normal"/>
    <w:next w:val="Normal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Normal"/>
    <w:next w:val="Normal"/>
    <w:pPr>
      <w:spacing w:line="480" w:lineRule="auto"/>
      <w:ind w:firstLine="187"/>
    </w:pPr>
  </w:style>
  <w:style w:type="paragraph" w:customStyle="1" w:styleId="VCSchemeTitle">
    <w:name w:val="VC_Scheme_Title"/>
    <w:basedOn w:val="Normal"/>
    <w:next w:val="Normal"/>
    <w:pPr>
      <w:spacing w:line="480" w:lineRule="auto"/>
    </w:pPr>
  </w:style>
  <w:style w:type="paragraph" w:customStyle="1" w:styleId="VDTableTitle">
    <w:name w:val="VD_Table_Title"/>
    <w:basedOn w:val="Normal"/>
    <w:next w:val="Normal"/>
    <w:pPr>
      <w:spacing w:line="480" w:lineRule="auto"/>
    </w:pPr>
  </w:style>
  <w:style w:type="paragraph" w:customStyle="1" w:styleId="VAFigureCaption">
    <w:name w:val="VA_Figure_Caption"/>
    <w:basedOn w:val="Normal"/>
    <w:next w:val="Normal"/>
    <w:pPr>
      <w:spacing w:line="480" w:lineRule="auto"/>
    </w:pPr>
  </w:style>
  <w:style w:type="paragraph" w:customStyle="1" w:styleId="VBChartTitle">
    <w:name w:val="VB_Chart_Title"/>
    <w:basedOn w:val="Normal"/>
    <w:next w:val="Normal"/>
    <w:pPr>
      <w:spacing w:line="480" w:lineRule="auto"/>
    </w:pPr>
  </w:style>
  <w:style w:type="paragraph" w:customStyle="1" w:styleId="FETableFootnote">
    <w:name w:val="FE_Table_Footnote"/>
    <w:basedOn w:val="Normal"/>
    <w:next w:val="Normal"/>
    <w:pPr>
      <w:ind w:firstLine="187"/>
    </w:pPr>
  </w:style>
  <w:style w:type="paragraph" w:customStyle="1" w:styleId="FCChartFootnote">
    <w:name w:val="FC_Chart_Footnote"/>
    <w:basedOn w:val="Normal"/>
    <w:next w:val="Normal"/>
    <w:pPr>
      <w:ind w:firstLine="187"/>
    </w:pPr>
  </w:style>
  <w:style w:type="paragraph" w:customStyle="1" w:styleId="FDSchemeFootnote">
    <w:name w:val="FD_Scheme_Footnote"/>
    <w:basedOn w:val="Normal"/>
    <w:next w:val="Normal"/>
    <w:pPr>
      <w:ind w:firstLine="187"/>
    </w:pPr>
  </w:style>
  <w:style w:type="paragraph" w:customStyle="1" w:styleId="TCTableBody">
    <w:name w:val="TC_Table_Body"/>
    <w:basedOn w:val="Normal"/>
  </w:style>
  <w:style w:type="paragraph" w:customStyle="1" w:styleId="AFTitleRunningHead">
    <w:name w:val="AF_Title_Running_Head"/>
    <w:basedOn w:val="Normal"/>
    <w:next w:val="TAMainText"/>
    <w:pPr>
      <w:spacing w:line="480" w:lineRule="auto"/>
    </w:pPr>
  </w:style>
  <w:style w:type="paragraph" w:customStyle="1" w:styleId="BEAuthorBiography">
    <w:name w:val="BE_Author_Biography"/>
    <w:basedOn w:val="Normal"/>
    <w:pPr>
      <w:spacing w:line="480" w:lineRule="auto"/>
    </w:pPr>
  </w:style>
  <w:style w:type="paragraph" w:customStyle="1" w:styleId="FACorrespondingAuthorFootnote">
    <w:name w:val="FA_Corresponding_Author_Footnote"/>
    <w:basedOn w:val="Normal"/>
    <w:next w:val="TAMainText"/>
    <w:pPr>
      <w:spacing w:line="480" w:lineRule="auto"/>
    </w:pPr>
  </w:style>
  <w:style w:type="paragraph" w:customStyle="1" w:styleId="SNSynopsisTOC">
    <w:name w:val="SN_Synopsis_TOC"/>
    <w:basedOn w:val="Normal"/>
    <w:pPr>
      <w:spacing w:line="480" w:lineRule="auto"/>
    </w:p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Normal"/>
    <w:pPr>
      <w:spacing w:line="480" w:lineRule="auto"/>
    </w:pPr>
  </w:style>
  <w:style w:type="paragraph" w:customStyle="1" w:styleId="BHBriefs">
    <w:name w:val="BH_Briefs"/>
    <w:basedOn w:val="Normal"/>
    <w:pPr>
      <w:spacing w:line="480" w:lineRule="auto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96302"/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C10EE0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C10EE0"/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DD6DBB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DD6DBB"/>
    <w:rPr>
      <w:rFonts w:ascii="Times" w:hAnsi="Times"/>
      <w:b/>
      <w:sz w:val="24"/>
    </w:rPr>
  </w:style>
  <w:style w:type="paragraph" w:customStyle="1" w:styleId="Default">
    <w:name w:val="Default"/>
    <w:rsid w:val="001A7A90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Head1">
    <w:name w:val="Head 1"/>
    <w:basedOn w:val="Normal"/>
    <w:autoRedefine/>
    <w:rsid w:val="0084442F"/>
    <w:pPr>
      <w:spacing w:after="0" w:line="480" w:lineRule="auto"/>
    </w:pPr>
    <w:rPr>
      <w:rFonts w:ascii="Times New Roman" w:eastAsia="MS Mincho" w:hAnsi="Times New Roman"/>
      <w:bCs/>
      <w:szCs w:val="24"/>
      <w:lang w:eastAsia="ja-JP"/>
    </w:rPr>
  </w:style>
  <w:style w:type="paragraph" w:customStyle="1" w:styleId="MainText">
    <w:name w:val="Main Text"/>
    <w:basedOn w:val="Normal"/>
    <w:link w:val="MainTextChar"/>
    <w:rsid w:val="0000704D"/>
    <w:pPr>
      <w:spacing w:after="0" w:line="480" w:lineRule="auto"/>
      <w:jc w:val="left"/>
    </w:pPr>
    <w:rPr>
      <w:rFonts w:ascii="Times New Roman" w:eastAsia="MS Mincho" w:hAnsi="Times New Roman"/>
      <w:szCs w:val="24"/>
      <w:lang w:eastAsia="ja-JP"/>
    </w:rPr>
  </w:style>
  <w:style w:type="character" w:customStyle="1" w:styleId="MainTextChar">
    <w:name w:val="Main Text Char"/>
    <w:link w:val="MainText"/>
    <w:rsid w:val="0000704D"/>
    <w:rPr>
      <w:rFonts w:ascii="Times New Roman" w:eastAsia="MS Mincho" w:hAnsi="Times New Roman"/>
      <w:sz w:val="24"/>
      <w:szCs w:val="24"/>
      <w:lang w:eastAsia="ja-JP"/>
    </w:rPr>
  </w:style>
  <w:style w:type="paragraph" w:customStyle="1" w:styleId="AuthorsFull">
    <w:name w:val="Authors Full"/>
    <w:basedOn w:val="Normal"/>
    <w:rsid w:val="00024A1D"/>
    <w:pPr>
      <w:spacing w:after="0"/>
      <w:jc w:val="left"/>
    </w:pPr>
    <w:rPr>
      <w:rFonts w:ascii="Times New Roman" w:eastAsia="MS Mincho" w:hAnsi="Times New Roman"/>
      <w:i/>
      <w:szCs w:val="24"/>
      <w:lang w:eastAsia="ja-JP"/>
    </w:rPr>
  </w:style>
  <w:style w:type="paragraph" w:customStyle="1" w:styleId="Maintext0">
    <w:name w:val="Main text"/>
    <w:basedOn w:val="Normal"/>
    <w:link w:val="MaintextChar0"/>
    <w:autoRedefine/>
    <w:rsid w:val="00024A1D"/>
    <w:pPr>
      <w:keepNext/>
      <w:spacing w:after="0" w:line="480" w:lineRule="auto"/>
    </w:pPr>
    <w:rPr>
      <w:rFonts w:ascii="Times New Roman" w:eastAsia="MS Mincho" w:hAnsi="Times New Roman"/>
      <w:szCs w:val="24"/>
      <w:lang w:eastAsia="ja-JP"/>
    </w:rPr>
  </w:style>
  <w:style w:type="character" w:customStyle="1" w:styleId="MaintextChar0">
    <w:name w:val="Main text Char"/>
    <w:link w:val="Maintext0"/>
    <w:rsid w:val="00024A1D"/>
    <w:rPr>
      <w:rFonts w:ascii="Times New Roman" w:eastAsia="MS Mincho" w:hAnsi="Times New Roman"/>
      <w:sz w:val="24"/>
      <w:szCs w:val="24"/>
      <w:lang w:eastAsia="ja-JP"/>
    </w:rPr>
  </w:style>
  <w:style w:type="paragraph" w:customStyle="1" w:styleId="Addresses">
    <w:name w:val="Addresses"/>
    <w:basedOn w:val="Normal"/>
    <w:rsid w:val="005B2F14"/>
    <w:pPr>
      <w:spacing w:after="0"/>
      <w:jc w:val="left"/>
    </w:pPr>
    <w:rPr>
      <w:rFonts w:ascii="Times New Roman" w:eastAsia="MS Mincho" w:hAnsi="Times New Roman"/>
      <w:szCs w:val="24"/>
      <w:lang w:eastAsia="ja-JP"/>
    </w:rPr>
  </w:style>
  <w:style w:type="paragraph" w:customStyle="1" w:styleId="Acknowledgements">
    <w:name w:val="Acknowledgements"/>
    <w:basedOn w:val="Normal"/>
    <w:rsid w:val="005B2F14"/>
    <w:pPr>
      <w:spacing w:after="0"/>
      <w:jc w:val="left"/>
    </w:pPr>
    <w:rPr>
      <w:rFonts w:ascii="Times New Roman" w:eastAsia="MS Mincho" w:hAnsi="Times New Roman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33563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B7358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B7358C"/>
    <w:rPr>
      <w:rFonts w:ascii="Times" w:hAnsi="Times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B7358C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8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jan.george@manipal.ed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vi\AppData\Local\Temp\MicrosoftEdgeDownloads\d09e8ff8-6cdc-4ab2-922e-fe2317b2293c\acstemplate_msw20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92059-DF99-4785-9850-3BD3BF25F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acstemplate_msw2010</Template>
  <TotalTime>0</TotalTime>
  <Pages>4</Pages>
  <Words>256</Words>
  <Characters>1465</Characters>
  <Application>Microsoft Office Word</Application>
  <DocSecurity>0</DocSecurity>
  <Lines>47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>ACS</Company>
  <LinksUpToDate>false</LinksUpToDate>
  <CharactersWithSpaces>1697</CharactersWithSpaces>
  <SharedDoc>false</SharedDoc>
  <HLinks>
    <vt:vector size="6" baseType="variant">
      <vt:variant>
        <vt:i4>4849748</vt:i4>
      </vt:variant>
      <vt:variant>
        <vt:i4>0</vt:i4>
      </vt:variant>
      <vt:variant>
        <vt:i4>0</vt:i4>
      </vt:variant>
      <vt:variant>
        <vt:i4>5</vt:i4>
      </vt:variant>
      <vt:variant>
        <vt:lpwstr>http://pubs.acs.org/page/4authors/index.html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subject/>
  <dc:creator>Aravind M</dc:creator>
  <cp:keywords/>
  <cp:lastModifiedBy>MAHE</cp:lastModifiedBy>
  <cp:revision>2</cp:revision>
  <cp:lastPrinted>2008-06-11T21:33:00Z</cp:lastPrinted>
  <dcterms:created xsi:type="dcterms:W3CDTF">2023-11-16T07:05:00Z</dcterms:created>
  <dcterms:modified xsi:type="dcterms:W3CDTF">2023-11-16T07:05:00Z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b500cc3200bd8c22a3efd6cf389037b4ad5d951108fac9564c79d1ac00eb4759</vt:lpwstr>
  </property>
</Properties>
</file>