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CFEB2" w14:textId="77777777" w:rsidR="002475C2" w:rsidRPr="0075785C" w:rsidRDefault="002475C2" w:rsidP="002475C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5785C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orting</w:t>
      </w:r>
      <w:r w:rsidRPr="0075785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Information</w:t>
      </w:r>
    </w:p>
    <w:p w14:paraId="2AB3E83A" w14:textId="77777777" w:rsidR="002475C2" w:rsidRPr="0075785C" w:rsidRDefault="002475C2" w:rsidP="002475C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2E0D2C2" w14:textId="77777777" w:rsidR="002475C2" w:rsidRPr="0075785C" w:rsidRDefault="002475C2" w:rsidP="002475C2">
      <w:pPr>
        <w:jc w:val="center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75785C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Design and evaluation of composite films for </w:t>
      </w:r>
      <w:r w:rsidRPr="0075785C">
        <w:rPr>
          <w:rFonts w:ascii="Times New Roman" w:hAnsi="Times New Roman" w:cs="Times New Roman"/>
          <w:b/>
          <w:bCs/>
          <w:i/>
          <w:iCs/>
          <w:sz w:val="23"/>
          <w:szCs w:val="23"/>
          <w:lang w:val="en-GB"/>
        </w:rPr>
        <w:t>in-situ</w:t>
      </w:r>
      <w:r w:rsidRPr="0075785C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synthesis and antibacterial activity of allicin vapour</w:t>
      </w:r>
    </w:p>
    <w:p w14:paraId="16024694" w14:textId="77777777" w:rsidR="002475C2" w:rsidRPr="0075785C" w:rsidRDefault="002475C2" w:rsidP="002475C2">
      <w:pPr>
        <w:jc w:val="center"/>
        <w:rPr>
          <w:rFonts w:ascii="Times New Roman" w:hAnsi="Times New Roman" w:cs="Times New Roman"/>
          <w:lang w:val="en-GB"/>
        </w:rPr>
      </w:pPr>
      <w:r w:rsidRPr="0075785C">
        <w:rPr>
          <w:rFonts w:ascii="Times New Roman" w:hAnsi="Times New Roman" w:cs="Times New Roman"/>
          <w:lang w:val="en-GB"/>
        </w:rPr>
        <w:t>Lucie Mašková</w:t>
      </w:r>
      <w:r w:rsidRPr="0075785C">
        <w:rPr>
          <w:rFonts w:ascii="Times New Roman" w:hAnsi="Times New Roman" w:cs="Times New Roman"/>
          <w:vertAlign w:val="superscript"/>
          <w:lang w:val="en-GB"/>
        </w:rPr>
        <w:t>1#</w:t>
      </w:r>
      <w:r w:rsidRPr="0075785C">
        <w:rPr>
          <w:rFonts w:ascii="Times New Roman" w:hAnsi="Times New Roman" w:cs="Times New Roman"/>
          <w:lang w:val="en-GB"/>
        </w:rPr>
        <w:t>, Lenka Závišová</w:t>
      </w:r>
      <w:r w:rsidRPr="0075785C">
        <w:rPr>
          <w:rFonts w:ascii="Times New Roman" w:hAnsi="Times New Roman" w:cs="Times New Roman"/>
          <w:vertAlign w:val="superscript"/>
          <w:lang w:val="en-GB"/>
        </w:rPr>
        <w:t>1#</w:t>
      </w:r>
      <w:r w:rsidRPr="0075785C">
        <w:rPr>
          <w:rFonts w:ascii="Times New Roman" w:hAnsi="Times New Roman" w:cs="Times New Roman"/>
          <w:lang w:val="en-GB"/>
        </w:rPr>
        <w:t>, Ondřej Kašpar</w:t>
      </w:r>
      <w:r w:rsidRPr="0075785C">
        <w:rPr>
          <w:rFonts w:ascii="Times New Roman" w:hAnsi="Times New Roman" w:cs="Times New Roman"/>
          <w:vertAlign w:val="superscript"/>
          <w:lang w:val="en-GB"/>
        </w:rPr>
        <w:t>1</w:t>
      </w:r>
      <w:r w:rsidRPr="00B75C24">
        <w:rPr>
          <w:rFonts w:ascii="Times New Roman" w:hAnsi="Times New Roman" w:cs="Times New Roman"/>
          <w:lang w:val="en-GB"/>
        </w:rPr>
        <w:t>,</w:t>
      </w:r>
      <w:r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75785C">
        <w:rPr>
          <w:rFonts w:ascii="Times New Roman" w:hAnsi="Times New Roman" w:cs="Times New Roman"/>
          <w:lang w:val="en-GB"/>
        </w:rPr>
        <w:t>Zdeněk Knejzlík</w:t>
      </w:r>
      <w:r w:rsidRPr="0075785C">
        <w:rPr>
          <w:rFonts w:ascii="Times New Roman" w:hAnsi="Times New Roman" w:cs="Times New Roman"/>
          <w:vertAlign w:val="superscript"/>
          <w:lang w:val="en-GB"/>
        </w:rPr>
        <w:t>3</w:t>
      </w:r>
      <w:r w:rsidRPr="0075785C">
        <w:rPr>
          <w:rFonts w:ascii="Times New Roman" w:hAnsi="Times New Roman" w:cs="Times New Roman"/>
          <w:lang w:val="en-GB"/>
        </w:rPr>
        <w:t>, Silvie Rimpelová</w:t>
      </w:r>
      <w:r w:rsidRPr="0075785C">
        <w:rPr>
          <w:rFonts w:ascii="Times New Roman" w:hAnsi="Times New Roman" w:cs="Times New Roman"/>
          <w:vertAlign w:val="superscript"/>
          <w:lang w:val="en-GB"/>
        </w:rPr>
        <w:t>2</w:t>
      </w:r>
      <w:r w:rsidRPr="0075785C">
        <w:rPr>
          <w:rFonts w:ascii="Times New Roman" w:hAnsi="Times New Roman" w:cs="Times New Roman"/>
          <w:lang w:val="en-GB"/>
        </w:rPr>
        <w:t>, Viola Tokárová</w:t>
      </w:r>
      <w:r w:rsidRPr="0075785C">
        <w:rPr>
          <w:rFonts w:ascii="Times New Roman" w:hAnsi="Times New Roman" w:cs="Times New Roman"/>
          <w:vertAlign w:val="superscript"/>
          <w:lang w:val="en-GB"/>
        </w:rPr>
        <w:t>1*</w:t>
      </w:r>
    </w:p>
    <w:p w14:paraId="705A5708" w14:textId="77777777" w:rsidR="002475C2" w:rsidRPr="0075785C" w:rsidRDefault="002475C2" w:rsidP="002475C2">
      <w:pPr>
        <w:rPr>
          <w:rFonts w:ascii="Times New Roman" w:hAnsi="Times New Roman" w:cs="Times New Roman"/>
          <w:lang w:val="en-GB"/>
        </w:rPr>
      </w:pPr>
    </w:p>
    <w:p w14:paraId="54C9C1BF" w14:textId="77777777" w:rsidR="002475C2" w:rsidRPr="0075785C" w:rsidRDefault="002475C2" w:rsidP="002475C2">
      <w:pPr>
        <w:rPr>
          <w:rFonts w:ascii="Times New Roman" w:hAnsi="Times New Roman" w:cs="Times New Roman"/>
          <w:lang w:val="en-GB"/>
        </w:rPr>
      </w:pPr>
    </w:p>
    <w:p w14:paraId="5B1A8F55" w14:textId="77777777" w:rsidR="002475C2" w:rsidRPr="0075785C" w:rsidRDefault="002475C2" w:rsidP="002475C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5785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1</w:t>
      </w:r>
      <w:r w:rsidRPr="0075785C">
        <w:rPr>
          <w:rFonts w:ascii="Times New Roman" w:hAnsi="Times New Roman" w:cs="Times New Roman"/>
          <w:b/>
          <w:bCs/>
          <w:sz w:val="24"/>
          <w:szCs w:val="24"/>
          <w:lang w:val="en-GB"/>
        </w:rPr>
        <w:t>H NMR (D</w:t>
      </w:r>
      <w:r w:rsidRPr="0075785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GB"/>
        </w:rPr>
        <w:t>2</w:t>
      </w:r>
      <w:r w:rsidRPr="0075785C">
        <w:rPr>
          <w:rFonts w:ascii="Times New Roman" w:hAnsi="Times New Roman" w:cs="Times New Roman"/>
          <w:b/>
          <w:bCs/>
          <w:sz w:val="24"/>
          <w:szCs w:val="24"/>
          <w:lang w:val="en-GB"/>
        </w:rPr>
        <w:t>O, 400 MHz)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B663FD">
        <w:rPr>
          <w:rFonts w:ascii="Times New Roman" w:hAnsi="Times New Roman" w:cs="Times New Roman"/>
          <w:b/>
          <w:bCs/>
          <w:sz w:val="24"/>
          <w:szCs w:val="24"/>
          <w:lang w:val="en-GB"/>
        </w:rPr>
        <w:t>spectra</w:t>
      </w:r>
    </w:p>
    <w:p w14:paraId="24F98CA4" w14:textId="77777777" w:rsidR="002475C2" w:rsidRPr="0075785C" w:rsidRDefault="002475C2" w:rsidP="002475C2">
      <w:pPr>
        <w:jc w:val="both"/>
        <w:rPr>
          <w:rFonts w:ascii="Times New Roman" w:hAnsi="Times New Roman" w:cs="Times New Roman"/>
          <w:lang w:val="en-GB"/>
        </w:rPr>
      </w:pPr>
      <w:r w:rsidRPr="0075785C">
        <w:rPr>
          <w:rFonts w:ascii="Times New Roman" w:hAnsi="Times New Roman" w:cs="Times New Roman"/>
          <w:lang w:val="en-GB"/>
        </w:rPr>
        <w:t xml:space="preserve">Chemical shifts (f1) are reported in parts per million (ppm) and were referenced to TMS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 w:rsidRPr="006C0B43">
        <w:rPr>
          <w:rFonts w:ascii="Times New Roman" w:hAnsi="Times New Roman" w:cs="Times New Roman"/>
          <w:lang w:val="en-GB"/>
        </w:rPr>
        <w:t>Tetramethylsilane</w:t>
      </w:r>
      <w:proofErr w:type="spellEnd"/>
      <w:r>
        <w:rPr>
          <w:rFonts w:ascii="Times New Roman" w:hAnsi="Times New Roman" w:cs="Times New Roman"/>
          <w:lang w:val="en-GB"/>
        </w:rPr>
        <w:t>)</w:t>
      </w:r>
      <w:r w:rsidRPr="006C0B43">
        <w:rPr>
          <w:rFonts w:ascii="Times New Roman" w:hAnsi="Times New Roman" w:cs="Times New Roman"/>
          <w:lang w:val="en-GB"/>
        </w:rPr>
        <w:t xml:space="preserve"> </w:t>
      </w:r>
      <w:r w:rsidRPr="0075785C">
        <w:rPr>
          <w:rFonts w:ascii="Times New Roman" w:hAnsi="Times New Roman" w:cs="Times New Roman"/>
          <w:lang w:val="en-GB"/>
        </w:rPr>
        <w:t>as an internal standard</w:t>
      </w:r>
      <w:r>
        <w:rPr>
          <w:rFonts w:ascii="Times New Roman" w:hAnsi="Times New Roman" w:cs="Times New Roman"/>
          <w:lang w:val="en-GB"/>
        </w:rPr>
        <w:t>.</w:t>
      </w:r>
      <w:r w:rsidRPr="00B663FD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C</w:t>
      </w:r>
      <w:r w:rsidRPr="00B663FD">
        <w:rPr>
          <w:rFonts w:ascii="Times New Roman" w:hAnsi="Times New Roman" w:cs="Times New Roman"/>
          <w:lang w:val="en-GB"/>
        </w:rPr>
        <w:t>oupling</w:t>
      </w:r>
      <w:r w:rsidRPr="0075785C">
        <w:rPr>
          <w:rFonts w:ascii="Times New Roman" w:hAnsi="Times New Roman" w:cs="Times New Roman"/>
          <w:lang w:val="en-GB"/>
        </w:rPr>
        <w:t xml:space="preserve"> constants (J) are expressed in Hz.</w:t>
      </w:r>
    </w:p>
    <w:p w14:paraId="1495447A" w14:textId="77777777" w:rsidR="002475C2" w:rsidRPr="0075785C" w:rsidRDefault="002475C2" w:rsidP="002475C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5785C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5D7020C" wp14:editId="24764227">
            <wp:extent cx="5753735" cy="4295775"/>
            <wp:effectExtent l="0" t="0" r="0" b="9525"/>
            <wp:docPr id="685404113" name="Picture 685404113" descr="A graph of chemical formula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04113" name="Picture 4" descr="A graph of chemical formula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0A814" w14:textId="77777777" w:rsidR="002475C2" w:rsidRPr="001056AB" w:rsidRDefault="002475C2" w:rsidP="002475C2">
      <w:pPr>
        <w:jc w:val="center"/>
        <w:rPr>
          <w:rFonts w:ascii="Times New Roman" w:hAnsi="Times New Roman" w:cs="Times New Roman"/>
          <w:lang w:val="en-GB"/>
        </w:rPr>
      </w:pPr>
      <w:r w:rsidRPr="001056AB">
        <w:rPr>
          <w:rFonts w:ascii="Times New Roman" w:hAnsi="Times New Roman" w:cs="Times New Roman"/>
          <w:b/>
          <w:lang w:val="en-GB"/>
        </w:rPr>
        <w:t>Figure S1</w:t>
      </w:r>
      <w:r w:rsidRPr="001056AB">
        <w:rPr>
          <w:rFonts w:ascii="Times New Roman" w:hAnsi="Times New Roman" w:cs="Times New Roman"/>
          <w:lang w:val="en-GB"/>
        </w:rPr>
        <w:t xml:space="preserve">: </w:t>
      </w:r>
      <w:r w:rsidRPr="001056AB">
        <w:rPr>
          <w:rFonts w:ascii="Times New Roman" w:hAnsi="Times New Roman" w:cs="Times New Roman"/>
          <w:vertAlign w:val="superscript"/>
          <w:lang w:val="en-GB"/>
        </w:rPr>
        <w:t>1</w:t>
      </w:r>
      <w:r w:rsidRPr="001056AB">
        <w:rPr>
          <w:rFonts w:ascii="Times New Roman" w:hAnsi="Times New Roman" w:cs="Times New Roman"/>
          <w:lang w:val="en-GB"/>
        </w:rPr>
        <w:t>H NMR spectrum of L-</w:t>
      </w:r>
      <w:proofErr w:type="spellStart"/>
      <w:r w:rsidRPr="001056AB">
        <w:rPr>
          <w:rFonts w:ascii="Times New Roman" w:hAnsi="Times New Roman" w:cs="Times New Roman"/>
          <w:lang w:val="en-GB"/>
        </w:rPr>
        <w:t>Deoxyalliin</w:t>
      </w:r>
      <w:proofErr w:type="spellEnd"/>
    </w:p>
    <w:p w14:paraId="25ECE41B" w14:textId="77777777" w:rsidR="002475C2" w:rsidRDefault="002475C2" w:rsidP="002475C2">
      <w:pPr>
        <w:jc w:val="center"/>
        <w:rPr>
          <w:rFonts w:ascii="Times New Roman" w:hAnsi="Times New Roman" w:cs="Times New Roman"/>
          <w:lang w:val="en-GB"/>
        </w:rPr>
      </w:pPr>
      <w:r w:rsidRPr="0075785C"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67D4AA0F" wp14:editId="648CDDC2">
            <wp:extent cx="5753735" cy="4287520"/>
            <wp:effectExtent l="0" t="0" r="0" b="0"/>
            <wp:docPr id="274543122" name="Picture 274543122" descr="A graph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43122" name="Picture 3" descr="A graph of a chemical rea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8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1056AB">
        <w:rPr>
          <w:rFonts w:ascii="Times New Roman" w:hAnsi="Times New Roman" w:cs="Times New Roman"/>
          <w:b/>
          <w:lang w:val="en-GB"/>
        </w:rPr>
        <w:t>Figure S2</w:t>
      </w:r>
      <w:r w:rsidRPr="001056AB">
        <w:rPr>
          <w:rFonts w:ascii="Times New Roman" w:hAnsi="Times New Roman" w:cs="Times New Roman"/>
          <w:lang w:val="en-GB"/>
        </w:rPr>
        <w:t xml:space="preserve">: </w:t>
      </w:r>
      <w:r w:rsidRPr="001056AB">
        <w:rPr>
          <w:rFonts w:ascii="Times New Roman" w:hAnsi="Times New Roman" w:cs="Times New Roman"/>
          <w:vertAlign w:val="superscript"/>
          <w:lang w:val="en-GB"/>
        </w:rPr>
        <w:t>1</w:t>
      </w:r>
      <w:r w:rsidRPr="001056AB">
        <w:rPr>
          <w:rFonts w:ascii="Times New Roman" w:hAnsi="Times New Roman" w:cs="Times New Roman"/>
          <w:lang w:val="en-GB"/>
        </w:rPr>
        <w:t>H NMR spectrum of racemic mixture of L-Alliin</w:t>
      </w:r>
    </w:p>
    <w:p w14:paraId="0BF79550" w14:textId="77777777" w:rsidR="002475C2" w:rsidRDefault="002475C2" w:rsidP="002475C2">
      <w:pPr>
        <w:jc w:val="center"/>
        <w:rPr>
          <w:rFonts w:ascii="Times New Roman" w:hAnsi="Times New Roman" w:cs="Times New Roman"/>
          <w:lang w:val="en-GB"/>
        </w:rPr>
      </w:pPr>
    </w:p>
    <w:p w14:paraId="3427C5B3" w14:textId="77777777" w:rsidR="002475C2" w:rsidRDefault="002475C2" w:rsidP="002475C2">
      <w:pPr>
        <w:jc w:val="center"/>
        <w:rPr>
          <w:rFonts w:ascii="Times New Roman" w:hAnsi="Times New Roman" w:cs="Times New Roman"/>
          <w:lang w:val="en-GB"/>
        </w:rPr>
      </w:pPr>
    </w:p>
    <w:p w14:paraId="74D8413C" w14:textId="77777777" w:rsidR="002475C2" w:rsidRPr="001056AB" w:rsidRDefault="002475C2" w:rsidP="002475C2">
      <w:pPr>
        <w:jc w:val="center"/>
        <w:rPr>
          <w:rFonts w:ascii="Times New Roman" w:hAnsi="Times New Roman" w:cs="Times New Roman"/>
          <w:lang w:val="en-GB"/>
        </w:rPr>
      </w:pPr>
    </w:p>
    <w:p w14:paraId="274B9981" w14:textId="77777777" w:rsidR="002475C2" w:rsidRDefault="002475C2" w:rsidP="002475C2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0B24534A" wp14:editId="32A75307">
            <wp:extent cx="5759812" cy="2986227"/>
            <wp:effectExtent l="0" t="0" r="0" b="0"/>
            <wp:docPr id="135384489" name="Picture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6"/>
                    <a:stretch/>
                  </pic:blipFill>
                  <pic:spPr bwMode="auto">
                    <a:xfrm>
                      <a:off x="0" y="0"/>
                      <a:ext cx="5760720" cy="298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CA356" w14:textId="77777777" w:rsidR="002475C2" w:rsidRPr="009B77E3" w:rsidRDefault="002475C2" w:rsidP="002475C2">
      <w:pPr>
        <w:jc w:val="center"/>
        <w:rPr>
          <w:rFonts w:ascii="Times New Roman" w:hAnsi="Times New Roman" w:cs="Times New Roman"/>
          <w:color w:val="0070C0"/>
          <w:lang w:val="en-GB"/>
        </w:rPr>
      </w:pPr>
      <w:r w:rsidRPr="009B77E3">
        <w:rPr>
          <w:rFonts w:ascii="Times New Roman" w:hAnsi="Times New Roman" w:cs="Times New Roman"/>
          <w:b/>
          <w:color w:val="0070C0"/>
          <w:lang w:val="en-GB"/>
        </w:rPr>
        <w:t>Figure S3</w:t>
      </w:r>
      <w:r w:rsidRPr="009B77E3">
        <w:rPr>
          <w:rFonts w:ascii="Times New Roman" w:hAnsi="Times New Roman" w:cs="Times New Roman"/>
          <w:color w:val="0070C0"/>
          <w:lang w:val="en-GB"/>
        </w:rPr>
        <w:t>: HPLC analysis of synthetic L-Alliin</w:t>
      </w:r>
    </w:p>
    <w:p w14:paraId="0922D9EF" w14:textId="77777777" w:rsidR="002475C2" w:rsidRDefault="002475C2" w:rsidP="002475C2">
      <w:pPr>
        <w:jc w:val="center"/>
        <w:rPr>
          <w:rFonts w:ascii="Times New Roman" w:hAnsi="Times New Roman" w:cs="Times New Roman"/>
          <w:lang w:val="en-GB"/>
        </w:rPr>
      </w:pPr>
    </w:p>
    <w:p w14:paraId="190F6870" w14:textId="77777777" w:rsidR="002475C2" w:rsidRPr="001056AB" w:rsidRDefault="002475C2" w:rsidP="002475C2">
      <w:pPr>
        <w:jc w:val="center"/>
        <w:rPr>
          <w:rFonts w:ascii="Times New Roman" w:hAnsi="Times New Roman" w:cs="Times New Roman"/>
          <w:lang w:val="en-GB"/>
        </w:rPr>
      </w:pPr>
    </w:p>
    <w:p w14:paraId="7F265684" w14:textId="77777777" w:rsidR="002475C2" w:rsidRDefault="002475C2" w:rsidP="002475C2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B13AABC" wp14:editId="3D2F4AF0">
            <wp:extent cx="4553911" cy="1938401"/>
            <wp:effectExtent l="0" t="0" r="0" b="0"/>
            <wp:docPr id="1053135870" name="Picture 5" descr="Obsah obrázku text, diagram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35870" name="Picture 5" descr="Obsah obrázku text, diagram, Písmo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105" cy="194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2113E" w14:textId="77777777" w:rsidR="002475C2" w:rsidRDefault="002475C2" w:rsidP="002475C2">
      <w:pPr>
        <w:jc w:val="center"/>
        <w:rPr>
          <w:rFonts w:ascii="Times New Roman" w:hAnsi="Times New Roman" w:cs="Times New Roman"/>
          <w:color w:val="0070C0"/>
          <w:lang w:val="en-GB"/>
        </w:rPr>
      </w:pPr>
      <w:r w:rsidRPr="009B77E3">
        <w:rPr>
          <w:rFonts w:ascii="Times New Roman" w:hAnsi="Times New Roman" w:cs="Times New Roman"/>
          <w:b/>
          <w:color w:val="0070C0"/>
          <w:lang w:val="en-GB"/>
        </w:rPr>
        <w:t>Figure S4</w:t>
      </w:r>
      <w:r w:rsidRPr="009B77E3">
        <w:rPr>
          <w:rFonts w:ascii="Times New Roman" w:hAnsi="Times New Roman" w:cs="Times New Roman"/>
          <w:color w:val="0070C0"/>
          <w:lang w:val="en-GB"/>
        </w:rPr>
        <w:t>: A) Enzymatic formation of allicin; B) LDH assay The LDH assay based on the reduction of pyruvic to lactic acid, coupled with the oxidation of nicotinamide adenine dinucleotide (NAD)</w:t>
      </w:r>
    </w:p>
    <w:p w14:paraId="21EC6B24" w14:textId="77777777" w:rsidR="002475C2" w:rsidRPr="008E740F" w:rsidRDefault="002475C2" w:rsidP="002475C2">
      <w:pPr>
        <w:rPr>
          <w:rFonts w:ascii="Times New Roman" w:hAnsi="Times New Roman" w:cs="Times New Roman"/>
          <w:color w:val="0070C0"/>
          <w:lang w:val="en-GB"/>
        </w:rPr>
      </w:pPr>
    </w:p>
    <w:p w14:paraId="383334FC" w14:textId="77777777" w:rsidR="005B27DF" w:rsidRPr="002475C2" w:rsidRDefault="005B27DF">
      <w:pPr>
        <w:rPr>
          <w:lang w:val="en-GB"/>
        </w:rPr>
      </w:pPr>
    </w:p>
    <w:sectPr w:rsidR="005B27DF" w:rsidRPr="002475C2" w:rsidSect="00247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C2"/>
    <w:rsid w:val="002475C2"/>
    <w:rsid w:val="00337C00"/>
    <w:rsid w:val="005B27DF"/>
    <w:rsid w:val="00B8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85C64"/>
  <w15:chartTrackingRefBased/>
  <w15:docId w15:val="{D9AEFC6B-C9F9-4580-8282-4D58DD94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75C2"/>
    <w:rPr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75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75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7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7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75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75C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75C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75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75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75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75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4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4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75C2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475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75C2"/>
    <w:pPr>
      <w:ind w:left="720"/>
      <w:contextualSpacing/>
    </w:pPr>
    <w:rPr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475C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7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75C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75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668</Characters>
  <Application>Microsoft Office Word</Application>
  <DocSecurity>0</DocSecurity>
  <Lines>26</Lines>
  <Paragraphs>9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Tokarova Viola</dc:creator>
  <cp:keywords/>
  <dc:description/>
  <cp:lastModifiedBy>Tokarova Viola</cp:lastModifiedBy>
  <cp:revision>1</cp:revision>
  <dcterms:created xsi:type="dcterms:W3CDTF">2024-07-02T09:24:00Z</dcterms:created>
  <dcterms:modified xsi:type="dcterms:W3CDTF">2024-07-02T09:25:00Z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e04b3b8b-0579-4059-899c-b89781533bc3</vt:lpwstr>
  </property>
</Properties>
</file>