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D60B" w14:textId="64103E8E" w:rsidR="00B33B05" w:rsidRDefault="00032F27"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Supplementary Material</w:t>
      </w:r>
    </w:p>
    <w:p w14:paraId="4A7B53B4" w14:textId="77777777" w:rsidR="00610A89" w:rsidRPr="00CA71C5" w:rsidRDefault="00610A89" w:rsidP="004168E5">
      <w:pPr>
        <w:spacing w:after="0" w:line="432" w:lineRule="auto"/>
        <w:rPr>
          <w:rFonts w:ascii="Times New Roman" w:hAnsi="Times New Roman" w:cs="Times New Roman"/>
          <w:sz w:val="20"/>
          <w:szCs w:val="20"/>
        </w:rPr>
      </w:pPr>
      <w:r w:rsidRPr="00CA71C5">
        <w:rPr>
          <w:rFonts w:ascii="Times New Roman" w:hAnsi="Times New Roman" w:cs="Times New Roman"/>
          <w:sz w:val="20"/>
          <w:szCs w:val="20"/>
        </w:rPr>
        <w:t>Failure Behavior of Carbon Nanotube Yarns in a Polymer Matrix Environment</w:t>
      </w:r>
    </w:p>
    <w:p w14:paraId="7846FA4D" w14:textId="77777777" w:rsidR="00610A89" w:rsidRPr="00CA71C5" w:rsidRDefault="00610A89" w:rsidP="004168E5">
      <w:pPr>
        <w:spacing w:after="0" w:line="432" w:lineRule="auto"/>
        <w:rPr>
          <w:rFonts w:ascii="Times New Roman" w:hAnsi="Times New Roman" w:cs="Times New Roman"/>
          <w:sz w:val="20"/>
          <w:szCs w:val="20"/>
        </w:rPr>
      </w:pPr>
    </w:p>
    <w:p w14:paraId="55FD5AFA" w14:textId="77777777" w:rsidR="00610A89" w:rsidRPr="00CA71C5" w:rsidRDefault="00610A89" w:rsidP="004168E5">
      <w:pPr>
        <w:spacing w:after="0" w:line="432" w:lineRule="auto"/>
        <w:rPr>
          <w:rFonts w:ascii="Times New Roman" w:hAnsi="Times New Roman" w:cs="Times New Roman"/>
          <w:sz w:val="20"/>
          <w:szCs w:val="20"/>
        </w:rPr>
      </w:pPr>
      <w:r w:rsidRPr="00CA71C5">
        <w:rPr>
          <w:rFonts w:ascii="Times New Roman" w:hAnsi="Times New Roman" w:cs="Times New Roman"/>
          <w:sz w:val="20"/>
          <w:szCs w:val="20"/>
        </w:rPr>
        <w:t xml:space="preserve">Redha A. </w:t>
      </w:r>
      <w:proofErr w:type="spellStart"/>
      <w:r w:rsidRPr="00CA71C5">
        <w:rPr>
          <w:rFonts w:ascii="Times New Roman" w:hAnsi="Times New Roman" w:cs="Times New Roman"/>
          <w:sz w:val="20"/>
          <w:szCs w:val="20"/>
        </w:rPr>
        <w:t>Ramadhan</w:t>
      </w:r>
      <w:r w:rsidRPr="00CA71C5">
        <w:rPr>
          <w:rFonts w:ascii="Times New Roman" w:hAnsi="Times New Roman" w:cs="Times New Roman"/>
          <w:sz w:val="20"/>
          <w:szCs w:val="20"/>
          <w:vertAlign w:val="superscript"/>
        </w:rPr>
        <w:t>a</w:t>
      </w:r>
      <w:proofErr w:type="spellEnd"/>
      <w:r w:rsidRPr="00CA71C5">
        <w:rPr>
          <w:rFonts w:ascii="Times New Roman" w:hAnsi="Times New Roman" w:cs="Times New Roman"/>
          <w:sz w:val="20"/>
          <w:szCs w:val="20"/>
          <w:vertAlign w:val="superscript"/>
        </w:rPr>
        <w:t>,</w:t>
      </w:r>
      <w:r w:rsidRPr="00CA71C5">
        <w:rPr>
          <w:rFonts w:ascii="Times New Roman" w:hAnsi="Times New Roman" w:cs="Times New Roman"/>
          <w:sz w:val="20"/>
          <w:szCs w:val="20"/>
        </w:rPr>
        <w:t xml:space="preserve">*, Go </w:t>
      </w:r>
      <w:proofErr w:type="spellStart"/>
      <w:r w:rsidRPr="00CA71C5">
        <w:rPr>
          <w:rFonts w:ascii="Times New Roman" w:hAnsi="Times New Roman" w:cs="Times New Roman"/>
          <w:sz w:val="20"/>
          <w:szCs w:val="20"/>
        </w:rPr>
        <w:t>Yamamoto</w:t>
      </w:r>
      <w:r w:rsidRPr="00CA71C5">
        <w:rPr>
          <w:rFonts w:ascii="Times New Roman" w:hAnsi="Times New Roman" w:cs="Times New Roman"/>
          <w:sz w:val="20"/>
          <w:szCs w:val="20"/>
          <w:vertAlign w:val="superscript"/>
        </w:rPr>
        <w:t>a</w:t>
      </w:r>
      <w:proofErr w:type="spellEnd"/>
    </w:p>
    <w:p w14:paraId="7397FE29" w14:textId="77777777" w:rsidR="00610A89" w:rsidRPr="00276756" w:rsidRDefault="00610A89" w:rsidP="004168E5">
      <w:pPr>
        <w:spacing w:after="0" w:line="432" w:lineRule="auto"/>
        <w:rPr>
          <w:rFonts w:ascii="Times New Roman" w:hAnsi="Times New Roman" w:cs="Times New Roman"/>
          <w:sz w:val="20"/>
          <w:szCs w:val="20"/>
        </w:rPr>
      </w:pPr>
      <w:proofErr w:type="spellStart"/>
      <w:r>
        <w:rPr>
          <w:rFonts w:ascii="Times New Roman" w:hAnsi="Times New Roman" w:cs="Times New Roman" w:hint="eastAsia"/>
          <w:sz w:val="20"/>
          <w:szCs w:val="20"/>
          <w:vertAlign w:val="superscript"/>
        </w:rPr>
        <w:t>a</w:t>
      </w:r>
      <w:r w:rsidRPr="00276756">
        <w:rPr>
          <w:rFonts w:ascii="Times New Roman" w:hAnsi="Times New Roman" w:cs="Times New Roman"/>
          <w:sz w:val="20"/>
          <w:szCs w:val="20"/>
        </w:rPr>
        <w:t>Department</w:t>
      </w:r>
      <w:proofErr w:type="spellEnd"/>
      <w:r w:rsidRPr="00276756">
        <w:rPr>
          <w:rFonts w:ascii="Times New Roman" w:hAnsi="Times New Roman" w:cs="Times New Roman"/>
          <w:sz w:val="20"/>
          <w:szCs w:val="20"/>
        </w:rPr>
        <w:t xml:space="preserve"> of Aerospace Engineering, Tohoku University, 6-6-01 Aramaki-Aza Aoba, Aoba-</w:t>
      </w:r>
      <w:proofErr w:type="spellStart"/>
      <w:r w:rsidRPr="00276756">
        <w:rPr>
          <w:rFonts w:ascii="Times New Roman" w:hAnsi="Times New Roman" w:cs="Times New Roman"/>
          <w:sz w:val="20"/>
          <w:szCs w:val="20"/>
        </w:rPr>
        <w:t>ku</w:t>
      </w:r>
      <w:proofErr w:type="spellEnd"/>
      <w:r w:rsidRPr="00276756">
        <w:rPr>
          <w:rFonts w:ascii="Times New Roman" w:hAnsi="Times New Roman" w:cs="Times New Roman"/>
          <w:sz w:val="20"/>
          <w:szCs w:val="20"/>
        </w:rPr>
        <w:t>, Sendai 980-8579, Japan</w:t>
      </w:r>
    </w:p>
    <w:p w14:paraId="28FE66D4" w14:textId="77777777" w:rsidR="00610A89" w:rsidRPr="00CA71C5" w:rsidRDefault="00610A89" w:rsidP="004168E5">
      <w:pPr>
        <w:spacing w:after="0" w:line="432" w:lineRule="auto"/>
        <w:rPr>
          <w:rFonts w:ascii="Times New Roman" w:hAnsi="Times New Roman" w:cs="Times New Roman"/>
          <w:sz w:val="20"/>
          <w:szCs w:val="20"/>
        </w:rPr>
      </w:pPr>
      <w:r w:rsidRPr="00CA71C5">
        <w:rPr>
          <w:rFonts w:ascii="Times New Roman" w:hAnsi="Times New Roman" w:cs="Times New Roman"/>
          <w:sz w:val="20"/>
          <w:szCs w:val="20"/>
        </w:rPr>
        <w:t>*Corresponding author:</w:t>
      </w:r>
    </w:p>
    <w:p w14:paraId="42BB9747" w14:textId="77777777" w:rsidR="00610A89" w:rsidRPr="00CA71C5" w:rsidRDefault="00610A89" w:rsidP="004168E5">
      <w:pPr>
        <w:spacing w:after="0" w:line="432" w:lineRule="auto"/>
        <w:rPr>
          <w:rFonts w:ascii="Times New Roman" w:hAnsi="Times New Roman" w:cs="Times New Roman"/>
          <w:sz w:val="20"/>
          <w:szCs w:val="20"/>
        </w:rPr>
      </w:pPr>
      <w:r w:rsidRPr="00CA71C5">
        <w:rPr>
          <w:rFonts w:ascii="Times New Roman" w:hAnsi="Times New Roman" w:cs="Times New Roman"/>
          <w:sz w:val="20"/>
          <w:szCs w:val="20"/>
        </w:rPr>
        <w:t>Tel.: +81 22 795 6960</w:t>
      </w:r>
    </w:p>
    <w:p w14:paraId="31A7447A" w14:textId="77777777" w:rsidR="00610A89" w:rsidRPr="00CA71C5" w:rsidRDefault="00610A89" w:rsidP="004168E5">
      <w:pPr>
        <w:spacing w:after="0" w:line="432" w:lineRule="auto"/>
        <w:rPr>
          <w:rFonts w:ascii="Times New Roman" w:hAnsi="Times New Roman" w:cs="Times New Roman"/>
          <w:sz w:val="20"/>
          <w:szCs w:val="20"/>
        </w:rPr>
      </w:pPr>
      <w:r w:rsidRPr="00CA71C5">
        <w:rPr>
          <w:rFonts w:ascii="Times New Roman" w:hAnsi="Times New Roman" w:cs="Times New Roman"/>
          <w:sz w:val="20"/>
          <w:szCs w:val="20"/>
        </w:rPr>
        <w:t xml:space="preserve">E-mail Address: </w:t>
      </w:r>
      <w:hyperlink r:id="rId7" w:history="1">
        <w:r w:rsidRPr="00CA71C5">
          <w:rPr>
            <w:rStyle w:val="Hyperlink"/>
            <w:rFonts w:ascii="Times New Roman" w:hAnsi="Times New Roman" w:cs="Times New Roman"/>
            <w:color w:val="auto"/>
            <w:sz w:val="20"/>
            <w:szCs w:val="20"/>
          </w:rPr>
          <w:t>ramadhan.redha.akbar.t6@dc.tohoku.ac.jp</w:t>
        </w:r>
      </w:hyperlink>
      <w:r w:rsidRPr="00CA71C5">
        <w:rPr>
          <w:rFonts w:ascii="Times New Roman" w:hAnsi="Times New Roman" w:cs="Times New Roman"/>
          <w:sz w:val="20"/>
          <w:szCs w:val="20"/>
        </w:rPr>
        <w:t xml:space="preserve"> (Redha A. Ramadhan)</w:t>
      </w:r>
    </w:p>
    <w:p w14:paraId="78FAD34F" w14:textId="77777777" w:rsidR="00610A89" w:rsidRPr="00CA71C5" w:rsidRDefault="00610A89" w:rsidP="004168E5">
      <w:pPr>
        <w:spacing w:after="0" w:line="432" w:lineRule="auto"/>
        <w:rPr>
          <w:rFonts w:ascii="Times New Roman" w:hAnsi="Times New Roman" w:cs="Times New Roman"/>
          <w:sz w:val="20"/>
          <w:szCs w:val="20"/>
        </w:rPr>
      </w:pPr>
      <w:r w:rsidRPr="00CA71C5">
        <w:rPr>
          <w:rFonts w:ascii="Times New Roman" w:hAnsi="Times New Roman" w:cs="Times New Roman"/>
          <w:sz w:val="20"/>
          <w:szCs w:val="20"/>
        </w:rPr>
        <w:t xml:space="preserve">E-mail Address </w:t>
      </w:r>
      <w:r>
        <w:rPr>
          <w:rFonts w:ascii="Times New Roman" w:hAnsi="Times New Roman" w:cs="Times New Roman" w:hint="eastAsia"/>
          <w:sz w:val="20"/>
          <w:szCs w:val="20"/>
        </w:rPr>
        <w:t>of</w:t>
      </w:r>
      <w:r w:rsidRPr="00CA71C5">
        <w:rPr>
          <w:rFonts w:ascii="Times New Roman" w:hAnsi="Times New Roman" w:cs="Times New Roman"/>
          <w:sz w:val="20"/>
          <w:szCs w:val="20"/>
        </w:rPr>
        <w:t xml:space="preserve"> Co-author: </w:t>
      </w:r>
      <w:hyperlink r:id="rId8" w:history="1">
        <w:r w:rsidRPr="00CA71C5">
          <w:rPr>
            <w:rStyle w:val="Hyperlink"/>
            <w:rFonts w:ascii="Times New Roman" w:hAnsi="Times New Roman" w:cs="Times New Roman"/>
            <w:color w:val="auto"/>
            <w:sz w:val="20"/>
            <w:szCs w:val="20"/>
          </w:rPr>
          <w:t>gyamamoto@tohoku.ac.jp</w:t>
        </w:r>
      </w:hyperlink>
      <w:r w:rsidRPr="00CA71C5">
        <w:rPr>
          <w:rFonts w:ascii="Times New Roman" w:hAnsi="Times New Roman" w:cs="Times New Roman"/>
          <w:sz w:val="20"/>
          <w:szCs w:val="20"/>
        </w:rPr>
        <w:t xml:space="preserve"> (Go Yamamoto)</w:t>
      </w:r>
    </w:p>
    <w:p w14:paraId="5B6AEA2D" w14:textId="77777777" w:rsidR="00032F27" w:rsidRDefault="00032F27" w:rsidP="004168E5">
      <w:pPr>
        <w:spacing w:line="432" w:lineRule="auto"/>
        <w:rPr>
          <w:rFonts w:ascii="Times New Roman" w:hAnsi="Times New Roman" w:cs="Times New Roman"/>
          <w:b/>
          <w:bCs/>
          <w:sz w:val="20"/>
          <w:szCs w:val="20"/>
        </w:rPr>
      </w:pPr>
    </w:p>
    <w:p w14:paraId="73156440" w14:textId="576F1EE3" w:rsidR="000D7DB9" w:rsidRDefault="000D7DB9" w:rsidP="004168E5">
      <w:pPr>
        <w:spacing w:line="432" w:lineRule="auto"/>
        <w:rPr>
          <w:rFonts w:ascii="Times New Roman" w:hAnsi="Times New Roman" w:cs="Times New Roman"/>
          <w:b/>
          <w:bCs/>
          <w:sz w:val="20"/>
          <w:szCs w:val="20"/>
        </w:rPr>
      </w:pPr>
      <w:r>
        <w:rPr>
          <w:rFonts w:ascii="Times New Roman" w:hAnsi="Times New Roman" w:cs="Times New Roman" w:hint="eastAsia"/>
          <w:b/>
          <w:bCs/>
          <w:sz w:val="20"/>
          <w:szCs w:val="20"/>
        </w:rPr>
        <w:t>Transmission Electron Microscopy for CNTY</w:t>
      </w:r>
    </w:p>
    <w:p w14:paraId="6B6B724F" w14:textId="77777777" w:rsidR="007B0325" w:rsidRDefault="007B0325" w:rsidP="004168E5">
      <w:pPr>
        <w:spacing w:line="432" w:lineRule="auto"/>
        <w:rPr>
          <w:rFonts w:ascii="Times New Roman" w:hAnsi="Times New Roman" w:cs="Times New Roman"/>
          <w:sz w:val="20"/>
          <w:szCs w:val="20"/>
        </w:rPr>
      </w:pPr>
      <w:r w:rsidRPr="007B0325">
        <w:rPr>
          <w:rFonts w:ascii="Times New Roman" w:hAnsi="Times New Roman" w:cs="Times New Roman"/>
          <w:sz w:val="20"/>
          <w:szCs w:val="20"/>
        </w:rPr>
        <w:t>TEM analysis was performed using a JEM-2100F TEM microscope. Initially, a small sample of CNTY was dissolved in ethanol to create a CNTY-ethanol solution, which was subsequently placed on an observation plate for microscopic examination. Multiple images of the solution were captured, each displaying several individual CNTs. The diameters of these CNTs were measured using ImageJ software. A total of approximately 200 measurement points were analyzed, yielding an average CNT diameter of 41.5 ± 10.9 nm. Representative TEM images are displayed in Figure S1.</w:t>
      </w:r>
    </w:p>
    <w:p w14:paraId="044C156C" w14:textId="4E710B4A" w:rsidR="000D7DB9" w:rsidRDefault="003351FD" w:rsidP="004168E5">
      <w:pPr>
        <w:spacing w:line="432" w:lineRule="auto"/>
        <w:jc w:val="center"/>
        <w:rPr>
          <w:rFonts w:ascii="Times New Roman" w:hAnsi="Times New Roman" w:cs="Times New Roman"/>
          <w:sz w:val="20"/>
          <w:szCs w:val="20"/>
        </w:rPr>
      </w:pPr>
      <w:r>
        <w:rPr>
          <w:noProof/>
        </w:rPr>
        <w:drawing>
          <wp:inline distT="0" distB="0" distL="0" distR="0" wp14:anchorId="0520531B" wp14:editId="4987F609">
            <wp:extent cx="1710000" cy="1710000"/>
            <wp:effectExtent l="0" t="0" r="5080" b="5080"/>
            <wp:docPr id="680946834" name="Picture 3" descr="A close-up of thin fi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46834" name="Picture 3" descr="A close-up of thin fiber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0000" cy="1710000"/>
                    </a:xfrm>
                    <a:prstGeom prst="rect">
                      <a:avLst/>
                    </a:prstGeom>
                    <a:noFill/>
                    <a:ln>
                      <a:noFill/>
                    </a:ln>
                  </pic:spPr>
                </pic:pic>
              </a:graphicData>
            </a:graphic>
          </wp:inline>
        </w:drawing>
      </w:r>
      <w:r w:rsidR="007B0325">
        <w:rPr>
          <w:rFonts w:ascii="Times New Roman" w:hAnsi="Times New Roman" w:cs="Times New Roman" w:hint="eastAsia"/>
          <w:sz w:val="20"/>
          <w:szCs w:val="20"/>
        </w:rPr>
        <w:t xml:space="preserve"> </w:t>
      </w:r>
      <w:r>
        <w:rPr>
          <w:noProof/>
        </w:rPr>
        <w:drawing>
          <wp:inline distT="0" distB="0" distL="0" distR="0" wp14:anchorId="4420ED41" wp14:editId="4230144F">
            <wp:extent cx="1710000" cy="1710000"/>
            <wp:effectExtent l="0" t="0" r="5080" b="5080"/>
            <wp:docPr id="718777504" name="Picture 2"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77504" name="Picture 2" descr="A close-up of a microscop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710000" cy="1710000"/>
                    </a:xfrm>
                    <a:prstGeom prst="rect">
                      <a:avLst/>
                    </a:prstGeom>
                    <a:noFill/>
                    <a:ln>
                      <a:noFill/>
                    </a:ln>
                  </pic:spPr>
                </pic:pic>
              </a:graphicData>
            </a:graphic>
          </wp:inline>
        </w:drawing>
      </w:r>
      <w:r w:rsidR="007B0325">
        <w:rPr>
          <w:rFonts w:ascii="Times New Roman" w:hAnsi="Times New Roman" w:cs="Times New Roman" w:hint="eastAsia"/>
          <w:sz w:val="20"/>
          <w:szCs w:val="20"/>
        </w:rPr>
        <w:t xml:space="preserve"> </w:t>
      </w:r>
      <w:r>
        <w:rPr>
          <w:noProof/>
        </w:rPr>
        <w:drawing>
          <wp:inline distT="0" distB="0" distL="0" distR="0" wp14:anchorId="3E3AA42A" wp14:editId="61CAF544">
            <wp:extent cx="1710000" cy="1710000"/>
            <wp:effectExtent l="0" t="0" r="5080" b="5080"/>
            <wp:docPr id="1413489798" name="Picture 1"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89798" name="Picture 1" descr="A close-up of a microscop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0000" cy="1710000"/>
                    </a:xfrm>
                    <a:prstGeom prst="rect">
                      <a:avLst/>
                    </a:prstGeom>
                    <a:noFill/>
                    <a:ln>
                      <a:noFill/>
                    </a:ln>
                  </pic:spPr>
                </pic:pic>
              </a:graphicData>
            </a:graphic>
          </wp:inline>
        </w:drawing>
      </w:r>
    </w:p>
    <w:p w14:paraId="0BC2F1A8" w14:textId="057CB78B" w:rsidR="003351FD" w:rsidRDefault="003351FD" w:rsidP="004168E5">
      <w:pPr>
        <w:spacing w:line="432" w:lineRule="auto"/>
        <w:jc w:val="center"/>
        <w:rPr>
          <w:rFonts w:ascii="Times New Roman" w:hAnsi="Times New Roman" w:cs="Times New Roman"/>
          <w:sz w:val="20"/>
          <w:szCs w:val="20"/>
        </w:rPr>
      </w:pPr>
      <w:r>
        <w:rPr>
          <w:rFonts w:ascii="Times New Roman" w:hAnsi="Times New Roman" w:cs="Times New Roman" w:hint="eastAsia"/>
          <w:sz w:val="20"/>
          <w:szCs w:val="20"/>
        </w:rPr>
        <w:t>Fig. S1. Examples of TEM images for the measurement of individual CNTs diameter.</w:t>
      </w:r>
    </w:p>
    <w:p w14:paraId="0F9E9DE6" w14:textId="77777777" w:rsidR="005D5B16" w:rsidRPr="000D7DB9" w:rsidRDefault="005D5B16" w:rsidP="004168E5">
      <w:pPr>
        <w:spacing w:line="432" w:lineRule="auto"/>
        <w:rPr>
          <w:rFonts w:ascii="Times New Roman" w:hAnsi="Times New Roman" w:cs="Times New Roman"/>
          <w:sz w:val="20"/>
          <w:szCs w:val="20"/>
        </w:rPr>
      </w:pPr>
    </w:p>
    <w:p w14:paraId="1881D9DF" w14:textId="0D0E27B1" w:rsidR="0029500C" w:rsidRDefault="0029500C" w:rsidP="004168E5">
      <w:pPr>
        <w:spacing w:line="432" w:lineRule="auto"/>
        <w:rPr>
          <w:rFonts w:ascii="Times New Roman" w:hAnsi="Times New Roman" w:cs="Times New Roman"/>
          <w:b/>
          <w:bCs/>
          <w:sz w:val="20"/>
          <w:szCs w:val="20"/>
        </w:rPr>
      </w:pPr>
      <w:r>
        <w:rPr>
          <w:rFonts w:ascii="Times New Roman" w:hAnsi="Times New Roman" w:cs="Times New Roman" w:hint="eastAsia"/>
          <w:b/>
          <w:bCs/>
          <w:sz w:val="20"/>
          <w:szCs w:val="20"/>
        </w:rPr>
        <w:t>SYT Specimen Preparation</w:t>
      </w:r>
    </w:p>
    <w:p w14:paraId="10F1AE7A" w14:textId="77777777" w:rsidR="00052095" w:rsidRPr="00052095" w:rsidRDefault="00052095" w:rsidP="004168E5">
      <w:pPr>
        <w:spacing w:line="432" w:lineRule="auto"/>
        <w:rPr>
          <w:rFonts w:ascii="Times New Roman" w:hAnsi="Times New Roman" w:cs="Times New Roman"/>
          <w:sz w:val="20"/>
          <w:szCs w:val="20"/>
        </w:rPr>
      </w:pPr>
      <w:r w:rsidRPr="00052095">
        <w:rPr>
          <w:rFonts w:ascii="Times New Roman" w:hAnsi="Times New Roman" w:cs="Times New Roman"/>
          <w:sz w:val="20"/>
          <w:szCs w:val="20"/>
        </w:rPr>
        <w:lastRenderedPageBreak/>
        <w:t>For the SYT specimen, a paperboard was crafted into a jig, featuring a central rectangular hole designed to match gauge lengths of 10 mm and 20 mm. The paperboard was split into two sections by cutting through the middle of the hole, and a ~1 mm gap was precisely created by trimming both ends of the cut sections. To maintain the gap's consistency during subsequent processes, two binder clips were securely attached.</w:t>
      </w:r>
    </w:p>
    <w:p w14:paraId="22BF4115" w14:textId="77777777" w:rsidR="00052095" w:rsidRDefault="00052095" w:rsidP="004168E5">
      <w:pPr>
        <w:spacing w:line="432" w:lineRule="auto"/>
        <w:rPr>
          <w:rFonts w:ascii="Times New Roman" w:hAnsi="Times New Roman" w:cs="Times New Roman"/>
          <w:sz w:val="20"/>
          <w:szCs w:val="20"/>
        </w:rPr>
      </w:pPr>
      <w:r w:rsidRPr="00052095">
        <w:rPr>
          <w:rFonts w:ascii="Times New Roman" w:hAnsi="Times New Roman" w:cs="Times New Roman"/>
          <w:sz w:val="20"/>
          <w:szCs w:val="20"/>
        </w:rPr>
        <w:t>The CNTY was carefully aligned along the centerline of the hole and fastened at both ends using double-sided tape for stability. To further secure the setup, a 10 mm square patch of epoxy adhesive was applied over the CNTY and the paperboard, positioned just in front of the tape on each end. This meticulous preparation ensured a robust and consistent specimen configuration for tensile testing.</w:t>
      </w:r>
    </w:p>
    <w:p w14:paraId="0CC21CBE" w14:textId="6D5251B2" w:rsidR="00E92082" w:rsidRDefault="00E92082" w:rsidP="004168E5">
      <w:pPr>
        <w:spacing w:line="432" w:lineRule="auto"/>
        <w:rPr>
          <w:rFonts w:ascii="Times New Roman" w:hAnsi="Times New Roman" w:cs="Times New Roman"/>
          <w:sz w:val="20"/>
          <w:szCs w:val="20"/>
        </w:rPr>
      </w:pPr>
      <w:r w:rsidRPr="00E92082">
        <w:rPr>
          <w:rFonts w:ascii="Times New Roman" w:hAnsi="Times New Roman" w:cs="Times New Roman"/>
          <w:sz w:val="20"/>
          <w:szCs w:val="20"/>
        </w:rPr>
        <w:t>The SYT tests utilized a universal testing machine, specifically the Instron 5982 from Instron, USA. This machine was equipped with a 1-kN capacity load cell. The crosshead speed was set at 1.67×10^-6 m/s.</w:t>
      </w:r>
      <w:r>
        <w:rPr>
          <w:rFonts w:ascii="Times New Roman" w:hAnsi="Times New Roman" w:cs="Times New Roman" w:hint="eastAsia"/>
          <w:sz w:val="20"/>
          <w:szCs w:val="20"/>
        </w:rPr>
        <w:t xml:space="preserve"> The SYT test setting is shown in Figure S</w:t>
      </w:r>
      <w:r w:rsidR="005D5B16">
        <w:rPr>
          <w:rFonts w:ascii="Times New Roman" w:hAnsi="Times New Roman" w:cs="Times New Roman" w:hint="eastAsia"/>
          <w:sz w:val="20"/>
          <w:szCs w:val="20"/>
        </w:rPr>
        <w:t>2</w:t>
      </w:r>
      <w:r>
        <w:rPr>
          <w:rFonts w:ascii="Times New Roman" w:hAnsi="Times New Roman" w:cs="Times New Roman" w:hint="eastAsia"/>
          <w:sz w:val="20"/>
          <w:szCs w:val="20"/>
        </w:rPr>
        <w:t>.</w:t>
      </w:r>
    </w:p>
    <w:p w14:paraId="218C3508" w14:textId="7E0066BB" w:rsidR="00E92082" w:rsidRDefault="00E92082" w:rsidP="004168E5">
      <w:pPr>
        <w:spacing w:line="432" w:lineRule="auto"/>
        <w:jc w:val="center"/>
        <w:rPr>
          <w:rFonts w:ascii="Times New Roman" w:hAnsi="Times New Roman" w:cs="Times New Roman"/>
          <w:sz w:val="20"/>
          <w:szCs w:val="20"/>
        </w:rPr>
      </w:pPr>
      <w:r>
        <w:rPr>
          <w:noProof/>
        </w:rPr>
        <w:drawing>
          <wp:inline distT="0" distB="0" distL="0" distR="0" wp14:anchorId="6FFBDCB7" wp14:editId="07EC5F41">
            <wp:extent cx="1618760" cy="2158410"/>
            <wp:effectExtent l="0" t="0" r="635" b="0"/>
            <wp:docPr id="474358076" name="Picture 1" descr="A close-up of a mechan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358076" name="Picture 1" descr="A close-up of a mechanical devic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0012" cy="2173413"/>
                    </a:xfrm>
                    <a:prstGeom prst="rect">
                      <a:avLst/>
                    </a:prstGeom>
                    <a:noFill/>
                    <a:ln>
                      <a:noFill/>
                    </a:ln>
                  </pic:spPr>
                </pic:pic>
              </a:graphicData>
            </a:graphic>
          </wp:inline>
        </w:drawing>
      </w:r>
    </w:p>
    <w:p w14:paraId="3E39C6F5" w14:textId="5727FEB7" w:rsidR="00E92082" w:rsidRPr="00052095" w:rsidRDefault="00E92082" w:rsidP="004168E5">
      <w:pPr>
        <w:spacing w:line="432" w:lineRule="auto"/>
        <w:jc w:val="center"/>
        <w:rPr>
          <w:rFonts w:ascii="Times New Roman" w:hAnsi="Times New Roman" w:cs="Times New Roman"/>
          <w:sz w:val="20"/>
          <w:szCs w:val="20"/>
        </w:rPr>
      </w:pPr>
      <w:r>
        <w:rPr>
          <w:rFonts w:ascii="Times New Roman" w:hAnsi="Times New Roman" w:cs="Times New Roman" w:hint="eastAsia"/>
          <w:sz w:val="20"/>
          <w:szCs w:val="20"/>
        </w:rPr>
        <w:t>Fig. S</w:t>
      </w:r>
      <w:r w:rsidR="005D5B16">
        <w:rPr>
          <w:rFonts w:ascii="Times New Roman" w:hAnsi="Times New Roman" w:cs="Times New Roman" w:hint="eastAsia"/>
          <w:sz w:val="20"/>
          <w:szCs w:val="20"/>
        </w:rPr>
        <w:t>2</w:t>
      </w:r>
      <w:r>
        <w:rPr>
          <w:rFonts w:ascii="Times New Roman" w:hAnsi="Times New Roman" w:cs="Times New Roman" w:hint="eastAsia"/>
          <w:sz w:val="20"/>
          <w:szCs w:val="20"/>
        </w:rPr>
        <w:t>. SYT specimen mounted on the Instron 5982 universal testing machine.</w:t>
      </w:r>
    </w:p>
    <w:p w14:paraId="64408898" w14:textId="77777777" w:rsidR="00052095" w:rsidRPr="00052095" w:rsidRDefault="00052095" w:rsidP="004168E5">
      <w:pPr>
        <w:spacing w:line="432" w:lineRule="auto"/>
        <w:rPr>
          <w:rFonts w:ascii="Times New Roman" w:hAnsi="Times New Roman" w:cs="Times New Roman"/>
          <w:sz w:val="20"/>
          <w:szCs w:val="20"/>
        </w:rPr>
      </w:pPr>
    </w:p>
    <w:p w14:paraId="0707AD27" w14:textId="59F9AD42" w:rsidR="00610A89" w:rsidRDefault="00793977" w:rsidP="004168E5">
      <w:pPr>
        <w:spacing w:line="432" w:lineRule="auto"/>
        <w:rPr>
          <w:rFonts w:ascii="Times New Roman" w:hAnsi="Times New Roman" w:cs="Times New Roman"/>
          <w:b/>
          <w:bCs/>
          <w:sz w:val="20"/>
          <w:szCs w:val="20"/>
        </w:rPr>
      </w:pPr>
      <w:r>
        <w:rPr>
          <w:rFonts w:ascii="Times New Roman" w:hAnsi="Times New Roman" w:cs="Times New Roman" w:hint="eastAsia"/>
          <w:b/>
          <w:bCs/>
          <w:sz w:val="20"/>
          <w:szCs w:val="20"/>
        </w:rPr>
        <w:t>Fragmentation</w:t>
      </w:r>
      <w:r w:rsidR="00610A89" w:rsidRPr="00610A89">
        <w:rPr>
          <w:rFonts w:ascii="Times New Roman" w:hAnsi="Times New Roman" w:cs="Times New Roman" w:hint="eastAsia"/>
          <w:b/>
          <w:bCs/>
          <w:sz w:val="20"/>
          <w:szCs w:val="20"/>
        </w:rPr>
        <w:t xml:space="preserve"> Specimen Preparation</w:t>
      </w:r>
    </w:p>
    <w:p w14:paraId="240065C4" w14:textId="77777777" w:rsidR="00052095" w:rsidRPr="00052095" w:rsidRDefault="00052095" w:rsidP="004168E5">
      <w:pPr>
        <w:spacing w:line="432" w:lineRule="auto"/>
        <w:rPr>
          <w:rFonts w:ascii="Times New Roman" w:hAnsi="Times New Roman" w:cs="Times New Roman"/>
          <w:sz w:val="20"/>
          <w:szCs w:val="20"/>
        </w:rPr>
      </w:pPr>
      <w:r w:rsidRPr="00052095">
        <w:rPr>
          <w:rFonts w:ascii="Times New Roman" w:hAnsi="Times New Roman" w:cs="Times New Roman"/>
          <w:sz w:val="20"/>
          <w:szCs w:val="20"/>
        </w:rPr>
        <w:t>Three strands of CNTYs were carefully positioned on a glass mold, ensuring a spacing of approximately 1 mm between the yarns. This spacing was chosen to prevent any interaction between the yarns caused by stress concentrations originating from adjacent yarn breaks [S1]. To address potential residual strain arising from differences in thermal expansion coefficients between the CNTY and the polymer matrix, an appropriate level of tension was applied to each strand before embedding [S2].</w:t>
      </w:r>
    </w:p>
    <w:p w14:paraId="3E4CE566" w14:textId="1F0283D9" w:rsidR="00052095" w:rsidRDefault="00052095" w:rsidP="004168E5">
      <w:pPr>
        <w:spacing w:line="432" w:lineRule="auto"/>
        <w:rPr>
          <w:rFonts w:ascii="Times New Roman" w:hAnsi="Times New Roman" w:cs="Times New Roman"/>
          <w:sz w:val="20"/>
          <w:szCs w:val="20"/>
        </w:rPr>
      </w:pPr>
      <w:r w:rsidRPr="00052095">
        <w:rPr>
          <w:rFonts w:ascii="Times New Roman" w:hAnsi="Times New Roman" w:cs="Times New Roman"/>
          <w:sz w:val="20"/>
          <w:szCs w:val="20"/>
        </w:rPr>
        <w:lastRenderedPageBreak/>
        <w:t xml:space="preserve">The </w:t>
      </w:r>
      <w:r w:rsidR="00793977">
        <w:rPr>
          <w:rFonts w:ascii="Times New Roman" w:hAnsi="Times New Roman" w:cs="Times New Roman" w:hint="eastAsia"/>
          <w:sz w:val="20"/>
          <w:szCs w:val="20"/>
        </w:rPr>
        <w:t>fragmentation</w:t>
      </w:r>
      <w:r w:rsidRPr="00052095">
        <w:rPr>
          <w:rFonts w:ascii="Times New Roman" w:hAnsi="Times New Roman" w:cs="Times New Roman"/>
          <w:sz w:val="20"/>
          <w:szCs w:val="20"/>
        </w:rPr>
        <w:t xml:space="preserve"> specimens were prepared by pouring a polymer mixture, consisting of 90% bisphenol A </w:t>
      </w:r>
      <w:proofErr w:type="spellStart"/>
      <w:r w:rsidRPr="00052095">
        <w:rPr>
          <w:rFonts w:ascii="Times New Roman" w:hAnsi="Times New Roman" w:cs="Times New Roman"/>
          <w:sz w:val="20"/>
          <w:szCs w:val="20"/>
        </w:rPr>
        <w:t>diglycidyl</w:t>
      </w:r>
      <w:proofErr w:type="spellEnd"/>
      <w:r w:rsidRPr="00052095">
        <w:rPr>
          <w:rFonts w:ascii="Times New Roman" w:hAnsi="Times New Roman" w:cs="Times New Roman"/>
          <w:sz w:val="20"/>
          <w:szCs w:val="20"/>
        </w:rPr>
        <w:t xml:space="preserve"> ether (jER828, Mitsubishi Chemical, Japan) and 10% diethylenetriamine (D0493, Tokyo Chemical Industry, Japan), into the glass mold.</w:t>
      </w:r>
      <w:r w:rsidR="005805C3">
        <w:rPr>
          <w:rFonts w:ascii="Times New Roman" w:hAnsi="Times New Roman" w:cs="Times New Roman" w:hint="eastAsia"/>
          <w:sz w:val="20"/>
          <w:szCs w:val="20"/>
        </w:rPr>
        <w:t xml:space="preserve"> The polymer mixture was chosen considering its transparency to support the birefringence pattern observation. Prior to the CNTYs embedding, the bisphenol A resin was degassed for 1 and a half hour, and the mixture was degassed for approximately 15 minutes, both using a vacuum oven under room temperature.</w:t>
      </w:r>
      <w:r w:rsidRPr="00052095">
        <w:rPr>
          <w:rFonts w:ascii="Times New Roman" w:hAnsi="Times New Roman" w:cs="Times New Roman"/>
          <w:sz w:val="20"/>
          <w:szCs w:val="20"/>
        </w:rPr>
        <w:t xml:space="preserve"> The polymer mixture was then cured in an oven </w:t>
      </w:r>
      <w:r w:rsidR="005805C3">
        <w:rPr>
          <w:rFonts w:ascii="Times New Roman" w:hAnsi="Times New Roman" w:cs="Times New Roman" w:hint="eastAsia"/>
          <w:sz w:val="20"/>
          <w:szCs w:val="20"/>
        </w:rPr>
        <w:t xml:space="preserve">without vacuum </w:t>
      </w:r>
      <w:r w:rsidRPr="00052095">
        <w:rPr>
          <w:rFonts w:ascii="Times New Roman" w:hAnsi="Times New Roman" w:cs="Times New Roman"/>
          <w:sz w:val="20"/>
          <w:szCs w:val="20"/>
        </w:rPr>
        <w:t xml:space="preserve">at 50 °C for 5 hours, forming a solid plate-shaped composite specimen. Once cured, this composite plate was machined into several dumbbell-shaped </w:t>
      </w:r>
      <w:r w:rsidR="00793977">
        <w:rPr>
          <w:rFonts w:ascii="Times New Roman" w:hAnsi="Times New Roman" w:cs="Times New Roman" w:hint="eastAsia"/>
          <w:sz w:val="20"/>
          <w:szCs w:val="20"/>
        </w:rPr>
        <w:t>fragmentation</w:t>
      </w:r>
      <w:r w:rsidRPr="00052095">
        <w:rPr>
          <w:rFonts w:ascii="Times New Roman" w:hAnsi="Times New Roman" w:cs="Times New Roman"/>
          <w:sz w:val="20"/>
          <w:szCs w:val="20"/>
        </w:rPr>
        <w:t xml:space="preserve"> specimens to facilitate further testing and analysis.</w:t>
      </w:r>
      <w:r w:rsidR="00D21C34">
        <w:rPr>
          <w:rFonts w:ascii="Times New Roman" w:hAnsi="Times New Roman" w:cs="Times New Roman" w:hint="eastAsia"/>
          <w:sz w:val="20"/>
          <w:szCs w:val="20"/>
        </w:rPr>
        <w:t xml:space="preserve"> The example of such specimen is shown in Figure S</w:t>
      </w:r>
      <w:r w:rsidR="005D5B16">
        <w:rPr>
          <w:rFonts w:ascii="Times New Roman" w:hAnsi="Times New Roman" w:cs="Times New Roman" w:hint="eastAsia"/>
          <w:sz w:val="20"/>
          <w:szCs w:val="20"/>
        </w:rPr>
        <w:t>3</w:t>
      </w:r>
      <w:r w:rsidR="00D21C34">
        <w:rPr>
          <w:rFonts w:ascii="Times New Roman" w:hAnsi="Times New Roman" w:cs="Times New Roman" w:hint="eastAsia"/>
          <w:sz w:val="20"/>
          <w:szCs w:val="20"/>
        </w:rPr>
        <w:t>.</w:t>
      </w:r>
    </w:p>
    <w:p w14:paraId="5CF14345" w14:textId="23DCA24B" w:rsidR="00D21C34" w:rsidRDefault="00D21C34" w:rsidP="004168E5">
      <w:pPr>
        <w:spacing w:line="432" w:lineRule="auto"/>
        <w:jc w:val="center"/>
        <w:rPr>
          <w:rFonts w:ascii="Times New Roman" w:hAnsi="Times New Roman" w:cs="Times New Roman"/>
          <w:sz w:val="20"/>
          <w:szCs w:val="20"/>
        </w:rPr>
      </w:pPr>
      <w:r>
        <w:rPr>
          <w:noProof/>
        </w:rPr>
        <w:drawing>
          <wp:inline distT="0" distB="0" distL="0" distR="0" wp14:anchorId="2924FC6D" wp14:editId="30AA14CA">
            <wp:extent cx="1800395" cy="2400597"/>
            <wp:effectExtent l="4763" t="0" r="0" b="0"/>
            <wp:docPr id="788098259" name="Picture 2" descr="A white and yellow plastic t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98259" name="Picture 2" descr="A white and yellow plastic tag&#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812135" cy="2416251"/>
                    </a:xfrm>
                    <a:prstGeom prst="rect">
                      <a:avLst/>
                    </a:prstGeom>
                    <a:noFill/>
                    <a:ln>
                      <a:noFill/>
                    </a:ln>
                  </pic:spPr>
                </pic:pic>
              </a:graphicData>
            </a:graphic>
          </wp:inline>
        </w:drawing>
      </w:r>
    </w:p>
    <w:p w14:paraId="62968AAA" w14:textId="20E1235D" w:rsidR="00D21C34" w:rsidRDefault="00D21C34" w:rsidP="004168E5">
      <w:pPr>
        <w:spacing w:line="432" w:lineRule="auto"/>
        <w:jc w:val="center"/>
        <w:rPr>
          <w:rFonts w:ascii="Times New Roman" w:hAnsi="Times New Roman" w:cs="Times New Roman"/>
          <w:sz w:val="20"/>
          <w:szCs w:val="20"/>
        </w:rPr>
      </w:pPr>
      <w:r>
        <w:rPr>
          <w:rFonts w:ascii="Times New Roman" w:hAnsi="Times New Roman" w:cs="Times New Roman" w:hint="eastAsia"/>
          <w:sz w:val="20"/>
          <w:szCs w:val="20"/>
        </w:rPr>
        <w:t>Fig. S</w:t>
      </w:r>
      <w:r w:rsidR="005D5B16">
        <w:rPr>
          <w:rFonts w:ascii="Times New Roman" w:hAnsi="Times New Roman" w:cs="Times New Roman" w:hint="eastAsia"/>
          <w:sz w:val="20"/>
          <w:szCs w:val="20"/>
        </w:rPr>
        <w:t>3</w:t>
      </w:r>
      <w:r>
        <w:rPr>
          <w:rFonts w:ascii="Times New Roman" w:hAnsi="Times New Roman" w:cs="Times New Roman" w:hint="eastAsia"/>
          <w:sz w:val="20"/>
          <w:szCs w:val="20"/>
        </w:rPr>
        <w:t xml:space="preserve">. Example of a CNTY </w:t>
      </w:r>
      <w:r w:rsidR="00793977">
        <w:rPr>
          <w:rFonts w:ascii="Times New Roman" w:hAnsi="Times New Roman" w:cs="Times New Roman" w:hint="eastAsia"/>
          <w:sz w:val="20"/>
          <w:szCs w:val="20"/>
        </w:rPr>
        <w:t>fragmentation</w:t>
      </w:r>
      <w:r>
        <w:rPr>
          <w:rFonts w:ascii="Times New Roman" w:hAnsi="Times New Roman" w:cs="Times New Roman" w:hint="eastAsia"/>
          <w:sz w:val="20"/>
          <w:szCs w:val="20"/>
        </w:rPr>
        <w:t xml:space="preserve"> </w:t>
      </w:r>
      <w:r>
        <w:rPr>
          <w:rFonts w:ascii="Times New Roman" w:hAnsi="Times New Roman" w:cs="Times New Roman"/>
          <w:sz w:val="20"/>
          <w:szCs w:val="20"/>
        </w:rPr>
        <w:t>dumbbell</w:t>
      </w:r>
      <w:r>
        <w:rPr>
          <w:rFonts w:ascii="Times New Roman" w:hAnsi="Times New Roman" w:cs="Times New Roman" w:hint="eastAsia"/>
          <w:sz w:val="20"/>
          <w:szCs w:val="20"/>
        </w:rPr>
        <w:t xml:space="preserve"> specimen.</w:t>
      </w:r>
    </w:p>
    <w:p w14:paraId="183EDEBF" w14:textId="7A3BB10A" w:rsidR="00D212D2" w:rsidRDefault="004C212B"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 xml:space="preserve">Figure 3 of the main text </w:t>
      </w:r>
      <w:r w:rsidR="00181D3F">
        <w:rPr>
          <w:rFonts w:ascii="Times New Roman" w:hAnsi="Times New Roman" w:cs="Times New Roman" w:hint="eastAsia"/>
          <w:sz w:val="20"/>
          <w:szCs w:val="20"/>
        </w:rPr>
        <w:t>illustrate</w:t>
      </w:r>
      <w:r>
        <w:rPr>
          <w:rFonts w:ascii="Times New Roman" w:hAnsi="Times New Roman" w:cs="Times New Roman" w:hint="eastAsia"/>
          <w:sz w:val="20"/>
          <w:szCs w:val="20"/>
        </w:rPr>
        <w:t xml:space="preserve">s the specimen set up for the test. The strain gauge </w:t>
      </w:r>
      <w:r w:rsidR="00181D3F">
        <w:rPr>
          <w:rFonts w:ascii="Times New Roman" w:hAnsi="Times New Roman" w:cs="Times New Roman" w:hint="eastAsia"/>
          <w:sz w:val="20"/>
          <w:szCs w:val="20"/>
        </w:rPr>
        <w:t>positione</w:t>
      </w:r>
      <w:r>
        <w:rPr>
          <w:rFonts w:ascii="Times New Roman" w:hAnsi="Times New Roman" w:cs="Times New Roman" w:hint="eastAsia"/>
          <w:sz w:val="20"/>
          <w:szCs w:val="20"/>
        </w:rPr>
        <w:t xml:space="preserve">d on the specimen, </w:t>
      </w:r>
      <w:r w:rsidR="00181D3F" w:rsidRPr="00181D3F">
        <w:rPr>
          <w:rFonts w:ascii="Times New Roman" w:hAnsi="Times New Roman" w:cs="Times New Roman"/>
          <w:sz w:val="20"/>
          <w:szCs w:val="20"/>
        </w:rPr>
        <w:t xml:space="preserve">ensuring its longitudinal direction aligned with that of the </w:t>
      </w:r>
      <w:r w:rsidR="00793977">
        <w:rPr>
          <w:rFonts w:ascii="Times New Roman" w:hAnsi="Times New Roman" w:cs="Times New Roman" w:hint="eastAsia"/>
          <w:sz w:val="20"/>
          <w:szCs w:val="20"/>
        </w:rPr>
        <w:t>fragmentation</w:t>
      </w:r>
      <w:r w:rsidR="00181D3F" w:rsidRPr="00181D3F">
        <w:rPr>
          <w:rFonts w:ascii="Times New Roman" w:hAnsi="Times New Roman" w:cs="Times New Roman"/>
          <w:sz w:val="20"/>
          <w:szCs w:val="20"/>
        </w:rPr>
        <w:t xml:space="preserve"> specimen</w:t>
      </w:r>
      <w:r>
        <w:rPr>
          <w:rFonts w:ascii="Times New Roman" w:hAnsi="Times New Roman" w:cs="Times New Roman" w:hint="eastAsia"/>
          <w:sz w:val="20"/>
          <w:szCs w:val="20"/>
        </w:rPr>
        <w:t xml:space="preserve">. </w:t>
      </w:r>
      <w:r w:rsidR="00181D3F" w:rsidRPr="00181D3F">
        <w:rPr>
          <w:rFonts w:ascii="Times New Roman" w:hAnsi="Times New Roman" w:cs="Times New Roman"/>
          <w:sz w:val="20"/>
          <w:szCs w:val="20"/>
        </w:rPr>
        <w:t>This configuration was chosen to accurately measure the strain during tensile loading along the specimen's longitudinal axis</w:t>
      </w:r>
      <w:r>
        <w:rPr>
          <w:rFonts w:ascii="Times New Roman" w:hAnsi="Times New Roman" w:cs="Times New Roman" w:hint="eastAsia"/>
          <w:sz w:val="20"/>
          <w:szCs w:val="20"/>
        </w:rPr>
        <w:t>. The strain gauge</w:t>
      </w:r>
      <w:r w:rsidR="003B097C">
        <w:rPr>
          <w:rFonts w:ascii="Times New Roman" w:hAnsi="Times New Roman" w:cs="Times New Roman" w:hint="eastAsia"/>
          <w:sz w:val="20"/>
          <w:szCs w:val="20"/>
        </w:rPr>
        <w:t xml:space="preserve"> was carefully placed to avoid obstructing the observation of CNTYs under a polarized microscope while ensuring uniform strain measurement in the narrow middle section of the specimen.</w:t>
      </w:r>
      <w:r w:rsidR="00706769">
        <w:rPr>
          <w:rFonts w:ascii="Times New Roman" w:hAnsi="Times New Roman" w:cs="Times New Roman" w:hint="eastAsia"/>
          <w:sz w:val="20"/>
          <w:szCs w:val="20"/>
        </w:rPr>
        <w:t xml:space="preserve"> </w:t>
      </w:r>
      <w:r w:rsidR="00D212D2" w:rsidRPr="00D212D2">
        <w:rPr>
          <w:rFonts w:ascii="Times New Roman" w:hAnsi="Times New Roman" w:cs="Times New Roman"/>
          <w:sz w:val="20"/>
          <w:szCs w:val="20"/>
        </w:rPr>
        <w:t>To verify the uniform strain region of the dumbbell specimen under tensile loading, we conducted a finite element (FE) simulation using ABAQUS. The simulation results indicate that the strain distribution in the narrow middle section, approximately 25 mm in length, remains uniform throughout the tensile loading process.</w:t>
      </w:r>
      <w:r w:rsidR="00D212D2">
        <w:rPr>
          <w:rFonts w:ascii="Times New Roman" w:hAnsi="Times New Roman" w:cs="Times New Roman" w:hint="eastAsia"/>
          <w:sz w:val="20"/>
          <w:szCs w:val="20"/>
        </w:rPr>
        <w:t xml:space="preserve"> </w:t>
      </w:r>
      <w:r w:rsidR="00D212D2" w:rsidRPr="00D212D2">
        <w:rPr>
          <w:rFonts w:ascii="Times New Roman" w:hAnsi="Times New Roman" w:cs="Times New Roman"/>
          <w:sz w:val="20"/>
          <w:szCs w:val="20"/>
        </w:rPr>
        <w:t>Based on these findings, we positioned the strain gauge within this uniform strain region to achieve accurate strain measurement. This placement also ensures that the CNTYs remain visible during observation, allowing for clear monitoring of their deformation behavior throughout the testing process.</w:t>
      </w:r>
    </w:p>
    <w:p w14:paraId="2335A5CD" w14:textId="77777777" w:rsidR="00052095" w:rsidRPr="00052095" w:rsidRDefault="00052095" w:rsidP="004168E5">
      <w:pPr>
        <w:spacing w:line="432" w:lineRule="auto"/>
        <w:rPr>
          <w:rFonts w:ascii="Times New Roman" w:hAnsi="Times New Roman" w:cs="Times New Roman"/>
          <w:sz w:val="20"/>
          <w:szCs w:val="20"/>
        </w:rPr>
      </w:pPr>
    </w:p>
    <w:p w14:paraId="4C9C2286" w14:textId="35083977" w:rsidR="005F7CFB" w:rsidRPr="005F7CFB" w:rsidRDefault="005F7CFB" w:rsidP="004168E5">
      <w:pPr>
        <w:spacing w:line="432" w:lineRule="auto"/>
        <w:rPr>
          <w:rFonts w:ascii="Times New Roman" w:hAnsi="Times New Roman" w:cs="Times New Roman"/>
          <w:b/>
          <w:bCs/>
          <w:sz w:val="20"/>
          <w:szCs w:val="20"/>
        </w:rPr>
      </w:pPr>
      <w:r>
        <w:rPr>
          <w:rFonts w:ascii="Times New Roman" w:hAnsi="Times New Roman" w:cs="Times New Roman" w:hint="eastAsia"/>
          <w:b/>
          <w:bCs/>
          <w:sz w:val="20"/>
          <w:szCs w:val="20"/>
        </w:rPr>
        <w:lastRenderedPageBreak/>
        <w:t>Raman Spectra Measurement Procedures and Details</w:t>
      </w:r>
    </w:p>
    <w:p w14:paraId="4E1BCC21" w14:textId="02E4AE51" w:rsidR="00052095" w:rsidRDefault="00D212D2" w:rsidP="004168E5">
      <w:pPr>
        <w:spacing w:line="432" w:lineRule="auto"/>
        <w:rPr>
          <w:rFonts w:ascii="Times New Roman" w:hAnsi="Times New Roman" w:cs="Times New Roman"/>
          <w:sz w:val="20"/>
          <w:szCs w:val="20"/>
        </w:rPr>
      </w:pPr>
      <w:r w:rsidRPr="00D212D2">
        <w:rPr>
          <w:rFonts w:ascii="Times New Roman" w:hAnsi="Times New Roman" w:cs="Times New Roman"/>
          <w:sz w:val="20"/>
          <w:szCs w:val="20"/>
        </w:rPr>
        <w:t xml:space="preserve">We utilized our </w:t>
      </w:r>
      <w:r>
        <w:rPr>
          <w:rFonts w:ascii="Times New Roman" w:hAnsi="Times New Roman" w:cs="Times New Roman"/>
          <w:sz w:val="20"/>
          <w:szCs w:val="20"/>
        </w:rPr>
        <w:t>previous</w:t>
      </w:r>
      <w:r>
        <w:rPr>
          <w:rFonts w:ascii="Times New Roman" w:hAnsi="Times New Roman" w:cs="Times New Roman" w:hint="eastAsia"/>
          <w:sz w:val="20"/>
          <w:szCs w:val="20"/>
        </w:rPr>
        <w:t xml:space="preserve"> </w:t>
      </w:r>
      <w:r w:rsidRPr="00D212D2">
        <w:rPr>
          <w:rFonts w:ascii="Times New Roman" w:hAnsi="Times New Roman" w:cs="Times New Roman"/>
          <w:sz w:val="20"/>
          <w:szCs w:val="20"/>
        </w:rPr>
        <w:t>method to calibrate the residual strain of CNTY embedded in a polymer matrix using Raman spectroscopy [S2]</w:t>
      </w:r>
      <w:r>
        <w:rPr>
          <w:rFonts w:ascii="Times New Roman" w:hAnsi="Times New Roman" w:cs="Times New Roman" w:hint="eastAsia"/>
          <w:sz w:val="20"/>
          <w:szCs w:val="20"/>
        </w:rPr>
        <w:t xml:space="preserve">. </w:t>
      </w:r>
      <w:r w:rsidR="00052095" w:rsidRPr="00052095">
        <w:rPr>
          <w:rFonts w:ascii="Times New Roman" w:hAnsi="Times New Roman" w:cs="Times New Roman"/>
          <w:sz w:val="20"/>
          <w:szCs w:val="20"/>
        </w:rPr>
        <w:t>Raman spectra of CNTYs were acquired using a laser Raman spectrometer (</w:t>
      </w:r>
      <w:proofErr w:type="spellStart"/>
      <w:r w:rsidR="00052095" w:rsidRPr="00052095">
        <w:rPr>
          <w:rFonts w:ascii="Times New Roman" w:hAnsi="Times New Roman" w:cs="Times New Roman"/>
          <w:sz w:val="20"/>
          <w:szCs w:val="20"/>
        </w:rPr>
        <w:t>LabRAM</w:t>
      </w:r>
      <w:proofErr w:type="spellEnd"/>
      <w:r w:rsidR="00052095" w:rsidRPr="00052095">
        <w:rPr>
          <w:rFonts w:ascii="Times New Roman" w:hAnsi="Times New Roman" w:cs="Times New Roman"/>
          <w:sz w:val="20"/>
          <w:szCs w:val="20"/>
        </w:rPr>
        <w:t xml:space="preserve"> HR Evolution, HORIBA, Japan) operating at a 532 nm excitation wavelength under standard ambient conditions. During measurements, tensile loading was applied to the </w:t>
      </w:r>
      <w:r w:rsidR="00793977">
        <w:rPr>
          <w:rFonts w:ascii="Times New Roman" w:hAnsi="Times New Roman" w:cs="Times New Roman" w:hint="eastAsia"/>
          <w:sz w:val="20"/>
          <w:szCs w:val="20"/>
        </w:rPr>
        <w:t>fragmentation</w:t>
      </w:r>
      <w:r w:rsidR="00052095" w:rsidRPr="00052095">
        <w:rPr>
          <w:rFonts w:ascii="Times New Roman" w:hAnsi="Times New Roman" w:cs="Times New Roman"/>
          <w:sz w:val="20"/>
          <w:szCs w:val="20"/>
        </w:rPr>
        <w:t xml:space="preserve"> specimen using a tabletop tensile/compression testing machine (IMC-90F3, Imoto Machinery, Japan) in strain increments of approximately 0.25%, reaching a maximum composite strain of ~1.0%. To monitor applied strain, foil-type strain gauges (KFEM-2-120-C1, KYOWA, Japan) were employed, ensuring precise measurements throughout the test</w:t>
      </w:r>
      <w:r w:rsidR="00052095">
        <w:rPr>
          <w:rFonts w:ascii="Times New Roman" w:hAnsi="Times New Roman" w:cs="Times New Roman" w:hint="eastAsia"/>
          <w:sz w:val="20"/>
          <w:szCs w:val="20"/>
        </w:rPr>
        <w:t>.</w:t>
      </w:r>
    </w:p>
    <w:p w14:paraId="67CEACBB" w14:textId="67F15237" w:rsidR="00AB6699" w:rsidRDefault="00052095" w:rsidP="004168E5">
      <w:pPr>
        <w:spacing w:line="432" w:lineRule="auto"/>
        <w:rPr>
          <w:rFonts w:ascii="Times New Roman" w:hAnsi="Times New Roman" w:cs="Times New Roman"/>
          <w:sz w:val="20"/>
          <w:szCs w:val="20"/>
        </w:rPr>
      </w:pPr>
      <w:r w:rsidRPr="00052095">
        <w:rPr>
          <w:rFonts w:ascii="Times New Roman" w:hAnsi="Times New Roman" w:cs="Times New Roman"/>
          <w:sz w:val="20"/>
          <w:szCs w:val="20"/>
        </w:rPr>
        <w:t>To protect the specimen from potential thermal damage caused by laser radiation, a neutral density filter was employed to carefully regulate the exposure time.</w:t>
      </w:r>
      <w:r w:rsidR="00AB6699">
        <w:rPr>
          <w:rFonts w:ascii="Times New Roman" w:hAnsi="Times New Roman" w:cs="Times New Roman" w:hint="eastAsia"/>
          <w:sz w:val="20"/>
          <w:szCs w:val="20"/>
        </w:rPr>
        <w:t xml:space="preserve"> The spectrometer was calibrated with polystyrene sample traceable to the NIST polystyrene standard 19125 reference material. The observations were conducted with optical microscope (</w:t>
      </w:r>
      <w:proofErr w:type="spellStart"/>
      <w:r w:rsidR="00AB6699">
        <w:rPr>
          <w:rFonts w:ascii="Times New Roman" w:hAnsi="Times New Roman" w:cs="Times New Roman" w:hint="eastAsia"/>
          <w:sz w:val="20"/>
          <w:szCs w:val="20"/>
        </w:rPr>
        <w:t>SLMPlan</w:t>
      </w:r>
      <w:proofErr w:type="spellEnd"/>
      <w:r w:rsidR="00AB6699">
        <w:rPr>
          <w:rFonts w:ascii="Times New Roman" w:hAnsi="Times New Roman" w:cs="Times New Roman" w:hint="eastAsia"/>
          <w:sz w:val="20"/>
          <w:szCs w:val="20"/>
        </w:rPr>
        <w:t xml:space="preserve"> N, Olympus, Japan) with 100 times magnification. </w:t>
      </w:r>
      <w:r w:rsidR="00AB6699">
        <w:rPr>
          <w:rFonts w:ascii="Times New Roman" w:hAnsi="Times New Roman" w:cs="Times New Roman"/>
          <w:sz w:val="20"/>
          <w:szCs w:val="20"/>
        </w:rPr>
        <w:t>I</w:t>
      </w:r>
      <w:r w:rsidR="00AB6699">
        <w:rPr>
          <w:rFonts w:ascii="Times New Roman" w:hAnsi="Times New Roman" w:cs="Times New Roman" w:hint="eastAsia"/>
          <w:sz w:val="20"/>
          <w:szCs w:val="20"/>
        </w:rPr>
        <w:t xml:space="preserve">n every observation, the </w:t>
      </w:r>
      <w:r w:rsidR="00AB6699">
        <w:rPr>
          <w:rFonts w:ascii="Times New Roman" w:hAnsi="Times New Roman" w:cs="Times New Roman"/>
          <w:sz w:val="20"/>
          <w:szCs w:val="20"/>
        </w:rPr>
        <w:t>acquisition</w:t>
      </w:r>
      <w:r w:rsidR="00AB6699">
        <w:rPr>
          <w:rFonts w:ascii="Times New Roman" w:hAnsi="Times New Roman" w:cs="Times New Roman" w:hint="eastAsia"/>
          <w:sz w:val="20"/>
          <w:szCs w:val="20"/>
        </w:rPr>
        <w:t xml:space="preserve"> time is 15 seconds, with 10 times accumulation.</w:t>
      </w:r>
    </w:p>
    <w:p w14:paraId="02D75CB1" w14:textId="4FD9E745" w:rsidR="009F491E" w:rsidRDefault="00F24018" w:rsidP="004168E5">
      <w:pPr>
        <w:spacing w:line="432" w:lineRule="auto"/>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452C3F8" wp14:editId="14194102">
            <wp:extent cx="2798768" cy="2801722"/>
            <wp:effectExtent l="0" t="0" r="1905" b="0"/>
            <wp:docPr id="13246867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23553" cy="2826533"/>
                    </a:xfrm>
                    <a:prstGeom prst="rect">
                      <a:avLst/>
                    </a:prstGeom>
                    <a:noFill/>
                  </pic:spPr>
                </pic:pic>
              </a:graphicData>
            </a:graphic>
          </wp:inline>
        </w:drawing>
      </w:r>
    </w:p>
    <w:p w14:paraId="1B0BAACD" w14:textId="697687C2" w:rsidR="009F491E" w:rsidRDefault="009F491E" w:rsidP="004168E5">
      <w:pPr>
        <w:spacing w:line="432" w:lineRule="auto"/>
        <w:jc w:val="center"/>
        <w:rPr>
          <w:rFonts w:ascii="Times New Roman" w:hAnsi="Times New Roman" w:cs="Times New Roman"/>
          <w:sz w:val="20"/>
          <w:szCs w:val="20"/>
        </w:rPr>
      </w:pPr>
      <w:r>
        <w:rPr>
          <w:rFonts w:ascii="Times New Roman" w:hAnsi="Times New Roman" w:cs="Times New Roman" w:hint="eastAsia"/>
          <w:sz w:val="20"/>
          <w:szCs w:val="20"/>
        </w:rPr>
        <w:t>Fig. S</w:t>
      </w:r>
      <w:r w:rsidR="00D212D2">
        <w:rPr>
          <w:rFonts w:ascii="Times New Roman" w:hAnsi="Times New Roman" w:cs="Times New Roman" w:hint="eastAsia"/>
          <w:sz w:val="20"/>
          <w:szCs w:val="20"/>
        </w:rPr>
        <w:t>4</w:t>
      </w:r>
      <w:r>
        <w:rPr>
          <w:rFonts w:ascii="Times New Roman" w:hAnsi="Times New Roman" w:cs="Times New Roman" w:hint="eastAsia"/>
          <w:sz w:val="20"/>
          <w:szCs w:val="20"/>
        </w:rPr>
        <w:t xml:space="preserve">. CNTY 2D band </w:t>
      </w:r>
      <w:r>
        <w:rPr>
          <w:rFonts w:ascii="Times New Roman" w:hAnsi="Times New Roman" w:cs="Times New Roman"/>
          <w:sz w:val="20"/>
          <w:szCs w:val="20"/>
        </w:rPr>
        <w:t>–</w:t>
      </w:r>
      <w:r>
        <w:rPr>
          <w:rFonts w:ascii="Times New Roman" w:hAnsi="Times New Roman" w:cs="Times New Roman" w:hint="eastAsia"/>
          <w:sz w:val="20"/>
          <w:szCs w:val="20"/>
        </w:rPr>
        <w:t xml:space="preserve"> strain graph for the residual strain calibration. The linear estimation of the gradient change is </w:t>
      </w:r>
      <w:r w:rsidRPr="00052095">
        <w:rPr>
          <w:rFonts w:ascii="Times New Roman" w:hAnsi="Times New Roman" w:cs="Times New Roman"/>
          <w:sz w:val="20"/>
          <w:szCs w:val="20"/>
        </w:rPr>
        <w:t>-8.36 cm⁻¹/%.</w:t>
      </w:r>
    </w:p>
    <w:p w14:paraId="261B6576" w14:textId="2CD3CF9B" w:rsidR="005F7CFB" w:rsidRDefault="009F491E" w:rsidP="004168E5">
      <w:pPr>
        <w:spacing w:line="432" w:lineRule="auto"/>
        <w:rPr>
          <w:rFonts w:ascii="Times New Roman" w:hAnsi="Times New Roman" w:cs="Times New Roman"/>
          <w:sz w:val="20"/>
          <w:szCs w:val="20"/>
          <w:lang w:val="en"/>
        </w:rPr>
      </w:pPr>
      <w:r>
        <w:rPr>
          <w:rFonts w:ascii="Times New Roman" w:hAnsi="Times New Roman" w:cs="Times New Roman" w:hint="eastAsia"/>
          <w:sz w:val="20"/>
          <w:szCs w:val="20"/>
          <w:lang w:val="en"/>
        </w:rPr>
        <w:t>Figure S</w:t>
      </w:r>
      <w:r w:rsidR="00D212D2">
        <w:rPr>
          <w:rFonts w:ascii="Times New Roman" w:hAnsi="Times New Roman" w:cs="Times New Roman" w:hint="eastAsia"/>
          <w:sz w:val="20"/>
          <w:szCs w:val="20"/>
          <w:lang w:val="en"/>
        </w:rPr>
        <w:t>4</w:t>
      </w:r>
      <w:r>
        <w:rPr>
          <w:rFonts w:ascii="Times New Roman" w:hAnsi="Times New Roman" w:cs="Times New Roman" w:hint="eastAsia"/>
          <w:sz w:val="20"/>
          <w:szCs w:val="20"/>
          <w:lang w:val="en"/>
        </w:rPr>
        <w:t xml:space="preserve"> </w:t>
      </w:r>
      <w:r w:rsidR="002D737D">
        <w:rPr>
          <w:rFonts w:ascii="Times New Roman" w:hAnsi="Times New Roman" w:cs="Times New Roman" w:hint="eastAsia"/>
          <w:sz w:val="20"/>
          <w:szCs w:val="20"/>
          <w:lang w:val="en"/>
        </w:rPr>
        <w:t>present</w:t>
      </w:r>
      <w:r>
        <w:rPr>
          <w:rFonts w:ascii="Times New Roman" w:hAnsi="Times New Roman" w:cs="Times New Roman" w:hint="eastAsia"/>
          <w:sz w:val="20"/>
          <w:szCs w:val="20"/>
          <w:lang w:val="en"/>
        </w:rPr>
        <w:t xml:space="preserve">s the calibration graph for </w:t>
      </w:r>
      <w:r w:rsidR="00793977">
        <w:rPr>
          <w:rFonts w:ascii="Times New Roman" w:hAnsi="Times New Roman" w:cs="Times New Roman" w:hint="eastAsia"/>
          <w:sz w:val="20"/>
          <w:szCs w:val="20"/>
        </w:rPr>
        <w:t>fragmentation</w:t>
      </w:r>
      <w:r>
        <w:rPr>
          <w:rFonts w:ascii="Times New Roman" w:hAnsi="Times New Roman" w:cs="Times New Roman" w:hint="eastAsia"/>
          <w:sz w:val="20"/>
          <w:szCs w:val="20"/>
          <w:lang w:val="en"/>
        </w:rPr>
        <w:t xml:space="preserve"> specimen during tensile, </w:t>
      </w:r>
      <w:r w:rsidR="002D737D" w:rsidRPr="002D737D">
        <w:rPr>
          <w:rFonts w:ascii="Times New Roman" w:hAnsi="Times New Roman" w:cs="Times New Roman"/>
          <w:sz w:val="20"/>
          <w:szCs w:val="20"/>
        </w:rPr>
        <w:t xml:space="preserve">from which the </w:t>
      </w:r>
      <w:r w:rsidR="002D737D" w:rsidRPr="00E6256D">
        <w:rPr>
          <w:rFonts w:ascii="Times New Roman" w:hAnsi="Times New Roman" w:cs="Times New Roman"/>
          <w:sz w:val="20"/>
          <w:szCs w:val="20"/>
        </w:rPr>
        <w:t>2D band peak</w:t>
      </w:r>
      <w:r w:rsidR="002D737D" w:rsidRPr="002D737D">
        <w:rPr>
          <w:rFonts w:ascii="Times New Roman" w:hAnsi="Times New Roman" w:cs="Times New Roman"/>
          <w:b/>
          <w:bCs/>
          <w:sz w:val="20"/>
          <w:szCs w:val="20"/>
        </w:rPr>
        <w:t xml:space="preserve"> </w:t>
      </w:r>
      <w:r w:rsidR="002D737D" w:rsidRPr="00E6256D">
        <w:rPr>
          <w:rFonts w:ascii="Times New Roman" w:hAnsi="Times New Roman" w:cs="Times New Roman"/>
          <w:sz w:val="20"/>
          <w:szCs w:val="20"/>
        </w:rPr>
        <w:t>sensitivity</w:t>
      </w:r>
      <w:r w:rsidR="002D737D" w:rsidRPr="00BA5809">
        <w:rPr>
          <w:rFonts w:ascii="Times New Roman" w:hAnsi="Times New Roman" w:cs="Times New Roman"/>
          <w:sz w:val="20"/>
          <w:szCs w:val="20"/>
        </w:rPr>
        <w:t xml:space="preserve"> was derived</w:t>
      </w:r>
      <w:r>
        <w:rPr>
          <w:rFonts w:ascii="Times New Roman" w:hAnsi="Times New Roman" w:cs="Times New Roman" w:hint="eastAsia"/>
          <w:sz w:val="20"/>
          <w:szCs w:val="20"/>
          <w:lang w:val="en"/>
        </w:rPr>
        <w:t xml:space="preserve">. A linear approximation </w:t>
      </w:r>
      <w:r w:rsidR="002D737D">
        <w:rPr>
          <w:rFonts w:ascii="Times New Roman" w:hAnsi="Times New Roman" w:cs="Times New Roman" w:hint="eastAsia"/>
          <w:sz w:val="20"/>
          <w:szCs w:val="20"/>
          <w:lang w:val="en"/>
        </w:rPr>
        <w:t>wa</w:t>
      </w:r>
      <w:r>
        <w:rPr>
          <w:rFonts w:ascii="Times New Roman" w:hAnsi="Times New Roman" w:cs="Times New Roman" w:hint="eastAsia"/>
          <w:sz w:val="20"/>
          <w:szCs w:val="20"/>
          <w:lang w:val="en"/>
        </w:rPr>
        <w:t xml:space="preserve">s applied to the 2D band peak </w:t>
      </w:r>
      <w:r>
        <w:rPr>
          <w:rFonts w:ascii="Times New Roman" w:hAnsi="Times New Roman" w:cs="Times New Roman"/>
          <w:sz w:val="20"/>
          <w:szCs w:val="20"/>
          <w:lang w:val="en"/>
        </w:rPr>
        <w:t>–</w:t>
      </w:r>
      <w:r>
        <w:rPr>
          <w:rFonts w:ascii="Times New Roman" w:hAnsi="Times New Roman" w:cs="Times New Roman" w:hint="eastAsia"/>
          <w:sz w:val="20"/>
          <w:szCs w:val="20"/>
          <w:lang w:val="en"/>
        </w:rPr>
        <w:t xml:space="preserve"> strain graph of CNTYs samples inside </w:t>
      </w:r>
      <w:r w:rsidR="00793977">
        <w:rPr>
          <w:rFonts w:ascii="Times New Roman" w:hAnsi="Times New Roman" w:cs="Times New Roman" w:hint="eastAsia"/>
          <w:sz w:val="20"/>
          <w:szCs w:val="20"/>
        </w:rPr>
        <w:t>fragmentation</w:t>
      </w:r>
      <w:r>
        <w:rPr>
          <w:rFonts w:ascii="Times New Roman" w:hAnsi="Times New Roman" w:cs="Times New Roman" w:hint="eastAsia"/>
          <w:sz w:val="20"/>
          <w:szCs w:val="20"/>
          <w:lang w:val="en"/>
        </w:rPr>
        <w:t xml:space="preserve"> specimen.</w:t>
      </w:r>
      <w:r w:rsidR="00052095" w:rsidRPr="00052095">
        <w:rPr>
          <w:rFonts w:ascii="Times New Roman" w:hAnsi="Times New Roman" w:cs="Times New Roman"/>
          <w:sz w:val="20"/>
          <w:szCs w:val="20"/>
        </w:rPr>
        <w:t xml:space="preserve"> Under these experimental conditions, the sensitivity </w:t>
      </w:r>
      <w:r w:rsidR="00052095" w:rsidRPr="00052095">
        <w:rPr>
          <w:rFonts w:ascii="Times New Roman" w:hAnsi="Times New Roman" w:cs="Times New Roman"/>
          <w:sz w:val="20"/>
          <w:szCs w:val="20"/>
        </w:rPr>
        <w:lastRenderedPageBreak/>
        <w:t>of the CNTY 2D band peak position to strain was determined to be -8.36 cm⁻¹/%</w:t>
      </w:r>
      <w:r>
        <w:rPr>
          <w:rFonts w:ascii="Times New Roman" w:hAnsi="Times New Roman" w:cs="Times New Roman" w:hint="eastAsia"/>
          <w:sz w:val="20"/>
          <w:szCs w:val="20"/>
        </w:rPr>
        <w:t xml:space="preserve">, corresponding to the gradient of the </w:t>
      </w:r>
      <w:r w:rsidR="002D737D">
        <w:rPr>
          <w:rFonts w:ascii="Times New Roman" w:hAnsi="Times New Roman" w:cs="Times New Roman" w:hint="eastAsia"/>
          <w:sz w:val="20"/>
          <w:szCs w:val="20"/>
        </w:rPr>
        <w:t>linear approximation</w:t>
      </w:r>
      <w:r w:rsidR="00052095" w:rsidRPr="00052095">
        <w:rPr>
          <w:rFonts w:ascii="Times New Roman" w:hAnsi="Times New Roman" w:cs="Times New Roman"/>
          <w:sz w:val="20"/>
          <w:szCs w:val="20"/>
        </w:rPr>
        <w:t>.</w:t>
      </w:r>
      <w:r>
        <w:rPr>
          <w:rFonts w:ascii="Times New Roman" w:hAnsi="Times New Roman" w:cs="Times New Roman" w:hint="eastAsia"/>
          <w:sz w:val="20"/>
          <w:szCs w:val="20"/>
        </w:rPr>
        <w:t xml:space="preserve"> </w:t>
      </w:r>
      <w:r w:rsidR="00042CE8">
        <w:rPr>
          <w:rFonts w:ascii="Times New Roman" w:hAnsi="Times New Roman" w:cs="Times New Roman" w:hint="eastAsia"/>
          <w:sz w:val="20"/>
          <w:szCs w:val="20"/>
        </w:rPr>
        <w:t xml:space="preserve">However, the intercept obtained from the linear estimation </w:t>
      </w:r>
      <w:r w:rsidR="002D737D">
        <w:rPr>
          <w:rFonts w:ascii="Times New Roman" w:hAnsi="Times New Roman" w:cs="Times New Roman" w:hint="eastAsia"/>
          <w:sz w:val="20"/>
          <w:szCs w:val="20"/>
        </w:rPr>
        <w:t xml:space="preserve">could not be </w:t>
      </w:r>
      <w:r w:rsidR="00042CE8">
        <w:rPr>
          <w:rFonts w:ascii="Times New Roman" w:hAnsi="Times New Roman" w:cs="Times New Roman" w:hint="eastAsia"/>
          <w:sz w:val="20"/>
          <w:szCs w:val="20"/>
        </w:rPr>
        <w:t>directly</w:t>
      </w:r>
      <w:r w:rsidR="002D737D">
        <w:rPr>
          <w:rFonts w:ascii="Times New Roman" w:hAnsi="Times New Roman" w:cs="Times New Roman" w:hint="eastAsia"/>
          <w:sz w:val="20"/>
          <w:szCs w:val="20"/>
        </w:rPr>
        <w:t xml:space="preserve"> used</w:t>
      </w:r>
      <w:r w:rsidR="00042CE8">
        <w:rPr>
          <w:rFonts w:ascii="Times New Roman" w:hAnsi="Times New Roman" w:cs="Times New Roman" w:hint="eastAsia"/>
          <w:sz w:val="20"/>
          <w:szCs w:val="20"/>
        </w:rPr>
        <w:t xml:space="preserve"> for the residual strain calibration equation, </w:t>
      </w:r>
      <w:r w:rsidR="002D737D">
        <w:rPr>
          <w:rFonts w:ascii="Times New Roman" w:hAnsi="Times New Roman" w:cs="Times New Roman" w:hint="eastAsia"/>
          <w:sz w:val="20"/>
          <w:szCs w:val="20"/>
        </w:rPr>
        <w:t>due to variations in the residual strain of CNTY samples within the polymer matrix</w:t>
      </w:r>
      <w:r w:rsidR="00042CE8">
        <w:rPr>
          <w:rFonts w:ascii="Times New Roman" w:hAnsi="Times New Roman" w:cs="Times New Roman" w:hint="eastAsia"/>
          <w:sz w:val="20"/>
          <w:szCs w:val="20"/>
        </w:rPr>
        <w:t xml:space="preserve">. </w:t>
      </w:r>
      <w:r>
        <w:rPr>
          <w:rFonts w:ascii="Times New Roman" w:hAnsi="Times New Roman" w:cs="Times New Roman" w:hint="eastAsia"/>
          <w:sz w:val="20"/>
          <w:szCs w:val="20"/>
        </w:rPr>
        <w:t>To set the intercept for the residual strain equation,</w:t>
      </w:r>
      <w:r w:rsidR="00052095" w:rsidRPr="00052095">
        <w:rPr>
          <w:rFonts w:ascii="Times New Roman" w:hAnsi="Times New Roman" w:cs="Times New Roman"/>
          <w:sz w:val="20"/>
          <w:szCs w:val="20"/>
        </w:rPr>
        <w:t xml:space="preserve"> the 2D peak position of CNTYs under unloaded conditions was measured using samples bonded to glass slides with adhesive, ensuring zero strain. </w:t>
      </w:r>
      <w:r w:rsidR="002D737D" w:rsidRPr="002D737D">
        <w:rPr>
          <w:rFonts w:ascii="Times New Roman" w:hAnsi="Times New Roman" w:cs="Times New Roman"/>
          <w:sz w:val="20"/>
          <w:szCs w:val="20"/>
        </w:rPr>
        <w:t xml:space="preserve">Approximately </w:t>
      </w:r>
      <w:r w:rsidR="002D737D" w:rsidRPr="00E6256D">
        <w:rPr>
          <w:rFonts w:ascii="Times New Roman" w:hAnsi="Times New Roman" w:cs="Times New Roman"/>
          <w:sz w:val="20"/>
          <w:szCs w:val="20"/>
        </w:rPr>
        <w:t>10 points</w:t>
      </w:r>
      <w:r w:rsidR="002D737D" w:rsidRPr="002D737D">
        <w:rPr>
          <w:rFonts w:ascii="Times New Roman" w:hAnsi="Times New Roman" w:cs="Times New Roman"/>
          <w:sz w:val="20"/>
          <w:szCs w:val="20"/>
        </w:rPr>
        <w:t xml:space="preserve"> were observed along the </w:t>
      </w:r>
      <w:r w:rsidR="002D737D" w:rsidRPr="00E6256D">
        <w:rPr>
          <w:rFonts w:ascii="Times New Roman" w:hAnsi="Times New Roman" w:cs="Times New Roman"/>
          <w:sz w:val="20"/>
          <w:szCs w:val="20"/>
        </w:rPr>
        <w:t>zero-strain CNTY</w:t>
      </w:r>
      <w:r w:rsidR="002D737D" w:rsidRPr="002D737D">
        <w:rPr>
          <w:rFonts w:ascii="Times New Roman" w:hAnsi="Times New Roman" w:cs="Times New Roman"/>
          <w:sz w:val="20"/>
          <w:szCs w:val="20"/>
        </w:rPr>
        <w:t xml:space="preserve">, and the corresponding </w:t>
      </w:r>
      <w:r w:rsidR="002D737D" w:rsidRPr="00E6256D">
        <w:rPr>
          <w:rFonts w:ascii="Times New Roman" w:hAnsi="Times New Roman" w:cs="Times New Roman"/>
          <w:sz w:val="20"/>
          <w:szCs w:val="20"/>
        </w:rPr>
        <w:t>2D band peak positions</w:t>
      </w:r>
      <w:r w:rsidR="002D737D" w:rsidRPr="002D737D">
        <w:rPr>
          <w:rFonts w:ascii="Times New Roman" w:hAnsi="Times New Roman" w:cs="Times New Roman"/>
          <w:sz w:val="20"/>
          <w:szCs w:val="20"/>
        </w:rPr>
        <w:t xml:space="preserve"> were averaged</w:t>
      </w:r>
      <w:r>
        <w:rPr>
          <w:rFonts w:ascii="Times New Roman" w:hAnsi="Times New Roman" w:cs="Times New Roman" w:hint="eastAsia"/>
          <w:sz w:val="20"/>
          <w:szCs w:val="20"/>
        </w:rPr>
        <w:t xml:space="preserve">. </w:t>
      </w:r>
      <w:r w:rsidR="00052095" w:rsidRPr="00052095">
        <w:rPr>
          <w:rFonts w:ascii="Times New Roman" w:hAnsi="Times New Roman" w:cs="Times New Roman"/>
          <w:sz w:val="20"/>
          <w:szCs w:val="20"/>
        </w:rPr>
        <w:t xml:space="preserve">This provided a baseline intercept for the calibration </w:t>
      </w:r>
      <w:r>
        <w:rPr>
          <w:rFonts w:ascii="Times New Roman" w:hAnsi="Times New Roman" w:cs="Times New Roman" w:hint="eastAsia"/>
          <w:sz w:val="20"/>
          <w:szCs w:val="20"/>
        </w:rPr>
        <w:t>equation</w:t>
      </w:r>
      <w:r w:rsidR="00052095" w:rsidRPr="00052095">
        <w:rPr>
          <w:rFonts w:ascii="Times New Roman" w:hAnsi="Times New Roman" w:cs="Times New Roman"/>
          <w:sz w:val="20"/>
          <w:szCs w:val="20"/>
        </w:rPr>
        <w:t xml:space="preserve">, enabling estimation of </w:t>
      </w:r>
      <w:r w:rsidR="00052095">
        <w:rPr>
          <w:rFonts w:ascii="Times New Roman" w:hAnsi="Times New Roman" w:cs="Times New Roman" w:hint="eastAsia"/>
          <w:sz w:val="20"/>
          <w:szCs w:val="20"/>
        </w:rPr>
        <w:t xml:space="preserve">CNTY </w:t>
      </w:r>
      <w:r w:rsidR="00052095" w:rsidRPr="00052095">
        <w:rPr>
          <w:rFonts w:ascii="Times New Roman" w:hAnsi="Times New Roman" w:cs="Times New Roman"/>
          <w:sz w:val="20"/>
          <w:szCs w:val="20"/>
        </w:rPr>
        <w:t>residual strain</w:t>
      </w:r>
      <w:r w:rsidR="0029500C" w:rsidRPr="0029500C">
        <w:rPr>
          <w:rFonts w:ascii="Times New Roman" w:hAnsi="Times New Roman" w:cs="Times New Roman"/>
          <w:sz w:val="20"/>
          <w:szCs w:val="20"/>
        </w:rPr>
        <w:t xml:space="preserve"> (</w:t>
      </w:r>
      <m:oMath>
        <m:sSubSup>
          <m:sSubSupPr>
            <m:ctrlPr>
              <w:rPr>
                <w:rFonts w:ascii="Cambria Math" w:hAnsi="Cambria Math" w:cs="Times New Roman"/>
                <w:i/>
                <w:sz w:val="20"/>
                <w:szCs w:val="20"/>
                <w:lang w:val="en"/>
              </w:rPr>
            </m:ctrlPr>
          </m:sSubSupPr>
          <m:e>
            <m:r>
              <w:rPr>
                <w:rFonts w:ascii="Cambria Math" w:hAnsi="Cambria Math" w:cs="Times New Roman"/>
                <w:sz w:val="20"/>
                <w:szCs w:val="20"/>
                <w:lang w:val="en"/>
              </w:rPr>
              <m:t>ε</m:t>
            </m:r>
          </m:e>
          <m:sub>
            <m:r>
              <w:rPr>
                <w:rFonts w:ascii="Cambria Math" w:hAnsi="Cambria Math" w:cs="Times New Roman"/>
                <w:sz w:val="20"/>
                <w:szCs w:val="20"/>
                <w:lang w:val="en"/>
              </w:rPr>
              <m:t>y</m:t>
            </m:r>
          </m:sub>
          <m:sup>
            <m:r>
              <w:rPr>
                <w:rFonts w:ascii="Cambria Math" w:hAnsi="Cambria Math" w:cs="Times New Roman"/>
                <w:sz w:val="20"/>
                <w:szCs w:val="20"/>
                <w:lang w:val="en"/>
              </w:rPr>
              <m:t>r</m:t>
            </m:r>
          </m:sup>
        </m:sSubSup>
      </m:oMath>
      <w:r w:rsidR="0029500C" w:rsidRPr="0029500C">
        <w:rPr>
          <w:rFonts w:ascii="Times New Roman" w:hAnsi="Times New Roman" w:cs="Times New Roman"/>
          <w:sz w:val="20"/>
          <w:szCs w:val="20"/>
          <w:lang w:val="en"/>
        </w:rPr>
        <w:t>) within the composite</w:t>
      </w:r>
      <w:r>
        <w:rPr>
          <w:rFonts w:ascii="Times New Roman" w:hAnsi="Times New Roman" w:cs="Times New Roman" w:hint="eastAsia"/>
          <w:sz w:val="20"/>
          <w:szCs w:val="20"/>
          <w:lang w:val="en"/>
        </w:rPr>
        <w:t>, as shown in Equation (2) in the main text</w:t>
      </w:r>
      <w:r w:rsidR="00052095">
        <w:rPr>
          <w:rFonts w:ascii="Times New Roman" w:hAnsi="Times New Roman" w:cs="Times New Roman" w:hint="eastAsia"/>
          <w:sz w:val="20"/>
          <w:szCs w:val="20"/>
          <w:lang w:val="en"/>
        </w:rPr>
        <w:t>.</w:t>
      </w:r>
      <w:r w:rsidR="000F65A2">
        <w:rPr>
          <w:rFonts w:ascii="Times New Roman" w:hAnsi="Times New Roman" w:cs="Times New Roman" w:hint="eastAsia"/>
          <w:sz w:val="20"/>
          <w:szCs w:val="20"/>
          <w:lang w:val="en"/>
        </w:rPr>
        <w:t xml:space="preserve"> </w:t>
      </w:r>
    </w:p>
    <w:p w14:paraId="02574EEA" w14:textId="77777777" w:rsidR="00625F28" w:rsidRDefault="00625F28" w:rsidP="004168E5">
      <w:pPr>
        <w:spacing w:line="432" w:lineRule="auto"/>
        <w:rPr>
          <w:rFonts w:ascii="Times New Roman" w:hAnsi="Times New Roman" w:cs="Times New Roman"/>
          <w:sz w:val="20"/>
          <w:szCs w:val="20"/>
          <w:lang w:val="en"/>
        </w:rPr>
      </w:pPr>
    </w:p>
    <w:p w14:paraId="4AEA223D" w14:textId="5EE09620" w:rsidR="00625F28" w:rsidRPr="005F7CFB" w:rsidRDefault="00625F28" w:rsidP="004168E5">
      <w:pPr>
        <w:spacing w:line="432" w:lineRule="auto"/>
        <w:rPr>
          <w:rFonts w:ascii="Times New Roman" w:hAnsi="Times New Roman" w:cs="Times New Roman"/>
          <w:b/>
          <w:bCs/>
          <w:sz w:val="20"/>
          <w:szCs w:val="20"/>
        </w:rPr>
      </w:pPr>
      <w:r>
        <w:rPr>
          <w:rFonts w:ascii="Times New Roman" w:hAnsi="Times New Roman" w:cs="Times New Roman" w:hint="eastAsia"/>
          <w:b/>
          <w:bCs/>
          <w:sz w:val="20"/>
          <w:szCs w:val="20"/>
        </w:rPr>
        <w:t xml:space="preserve">Weibull Parameters Determination from SYT and </w:t>
      </w:r>
      <w:r w:rsidR="00793977">
        <w:rPr>
          <w:rFonts w:ascii="Times New Roman" w:hAnsi="Times New Roman" w:cs="Times New Roman" w:hint="eastAsia"/>
          <w:b/>
          <w:bCs/>
          <w:sz w:val="20"/>
          <w:szCs w:val="20"/>
        </w:rPr>
        <w:t>F</w:t>
      </w:r>
      <w:r w:rsidR="00793977" w:rsidRPr="00793977">
        <w:rPr>
          <w:rFonts w:ascii="Times New Roman" w:hAnsi="Times New Roman" w:cs="Times New Roman" w:hint="eastAsia"/>
          <w:b/>
          <w:bCs/>
          <w:sz w:val="20"/>
          <w:szCs w:val="20"/>
        </w:rPr>
        <w:t>ragmentation</w:t>
      </w:r>
      <w:r w:rsidRPr="00793977">
        <w:rPr>
          <w:rFonts w:ascii="Times New Roman" w:hAnsi="Times New Roman" w:cs="Times New Roman" w:hint="eastAsia"/>
          <w:b/>
          <w:bCs/>
          <w:sz w:val="20"/>
          <w:szCs w:val="20"/>
        </w:rPr>
        <w:t xml:space="preserve"> </w:t>
      </w:r>
      <w:r>
        <w:rPr>
          <w:rFonts w:ascii="Times New Roman" w:hAnsi="Times New Roman" w:cs="Times New Roman" w:hint="eastAsia"/>
          <w:b/>
          <w:bCs/>
          <w:sz w:val="20"/>
          <w:szCs w:val="20"/>
        </w:rPr>
        <w:t>Tests</w:t>
      </w:r>
    </w:p>
    <w:p w14:paraId="036C3167" w14:textId="5862748E" w:rsidR="00625F28" w:rsidRDefault="00625F28" w:rsidP="004168E5">
      <w:pPr>
        <w:spacing w:line="432" w:lineRule="auto"/>
        <w:jc w:val="both"/>
        <w:rPr>
          <w:rFonts w:ascii="Times New Roman" w:hAnsi="Times New Roman" w:cs="Times New Roman"/>
          <w:sz w:val="20"/>
          <w:szCs w:val="20"/>
        </w:rPr>
      </w:pPr>
      <w:r>
        <w:rPr>
          <w:rFonts w:ascii="Times New Roman" w:hAnsi="Times New Roman" w:cs="Times New Roman" w:hint="eastAsia"/>
          <w:sz w:val="20"/>
          <w:szCs w:val="20"/>
        </w:rPr>
        <w:t xml:space="preserve">As stated in the main text, Weibull distribution analysis was employed to assess the strength distribution and failure behavior of CNTY, both under </w:t>
      </w:r>
      <w:r>
        <w:rPr>
          <w:rFonts w:ascii="Times New Roman" w:hAnsi="Times New Roman" w:cs="Times New Roman"/>
          <w:sz w:val="20"/>
          <w:szCs w:val="20"/>
        </w:rPr>
        <w:t>atmospheric</w:t>
      </w:r>
      <w:r>
        <w:rPr>
          <w:rFonts w:ascii="Times New Roman" w:hAnsi="Times New Roman" w:cs="Times New Roman" w:hint="eastAsia"/>
          <w:sz w:val="20"/>
          <w:szCs w:val="20"/>
        </w:rPr>
        <w:t xml:space="preserve"> conditions at room temperature and within polymer matrix. </w:t>
      </w:r>
      <w:r w:rsidR="00733C0A" w:rsidRPr="00733C0A">
        <w:rPr>
          <w:rFonts w:ascii="Times New Roman" w:hAnsi="Times New Roman" w:cs="Times New Roman"/>
          <w:sz w:val="20"/>
          <w:szCs w:val="20"/>
        </w:rPr>
        <w:t>The research adopted the Weibull distribution equation for the probability of carbon fiber failure [S3]. The basic equation for the probability of yarn failure is as follows</w:t>
      </w:r>
      <w:r w:rsidR="00733C0A">
        <w:rPr>
          <w:rFonts w:ascii="Times New Roman" w:hAnsi="Times New Roman" w:cs="Times New Roman" w:hint="eastAsia"/>
          <w:sz w:val="20"/>
          <w:szCs w:val="20"/>
        </w:rPr>
        <w:t>,</w:t>
      </w:r>
      <w:r>
        <w:rPr>
          <w:rFonts w:ascii="Times New Roman" w:hAnsi="Times New Roman" w:cs="Times New Roman" w:hint="eastAsia"/>
          <w:sz w:val="20"/>
          <w:szCs w:val="20"/>
        </w:rPr>
        <w:t xml:space="preserve"> </w:t>
      </w:r>
      <w:r w:rsidRPr="00482E0C">
        <w:rPr>
          <w:rFonts w:ascii="Times New Roman" w:hAnsi="Times New Roman" w:cs="Times New Roman"/>
          <w:sz w:val="20"/>
          <w:szCs w:val="20"/>
        </w:rPr>
        <w:t xml:space="preserve"> </w:t>
      </w:r>
    </w:p>
    <w:p w14:paraId="26003D4C" w14:textId="5A7DB06A" w:rsidR="003C4F48" w:rsidRDefault="00625F28" w:rsidP="004168E5">
      <w:pPr>
        <w:spacing w:line="432" w:lineRule="auto"/>
        <w:jc w:val="both"/>
        <w:rPr>
          <w:rFonts w:ascii="Times New Roman" w:hAnsi="Times New Roman" w:cs="Times New Roman"/>
          <w:kern w:val="22"/>
          <w:sz w:val="20"/>
          <w:szCs w:val="20"/>
          <w:lang w:val="en"/>
        </w:rPr>
      </w:pPr>
      <m:oMath>
        <m:r>
          <w:rPr>
            <w:rFonts w:ascii="Cambria Math" w:hAnsi="Cambria Math" w:cs="Times New Roman"/>
            <w:kern w:val="22"/>
            <w:sz w:val="20"/>
            <w:szCs w:val="20"/>
            <w:lang w:val="en"/>
          </w:rPr>
          <m:t>F</m:t>
        </m:r>
        <m:d>
          <m:dPr>
            <m:ctrlPr>
              <w:rPr>
                <w:rFonts w:ascii="Cambria Math" w:hAnsi="Cambria Math" w:cs="Times New Roman"/>
                <w:i/>
                <w:kern w:val="22"/>
                <w:sz w:val="20"/>
                <w:szCs w:val="20"/>
                <w:lang w:val="en"/>
              </w:rPr>
            </m:ctrlPr>
          </m:dPr>
          <m:e>
            <m:r>
              <w:rPr>
                <w:rFonts w:ascii="Cambria Math" w:hAnsi="Cambria Math" w:cs="Times New Roman"/>
                <w:kern w:val="22"/>
                <w:sz w:val="20"/>
                <w:szCs w:val="20"/>
                <w:lang w:val="en"/>
              </w:rPr>
              <m:t>σ</m:t>
            </m:r>
          </m:e>
        </m:d>
        <m:r>
          <w:rPr>
            <w:rFonts w:ascii="Cambria Math" w:hAnsi="Cambria Math" w:cs="Times New Roman"/>
            <w:kern w:val="22"/>
            <w:sz w:val="20"/>
            <w:szCs w:val="20"/>
            <w:lang w:val="en"/>
          </w:rPr>
          <m:t>=1-</m:t>
        </m:r>
        <m:r>
          <m:rPr>
            <m:sty m:val="p"/>
          </m:rPr>
          <w:rPr>
            <w:rFonts w:ascii="Cambria Math" w:hAnsi="Cambria Math" w:cs="Times New Roman"/>
            <w:kern w:val="22"/>
            <w:sz w:val="20"/>
            <w:szCs w:val="20"/>
            <w:lang w:val="en"/>
          </w:rPr>
          <m:t>exp⁡</m:t>
        </m:r>
        <m:d>
          <m:dPr>
            <m:begChr m:val="["/>
            <m:endChr m:val="]"/>
            <m:ctrlPr>
              <w:rPr>
                <w:rFonts w:ascii="Cambria Math" w:hAnsi="Cambria Math" w:cs="Times New Roman"/>
                <w:i/>
                <w:kern w:val="22"/>
                <w:sz w:val="20"/>
                <w:szCs w:val="20"/>
                <w:lang w:val="en"/>
              </w:rPr>
            </m:ctrlPr>
          </m:dPr>
          <m:e>
            <m:r>
              <w:rPr>
                <w:rFonts w:ascii="Cambria Math" w:hAnsi="Cambria Math" w:cs="Times New Roman"/>
                <w:kern w:val="22"/>
                <w:sz w:val="20"/>
                <w:szCs w:val="20"/>
                <w:lang w:val="en"/>
              </w:rPr>
              <m:t>-</m:t>
            </m:r>
            <m:d>
              <m:dPr>
                <m:ctrlPr>
                  <w:rPr>
                    <w:rFonts w:ascii="Cambria Math" w:hAnsi="Cambria Math" w:cs="Times New Roman"/>
                    <w:i/>
                    <w:kern w:val="22"/>
                    <w:sz w:val="20"/>
                    <w:szCs w:val="20"/>
                    <w:lang w:val="en"/>
                  </w:rPr>
                </m:ctrlPr>
              </m:dPr>
              <m:e>
                <m:f>
                  <m:fPr>
                    <m:ctrlPr>
                      <w:rPr>
                        <w:rFonts w:ascii="Cambria Math" w:hAnsi="Cambria Math" w:cs="Times New Roman"/>
                        <w:i/>
                        <w:kern w:val="22"/>
                        <w:sz w:val="20"/>
                        <w:szCs w:val="20"/>
                        <w:lang w:val="en"/>
                      </w:rPr>
                    </m:ctrlPr>
                  </m:fPr>
                  <m:num>
                    <m:r>
                      <w:rPr>
                        <w:rFonts w:ascii="Cambria Math" w:hAnsi="Cambria Math" w:cs="Times New Roman"/>
                        <w:kern w:val="22"/>
                        <w:sz w:val="20"/>
                        <w:szCs w:val="20"/>
                        <w:lang w:val="en"/>
                      </w:rPr>
                      <m:t>L</m:t>
                    </m:r>
                  </m:num>
                  <m:den>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L</m:t>
                        </m:r>
                      </m:e>
                      <m:sub>
                        <m:r>
                          <w:rPr>
                            <w:rFonts w:ascii="Cambria Math" w:hAnsi="Cambria Math" w:cs="Times New Roman"/>
                            <w:kern w:val="22"/>
                            <w:sz w:val="20"/>
                            <w:szCs w:val="20"/>
                            <w:lang w:val="en"/>
                          </w:rPr>
                          <m:t>0</m:t>
                        </m:r>
                      </m:sub>
                    </m:sSub>
                  </m:den>
                </m:f>
              </m:e>
            </m:d>
            <m:sSup>
              <m:sSupPr>
                <m:ctrlPr>
                  <w:rPr>
                    <w:rFonts w:ascii="Cambria Math" w:hAnsi="Cambria Math" w:cs="Times New Roman"/>
                    <w:i/>
                    <w:kern w:val="22"/>
                    <w:sz w:val="20"/>
                    <w:szCs w:val="20"/>
                    <w:lang w:val="en"/>
                  </w:rPr>
                </m:ctrlPr>
              </m:sSupPr>
              <m:e>
                <m:d>
                  <m:dPr>
                    <m:ctrlPr>
                      <w:rPr>
                        <w:rFonts w:ascii="Cambria Math" w:hAnsi="Cambria Math" w:cs="Times New Roman"/>
                        <w:i/>
                        <w:kern w:val="22"/>
                        <w:sz w:val="20"/>
                        <w:szCs w:val="20"/>
                        <w:lang w:val="en"/>
                      </w:rPr>
                    </m:ctrlPr>
                  </m:dPr>
                  <m:e>
                    <m:f>
                      <m:fPr>
                        <m:ctrlPr>
                          <w:rPr>
                            <w:rFonts w:ascii="Cambria Math" w:hAnsi="Cambria Math" w:cs="Times New Roman"/>
                            <w:i/>
                            <w:kern w:val="22"/>
                            <w:sz w:val="20"/>
                            <w:szCs w:val="20"/>
                            <w:lang w:val="en"/>
                          </w:rPr>
                        </m:ctrlPr>
                      </m:fPr>
                      <m:num>
                        <m:r>
                          <w:rPr>
                            <w:rFonts w:ascii="Cambria Math" w:hAnsi="Cambria Math" w:cs="Times New Roman"/>
                            <w:kern w:val="22"/>
                            <w:sz w:val="20"/>
                            <w:szCs w:val="20"/>
                            <w:lang w:val="en"/>
                          </w:rPr>
                          <m:t>σ</m:t>
                        </m:r>
                      </m:num>
                      <m:den>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σ</m:t>
                            </m:r>
                          </m:e>
                          <m:sub>
                            <m:r>
                              <w:rPr>
                                <w:rFonts w:ascii="Cambria Math" w:hAnsi="Cambria Math" w:cs="Times New Roman"/>
                                <w:kern w:val="22"/>
                                <w:sz w:val="20"/>
                                <w:szCs w:val="20"/>
                                <w:lang w:val="en"/>
                              </w:rPr>
                              <m:t>0</m:t>
                            </m:r>
                          </m:sub>
                        </m:sSub>
                      </m:den>
                    </m:f>
                  </m:e>
                </m:d>
              </m:e>
              <m:sup>
                <m:r>
                  <w:rPr>
                    <w:rFonts w:ascii="Cambria Math" w:hAnsi="Cambria Math" w:cs="Times New Roman"/>
                    <w:kern w:val="22"/>
                    <w:sz w:val="20"/>
                    <w:szCs w:val="20"/>
                    <w:lang w:val="en"/>
                  </w:rPr>
                  <m:t>m</m:t>
                </m:r>
              </m:sup>
            </m:sSup>
          </m:e>
        </m:d>
      </m:oMath>
      <w:r w:rsidR="00D06A26">
        <w:rPr>
          <w:rFonts w:ascii="Times New Roman" w:hAnsi="Times New Roman" w:cs="Times New Roman" w:hint="eastAsia"/>
          <w:kern w:val="22"/>
          <w:sz w:val="20"/>
          <w:szCs w:val="20"/>
          <w:lang w:val="en"/>
        </w:rPr>
        <w:t>.</w:t>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hint="eastAsia"/>
          <w:kern w:val="22"/>
          <w:sz w:val="20"/>
          <w:szCs w:val="20"/>
          <w:lang w:val="en"/>
        </w:rPr>
        <w:t>(S1)</w:t>
      </w:r>
    </w:p>
    <w:p w14:paraId="0DF74D5C" w14:textId="68BA4C7B" w:rsidR="00D06A26" w:rsidRDefault="00D06A26" w:rsidP="004168E5">
      <w:pPr>
        <w:spacing w:line="432" w:lineRule="auto"/>
        <w:jc w:val="both"/>
        <w:rPr>
          <w:rFonts w:ascii="Times New Roman" w:hAnsi="Times New Roman" w:cs="Times New Roman"/>
          <w:sz w:val="20"/>
          <w:szCs w:val="20"/>
        </w:rPr>
      </w:pPr>
      <w:r>
        <w:rPr>
          <w:rFonts w:ascii="Times New Roman" w:hAnsi="Times New Roman" w:cs="Times New Roman" w:hint="eastAsia"/>
          <w:sz w:val="20"/>
          <w:szCs w:val="20"/>
        </w:rPr>
        <w:t>In Equation (S1), F(</w:t>
      </w:r>
      <w:r>
        <w:rPr>
          <w:rFonts w:ascii="Times New Roman" w:hAnsi="Times New Roman" w:cs="Times New Roman"/>
          <w:sz w:val="20"/>
          <w:szCs w:val="20"/>
        </w:rPr>
        <w:t>σ</w:t>
      </w:r>
      <w:r>
        <w:rPr>
          <w:rFonts w:ascii="Times New Roman" w:hAnsi="Times New Roman" w:cs="Times New Roman" w:hint="eastAsia"/>
          <w:sz w:val="20"/>
          <w:szCs w:val="20"/>
        </w:rPr>
        <w:t xml:space="preserve">) </w:t>
      </w:r>
      <w:r w:rsidR="00527333">
        <w:rPr>
          <w:rFonts w:ascii="Times New Roman" w:hAnsi="Times New Roman" w:cs="Times New Roman" w:hint="eastAsia"/>
          <w:sz w:val="20"/>
          <w:szCs w:val="20"/>
        </w:rPr>
        <w:t>represents</w:t>
      </w:r>
      <w:r>
        <w:rPr>
          <w:rFonts w:ascii="Times New Roman" w:hAnsi="Times New Roman" w:cs="Times New Roman" w:hint="eastAsia"/>
          <w:sz w:val="20"/>
          <w:szCs w:val="20"/>
        </w:rPr>
        <w:t xml:space="preserve"> the probability of yarn failure at a stress level </w:t>
      </w:r>
      <w:r>
        <w:rPr>
          <w:rFonts w:ascii="Times New Roman" w:hAnsi="Times New Roman" w:cs="Times New Roman"/>
          <w:sz w:val="20"/>
          <w:szCs w:val="20"/>
        </w:rPr>
        <w:t>σ</w:t>
      </w:r>
      <w:r>
        <w:rPr>
          <w:rFonts w:ascii="Times New Roman" w:hAnsi="Times New Roman" w:cs="Times New Roman" w:hint="eastAsia"/>
          <w:sz w:val="20"/>
          <w:szCs w:val="20"/>
        </w:rPr>
        <w:t>, L is the gage length of the SYT specimen,</w:t>
      </w:r>
      <w:r w:rsidR="00527333">
        <w:rPr>
          <w:rFonts w:ascii="Times New Roman" w:hAnsi="Times New Roman" w:cs="Times New Roman" w:hint="eastAsia"/>
          <w:sz w:val="20"/>
          <w:szCs w:val="20"/>
        </w:rPr>
        <w:t xml:space="preserve"> and </w:t>
      </w:r>
      <w:r>
        <w:rPr>
          <w:rFonts w:ascii="Times New Roman" w:hAnsi="Times New Roman" w:cs="Times New Roman" w:hint="eastAsia"/>
          <w:sz w:val="20"/>
          <w:szCs w:val="20"/>
        </w:rPr>
        <w:t>L</w:t>
      </w:r>
      <w:r>
        <w:rPr>
          <w:rFonts w:ascii="Times New Roman" w:hAnsi="Times New Roman" w:cs="Times New Roman" w:hint="eastAsia"/>
          <w:sz w:val="20"/>
          <w:szCs w:val="20"/>
          <w:vertAlign w:val="subscript"/>
        </w:rPr>
        <w:t>0</w:t>
      </w:r>
      <w:r>
        <w:rPr>
          <w:rFonts w:ascii="Times New Roman" w:hAnsi="Times New Roman" w:cs="Times New Roman" w:hint="eastAsia"/>
          <w:sz w:val="20"/>
          <w:szCs w:val="20"/>
        </w:rPr>
        <w:t xml:space="preserve"> is the reference length, </w:t>
      </w:r>
      <w:r w:rsidR="00527333">
        <w:rPr>
          <w:rFonts w:ascii="Times New Roman" w:hAnsi="Times New Roman" w:cs="Times New Roman" w:hint="eastAsia"/>
          <w:sz w:val="20"/>
          <w:szCs w:val="20"/>
        </w:rPr>
        <w:t>set at</w:t>
      </w:r>
      <w:r>
        <w:rPr>
          <w:rFonts w:ascii="Times New Roman" w:hAnsi="Times New Roman" w:cs="Times New Roman" w:hint="eastAsia"/>
          <w:sz w:val="20"/>
          <w:szCs w:val="20"/>
        </w:rPr>
        <w:t xml:space="preserve"> 10 mm </w:t>
      </w:r>
      <w:r w:rsidR="00527333">
        <w:rPr>
          <w:rFonts w:ascii="Times New Roman" w:hAnsi="Times New Roman" w:cs="Times New Roman" w:hint="eastAsia"/>
          <w:sz w:val="20"/>
          <w:szCs w:val="20"/>
        </w:rPr>
        <w:t>for</w:t>
      </w:r>
      <w:r>
        <w:rPr>
          <w:rFonts w:ascii="Times New Roman" w:hAnsi="Times New Roman" w:cs="Times New Roman" w:hint="eastAsia"/>
          <w:sz w:val="20"/>
          <w:szCs w:val="20"/>
        </w:rPr>
        <w:t xml:space="preserve"> this study</w:t>
      </w:r>
      <w:r w:rsidR="00527333">
        <w:rPr>
          <w:rFonts w:ascii="Times New Roman" w:hAnsi="Times New Roman" w:cs="Times New Roman" w:hint="eastAsia"/>
          <w:sz w:val="20"/>
          <w:szCs w:val="20"/>
        </w:rPr>
        <w:t>.</w:t>
      </w:r>
      <w:r>
        <w:rPr>
          <w:rFonts w:ascii="Times New Roman" w:hAnsi="Times New Roman" w:cs="Times New Roman" w:hint="eastAsia"/>
          <w:sz w:val="20"/>
          <w:szCs w:val="20"/>
        </w:rPr>
        <w:t xml:space="preserve"> </w:t>
      </w:r>
      <w:r>
        <w:rPr>
          <w:rFonts w:ascii="Times New Roman" w:hAnsi="Times New Roman" w:cs="Times New Roman"/>
          <w:sz w:val="20"/>
          <w:szCs w:val="20"/>
        </w:rPr>
        <w:t>σ</w:t>
      </w:r>
      <w:r>
        <w:rPr>
          <w:rFonts w:ascii="Times New Roman" w:hAnsi="Times New Roman" w:cs="Times New Roman" w:hint="eastAsia"/>
          <w:sz w:val="20"/>
          <w:szCs w:val="20"/>
        </w:rPr>
        <w:t xml:space="preserve"> </w:t>
      </w:r>
      <w:r w:rsidR="00527333">
        <w:rPr>
          <w:rFonts w:ascii="Times New Roman" w:hAnsi="Times New Roman" w:cs="Times New Roman" w:hint="eastAsia"/>
          <w:sz w:val="20"/>
          <w:szCs w:val="20"/>
        </w:rPr>
        <w:t>denotes</w:t>
      </w:r>
      <w:r>
        <w:rPr>
          <w:rFonts w:ascii="Times New Roman" w:hAnsi="Times New Roman" w:cs="Times New Roman" w:hint="eastAsia"/>
          <w:sz w:val="20"/>
          <w:szCs w:val="20"/>
        </w:rPr>
        <w:t xml:space="preserve"> the stress level, </w:t>
      </w:r>
      <w:r w:rsidR="00527333">
        <w:rPr>
          <w:rFonts w:ascii="Times New Roman" w:hAnsi="Times New Roman" w:cs="Times New Roman" w:hint="eastAsia"/>
          <w:sz w:val="20"/>
          <w:szCs w:val="20"/>
        </w:rPr>
        <w:t>while</w:t>
      </w:r>
      <w:r>
        <w:rPr>
          <w:rFonts w:ascii="Times New Roman" w:hAnsi="Times New Roman" w:cs="Times New Roman" w:hint="eastAsia"/>
          <w:sz w:val="20"/>
          <w:szCs w:val="20"/>
        </w:rPr>
        <w:t xml:space="preserve"> </w:t>
      </w:r>
      <w:r>
        <w:rPr>
          <w:rFonts w:ascii="Times New Roman" w:hAnsi="Times New Roman" w:cs="Times New Roman"/>
          <w:sz w:val="20"/>
          <w:szCs w:val="20"/>
        </w:rPr>
        <w:t>σ</w:t>
      </w:r>
      <w:r>
        <w:rPr>
          <w:rFonts w:ascii="Times New Roman" w:hAnsi="Times New Roman" w:cs="Times New Roman" w:hint="eastAsia"/>
          <w:sz w:val="20"/>
          <w:szCs w:val="20"/>
          <w:vertAlign w:val="subscript"/>
        </w:rPr>
        <w:t xml:space="preserve">0 </w:t>
      </w:r>
      <w:r>
        <w:rPr>
          <w:rFonts w:ascii="Times New Roman" w:hAnsi="Times New Roman" w:cs="Times New Roman" w:hint="eastAsia"/>
          <w:sz w:val="20"/>
          <w:szCs w:val="20"/>
        </w:rPr>
        <w:t>and m are the characteristic strength and shape parameter of CNTY</w:t>
      </w:r>
      <w:r w:rsidR="00527333">
        <w:rPr>
          <w:rFonts w:ascii="Times New Roman" w:hAnsi="Times New Roman" w:cs="Times New Roman" w:hint="eastAsia"/>
          <w:sz w:val="20"/>
          <w:szCs w:val="20"/>
        </w:rPr>
        <w:t>, respectively</w:t>
      </w:r>
      <w:r>
        <w:rPr>
          <w:rFonts w:ascii="Times New Roman" w:hAnsi="Times New Roman" w:cs="Times New Roman" w:hint="eastAsia"/>
          <w:sz w:val="20"/>
          <w:szCs w:val="20"/>
        </w:rPr>
        <w:t>. To determinate the value</w:t>
      </w:r>
      <w:r w:rsidR="00527333">
        <w:rPr>
          <w:rFonts w:ascii="Times New Roman" w:hAnsi="Times New Roman" w:cs="Times New Roman" w:hint="eastAsia"/>
          <w:sz w:val="20"/>
          <w:szCs w:val="20"/>
        </w:rPr>
        <w:t>s</w:t>
      </w:r>
      <w:r>
        <w:rPr>
          <w:rFonts w:ascii="Times New Roman" w:hAnsi="Times New Roman" w:cs="Times New Roman" w:hint="eastAsia"/>
          <w:sz w:val="20"/>
          <w:szCs w:val="20"/>
        </w:rPr>
        <w:t xml:space="preserve"> of </w:t>
      </w:r>
      <w:r>
        <w:rPr>
          <w:rFonts w:ascii="Times New Roman" w:hAnsi="Times New Roman" w:cs="Times New Roman"/>
          <w:sz w:val="20"/>
          <w:szCs w:val="20"/>
        </w:rPr>
        <w:t>σ</w:t>
      </w:r>
      <w:r>
        <w:rPr>
          <w:rFonts w:ascii="Times New Roman" w:hAnsi="Times New Roman" w:cs="Times New Roman" w:hint="eastAsia"/>
          <w:sz w:val="20"/>
          <w:szCs w:val="20"/>
          <w:vertAlign w:val="subscript"/>
        </w:rPr>
        <w:t xml:space="preserve">0 </w:t>
      </w:r>
      <w:r>
        <w:rPr>
          <w:rFonts w:ascii="Times New Roman" w:hAnsi="Times New Roman" w:cs="Times New Roman" w:hint="eastAsia"/>
          <w:sz w:val="20"/>
          <w:szCs w:val="20"/>
        </w:rPr>
        <w:t xml:space="preserve">and m, </w:t>
      </w:r>
      <w:r w:rsidR="00527333" w:rsidRPr="00527333">
        <w:rPr>
          <w:rFonts w:ascii="Times New Roman" w:hAnsi="Times New Roman" w:cs="Times New Roman"/>
          <w:sz w:val="20"/>
          <w:szCs w:val="20"/>
        </w:rPr>
        <w:t>Equation S1 was first converted to a log-log form to simplify the subsequent linear estimation. This equation is presented as Equation (3) in the main text and is as follows</w:t>
      </w:r>
      <w:r w:rsidR="00527333">
        <w:rPr>
          <w:rFonts w:ascii="Times New Roman" w:hAnsi="Times New Roman" w:cs="Times New Roman" w:hint="eastAsia"/>
          <w:sz w:val="20"/>
          <w:szCs w:val="20"/>
        </w:rPr>
        <w:t>,</w:t>
      </w:r>
    </w:p>
    <w:p w14:paraId="1582055F" w14:textId="0D95AA53" w:rsidR="00D06A26" w:rsidRDefault="00000000" w:rsidP="004168E5">
      <w:pPr>
        <w:spacing w:line="432" w:lineRule="auto"/>
        <w:jc w:val="both"/>
        <w:rPr>
          <w:rFonts w:ascii="Times New Roman" w:hAnsi="Times New Roman" w:cs="Times New Roman"/>
          <w:kern w:val="22"/>
          <w:sz w:val="20"/>
          <w:szCs w:val="20"/>
          <w:lang w:val="en"/>
        </w:rPr>
      </w:pPr>
      <m:oMath>
        <m:func>
          <m:funcPr>
            <m:ctrlPr>
              <w:rPr>
                <w:rFonts w:ascii="Cambria Math" w:hAnsi="Cambria Math" w:cs="Times New Roman"/>
                <w:i/>
                <w:kern w:val="22"/>
                <w:sz w:val="20"/>
                <w:szCs w:val="20"/>
                <w:lang w:val="en"/>
              </w:rPr>
            </m:ctrlPr>
          </m:funcPr>
          <m:fName>
            <m:r>
              <m:rPr>
                <m:sty m:val="p"/>
              </m:rPr>
              <w:rPr>
                <w:rFonts w:ascii="Cambria Math" w:hAnsi="Cambria Math" w:cs="Times New Roman"/>
                <w:kern w:val="22"/>
                <w:sz w:val="20"/>
                <w:szCs w:val="20"/>
                <w:lang w:val="en"/>
              </w:rPr>
              <m:t>ln</m:t>
            </m:r>
          </m:fName>
          <m:e>
            <m:d>
              <m:dPr>
                <m:begChr m:val="{"/>
                <m:endChr m:val="}"/>
                <m:ctrlPr>
                  <w:rPr>
                    <w:rFonts w:ascii="Cambria Math" w:hAnsi="Cambria Math" w:cs="Times New Roman"/>
                    <w:i/>
                    <w:kern w:val="22"/>
                    <w:sz w:val="20"/>
                    <w:szCs w:val="20"/>
                    <w:lang w:val="en"/>
                  </w:rPr>
                </m:ctrlPr>
              </m:dPr>
              <m:e>
                <m:func>
                  <m:funcPr>
                    <m:ctrlPr>
                      <w:rPr>
                        <w:rFonts w:ascii="Cambria Math" w:hAnsi="Cambria Math" w:cs="Times New Roman"/>
                        <w:i/>
                        <w:kern w:val="22"/>
                        <w:sz w:val="20"/>
                        <w:szCs w:val="20"/>
                        <w:lang w:val="en"/>
                      </w:rPr>
                    </m:ctrlPr>
                  </m:funcPr>
                  <m:fName>
                    <m:r>
                      <m:rPr>
                        <m:sty m:val="p"/>
                      </m:rPr>
                      <w:rPr>
                        <w:rFonts w:ascii="Cambria Math" w:hAnsi="Cambria Math" w:cs="Times New Roman"/>
                        <w:kern w:val="22"/>
                        <w:sz w:val="20"/>
                        <w:szCs w:val="20"/>
                        <w:lang w:val="en"/>
                      </w:rPr>
                      <m:t>ln</m:t>
                    </m:r>
                  </m:fName>
                  <m:e>
                    <m:f>
                      <m:fPr>
                        <m:ctrlPr>
                          <w:rPr>
                            <w:rFonts w:ascii="Cambria Math" w:hAnsi="Cambria Math" w:cs="Times New Roman"/>
                            <w:i/>
                            <w:kern w:val="22"/>
                            <w:sz w:val="20"/>
                            <w:szCs w:val="20"/>
                            <w:lang w:val="en"/>
                          </w:rPr>
                        </m:ctrlPr>
                      </m:fPr>
                      <m:num>
                        <m:r>
                          <w:rPr>
                            <w:rFonts w:ascii="Cambria Math" w:hAnsi="Cambria Math" w:cs="Times New Roman"/>
                            <w:kern w:val="22"/>
                            <w:sz w:val="20"/>
                            <w:szCs w:val="20"/>
                            <w:lang w:val="en"/>
                          </w:rPr>
                          <m:t>1</m:t>
                        </m:r>
                      </m:num>
                      <m:den>
                        <m:d>
                          <m:dPr>
                            <m:ctrlPr>
                              <w:rPr>
                                <w:rFonts w:ascii="Cambria Math" w:hAnsi="Cambria Math" w:cs="Times New Roman"/>
                                <w:i/>
                                <w:kern w:val="22"/>
                                <w:sz w:val="20"/>
                                <w:szCs w:val="20"/>
                                <w:lang w:val="en"/>
                              </w:rPr>
                            </m:ctrlPr>
                          </m:dPr>
                          <m:e>
                            <m:r>
                              <w:rPr>
                                <w:rFonts w:ascii="Cambria Math" w:hAnsi="Cambria Math" w:cs="Times New Roman"/>
                                <w:kern w:val="22"/>
                                <w:sz w:val="20"/>
                                <w:szCs w:val="20"/>
                                <w:lang w:val="en"/>
                              </w:rPr>
                              <m:t>1-F</m:t>
                            </m:r>
                            <m:d>
                              <m:dPr>
                                <m:ctrlPr>
                                  <w:rPr>
                                    <w:rFonts w:ascii="Cambria Math" w:hAnsi="Cambria Math" w:cs="Times New Roman"/>
                                    <w:i/>
                                    <w:kern w:val="22"/>
                                    <w:sz w:val="20"/>
                                    <w:szCs w:val="20"/>
                                    <w:lang w:val="en"/>
                                  </w:rPr>
                                </m:ctrlPr>
                              </m:dPr>
                              <m:e>
                                <m:r>
                                  <w:rPr>
                                    <w:rFonts w:ascii="Cambria Math" w:hAnsi="Cambria Math" w:cs="Times New Roman"/>
                                    <w:kern w:val="22"/>
                                    <w:sz w:val="20"/>
                                    <w:szCs w:val="20"/>
                                    <w:lang w:val="en"/>
                                  </w:rPr>
                                  <m:t>σ</m:t>
                                </m:r>
                              </m:e>
                            </m:d>
                          </m:e>
                        </m:d>
                      </m:den>
                    </m:f>
                  </m:e>
                </m:func>
              </m:e>
            </m:d>
            <m:r>
              <w:rPr>
                <w:rFonts w:ascii="Cambria Math" w:hAnsi="Cambria Math" w:cs="Times New Roman"/>
                <w:kern w:val="22"/>
                <w:sz w:val="20"/>
                <w:szCs w:val="20"/>
                <w:lang w:val="en"/>
              </w:rPr>
              <m:t>-</m:t>
            </m:r>
            <m:func>
              <m:funcPr>
                <m:ctrlPr>
                  <w:rPr>
                    <w:rFonts w:ascii="Cambria Math" w:hAnsi="Cambria Math" w:cs="Times New Roman"/>
                    <w:i/>
                    <w:kern w:val="22"/>
                    <w:sz w:val="20"/>
                    <w:szCs w:val="20"/>
                    <w:lang w:val="en"/>
                  </w:rPr>
                </m:ctrlPr>
              </m:funcPr>
              <m:fName>
                <m:r>
                  <m:rPr>
                    <m:sty m:val="p"/>
                  </m:rPr>
                  <w:rPr>
                    <w:rFonts w:ascii="Cambria Math" w:hAnsi="Cambria Math" w:cs="Times New Roman"/>
                    <w:kern w:val="22"/>
                    <w:sz w:val="20"/>
                    <w:szCs w:val="20"/>
                    <w:lang w:val="en"/>
                  </w:rPr>
                  <m:t>ln</m:t>
                </m:r>
              </m:fName>
              <m:e>
                <m:d>
                  <m:dPr>
                    <m:ctrlPr>
                      <w:rPr>
                        <w:rFonts w:ascii="Cambria Math" w:hAnsi="Cambria Math" w:cs="Times New Roman"/>
                        <w:i/>
                        <w:kern w:val="22"/>
                        <w:sz w:val="20"/>
                        <w:szCs w:val="20"/>
                        <w:lang w:val="en"/>
                      </w:rPr>
                    </m:ctrlPr>
                  </m:dPr>
                  <m:e>
                    <m:f>
                      <m:fPr>
                        <m:ctrlPr>
                          <w:rPr>
                            <w:rFonts w:ascii="Cambria Math" w:hAnsi="Cambria Math" w:cs="Times New Roman"/>
                            <w:i/>
                            <w:kern w:val="22"/>
                            <w:sz w:val="20"/>
                            <w:szCs w:val="20"/>
                            <w:lang w:val="en"/>
                          </w:rPr>
                        </m:ctrlPr>
                      </m:fPr>
                      <m:num>
                        <m:r>
                          <w:rPr>
                            <w:rFonts w:ascii="Cambria Math" w:hAnsi="Cambria Math" w:cs="Times New Roman"/>
                            <w:kern w:val="22"/>
                            <w:sz w:val="20"/>
                            <w:szCs w:val="20"/>
                            <w:lang w:val="en"/>
                          </w:rPr>
                          <m:t>L</m:t>
                        </m:r>
                      </m:num>
                      <m:den>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L</m:t>
                            </m:r>
                          </m:e>
                          <m:sub>
                            <m:r>
                              <w:rPr>
                                <w:rFonts w:ascii="Cambria Math" w:hAnsi="Cambria Math" w:cs="Times New Roman"/>
                                <w:kern w:val="22"/>
                                <w:sz w:val="20"/>
                                <w:szCs w:val="20"/>
                                <w:lang w:val="en"/>
                              </w:rPr>
                              <m:t>0</m:t>
                            </m:r>
                          </m:sub>
                        </m:sSub>
                      </m:den>
                    </m:f>
                  </m:e>
                </m:d>
              </m:e>
            </m:func>
            <m:r>
              <w:rPr>
                <w:rFonts w:ascii="Cambria Math" w:hAnsi="Cambria Math" w:cs="Times New Roman"/>
                <w:kern w:val="22"/>
                <w:sz w:val="20"/>
                <w:szCs w:val="20"/>
                <w:lang w:val="en"/>
              </w:rPr>
              <m:t>=m</m:t>
            </m:r>
            <m:func>
              <m:funcPr>
                <m:ctrlPr>
                  <w:rPr>
                    <w:rFonts w:ascii="Cambria Math" w:hAnsi="Cambria Math" w:cs="Times New Roman"/>
                    <w:i/>
                    <w:kern w:val="22"/>
                    <w:sz w:val="20"/>
                    <w:szCs w:val="20"/>
                    <w:lang w:val="en"/>
                  </w:rPr>
                </m:ctrlPr>
              </m:funcPr>
              <m:fName>
                <m:r>
                  <m:rPr>
                    <m:sty m:val="p"/>
                  </m:rPr>
                  <w:rPr>
                    <w:rFonts w:ascii="Cambria Math" w:hAnsi="Cambria Math" w:cs="Times New Roman"/>
                    <w:kern w:val="22"/>
                    <w:sz w:val="20"/>
                    <w:szCs w:val="20"/>
                    <w:lang w:val="en"/>
                  </w:rPr>
                  <m:t>ln</m:t>
                </m:r>
              </m:fName>
              <m:e>
                <m:r>
                  <w:rPr>
                    <w:rFonts w:ascii="Cambria Math" w:hAnsi="Cambria Math" w:cs="Times New Roman"/>
                    <w:kern w:val="22"/>
                    <w:sz w:val="20"/>
                    <w:szCs w:val="20"/>
                    <w:lang w:val="en"/>
                  </w:rPr>
                  <m:t>σ</m:t>
                </m:r>
              </m:e>
            </m:func>
            <m:r>
              <w:rPr>
                <w:rFonts w:ascii="Cambria Math" w:hAnsi="Cambria Math" w:cs="Times New Roman"/>
                <w:kern w:val="22"/>
                <w:sz w:val="20"/>
                <w:szCs w:val="20"/>
                <w:lang w:val="en"/>
              </w:rPr>
              <m:t>-m</m:t>
            </m:r>
            <m:func>
              <m:funcPr>
                <m:ctrlPr>
                  <w:rPr>
                    <w:rFonts w:ascii="Cambria Math" w:hAnsi="Cambria Math" w:cs="Times New Roman"/>
                    <w:i/>
                    <w:kern w:val="22"/>
                    <w:sz w:val="20"/>
                    <w:szCs w:val="20"/>
                    <w:lang w:val="en"/>
                  </w:rPr>
                </m:ctrlPr>
              </m:funcPr>
              <m:fName>
                <m:r>
                  <m:rPr>
                    <m:sty m:val="p"/>
                  </m:rPr>
                  <w:rPr>
                    <w:rFonts w:ascii="Cambria Math" w:hAnsi="Cambria Math" w:cs="Times New Roman"/>
                    <w:kern w:val="22"/>
                    <w:sz w:val="20"/>
                    <w:szCs w:val="20"/>
                    <w:lang w:val="en"/>
                  </w:rPr>
                  <m:t>ln</m:t>
                </m:r>
              </m:fName>
              <m:e>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σ</m:t>
                    </m:r>
                  </m:e>
                  <m:sub>
                    <m:r>
                      <w:rPr>
                        <w:rFonts w:ascii="Cambria Math" w:hAnsi="Cambria Math" w:cs="Times New Roman"/>
                        <w:kern w:val="22"/>
                        <w:sz w:val="20"/>
                        <w:szCs w:val="20"/>
                        <w:lang w:val="en"/>
                      </w:rPr>
                      <m:t>0</m:t>
                    </m:r>
                  </m:sub>
                </m:sSub>
              </m:e>
            </m:func>
          </m:e>
        </m:func>
      </m:oMath>
      <w:r w:rsidR="00D06A26">
        <w:rPr>
          <w:rFonts w:ascii="Times New Roman" w:hAnsi="Times New Roman" w:cs="Times New Roman" w:hint="eastAsia"/>
          <w:kern w:val="22"/>
          <w:sz w:val="20"/>
          <w:szCs w:val="20"/>
          <w:lang w:val="en"/>
        </w:rPr>
        <w:t>.</w:t>
      </w:r>
      <w:r w:rsidR="00D06A26">
        <w:rPr>
          <w:rFonts w:ascii="Times New Roman" w:hAnsi="Times New Roman" w:cs="Times New Roman"/>
          <w:kern w:val="22"/>
          <w:sz w:val="20"/>
          <w:szCs w:val="20"/>
          <w:lang w:val="en"/>
        </w:rPr>
        <w:tab/>
      </w:r>
      <w:r w:rsidR="00D06A26">
        <w:rPr>
          <w:rFonts w:ascii="Times New Roman" w:hAnsi="Times New Roman" w:cs="Times New Roman"/>
          <w:kern w:val="22"/>
          <w:sz w:val="20"/>
          <w:szCs w:val="20"/>
          <w:lang w:val="en"/>
        </w:rPr>
        <w:tab/>
      </w:r>
      <w:r w:rsidR="00D06A26">
        <w:rPr>
          <w:rFonts w:ascii="Times New Roman" w:hAnsi="Times New Roman" w:cs="Times New Roman"/>
          <w:kern w:val="22"/>
          <w:sz w:val="20"/>
          <w:szCs w:val="20"/>
          <w:lang w:val="en"/>
        </w:rPr>
        <w:tab/>
      </w:r>
      <w:r w:rsidR="00D06A26">
        <w:rPr>
          <w:rFonts w:ascii="Times New Roman" w:hAnsi="Times New Roman" w:cs="Times New Roman"/>
          <w:kern w:val="22"/>
          <w:sz w:val="20"/>
          <w:szCs w:val="20"/>
          <w:lang w:val="en"/>
        </w:rPr>
        <w:tab/>
      </w:r>
      <w:r w:rsidR="00D06A26">
        <w:rPr>
          <w:rFonts w:ascii="Times New Roman" w:hAnsi="Times New Roman" w:cs="Times New Roman"/>
          <w:kern w:val="22"/>
          <w:sz w:val="20"/>
          <w:szCs w:val="20"/>
          <w:lang w:val="en"/>
        </w:rPr>
        <w:tab/>
      </w:r>
      <w:r w:rsidR="00D06A26">
        <w:rPr>
          <w:rFonts w:ascii="Times New Roman" w:hAnsi="Times New Roman" w:cs="Times New Roman"/>
          <w:kern w:val="22"/>
          <w:sz w:val="20"/>
          <w:szCs w:val="20"/>
          <w:lang w:val="en"/>
        </w:rPr>
        <w:tab/>
      </w:r>
      <w:r w:rsidR="00D06A26">
        <w:rPr>
          <w:rFonts w:ascii="Times New Roman" w:hAnsi="Times New Roman" w:cs="Times New Roman" w:hint="eastAsia"/>
          <w:kern w:val="22"/>
          <w:sz w:val="20"/>
          <w:szCs w:val="20"/>
          <w:lang w:val="en"/>
        </w:rPr>
        <w:t>(S2)</w:t>
      </w:r>
    </w:p>
    <w:p w14:paraId="28235925" w14:textId="769FBADE" w:rsidR="00D06A26" w:rsidRDefault="00504327" w:rsidP="004168E5">
      <w:pPr>
        <w:spacing w:line="432" w:lineRule="auto"/>
        <w:jc w:val="both"/>
        <w:rPr>
          <w:rFonts w:ascii="Times New Roman" w:hAnsi="Times New Roman" w:cs="Times New Roman"/>
          <w:kern w:val="22"/>
          <w:sz w:val="20"/>
          <w:szCs w:val="20"/>
          <w:lang w:val="en"/>
        </w:rPr>
      </w:pPr>
      <w:r w:rsidRPr="00504327">
        <w:rPr>
          <w:rFonts w:ascii="Times New Roman" w:hAnsi="Times New Roman" w:cs="Times New Roman"/>
          <w:sz w:val="20"/>
          <w:szCs w:val="20"/>
        </w:rPr>
        <w:t>Equation (S2) functions as a linear equation</w:t>
      </w:r>
      <w:r>
        <w:rPr>
          <w:rFonts w:ascii="Times New Roman" w:hAnsi="Times New Roman" w:cs="Times New Roman" w:hint="eastAsia"/>
          <w:sz w:val="20"/>
          <w:szCs w:val="20"/>
        </w:rPr>
        <w:t>,</w:t>
      </w:r>
      <w:r w:rsidR="00463524">
        <w:rPr>
          <w:rFonts w:ascii="Times New Roman" w:hAnsi="Times New Roman" w:cs="Times New Roman" w:hint="eastAsia"/>
          <w:sz w:val="20"/>
          <w:szCs w:val="20"/>
        </w:rPr>
        <w:t xml:space="preserve"> </w:t>
      </w:r>
      <w:r w:rsidR="00463524">
        <w:rPr>
          <w:rFonts w:ascii="Times New Roman" w:hAnsi="Times New Roman" w:cs="Times New Roman" w:hint="eastAsia"/>
          <w:i/>
          <w:iCs/>
          <w:sz w:val="20"/>
          <w:szCs w:val="20"/>
        </w:rPr>
        <w:t>y = mx + b</w:t>
      </w:r>
      <w:r w:rsidR="00463524">
        <w:rPr>
          <w:rFonts w:ascii="Times New Roman" w:hAnsi="Times New Roman" w:cs="Times New Roman" w:hint="eastAsia"/>
          <w:sz w:val="20"/>
          <w:szCs w:val="20"/>
        </w:rPr>
        <w:t xml:space="preserve">, where </w:t>
      </w:r>
      <w:r w:rsidRPr="00E6256D">
        <w:rPr>
          <w:rFonts w:ascii="Times New Roman" w:hAnsi="Times New Roman" w:cs="Times New Roman"/>
          <w:i/>
          <w:iCs/>
          <w:sz w:val="20"/>
          <w:szCs w:val="20"/>
        </w:rPr>
        <w:t>y</w:t>
      </w:r>
      <w:r>
        <w:rPr>
          <w:rFonts w:ascii="Times New Roman" w:hAnsi="Times New Roman" w:cs="Times New Roman" w:hint="eastAsia"/>
          <w:sz w:val="20"/>
          <w:szCs w:val="20"/>
        </w:rPr>
        <w:t xml:space="preserve"> represents </w:t>
      </w:r>
      <w:r w:rsidR="00463524">
        <w:rPr>
          <w:rFonts w:ascii="Times New Roman" w:hAnsi="Times New Roman" w:cs="Times New Roman" w:hint="eastAsia"/>
          <w:sz w:val="20"/>
          <w:szCs w:val="20"/>
        </w:rPr>
        <w:t xml:space="preserve">the left-hand side of the equation, </w:t>
      </w:r>
      <w:r w:rsidR="00463524">
        <w:rPr>
          <w:rFonts w:ascii="Times New Roman" w:hAnsi="Times New Roman" w:cs="Times New Roman" w:hint="eastAsia"/>
          <w:i/>
          <w:iCs/>
          <w:sz w:val="20"/>
          <w:szCs w:val="20"/>
        </w:rPr>
        <w:t xml:space="preserve">m </w:t>
      </w:r>
      <w:r>
        <w:rPr>
          <w:rFonts w:ascii="Times New Roman" w:hAnsi="Times New Roman" w:cs="Times New Roman" w:hint="eastAsia"/>
          <w:sz w:val="20"/>
          <w:szCs w:val="20"/>
        </w:rPr>
        <w:t>i</w:t>
      </w:r>
      <w:r w:rsidR="00463524">
        <w:rPr>
          <w:rFonts w:ascii="Times New Roman" w:hAnsi="Times New Roman" w:cs="Times New Roman" w:hint="eastAsia"/>
          <w:sz w:val="20"/>
          <w:szCs w:val="20"/>
        </w:rPr>
        <w:t xml:space="preserve">s the shape parameter (m), </w:t>
      </w:r>
      <m:oMath>
        <m:func>
          <m:funcPr>
            <m:ctrlPr>
              <w:rPr>
                <w:rFonts w:ascii="Cambria Math" w:hAnsi="Cambria Math" w:cs="Times New Roman"/>
                <w:i/>
                <w:kern w:val="22"/>
                <w:sz w:val="20"/>
                <w:szCs w:val="20"/>
                <w:lang w:val="en"/>
              </w:rPr>
            </m:ctrlPr>
          </m:funcPr>
          <m:fName>
            <m:r>
              <m:rPr>
                <m:sty m:val="p"/>
              </m:rPr>
              <w:rPr>
                <w:rFonts w:ascii="Cambria Math" w:hAnsi="Cambria Math" w:cs="Times New Roman"/>
                <w:kern w:val="22"/>
                <w:sz w:val="20"/>
                <w:szCs w:val="20"/>
                <w:lang w:val="en"/>
              </w:rPr>
              <m:t>ln</m:t>
            </m:r>
          </m:fName>
          <m:e>
            <m:r>
              <w:rPr>
                <w:rFonts w:ascii="Cambria Math" w:hAnsi="Cambria Math" w:cs="Times New Roman"/>
                <w:kern w:val="22"/>
                <w:sz w:val="20"/>
                <w:szCs w:val="20"/>
                <w:lang w:val="en"/>
              </w:rPr>
              <m:t>σ</m:t>
            </m:r>
          </m:e>
        </m:func>
      </m:oMath>
      <w:r w:rsidR="00463524">
        <w:rPr>
          <w:rFonts w:ascii="Times New Roman" w:hAnsi="Times New Roman" w:cs="Times New Roman" w:hint="eastAsia"/>
          <w:kern w:val="22"/>
          <w:sz w:val="20"/>
          <w:szCs w:val="20"/>
          <w:lang w:val="en"/>
        </w:rPr>
        <w:t xml:space="preserve"> as </w:t>
      </w:r>
      <w:r w:rsidR="00463524" w:rsidRPr="00463524">
        <w:rPr>
          <w:rFonts w:ascii="Times New Roman" w:hAnsi="Times New Roman" w:cs="Times New Roman" w:hint="eastAsia"/>
          <w:i/>
          <w:iCs/>
          <w:kern w:val="22"/>
          <w:sz w:val="20"/>
          <w:szCs w:val="20"/>
          <w:lang w:val="en"/>
        </w:rPr>
        <w:t>x</w:t>
      </w:r>
      <w:r w:rsidR="00463524">
        <w:rPr>
          <w:rFonts w:ascii="Times New Roman" w:hAnsi="Times New Roman" w:cs="Times New Roman" w:hint="eastAsia"/>
          <w:kern w:val="22"/>
          <w:sz w:val="20"/>
          <w:szCs w:val="20"/>
          <w:lang w:val="en"/>
        </w:rPr>
        <w:t xml:space="preserve">, </w:t>
      </w:r>
      <w:r w:rsidR="00463524" w:rsidRPr="00463524">
        <w:rPr>
          <w:rFonts w:ascii="Times New Roman" w:hAnsi="Times New Roman" w:cs="Times New Roman" w:hint="eastAsia"/>
          <w:sz w:val="20"/>
          <w:szCs w:val="20"/>
        </w:rPr>
        <w:t>and</w:t>
      </w:r>
      <w:r w:rsidR="00463524">
        <w:rPr>
          <w:rFonts w:ascii="Times New Roman" w:hAnsi="Times New Roman" w:cs="Times New Roman" w:hint="eastAsia"/>
          <w:sz w:val="20"/>
          <w:szCs w:val="20"/>
        </w:rPr>
        <w:t xml:space="preserve"> </w:t>
      </w:r>
      <m:oMath>
        <m:r>
          <w:rPr>
            <w:rFonts w:ascii="Cambria Math" w:hAnsi="Cambria Math" w:cs="Times New Roman"/>
            <w:kern w:val="22"/>
            <w:sz w:val="20"/>
            <w:szCs w:val="20"/>
            <w:lang w:val="en"/>
          </w:rPr>
          <m:t>-m</m:t>
        </m:r>
        <m:func>
          <m:funcPr>
            <m:ctrlPr>
              <w:rPr>
                <w:rFonts w:ascii="Cambria Math" w:hAnsi="Cambria Math" w:cs="Times New Roman"/>
                <w:i/>
                <w:kern w:val="22"/>
                <w:sz w:val="20"/>
                <w:szCs w:val="20"/>
                <w:lang w:val="en"/>
              </w:rPr>
            </m:ctrlPr>
          </m:funcPr>
          <m:fName>
            <m:r>
              <m:rPr>
                <m:sty m:val="p"/>
              </m:rPr>
              <w:rPr>
                <w:rFonts w:ascii="Cambria Math" w:hAnsi="Cambria Math" w:cs="Times New Roman"/>
                <w:kern w:val="22"/>
                <w:sz w:val="20"/>
                <w:szCs w:val="20"/>
                <w:lang w:val="en"/>
              </w:rPr>
              <m:t>ln</m:t>
            </m:r>
          </m:fName>
          <m:e>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σ</m:t>
                </m:r>
              </m:e>
              <m:sub>
                <m:r>
                  <w:rPr>
                    <w:rFonts w:ascii="Cambria Math" w:hAnsi="Cambria Math" w:cs="Times New Roman"/>
                    <w:kern w:val="22"/>
                    <w:sz w:val="20"/>
                    <w:szCs w:val="20"/>
                    <w:lang w:val="en"/>
                  </w:rPr>
                  <m:t>0</m:t>
                </m:r>
              </m:sub>
            </m:sSub>
          </m:e>
        </m:func>
      </m:oMath>
      <w:r w:rsidR="00463524">
        <w:rPr>
          <w:rFonts w:ascii="Times New Roman" w:hAnsi="Times New Roman" w:cs="Times New Roman" w:hint="eastAsia"/>
          <w:kern w:val="22"/>
          <w:sz w:val="20"/>
          <w:szCs w:val="20"/>
          <w:lang w:val="en"/>
        </w:rPr>
        <w:t xml:space="preserve"> as </w:t>
      </w:r>
      <w:r w:rsidR="00463524">
        <w:rPr>
          <w:rFonts w:ascii="Times New Roman" w:hAnsi="Times New Roman" w:cs="Times New Roman" w:hint="eastAsia"/>
          <w:i/>
          <w:iCs/>
          <w:kern w:val="22"/>
          <w:sz w:val="20"/>
          <w:szCs w:val="20"/>
          <w:lang w:val="en"/>
        </w:rPr>
        <w:t>b</w:t>
      </w:r>
      <w:r w:rsidR="00463524">
        <w:rPr>
          <w:rFonts w:ascii="Times New Roman" w:hAnsi="Times New Roman" w:cs="Times New Roman" w:hint="eastAsia"/>
          <w:kern w:val="22"/>
          <w:sz w:val="20"/>
          <w:szCs w:val="20"/>
          <w:lang w:val="en"/>
        </w:rPr>
        <w:t xml:space="preserve">. By plotting </w:t>
      </w:r>
      <w:r w:rsidR="00463524">
        <w:rPr>
          <w:rFonts w:ascii="Times New Roman" w:hAnsi="Times New Roman" w:cs="Times New Roman" w:hint="eastAsia"/>
          <w:i/>
          <w:iCs/>
          <w:kern w:val="22"/>
          <w:sz w:val="20"/>
          <w:szCs w:val="20"/>
          <w:lang w:val="en"/>
        </w:rPr>
        <w:t xml:space="preserve">x </w:t>
      </w:r>
      <w:r w:rsidR="00463524">
        <w:rPr>
          <w:rFonts w:ascii="Times New Roman" w:hAnsi="Times New Roman" w:cs="Times New Roman" w:hint="eastAsia"/>
          <w:kern w:val="22"/>
          <w:sz w:val="20"/>
          <w:szCs w:val="20"/>
          <w:lang w:val="en"/>
        </w:rPr>
        <w:t xml:space="preserve">and </w:t>
      </w:r>
      <w:r w:rsidR="00463524">
        <w:rPr>
          <w:rFonts w:ascii="Times New Roman" w:hAnsi="Times New Roman" w:cs="Times New Roman" w:hint="eastAsia"/>
          <w:i/>
          <w:iCs/>
          <w:kern w:val="22"/>
          <w:sz w:val="20"/>
          <w:szCs w:val="20"/>
          <w:lang w:val="en"/>
        </w:rPr>
        <w:t>y</w:t>
      </w:r>
      <w:r w:rsidR="00463524">
        <w:rPr>
          <w:rFonts w:ascii="Times New Roman" w:hAnsi="Times New Roman" w:cs="Times New Roman" w:hint="eastAsia"/>
          <w:kern w:val="22"/>
          <w:sz w:val="20"/>
          <w:szCs w:val="20"/>
          <w:lang w:val="en"/>
        </w:rPr>
        <w:t xml:space="preserve"> </w:t>
      </w:r>
      <w:r>
        <w:rPr>
          <w:rFonts w:ascii="Times New Roman" w:hAnsi="Times New Roman" w:cs="Times New Roman" w:hint="eastAsia"/>
          <w:kern w:val="22"/>
          <w:sz w:val="20"/>
          <w:szCs w:val="20"/>
          <w:lang w:val="en"/>
        </w:rPr>
        <w:t>on a</w:t>
      </w:r>
      <w:r w:rsidR="00463524">
        <w:rPr>
          <w:rFonts w:ascii="Times New Roman" w:hAnsi="Times New Roman" w:cs="Times New Roman" w:hint="eastAsia"/>
          <w:kern w:val="22"/>
          <w:sz w:val="20"/>
          <w:szCs w:val="20"/>
          <w:lang w:val="en"/>
        </w:rPr>
        <w:t xml:space="preserve"> log-log plot, the linear </w:t>
      </w:r>
      <w:r w:rsidRPr="00504327">
        <w:rPr>
          <w:rFonts w:ascii="Times New Roman" w:hAnsi="Times New Roman" w:cs="Times New Roman"/>
          <w:kern w:val="22"/>
          <w:sz w:val="20"/>
          <w:szCs w:val="20"/>
        </w:rPr>
        <w:t>relationship can be estimated, allowing for the determination of the shape parameter and characteristic strength.</w:t>
      </w:r>
    </w:p>
    <w:p w14:paraId="1919EAFE" w14:textId="34CD087D" w:rsidR="00D52B57" w:rsidRPr="00E6256D" w:rsidRDefault="00463524" w:rsidP="004168E5">
      <w:pPr>
        <w:spacing w:line="432" w:lineRule="auto"/>
        <w:rPr>
          <w:rFonts w:ascii="Times New Roman" w:hAnsi="Times New Roman" w:cs="Times New Roman"/>
          <w:b/>
          <w:bCs/>
          <w:sz w:val="20"/>
          <w:szCs w:val="20"/>
        </w:rPr>
      </w:pPr>
      <w:r>
        <w:rPr>
          <w:rFonts w:ascii="Times New Roman" w:hAnsi="Times New Roman" w:cs="Times New Roman" w:hint="eastAsia"/>
          <w:kern w:val="22"/>
          <w:sz w:val="20"/>
          <w:szCs w:val="20"/>
          <w:lang w:val="en"/>
        </w:rPr>
        <w:t xml:space="preserve">For the CNTYs </w:t>
      </w:r>
      <w:r w:rsidR="00504327">
        <w:rPr>
          <w:rFonts w:ascii="Times New Roman" w:hAnsi="Times New Roman" w:cs="Times New Roman" w:hint="eastAsia"/>
          <w:kern w:val="22"/>
          <w:sz w:val="20"/>
          <w:szCs w:val="20"/>
          <w:lang w:val="en"/>
        </w:rPr>
        <w:t xml:space="preserve">tested </w:t>
      </w:r>
      <w:r>
        <w:rPr>
          <w:rFonts w:ascii="Times New Roman" w:hAnsi="Times New Roman" w:cs="Times New Roman" w:hint="eastAsia"/>
          <w:kern w:val="22"/>
          <w:sz w:val="20"/>
          <w:szCs w:val="20"/>
          <w:lang w:val="en"/>
        </w:rPr>
        <w:t>under atmospheric condition</w:t>
      </w:r>
      <w:r w:rsidR="00504327">
        <w:rPr>
          <w:rFonts w:ascii="Times New Roman" w:hAnsi="Times New Roman" w:cs="Times New Roman" w:hint="eastAsia"/>
          <w:kern w:val="22"/>
          <w:sz w:val="20"/>
          <w:szCs w:val="20"/>
          <w:lang w:val="en"/>
        </w:rPr>
        <w:t>s</w:t>
      </w:r>
      <w:r>
        <w:rPr>
          <w:rFonts w:ascii="Times New Roman" w:hAnsi="Times New Roman" w:cs="Times New Roman" w:hint="eastAsia"/>
          <w:kern w:val="22"/>
          <w:sz w:val="20"/>
          <w:szCs w:val="20"/>
          <w:lang w:val="en"/>
        </w:rPr>
        <w:t xml:space="preserve"> at room temperature, SYT test results </w:t>
      </w:r>
      <w:r w:rsidR="00504327" w:rsidRPr="00504327">
        <w:rPr>
          <w:rFonts w:ascii="Times New Roman" w:hAnsi="Times New Roman" w:cs="Times New Roman"/>
          <w:kern w:val="22"/>
          <w:sz w:val="20"/>
          <w:szCs w:val="20"/>
        </w:rPr>
        <w:t>were used to determine their characteristic strength.</w:t>
      </w:r>
      <w:r w:rsidR="00D52B57">
        <w:rPr>
          <w:rFonts w:ascii="Times New Roman" w:hAnsi="Times New Roman" w:cs="Times New Roman" w:hint="eastAsia"/>
          <w:kern w:val="22"/>
          <w:sz w:val="20"/>
          <w:szCs w:val="20"/>
          <w:lang w:val="en"/>
        </w:rPr>
        <w:t xml:space="preserve"> Two </w:t>
      </w:r>
      <w:r w:rsidR="00504327">
        <w:rPr>
          <w:rFonts w:ascii="Times New Roman" w:hAnsi="Times New Roman" w:cs="Times New Roman" w:hint="eastAsia"/>
          <w:kern w:val="22"/>
          <w:sz w:val="20"/>
          <w:szCs w:val="20"/>
          <w:lang w:val="en"/>
        </w:rPr>
        <w:t>set</w:t>
      </w:r>
      <w:r w:rsidR="00D52B57">
        <w:rPr>
          <w:rFonts w:ascii="Times New Roman" w:hAnsi="Times New Roman" w:cs="Times New Roman" w:hint="eastAsia"/>
          <w:kern w:val="22"/>
          <w:sz w:val="20"/>
          <w:szCs w:val="20"/>
          <w:lang w:val="en"/>
        </w:rPr>
        <w:t>s of SYT specimens</w:t>
      </w:r>
      <w:r w:rsidR="00504327">
        <w:rPr>
          <w:rFonts w:ascii="Times New Roman" w:hAnsi="Times New Roman" w:cs="Times New Roman" w:hint="eastAsia"/>
          <w:kern w:val="22"/>
          <w:sz w:val="20"/>
          <w:szCs w:val="20"/>
          <w:lang w:val="en"/>
        </w:rPr>
        <w:t>,</w:t>
      </w:r>
      <w:r w:rsidR="00D52B57">
        <w:rPr>
          <w:rFonts w:ascii="Times New Roman" w:hAnsi="Times New Roman" w:cs="Times New Roman" w:hint="eastAsia"/>
          <w:kern w:val="22"/>
          <w:sz w:val="20"/>
          <w:szCs w:val="20"/>
          <w:lang w:val="en"/>
        </w:rPr>
        <w:t xml:space="preserve"> </w:t>
      </w:r>
      <w:r w:rsidR="00504327" w:rsidRPr="00504327">
        <w:rPr>
          <w:rFonts w:ascii="Times New Roman" w:hAnsi="Times New Roman" w:cs="Times New Roman"/>
          <w:kern w:val="22"/>
          <w:sz w:val="20"/>
          <w:szCs w:val="20"/>
        </w:rPr>
        <w:t xml:space="preserve">with gauge lengths of 10 mm and 20 </w:t>
      </w:r>
      <w:r w:rsidR="00504327" w:rsidRPr="00504327">
        <w:rPr>
          <w:rFonts w:ascii="Times New Roman" w:hAnsi="Times New Roman" w:cs="Times New Roman"/>
          <w:kern w:val="22"/>
          <w:sz w:val="20"/>
          <w:szCs w:val="20"/>
        </w:rPr>
        <w:lastRenderedPageBreak/>
        <w:t xml:space="preserve">mm respectively, each comprising 10 specimens, were subjected to the SYT procedures detailed in the </w:t>
      </w:r>
      <w:r w:rsidR="00504327">
        <w:rPr>
          <w:rFonts w:ascii="Times New Roman" w:hAnsi="Times New Roman" w:cs="Times New Roman" w:hint="eastAsia"/>
          <w:b/>
          <w:bCs/>
          <w:sz w:val="20"/>
          <w:szCs w:val="20"/>
        </w:rPr>
        <w:t xml:space="preserve">SYT Specimen Preparation </w:t>
      </w:r>
      <w:r w:rsidR="00504327">
        <w:rPr>
          <w:rFonts w:ascii="Times New Roman" w:hAnsi="Times New Roman" w:cs="Times New Roman" w:hint="eastAsia"/>
          <w:sz w:val="20"/>
          <w:szCs w:val="20"/>
        </w:rPr>
        <w:t>and the main text</w:t>
      </w:r>
      <w:r w:rsidR="00504327" w:rsidRPr="00504327">
        <w:rPr>
          <w:rFonts w:ascii="Times New Roman" w:hAnsi="Times New Roman" w:cs="Times New Roman"/>
          <w:kern w:val="22"/>
          <w:sz w:val="20"/>
          <w:szCs w:val="20"/>
        </w:rPr>
        <w:t>.</w:t>
      </w:r>
      <w:r w:rsidR="00D52B57">
        <w:rPr>
          <w:rFonts w:ascii="Times New Roman" w:hAnsi="Times New Roman" w:cs="Times New Roman" w:hint="eastAsia"/>
          <w:kern w:val="22"/>
          <w:sz w:val="20"/>
          <w:szCs w:val="20"/>
          <w:lang w:val="en"/>
        </w:rPr>
        <w:t xml:space="preserve"> </w:t>
      </w:r>
      <w:r w:rsidR="00504327" w:rsidRPr="00504327">
        <w:rPr>
          <w:rFonts w:ascii="Times New Roman" w:hAnsi="Times New Roman" w:cs="Times New Roman"/>
          <w:kern w:val="22"/>
          <w:sz w:val="20"/>
          <w:szCs w:val="20"/>
        </w:rPr>
        <w:t>The ultimate strengths, corresponding to the failure stress of CNTY under tensile loading, were recorded. These strengths were ranked from lowest to highest within each group, with each specimen assigned a rank number from 1 to 10</w:t>
      </w:r>
      <w:r w:rsidR="00D52B57">
        <w:rPr>
          <w:rFonts w:ascii="Times New Roman" w:hAnsi="Times New Roman" w:cs="Times New Roman" w:hint="eastAsia"/>
          <w:kern w:val="22"/>
          <w:sz w:val="20"/>
          <w:szCs w:val="20"/>
          <w:lang w:val="en"/>
        </w:rPr>
        <w:t>. Based on th</w:t>
      </w:r>
      <w:r w:rsidR="00504327">
        <w:rPr>
          <w:rFonts w:ascii="Times New Roman" w:hAnsi="Times New Roman" w:cs="Times New Roman" w:hint="eastAsia"/>
          <w:kern w:val="22"/>
          <w:sz w:val="20"/>
          <w:szCs w:val="20"/>
          <w:lang w:val="en"/>
        </w:rPr>
        <w:t>ese</w:t>
      </w:r>
      <w:r w:rsidR="00D52B57">
        <w:rPr>
          <w:rFonts w:ascii="Times New Roman" w:hAnsi="Times New Roman" w:cs="Times New Roman" w:hint="eastAsia"/>
          <w:kern w:val="22"/>
          <w:sz w:val="20"/>
          <w:szCs w:val="20"/>
          <w:lang w:val="en"/>
        </w:rPr>
        <w:t xml:space="preserve"> rank</w:t>
      </w:r>
      <w:r w:rsidR="00504327">
        <w:rPr>
          <w:rFonts w:ascii="Times New Roman" w:hAnsi="Times New Roman" w:cs="Times New Roman" w:hint="eastAsia"/>
          <w:kern w:val="22"/>
          <w:sz w:val="20"/>
          <w:szCs w:val="20"/>
          <w:lang w:val="en"/>
        </w:rPr>
        <w:t>ings</w:t>
      </w:r>
      <w:r w:rsidR="00D52B57">
        <w:rPr>
          <w:rFonts w:ascii="Times New Roman" w:hAnsi="Times New Roman" w:cs="Times New Roman" w:hint="eastAsia"/>
          <w:kern w:val="22"/>
          <w:sz w:val="20"/>
          <w:szCs w:val="20"/>
          <w:lang w:val="en"/>
        </w:rPr>
        <w:t>, probabilities of failure (</w:t>
      </w:r>
      <w:r w:rsidR="00D52B57">
        <w:rPr>
          <w:rFonts w:ascii="Times New Roman" w:hAnsi="Times New Roman" w:cs="Times New Roman" w:hint="eastAsia"/>
          <w:sz w:val="20"/>
          <w:szCs w:val="20"/>
        </w:rPr>
        <w:t>F(</w:t>
      </w:r>
      <w:r w:rsidR="00D52B57">
        <w:rPr>
          <w:rFonts w:ascii="Times New Roman" w:hAnsi="Times New Roman" w:cs="Times New Roman"/>
          <w:sz w:val="20"/>
          <w:szCs w:val="20"/>
        </w:rPr>
        <w:t>σ</w:t>
      </w:r>
      <w:r w:rsidR="00D52B57">
        <w:rPr>
          <w:rFonts w:ascii="Times New Roman" w:hAnsi="Times New Roman" w:cs="Times New Roman" w:hint="eastAsia"/>
          <w:sz w:val="20"/>
          <w:szCs w:val="20"/>
        </w:rPr>
        <w:t>)) w</w:t>
      </w:r>
      <w:r w:rsidR="00504327">
        <w:rPr>
          <w:rFonts w:ascii="Times New Roman" w:hAnsi="Times New Roman" w:cs="Times New Roman" w:hint="eastAsia"/>
          <w:sz w:val="20"/>
          <w:szCs w:val="20"/>
        </w:rPr>
        <w:t>ere estimated</w:t>
      </w:r>
      <w:r w:rsidR="00D52B57">
        <w:rPr>
          <w:rFonts w:ascii="Times New Roman" w:hAnsi="Times New Roman" w:cs="Times New Roman" w:hint="eastAsia"/>
          <w:sz w:val="20"/>
          <w:szCs w:val="20"/>
        </w:rPr>
        <w:t xml:space="preserve"> by applying Benard</w:t>
      </w:r>
      <w:r w:rsidR="00D52B57">
        <w:rPr>
          <w:rFonts w:ascii="Times New Roman" w:hAnsi="Times New Roman" w:cs="Times New Roman"/>
          <w:sz w:val="20"/>
          <w:szCs w:val="20"/>
        </w:rPr>
        <w:t>’</w:t>
      </w:r>
      <w:r w:rsidR="00D52B57">
        <w:rPr>
          <w:rFonts w:ascii="Times New Roman" w:hAnsi="Times New Roman" w:cs="Times New Roman" w:hint="eastAsia"/>
          <w:sz w:val="20"/>
          <w:szCs w:val="20"/>
        </w:rPr>
        <w:t>s median rank,</w:t>
      </w:r>
    </w:p>
    <w:p w14:paraId="243C5E38" w14:textId="38C57C9D" w:rsidR="00463524" w:rsidRDefault="00D52B57" w:rsidP="004168E5">
      <w:pPr>
        <w:spacing w:line="432" w:lineRule="auto"/>
        <w:jc w:val="both"/>
        <w:rPr>
          <w:rFonts w:ascii="Times New Roman" w:hAnsi="Times New Roman" w:cs="Times New Roman"/>
          <w:kern w:val="22"/>
          <w:sz w:val="20"/>
          <w:szCs w:val="20"/>
          <w:lang w:val="en"/>
        </w:rPr>
      </w:pPr>
      <w:r>
        <w:rPr>
          <w:rFonts w:ascii="Times New Roman" w:hAnsi="Times New Roman" w:cs="Times New Roman" w:hint="eastAsia"/>
          <w:sz w:val="20"/>
          <w:szCs w:val="20"/>
        </w:rPr>
        <w:t xml:space="preserve"> </w:t>
      </w:r>
      <m:oMath>
        <m:r>
          <w:rPr>
            <w:rFonts w:ascii="Cambria Math" w:hAnsi="Cambria Math" w:cs="Times New Roman"/>
            <w:kern w:val="22"/>
            <w:sz w:val="20"/>
            <w:szCs w:val="20"/>
            <w:lang w:val="en"/>
          </w:rPr>
          <m:t>F</m:t>
        </m:r>
        <m:d>
          <m:dPr>
            <m:ctrlPr>
              <w:rPr>
                <w:rFonts w:ascii="Cambria Math" w:hAnsi="Cambria Math" w:cs="Times New Roman"/>
                <w:i/>
                <w:kern w:val="22"/>
                <w:sz w:val="20"/>
                <w:szCs w:val="20"/>
                <w:lang w:val="en"/>
              </w:rPr>
            </m:ctrlPr>
          </m:dPr>
          <m:e>
            <m:r>
              <w:rPr>
                <w:rFonts w:ascii="Cambria Math" w:hAnsi="Cambria Math" w:cs="Times New Roman"/>
                <w:kern w:val="22"/>
                <w:sz w:val="20"/>
                <w:szCs w:val="20"/>
                <w:lang w:val="en"/>
              </w:rPr>
              <m:t>σ</m:t>
            </m:r>
          </m:e>
        </m:d>
        <m:r>
          <w:rPr>
            <w:rFonts w:ascii="Cambria Math" w:hAnsi="Cambria Math" w:cs="Times New Roman"/>
            <w:kern w:val="22"/>
            <w:sz w:val="20"/>
            <w:szCs w:val="20"/>
            <w:lang w:val="en"/>
          </w:rPr>
          <m:t>=</m:t>
        </m:r>
        <m:f>
          <m:fPr>
            <m:ctrlPr>
              <w:rPr>
                <w:rFonts w:ascii="Cambria Math" w:hAnsi="Cambria Math" w:cs="Times New Roman"/>
                <w:i/>
                <w:kern w:val="22"/>
                <w:sz w:val="20"/>
                <w:szCs w:val="20"/>
                <w:lang w:val="en"/>
              </w:rPr>
            </m:ctrlPr>
          </m:fPr>
          <m:num>
            <m:r>
              <w:rPr>
                <w:rFonts w:ascii="Cambria Math" w:hAnsi="Cambria Math" w:cs="Times New Roman"/>
                <w:kern w:val="22"/>
                <w:sz w:val="20"/>
                <w:szCs w:val="20"/>
                <w:lang w:val="en"/>
              </w:rPr>
              <m:t>Rank-0.5</m:t>
            </m:r>
          </m:num>
          <m:den>
            <m:r>
              <w:rPr>
                <w:rFonts w:ascii="Cambria Math" w:hAnsi="Cambria Math" w:cs="Times New Roman"/>
                <w:kern w:val="22"/>
                <w:sz w:val="20"/>
                <w:szCs w:val="20"/>
                <w:lang w:val="en"/>
              </w:rPr>
              <m:t>10</m:t>
            </m:r>
          </m:den>
        </m:f>
      </m:oMath>
      <w:r>
        <w:rPr>
          <w:rFonts w:ascii="Times New Roman" w:hAnsi="Times New Roman" w:cs="Times New Roman" w:hint="eastAsia"/>
          <w:kern w:val="22"/>
          <w:sz w:val="20"/>
          <w:szCs w:val="20"/>
          <w:lang w:val="en"/>
        </w:rPr>
        <w:t>.</w:t>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hint="eastAsia"/>
          <w:kern w:val="22"/>
          <w:sz w:val="20"/>
          <w:szCs w:val="20"/>
          <w:lang w:val="en"/>
        </w:rPr>
        <w:t>(S3)</w:t>
      </w:r>
    </w:p>
    <w:p w14:paraId="415A2527" w14:textId="5EE5EFB0" w:rsidR="00D52B57" w:rsidRDefault="004A0B85" w:rsidP="004168E5">
      <w:pPr>
        <w:spacing w:line="432" w:lineRule="auto"/>
        <w:jc w:val="both"/>
        <w:rPr>
          <w:rFonts w:ascii="Times New Roman" w:hAnsi="Times New Roman" w:cs="Times New Roman"/>
          <w:sz w:val="20"/>
          <w:szCs w:val="20"/>
        </w:rPr>
      </w:pPr>
      <w:r>
        <w:rPr>
          <w:rFonts w:ascii="Times New Roman" w:hAnsi="Times New Roman" w:cs="Times New Roman" w:hint="eastAsia"/>
          <w:kern w:val="22"/>
          <w:sz w:val="20"/>
          <w:szCs w:val="20"/>
          <w:lang w:val="en"/>
        </w:rPr>
        <w:t>Then, by including the normalization by the reference length (</w:t>
      </w:r>
      <w:r>
        <w:rPr>
          <w:rFonts w:ascii="Times New Roman" w:hAnsi="Times New Roman" w:cs="Times New Roman" w:hint="eastAsia"/>
          <w:sz w:val="20"/>
          <w:szCs w:val="20"/>
        </w:rPr>
        <w:t>L</w:t>
      </w:r>
      <w:r>
        <w:rPr>
          <w:rFonts w:ascii="Times New Roman" w:hAnsi="Times New Roman" w:cs="Times New Roman" w:hint="eastAsia"/>
          <w:sz w:val="20"/>
          <w:szCs w:val="20"/>
          <w:vertAlign w:val="subscript"/>
        </w:rPr>
        <w:t>0</w:t>
      </w:r>
      <w:r>
        <w:rPr>
          <w:rFonts w:ascii="Times New Roman" w:hAnsi="Times New Roman" w:cs="Times New Roman" w:hint="eastAsia"/>
          <w:sz w:val="20"/>
          <w:szCs w:val="20"/>
        </w:rPr>
        <w:t>), the left-hand side of equation S2 can be obtained. The corresponding ultimate strength in every rank was then log-transformed</w:t>
      </w:r>
      <w:r w:rsidR="004B31DA">
        <w:rPr>
          <w:rFonts w:ascii="Times New Roman" w:hAnsi="Times New Roman" w:cs="Times New Roman" w:hint="eastAsia"/>
          <w:sz w:val="20"/>
          <w:szCs w:val="20"/>
        </w:rPr>
        <w:t xml:space="preserve"> to </w:t>
      </w:r>
      <w:r w:rsidR="00504327">
        <w:rPr>
          <w:rFonts w:ascii="Times New Roman" w:hAnsi="Times New Roman" w:cs="Times New Roman" w:hint="eastAsia"/>
          <w:sz w:val="20"/>
          <w:szCs w:val="20"/>
        </w:rPr>
        <w:t>establish the</w:t>
      </w:r>
      <w:r w:rsidR="004B31DA">
        <w:rPr>
          <w:rFonts w:ascii="Times New Roman" w:hAnsi="Times New Roman" w:cs="Times New Roman" w:hint="eastAsia"/>
          <w:sz w:val="20"/>
          <w:szCs w:val="20"/>
        </w:rPr>
        <w:t xml:space="preserve"> </w:t>
      </w:r>
      <w:r w:rsidR="004B31DA">
        <w:rPr>
          <w:rFonts w:ascii="Times New Roman" w:hAnsi="Times New Roman" w:cs="Times New Roman" w:hint="eastAsia"/>
          <w:i/>
          <w:iCs/>
          <w:sz w:val="20"/>
          <w:szCs w:val="20"/>
        </w:rPr>
        <w:t>x-</w:t>
      </w:r>
      <w:r w:rsidR="004B31DA">
        <w:rPr>
          <w:rFonts w:ascii="Times New Roman" w:hAnsi="Times New Roman" w:cs="Times New Roman" w:hint="eastAsia"/>
          <w:sz w:val="20"/>
          <w:szCs w:val="20"/>
        </w:rPr>
        <w:t xml:space="preserve">axis </w:t>
      </w:r>
      <w:r w:rsidR="00504327">
        <w:rPr>
          <w:rFonts w:ascii="Times New Roman" w:hAnsi="Times New Roman" w:cs="Times New Roman" w:hint="eastAsia"/>
          <w:sz w:val="20"/>
          <w:szCs w:val="20"/>
        </w:rPr>
        <w:t xml:space="preserve">values for the </w:t>
      </w:r>
      <w:r w:rsidR="004B31DA">
        <w:rPr>
          <w:rFonts w:ascii="Times New Roman" w:hAnsi="Times New Roman" w:cs="Times New Roman" w:hint="eastAsia"/>
          <w:sz w:val="20"/>
          <w:szCs w:val="20"/>
        </w:rPr>
        <w:t xml:space="preserve">log-log </w:t>
      </w:r>
      <w:r w:rsidR="00504327">
        <w:rPr>
          <w:rFonts w:ascii="Times New Roman" w:hAnsi="Times New Roman" w:cs="Times New Roman" w:hint="eastAsia"/>
          <w:sz w:val="20"/>
          <w:szCs w:val="20"/>
        </w:rPr>
        <w:t>plot</w:t>
      </w:r>
      <w:r w:rsidR="004B31DA">
        <w:rPr>
          <w:rFonts w:ascii="Times New Roman" w:hAnsi="Times New Roman" w:cs="Times New Roman" w:hint="eastAsia"/>
          <w:sz w:val="20"/>
          <w:szCs w:val="20"/>
        </w:rPr>
        <w:t xml:space="preserve">. </w:t>
      </w:r>
      <w:r w:rsidR="00BA5809">
        <w:rPr>
          <w:rFonts w:ascii="Times New Roman" w:hAnsi="Times New Roman" w:cs="Times New Roman" w:hint="eastAsia"/>
          <w:sz w:val="20"/>
          <w:szCs w:val="20"/>
        </w:rPr>
        <w:t>The log-log plot</w:t>
      </w:r>
      <w:r w:rsidR="00504327">
        <w:rPr>
          <w:rFonts w:ascii="Times New Roman" w:hAnsi="Times New Roman" w:cs="Times New Roman" w:hint="eastAsia"/>
          <w:sz w:val="20"/>
          <w:szCs w:val="20"/>
        </w:rPr>
        <w:t>s</w:t>
      </w:r>
      <w:r w:rsidR="00BA5809">
        <w:rPr>
          <w:rFonts w:ascii="Times New Roman" w:hAnsi="Times New Roman" w:cs="Times New Roman" w:hint="eastAsia"/>
          <w:sz w:val="20"/>
          <w:szCs w:val="20"/>
        </w:rPr>
        <w:t xml:space="preserve"> for </w:t>
      </w:r>
      <w:r w:rsidR="00504327">
        <w:rPr>
          <w:rFonts w:ascii="Times New Roman" w:hAnsi="Times New Roman" w:cs="Times New Roman" w:hint="eastAsia"/>
          <w:sz w:val="20"/>
          <w:szCs w:val="20"/>
        </w:rPr>
        <w:t xml:space="preserve">SYT specimens with </w:t>
      </w:r>
      <w:r w:rsidR="00BA5809">
        <w:rPr>
          <w:rFonts w:ascii="Times New Roman" w:hAnsi="Times New Roman" w:cs="Times New Roman" w:hint="eastAsia"/>
          <w:sz w:val="20"/>
          <w:szCs w:val="20"/>
        </w:rPr>
        <w:t>10mm and 20mm gauge length</w:t>
      </w:r>
      <w:r w:rsidR="00504327">
        <w:rPr>
          <w:rFonts w:ascii="Times New Roman" w:hAnsi="Times New Roman" w:cs="Times New Roman" w:hint="eastAsia"/>
          <w:sz w:val="20"/>
          <w:szCs w:val="20"/>
        </w:rPr>
        <w:t>s</w:t>
      </w:r>
      <w:r w:rsidR="00BA5809">
        <w:rPr>
          <w:rFonts w:ascii="Times New Roman" w:hAnsi="Times New Roman" w:cs="Times New Roman" w:hint="eastAsia"/>
          <w:sz w:val="20"/>
          <w:szCs w:val="20"/>
        </w:rPr>
        <w:t xml:space="preserve"> are presented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4"/>
      </w:tblGrid>
      <w:tr w:rsidR="00BA5809" w14:paraId="656366C4" w14:textId="77777777" w:rsidTr="00E6256D">
        <w:trPr>
          <w:trHeight w:val="113"/>
        </w:trPr>
        <w:tc>
          <w:tcPr>
            <w:tcW w:w="4184" w:type="dxa"/>
          </w:tcPr>
          <w:p w14:paraId="2D2708C1" w14:textId="14DD1611" w:rsidR="00BA5809" w:rsidRDefault="00BA5809" w:rsidP="004168E5">
            <w:pPr>
              <w:spacing w:line="432" w:lineRule="auto"/>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7AD6052" wp14:editId="6F551C1B">
                  <wp:extent cx="2126511" cy="2126511"/>
                  <wp:effectExtent l="0" t="0" r="7620" b="7620"/>
                  <wp:docPr id="10259940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8433" cy="2128433"/>
                          </a:xfrm>
                          <a:prstGeom prst="rect">
                            <a:avLst/>
                          </a:prstGeom>
                          <a:noFill/>
                        </pic:spPr>
                      </pic:pic>
                    </a:graphicData>
                  </a:graphic>
                </wp:inline>
              </w:drawing>
            </w:r>
          </w:p>
        </w:tc>
        <w:tc>
          <w:tcPr>
            <w:tcW w:w="4184" w:type="dxa"/>
          </w:tcPr>
          <w:p w14:paraId="4D8794C7" w14:textId="0C3DF39B" w:rsidR="00BA5809" w:rsidRDefault="00BA5809" w:rsidP="004168E5">
            <w:pPr>
              <w:spacing w:line="432" w:lineRule="auto"/>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875B6E8" wp14:editId="75E19125">
                  <wp:extent cx="2125980" cy="2125980"/>
                  <wp:effectExtent l="0" t="0" r="7620" b="7620"/>
                  <wp:docPr id="15563976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7523" cy="2127523"/>
                          </a:xfrm>
                          <a:prstGeom prst="rect">
                            <a:avLst/>
                          </a:prstGeom>
                          <a:noFill/>
                        </pic:spPr>
                      </pic:pic>
                    </a:graphicData>
                  </a:graphic>
                </wp:inline>
              </w:drawing>
            </w:r>
          </w:p>
        </w:tc>
      </w:tr>
      <w:tr w:rsidR="00BA5809" w14:paraId="687BD2EB" w14:textId="77777777" w:rsidTr="00E6256D">
        <w:trPr>
          <w:trHeight w:val="113"/>
        </w:trPr>
        <w:tc>
          <w:tcPr>
            <w:tcW w:w="4184" w:type="dxa"/>
          </w:tcPr>
          <w:p w14:paraId="316A4A31" w14:textId="12C9CDBA" w:rsidR="00BA5809" w:rsidRDefault="00BA5809" w:rsidP="004168E5">
            <w:pPr>
              <w:spacing w:line="432" w:lineRule="auto"/>
              <w:jc w:val="center"/>
              <w:rPr>
                <w:rFonts w:ascii="Times New Roman" w:hAnsi="Times New Roman" w:cs="Times New Roman"/>
                <w:sz w:val="20"/>
                <w:szCs w:val="20"/>
              </w:rPr>
            </w:pPr>
            <w:r>
              <w:rPr>
                <w:rFonts w:ascii="Times New Roman" w:hAnsi="Times New Roman" w:cs="Times New Roman" w:hint="eastAsia"/>
                <w:sz w:val="20"/>
                <w:szCs w:val="20"/>
              </w:rPr>
              <w:t>(a)</w:t>
            </w:r>
          </w:p>
        </w:tc>
        <w:tc>
          <w:tcPr>
            <w:tcW w:w="4184" w:type="dxa"/>
          </w:tcPr>
          <w:p w14:paraId="55ACFD3C" w14:textId="4315157B" w:rsidR="00BA5809" w:rsidRDefault="00BA5809" w:rsidP="004168E5">
            <w:pPr>
              <w:spacing w:line="432" w:lineRule="auto"/>
              <w:jc w:val="center"/>
              <w:rPr>
                <w:rFonts w:ascii="Times New Roman" w:hAnsi="Times New Roman" w:cs="Times New Roman"/>
                <w:sz w:val="20"/>
                <w:szCs w:val="20"/>
              </w:rPr>
            </w:pPr>
            <w:r>
              <w:rPr>
                <w:rFonts w:ascii="Times New Roman" w:hAnsi="Times New Roman" w:cs="Times New Roman" w:hint="eastAsia"/>
                <w:sz w:val="20"/>
                <w:szCs w:val="20"/>
              </w:rPr>
              <w:t>(b)</w:t>
            </w:r>
          </w:p>
        </w:tc>
      </w:tr>
    </w:tbl>
    <w:p w14:paraId="3360D67D" w14:textId="47D6E9DB" w:rsidR="00C30BE3" w:rsidRDefault="00C30BE3" w:rsidP="004168E5">
      <w:pPr>
        <w:spacing w:line="432" w:lineRule="auto"/>
        <w:jc w:val="center"/>
        <w:rPr>
          <w:rFonts w:ascii="Times New Roman" w:hAnsi="Times New Roman" w:cs="Times New Roman"/>
          <w:sz w:val="20"/>
          <w:szCs w:val="20"/>
        </w:rPr>
      </w:pPr>
      <w:bookmarkStart w:id="0" w:name="_Hlk201145752"/>
      <w:r>
        <w:rPr>
          <w:rFonts w:ascii="Times New Roman" w:hAnsi="Times New Roman" w:cs="Times New Roman" w:hint="eastAsia"/>
          <w:sz w:val="20"/>
          <w:szCs w:val="20"/>
        </w:rPr>
        <w:t>Fig. S</w:t>
      </w:r>
      <w:r w:rsidR="00D212D2">
        <w:rPr>
          <w:rFonts w:ascii="Times New Roman" w:hAnsi="Times New Roman" w:cs="Times New Roman" w:hint="eastAsia"/>
          <w:sz w:val="20"/>
          <w:szCs w:val="20"/>
        </w:rPr>
        <w:t>5</w:t>
      </w:r>
      <w:r>
        <w:rPr>
          <w:rFonts w:ascii="Times New Roman" w:hAnsi="Times New Roman" w:cs="Times New Roman" w:hint="eastAsia"/>
          <w:sz w:val="20"/>
          <w:szCs w:val="20"/>
        </w:rPr>
        <w:t xml:space="preserve">. Log-log plot of Weibull distribution of CNTY strength under atmospheric condition at room temperature from </w:t>
      </w:r>
      <w:r w:rsidR="00793977">
        <w:rPr>
          <w:rFonts w:ascii="Times New Roman" w:hAnsi="Times New Roman" w:cs="Times New Roman" w:hint="eastAsia"/>
          <w:sz w:val="20"/>
          <w:szCs w:val="20"/>
        </w:rPr>
        <w:t>fragmentation</w:t>
      </w:r>
      <w:r>
        <w:rPr>
          <w:rFonts w:ascii="Times New Roman" w:hAnsi="Times New Roman" w:cs="Times New Roman" w:hint="eastAsia"/>
          <w:sz w:val="20"/>
          <w:szCs w:val="20"/>
        </w:rPr>
        <w:t xml:space="preserve"> tests for (a) 10mm gauge length and (b) 20mm gauge length</w:t>
      </w:r>
      <w:r w:rsidR="007B639B">
        <w:rPr>
          <w:rFonts w:ascii="Times New Roman" w:hAnsi="Times New Roman" w:cs="Times New Roman" w:hint="eastAsia"/>
          <w:sz w:val="20"/>
          <w:szCs w:val="20"/>
        </w:rPr>
        <w:t>.</w:t>
      </w:r>
    </w:p>
    <w:bookmarkEnd w:id="0"/>
    <w:p w14:paraId="69F42CC8" w14:textId="25845230" w:rsidR="00D0178A" w:rsidRDefault="00D0178A"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 xml:space="preserve">To </w:t>
      </w:r>
      <w:r w:rsidR="00504327">
        <w:rPr>
          <w:rFonts w:ascii="Times New Roman" w:hAnsi="Times New Roman" w:cs="Times New Roman" w:hint="eastAsia"/>
          <w:sz w:val="20"/>
          <w:szCs w:val="20"/>
        </w:rPr>
        <w:t>calculate</w:t>
      </w:r>
      <w:r>
        <w:rPr>
          <w:rFonts w:ascii="Times New Roman" w:hAnsi="Times New Roman" w:cs="Times New Roman" w:hint="eastAsia"/>
          <w:sz w:val="20"/>
          <w:szCs w:val="20"/>
        </w:rPr>
        <w:t xml:space="preserve"> the Weibull parameters, </w:t>
      </w:r>
      <w:r w:rsidR="00504327" w:rsidRPr="00504327">
        <w:rPr>
          <w:rFonts w:ascii="Times New Roman" w:hAnsi="Times New Roman" w:cs="Times New Roman"/>
          <w:sz w:val="20"/>
          <w:szCs w:val="20"/>
        </w:rPr>
        <w:t>the data from both plots were combined, and a linear equation was derived using least-square estimation based on Equation (S2) (referred to as Equation (3) in the main text).</w:t>
      </w:r>
      <w:r>
        <w:rPr>
          <w:rFonts w:ascii="Times New Roman" w:hAnsi="Times New Roman" w:cs="Times New Roman" w:hint="eastAsia"/>
          <w:sz w:val="20"/>
          <w:szCs w:val="20"/>
        </w:rPr>
        <w:t xml:space="preserve"> </w:t>
      </w:r>
      <w:r w:rsidR="00504327" w:rsidRPr="00504327">
        <w:rPr>
          <w:rFonts w:ascii="Times New Roman" w:hAnsi="Times New Roman" w:cs="Times New Roman"/>
          <w:sz w:val="20"/>
          <w:szCs w:val="20"/>
        </w:rPr>
        <w:t>The resultant combined plot is displayed in the main text as Figure 5, featuring the linear equation derived from the least-square estimation. From this equation, the shape parameter</w:t>
      </w:r>
      <w:r>
        <w:rPr>
          <w:rFonts w:ascii="Times New Roman" w:hAnsi="Times New Roman" w:cs="Times New Roman" w:hint="eastAsia"/>
          <w:sz w:val="20"/>
          <w:szCs w:val="20"/>
        </w:rPr>
        <w:t xml:space="preserve"> (m) can be </w:t>
      </w:r>
      <w:r w:rsidR="00504327">
        <w:rPr>
          <w:rFonts w:ascii="Times New Roman" w:hAnsi="Times New Roman" w:cs="Times New Roman" w:hint="eastAsia"/>
          <w:sz w:val="20"/>
          <w:szCs w:val="20"/>
        </w:rPr>
        <w:t>determine</w:t>
      </w:r>
      <w:r>
        <w:rPr>
          <w:rFonts w:ascii="Times New Roman" w:hAnsi="Times New Roman" w:cs="Times New Roman" w:hint="eastAsia"/>
          <w:sz w:val="20"/>
          <w:szCs w:val="20"/>
        </w:rPr>
        <w:t xml:space="preserve">d. </w:t>
      </w:r>
      <w:r w:rsidR="00504327">
        <w:rPr>
          <w:rFonts w:ascii="Times New Roman" w:hAnsi="Times New Roman" w:cs="Times New Roman" w:hint="eastAsia"/>
          <w:sz w:val="20"/>
          <w:szCs w:val="20"/>
        </w:rPr>
        <w:t>The c</w:t>
      </w:r>
      <w:r>
        <w:rPr>
          <w:rFonts w:ascii="Times New Roman" w:hAnsi="Times New Roman" w:cs="Times New Roman" w:hint="eastAsia"/>
          <w:sz w:val="20"/>
          <w:szCs w:val="20"/>
        </w:rPr>
        <w:t>haracteristic strength (</w:t>
      </w:r>
      <w:r>
        <w:rPr>
          <w:rFonts w:ascii="Times New Roman" w:hAnsi="Times New Roman" w:cs="Times New Roman"/>
          <w:sz w:val="20"/>
          <w:szCs w:val="20"/>
        </w:rPr>
        <w:t>σ</w:t>
      </w:r>
      <w:r>
        <w:rPr>
          <w:rFonts w:ascii="Times New Roman" w:hAnsi="Times New Roman" w:cs="Times New Roman" w:hint="eastAsia"/>
          <w:sz w:val="20"/>
          <w:szCs w:val="20"/>
          <w:vertAlign w:val="subscript"/>
        </w:rPr>
        <w:t>0</w:t>
      </w:r>
      <w:r>
        <w:rPr>
          <w:rFonts w:ascii="Times New Roman" w:hAnsi="Times New Roman" w:cs="Times New Roman" w:hint="eastAsia"/>
          <w:sz w:val="20"/>
          <w:szCs w:val="20"/>
        </w:rPr>
        <w:t xml:space="preserve">) </w:t>
      </w:r>
      <w:r w:rsidR="00504327">
        <w:rPr>
          <w:rFonts w:ascii="Times New Roman" w:hAnsi="Times New Roman" w:cs="Times New Roman" w:hint="eastAsia"/>
          <w:sz w:val="20"/>
          <w:szCs w:val="20"/>
        </w:rPr>
        <w:t>is then calculated</w:t>
      </w:r>
      <w:r>
        <w:rPr>
          <w:rFonts w:ascii="Times New Roman" w:hAnsi="Times New Roman" w:cs="Times New Roman" w:hint="eastAsia"/>
          <w:sz w:val="20"/>
          <w:szCs w:val="20"/>
        </w:rPr>
        <w:t xml:space="preserve"> with the following equation,</w:t>
      </w:r>
    </w:p>
    <w:p w14:paraId="7F7B8786" w14:textId="1E317C3A" w:rsidR="007B639B" w:rsidRDefault="00D0178A" w:rsidP="004168E5">
      <w:pPr>
        <w:spacing w:line="432" w:lineRule="auto"/>
        <w:rPr>
          <w:rFonts w:ascii="Times New Roman" w:hAnsi="Times New Roman" w:cs="Times New Roman"/>
          <w:kern w:val="22"/>
          <w:sz w:val="20"/>
          <w:szCs w:val="20"/>
          <w:lang w:val="en"/>
        </w:rPr>
      </w:pPr>
      <w:r>
        <w:rPr>
          <w:rFonts w:ascii="Times New Roman" w:hAnsi="Times New Roman" w:cs="Times New Roman" w:hint="eastAsia"/>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0</m:t>
            </m:r>
          </m:sub>
        </m:sSub>
        <m:r>
          <w:rPr>
            <w:rFonts w:ascii="Cambria Math" w:hAnsi="Cambria Math" w:cs="Times New Roman"/>
            <w:kern w:val="22"/>
            <w:sz w:val="20"/>
            <w:szCs w:val="20"/>
            <w:lang w:val="en"/>
          </w:rPr>
          <m:t>=</m:t>
        </m:r>
        <m:func>
          <m:funcPr>
            <m:ctrlPr>
              <w:rPr>
                <w:rFonts w:ascii="Cambria Math" w:hAnsi="Cambria Math" w:cs="Times New Roman"/>
                <w:i/>
                <w:kern w:val="22"/>
                <w:sz w:val="20"/>
                <w:szCs w:val="20"/>
                <w:lang w:val="en"/>
              </w:rPr>
            </m:ctrlPr>
          </m:funcPr>
          <m:fName>
            <m:r>
              <m:rPr>
                <m:sty m:val="p"/>
              </m:rPr>
              <w:rPr>
                <w:rFonts w:ascii="Cambria Math" w:hAnsi="Cambria Math" w:cs="Times New Roman"/>
                <w:kern w:val="22"/>
                <w:sz w:val="20"/>
                <w:szCs w:val="20"/>
                <w:lang w:val="en"/>
              </w:rPr>
              <m:t>exp</m:t>
            </m:r>
          </m:fName>
          <m:e>
            <m:d>
              <m:dPr>
                <m:ctrlPr>
                  <w:rPr>
                    <w:rFonts w:ascii="Cambria Math" w:hAnsi="Cambria Math" w:cs="Times New Roman"/>
                    <w:i/>
                    <w:kern w:val="22"/>
                    <w:sz w:val="20"/>
                    <w:szCs w:val="20"/>
                    <w:lang w:val="en"/>
                  </w:rPr>
                </m:ctrlPr>
              </m:dPr>
              <m:e>
                <m:f>
                  <m:fPr>
                    <m:ctrlPr>
                      <w:rPr>
                        <w:rFonts w:ascii="Cambria Math" w:hAnsi="Cambria Math" w:cs="Times New Roman"/>
                        <w:i/>
                        <w:kern w:val="22"/>
                        <w:sz w:val="20"/>
                        <w:szCs w:val="20"/>
                        <w:lang w:val="en"/>
                      </w:rPr>
                    </m:ctrlPr>
                  </m:fPr>
                  <m:num>
                    <m:r>
                      <w:rPr>
                        <w:rFonts w:ascii="Cambria Math" w:hAnsi="Cambria Math" w:cs="Times New Roman"/>
                        <w:kern w:val="22"/>
                        <w:sz w:val="20"/>
                        <w:szCs w:val="20"/>
                        <w:lang w:val="en"/>
                      </w:rPr>
                      <m:t>-b</m:t>
                    </m:r>
                  </m:num>
                  <m:den>
                    <m:r>
                      <w:rPr>
                        <w:rFonts w:ascii="Cambria Math" w:hAnsi="Cambria Math" w:cs="Times New Roman"/>
                        <w:kern w:val="22"/>
                        <w:sz w:val="20"/>
                        <w:szCs w:val="20"/>
                        <w:lang w:val="en"/>
                      </w:rPr>
                      <m:t>m</m:t>
                    </m:r>
                  </m:den>
                </m:f>
              </m:e>
            </m:d>
          </m:e>
        </m:func>
      </m:oMath>
      <w:r>
        <w:rPr>
          <w:rFonts w:ascii="Times New Roman" w:hAnsi="Times New Roman" w:cs="Times New Roman" w:hint="eastAsia"/>
          <w:kern w:val="22"/>
          <w:sz w:val="20"/>
          <w:szCs w:val="20"/>
          <w:lang w:val="en"/>
        </w:rPr>
        <w:t>,</w:t>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hint="eastAsia"/>
          <w:kern w:val="22"/>
          <w:sz w:val="20"/>
          <w:szCs w:val="20"/>
          <w:lang w:val="en"/>
        </w:rPr>
        <w:t>(S4)</w:t>
      </w:r>
    </w:p>
    <w:p w14:paraId="596573DB" w14:textId="5BA41686" w:rsidR="00D0178A" w:rsidRDefault="00D0178A" w:rsidP="004168E5">
      <w:pPr>
        <w:spacing w:line="432" w:lineRule="auto"/>
        <w:rPr>
          <w:rFonts w:ascii="Times New Roman" w:hAnsi="Times New Roman" w:cs="Times New Roman"/>
          <w:kern w:val="22"/>
          <w:sz w:val="20"/>
          <w:szCs w:val="20"/>
          <w:lang w:val="en"/>
        </w:rPr>
      </w:pPr>
      <w:r>
        <w:rPr>
          <w:rFonts w:ascii="Times New Roman" w:hAnsi="Times New Roman" w:cs="Times New Roman" w:hint="eastAsia"/>
          <w:kern w:val="22"/>
          <w:sz w:val="20"/>
          <w:szCs w:val="20"/>
          <w:lang w:val="en"/>
        </w:rPr>
        <w:t xml:space="preserve">where </w:t>
      </w:r>
      <w:r>
        <w:rPr>
          <w:rFonts w:ascii="Times New Roman" w:hAnsi="Times New Roman" w:cs="Times New Roman" w:hint="eastAsia"/>
          <w:i/>
          <w:iCs/>
          <w:kern w:val="22"/>
          <w:sz w:val="20"/>
          <w:szCs w:val="20"/>
          <w:lang w:val="en"/>
        </w:rPr>
        <w:t>m</w:t>
      </w:r>
      <w:r>
        <w:rPr>
          <w:rFonts w:ascii="Times New Roman" w:hAnsi="Times New Roman" w:cs="Times New Roman" w:hint="eastAsia"/>
          <w:kern w:val="22"/>
          <w:sz w:val="20"/>
          <w:szCs w:val="20"/>
          <w:lang w:val="en"/>
        </w:rPr>
        <w:t xml:space="preserve"> is the shape parameter and </w:t>
      </w:r>
      <w:r w:rsidRPr="00D0178A">
        <w:rPr>
          <w:rFonts w:ascii="Times New Roman" w:hAnsi="Times New Roman" w:cs="Times New Roman" w:hint="eastAsia"/>
          <w:i/>
          <w:iCs/>
          <w:kern w:val="22"/>
          <w:sz w:val="20"/>
          <w:szCs w:val="20"/>
          <w:lang w:val="en"/>
        </w:rPr>
        <w:t>b</w:t>
      </w:r>
      <w:r>
        <w:rPr>
          <w:rFonts w:ascii="Times New Roman" w:hAnsi="Times New Roman" w:cs="Times New Roman" w:hint="eastAsia"/>
          <w:kern w:val="22"/>
          <w:sz w:val="20"/>
          <w:szCs w:val="20"/>
          <w:lang w:val="en"/>
        </w:rPr>
        <w:t xml:space="preserve"> is the intercept</w:t>
      </w:r>
      <w:r w:rsidR="00332171">
        <w:rPr>
          <w:rFonts w:ascii="Times New Roman" w:hAnsi="Times New Roman" w:cs="Times New Roman" w:hint="eastAsia"/>
          <w:kern w:val="22"/>
          <w:sz w:val="20"/>
          <w:szCs w:val="20"/>
          <w:lang w:val="en"/>
        </w:rPr>
        <w:t>,</w:t>
      </w:r>
      <w:r>
        <w:rPr>
          <w:rFonts w:ascii="Times New Roman" w:hAnsi="Times New Roman" w:cs="Times New Roman" w:hint="eastAsia"/>
          <w:kern w:val="22"/>
          <w:sz w:val="20"/>
          <w:szCs w:val="20"/>
          <w:lang w:val="en"/>
        </w:rPr>
        <w:t xml:space="preserve"> both </w:t>
      </w:r>
      <w:r w:rsidR="00504327">
        <w:rPr>
          <w:rFonts w:ascii="Times New Roman" w:hAnsi="Times New Roman" w:cs="Times New Roman" w:hint="eastAsia"/>
          <w:kern w:val="22"/>
          <w:sz w:val="20"/>
          <w:szCs w:val="20"/>
          <w:lang w:val="en"/>
        </w:rPr>
        <w:t>deriv</w:t>
      </w:r>
      <w:r w:rsidRPr="00D0178A">
        <w:rPr>
          <w:rFonts w:ascii="Times New Roman" w:hAnsi="Times New Roman" w:cs="Times New Roman" w:hint="eastAsia"/>
          <w:kern w:val="22"/>
          <w:sz w:val="20"/>
          <w:szCs w:val="20"/>
          <w:lang w:val="en"/>
        </w:rPr>
        <w:t>ed</w:t>
      </w:r>
      <w:r>
        <w:rPr>
          <w:rFonts w:ascii="Times New Roman" w:hAnsi="Times New Roman" w:cs="Times New Roman" w:hint="eastAsia"/>
          <w:kern w:val="22"/>
          <w:sz w:val="20"/>
          <w:szCs w:val="20"/>
          <w:lang w:val="en"/>
        </w:rPr>
        <w:t xml:space="preserve"> from the linear least-square estimation.</w:t>
      </w:r>
      <w:r>
        <w:rPr>
          <w:rFonts w:ascii="Times New Roman" w:hAnsi="Times New Roman" w:cs="Times New Roman" w:hint="eastAsia"/>
          <w:i/>
          <w:iCs/>
          <w:kern w:val="22"/>
          <w:sz w:val="20"/>
          <w:szCs w:val="20"/>
          <w:lang w:val="en"/>
        </w:rPr>
        <w:t xml:space="preserve"> </w:t>
      </w:r>
    </w:p>
    <w:p w14:paraId="5BC14171" w14:textId="30420615" w:rsidR="00577099" w:rsidRPr="004061DE" w:rsidRDefault="00577099" w:rsidP="004168E5">
      <w:pPr>
        <w:spacing w:line="432" w:lineRule="auto"/>
        <w:rPr>
          <w:rFonts w:ascii="Times New Roman" w:eastAsia="游明朝" w:hAnsi="Times New Roman" w:cs="Times New Roman"/>
          <w:kern w:val="22"/>
          <w:sz w:val="20"/>
          <w:szCs w:val="20"/>
        </w:rPr>
      </w:pPr>
      <w:r w:rsidRPr="00577099">
        <w:rPr>
          <w:rFonts w:ascii="Times New Roman" w:hAnsi="Times New Roman" w:cs="Times New Roman"/>
          <w:kern w:val="22"/>
          <w:sz w:val="20"/>
          <w:szCs w:val="20"/>
        </w:rPr>
        <w:lastRenderedPageBreak/>
        <w:t>For CNTY within a polymer matrix, similar procedures were adapted with specific adjustments.</w:t>
      </w:r>
      <w:r w:rsidR="00B914B8">
        <w:rPr>
          <w:rFonts w:ascii="Times New Roman" w:hAnsi="Times New Roman" w:cs="Times New Roman" w:hint="eastAsia"/>
          <w:kern w:val="22"/>
          <w:sz w:val="20"/>
          <w:szCs w:val="20"/>
          <w:lang w:val="en"/>
        </w:rPr>
        <w:t xml:space="preserve"> First, </w:t>
      </w:r>
      <w:r w:rsidRPr="00577099">
        <w:rPr>
          <w:rFonts w:ascii="Times New Roman" w:hAnsi="Times New Roman" w:cs="Times New Roman"/>
          <w:kern w:val="22"/>
          <w:sz w:val="20"/>
          <w:szCs w:val="20"/>
        </w:rPr>
        <w:t xml:space="preserve">the reference length for </w:t>
      </w:r>
      <w:r w:rsidR="00793977">
        <w:rPr>
          <w:rFonts w:ascii="Times New Roman" w:hAnsi="Times New Roman" w:cs="Times New Roman" w:hint="eastAsia"/>
          <w:sz w:val="20"/>
          <w:szCs w:val="20"/>
        </w:rPr>
        <w:t>fragmentation</w:t>
      </w:r>
      <w:r w:rsidRPr="00577099">
        <w:rPr>
          <w:rFonts w:ascii="Times New Roman" w:hAnsi="Times New Roman" w:cs="Times New Roman"/>
          <w:kern w:val="22"/>
          <w:sz w:val="20"/>
          <w:szCs w:val="20"/>
        </w:rPr>
        <w:t xml:space="preserve"> specimens was set to the observation length (10mm) to maintain consistency with the Weibull distribution used under atmospheric conditions at room temperature</w:t>
      </w:r>
      <w:r>
        <w:rPr>
          <w:rFonts w:ascii="Times New Roman" w:hAnsi="Times New Roman" w:cs="Times New Roman" w:hint="eastAsia"/>
          <w:kern w:val="22"/>
          <w:sz w:val="20"/>
          <w:szCs w:val="20"/>
        </w:rPr>
        <w:t>.</w:t>
      </w:r>
      <w:r w:rsidR="00B914B8">
        <w:rPr>
          <w:rFonts w:ascii="Times New Roman" w:hAnsi="Times New Roman" w:cs="Times New Roman" w:hint="eastAsia"/>
          <w:kern w:val="22"/>
          <w:sz w:val="20"/>
          <w:szCs w:val="20"/>
          <w:lang w:val="en"/>
        </w:rPr>
        <w:t xml:space="preserve"> </w:t>
      </w:r>
      <w:r w:rsidR="00B914B8" w:rsidRPr="00B914B8">
        <w:rPr>
          <w:rFonts w:ascii="Times New Roman" w:hAnsi="Times New Roman" w:cs="Times New Roman"/>
          <w:kern w:val="22"/>
          <w:sz w:val="20"/>
          <w:szCs w:val="20"/>
          <w:lang w:val="en"/>
        </w:rPr>
        <w:t xml:space="preserve">Then, </w:t>
      </w:r>
      <w:r w:rsidRPr="00577099">
        <w:rPr>
          <w:rFonts w:ascii="Times New Roman" w:hAnsi="Times New Roman" w:cs="Times New Roman"/>
          <w:kern w:val="22"/>
          <w:sz w:val="20"/>
          <w:szCs w:val="20"/>
        </w:rPr>
        <w:t>The ultimate strength of CNTY in the polymer matrix was estimated by multiplying the onset strain—defined as the strain level at which the first yarn break is observed, indicated by the first visible birefringence pattern under a polarized microscope—with the elastic modulus of CNTY obtained from SY</w:t>
      </w:r>
      <w:r>
        <w:rPr>
          <w:rFonts w:ascii="Times New Roman" w:hAnsi="Times New Roman" w:cs="Times New Roman" w:hint="eastAsia"/>
          <w:kern w:val="22"/>
          <w:sz w:val="20"/>
          <w:szCs w:val="20"/>
        </w:rPr>
        <w:t>T</w:t>
      </w:r>
      <w:r w:rsidRPr="00577099">
        <w:rPr>
          <w:rFonts w:ascii="Times New Roman" w:hAnsi="Times New Roman" w:cs="Times New Roman"/>
          <w:kern w:val="22"/>
          <w:sz w:val="20"/>
          <w:szCs w:val="20"/>
        </w:rPr>
        <w:t xml:space="preserve"> tests under atmospheric conditions.</w:t>
      </w:r>
      <w:r w:rsidR="00360A6A">
        <w:rPr>
          <w:rFonts w:ascii="Times New Roman" w:eastAsia="游明朝" w:hAnsi="Times New Roman" w:cs="Times New Roman" w:hint="eastAsia"/>
          <w:kern w:val="22"/>
          <w:sz w:val="20"/>
          <w:szCs w:val="20"/>
          <w:lang w:val="en"/>
        </w:rPr>
        <w:t xml:space="preserve"> </w:t>
      </w:r>
      <w:r w:rsidRPr="00577099">
        <w:rPr>
          <w:rFonts w:ascii="Times New Roman" w:eastAsia="游明朝" w:hAnsi="Times New Roman" w:cs="Times New Roman"/>
          <w:kern w:val="22"/>
          <w:sz w:val="20"/>
          <w:szCs w:val="20"/>
        </w:rPr>
        <w:t>This calculation incorporates the residual strain as detailed in the</w:t>
      </w:r>
      <w:r w:rsidR="004061DE">
        <w:rPr>
          <w:rFonts w:ascii="Times New Roman" w:eastAsia="游明朝" w:hAnsi="Times New Roman" w:cs="Times New Roman" w:hint="eastAsia"/>
          <w:kern w:val="22"/>
          <w:sz w:val="20"/>
          <w:szCs w:val="20"/>
        </w:rPr>
        <w:t xml:space="preserve"> </w:t>
      </w:r>
      <w:r w:rsidR="00360A6A">
        <w:rPr>
          <w:rFonts w:ascii="Times New Roman" w:hAnsi="Times New Roman" w:cs="Times New Roman" w:hint="eastAsia"/>
          <w:b/>
          <w:bCs/>
          <w:sz w:val="20"/>
          <w:szCs w:val="20"/>
        </w:rPr>
        <w:t>Raman Spectra Measurement Procedures and Details.</w:t>
      </w:r>
      <w:r w:rsidR="00360A6A">
        <w:rPr>
          <w:rFonts w:ascii="Times New Roman" w:eastAsia="游明朝" w:hAnsi="Times New Roman" w:cs="Times New Roman" w:hint="eastAsia"/>
          <w:kern w:val="22"/>
          <w:sz w:val="20"/>
          <w:szCs w:val="20"/>
          <w:lang w:val="en"/>
        </w:rPr>
        <w:t xml:space="preserve"> </w:t>
      </w:r>
    </w:p>
    <w:p w14:paraId="0059005C" w14:textId="72EC1B78" w:rsidR="00B914B8" w:rsidRDefault="00360A6A" w:rsidP="004168E5">
      <w:pPr>
        <w:spacing w:line="432" w:lineRule="auto"/>
        <w:rPr>
          <w:rFonts w:ascii="Times New Roman" w:hAnsi="Times New Roman" w:cs="Times New Roman"/>
          <w:sz w:val="20"/>
          <w:szCs w:val="20"/>
        </w:rPr>
      </w:pPr>
      <w:r>
        <w:rPr>
          <w:rFonts w:ascii="Times New Roman" w:eastAsia="游明朝" w:hAnsi="Times New Roman" w:cs="Times New Roman" w:hint="eastAsia"/>
          <w:kern w:val="22"/>
          <w:sz w:val="20"/>
          <w:szCs w:val="20"/>
          <w:lang w:val="en"/>
        </w:rPr>
        <w:t xml:space="preserve">The ultimate strength estimation of CNTY in polymer matrix </w:t>
      </w:r>
      <w:r w:rsidR="00AA0AC6">
        <w:rPr>
          <w:rFonts w:ascii="Times New Roman" w:eastAsia="游明朝" w:hAnsi="Times New Roman" w:cs="Times New Roman" w:hint="eastAsia"/>
          <w:kern w:val="22"/>
          <w:sz w:val="20"/>
          <w:szCs w:val="20"/>
          <w:lang w:val="en"/>
        </w:rPr>
        <w:t>assumption i</w:t>
      </w:r>
      <w:r>
        <w:rPr>
          <w:rFonts w:ascii="Times New Roman" w:eastAsia="游明朝" w:hAnsi="Times New Roman" w:cs="Times New Roman" w:hint="eastAsia"/>
          <w:kern w:val="22"/>
          <w:sz w:val="20"/>
          <w:szCs w:val="20"/>
          <w:lang w:val="en"/>
        </w:rPr>
        <w:t>s made based on the argument that the first fragmentation</w:t>
      </w:r>
      <w:r w:rsidR="00AA0AC6">
        <w:rPr>
          <w:rFonts w:ascii="Times New Roman" w:eastAsia="游明朝" w:hAnsi="Times New Roman" w:cs="Times New Roman" w:hint="eastAsia"/>
          <w:kern w:val="22"/>
          <w:sz w:val="20"/>
          <w:szCs w:val="20"/>
          <w:lang w:val="en"/>
        </w:rPr>
        <w:t xml:space="preserve"> observed within the polymer matrix equates to a CNTY</w:t>
      </w:r>
      <w:r>
        <w:rPr>
          <w:rFonts w:ascii="Times New Roman" w:eastAsia="游明朝" w:hAnsi="Times New Roman" w:cs="Times New Roman" w:hint="eastAsia"/>
          <w:kern w:val="22"/>
          <w:sz w:val="20"/>
          <w:szCs w:val="20"/>
          <w:lang w:val="en"/>
        </w:rPr>
        <w:t xml:space="preserve"> failure </w:t>
      </w:r>
      <w:r w:rsidR="00AA0AC6">
        <w:rPr>
          <w:rFonts w:ascii="Times New Roman" w:eastAsia="游明朝" w:hAnsi="Times New Roman" w:cs="Times New Roman" w:hint="eastAsia"/>
          <w:kern w:val="22"/>
          <w:sz w:val="20"/>
          <w:szCs w:val="20"/>
          <w:lang w:val="en"/>
        </w:rPr>
        <w:t xml:space="preserve">similar to that </w:t>
      </w:r>
      <w:r>
        <w:rPr>
          <w:rFonts w:ascii="Times New Roman" w:eastAsia="游明朝" w:hAnsi="Times New Roman" w:cs="Times New Roman" w:hint="eastAsia"/>
          <w:kern w:val="22"/>
          <w:sz w:val="20"/>
          <w:szCs w:val="20"/>
          <w:lang w:val="en"/>
        </w:rPr>
        <w:t xml:space="preserve">under atmospheric </w:t>
      </w:r>
      <w:r>
        <w:rPr>
          <w:rFonts w:ascii="Times New Roman" w:eastAsia="游明朝" w:hAnsi="Times New Roman" w:cs="Times New Roman"/>
          <w:kern w:val="22"/>
          <w:sz w:val="20"/>
          <w:szCs w:val="20"/>
          <w:lang w:val="en"/>
        </w:rPr>
        <w:t>conditions</w:t>
      </w:r>
      <w:r>
        <w:rPr>
          <w:rFonts w:ascii="Times New Roman" w:eastAsia="游明朝" w:hAnsi="Times New Roman" w:cs="Times New Roman" w:hint="eastAsia"/>
          <w:kern w:val="22"/>
          <w:sz w:val="20"/>
          <w:szCs w:val="20"/>
          <w:lang w:val="en"/>
        </w:rPr>
        <w:t xml:space="preserve"> at room temperature. With that assumption, </w:t>
      </w:r>
      <w:r w:rsidR="00AA0AC6" w:rsidRPr="00AA0AC6">
        <w:rPr>
          <w:rFonts w:ascii="Times New Roman" w:eastAsia="游明朝" w:hAnsi="Times New Roman" w:cs="Times New Roman"/>
          <w:kern w:val="22"/>
          <w:sz w:val="20"/>
          <w:szCs w:val="20"/>
        </w:rPr>
        <w:t xml:space="preserve">the ultimate strength data for the 18 </w:t>
      </w:r>
      <w:r w:rsidR="00793977">
        <w:rPr>
          <w:rFonts w:ascii="Times New Roman" w:hAnsi="Times New Roman" w:cs="Times New Roman" w:hint="eastAsia"/>
          <w:sz w:val="20"/>
          <w:szCs w:val="20"/>
        </w:rPr>
        <w:t>fragmentation</w:t>
      </w:r>
      <w:r w:rsidR="00AA0AC6" w:rsidRPr="00AA0AC6">
        <w:rPr>
          <w:rFonts w:ascii="Times New Roman" w:eastAsia="游明朝" w:hAnsi="Times New Roman" w:cs="Times New Roman"/>
          <w:kern w:val="22"/>
          <w:sz w:val="20"/>
          <w:szCs w:val="20"/>
        </w:rPr>
        <w:t xml:space="preserve"> specimens can be ranked, and the probability of failure can be calculated using Equation (S3), adjusting the denominator from 10 to 18 to reflect the number of specimens.</w:t>
      </w:r>
      <w:r>
        <w:rPr>
          <w:rFonts w:ascii="Times New Roman" w:eastAsia="游明朝" w:hAnsi="Times New Roman" w:cs="Times New Roman" w:hint="eastAsia"/>
          <w:kern w:val="22"/>
          <w:sz w:val="20"/>
          <w:szCs w:val="20"/>
          <w:lang w:val="en"/>
        </w:rPr>
        <w:t xml:space="preserve"> </w:t>
      </w:r>
      <w:r w:rsidR="00AA0AC6">
        <w:rPr>
          <w:rFonts w:ascii="Times New Roman" w:eastAsia="游明朝" w:hAnsi="Times New Roman" w:cs="Times New Roman" w:hint="eastAsia"/>
          <w:kern w:val="22"/>
          <w:sz w:val="20"/>
          <w:szCs w:val="20"/>
          <w:lang w:val="en"/>
        </w:rPr>
        <w:t>S</w:t>
      </w:r>
      <w:proofErr w:type="spellStart"/>
      <w:r w:rsidR="0026042D" w:rsidRPr="00AA0AC6">
        <w:rPr>
          <w:rFonts w:ascii="Times New Roman" w:eastAsia="游明朝" w:hAnsi="Times New Roman" w:cs="Times New Roman"/>
          <w:kern w:val="22"/>
          <w:sz w:val="20"/>
          <w:szCs w:val="20"/>
        </w:rPr>
        <w:t>ubsequently</w:t>
      </w:r>
      <w:proofErr w:type="spellEnd"/>
      <w:r w:rsidR="00AA0AC6" w:rsidRPr="00AA0AC6">
        <w:rPr>
          <w:rFonts w:ascii="Times New Roman" w:eastAsia="游明朝" w:hAnsi="Times New Roman" w:cs="Times New Roman"/>
          <w:kern w:val="22"/>
          <w:sz w:val="20"/>
          <w:szCs w:val="20"/>
        </w:rPr>
        <w:t>, the same methods are employed to derive the estimates of the shape parameter</w:t>
      </w:r>
      <w:r w:rsidR="00AA0AC6" w:rsidRPr="00AA0AC6">
        <w:rPr>
          <w:rFonts w:ascii="Times New Roman" w:eastAsia="游明朝" w:hAnsi="Times New Roman" w:cs="Times New Roman" w:hint="eastAsia"/>
          <w:kern w:val="22"/>
          <w:sz w:val="20"/>
          <w:szCs w:val="20"/>
          <w:lang w:val="en"/>
        </w:rPr>
        <w:t xml:space="preserve"> </w:t>
      </w:r>
      <w:r>
        <w:rPr>
          <w:rFonts w:ascii="Times New Roman" w:eastAsia="游明朝" w:hAnsi="Times New Roman" w:cs="Times New Roman" w:hint="eastAsia"/>
          <w:kern w:val="22"/>
          <w:sz w:val="20"/>
          <w:szCs w:val="20"/>
          <w:lang w:val="en"/>
        </w:rPr>
        <w:t xml:space="preserve">(m) and characteristic strength </w:t>
      </w:r>
      <w:r>
        <w:rPr>
          <w:rFonts w:ascii="Times New Roman" w:hAnsi="Times New Roman" w:cs="Times New Roman" w:hint="eastAsia"/>
          <w:sz w:val="20"/>
          <w:szCs w:val="20"/>
        </w:rPr>
        <w:t>(</w:t>
      </w:r>
      <w:r>
        <w:rPr>
          <w:rFonts w:ascii="Times New Roman" w:hAnsi="Times New Roman" w:cs="Times New Roman"/>
          <w:sz w:val="20"/>
          <w:szCs w:val="20"/>
        </w:rPr>
        <w:t>σ</w:t>
      </w:r>
      <w:r>
        <w:rPr>
          <w:rFonts w:ascii="Times New Roman" w:hAnsi="Times New Roman" w:cs="Times New Roman" w:hint="eastAsia"/>
          <w:sz w:val="20"/>
          <w:szCs w:val="20"/>
          <w:vertAlign w:val="subscript"/>
        </w:rPr>
        <w:t>0</w:t>
      </w:r>
      <w:r>
        <w:rPr>
          <w:rFonts w:ascii="Times New Roman" w:hAnsi="Times New Roman" w:cs="Times New Roman" w:hint="eastAsia"/>
          <w:sz w:val="20"/>
          <w:szCs w:val="20"/>
        </w:rPr>
        <w:t xml:space="preserve">) </w:t>
      </w:r>
      <w:r w:rsidR="00AA0AC6">
        <w:rPr>
          <w:rFonts w:ascii="Times New Roman" w:hAnsi="Times New Roman" w:cs="Times New Roman" w:hint="eastAsia"/>
          <w:sz w:val="20"/>
          <w:szCs w:val="20"/>
        </w:rPr>
        <w:t>for</w:t>
      </w:r>
      <w:r>
        <w:rPr>
          <w:rFonts w:ascii="Times New Roman" w:hAnsi="Times New Roman" w:cs="Times New Roman" w:hint="eastAsia"/>
          <w:sz w:val="20"/>
          <w:szCs w:val="20"/>
        </w:rPr>
        <w:t xml:space="preserve"> CNTY within polymer matrix.</w:t>
      </w:r>
    </w:p>
    <w:p w14:paraId="1A27B5EA" w14:textId="77777777" w:rsidR="00742FF9" w:rsidRDefault="00742FF9" w:rsidP="004168E5">
      <w:pPr>
        <w:spacing w:line="432" w:lineRule="auto"/>
        <w:rPr>
          <w:rFonts w:ascii="Times New Roman" w:hAnsi="Times New Roman" w:cs="Times New Roman"/>
          <w:sz w:val="20"/>
          <w:szCs w:val="20"/>
        </w:rPr>
      </w:pPr>
    </w:p>
    <w:p w14:paraId="770C5B77" w14:textId="1A3D554B" w:rsidR="00742FF9" w:rsidRDefault="00742FF9" w:rsidP="004168E5">
      <w:pPr>
        <w:spacing w:line="432" w:lineRule="auto"/>
        <w:rPr>
          <w:rFonts w:ascii="Times New Roman" w:hAnsi="Times New Roman" w:cs="Times New Roman"/>
          <w:b/>
          <w:bCs/>
          <w:sz w:val="20"/>
          <w:szCs w:val="20"/>
        </w:rPr>
      </w:pPr>
      <w:r>
        <w:rPr>
          <w:rFonts w:ascii="Times New Roman" w:hAnsi="Times New Roman" w:cs="Times New Roman" w:hint="eastAsia"/>
          <w:b/>
          <w:bCs/>
          <w:sz w:val="20"/>
          <w:szCs w:val="20"/>
        </w:rPr>
        <w:t>Weibull statistics and goodness-of-fit</w:t>
      </w:r>
    </w:p>
    <w:p w14:paraId="342C48D1" w14:textId="77777777" w:rsidR="00742FF9" w:rsidRDefault="00742FF9" w:rsidP="004168E5">
      <w:pPr>
        <w:spacing w:line="432" w:lineRule="auto"/>
        <w:rPr>
          <w:rFonts w:ascii="Times New Roman" w:eastAsia="游明朝" w:hAnsi="Times New Roman" w:cs="Times New Roman"/>
          <w:kern w:val="22"/>
          <w:sz w:val="20"/>
          <w:szCs w:val="20"/>
        </w:rPr>
      </w:pPr>
      <w:r w:rsidRPr="00742FF9">
        <w:rPr>
          <w:rFonts w:ascii="Times New Roman" w:eastAsia="游明朝" w:hAnsi="Times New Roman" w:cs="Times New Roman"/>
          <w:kern w:val="22"/>
          <w:sz w:val="20"/>
          <w:szCs w:val="20"/>
        </w:rPr>
        <w:t xml:space="preserve">Strength distributions were analyzed in Weibull space by linear regression of the plotted pairs </w:t>
      </w:r>
      <w:r>
        <w:rPr>
          <w:rFonts w:ascii="Times New Roman" w:eastAsia="游明朝" w:hAnsi="Times New Roman" w:cs="Times New Roman" w:hint="eastAsia"/>
          <w:kern w:val="22"/>
          <w:sz w:val="20"/>
          <w:szCs w:val="20"/>
        </w:rPr>
        <w:t>with</w:t>
      </w:r>
      <w:r w:rsidRPr="00742FF9">
        <w:rPr>
          <w:rFonts w:ascii="Times New Roman" w:eastAsia="游明朝" w:hAnsi="Times New Roman" w:cs="Times New Roman"/>
          <w:kern w:val="22"/>
          <w:sz w:val="20"/>
          <w:szCs w:val="20"/>
        </w:rPr>
        <w:t xml:space="preserve"> the empirical failure probability computed with Benard’s median ranks. From the slope and intercept of the regression, the shape parameter </w:t>
      </w:r>
      <m:oMath>
        <m:r>
          <w:rPr>
            <w:rFonts w:ascii="Cambria Math" w:eastAsia="游明朝" w:hAnsi="Cambria Math" w:cs="Times New Roman"/>
            <w:kern w:val="22"/>
            <w:sz w:val="20"/>
            <w:szCs w:val="20"/>
          </w:rPr>
          <m:t>m</m:t>
        </m:r>
      </m:oMath>
      <w:r>
        <w:rPr>
          <w:rFonts w:ascii="Times New Roman" w:eastAsia="游明朝" w:hAnsi="Times New Roman" w:cs="Times New Roman" w:hint="eastAsia"/>
          <w:kern w:val="22"/>
          <w:sz w:val="20"/>
          <w:szCs w:val="20"/>
        </w:rPr>
        <w:t xml:space="preserve"> </w:t>
      </w:r>
      <w:r w:rsidRPr="00742FF9">
        <w:rPr>
          <w:rFonts w:ascii="Times New Roman" w:eastAsia="游明朝" w:hAnsi="Times New Roman" w:cs="Times New Roman"/>
          <w:kern w:val="22"/>
          <w:sz w:val="20"/>
          <w:szCs w:val="20"/>
        </w:rPr>
        <w:t xml:space="preserve">and the characteristic strength </w:t>
      </w:r>
      <m:oMath>
        <m:sSub>
          <m:sSubPr>
            <m:ctrlPr>
              <w:rPr>
                <w:rFonts w:ascii="Cambria Math" w:eastAsia="游明朝" w:hAnsi="Cambria Math" w:cs="Times New Roman"/>
                <w:kern w:val="22"/>
                <w:sz w:val="20"/>
                <w:szCs w:val="20"/>
              </w:rPr>
            </m:ctrlPr>
          </m:sSubPr>
          <m:e>
            <m:r>
              <w:rPr>
                <w:rFonts w:ascii="Cambria Math" w:eastAsia="游明朝" w:hAnsi="Cambria Math" w:cs="Times New Roman"/>
                <w:kern w:val="22"/>
                <w:sz w:val="20"/>
                <w:szCs w:val="20"/>
              </w:rPr>
              <m:t>σ</m:t>
            </m:r>
          </m:e>
          <m:sub>
            <m:r>
              <w:rPr>
                <w:rFonts w:ascii="Cambria Math" w:eastAsia="游明朝" w:hAnsi="Cambria Math" w:cs="Times New Roman"/>
                <w:kern w:val="22"/>
                <w:sz w:val="20"/>
                <w:szCs w:val="20"/>
              </w:rPr>
              <m:t>0</m:t>
            </m:r>
          </m:sub>
        </m:sSub>
      </m:oMath>
      <w:r w:rsidRPr="00742FF9">
        <w:rPr>
          <w:rFonts w:ascii="Times New Roman" w:eastAsia="游明朝" w:hAnsi="Times New Roman" w:cs="Times New Roman"/>
          <w:kern w:val="22"/>
          <w:sz w:val="20"/>
          <w:szCs w:val="20"/>
        </w:rPr>
        <w:t xml:space="preserve">were recovered in the usual way. Uncertainty on </w:t>
      </w:r>
      <m:oMath>
        <m:r>
          <w:rPr>
            <w:rFonts w:ascii="Cambria Math" w:eastAsia="游明朝" w:hAnsi="Cambria Math" w:cs="Times New Roman"/>
            <w:kern w:val="22"/>
            <w:sz w:val="20"/>
            <w:szCs w:val="20"/>
          </w:rPr>
          <m:t>m</m:t>
        </m:r>
      </m:oMath>
      <w:r>
        <w:rPr>
          <w:rFonts w:ascii="Times New Roman" w:eastAsia="游明朝" w:hAnsi="Times New Roman" w:cs="Times New Roman" w:hint="eastAsia"/>
          <w:kern w:val="22"/>
          <w:sz w:val="20"/>
          <w:szCs w:val="20"/>
        </w:rPr>
        <w:t xml:space="preserve"> </w:t>
      </w:r>
      <w:r w:rsidRPr="00742FF9">
        <w:rPr>
          <w:rFonts w:ascii="Times New Roman" w:eastAsia="游明朝" w:hAnsi="Times New Roman" w:cs="Times New Roman"/>
          <w:kern w:val="22"/>
          <w:sz w:val="20"/>
          <w:szCs w:val="20"/>
        </w:rPr>
        <w:t xml:space="preserve">and </w:t>
      </w:r>
      <m:oMath>
        <m:sSub>
          <m:sSubPr>
            <m:ctrlPr>
              <w:rPr>
                <w:rFonts w:ascii="Cambria Math" w:eastAsia="游明朝" w:hAnsi="Cambria Math" w:cs="Times New Roman"/>
                <w:kern w:val="22"/>
                <w:sz w:val="20"/>
                <w:szCs w:val="20"/>
              </w:rPr>
            </m:ctrlPr>
          </m:sSubPr>
          <m:e>
            <m:r>
              <w:rPr>
                <w:rFonts w:ascii="Cambria Math" w:eastAsia="游明朝" w:hAnsi="Cambria Math" w:cs="Times New Roman"/>
                <w:kern w:val="22"/>
                <w:sz w:val="20"/>
                <w:szCs w:val="20"/>
              </w:rPr>
              <m:t>σ</m:t>
            </m:r>
          </m:e>
          <m:sub>
            <m:r>
              <w:rPr>
                <w:rFonts w:ascii="Cambria Math" w:eastAsia="游明朝" w:hAnsi="Cambria Math" w:cs="Times New Roman"/>
                <w:kern w:val="22"/>
                <w:sz w:val="20"/>
                <w:szCs w:val="20"/>
              </w:rPr>
              <m:t>0</m:t>
            </m:r>
          </m:sub>
        </m:sSub>
      </m:oMath>
      <w:r>
        <w:rPr>
          <w:rFonts w:ascii="Times New Roman" w:eastAsia="游明朝" w:hAnsi="Times New Roman" w:cs="Times New Roman" w:hint="eastAsia"/>
          <w:kern w:val="22"/>
          <w:sz w:val="20"/>
          <w:szCs w:val="20"/>
        </w:rPr>
        <w:t xml:space="preserve"> </w:t>
      </w:r>
      <w:r w:rsidRPr="00742FF9">
        <w:rPr>
          <w:rFonts w:ascii="Times New Roman" w:eastAsia="游明朝" w:hAnsi="Times New Roman" w:cs="Times New Roman"/>
          <w:kern w:val="22"/>
          <w:sz w:val="20"/>
          <w:szCs w:val="20"/>
        </w:rPr>
        <w:t xml:space="preserve">in the main tables was quantified using a first-order (delta-method) approximation about the least-squares solution. As a robustness check, nonparametric pairs bootstrap (B = 5,000) was applied directly to the plotted </w:t>
      </w:r>
      <m:oMath>
        <m:r>
          <w:rPr>
            <w:rFonts w:ascii="Cambria Math" w:eastAsia="游明朝" w:hAnsi="Cambria Math" w:cs="Times New Roman"/>
            <w:kern w:val="22"/>
            <w:sz w:val="20"/>
            <w:szCs w:val="20"/>
          </w:rPr>
          <m:t>(X,Y)</m:t>
        </m:r>
      </m:oMath>
      <w:r w:rsidRPr="00742FF9">
        <w:rPr>
          <w:rFonts w:ascii="Times New Roman" w:eastAsia="游明朝" w:hAnsi="Times New Roman" w:cs="Times New Roman"/>
          <w:kern w:val="22"/>
          <w:sz w:val="20"/>
          <w:szCs w:val="20"/>
        </w:rPr>
        <w:t xml:space="preserve">data; percentile 95% intervals for </w:t>
      </w:r>
      <m:oMath>
        <m:r>
          <w:rPr>
            <w:rFonts w:ascii="Cambria Math" w:eastAsia="游明朝" w:hAnsi="Cambria Math" w:cs="Times New Roman"/>
            <w:kern w:val="22"/>
            <w:sz w:val="20"/>
            <w:szCs w:val="20"/>
          </w:rPr>
          <m:t>m</m:t>
        </m:r>
      </m:oMath>
      <w:r>
        <w:rPr>
          <w:rFonts w:ascii="Times New Roman" w:eastAsia="游明朝" w:hAnsi="Times New Roman" w:cs="Times New Roman" w:hint="eastAsia"/>
          <w:kern w:val="22"/>
          <w:sz w:val="20"/>
          <w:szCs w:val="20"/>
        </w:rPr>
        <w:t xml:space="preserve"> </w:t>
      </w:r>
      <w:r w:rsidRPr="00742FF9">
        <w:rPr>
          <w:rFonts w:ascii="Times New Roman" w:eastAsia="游明朝" w:hAnsi="Times New Roman" w:cs="Times New Roman"/>
          <w:kern w:val="22"/>
          <w:sz w:val="20"/>
          <w:szCs w:val="20"/>
        </w:rPr>
        <w:t xml:space="preserve">and </w:t>
      </w:r>
      <m:oMath>
        <m:sSub>
          <m:sSubPr>
            <m:ctrlPr>
              <w:rPr>
                <w:rFonts w:ascii="Cambria Math" w:eastAsia="游明朝" w:hAnsi="Cambria Math" w:cs="Times New Roman"/>
                <w:kern w:val="22"/>
                <w:sz w:val="20"/>
                <w:szCs w:val="20"/>
              </w:rPr>
            </m:ctrlPr>
          </m:sSubPr>
          <m:e>
            <m:r>
              <w:rPr>
                <w:rFonts w:ascii="Cambria Math" w:eastAsia="游明朝" w:hAnsi="Cambria Math" w:cs="Times New Roman"/>
                <w:kern w:val="22"/>
                <w:sz w:val="20"/>
                <w:szCs w:val="20"/>
              </w:rPr>
              <m:t>σ</m:t>
            </m:r>
          </m:e>
          <m:sub>
            <m:r>
              <w:rPr>
                <w:rFonts w:ascii="Cambria Math" w:eastAsia="游明朝" w:hAnsi="Cambria Math" w:cs="Times New Roman"/>
                <w:kern w:val="22"/>
                <w:sz w:val="20"/>
                <w:szCs w:val="20"/>
              </w:rPr>
              <m:t>0</m:t>
            </m:r>
          </m:sub>
        </m:sSub>
      </m:oMath>
      <w:r>
        <w:rPr>
          <w:rFonts w:ascii="Times New Roman" w:eastAsia="游明朝" w:hAnsi="Times New Roman" w:cs="Times New Roman" w:hint="eastAsia"/>
          <w:kern w:val="22"/>
          <w:sz w:val="20"/>
          <w:szCs w:val="20"/>
        </w:rPr>
        <w:t xml:space="preserve"> </w:t>
      </w:r>
      <w:r w:rsidRPr="00742FF9">
        <w:rPr>
          <w:rFonts w:ascii="Times New Roman" w:eastAsia="游明朝" w:hAnsi="Times New Roman" w:cs="Times New Roman"/>
          <w:kern w:val="22"/>
          <w:sz w:val="20"/>
          <w:szCs w:val="20"/>
        </w:rPr>
        <w:t xml:space="preserve">are reported in </w:t>
      </w:r>
      <w:r>
        <w:rPr>
          <w:rFonts w:ascii="Times New Roman" w:eastAsia="游明朝" w:hAnsi="Times New Roman" w:cs="Times New Roman" w:hint="eastAsia"/>
          <w:kern w:val="22"/>
          <w:sz w:val="20"/>
          <w:szCs w:val="20"/>
        </w:rPr>
        <w:t>t</w:t>
      </w:r>
      <w:r w:rsidRPr="00742FF9">
        <w:rPr>
          <w:rFonts w:ascii="Times New Roman" w:eastAsia="游明朝" w:hAnsi="Times New Roman" w:cs="Times New Roman"/>
          <w:kern w:val="22"/>
          <w:sz w:val="20"/>
          <w:szCs w:val="20"/>
        </w:rPr>
        <w:t xml:space="preserve">able </w:t>
      </w:r>
      <w:r>
        <w:rPr>
          <w:rFonts w:ascii="Times New Roman" w:eastAsia="游明朝" w:hAnsi="Times New Roman" w:cs="Times New Roman" w:hint="eastAsia"/>
          <w:kern w:val="22"/>
          <w:sz w:val="20"/>
          <w:szCs w:val="20"/>
        </w:rPr>
        <w:t>below</w:t>
      </w:r>
      <w:r w:rsidRPr="00742FF9">
        <w:rPr>
          <w:rFonts w:ascii="Times New Roman" w:eastAsia="游明朝" w:hAnsi="Times New Roman" w:cs="Times New Roman"/>
          <w:kern w:val="22"/>
          <w:sz w:val="20"/>
          <w:szCs w:val="20"/>
        </w:rPr>
        <w:t xml:space="preserve">. </w:t>
      </w:r>
    </w:p>
    <w:tbl>
      <w:tblPr>
        <w:tblStyle w:val="TableGrid"/>
        <w:tblW w:w="0" w:type="auto"/>
        <w:tblLook w:val="04A0" w:firstRow="1" w:lastRow="0" w:firstColumn="1" w:lastColumn="0" w:noHBand="0" w:noVBand="1"/>
      </w:tblPr>
      <w:tblGrid>
        <w:gridCol w:w="1844"/>
        <w:gridCol w:w="376"/>
        <w:gridCol w:w="816"/>
        <w:gridCol w:w="1615"/>
        <w:gridCol w:w="1274"/>
        <w:gridCol w:w="2073"/>
        <w:gridCol w:w="496"/>
      </w:tblGrid>
      <w:tr w:rsidR="00742FF9" w:rsidRPr="00742FF9" w14:paraId="0BA957C5" w14:textId="77777777" w:rsidTr="00742FF9">
        <w:trPr>
          <w:trHeight w:val="572"/>
        </w:trPr>
        <w:tc>
          <w:tcPr>
            <w:tcW w:w="0" w:type="auto"/>
            <w:hideMark/>
          </w:tcPr>
          <w:p w14:paraId="6AC1957B"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Condition</w:t>
            </w:r>
          </w:p>
        </w:tc>
        <w:tc>
          <w:tcPr>
            <w:tcW w:w="0" w:type="auto"/>
            <w:hideMark/>
          </w:tcPr>
          <w:p w14:paraId="1F90894B"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n</w:t>
            </w:r>
          </w:p>
        </w:tc>
        <w:tc>
          <w:tcPr>
            <w:tcW w:w="0" w:type="auto"/>
            <w:hideMark/>
          </w:tcPr>
          <w:p w14:paraId="06EFD485"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m (point)</w:t>
            </w:r>
          </w:p>
        </w:tc>
        <w:tc>
          <w:tcPr>
            <w:tcW w:w="0" w:type="auto"/>
            <w:hideMark/>
          </w:tcPr>
          <w:p w14:paraId="39B8B6BA"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m 95% CI (bootstrap)</w:t>
            </w:r>
          </w:p>
        </w:tc>
        <w:tc>
          <w:tcPr>
            <w:tcW w:w="0" w:type="auto"/>
            <w:hideMark/>
          </w:tcPr>
          <w:p w14:paraId="7E46D130"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σ₀ (MPa) (point)</w:t>
            </w:r>
          </w:p>
        </w:tc>
        <w:tc>
          <w:tcPr>
            <w:tcW w:w="0" w:type="auto"/>
            <w:hideMark/>
          </w:tcPr>
          <w:p w14:paraId="7DD4138C"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σ₀ 95% CI (bootstrap) (MPa)</w:t>
            </w:r>
          </w:p>
        </w:tc>
        <w:tc>
          <w:tcPr>
            <w:tcW w:w="0" w:type="auto"/>
            <w:hideMark/>
          </w:tcPr>
          <w:p w14:paraId="4BFEDE77"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R²</w:t>
            </w:r>
          </w:p>
        </w:tc>
      </w:tr>
      <w:tr w:rsidR="00742FF9" w:rsidRPr="00742FF9" w14:paraId="1A090860" w14:textId="77777777" w:rsidTr="00742FF9">
        <w:tc>
          <w:tcPr>
            <w:tcW w:w="0" w:type="auto"/>
            <w:hideMark/>
          </w:tcPr>
          <w:p w14:paraId="7A98E08D"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CNTY in air</w:t>
            </w:r>
          </w:p>
        </w:tc>
        <w:tc>
          <w:tcPr>
            <w:tcW w:w="0" w:type="auto"/>
            <w:hideMark/>
          </w:tcPr>
          <w:p w14:paraId="55EB8612"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20</w:t>
            </w:r>
          </w:p>
        </w:tc>
        <w:tc>
          <w:tcPr>
            <w:tcW w:w="0" w:type="auto"/>
            <w:hideMark/>
          </w:tcPr>
          <w:p w14:paraId="47833C53"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11.01</w:t>
            </w:r>
          </w:p>
        </w:tc>
        <w:tc>
          <w:tcPr>
            <w:tcW w:w="0" w:type="auto"/>
            <w:hideMark/>
          </w:tcPr>
          <w:p w14:paraId="10AE298D"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[8.80, 15.61]</w:t>
            </w:r>
          </w:p>
        </w:tc>
        <w:tc>
          <w:tcPr>
            <w:tcW w:w="0" w:type="auto"/>
            <w:hideMark/>
          </w:tcPr>
          <w:p w14:paraId="047CC132"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436.72</w:t>
            </w:r>
          </w:p>
        </w:tc>
        <w:tc>
          <w:tcPr>
            <w:tcW w:w="0" w:type="auto"/>
            <w:hideMark/>
          </w:tcPr>
          <w:p w14:paraId="410C4CC4"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[421.35, 451.84]</w:t>
            </w:r>
          </w:p>
        </w:tc>
        <w:tc>
          <w:tcPr>
            <w:tcW w:w="0" w:type="auto"/>
            <w:hideMark/>
          </w:tcPr>
          <w:p w14:paraId="0FE9DE7D"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0.73</w:t>
            </w:r>
          </w:p>
        </w:tc>
      </w:tr>
      <w:tr w:rsidR="00742FF9" w:rsidRPr="00742FF9" w14:paraId="52B186F3" w14:textId="77777777" w:rsidTr="00742FF9">
        <w:tc>
          <w:tcPr>
            <w:tcW w:w="0" w:type="auto"/>
            <w:hideMark/>
          </w:tcPr>
          <w:p w14:paraId="67930FBB"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CNTY in polymer matrix</w:t>
            </w:r>
          </w:p>
        </w:tc>
        <w:tc>
          <w:tcPr>
            <w:tcW w:w="0" w:type="auto"/>
            <w:hideMark/>
          </w:tcPr>
          <w:p w14:paraId="0FCF765E"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18</w:t>
            </w:r>
          </w:p>
        </w:tc>
        <w:tc>
          <w:tcPr>
            <w:tcW w:w="0" w:type="auto"/>
            <w:hideMark/>
          </w:tcPr>
          <w:p w14:paraId="24FCAA2C"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5.319</w:t>
            </w:r>
          </w:p>
        </w:tc>
        <w:tc>
          <w:tcPr>
            <w:tcW w:w="0" w:type="auto"/>
            <w:hideMark/>
          </w:tcPr>
          <w:p w14:paraId="0C193267"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[4.94, 5.77]</w:t>
            </w:r>
          </w:p>
        </w:tc>
        <w:tc>
          <w:tcPr>
            <w:tcW w:w="0" w:type="auto"/>
            <w:hideMark/>
          </w:tcPr>
          <w:p w14:paraId="3DAF59C8"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23.768</w:t>
            </w:r>
          </w:p>
        </w:tc>
        <w:tc>
          <w:tcPr>
            <w:tcW w:w="0" w:type="auto"/>
            <w:hideMark/>
          </w:tcPr>
          <w:p w14:paraId="0B14289F"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[23.41, 24.20]</w:t>
            </w:r>
          </w:p>
        </w:tc>
        <w:tc>
          <w:tcPr>
            <w:tcW w:w="0" w:type="auto"/>
            <w:hideMark/>
          </w:tcPr>
          <w:p w14:paraId="1F6722DF" w14:textId="77777777" w:rsidR="00742FF9" w:rsidRPr="00742FF9" w:rsidRDefault="00742FF9" w:rsidP="00742FF9">
            <w:pPr>
              <w:spacing w:after="160" w:line="432" w:lineRule="auto"/>
              <w:rPr>
                <w:rFonts w:ascii="Times New Roman" w:eastAsia="游明朝" w:hAnsi="Times New Roman" w:cs="Times New Roman"/>
                <w:kern w:val="22"/>
                <w:sz w:val="16"/>
                <w:szCs w:val="16"/>
              </w:rPr>
            </w:pPr>
            <w:r w:rsidRPr="00742FF9">
              <w:rPr>
                <w:rFonts w:ascii="Times New Roman" w:eastAsia="游明朝" w:hAnsi="Times New Roman" w:cs="Times New Roman"/>
                <w:kern w:val="22"/>
                <w:sz w:val="16"/>
                <w:szCs w:val="16"/>
              </w:rPr>
              <w:t>0.98</w:t>
            </w:r>
          </w:p>
        </w:tc>
      </w:tr>
    </w:tbl>
    <w:p w14:paraId="659339C2" w14:textId="77777777" w:rsidR="00742FF9" w:rsidRDefault="00742FF9" w:rsidP="004168E5">
      <w:pPr>
        <w:spacing w:line="432" w:lineRule="auto"/>
        <w:rPr>
          <w:rFonts w:ascii="Times New Roman" w:eastAsia="游明朝" w:hAnsi="Times New Roman" w:cs="Times New Roman"/>
          <w:kern w:val="22"/>
          <w:sz w:val="20"/>
          <w:szCs w:val="20"/>
        </w:rPr>
      </w:pPr>
    </w:p>
    <w:p w14:paraId="4D49990B" w14:textId="4DF1108B" w:rsidR="00742FF9" w:rsidRDefault="0033095C" w:rsidP="00742FF9">
      <w:pPr>
        <w:spacing w:line="432" w:lineRule="auto"/>
        <w:rPr>
          <w:rFonts w:ascii="Times New Roman" w:eastAsia="游明朝" w:hAnsi="Times New Roman" w:cs="Times New Roman"/>
          <w:kern w:val="22"/>
          <w:sz w:val="20"/>
          <w:szCs w:val="20"/>
        </w:rPr>
      </w:pPr>
      <w:r w:rsidRPr="0033095C">
        <w:rPr>
          <w:rFonts w:ascii="Times New Roman" w:eastAsia="游明朝" w:hAnsi="Times New Roman" w:cs="Times New Roman"/>
          <w:kern w:val="22"/>
          <w:sz w:val="20"/>
          <w:szCs w:val="20"/>
        </w:rPr>
        <w:lastRenderedPageBreak/>
        <w:t xml:space="preserve">Goodness-of-fit was quantified using the Kolmogorov–Smirnov (KS) statistic relative to the fitted Weibull CDF, </w:t>
      </w:r>
      <m:oMath>
        <m:r>
          <w:rPr>
            <w:rFonts w:ascii="Cambria Math" w:eastAsia="游明朝" w:hAnsi="Cambria Math" w:cs="Times New Roman"/>
            <w:kern w:val="22"/>
            <w:sz w:val="20"/>
            <w:szCs w:val="20"/>
          </w:rPr>
          <m:t>F(σ)=1-</m:t>
        </m:r>
        <m:r>
          <m:rPr>
            <m:sty m:val="p"/>
          </m:rPr>
          <w:rPr>
            <w:rFonts w:ascii="Cambria Math" w:eastAsia="游明朝" w:hAnsi="Cambria Math" w:cs="Times New Roman"/>
            <w:kern w:val="22"/>
            <w:sz w:val="20"/>
            <w:szCs w:val="20"/>
          </w:rPr>
          <m:t>exp</m:t>
        </m:r>
        <m:r>
          <w:rPr>
            <w:rFonts w:ascii="Cambria Math" w:eastAsia="游明朝" w:hAnsi="Cambria Math" w:cs="Times New Roman"/>
            <w:kern w:val="22"/>
            <w:sz w:val="20"/>
            <w:szCs w:val="20"/>
          </w:rPr>
          <m:t>⁡[-(σ</m:t>
        </m:r>
        <m:r>
          <m:rPr>
            <m:sty m:val="p"/>
          </m:rPr>
          <w:rPr>
            <w:rFonts w:ascii="Cambria Math" w:eastAsia="游明朝" w:hAnsi="Cambria Math" w:cs="Times New Roman"/>
            <w:kern w:val="22"/>
            <w:sz w:val="20"/>
            <w:szCs w:val="20"/>
          </w:rPr>
          <m:t>/</m:t>
        </m:r>
        <m:sSub>
          <m:sSubPr>
            <m:ctrlPr>
              <w:rPr>
                <w:rFonts w:ascii="Cambria Math" w:eastAsia="游明朝" w:hAnsi="Cambria Math" w:cs="Times New Roman"/>
                <w:kern w:val="22"/>
                <w:sz w:val="20"/>
                <w:szCs w:val="20"/>
              </w:rPr>
            </m:ctrlPr>
          </m:sSubPr>
          <m:e>
            <m:r>
              <w:rPr>
                <w:rFonts w:ascii="Cambria Math" w:eastAsia="游明朝" w:hAnsi="Cambria Math" w:cs="Times New Roman"/>
                <w:kern w:val="22"/>
                <w:sz w:val="20"/>
                <w:szCs w:val="20"/>
              </w:rPr>
              <m:t>σ</m:t>
            </m:r>
          </m:e>
          <m:sub>
            <m:r>
              <w:rPr>
                <w:rFonts w:ascii="Cambria Math" w:eastAsia="游明朝" w:hAnsi="Cambria Math" w:cs="Times New Roman"/>
                <w:kern w:val="22"/>
                <w:sz w:val="20"/>
                <w:szCs w:val="20"/>
              </w:rPr>
              <m:t>0</m:t>
            </m:r>
          </m:sub>
        </m:sSub>
        <m:sSup>
          <m:sSupPr>
            <m:ctrlPr>
              <w:rPr>
                <w:rFonts w:ascii="Cambria Math" w:eastAsia="游明朝" w:hAnsi="Cambria Math" w:cs="Times New Roman"/>
                <w:kern w:val="22"/>
                <w:sz w:val="20"/>
                <w:szCs w:val="20"/>
              </w:rPr>
            </m:ctrlPr>
          </m:sSupPr>
          <m:e>
            <m:r>
              <w:rPr>
                <w:rFonts w:ascii="Cambria Math" w:eastAsia="游明朝" w:hAnsi="Cambria Math" w:cs="Times New Roman"/>
                <w:kern w:val="22"/>
                <w:sz w:val="20"/>
                <w:szCs w:val="20"/>
              </w:rPr>
              <m:t>)</m:t>
            </m:r>
          </m:e>
          <m:sup>
            <m:r>
              <w:rPr>
                <w:rFonts w:ascii="Cambria Math" w:eastAsia="游明朝" w:hAnsi="Cambria Math" w:cs="Times New Roman"/>
                <w:kern w:val="22"/>
                <w:sz w:val="20"/>
                <w:szCs w:val="20"/>
              </w:rPr>
              <m:t>m</m:t>
            </m:r>
          </m:sup>
        </m:sSup>
        <m:r>
          <w:rPr>
            <w:rFonts w:ascii="Cambria Math" w:eastAsia="游明朝" w:hAnsi="Cambria Math" w:cs="Times New Roman"/>
            <w:kern w:val="22"/>
            <w:sz w:val="20"/>
            <w:szCs w:val="20"/>
          </w:rPr>
          <m:t>]</m:t>
        </m:r>
      </m:oMath>
      <w:r w:rsidRPr="0033095C">
        <w:rPr>
          <w:rFonts w:ascii="Times New Roman" w:eastAsia="游明朝" w:hAnsi="Times New Roman" w:cs="Times New Roman"/>
          <w:kern w:val="22"/>
          <w:sz w:val="20"/>
          <w:szCs w:val="20"/>
        </w:rPr>
        <w:t xml:space="preserve">, and the Anderson–Darling (AD) statistic as a tail-sensitive complement. For CNTYs embedded in the matrix, linearity in Weibull space is strong (R² ≈ 0.98) with small KS and AD values. Under atmospheric conditions, linearity is moderate (R² ≈ 0.73) and KS and AD are correspondingly </w:t>
      </w:r>
      <w:r>
        <w:rPr>
          <w:rFonts w:ascii="Times New Roman" w:eastAsia="游明朝" w:hAnsi="Times New Roman" w:cs="Times New Roman" w:hint="eastAsia"/>
          <w:kern w:val="22"/>
          <w:sz w:val="20"/>
          <w:szCs w:val="20"/>
        </w:rPr>
        <w:t>high</w:t>
      </w:r>
      <w:r w:rsidRPr="0033095C">
        <w:rPr>
          <w:rFonts w:ascii="Times New Roman" w:eastAsia="游明朝" w:hAnsi="Times New Roman" w:cs="Times New Roman"/>
          <w:kern w:val="22"/>
          <w:sz w:val="20"/>
          <w:szCs w:val="20"/>
        </w:rPr>
        <w:t>er</w:t>
      </w:r>
      <w:r>
        <w:rPr>
          <w:rFonts w:ascii="Times New Roman" w:eastAsia="游明朝" w:hAnsi="Times New Roman" w:cs="Times New Roman" w:hint="eastAsia"/>
          <w:kern w:val="22"/>
          <w:sz w:val="20"/>
          <w:szCs w:val="20"/>
        </w:rPr>
        <w:t>.</w:t>
      </w:r>
    </w:p>
    <w:tbl>
      <w:tblPr>
        <w:tblStyle w:val="TableGrid"/>
        <w:tblW w:w="0" w:type="auto"/>
        <w:jc w:val="center"/>
        <w:tblLook w:val="04A0" w:firstRow="1" w:lastRow="0" w:firstColumn="1" w:lastColumn="0" w:noHBand="0" w:noVBand="1"/>
      </w:tblPr>
      <w:tblGrid>
        <w:gridCol w:w="2068"/>
        <w:gridCol w:w="966"/>
        <w:gridCol w:w="966"/>
        <w:gridCol w:w="966"/>
      </w:tblGrid>
      <w:tr w:rsidR="00082041" w:rsidRPr="0026107B" w14:paraId="58772BEE" w14:textId="77777777" w:rsidTr="006F43A7">
        <w:trPr>
          <w:trHeight w:val="300"/>
          <w:jc w:val="center"/>
        </w:trPr>
        <w:tc>
          <w:tcPr>
            <w:tcW w:w="2068" w:type="dxa"/>
            <w:noWrap/>
            <w:hideMark/>
          </w:tcPr>
          <w:p w14:paraId="2EC88688" w14:textId="77777777" w:rsidR="00082041" w:rsidRPr="0026107B" w:rsidRDefault="00082041" w:rsidP="006F43A7">
            <w:pPr>
              <w:spacing w:line="432" w:lineRule="auto"/>
              <w:rPr>
                <w:rFonts w:ascii="Times New Roman" w:eastAsia="游明朝" w:hAnsi="Times New Roman" w:cs="Times New Roman"/>
                <w:kern w:val="22"/>
                <w:sz w:val="20"/>
                <w:szCs w:val="20"/>
              </w:rPr>
            </w:pPr>
            <w:r w:rsidRPr="0026107B">
              <w:rPr>
                <w:rFonts w:ascii="Times New Roman" w:eastAsia="游明朝" w:hAnsi="Times New Roman" w:cs="Times New Roman"/>
                <w:kern w:val="22"/>
                <w:sz w:val="20"/>
                <w:szCs w:val="20"/>
              </w:rPr>
              <w:t>Condition</w:t>
            </w:r>
          </w:p>
        </w:tc>
        <w:tc>
          <w:tcPr>
            <w:tcW w:w="966" w:type="dxa"/>
            <w:noWrap/>
            <w:hideMark/>
          </w:tcPr>
          <w:p w14:paraId="5DDDE127" w14:textId="77777777" w:rsidR="00082041" w:rsidRPr="0026107B" w:rsidRDefault="00082041" w:rsidP="006F43A7">
            <w:pPr>
              <w:spacing w:line="432" w:lineRule="auto"/>
              <w:rPr>
                <w:rFonts w:ascii="Times New Roman" w:eastAsia="游明朝" w:hAnsi="Times New Roman" w:cs="Times New Roman"/>
                <w:kern w:val="22"/>
                <w:sz w:val="20"/>
                <w:szCs w:val="20"/>
              </w:rPr>
            </w:pPr>
            <w:r w:rsidRPr="00742FF9">
              <w:rPr>
                <w:rFonts w:ascii="Times New Roman" w:eastAsia="游明朝" w:hAnsi="Times New Roman" w:cs="Times New Roman"/>
                <w:kern w:val="22"/>
                <w:sz w:val="20"/>
                <w:szCs w:val="20"/>
              </w:rPr>
              <w:t>R²</w:t>
            </w:r>
            <w:r w:rsidRPr="0026107B">
              <w:rPr>
                <w:rFonts w:ascii="Times New Roman" w:eastAsia="游明朝" w:hAnsi="Times New Roman" w:cs="Times New Roman"/>
                <w:kern w:val="22"/>
                <w:sz w:val="20"/>
                <w:szCs w:val="20"/>
              </w:rPr>
              <w:t xml:space="preserve"> (Weibull plot)</w:t>
            </w:r>
          </w:p>
        </w:tc>
        <w:tc>
          <w:tcPr>
            <w:tcW w:w="966" w:type="dxa"/>
            <w:noWrap/>
            <w:hideMark/>
          </w:tcPr>
          <w:p w14:paraId="24137587" w14:textId="77777777" w:rsidR="00082041" w:rsidRPr="0026107B" w:rsidRDefault="00082041" w:rsidP="006F43A7">
            <w:pPr>
              <w:spacing w:line="432" w:lineRule="auto"/>
              <w:rPr>
                <w:rFonts w:ascii="Times New Roman" w:eastAsia="游明朝" w:hAnsi="Times New Roman" w:cs="Times New Roman"/>
                <w:kern w:val="22"/>
                <w:sz w:val="20"/>
                <w:szCs w:val="20"/>
              </w:rPr>
            </w:pPr>
            <w:r w:rsidRPr="0026107B">
              <w:rPr>
                <w:rFonts w:ascii="Times New Roman" w:eastAsia="游明朝" w:hAnsi="Times New Roman" w:cs="Times New Roman"/>
                <w:kern w:val="22"/>
                <w:sz w:val="20"/>
                <w:szCs w:val="20"/>
              </w:rPr>
              <w:t>KS D</w:t>
            </w:r>
          </w:p>
        </w:tc>
        <w:tc>
          <w:tcPr>
            <w:tcW w:w="966" w:type="dxa"/>
            <w:noWrap/>
            <w:hideMark/>
          </w:tcPr>
          <w:p w14:paraId="19908626" w14:textId="77777777" w:rsidR="00082041" w:rsidRPr="0026107B" w:rsidRDefault="00082041" w:rsidP="006F43A7">
            <w:pPr>
              <w:spacing w:line="432" w:lineRule="auto"/>
              <w:rPr>
                <w:rFonts w:ascii="Times New Roman" w:eastAsia="游明朝" w:hAnsi="Times New Roman" w:cs="Times New Roman"/>
                <w:kern w:val="22"/>
                <w:sz w:val="20"/>
                <w:szCs w:val="20"/>
              </w:rPr>
            </w:pPr>
            <w:r w:rsidRPr="0026107B">
              <w:rPr>
                <w:rFonts w:ascii="Times New Roman" w:eastAsia="游明朝" w:hAnsi="Times New Roman" w:cs="Times New Roman"/>
                <w:kern w:val="22"/>
                <w:sz w:val="20"/>
                <w:szCs w:val="20"/>
              </w:rPr>
              <w:t xml:space="preserve">AD </w:t>
            </w:r>
            <w:r>
              <w:rPr>
                <w:rFonts w:ascii="Times New Roman" w:eastAsia="游明朝" w:hAnsi="Times New Roman" w:cs="Times New Roman" w:hint="eastAsia"/>
                <w:kern w:val="22"/>
                <w:sz w:val="20"/>
                <w:szCs w:val="20"/>
              </w:rPr>
              <w:t>A</w:t>
            </w:r>
            <w:r w:rsidRPr="00742FF9">
              <w:rPr>
                <w:rFonts w:ascii="Times New Roman" w:eastAsia="游明朝" w:hAnsi="Times New Roman" w:cs="Times New Roman"/>
                <w:kern w:val="22"/>
                <w:sz w:val="20"/>
                <w:szCs w:val="20"/>
              </w:rPr>
              <w:t>²</w:t>
            </w:r>
          </w:p>
        </w:tc>
      </w:tr>
      <w:tr w:rsidR="00082041" w:rsidRPr="0026107B" w14:paraId="00AA7EAA" w14:textId="77777777" w:rsidTr="006F43A7">
        <w:trPr>
          <w:trHeight w:val="300"/>
          <w:jc w:val="center"/>
        </w:trPr>
        <w:tc>
          <w:tcPr>
            <w:tcW w:w="2068" w:type="dxa"/>
            <w:noWrap/>
            <w:hideMark/>
          </w:tcPr>
          <w:p w14:paraId="6EDD3847" w14:textId="77777777" w:rsidR="00082041" w:rsidRPr="0026107B" w:rsidRDefault="00082041" w:rsidP="006F43A7">
            <w:pPr>
              <w:spacing w:line="432" w:lineRule="auto"/>
              <w:rPr>
                <w:rFonts w:ascii="Times New Roman" w:eastAsia="游明朝" w:hAnsi="Times New Roman" w:cs="Times New Roman"/>
                <w:kern w:val="22"/>
                <w:sz w:val="20"/>
                <w:szCs w:val="20"/>
              </w:rPr>
            </w:pPr>
            <w:r w:rsidRPr="0026107B">
              <w:rPr>
                <w:rFonts w:ascii="Times New Roman" w:eastAsia="游明朝" w:hAnsi="Times New Roman" w:cs="Times New Roman"/>
                <w:kern w:val="22"/>
                <w:sz w:val="20"/>
                <w:szCs w:val="20"/>
              </w:rPr>
              <w:t>CNTY in air</w:t>
            </w:r>
          </w:p>
        </w:tc>
        <w:tc>
          <w:tcPr>
            <w:tcW w:w="966" w:type="dxa"/>
            <w:noWrap/>
            <w:hideMark/>
          </w:tcPr>
          <w:p w14:paraId="37C4EE6F" w14:textId="77777777" w:rsidR="00082041" w:rsidRPr="0026107B" w:rsidRDefault="00082041" w:rsidP="006F43A7">
            <w:pPr>
              <w:spacing w:line="432" w:lineRule="auto"/>
              <w:rPr>
                <w:rFonts w:ascii="Times New Roman" w:eastAsia="游明朝" w:hAnsi="Times New Roman" w:cs="Times New Roman"/>
                <w:kern w:val="22"/>
                <w:sz w:val="20"/>
                <w:szCs w:val="20"/>
              </w:rPr>
            </w:pPr>
            <w:r w:rsidRPr="0026107B">
              <w:rPr>
                <w:rFonts w:ascii="Times New Roman" w:eastAsia="游明朝" w:hAnsi="Times New Roman" w:cs="Times New Roman"/>
                <w:kern w:val="22"/>
                <w:sz w:val="20"/>
                <w:szCs w:val="20"/>
              </w:rPr>
              <w:t>0.729657</w:t>
            </w:r>
          </w:p>
        </w:tc>
        <w:tc>
          <w:tcPr>
            <w:tcW w:w="966" w:type="dxa"/>
            <w:noWrap/>
            <w:hideMark/>
          </w:tcPr>
          <w:p w14:paraId="18FBEEDE" w14:textId="77777777" w:rsidR="00082041" w:rsidRPr="0026107B" w:rsidRDefault="00082041" w:rsidP="006F43A7">
            <w:pPr>
              <w:spacing w:line="432" w:lineRule="auto"/>
              <w:rPr>
                <w:rFonts w:ascii="Times New Roman" w:eastAsia="游明朝" w:hAnsi="Times New Roman" w:cs="Times New Roman"/>
                <w:kern w:val="22"/>
                <w:sz w:val="20"/>
                <w:szCs w:val="20"/>
              </w:rPr>
            </w:pPr>
            <w:r w:rsidRPr="009A060A">
              <w:rPr>
                <w:rFonts w:ascii="Times New Roman" w:eastAsia="游明朝" w:hAnsi="Times New Roman" w:cs="Times New Roman"/>
                <w:kern w:val="22"/>
                <w:sz w:val="20"/>
                <w:szCs w:val="20"/>
              </w:rPr>
              <w:t>0.306418</w:t>
            </w:r>
          </w:p>
        </w:tc>
        <w:tc>
          <w:tcPr>
            <w:tcW w:w="966" w:type="dxa"/>
            <w:noWrap/>
            <w:hideMark/>
          </w:tcPr>
          <w:p w14:paraId="14078C9F" w14:textId="77777777" w:rsidR="00082041" w:rsidRPr="0026107B" w:rsidRDefault="00082041" w:rsidP="006F43A7">
            <w:pPr>
              <w:spacing w:line="432" w:lineRule="auto"/>
              <w:rPr>
                <w:rFonts w:ascii="Times New Roman" w:eastAsia="游明朝" w:hAnsi="Times New Roman" w:cs="Times New Roman"/>
                <w:kern w:val="22"/>
                <w:sz w:val="20"/>
                <w:szCs w:val="20"/>
              </w:rPr>
            </w:pPr>
            <w:r w:rsidRPr="009A060A">
              <w:rPr>
                <w:rFonts w:ascii="Times New Roman" w:eastAsia="游明朝" w:hAnsi="Times New Roman" w:cs="Times New Roman"/>
                <w:kern w:val="22"/>
                <w:sz w:val="20"/>
                <w:szCs w:val="20"/>
              </w:rPr>
              <w:t>2.119433</w:t>
            </w:r>
          </w:p>
        </w:tc>
      </w:tr>
      <w:tr w:rsidR="00082041" w:rsidRPr="0026107B" w14:paraId="2DDCC67E" w14:textId="77777777" w:rsidTr="006F43A7">
        <w:trPr>
          <w:trHeight w:val="300"/>
          <w:jc w:val="center"/>
        </w:trPr>
        <w:tc>
          <w:tcPr>
            <w:tcW w:w="2068" w:type="dxa"/>
            <w:noWrap/>
            <w:hideMark/>
          </w:tcPr>
          <w:p w14:paraId="27C9FD80" w14:textId="77777777" w:rsidR="00082041" w:rsidRPr="0026107B" w:rsidRDefault="00082041" w:rsidP="006F43A7">
            <w:pPr>
              <w:spacing w:line="432" w:lineRule="auto"/>
              <w:rPr>
                <w:rFonts w:ascii="Times New Roman" w:eastAsia="游明朝" w:hAnsi="Times New Roman" w:cs="Times New Roman"/>
                <w:kern w:val="22"/>
                <w:sz w:val="20"/>
                <w:szCs w:val="20"/>
              </w:rPr>
            </w:pPr>
            <w:r w:rsidRPr="0026107B">
              <w:rPr>
                <w:rFonts w:ascii="Times New Roman" w:eastAsia="游明朝" w:hAnsi="Times New Roman" w:cs="Times New Roman"/>
                <w:kern w:val="22"/>
                <w:sz w:val="20"/>
                <w:szCs w:val="20"/>
              </w:rPr>
              <w:t>CNTY in polymer matrix</w:t>
            </w:r>
          </w:p>
        </w:tc>
        <w:tc>
          <w:tcPr>
            <w:tcW w:w="966" w:type="dxa"/>
            <w:noWrap/>
            <w:hideMark/>
          </w:tcPr>
          <w:p w14:paraId="0B0EE4C1" w14:textId="77777777" w:rsidR="00082041" w:rsidRPr="0026107B" w:rsidRDefault="00082041" w:rsidP="006F43A7">
            <w:pPr>
              <w:spacing w:line="432" w:lineRule="auto"/>
              <w:rPr>
                <w:rFonts w:ascii="Times New Roman" w:eastAsia="游明朝" w:hAnsi="Times New Roman" w:cs="Times New Roman"/>
                <w:kern w:val="22"/>
                <w:sz w:val="20"/>
                <w:szCs w:val="20"/>
              </w:rPr>
            </w:pPr>
            <w:r w:rsidRPr="0026107B">
              <w:rPr>
                <w:rFonts w:ascii="Times New Roman" w:eastAsia="游明朝" w:hAnsi="Times New Roman" w:cs="Times New Roman"/>
                <w:kern w:val="22"/>
                <w:sz w:val="20"/>
                <w:szCs w:val="20"/>
              </w:rPr>
              <w:t>0.982198</w:t>
            </w:r>
          </w:p>
        </w:tc>
        <w:tc>
          <w:tcPr>
            <w:tcW w:w="966" w:type="dxa"/>
            <w:noWrap/>
            <w:hideMark/>
          </w:tcPr>
          <w:p w14:paraId="556A8981" w14:textId="77777777" w:rsidR="00082041" w:rsidRPr="0026107B" w:rsidRDefault="00082041" w:rsidP="006F43A7">
            <w:pPr>
              <w:spacing w:line="432" w:lineRule="auto"/>
              <w:rPr>
                <w:rFonts w:ascii="Times New Roman" w:eastAsia="游明朝" w:hAnsi="Times New Roman" w:cs="Times New Roman"/>
                <w:kern w:val="22"/>
                <w:sz w:val="20"/>
                <w:szCs w:val="20"/>
              </w:rPr>
            </w:pPr>
            <w:r w:rsidRPr="009A060A">
              <w:rPr>
                <w:rFonts w:ascii="Times New Roman" w:eastAsia="游明朝" w:hAnsi="Times New Roman" w:cs="Times New Roman"/>
                <w:kern w:val="22"/>
                <w:sz w:val="20"/>
                <w:szCs w:val="20"/>
              </w:rPr>
              <w:t>0.117492</w:t>
            </w:r>
          </w:p>
        </w:tc>
        <w:tc>
          <w:tcPr>
            <w:tcW w:w="966" w:type="dxa"/>
            <w:noWrap/>
            <w:hideMark/>
          </w:tcPr>
          <w:p w14:paraId="732A03B2" w14:textId="77777777" w:rsidR="00082041" w:rsidRPr="0026107B" w:rsidRDefault="00082041" w:rsidP="006F43A7">
            <w:pPr>
              <w:spacing w:line="432" w:lineRule="auto"/>
              <w:rPr>
                <w:rFonts w:ascii="Times New Roman" w:eastAsia="游明朝" w:hAnsi="Times New Roman" w:cs="Times New Roman"/>
                <w:kern w:val="22"/>
                <w:sz w:val="20"/>
                <w:szCs w:val="20"/>
              </w:rPr>
            </w:pPr>
            <w:r w:rsidRPr="009A060A">
              <w:rPr>
                <w:rFonts w:ascii="Times New Roman" w:eastAsia="游明朝" w:hAnsi="Times New Roman" w:cs="Times New Roman"/>
                <w:kern w:val="22"/>
                <w:sz w:val="20"/>
                <w:szCs w:val="20"/>
              </w:rPr>
              <w:t>0.228142</w:t>
            </w:r>
          </w:p>
        </w:tc>
      </w:tr>
    </w:tbl>
    <w:p w14:paraId="346C0354" w14:textId="77777777" w:rsidR="00082041" w:rsidRDefault="00082041" w:rsidP="00742FF9">
      <w:pPr>
        <w:spacing w:line="432" w:lineRule="auto"/>
        <w:rPr>
          <w:rFonts w:ascii="Times New Roman" w:eastAsia="游明朝" w:hAnsi="Times New Roman" w:cs="Times New Roman"/>
          <w:kern w:val="22"/>
          <w:sz w:val="20"/>
          <w:szCs w:val="20"/>
        </w:rPr>
      </w:pPr>
    </w:p>
    <w:p w14:paraId="1E98E35D" w14:textId="11678117" w:rsidR="00082041" w:rsidRPr="00082041" w:rsidRDefault="00082041" w:rsidP="00082041">
      <w:pPr>
        <w:spacing w:line="432" w:lineRule="auto"/>
        <w:rPr>
          <w:rFonts w:ascii="Times New Roman" w:eastAsia="游明朝" w:hAnsi="Times New Roman" w:cs="Times New Roman"/>
          <w:kern w:val="22"/>
          <w:sz w:val="20"/>
          <w:szCs w:val="20"/>
        </w:rPr>
      </w:pPr>
      <w:r w:rsidRPr="00082041">
        <w:rPr>
          <w:rFonts w:ascii="Times New Roman" w:eastAsia="游明朝" w:hAnsi="Times New Roman" w:cs="Times New Roman"/>
          <w:kern w:val="22"/>
          <w:sz w:val="20"/>
          <w:szCs w:val="20"/>
        </w:rPr>
        <w:t>The largest KS contribution in air occurs on the positive side of the Empirical Cumulative Distribution Function</w:t>
      </w:r>
      <w:r>
        <w:rPr>
          <w:rFonts w:ascii="Times New Roman" w:eastAsia="游明朝" w:hAnsi="Times New Roman" w:cs="Times New Roman" w:hint="eastAsia"/>
          <w:kern w:val="22"/>
          <w:sz w:val="20"/>
          <w:szCs w:val="20"/>
        </w:rPr>
        <w:t xml:space="preserve"> (ECDF)</w:t>
      </w:r>
      <w:r w:rsidRPr="00082041">
        <w:rPr>
          <w:rFonts w:ascii="Times New Roman" w:eastAsia="游明朝" w:hAnsi="Times New Roman" w:cs="Times New Roman"/>
          <w:kern w:val="22"/>
          <w:sz w:val="20"/>
          <w:szCs w:val="20"/>
        </w:rPr>
        <w:t xml:space="preserve"> difference (D⁺ &gt; D⁻), which implies that the </w:t>
      </w:r>
      <w:r>
        <w:rPr>
          <w:rFonts w:ascii="Times New Roman" w:eastAsia="游明朝" w:hAnsi="Times New Roman" w:cs="Times New Roman" w:hint="eastAsia"/>
          <w:kern w:val="22"/>
          <w:sz w:val="20"/>
          <w:szCs w:val="20"/>
        </w:rPr>
        <w:t>experimenta</w:t>
      </w:r>
      <w:r w:rsidRPr="00082041">
        <w:rPr>
          <w:rFonts w:ascii="Times New Roman" w:eastAsia="游明朝" w:hAnsi="Times New Roman" w:cs="Times New Roman"/>
          <w:kern w:val="22"/>
          <w:sz w:val="20"/>
          <w:szCs w:val="20"/>
        </w:rPr>
        <w:t>l failure probability exceeds the fitted curve at part of the upper half of the sample. This behavior is consistent with multi-stage structural evolution prior to failure (densification, partial untwisting, inter-bundle slip), which can increase scatter at higher stresses relative to a single-hazard idealization. By contrast, matrix confinement limits internal mobility and yields a more uniform failure mode, consistent with the smaller KS and AD values for embedded yarns.</w:t>
      </w:r>
    </w:p>
    <w:p w14:paraId="6A5719F5" w14:textId="35E18208" w:rsidR="00082041" w:rsidRPr="00082041" w:rsidRDefault="00082041" w:rsidP="00082041">
      <w:pPr>
        <w:spacing w:line="432" w:lineRule="auto"/>
        <w:rPr>
          <w:rFonts w:ascii="Times New Roman" w:eastAsia="游明朝" w:hAnsi="Times New Roman" w:cs="Times New Roman"/>
          <w:kern w:val="22"/>
          <w:sz w:val="20"/>
          <w:szCs w:val="20"/>
        </w:rPr>
      </w:pPr>
      <w:r w:rsidRPr="00082041">
        <w:rPr>
          <w:rFonts w:ascii="Times New Roman" w:eastAsia="游明朝" w:hAnsi="Times New Roman" w:cs="Times New Roman"/>
          <w:kern w:val="22"/>
          <w:sz w:val="20"/>
          <w:szCs w:val="20"/>
        </w:rPr>
        <w:t xml:space="preserve">These diagnostics support the main-text interpretation: embedding suppresses progressive rearrangement and produces a distribution that is well described by the fitted model over the observed range, while the atmospheric dataset shows characteristic deviations that align with its hierarchical deformation sequence. </w:t>
      </w:r>
    </w:p>
    <w:p w14:paraId="39CF3AA2" w14:textId="77777777" w:rsidR="0026107B" w:rsidRDefault="0026107B" w:rsidP="00742FF9">
      <w:pPr>
        <w:spacing w:line="432" w:lineRule="auto"/>
        <w:rPr>
          <w:rFonts w:ascii="Times New Roman" w:eastAsia="游明朝" w:hAnsi="Times New Roman" w:cs="Times New Roman"/>
          <w:kern w:val="22"/>
          <w:sz w:val="20"/>
          <w:szCs w:val="20"/>
        </w:rPr>
      </w:pPr>
    </w:p>
    <w:p w14:paraId="21E8507D" w14:textId="282CC1C4" w:rsidR="003C4F48" w:rsidRPr="005F7CFB" w:rsidRDefault="003C4F48" w:rsidP="004168E5">
      <w:pPr>
        <w:spacing w:line="432" w:lineRule="auto"/>
        <w:rPr>
          <w:rFonts w:ascii="Times New Roman" w:hAnsi="Times New Roman" w:cs="Times New Roman"/>
          <w:b/>
          <w:bCs/>
          <w:sz w:val="20"/>
          <w:szCs w:val="20"/>
        </w:rPr>
      </w:pPr>
      <w:r>
        <w:rPr>
          <w:rFonts w:ascii="Times New Roman" w:hAnsi="Times New Roman" w:cs="Times New Roman" w:hint="eastAsia"/>
          <w:b/>
          <w:bCs/>
          <w:sz w:val="20"/>
          <w:szCs w:val="20"/>
        </w:rPr>
        <w:t>CNTY Diameter and Twist Angle Measurement and Normalization</w:t>
      </w:r>
    </w:p>
    <w:p w14:paraId="448F3993" w14:textId="21F64FB9" w:rsidR="00237549" w:rsidRPr="00237549" w:rsidRDefault="00237549" w:rsidP="004168E5">
      <w:pPr>
        <w:spacing w:line="432" w:lineRule="auto"/>
        <w:rPr>
          <w:rFonts w:ascii="Times New Roman" w:hAnsi="Times New Roman" w:cs="Times New Roman"/>
          <w:sz w:val="20"/>
          <w:szCs w:val="20"/>
        </w:rPr>
      </w:pPr>
      <w:r w:rsidRPr="00237549">
        <w:rPr>
          <w:rFonts w:ascii="Times New Roman" w:hAnsi="Times New Roman" w:cs="Times New Roman"/>
          <w:sz w:val="20"/>
          <w:szCs w:val="20"/>
        </w:rPr>
        <w:t xml:space="preserve">To evaluate changes in the diameter and twist angle of CNTYs during tensile loading, microscopy observations were conducted under both </w:t>
      </w:r>
      <w:r w:rsidRPr="00E6256D">
        <w:rPr>
          <w:rFonts w:ascii="Times New Roman" w:hAnsi="Times New Roman" w:cs="Times New Roman"/>
          <w:sz w:val="20"/>
          <w:szCs w:val="20"/>
        </w:rPr>
        <w:t>ambient conditions at room temperature</w:t>
      </w:r>
      <w:r w:rsidRPr="00237549">
        <w:rPr>
          <w:rFonts w:ascii="Times New Roman" w:hAnsi="Times New Roman" w:cs="Times New Roman"/>
          <w:sz w:val="20"/>
          <w:szCs w:val="20"/>
        </w:rPr>
        <w:t xml:space="preserve"> and within a </w:t>
      </w:r>
      <w:r w:rsidRPr="00E6256D">
        <w:rPr>
          <w:rFonts w:ascii="Times New Roman" w:hAnsi="Times New Roman" w:cs="Times New Roman"/>
          <w:sz w:val="20"/>
          <w:szCs w:val="20"/>
        </w:rPr>
        <w:t>polymer matrix environment</w:t>
      </w:r>
      <w:r w:rsidRPr="00237549">
        <w:rPr>
          <w:rFonts w:ascii="Times New Roman" w:hAnsi="Times New Roman" w:cs="Times New Roman"/>
          <w:sz w:val="20"/>
          <w:szCs w:val="20"/>
        </w:rPr>
        <w:t>. A laser microscope (</w:t>
      </w:r>
      <w:r w:rsidRPr="00E6256D">
        <w:rPr>
          <w:rFonts w:ascii="Times New Roman" w:hAnsi="Times New Roman" w:cs="Times New Roman"/>
          <w:sz w:val="20"/>
          <w:szCs w:val="20"/>
        </w:rPr>
        <w:t>VK-X200K, Keyence, Japan</w:t>
      </w:r>
      <w:r w:rsidRPr="00237549">
        <w:rPr>
          <w:rFonts w:ascii="Times New Roman" w:hAnsi="Times New Roman" w:cs="Times New Roman"/>
          <w:sz w:val="20"/>
          <w:szCs w:val="20"/>
        </w:rPr>
        <w:t xml:space="preserve">) was used to examine </w:t>
      </w:r>
      <w:r w:rsidRPr="00E6256D">
        <w:rPr>
          <w:rFonts w:ascii="Times New Roman" w:hAnsi="Times New Roman" w:cs="Times New Roman"/>
          <w:sz w:val="20"/>
          <w:szCs w:val="20"/>
        </w:rPr>
        <w:t>five CNTY specimens per condition</w:t>
      </w:r>
      <w:r w:rsidRPr="00237549">
        <w:rPr>
          <w:rFonts w:ascii="Times New Roman" w:hAnsi="Times New Roman" w:cs="Times New Roman"/>
          <w:sz w:val="20"/>
          <w:szCs w:val="20"/>
        </w:rPr>
        <w:t>.</w:t>
      </w:r>
      <w:r>
        <w:rPr>
          <w:rFonts w:ascii="Times New Roman" w:hAnsi="Times New Roman" w:cs="Times New Roman" w:hint="eastAsia"/>
          <w:sz w:val="20"/>
          <w:szCs w:val="20"/>
        </w:rPr>
        <w:t xml:space="preserve"> </w:t>
      </w:r>
      <w:r w:rsidRPr="00237549">
        <w:rPr>
          <w:rFonts w:ascii="Times New Roman" w:hAnsi="Times New Roman" w:cs="Times New Roman"/>
          <w:sz w:val="20"/>
          <w:szCs w:val="20"/>
        </w:rPr>
        <w:t xml:space="preserve">Tensile loading was applied using a </w:t>
      </w:r>
      <w:r w:rsidRPr="00E6256D">
        <w:rPr>
          <w:rFonts w:ascii="Times New Roman" w:hAnsi="Times New Roman" w:cs="Times New Roman"/>
          <w:sz w:val="20"/>
          <w:szCs w:val="20"/>
        </w:rPr>
        <w:t>custom hand-operated micro tensile testing machine</w:t>
      </w:r>
      <w:r w:rsidRPr="00237549">
        <w:rPr>
          <w:rFonts w:ascii="Times New Roman" w:hAnsi="Times New Roman" w:cs="Times New Roman"/>
          <w:sz w:val="20"/>
          <w:szCs w:val="20"/>
        </w:rPr>
        <w:t xml:space="preserve">, with a </w:t>
      </w:r>
      <w:r w:rsidRPr="00E6256D">
        <w:rPr>
          <w:rFonts w:ascii="Times New Roman" w:hAnsi="Times New Roman" w:cs="Times New Roman"/>
          <w:sz w:val="20"/>
          <w:szCs w:val="20"/>
        </w:rPr>
        <w:t>10 mm observation scope</w:t>
      </w:r>
      <w:r w:rsidRPr="00237549">
        <w:rPr>
          <w:rFonts w:ascii="Times New Roman" w:hAnsi="Times New Roman" w:cs="Times New Roman"/>
          <w:sz w:val="20"/>
          <w:szCs w:val="20"/>
        </w:rPr>
        <w:t xml:space="preserve">, corresponding to the </w:t>
      </w:r>
      <w:r w:rsidRPr="00E6256D">
        <w:rPr>
          <w:rFonts w:ascii="Times New Roman" w:hAnsi="Times New Roman" w:cs="Times New Roman"/>
          <w:sz w:val="20"/>
          <w:szCs w:val="20"/>
        </w:rPr>
        <w:t>gauge length</w:t>
      </w:r>
      <w:r w:rsidRPr="00237549">
        <w:rPr>
          <w:rFonts w:ascii="Times New Roman" w:hAnsi="Times New Roman" w:cs="Times New Roman"/>
          <w:sz w:val="20"/>
          <w:szCs w:val="20"/>
        </w:rPr>
        <w:t>. Strain was determined based on the elongation of the gauge length during loading</w:t>
      </w:r>
      <w:r>
        <w:rPr>
          <w:rFonts w:ascii="Times New Roman" w:hAnsi="Times New Roman" w:cs="Times New Roman" w:hint="eastAsia"/>
          <w:sz w:val="20"/>
          <w:szCs w:val="20"/>
        </w:rPr>
        <w:t>.</w:t>
      </w:r>
    </w:p>
    <w:p w14:paraId="7AD0E129" w14:textId="7C75F7AB" w:rsidR="00237549" w:rsidRPr="00237549" w:rsidRDefault="00237549" w:rsidP="004168E5">
      <w:pPr>
        <w:spacing w:line="432" w:lineRule="auto"/>
        <w:rPr>
          <w:rFonts w:ascii="Times New Roman" w:hAnsi="Times New Roman" w:cs="Times New Roman"/>
          <w:kern w:val="22"/>
          <w:sz w:val="20"/>
          <w:szCs w:val="20"/>
        </w:rPr>
      </w:pPr>
      <w:r w:rsidRPr="00237549">
        <w:rPr>
          <w:rFonts w:ascii="Times New Roman" w:hAnsi="Times New Roman" w:cs="Times New Roman"/>
          <w:kern w:val="22"/>
          <w:sz w:val="20"/>
          <w:szCs w:val="20"/>
        </w:rPr>
        <w:lastRenderedPageBreak/>
        <w:t xml:space="preserve">At each strain level, </w:t>
      </w:r>
      <w:r w:rsidRPr="00E6256D">
        <w:rPr>
          <w:rFonts w:ascii="Times New Roman" w:hAnsi="Times New Roman" w:cs="Times New Roman"/>
          <w:kern w:val="22"/>
          <w:sz w:val="20"/>
          <w:szCs w:val="20"/>
        </w:rPr>
        <w:t>approximately five images</w:t>
      </w:r>
      <w:r w:rsidRPr="00237549">
        <w:rPr>
          <w:rFonts w:ascii="Times New Roman" w:hAnsi="Times New Roman" w:cs="Times New Roman"/>
          <w:kern w:val="22"/>
          <w:sz w:val="20"/>
          <w:szCs w:val="20"/>
        </w:rPr>
        <w:t xml:space="preserve"> were captured along the </w:t>
      </w:r>
      <w:r w:rsidRPr="00E6256D">
        <w:rPr>
          <w:rFonts w:ascii="Times New Roman" w:hAnsi="Times New Roman" w:cs="Times New Roman"/>
          <w:kern w:val="22"/>
          <w:sz w:val="20"/>
          <w:szCs w:val="20"/>
        </w:rPr>
        <w:t>10 mm observation scope</w:t>
      </w:r>
      <w:r w:rsidRPr="00237549">
        <w:rPr>
          <w:rFonts w:ascii="Times New Roman" w:hAnsi="Times New Roman" w:cs="Times New Roman"/>
          <w:kern w:val="22"/>
          <w:sz w:val="20"/>
          <w:szCs w:val="20"/>
        </w:rPr>
        <w:t xml:space="preserve">. These images were analyzed using </w:t>
      </w:r>
      <w:r w:rsidRPr="00E6256D">
        <w:rPr>
          <w:rFonts w:ascii="Times New Roman" w:hAnsi="Times New Roman" w:cs="Times New Roman"/>
          <w:kern w:val="22"/>
          <w:sz w:val="20"/>
          <w:szCs w:val="20"/>
        </w:rPr>
        <w:t>ImageJ</w:t>
      </w:r>
      <w:r w:rsidRPr="00237549">
        <w:rPr>
          <w:rFonts w:ascii="Times New Roman" w:hAnsi="Times New Roman" w:cs="Times New Roman"/>
          <w:kern w:val="22"/>
          <w:sz w:val="20"/>
          <w:szCs w:val="20"/>
        </w:rPr>
        <w:t xml:space="preserve">, where the </w:t>
      </w:r>
      <w:r w:rsidRPr="00E6256D">
        <w:rPr>
          <w:rFonts w:ascii="Times New Roman" w:hAnsi="Times New Roman" w:cs="Times New Roman"/>
          <w:kern w:val="22"/>
          <w:sz w:val="20"/>
          <w:szCs w:val="20"/>
        </w:rPr>
        <w:t>diameter and twist angle</w:t>
      </w:r>
      <w:r w:rsidRPr="00237549">
        <w:rPr>
          <w:rFonts w:ascii="Times New Roman" w:hAnsi="Times New Roman" w:cs="Times New Roman"/>
          <w:kern w:val="22"/>
          <w:sz w:val="20"/>
          <w:szCs w:val="20"/>
        </w:rPr>
        <w:t xml:space="preserve"> were measured at </w:t>
      </w:r>
      <w:r w:rsidRPr="00E6256D">
        <w:rPr>
          <w:rFonts w:ascii="Times New Roman" w:hAnsi="Times New Roman" w:cs="Times New Roman"/>
          <w:kern w:val="22"/>
          <w:sz w:val="20"/>
          <w:szCs w:val="20"/>
        </w:rPr>
        <w:t>five different points per image</w:t>
      </w:r>
      <w:r w:rsidRPr="00237549">
        <w:rPr>
          <w:rFonts w:ascii="Times New Roman" w:hAnsi="Times New Roman" w:cs="Times New Roman"/>
          <w:kern w:val="22"/>
          <w:sz w:val="20"/>
          <w:szCs w:val="20"/>
        </w:rPr>
        <w:t>. The measured values were then averaged for each strain level.</w:t>
      </w:r>
      <w:r w:rsidRPr="00237549">
        <w:rPr>
          <w:rFonts w:ascii="Times New Roman" w:hAnsi="Times New Roman" w:cs="Times New Roman" w:hint="eastAsia"/>
          <w:kern w:val="22"/>
          <w:sz w:val="20"/>
          <w:szCs w:val="20"/>
        </w:rPr>
        <w:t xml:space="preserve"> Then</w:t>
      </w:r>
      <w:r w:rsidRPr="00237549">
        <w:rPr>
          <w:rFonts w:ascii="Times New Roman" w:hAnsi="Times New Roman" w:cs="Times New Roman"/>
          <w:kern w:val="22"/>
          <w:sz w:val="20"/>
          <w:szCs w:val="20"/>
        </w:rPr>
        <w:t>, normalization was performed using the following equations</w:t>
      </w:r>
      <w:r w:rsidR="002A1D7D">
        <w:rPr>
          <w:rFonts w:ascii="Times New Roman" w:hAnsi="Times New Roman" w:cs="Times New Roman" w:hint="eastAsia"/>
          <w:kern w:val="22"/>
          <w:sz w:val="20"/>
          <w:szCs w:val="20"/>
        </w:rPr>
        <w:t>:</w:t>
      </w:r>
    </w:p>
    <w:p w14:paraId="6B72B382" w14:textId="0A46AFEA" w:rsidR="008A34D4" w:rsidRPr="00CA71C5" w:rsidRDefault="008A34D4" w:rsidP="004168E5">
      <w:pPr>
        <w:spacing w:after="0" w:line="432" w:lineRule="auto"/>
        <w:rPr>
          <w:rFonts w:ascii="Times New Roman" w:hAnsi="Times New Roman" w:cs="Times New Roman"/>
          <w:kern w:val="22"/>
          <w:sz w:val="20"/>
          <w:szCs w:val="20"/>
          <w:lang w:val="en"/>
        </w:rPr>
      </w:pPr>
      <m:oMath>
        <m:r>
          <m:rPr>
            <m:nor/>
          </m:rPr>
          <w:rPr>
            <w:rFonts w:ascii="Times New Roman" w:hAnsi="Times New Roman" w:cs="Times New Roman"/>
            <w:kern w:val="22"/>
            <w:sz w:val="20"/>
            <w:szCs w:val="20"/>
            <w:lang w:val="en"/>
          </w:rPr>
          <m:t>Normalized Diameter</m:t>
        </m:r>
        <m:r>
          <w:rPr>
            <w:rFonts w:ascii="Cambria Math" w:hAnsi="Cambria Math" w:cs="Times New Roman"/>
            <w:kern w:val="22"/>
            <w:sz w:val="20"/>
            <w:szCs w:val="20"/>
            <w:lang w:val="en"/>
          </w:rPr>
          <m:t xml:space="preserve"> =</m:t>
        </m:r>
        <m:f>
          <m:fPr>
            <m:ctrlPr>
              <w:rPr>
                <w:rFonts w:ascii="Cambria Math" w:hAnsi="Cambria Math" w:cs="Times New Roman"/>
                <w:i/>
                <w:kern w:val="22"/>
                <w:sz w:val="20"/>
                <w:szCs w:val="20"/>
                <w:lang w:val="en"/>
              </w:rPr>
            </m:ctrlPr>
          </m:fPr>
          <m:num>
            <m:r>
              <w:rPr>
                <w:rFonts w:ascii="Cambria Math" w:hAnsi="Cambria Math" w:cs="Times New Roman"/>
                <w:kern w:val="22"/>
                <w:sz w:val="20"/>
                <w:szCs w:val="20"/>
                <w:lang w:val="en"/>
              </w:rPr>
              <m:t>D</m:t>
            </m:r>
          </m:num>
          <m:den>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D</m:t>
                </m:r>
              </m:e>
              <m:sub>
                <m:r>
                  <w:rPr>
                    <w:rFonts w:ascii="Cambria Math" w:hAnsi="Cambria Math" w:cs="Times New Roman"/>
                    <w:kern w:val="22"/>
                    <w:sz w:val="20"/>
                    <w:szCs w:val="20"/>
                    <w:lang w:val="en"/>
                  </w:rPr>
                  <m:t>0</m:t>
                </m:r>
              </m:sub>
            </m:sSub>
          </m:den>
        </m:f>
      </m:oMath>
      <w:r w:rsidRPr="00CA71C5">
        <w:rPr>
          <w:rFonts w:ascii="Times New Roman" w:hAnsi="Times New Roman" w:cs="Times New Roman"/>
          <w:kern w:val="22"/>
          <w:sz w:val="20"/>
          <w:szCs w:val="20"/>
          <w:lang w:val="en"/>
        </w:rPr>
        <w:t>,</w:t>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t>(</w:t>
      </w:r>
      <w:r>
        <w:rPr>
          <w:rFonts w:ascii="Times New Roman" w:hAnsi="Times New Roman" w:cs="Times New Roman" w:hint="eastAsia"/>
          <w:kern w:val="22"/>
          <w:sz w:val="20"/>
          <w:szCs w:val="20"/>
          <w:lang w:val="en"/>
        </w:rPr>
        <w:t>S</w:t>
      </w:r>
      <w:r w:rsidR="001922C9">
        <w:rPr>
          <w:rFonts w:ascii="Times New Roman" w:hAnsi="Times New Roman" w:cs="Times New Roman" w:hint="eastAsia"/>
          <w:kern w:val="22"/>
          <w:sz w:val="20"/>
          <w:szCs w:val="20"/>
          <w:lang w:val="en"/>
        </w:rPr>
        <w:t>5</w:t>
      </w:r>
      <w:r w:rsidRPr="00CA71C5">
        <w:rPr>
          <w:rFonts w:ascii="Times New Roman" w:hAnsi="Times New Roman" w:cs="Times New Roman"/>
          <w:kern w:val="22"/>
          <w:sz w:val="20"/>
          <w:szCs w:val="20"/>
          <w:lang w:val="en"/>
        </w:rPr>
        <w:t>)</w:t>
      </w:r>
    </w:p>
    <w:p w14:paraId="268B0A2A" w14:textId="54D759A8" w:rsidR="008A34D4" w:rsidRPr="00CA71C5" w:rsidRDefault="008A34D4" w:rsidP="004168E5">
      <w:pPr>
        <w:spacing w:after="0" w:line="432" w:lineRule="auto"/>
        <w:rPr>
          <w:rFonts w:ascii="Times New Roman" w:hAnsi="Times New Roman" w:cs="Times New Roman"/>
          <w:kern w:val="22"/>
          <w:sz w:val="20"/>
          <w:szCs w:val="20"/>
          <w:lang w:val="en"/>
        </w:rPr>
      </w:pPr>
      <m:oMath>
        <m:r>
          <m:rPr>
            <m:nor/>
          </m:rPr>
          <w:rPr>
            <w:rFonts w:ascii="Times New Roman" w:hAnsi="Times New Roman" w:cs="Times New Roman"/>
            <w:kern w:val="22"/>
            <w:sz w:val="20"/>
            <w:szCs w:val="20"/>
            <w:lang w:val="en"/>
          </w:rPr>
          <m:t>Normalized Twist Angle</m:t>
        </m:r>
        <m:r>
          <w:rPr>
            <w:rFonts w:ascii="Cambria Math" w:hAnsi="Cambria Math" w:cs="Times New Roman"/>
            <w:kern w:val="22"/>
            <w:sz w:val="20"/>
            <w:szCs w:val="20"/>
            <w:lang w:val="en"/>
          </w:rPr>
          <m:t xml:space="preserve"> =</m:t>
        </m:r>
        <m:f>
          <m:fPr>
            <m:ctrlPr>
              <w:rPr>
                <w:rFonts w:ascii="Cambria Math" w:hAnsi="Cambria Math" w:cs="Times New Roman"/>
                <w:i/>
                <w:kern w:val="22"/>
                <w:sz w:val="20"/>
                <w:szCs w:val="20"/>
                <w:lang w:val="en"/>
              </w:rPr>
            </m:ctrlPr>
          </m:fPr>
          <m:num>
            <m:r>
              <w:rPr>
                <w:rFonts w:ascii="Cambria Math" w:hAnsi="Cambria Math" w:cs="Times New Roman"/>
                <w:kern w:val="22"/>
                <w:sz w:val="20"/>
                <w:szCs w:val="20"/>
                <w:lang w:val="en"/>
              </w:rPr>
              <m:t>θ</m:t>
            </m:r>
          </m:num>
          <m:den>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θ</m:t>
                </m:r>
              </m:e>
              <m:sub>
                <m:r>
                  <w:rPr>
                    <w:rFonts w:ascii="Cambria Math" w:hAnsi="Cambria Math" w:cs="Times New Roman"/>
                    <w:kern w:val="22"/>
                    <w:sz w:val="20"/>
                    <w:szCs w:val="20"/>
                    <w:lang w:val="en"/>
                  </w:rPr>
                  <m:t>0</m:t>
                </m:r>
              </m:sub>
            </m:sSub>
          </m:den>
        </m:f>
      </m:oMath>
      <w:r>
        <w:rPr>
          <w:rFonts w:ascii="Times New Roman" w:hAnsi="Times New Roman" w:cs="Times New Roman" w:hint="eastAsia"/>
          <w:kern w:val="22"/>
          <w:sz w:val="20"/>
          <w:szCs w:val="20"/>
          <w:lang w:val="en"/>
        </w:rPr>
        <w:t>.</w:t>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t>(</w:t>
      </w:r>
      <w:r>
        <w:rPr>
          <w:rFonts w:ascii="Times New Roman" w:hAnsi="Times New Roman" w:cs="Times New Roman" w:hint="eastAsia"/>
          <w:kern w:val="22"/>
          <w:sz w:val="20"/>
          <w:szCs w:val="20"/>
          <w:lang w:val="en"/>
        </w:rPr>
        <w:t>S</w:t>
      </w:r>
      <w:r w:rsidR="001922C9">
        <w:rPr>
          <w:rFonts w:ascii="Times New Roman" w:hAnsi="Times New Roman" w:cs="Times New Roman" w:hint="eastAsia"/>
          <w:kern w:val="22"/>
          <w:sz w:val="20"/>
          <w:szCs w:val="20"/>
          <w:lang w:val="en"/>
        </w:rPr>
        <w:t>6</w:t>
      </w:r>
      <w:r w:rsidRPr="00CA71C5">
        <w:rPr>
          <w:rFonts w:ascii="Times New Roman" w:hAnsi="Times New Roman" w:cs="Times New Roman"/>
          <w:kern w:val="22"/>
          <w:sz w:val="20"/>
          <w:szCs w:val="20"/>
          <w:lang w:val="en"/>
        </w:rPr>
        <w:t>)</w:t>
      </w:r>
    </w:p>
    <w:p w14:paraId="29ECB432" w14:textId="4BD52261" w:rsidR="008A34D4" w:rsidRDefault="004153A5" w:rsidP="004168E5">
      <w:pPr>
        <w:spacing w:line="432" w:lineRule="auto"/>
        <w:rPr>
          <w:rFonts w:ascii="Times New Roman" w:hAnsi="Times New Roman" w:cs="Times New Roman"/>
          <w:kern w:val="22"/>
          <w:sz w:val="20"/>
          <w:szCs w:val="20"/>
          <w:lang w:val="en"/>
        </w:rPr>
      </w:pPr>
      <w:r>
        <w:rPr>
          <w:rFonts w:ascii="Times New Roman" w:hAnsi="Times New Roman" w:cs="Times New Roman" w:hint="eastAsia"/>
          <w:sz w:val="20"/>
          <w:szCs w:val="20"/>
          <w:lang w:val="en"/>
        </w:rPr>
        <w:t>Here,</w:t>
      </w:r>
      <w:r w:rsidR="00FC2614">
        <w:rPr>
          <w:rFonts w:ascii="Times New Roman" w:hAnsi="Times New Roman" w:cs="Times New Roman" w:hint="eastAsia"/>
          <w:sz w:val="20"/>
          <w:szCs w:val="20"/>
          <w:lang w:val="en"/>
        </w:rPr>
        <w:t xml:space="preserve"> </w:t>
      </w:r>
      <m:oMath>
        <m:r>
          <w:rPr>
            <w:rFonts w:ascii="Cambria Math" w:hAnsi="Cambria Math" w:cs="Times New Roman"/>
            <w:kern w:val="22"/>
            <w:sz w:val="20"/>
            <w:szCs w:val="20"/>
            <w:lang w:val="en"/>
          </w:rPr>
          <m:t>D</m:t>
        </m:r>
      </m:oMath>
      <w:r w:rsidR="00FC2614">
        <w:rPr>
          <w:rFonts w:ascii="Times New Roman" w:hAnsi="Times New Roman" w:cs="Times New Roman" w:hint="eastAsia"/>
          <w:kern w:val="22"/>
          <w:sz w:val="20"/>
          <w:szCs w:val="20"/>
          <w:lang w:val="en"/>
        </w:rPr>
        <w:t xml:space="preserve"> represents the average diameter,</w:t>
      </w:r>
      <w:r>
        <w:rPr>
          <w:rFonts w:ascii="Times New Roman" w:hAnsi="Times New Roman" w:cs="Times New Roman" w:hint="eastAsia"/>
          <w:kern w:val="22"/>
          <w:sz w:val="20"/>
          <w:szCs w:val="20"/>
          <w:lang w:val="en"/>
        </w:rPr>
        <w:t xml:space="preserve"> and</w:t>
      </w:r>
      <w:r w:rsidR="00FC2614">
        <w:rPr>
          <w:rFonts w:ascii="Times New Roman" w:hAnsi="Times New Roman" w:cs="Times New Roman" w:hint="eastAsia"/>
          <w:kern w:val="22"/>
          <w:sz w:val="20"/>
          <w:szCs w:val="20"/>
          <w:lang w:val="en"/>
        </w:rPr>
        <w:t xml:space="preserve"> </w:t>
      </w:r>
      <m:oMath>
        <m:r>
          <w:rPr>
            <w:rFonts w:ascii="Cambria Math" w:hAnsi="Cambria Math" w:cs="Times New Roman"/>
            <w:kern w:val="22"/>
            <w:sz w:val="20"/>
            <w:szCs w:val="20"/>
            <w:lang w:val="en"/>
          </w:rPr>
          <m:t>θ</m:t>
        </m:r>
      </m:oMath>
      <w:r w:rsidR="00FC2614">
        <w:rPr>
          <w:rFonts w:ascii="Times New Roman" w:hAnsi="Times New Roman" w:cs="Times New Roman" w:hint="eastAsia"/>
          <w:kern w:val="22"/>
          <w:sz w:val="20"/>
          <w:szCs w:val="20"/>
          <w:lang w:val="en"/>
        </w:rPr>
        <w:t xml:space="preserve"> represents the twist angle, </w:t>
      </w:r>
      <w:r>
        <w:rPr>
          <w:rFonts w:ascii="Times New Roman" w:hAnsi="Times New Roman" w:cs="Times New Roman" w:hint="eastAsia"/>
          <w:kern w:val="22"/>
          <w:sz w:val="20"/>
          <w:szCs w:val="20"/>
          <w:lang w:val="en"/>
        </w:rPr>
        <w:t>while</w:t>
      </w:r>
      <w:r w:rsidR="00FC2614">
        <w:rPr>
          <w:rFonts w:ascii="Times New Roman" w:hAnsi="Times New Roman" w:cs="Times New Roman" w:hint="eastAsia"/>
          <w:kern w:val="22"/>
          <w:sz w:val="20"/>
          <w:szCs w:val="20"/>
          <w:lang w:val="en"/>
        </w:rPr>
        <w:t xml:space="preserve"> </w:t>
      </w:r>
      <m:oMath>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D</m:t>
            </m:r>
          </m:e>
          <m:sub>
            <m:r>
              <w:rPr>
                <w:rFonts w:ascii="Cambria Math" w:hAnsi="Cambria Math" w:cs="Times New Roman"/>
                <w:kern w:val="22"/>
                <w:sz w:val="20"/>
                <w:szCs w:val="20"/>
                <w:lang w:val="en"/>
              </w:rPr>
              <m:t>0</m:t>
            </m:r>
          </m:sub>
        </m:sSub>
      </m:oMath>
      <w:r w:rsidR="00FC2614">
        <w:rPr>
          <w:rFonts w:ascii="Times New Roman" w:hAnsi="Times New Roman" w:cs="Times New Roman" w:hint="eastAsia"/>
          <w:kern w:val="22"/>
          <w:sz w:val="20"/>
          <w:szCs w:val="20"/>
          <w:lang w:val="en"/>
        </w:rPr>
        <w:t xml:space="preserve"> and </w:t>
      </w:r>
      <m:oMath>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θ</m:t>
            </m:r>
          </m:e>
          <m:sub>
            <m:r>
              <w:rPr>
                <w:rFonts w:ascii="Cambria Math" w:hAnsi="Cambria Math" w:cs="Times New Roman"/>
                <w:kern w:val="22"/>
                <w:sz w:val="20"/>
                <w:szCs w:val="20"/>
                <w:lang w:val="en"/>
              </w:rPr>
              <m:t>0</m:t>
            </m:r>
          </m:sub>
        </m:sSub>
      </m:oMath>
      <w:r>
        <w:rPr>
          <w:rFonts w:ascii="Times New Roman" w:hAnsi="Times New Roman" w:cs="Times New Roman" w:hint="eastAsia"/>
          <w:kern w:val="22"/>
          <w:sz w:val="20"/>
          <w:szCs w:val="20"/>
          <w:lang w:val="en"/>
        </w:rPr>
        <w:t xml:space="preserve"> denote their respective initial values measured under zero strain condition.</w:t>
      </w:r>
      <w:r w:rsidR="00FC2614">
        <w:rPr>
          <w:rFonts w:ascii="Times New Roman" w:hAnsi="Times New Roman" w:cs="Times New Roman" w:hint="eastAsia"/>
          <w:kern w:val="22"/>
          <w:sz w:val="20"/>
          <w:szCs w:val="20"/>
          <w:lang w:val="en"/>
        </w:rPr>
        <w:t>.</w:t>
      </w:r>
      <w:r w:rsidR="009A43A2">
        <w:rPr>
          <w:rFonts w:ascii="Times New Roman" w:hAnsi="Times New Roman" w:cs="Times New Roman" w:hint="eastAsia"/>
          <w:kern w:val="22"/>
          <w:sz w:val="20"/>
          <w:szCs w:val="20"/>
          <w:lang w:val="en"/>
        </w:rPr>
        <w:t xml:space="preserve"> Figure 9 in the main text </w:t>
      </w:r>
      <w:r>
        <w:rPr>
          <w:rFonts w:ascii="Times New Roman" w:hAnsi="Times New Roman" w:cs="Times New Roman" w:hint="eastAsia"/>
          <w:kern w:val="22"/>
          <w:sz w:val="20"/>
          <w:szCs w:val="20"/>
          <w:lang w:val="en"/>
        </w:rPr>
        <w:t>present</w:t>
      </w:r>
      <w:r w:rsidR="009A43A2">
        <w:rPr>
          <w:rFonts w:ascii="Times New Roman" w:hAnsi="Times New Roman" w:cs="Times New Roman" w:hint="eastAsia"/>
          <w:kern w:val="22"/>
          <w:sz w:val="20"/>
          <w:szCs w:val="20"/>
          <w:lang w:val="en"/>
        </w:rPr>
        <w:t xml:space="preserve">s the normalized diameter </w:t>
      </w:r>
      <w:r w:rsidR="009A43A2">
        <w:rPr>
          <w:rFonts w:ascii="Times New Roman" w:hAnsi="Times New Roman" w:cs="Times New Roman"/>
          <w:kern w:val="22"/>
          <w:sz w:val="20"/>
          <w:szCs w:val="20"/>
          <w:lang w:val="en"/>
        </w:rPr>
        <w:t>–</w:t>
      </w:r>
      <w:r w:rsidR="009A43A2">
        <w:rPr>
          <w:rFonts w:ascii="Times New Roman" w:hAnsi="Times New Roman" w:cs="Times New Roman" w:hint="eastAsia"/>
          <w:kern w:val="22"/>
          <w:sz w:val="20"/>
          <w:szCs w:val="20"/>
          <w:lang w:val="en"/>
        </w:rPr>
        <w:t xml:space="preserve"> strain and normalized twist angle </w:t>
      </w:r>
      <w:r w:rsidR="009A43A2">
        <w:rPr>
          <w:rFonts w:ascii="Times New Roman" w:hAnsi="Times New Roman" w:cs="Times New Roman"/>
          <w:kern w:val="22"/>
          <w:sz w:val="20"/>
          <w:szCs w:val="20"/>
          <w:lang w:val="en"/>
        </w:rPr>
        <w:t>–</w:t>
      </w:r>
      <w:r w:rsidR="009A43A2">
        <w:rPr>
          <w:rFonts w:ascii="Times New Roman" w:hAnsi="Times New Roman" w:cs="Times New Roman" w:hint="eastAsia"/>
          <w:kern w:val="22"/>
          <w:sz w:val="20"/>
          <w:szCs w:val="20"/>
          <w:lang w:val="en"/>
        </w:rPr>
        <w:t xml:space="preserve"> strain graph</w:t>
      </w:r>
      <w:r>
        <w:rPr>
          <w:rFonts w:ascii="Times New Roman" w:hAnsi="Times New Roman" w:cs="Times New Roman" w:hint="eastAsia"/>
          <w:kern w:val="22"/>
          <w:sz w:val="20"/>
          <w:szCs w:val="20"/>
          <w:lang w:val="en"/>
        </w:rPr>
        <w:t>s</w:t>
      </w:r>
      <w:r w:rsidR="009A43A2">
        <w:rPr>
          <w:rFonts w:ascii="Times New Roman" w:hAnsi="Times New Roman" w:cs="Times New Roman" w:hint="eastAsia"/>
          <w:kern w:val="22"/>
          <w:sz w:val="20"/>
          <w:szCs w:val="20"/>
          <w:lang w:val="en"/>
        </w:rPr>
        <w:t xml:space="preserve"> for CNTYs </w:t>
      </w:r>
      <w:r>
        <w:rPr>
          <w:rFonts w:ascii="Times New Roman" w:hAnsi="Times New Roman" w:cs="Times New Roman" w:hint="eastAsia"/>
          <w:kern w:val="22"/>
          <w:sz w:val="20"/>
          <w:szCs w:val="20"/>
          <w:lang w:val="en"/>
        </w:rPr>
        <w:t xml:space="preserve">under </w:t>
      </w:r>
      <w:r w:rsidR="009A43A2">
        <w:rPr>
          <w:rFonts w:ascii="Times New Roman" w:hAnsi="Times New Roman" w:cs="Times New Roman" w:hint="eastAsia"/>
          <w:kern w:val="22"/>
          <w:sz w:val="20"/>
          <w:szCs w:val="20"/>
          <w:lang w:val="en"/>
        </w:rPr>
        <w:t xml:space="preserve">both atmospheric condition at room temperature and within polymer matrix. </w:t>
      </w:r>
      <w:r w:rsidR="009A43A2">
        <w:rPr>
          <w:rFonts w:ascii="Times New Roman" w:hAnsi="Times New Roman" w:cs="Times New Roman"/>
          <w:kern w:val="22"/>
          <w:sz w:val="20"/>
          <w:szCs w:val="20"/>
          <w:lang w:val="en"/>
        </w:rPr>
        <w:t>T</w:t>
      </w:r>
      <w:r w:rsidR="009A43A2">
        <w:rPr>
          <w:rFonts w:ascii="Times New Roman" w:hAnsi="Times New Roman" w:cs="Times New Roman" w:hint="eastAsia"/>
          <w:kern w:val="22"/>
          <w:sz w:val="20"/>
          <w:szCs w:val="20"/>
          <w:lang w:val="en"/>
        </w:rPr>
        <w:t>he normalized extreme</w:t>
      </w:r>
      <w:r w:rsidR="00B73D8F">
        <w:rPr>
          <w:rFonts w:ascii="Times New Roman" w:hAnsi="Times New Roman" w:cs="Times New Roman" w:hint="eastAsia"/>
          <w:kern w:val="22"/>
          <w:sz w:val="20"/>
          <w:szCs w:val="20"/>
          <w:lang w:val="en"/>
        </w:rPr>
        <w:t xml:space="preserve"> values at</w:t>
      </w:r>
      <w:r w:rsidR="009A43A2">
        <w:rPr>
          <w:rFonts w:ascii="Times New Roman" w:hAnsi="Times New Roman" w:cs="Times New Roman" w:hint="eastAsia"/>
          <w:kern w:val="22"/>
          <w:sz w:val="20"/>
          <w:szCs w:val="20"/>
          <w:lang w:val="en"/>
        </w:rPr>
        <w:t xml:space="preserve"> each strain level are also presented as vertical error bars. </w:t>
      </w:r>
    </w:p>
    <w:p w14:paraId="7B08A048" w14:textId="77777777" w:rsidR="001922C9" w:rsidRDefault="001922C9" w:rsidP="004168E5">
      <w:pPr>
        <w:spacing w:line="432" w:lineRule="auto"/>
        <w:rPr>
          <w:rFonts w:ascii="Times New Roman" w:hAnsi="Times New Roman" w:cs="Times New Roman"/>
          <w:kern w:val="22"/>
          <w:sz w:val="20"/>
          <w:szCs w:val="20"/>
          <w:lang w:val="en"/>
        </w:rPr>
      </w:pPr>
    </w:p>
    <w:p w14:paraId="21040AE3" w14:textId="396D699B" w:rsidR="001922C9" w:rsidRPr="005F7CFB" w:rsidRDefault="001922C9" w:rsidP="004168E5">
      <w:pPr>
        <w:spacing w:line="432" w:lineRule="auto"/>
        <w:rPr>
          <w:rFonts w:ascii="Times New Roman" w:hAnsi="Times New Roman" w:cs="Times New Roman"/>
          <w:b/>
          <w:bCs/>
          <w:sz w:val="20"/>
          <w:szCs w:val="20"/>
        </w:rPr>
      </w:pPr>
      <w:r>
        <w:rPr>
          <w:rFonts w:ascii="Times New Roman" w:hAnsi="Times New Roman" w:cs="Times New Roman" w:hint="eastAsia"/>
          <w:b/>
          <w:bCs/>
          <w:sz w:val="20"/>
          <w:szCs w:val="20"/>
        </w:rPr>
        <w:t xml:space="preserve">Characteristic Strengths in Tenacity Term </w:t>
      </w:r>
    </w:p>
    <w:p w14:paraId="52C03BD2" w14:textId="0A8A40EC" w:rsidR="001922C9" w:rsidRPr="001922C9" w:rsidRDefault="001F746B" w:rsidP="004168E5">
      <w:pPr>
        <w:spacing w:line="432" w:lineRule="auto"/>
        <w:rPr>
          <w:rFonts w:ascii="Times New Roman" w:hAnsi="Times New Roman" w:cs="Times New Roman"/>
          <w:sz w:val="20"/>
          <w:szCs w:val="20"/>
          <w:lang w:val="en"/>
        </w:rPr>
      </w:pPr>
      <w:r w:rsidRPr="001F746B">
        <w:rPr>
          <w:rFonts w:ascii="Times New Roman" w:hAnsi="Times New Roman" w:cs="Times New Roman"/>
          <w:sz w:val="20"/>
          <w:szCs w:val="20"/>
        </w:rPr>
        <w:t>Due to the lack of precise tools and data required to determine the exact density of CNTY in this study, the density of CNTY was assumed to be</w:t>
      </w:r>
      <w:r>
        <w:rPr>
          <w:rFonts w:ascii="Times New Roman" w:hAnsi="Times New Roman" w:cs="Times New Roman" w:hint="eastAsia"/>
          <w:sz w:val="20"/>
          <w:szCs w:val="20"/>
        </w:rPr>
        <w:t xml:space="preserve"> </w:t>
      </w:r>
      <w:r w:rsidR="001922C9">
        <w:rPr>
          <w:rFonts w:ascii="Times New Roman" w:hAnsi="Times New Roman" w:cs="Times New Roman" w:hint="eastAsia"/>
          <w:sz w:val="20"/>
          <w:szCs w:val="20"/>
        </w:rPr>
        <w:t>1400 kg/m</w:t>
      </w:r>
      <w:r w:rsidR="001922C9">
        <w:rPr>
          <w:rFonts w:ascii="Times New Roman" w:hAnsi="Times New Roman" w:cs="Times New Roman" w:hint="eastAsia"/>
          <w:sz w:val="20"/>
          <w:szCs w:val="20"/>
          <w:vertAlign w:val="superscript"/>
        </w:rPr>
        <w:t>3</w:t>
      </w:r>
      <w:r w:rsidR="007C340F">
        <w:rPr>
          <w:rFonts w:ascii="Times New Roman" w:hAnsi="Times New Roman" w:cs="Times New Roman" w:hint="eastAsia"/>
          <w:sz w:val="20"/>
          <w:szCs w:val="20"/>
          <w:vertAlign w:val="superscript"/>
        </w:rPr>
        <w:t xml:space="preserve"> </w:t>
      </w:r>
      <w:r w:rsidR="007C340F">
        <w:rPr>
          <w:rFonts w:ascii="Times New Roman" w:hAnsi="Times New Roman" w:cs="Times New Roman" w:hint="eastAsia"/>
          <w:sz w:val="20"/>
          <w:szCs w:val="20"/>
        </w:rPr>
        <w:t>[S4]</w:t>
      </w:r>
      <w:r w:rsidR="001922C9">
        <w:rPr>
          <w:rFonts w:ascii="Times New Roman" w:hAnsi="Times New Roman" w:cs="Times New Roman" w:hint="eastAsia"/>
          <w:sz w:val="20"/>
          <w:szCs w:val="20"/>
        </w:rPr>
        <w:t xml:space="preserve">. </w:t>
      </w:r>
      <w:r w:rsidRPr="001F746B">
        <w:rPr>
          <w:rFonts w:ascii="Times New Roman" w:hAnsi="Times New Roman" w:cs="Times New Roman"/>
          <w:sz w:val="20"/>
          <w:szCs w:val="20"/>
        </w:rPr>
        <w:t>According to the manufacturer’s specifications, the void content of CNTY is approximately</w:t>
      </w:r>
      <w:r w:rsidR="001922C9">
        <w:rPr>
          <w:rFonts w:ascii="Times New Roman" w:hAnsi="Times New Roman" w:cs="Times New Roman" w:hint="eastAsia"/>
          <w:sz w:val="20"/>
          <w:szCs w:val="20"/>
        </w:rPr>
        <w:t xml:space="preserve"> 50%. </w:t>
      </w:r>
      <w:r w:rsidRPr="001F746B">
        <w:rPr>
          <w:rFonts w:ascii="Times New Roman" w:hAnsi="Times New Roman" w:cs="Times New Roman"/>
          <w:sz w:val="20"/>
          <w:szCs w:val="20"/>
        </w:rPr>
        <w:t>Assuming the voids are filled with air (density: 1.29 kg/m</w:t>
      </w:r>
      <w:r>
        <w:rPr>
          <w:rFonts w:ascii="Times New Roman" w:hAnsi="Times New Roman" w:cs="Times New Roman" w:hint="eastAsia"/>
          <w:sz w:val="20"/>
          <w:szCs w:val="20"/>
          <w:vertAlign w:val="superscript"/>
        </w:rPr>
        <w:t>3</w:t>
      </w:r>
      <w:r w:rsidRPr="001F746B">
        <w:rPr>
          <w:rFonts w:ascii="Times New Roman" w:hAnsi="Times New Roman" w:cs="Times New Roman"/>
          <w:sz w:val="20"/>
          <w:szCs w:val="20"/>
        </w:rPr>
        <w:t>), the effective density of CNTY can be estimated as follows</w:t>
      </w:r>
      <w:r w:rsidR="001922C9">
        <w:rPr>
          <w:rFonts w:ascii="Times New Roman" w:hAnsi="Times New Roman" w:cs="Times New Roman" w:hint="eastAsia"/>
          <w:sz w:val="20"/>
          <w:szCs w:val="20"/>
        </w:rPr>
        <w:t>,</w:t>
      </w:r>
    </w:p>
    <w:p w14:paraId="7BB4E2B9" w14:textId="55D06B42" w:rsidR="001922C9" w:rsidRDefault="001922C9" w:rsidP="004168E5">
      <w:pPr>
        <w:spacing w:after="0" w:line="432" w:lineRule="auto"/>
        <w:rPr>
          <w:rFonts w:ascii="Times New Roman" w:hAnsi="Times New Roman" w:cs="Times New Roman"/>
          <w:kern w:val="22"/>
          <w:sz w:val="20"/>
          <w:szCs w:val="20"/>
          <w:lang w:val="en"/>
        </w:rPr>
      </w:pPr>
      <m:oMath>
        <m:r>
          <m:rPr>
            <m:nor/>
          </m:rPr>
          <w:rPr>
            <w:rFonts w:ascii="Cambria Math" w:hAnsi="Times New Roman" w:cs="Times New Roman" w:hint="eastAsia"/>
            <w:kern w:val="22"/>
            <w:sz w:val="20"/>
            <w:szCs w:val="20"/>
            <w:lang w:val="en"/>
          </w:rPr>
          <m:t>CNTY Effective Density</m:t>
        </m:r>
        <m:r>
          <w:rPr>
            <w:rFonts w:ascii="Cambria Math" w:hAnsi="Cambria Math" w:cs="Times New Roman"/>
            <w:kern w:val="22"/>
            <w:sz w:val="20"/>
            <w:szCs w:val="20"/>
            <w:lang w:val="en"/>
          </w:rPr>
          <m:t xml:space="preserve"> =0.5×</m:t>
        </m:r>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ρ</m:t>
            </m:r>
          </m:e>
          <m:sub>
            <m:r>
              <w:rPr>
                <w:rFonts w:ascii="Cambria Math" w:hAnsi="Cambria Math" w:cs="Times New Roman"/>
                <w:kern w:val="22"/>
                <w:sz w:val="20"/>
                <w:szCs w:val="20"/>
                <w:lang w:val="en"/>
              </w:rPr>
              <m:t>CNTY</m:t>
            </m:r>
          </m:sub>
        </m:sSub>
        <m:r>
          <w:rPr>
            <w:rFonts w:ascii="Cambria Math" w:hAnsi="Cambria Math" w:cs="Times New Roman"/>
            <w:kern w:val="22"/>
            <w:sz w:val="20"/>
            <w:szCs w:val="20"/>
            <w:lang w:val="en"/>
          </w:rPr>
          <m:t>+0.5×</m:t>
        </m:r>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ρ</m:t>
            </m:r>
          </m:e>
          <m:sub>
            <m:r>
              <w:rPr>
                <w:rFonts w:ascii="Cambria Math" w:hAnsi="Cambria Math" w:cs="Times New Roman"/>
                <w:kern w:val="22"/>
                <w:sz w:val="20"/>
                <w:szCs w:val="20"/>
                <w:lang w:val="en"/>
              </w:rPr>
              <m:t>Air</m:t>
            </m:r>
          </m:sub>
        </m:sSub>
        <m:r>
          <w:rPr>
            <w:rFonts w:ascii="Cambria Math" w:hAnsi="Cambria Math" w:cs="Times New Roman"/>
            <w:kern w:val="22"/>
            <w:sz w:val="20"/>
            <w:szCs w:val="20"/>
            <w:lang w:val="en"/>
          </w:rPr>
          <m:t>=700.65 kg/</m:t>
        </m:r>
        <m:sSup>
          <m:sSupPr>
            <m:ctrlPr>
              <w:rPr>
                <w:rFonts w:ascii="Cambria Math" w:hAnsi="Cambria Math" w:cs="Times New Roman"/>
                <w:i/>
                <w:kern w:val="22"/>
                <w:sz w:val="20"/>
                <w:szCs w:val="20"/>
                <w:lang w:val="en"/>
              </w:rPr>
            </m:ctrlPr>
          </m:sSupPr>
          <m:e>
            <m:r>
              <w:rPr>
                <w:rFonts w:ascii="Cambria Math" w:hAnsi="Cambria Math" w:cs="Times New Roman"/>
                <w:kern w:val="22"/>
                <w:sz w:val="20"/>
                <w:szCs w:val="20"/>
                <w:lang w:val="en"/>
              </w:rPr>
              <m:t>m</m:t>
            </m:r>
          </m:e>
          <m:sup>
            <m:r>
              <w:rPr>
                <w:rFonts w:ascii="Cambria Math" w:hAnsi="Cambria Math" w:cs="Times New Roman"/>
                <w:kern w:val="22"/>
                <w:sz w:val="20"/>
                <w:szCs w:val="20"/>
                <w:lang w:val="en"/>
              </w:rPr>
              <m:t>3</m:t>
            </m:r>
          </m:sup>
        </m:sSup>
      </m:oMath>
      <w:r>
        <w:rPr>
          <w:rFonts w:ascii="Times New Roman" w:hAnsi="Times New Roman" w:cs="Times New Roman" w:hint="eastAsia"/>
          <w:kern w:val="22"/>
          <w:sz w:val="20"/>
          <w:szCs w:val="20"/>
          <w:lang w:val="en"/>
        </w:rPr>
        <w:t>.</w:t>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r>
      <w:r w:rsidRPr="00CA71C5">
        <w:rPr>
          <w:rFonts w:ascii="Times New Roman" w:hAnsi="Times New Roman" w:cs="Times New Roman"/>
          <w:kern w:val="22"/>
          <w:sz w:val="20"/>
          <w:szCs w:val="20"/>
          <w:lang w:val="en"/>
        </w:rPr>
        <w:tab/>
        <w:t>(</w:t>
      </w:r>
      <w:r>
        <w:rPr>
          <w:rFonts w:ascii="Times New Roman" w:hAnsi="Times New Roman" w:cs="Times New Roman" w:hint="eastAsia"/>
          <w:kern w:val="22"/>
          <w:sz w:val="20"/>
          <w:szCs w:val="20"/>
          <w:lang w:val="en"/>
        </w:rPr>
        <w:t>S</w:t>
      </w:r>
      <w:r w:rsidR="007073AF">
        <w:rPr>
          <w:rFonts w:ascii="Times New Roman" w:hAnsi="Times New Roman" w:cs="Times New Roman" w:hint="eastAsia"/>
          <w:kern w:val="22"/>
          <w:sz w:val="20"/>
          <w:szCs w:val="20"/>
          <w:lang w:val="en"/>
        </w:rPr>
        <w:t>7</w:t>
      </w:r>
      <w:r w:rsidRPr="00CA71C5">
        <w:rPr>
          <w:rFonts w:ascii="Times New Roman" w:hAnsi="Times New Roman" w:cs="Times New Roman"/>
          <w:kern w:val="22"/>
          <w:sz w:val="20"/>
          <w:szCs w:val="20"/>
          <w:lang w:val="en"/>
        </w:rPr>
        <w:t>)</w:t>
      </w:r>
    </w:p>
    <w:p w14:paraId="3588BC27" w14:textId="03AE8DD9" w:rsidR="001922C9" w:rsidRDefault="001F746B" w:rsidP="004168E5">
      <w:pPr>
        <w:spacing w:after="0" w:line="432" w:lineRule="auto"/>
        <w:rPr>
          <w:rFonts w:ascii="Times New Roman" w:hAnsi="Times New Roman" w:cs="Times New Roman"/>
          <w:kern w:val="22"/>
          <w:sz w:val="20"/>
          <w:szCs w:val="20"/>
          <w:lang w:val="en"/>
        </w:rPr>
      </w:pPr>
      <w:r w:rsidRPr="001F746B">
        <w:rPr>
          <w:rFonts w:ascii="Times New Roman" w:hAnsi="Times New Roman" w:cs="Times New Roman"/>
          <w:kern w:val="22"/>
          <w:sz w:val="20"/>
          <w:szCs w:val="20"/>
        </w:rPr>
        <w:t>For carbon fiber, the density provided in the manufacturer’s datasheet is</w:t>
      </w:r>
      <w:r w:rsidR="001922C9">
        <w:rPr>
          <w:rFonts w:ascii="Times New Roman" w:hAnsi="Times New Roman" w:cs="Times New Roman" w:hint="eastAsia"/>
          <w:kern w:val="22"/>
          <w:sz w:val="20"/>
          <w:szCs w:val="20"/>
          <w:lang w:val="en"/>
        </w:rPr>
        <w:t xml:space="preserve"> 1750 kg/m</w:t>
      </w:r>
      <w:r w:rsidR="001922C9">
        <w:rPr>
          <w:rFonts w:ascii="Times New Roman" w:hAnsi="Times New Roman" w:cs="Times New Roman" w:hint="eastAsia"/>
          <w:kern w:val="22"/>
          <w:sz w:val="20"/>
          <w:szCs w:val="20"/>
          <w:vertAlign w:val="superscript"/>
          <w:lang w:val="en"/>
        </w:rPr>
        <w:t>3</w:t>
      </w:r>
      <w:r w:rsidR="001922C9">
        <w:rPr>
          <w:rFonts w:ascii="Times New Roman" w:hAnsi="Times New Roman" w:cs="Times New Roman" w:hint="eastAsia"/>
          <w:kern w:val="22"/>
          <w:sz w:val="20"/>
          <w:szCs w:val="20"/>
          <w:lang w:val="en"/>
        </w:rPr>
        <w:t xml:space="preserve">. </w:t>
      </w:r>
      <w:r w:rsidRPr="001F746B">
        <w:rPr>
          <w:rFonts w:ascii="Times New Roman" w:hAnsi="Times New Roman" w:cs="Times New Roman"/>
          <w:kern w:val="22"/>
          <w:sz w:val="20"/>
          <w:szCs w:val="20"/>
        </w:rPr>
        <w:t>he tenacity, derived from the stress results, can be calculated using the following equation</w:t>
      </w:r>
      <w:r w:rsidR="001922C9">
        <w:rPr>
          <w:rFonts w:ascii="Times New Roman" w:hAnsi="Times New Roman" w:cs="Times New Roman" w:hint="eastAsia"/>
          <w:kern w:val="22"/>
          <w:sz w:val="20"/>
          <w:szCs w:val="20"/>
          <w:lang w:val="en"/>
        </w:rPr>
        <w:t>,</w:t>
      </w:r>
    </w:p>
    <w:p w14:paraId="236A3242" w14:textId="056734AB" w:rsidR="001922C9" w:rsidRDefault="001922C9" w:rsidP="004168E5">
      <w:pPr>
        <w:spacing w:line="432" w:lineRule="auto"/>
        <w:rPr>
          <w:rFonts w:ascii="Times New Roman" w:hAnsi="Times New Roman" w:cs="Times New Roman"/>
          <w:sz w:val="20"/>
          <w:szCs w:val="20"/>
        </w:rPr>
      </w:pPr>
      <m:oMath>
        <m:r>
          <m:rPr>
            <m:nor/>
          </m:rPr>
          <w:rPr>
            <w:rFonts w:ascii="Cambria Math" w:hAnsi="Times New Roman" w:cs="Times New Roman" w:hint="eastAsia"/>
            <w:kern w:val="22"/>
            <w:sz w:val="20"/>
            <w:szCs w:val="20"/>
            <w:lang w:val="en"/>
          </w:rPr>
          <m:t>Tenacity (N/</m:t>
        </m:r>
        <w:proofErr w:type="spellStart"/>
        <m:r>
          <m:rPr>
            <m:nor/>
          </m:rPr>
          <w:rPr>
            <w:rFonts w:ascii="Cambria Math" w:hAnsi="Times New Roman" w:cs="Times New Roman" w:hint="eastAsia"/>
            <w:kern w:val="22"/>
            <w:sz w:val="20"/>
            <w:szCs w:val="20"/>
            <w:lang w:val="en"/>
          </w:rPr>
          <m:t>tex</m:t>
        </m:r>
        <w:proofErr w:type="spellEnd"/>
        <m:r>
          <m:rPr>
            <m:nor/>
          </m:rPr>
          <w:rPr>
            <w:rFonts w:ascii="Cambria Math" w:hAnsi="Times New Roman" w:cs="Times New Roman" w:hint="eastAsia"/>
            <w:kern w:val="22"/>
            <w:sz w:val="20"/>
            <w:szCs w:val="20"/>
            <w:lang w:val="en"/>
          </w:rPr>
          <m:t>)</m:t>
        </m:r>
        <m:r>
          <w:rPr>
            <w:rFonts w:ascii="Cambria Math" w:hAnsi="Cambria Math" w:cs="Times New Roman"/>
            <w:kern w:val="22"/>
            <w:sz w:val="20"/>
            <w:szCs w:val="20"/>
            <w:lang w:val="en"/>
          </w:rPr>
          <m:t xml:space="preserve"> =</m:t>
        </m:r>
        <m:f>
          <m:fPr>
            <m:ctrlPr>
              <w:rPr>
                <w:rFonts w:ascii="Cambria Math" w:hAnsi="Cambria Math" w:cs="Times New Roman"/>
                <w:i/>
                <w:kern w:val="22"/>
                <w:sz w:val="20"/>
                <w:szCs w:val="20"/>
                <w:lang w:val="en"/>
              </w:rPr>
            </m:ctrlPr>
          </m:fPr>
          <m:num>
            <m:r>
              <w:rPr>
                <w:rFonts w:ascii="Cambria Math" w:hAnsi="Cambria Math" w:cs="Times New Roman"/>
                <w:kern w:val="22"/>
                <w:sz w:val="20"/>
                <w:szCs w:val="20"/>
                <w:lang w:val="en"/>
              </w:rPr>
              <m:t>Stress (Pa)</m:t>
            </m:r>
          </m:num>
          <m:den>
            <m:r>
              <w:rPr>
                <w:rFonts w:ascii="Cambria Math" w:hAnsi="Cambria Math" w:cs="Times New Roman"/>
                <w:kern w:val="22"/>
                <w:sz w:val="20"/>
                <w:szCs w:val="20"/>
                <w:lang w:val="en"/>
              </w:rPr>
              <m:t xml:space="preserve">Effective Density </m:t>
            </m:r>
            <m:d>
              <m:dPr>
                <m:ctrlPr>
                  <w:rPr>
                    <w:rFonts w:ascii="Cambria Math" w:hAnsi="Cambria Math" w:cs="Times New Roman"/>
                    <w:i/>
                    <w:kern w:val="22"/>
                    <w:sz w:val="20"/>
                    <w:szCs w:val="20"/>
                    <w:lang w:val="en"/>
                  </w:rPr>
                </m:ctrlPr>
              </m:dPr>
              <m:e>
                <m:f>
                  <m:fPr>
                    <m:ctrlPr>
                      <w:rPr>
                        <w:rFonts w:ascii="Cambria Math" w:hAnsi="Cambria Math" w:cs="Times New Roman"/>
                        <w:i/>
                        <w:kern w:val="22"/>
                        <w:sz w:val="20"/>
                        <w:szCs w:val="20"/>
                        <w:lang w:val="en"/>
                      </w:rPr>
                    </m:ctrlPr>
                  </m:fPr>
                  <m:num>
                    <m:r>
                      <w:rPr>
                        <w:rFonts w:ascii="Cambria Math" w:hAnsi="Cambria Math" w:cs="Times New Roman"/>
                        <w:kern w:val="22"/>
                        <w:sz w:val="20"/>
                        <w:szCs w:val="20"/>
                        <w:lang w:val="en"/>
                      </w:rPr>
                      <m:t>kg</m:t>
                    </m:r>
                  </m:num>
                  <m:den>
                    <m:sSup>
                      <m:sSupPr>
                        <m:ctrlPr>
                          <w:rPr>
                            <w:rFonts w:ascii="Cambria Math" w:hAnsi="Cambria Math" w:cs="Times New Roman"/>
                            <w:i/>
                            <w:kern w:val="22"/>
                            <w:sz w:val="20"/>
                            <w:szCs w:val="20"/>
                            <w:lang w:val="en"/>
                          </w:rPr>
                        </m:ctrlPr>
                      </m:sSupPr>
                      <m:e>
                        <m:r>
                          <w:rPr>
                            <w:rFonts w:ascii="Cambria Math" w:hAnsi="Cambria Math" w:cs="Times New Roman"/>
                            <w:kern w:val="22"/>
                            <w:sz w:val="20"/>
                            <w:szCs w:val="20"/>
                            <w:lang w:val="en"/>
                          </w:rPr>
                          <m:t>m</m:t>
                        </m:r>
                      </m:e>
                      <m:sup>
                        <m:r>
                          <w:rPr>
                            <w:rFonts w:ascii="Cambria Math" w:hAnsi="Cambria Math" w:cs="Times New Roman"/>
                            <w:kern w:val="22"/>
                            <w:sz w:val="20"/>
                            <w:szCs w:val="20"/>
                            <w:lang w:val="en"/>
                          </w:rPr>
                          <m:t>3</m:t>
                        </m:r>
                      </m:sup>
                    </m:sSup>
                  </m:den>
                </m:f>
              </m:e>
            </m:d>
            <m:r>
              <w:rPr>
                <w:rFonts w:ascii="Cambria Math" w:hAnsi="Cambria Math" w:cs="Times New Roman"/>
                <w:kern w:val="22"/>
                <w:sz w:val="20"/>
                <w:szCs w:val="20"/>
                <w:lang w:val="en"/>
              </w:rPr>
              <m:t xml:space="preserve"> × </m:t>
            </m:r>
            <m:sSup>
              <m:sSupPr>
                <m:ctrlPr>
                  <w:rPr>
                    <w:rFonts w:ascii="Cambria Math" w:hAnsi="Cambria Math" w:cs="Times New Roman"/>
                    <w:i/>
                    <w:kern w:val="22"/>
                    <w:sz w:val="20"/>
                    <w:szCs w:val="20"/>
                    <w:lang w:val="en"/>
                  </w:rPr>
                </m:ctrlPr>
              </m:sSupPr>
              <m:e>
                <m:r>
                  <w:rPr>
                    <w:rFonts w:ascii="Cambria Math" w:hAnsi="Cambria Math" w:cs="Times New Roman"/>
                    <w:kern w:val="22"/>
                    <w:sz w:val="20"/>
                    <w:szCs w:val="20"/>
                    <w:lang w:val="en"/>
                  </w:rPr>
                  <m:t>10</m:t>
                </m:r>
              </m:e>
              <m:sup>
                <m:r>
                  <w:rPr>
                    <w:rFonts w:ascii="Cambria Math" w:hAnsi="Cambria Math" w:cs="Times New Roman"/>
                    <w:kern w:val="22"/>
                    <w:sz w:val="20"/>
                    <w:szCs w:val="20"/>
                    <w:lang w:val="en"/>
                  </w:rPr>
                  <m:t>6</m:t>
                </m:r>
              </m:sup>
            </m:sSup>
          </m:den>
        </m:f>
      </m:oMath>
      <w:r>
        <w:rPr>
          <w:rFonts w:ascii="Times New Roman" w:hAnsi="Times New Roman" w:cs="Times New Roman" w:hint="eastAsia"/>
          <w:kern w:val="22"/>
          <w:sz w:val="20"/>
          <w:szCs w:val="20"/>
          <w:lang w:val="en"/>
        </w:rPr>
        <w:t xml:space="preserve"> </w:t>
      </w:r>
      <w:r w:rsidR="001F746B">
        <w:rPr>
          <w:rFonts w:ascii="Times New Roman" w:hAnsi="Times New Roman" w:cs="Times New Roman" w:hint="eastAsia"/>
          <w:kern w:val="22"/>
          <w:sz w:val="20"/>
          <w:szCs w:val="20"/>
          <w:lang w:val="en"/>
        </w:rPr>
        <w:t>.</w:t>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hint="eastAsia"/>
          <w:kern w:val="22"/>
          <w:sz w:val="20"/>
          <w:szCs w:val="20"/>
          <w:lang w:val="en"/>
        </w:rPr>
        <w:t>(S</w:t>
      </w:r>
      <w:r w:rsidR="007073AF">
        <w:rPr>
          <w:rFonts w:ascii="Times New Roman" w:hAnsi="Times New Roman" w:cs="Times New Roman" w:hint="eastAsia"/>
          <w:kern w:val="22"/>
          <w:sz w:val="20"/>
          <w:szCs w:val="20"/>
          <w:lang w:val="en"/>
        </w:rPr>
        <w:t>8)</w:t>
      </w:r>
    </w:p>
    <w:p w14:paraId="5EB8C55B" w14:textId="3C191F34" w:rsidR="001922C9" w:rsidRDefault="001F746B" w:rsidP="004168E5">
      <w:pPr>
        <w:spacing w:after="0" w:line="432" w:lineRule="auto"/>
        <w:rPr>
          <w:rFonts w:ascii="Times New Roman" w:hAnsi="Times New Roman" w:cs="Times New Roman"/>
          <w:kern w:val="22"/>
          <w:sz w:val="20"/>
          <w:szCs w:val="20"/>
        </w:rPr>
      </w:pPr>
      <w:r w:rsidRPr="001F746B">
        <w:rPr>
          <w:rFonts w:ascii="Times New Roman" w:hAnsi="Times New Roman" w:cs="Times New Roman"/>
          <w:kern w:val="22"/>
          <w:sz w:val="20"/>
          <w:szCs w:val="20"/>
        </w:rPr>
        <w:t>The characteristic strengths of CNTY and carbon fiber are presented in Table 2 of the main text. By applying Equation S8 to the listed characteristic strengths, their values in terms of tenacity can be calculated as follows</w:t>
      </w:r>
      <w:r>
        <w:rPr>
          <w:rFonts w:ascii="Times New Roman" w:hAnsi="Times New Roman" w:cs="Times New Roman" w:hint="eastAsia"/>
          <w:kern w:val="22"/>
          <w:sz w:val="20"/>
          <w:szCs w:val="20"/>
        </w:rPr>
        <w:t>,</w:t>
      </w:r>
    </w:p>
    <w:tbl>
      <w:tblPr>
        <w:tblStyle w:val="TableGrid"/>
        <w:tblW w:w="0" w:type="auto"/>
        <w:tblLook w:val="04A0" w:firstRow="1" w:lastRow="0" w:firstColumn="1" w:lastColumn="0" w:noHBand="0" w:noVBand="1"/>
      </w:tblPr>
      <w:tblGrid>
        <w:gridCol w:w="2831"/>
        <w:gridCol w:w="2831"/>
        <w:gridCol w:w="2832"/>
      </w:tblGrid>
      <w:tr w:rsidR="001F746B" w14:paraId="33AC0084" w14:textId="77777777" w:rsidTr="00213AE9">
        <w:tc>
          <w:tcPr>
            <w:tcW w:w="2831" w:type="dxa"/>
          </w:tcPr>
          <w:p w14:paraId="19638E8A" w14:textId="77777777" w:rsidR="001F746B" w:rsidRDefault="001F746B" w:rsidP="004168E5">
            <w:pPr>
              <w:spacing w:line="432" w:lineRule="auto"/>
              <w:rPr>
                <w:rFonts w:ascii="Times New Roman" w:hAnsi="Times New Roman" w:cs="Times New Roman"/>
                <w:sz w:val="20"/>
                <w:szCs w:val="20"/>
              </w:rPr>
            </w:pPr>
          </w:p>
        </w:tc>
        <w:tc>
          <w:tcPr>
            <w:tcW w:w="2831" w:type="dxa"/>
          </w:tcPr>
          <w:p w14:paraId="1B6015A8" w14:textId="77777777" w:rsidR="001F746B" w:rsidRDefault="001F746B"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CNTY</w:t>
            </w:r>
          </w:p>
        </w:tc>
        <w:tc>
          <w:tcPr>
            <w:tcW w:w="2832" w:type="dxa"/>
          </w:tcPr>
          <w:p w14:paraId="502B997C" w14:textId="77777777" w:rsidR="001F746B" w:rsidRDefault="001F746B"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Carbon Fiber</w:t>
            </w:r>
          </w:p>
        </w:tc>
      </w:tr>
      <w:tr w:rsidR="001F746B" w14:paraId="6B0ABFDC" w14:textId="77777777" w:rsidTr="00213AE9">
        <w:tc>
          <w:tcPr>
            <w:tcW w:w="2831" w:type="dxa"/>
          </w:tcPr>
          <w:p w14:paraId="13C67F85" w14:textId="77777777" w:rsidR="001F746B" w:rsidRDefault="001F746B"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Characteristic Tenacity (N/</w:t>
            </w:r>
            <w:proofErr w:type="spellStart"/>
            <w:r>
              <w:rPr>
                <w:rFonts w:ascii="Times New Roman" w:hAnsi="Times New Roman" w:cs="Times New Roman" w:hint="eastAsia"/>
                <w:sz w:val="20"/>
                <w:szCs w:val="20"/>
              </w:rPr>
              <w:t>tex</w:t>
            </w:r>
            <w:proofErr w:type="spellEnd"/>
            <w:r>
              <w:rPr>
                <w:rFonts w:ascii="Times New Roman" w:hAnsi="Times New Roman" w:cs="Times New Roman" w:hint="eastAsia"/>
                <w:sz w:val="20"/>
                <w:szCs w:val="20"/>
              </w:rPr>
              <w:t>)</w:t>
            </w:r>
          </w:p>
          <w:p w14:paraId="4116D234" w14:textId="77777777" w:rsidR="001F746B" w:rsidRDefault="001F746B"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(atmospheric conditions)</w:t>
            </w:r>
          </w:p>
        </w:tc>
        <w:tc>
          <w:tcPr>
            <w:tcW w:w="2831" w:type="dxa"/>
          </w:tcPr>
          <w:p w14:paraId="238AFA45" w14:textId="77777777" w:rsidR="001F746B" w:rsidRDefault="001F746B"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0.62</w:t>
            </w:r>
          </w:p>
        </w:tc>
        <w:tc>
          <w:tcPr>
            <w:tcW w:w="2832" w:type="dxa"/>
          </w:tcPr>
          <w:p w14:paraId="25AFF9B1" w14:textId="77777777" w:rsidR="001F746B" w:rsidRDefault="001F746B"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2.31</w:t>
            </w:r>
          </w:p>
        </w:tc>
      </w:tr>
      <w:tr w:rsidR="001F746B" w14:paraId="22881E50" w14:textId="77777777" w:rsidTr="00213AE9">
        <w:tc>
          <w:tcPr>
            <w:tcW w:w="2831" w:type="dxa"/>
          </w:tcPr>
          <w:p w14:paraId="166F3C7B" w14:textId="77777777" w:rsidR="001F746B" w:rsidRDefault="001F746B"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Characteristic Tenacity (N/</w:t>
            </w:r>
            <w:proofErr w:type="spellStart"/>
            <w:r>
              <w:rPr>
                <w:rFonts w:ascii="Times New Roman" w:hAnsi="Times New Roman" w:cs="Times New Roman" w:hint="eastAsia"/>
                <w:sz w:val="20"/>
                <w:szCs w:val="20"/>
              </w:rPr>
              <w:t>tex</w:t>
            </w:r>
            <w:proofErr w:type="spellEnd"/>
            <w:r>
              <w:rPr>
                <w:rFonts w:ascii="Times New Roman" w:hAnsi="Times New Roman" w:cs="Times New Roman" w:hint="eastAsia"/>
                <w:sz w:val="20"/>
                <w:szCs w:val="20"/>
              </w:rPr>
              <w:t>)</w:t>
            </w:r>
          </w:p>
          <w:p w14:paraId="44700157" w14:textId="77777777" w:rsidR="001F746B" w:rsidRDefault="001F746B"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lastRenderedPageBreak/>
              <w:t>(within polymer matrix)</w:t>
            </w:r>
          </w:p>
        </w:tc>
        <w:tc>
          <w:tcPr>
            <w:tcW w:w="2831" w:type="dxa"/>
          </w:tcPr>
          <w:p w14:paraId="17F04B76" w14:textId="77777777" w:rsidR="001F746B" w:rsidRDefault="001F746B"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lastRenderedPageBreak/>
              <w:t>0.03</w:t>
            </w:r>
          </w:p>
        </w:tc>
        <w:tc>
          <w:tcPr>
            <w:tcW w:w="2832" w:type="dxa"/>
          </w:tcPr>
          <w:p w14:paraId="788BB412" w14:textId="77777777" w:rsidR="001F746B" w:rsidRDefault="001F746B"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2.29</w:t>
            </w:r>
          </w:p>
        </w:tc>
      </w:tr>
    </w:tbl>
    <w:p w14:paraId="2093D32B" w14:textId="77777777" w:rsidR="001F746B" w:rsidRDefault="001F746B" w:rsidP="004168E5">
      <w:pPr>
        <w:spacing w:after="0" w:line="432" w:lineRule="auto"/>
        <w:rPr>
          <w:rFonts w:ascii="Times New Roman" w:hAnsi="Times New Roman" w:cs="Times New Roman"/>
          <w:kern w:val="22"/>
          <w:sz w:val="20"/>
          <w:szCs w:val="20"/>
        </w:rPr>
      </w:pPr>
    </w:p>
    <w:p w14:paraId="657D7066" w14:textId="7D8B30CE" w:rsidR="001F746B" w:rsidRPr="001922C9" w:rsidRDefault="001F746B" w:rsidP="004168E5">
      <w:pPr>
        <w:spacing w:after="0" w:line="432" w:lineRule="auto"/>
        <w:rPr>
          <w:rFonts w:ascii="Times New Roman" w:hAnsi="Times New Roman" w:cs="Times New Roman"/>
          <w:kern w:val="22"/>
          <w:sz w:val="20"/>
          <w:szCs w:val="20"/>
        </w:rPr>
      </w:pPr>
      <w:r w:rsidRPr="001F746B">
        <w:rPr>
          <w:rFonts w:ascii="Times New Roman" w:hAnsi="Times New Roman" w:cs="Times New Roman"/>
          <w:kern w:val="22"/>
          <w:sz w:val="20"/>
          <w:szCs w:val="20"/>
        </w:rPr>
        <w:t xml:space="preserve">The results indicate a sharp decrease in the characteristic tenacity of CNTY when embedded in a polymer matrix compared to atmospheric conditions. In contrast, carbon fiber exhibits only a slight change in characteristic tenacity between the two </w:t>
      </w:r>
      <w:r>
        <w:rPr>
          <w:rFonts w:ascii="Times New Roman" w:hAnsi="Times New Roman" w:cs="Times New Roman" w:hint="eastAsia"/>
          <w:kern w:val="22"/>
          <w:sz w:val="20"/>
          <w:szCs w:val="20"/>
        </w:rPr>
        <w:t>condition</w:t>
      </w:r>
      <w:r w:rsidRPr="001F746B">
        <w:rPr>
          <w:rFonts w:ascii="Times New Roman" w:hAnsi="Times New Roman" w:cs="Times New Roman"/>
          <w:kern w:val="22"/>
          <w:sz w:val="20"/>
          <w:szCs w:val="20"/>
        </w:rPr>
        <w:t>s.</w:t>
      </w:r>
    </w:p>
    <w:p w14:paraId="280D0B85" w14:textId="77777777" w:rsidR="005B14A4" w:rsidRDefault="005B14A4" w:rsidP="004168E5">
      <w:pPr>
        <w:spacing w:line="432" w:lineRule="auto"/>
        <w:rPr>
          <w:rFonts w:ascii="Times New Roman" w:hAnsi="Times New Roman" w:cs="Times New Roman"/>
          <w:b/>
          <w:bCs/>
          <w:sz w:val="20"/>
          <w:szCs w:val="20"/>
        </w:rPr>
      </w:pPr>
    </w:p>
    <w:p w14:paraId="24DE9EEB" w14:textId="51507A24" w:rsidR="00F60FEC" w:rsidRPr="005F7CFB" w:rsidRDefault="00F60FEC" w:rsidP="004168E5">
      <w:pPr>
        <w:spacing w:line="432" w:lineRule="auto"/>
        <w:rPr>
          <w:rFonts w:ascii="Times New Roman" w:hAnsi="Times New Roman" w:cs="Times New Roman"/>
          <w:b/>
          <w:bCs/>
          <w:sz w:val="20"/>
          <w:szCs w:val="20"/>
        </w:rPr>
      </w:pPr>
      <w:r>
        <w:rPr>
          <w:rFonts w:ascii="Times New Roman" w:hAnsi="Times New Roman" w:cs="Times New Roman" w:hint="eastAsia"/>
          <w:b/>
          <w:bCs/>
          <w:sz w:val="20"/>
          <w:szCs w:val="20"/>
        </w:rPr>
        <w:t>Quantification of the Strain-Normalized Diameter and Strain-Normalized Twist Angle Evolution</w:t>
      </w:r>
    </w:p>
    <w:p w14:paraId="5E1F213F" w14:textId="77777777" w:rsidR="0020487E" w:rsidRDefault="00F60FEC"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Figure 10 of the main text shows the evolution of the normalized diameter and normalized twist angle</w:t>
      </w:r>
      <w:r w:rsidR="0020487E">
        <w:rPr>
          <w:rFonts w:ascii="Times New Roman" w:hAnsi="Times New Roman" w:cs="Times New Roman" w:hint="eastAsia"/>
          <w:sz w:val="20"/>
          <w:szCs w:val="20"/>
        </w:rPr>
        <w:t>. Simple fitting approaches were applied to two graphs. A 1</w:t>
      </w:r>
      <w:r w:rsidR="0020487E" w:rsidRPr="0020487E">
        <w:rPr>
          <w:rFonts w:ascii="Times New Roman" w:hAnsi="Times New Roman" w:cs="Times New Roman" w:hint="eastAsia"/>
          <w:sz w:val="20"/>
          <w:szCs w:val="20"/>
          <w:vertAlign w:val="superscript"/>
        </w:rPr>
        <w:t>st</w:t>
      </w:r>
      <w:r w:rsidR="0020487E">
        <w:rPr>
          <w:rFonts w:ascii="Times New Roman" w:hAnsi="Times New Roman" w:cs="Times New Roman" w:hint="eastAsia"/>
          <w:sz w:val="20"/>
          <w:szCs w:val="20"/>
        </w:rPr>
        <w:t xml:space="preserve"> order linear fitting was applied on the strain-normalized diameter, while an exponential fitting was applied to the strain-normalized twist angle. The fitting results along with the equations are shown in Figure S6.</w:t>
      </w:r>
    </w:p>
    <w:p w14:paraId="5DA2050B" w14:textId="1A39EA17" w:rsidR="0020487E" w:rsidRDefault="00DF299C" w:rsidP="004168E5">
      <w:pPr>
        <w:spacing w:line="432" w:lineRule="auto"/>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58127CD" wp14:editId="32C92ADB">
            <wp:extent cx="2340000" cy="2340000"/>
            <wp:effectExtent l="0" t="0" r="3175" b="3175"/>
            <wp:docPr id="22373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056011F4" wp14:editId="6B4C0F38">
            <wp:extent cx="2342748" cy="2340000"/>
            <wp:effectExtent l="0" t="0" r="635" b="3175"/>
            <wp:docPr id="1008121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2748" cy="2340000"/>
                    </a:xfrm>
                    <a:prstGeom prst="rect">
                      <a:avLst/>
                    </a:prstGeom>
                    <a:noFill/>
                  </pic:spPr>
                </pic:pic>
              </a:graphicData>
            </a:graphic>
          </wp:inline>
        </w:drawing>
      </w:r>
    </w:p>
    <w:p w14:paraId="58EC70D0" w14:textId="740B29B6" w:rsidR="0020487E" w:rsidRPr="0020487E" w:rsidRDefault="0020487E" w:rsidP="004168E5">
      <w:pPr>
        <w:spacing w:line="432" w:lineRule="auto"/>
        <w:jc w:val="center"/>
        <w:rPr>
          <w:rFonts w:ascii="Times New Roman" w:hAnsi="Times New Roman" w:cs="Times New Roman"/>
          <w:sz w:val="20"/>
          <w:szCs w:val="20"/>
        </w:rPr>
      </w:pPr>
      <w:r w:rsidRPr="0020487E">
        <w:rPr>
          <w:rFonts w:ascii="Times New Roman" w:hAnsi="Times New Roman" w:cs="Times New Roman" w:hint="eastAsia"/>
          <w:sz w:val="20"/>
          <w:szCs w:val="20"/>
        </w:rPr>
        <w:t>Fig. S</w:t>
      </w:r>
      <w:r w:rsidR="00DF299C">
        <w:rPr>
          <w:rFonts w:ascii="Times New Roman" w:hAnsi="Times New Roman" w:cs="Times New Roman" w:hint="eastAsia"/>
          <w:sz w:val="20"/>
          <w:szCs w:val="20"/>
        </w:rPr>
        <w:t>6</w:t>
      </w:r>
      <w:r w:rsidRPr="0020487E">
        <w:rPr>
          <w:rFonts w:ascii="Times New Roman" w:hAnsi="Times New Roman" w:cs="Times New Roman" w:hint="eastAsia"/>
          <w:sz w:val="20"/>
          <w:szCs w:val="20"/>
        </w:rPr>
        <w:t xml:space="preserve">. </w:t>
      </w:r>
      <w:r w:rsidR="00DF299C">
        <w:rPr>
          <w:rFonts w:ascii="Times New Roman" w:hAnsi="Times New Roman" w:cs="Times New Roman" w:hint="eastAsia"/>
          <w:sz w:val="20"/>
          <w:szCs w:val="20"/>
        </w:rPr>
        <w:t>Atmospheric condition</w:t>
      </w:r>
      <w:r w:rsidR="00DF299C">
        <w:rPr>
          <w:rFonts w:ascii="Times New Roman" w:hAnsi="Times New Roman" w:cs="Times New Roman"/>
          <w:sz w:val="20"/>
          <w:szCs w:val="20"/>
        </w:rPr>
        <w:t>’</w:t>
      </w:r>
      <w:r w:rsidR="00DF299C">
        <w:rPr>
          <w:rFonts w:ascii="Times New Roman" w:hAnsi="Times New Roman" w:cs="Times New Roman" w:hint="eastAsia"/>
          <w:sz w:val="20"/>
          <w:szCs w:val="20"/>
        </w:rPr>
        <w:t xml:space="preserve">s strain </w:t>
      </w:r>
      <w:r w:rsidR="00DF299C">
        <w:rPr>
          <w:rFonts w:ascii="Times New Roman" w:hAnsi="Times New Roman" w:cs="Times New Roman"/>
          <w:sz w:val="20"/>
          <w:szCs w:val="20"/>
        </w:rPr>
        <w:t>–</w:t>
      </w:r>
      <w:r w:rsidR="00DF299C">
        <w:rPr>
          <w:rFonts w:ascii="Times New Roman" w:hAnsi="Times New Roman" w:cs="Times New Roman" w:hint="eastAsia"/>
          <w:sz w:val="20"/>
          <w:szCs w:val="20"/>
        </w:rPr>
        <w:t xml:space="preserve"> normalized diameter and strain </w:t>
      </w:r>
      <w:r w:rsidR="00DF299C">
        <w:rPr>
          <w:rFonts w:ascii="Times New Roman" w:hAnsi="Times New Roman" w:cs="Times New Roman"/>
          <w:sz w:val="20"/>
          <w:szCs w:val="20"/>
        </w:rPr>
        <w:t>–</w:t>
      </w:r>
      <w:r w:rsidR="00DF299C">
        <w:rPr>
          <w:rFonts w:ascii="Times New Roman" w:hAnsi="Times New Roman" w:cs="Times New Roman" w:hint="eastAsia"/>
          <w:sz w:val="20"/>
          <w:szCs w:val="20"/>
        </w:rPr>
        <w:t xml:space="preserve"> twist angle with fitting approaches.</w:t>
      </w:r>
    </w:p>
    <w:p w14:paraId="12B5BF0A" w14:textId="7EAD0829" w:rsidR="00F32CB8" w:rsidRDefault="00F32CB8"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 xml:space="preserve">The observed diameter and twist angle reduction during tensile loading of CNTY under atmospheric conditions reflects a densification mechanism that increases internal friction and alignment within the yarn. This behavior is consistent with the helical structure of CNTY as a twisted yarn, where axial strain leads to untwisting and densification. The twist angle </w:t>
      </w:r>
      <w:r>
        <w:rPr>
          <w:rFonts w:ascii="Times New Roman" w:hAnsi="Times New Roman" w:cs="Times New Roman"/>
          <w:sz w:val="20"/>
          <w:szCs w:val="20"/>
        </w:rPr>
        <w:t>θ</w:t>
      </w:r>
      <w:r>
        <w:rPr>
          <w:rFonts w:ascii="Times New Roman" w:hAnsi="Times New Roman" w:cs="Times New Roman" w:hint="eastAsia"/>
          <w:sz w:val="20"/>
          <w:szCs w:val="20"/>
        </w:rPr>
        <w:t xml:space="preserve"> is geometrically related to the yarn radius </w:t>
      </w:r>
      <w:r>
        <w:rPr>
          <w:rFonts w:ascii="Times New Roman" w:hAnsi="Times New Roman" w:cs="Times New Roman" w:hint="eastAsia"/>
          <w:i/>
          <w:iCs/>
          <w:sz w:val="20"/>
          <w:szCs w:val="20"/>
        </w:rPr>
        <w:t>r</w:t>
      </w:r>
      <w:r>
        <w:rPr>
          <w:rFonts w:ascii="Times New Roman" w:hAnsi="Times New Roman" w:cs="Times New Roman" w:hint="eastAsia"/>
          <w:sz w:val="20"/>
          <w:szCs w:val="20"/>
        </w:rPr>
        <w:t xml:space="preserve">, where </w:t>
      </w:r>
      <m:oMath>
        <m:r>
          <m:rPr>
            <m:nor/>
          </m:rPr>
          <w:rPr>
            <w:rFonts w:ascii="Cambria Math" w:hAnsi="Cambria Math" w:cs="Times New Roman" w:hint="eastAsia"/>
            <w:sz w:val="20"/>
            <w:szCs w:val="20"/>
          </w:rPr>
          <m:t>tan (</m:t>
        </m:r>
        <m:r>
          <m:rPr>
            <m:nor/>
          </m:rPr>
          <w:rPr>
            <w:rFonts w:ascii="Cambria Math" w:hAnsi="Cambria Math" w:cs="Times New Roman"/>
            <w:sz w:val="20"/>
            <w:szCs w:val="20"/>
          </w:rPr>
          <m:t>θ</m:t>
        </m:r>
        <m:r>
          <m:rPr>
            <m:nor/>
          </m:rPr>
          <w:rPr>
            <w:rFonts w:ascii="Cambria Math" w:hAnsi="Cambria Math" w:cs="Times New Roman" w:hint="eastAsia"/>
            <w:sz w:val="20"/>
            <w:szCs w:val="20"/>
          </w:rPr>
          <m:t xml:space="preserve">) = </m:t>
        </m:r>
        <m:f>
          <m:fPr>
            <m:type m:val="lin"/>
            <m:ctrlPr>
              <w:rPr>
                <w:rFonts w:ascii="Cambria Math" w:hAnsi="Cambria Math" w:cs="Times New Roman"/>
                <w:i/>
                <w:sz w:val="20"/>
                <w:szCs w:val="20"/>
              </w:rPr>
            </m:ctrlPr>
          </m:fPr>
          <m:num>
            <m:r>
              <w:rPr>
                <w:rFonts w:ascii="Cambria Math" w:hAnsi="Cambria Math" w:cs="Times New Roman"/>
                <w:sz w:val="20"/>
                <w:szCs w:val="20"/>
              </w:rPr>
              <m:t>2πr</m:t>
            </m:r>
          </m:num>
          <m:den>
            <m:r>
              <w:rPr>
                <w:rFonts w:ascii="Cambria Math" w:hAnsi="Cambria Math" w:cs="Times New Roman"/>
                <w:sz w:val="20"/>
                <w:szCs w:val="20"/>
              </w:rPr>
              <m:t>h</m:t>
            </m:r>
          </m:den>
        </m:f>
      </m:oMath>
      <w:r>
        <w:rPr>
          <w:rFonts w:ascii="Times New Roman" w:hAnsi="Times New Roman" w:cs="Times New Roman"/>
          <w:kern w:val="22"/>
          <w:sz w:val="20"/>
          <w:szCs w:val="20"/>
          <w:lang w:val="en"/>
        </w:rPr>
        <w:tab/>
      </w:r>
      <w:r>
        <w:rPr>
          <w:rFonts w:ascii="Times New Roman" w:hAnsi="Times New Roman" w:cs="Times New Roman" w:hint="eastAsia"/>
          <w:kern w:val="22"/>
          <w:sz w:val="20"/>
          <w:szCs w:val="20"/>
          <w:lang w:val="en"/>
        </w:rPr>
        <w:t xml:space="preserve">   </w:t>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hint="eastAsia"/>
          <w:kern w:val="22"/>
          <w:sz w:val="20"/>
          <w:szCs w:val="20"/>
          <w:lang w:val="en"/>
        </w:rPr>
        <w:t>(S9)</w:t>
      </w:r>
    </w:p>
    <w:p w14:paraId="18FBB3A1" w14:textId="77777777" w:rsidR="002C538C" w:rsidRDefault="0060179F"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 xml:space="preserve">In the equation above, </w:t>
      </w:r>
      <w:r>
        <w:rPr>
          <w:rFonts w:ascii="Times New Roman" w:hAnsi="Times New Roman" w:cs="Times New Roman"/>
          <w:i/>
          <w:iCs/>
          <w:sz w:val="20"/>
          <w:szCs w:val="20"/>
        </w:rPr>
        <w:t xml:space="preserve">h </w:t>
      </w:r>
      <w:r>
        <w:rPr>
          <w:rFonts w:ascii="Times New Roman" w:hAnsi="Times New Roman" w:cs="Times New Roman"/>
          <w:sz w:val="20"/>
          <w:szCs w:val="20"/>
        </w:rPr>
        <w:t>is</w:t>
      </w:r>
      <w:r>
        <w:rPr>
          <w:rFonts w:ascii="Times New Roman" w:hAnsi="Times New Roman" w:cs="Times New Roman" w:hint="eastAsia"/>
          <w:sz w:val="20"/>
          <w:szCs w:val="20"/>
        </w:rPr>
        <w:t xml:space="preserve"> the twist pitch of the CNTY. From the equation, both axial elongation and radial contraction contribute to a reduction of </w:t>
      </w:r>
      <w:r>
        <w:rPr>
          <w:rFonts w:ascii="Times New Roman" w:hAnsi="Times New Roman" w:cs="Times New Roman"/>
          <w:sz w:val="20"/>
          <w:szCs w:val="20"/>
        </w:rPr>
        <w:t>θ</w:t>
      </w:r>
      <w:r>
        <w:rPr>
          <w:rFonts w:ascii="Times New Roman" w:hAnsi="Times New Roman" w:cs="Times New Roman" w:hint="eastAsia"/>
          <w:sz w:val="20"/>
          <w:szCs w:val="20"/>
        </w:rPr>
        <w:t xml:space="preserve"> during loading. Similar trends have been reported in CNTY, where strain-induced reorientation of individual CNTs and bundles leads to improved </w:t>
      </w:r>
      <w:r>
        <w:rPr>
          <w:rFonts w:ascii="Times New Roman" w:hAnsi="Times New Roman" w:cs="Times New Roman"/>
          <w:sz w:val="20"/>
          <w:szCs w:val="20"/>
        </w:rPr>
        <w:t>alignment</w:t>
      </w:r>
      <w:r>
        <w:rPr>
          <w:rFonts w:ascii="Times New Roman" w:hAnsi="Times New Roman" w:cs="Times New Roman" w:hint="eastAsia"/>
          <w:sz w:val="20"/>
          <w:szCs w:val="20"/>
        </w:rPr>
        <w:t xml:space="preserve"> </w:t>
      </w:r>
      <w:r>
        <w:rPr>
          <w:rFonts w:ascii="Times New Roman" w:hAnsi="Times New Roman" w:cs="Times New Roman" w:hint="eastAsia"/>
          <w:sz w:val="20"/>
          <w:szCs w:val="20"/>
        </w:rPr>
        <w:lastRenderedPageBreak/>
        <w:t>and reduced cross-section dimension [S5].</w:t>
      </w:r>
      <w:r w:rsidR="00325EAE">
        <w:rPr>
          <w:rFonts w:ascii="Times New Roman" w:hAnsi="Times New Roman" w:cs="Times New Roman" w:hint="eastAsia"/>
          <w:sz w:val="20"/>
          <w:szCs w:val="20"/>
        </w:rPr>
        <w:t xml:space="preserve"> The CNTY</w:t>
      </w:r>
      <w:r w:rsidR="00325EAE">
        <w:rPr>
          <w:rFonts w:ascii="Times New Roman" w:hAnsi="Times New Roman" w:cs="Times New Roman"/>
          <w:sz w:val="20"/>
          <w:szCs w:val="20"/>
        </w:rPr>
        <w:t>’</w:t>
      </w:r>
      <w:r w:rsidR="00325EAE">
        <w:rPr>
          <w:rFonts w:ascii="Times New Roman" w:hAnsi="Times New Roman" w:cs="Times New Roman" w:hint="eastAsia"/>
          <w:sz w:val="20"/>
          <w:szCs w:val="20"/>
        </w:rPr>
        <w:t xml:space="preserve">s diameter shrinkage up to ~80%  of its initial diameter after ~5% axial strain reflects the highly porous nature of the CNTY and its ability to </w:t>
      </w:r>
      <w:r w:rsidR="00325EAE">
        <w:rPr>
          <w:rFonts w:ascii="Times New Roman" w:hAnsi="Times New Roman" w:cs="Times New Roman"/>
          <w:sz w:val="20"/>
          <w:szCs w:val="20"/>
        </w:rPr>
        <w:t>collapse</w:t>
      </w:r>
      <w:r w:rsidR="00325EAE">
        <w:rPr>
          <w:rFonts w:ascii="Times New Roman" w:hAnsi="Times New Roman" w:cs="Times New Roman" w:hint="eastAsia"/>
          <w:sz w:val="20"/>
          <w:szCs w:val="20"/>
        </w:rPr>
        <w:t xml:space="preserve"> inward during tensile deformation.</w:t>
      </w:r>
      <w:r w:rsidR="002C538C">
        <w:rPr>
          <w:rFonts w:ascii="Times New Roman" w:hAnsi="Times New Roman" w:cs="Times New Roman" w:hint="eastAsia"/>
          <w:sz w:val="20"/>
          <w:szCs w:val="20"/>
        </w:rPr>
        <w:t xml:space="preserve"> </w:t>
      </w:r>
    </w:p>
    <w:p w14:paraId="584DD9CB" w14:textId="198D56A0" w:rsidR="00DD1D0C" w:rsidRDefault="00DD1D0C"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In this study, the normalized diameter reduction under axial strain was expressed as a linear equation and the normalized twist angle reduction was expressed as an exponential function. Although these empirical relationships differ from classical helical yarn mechanics [S6]</w:t>
      </w:r>
      <w:r w:rsidR="00121B35">
        <w:rPr>
          <w:rFonts w:ascii="Times New Roman" w:hAnsi="Times New Roman" w:cs="Times New Roman" w:hint="eastAsia"/>
          <w:sz w:val="20"/>
          <w:szCs w:val="20"/>
        </w:rPr>
        <w:t>, the physical interpretation aligns closely with the established yarn theory.</w:t>
      </w:r>
      <w:r w:rsidR="00121B35" w:rsidRPr="00121B35">
        <w:t xml:space="preserve"> </w:t>
      </w:r>
      <w:r w:rsidR="00121B35" w:rsidRPr="00121B35">
        <w:rPr>
          <w:rFonts w:ascii="Times New Roman" w:hAnsi="Times New Roman" w:cs="Times New Roman"/>
          <w:sz w:val="20"/>
          <w:szCs w:val="20"/>
        </w:rPr>
        <w:t xml:space="preserve">The linear reduction in diameter suggests progressive and continuous radial compaction under tensile load, consistent with previously reported radial contraction behaviors observed in yarn-like hierarchical structures </w:t>
      </w:r>
      <w:r w:rsidR="00121B35">
        <w:rPr>
          <w:rFonts w:ascii="Times New Roman" w:hAnsi="Times New Roman" w:cs="Times New Roman" w:hint="eastAsia"/>
          <w:sz w:val="20"/>
          <w:szCs w:val="20"/>
        </w:rPr>
        <w:t>[S5,S7]</w:t>
      </w:r>
      <w:r w:rsidR="00121B35" w:rsidRPr="00121B35">
        <w:rPr>
          <w:rFonts w:ascii="Times New Roman" w:hAnsi="Times New Roman" w:cs="Times New Roman"/>
          <w:sz w:val="20"/>
          <w:szCs w:val="20"/>
        </w:rPr>
        <w:t>. Furthermore, the exponential reduction in twist angle reflects an initially rapid fiber realignment phase, followed by gradual stabilization as internal frictional resistance increases and fiber realignment saturates.</w:t>
      </w:r>
    </w:p>
    <w:p w14:paraId="727A876A" w14:textId="36BD5892" w:rsidR="00F60FEC" w:rsidRDefault="001D2AA6"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 xml:space="preserve">In contrast, the CNTY embedded in the polymer </w:t>
      </w:r>
      <w:r w:rsidRPr="001D2AA6">
        <w:rPr>
          <w:rFonts w:ascii="Times New Roman" w:hAnsi="Times New Roman" w:cs="Times New Roman"/>
          <w:sz w:val="20"/>
          <w:szCs w:val="20"/>
        </w:rPr>
        <w:t>matrix exhibits minimal changes in both diameter and twist angle across the same strain range</w:t>
      </w:r>
      <w:r>
        <w:rPr>
          <w:rFonts w:ascii="Times New Roman" w:hAnsi="Times New Roman" w:cs="Times New Roman" w:hint="eastAsia"/>
          <w:sz w:val="20"/>
          <w:szCs w:val="20"/>
        </w:rPr>
        <w:t xml:space="preserve"> (Figure 10 in the main text)</w:t>
      </w:r>
      <w:r w:rsidRPr="001D2AA6">
        <w:rPr>
          <w:rFonts w:ascii="Times New Roman" w:hAnsi="Times New Roman" w:cs="Times New Roman"/>
          <w:sz w:val="20"/>
          <w:szCs w:val="20"/>
        </w:rPr>
        <w:t>. This suggests that matrix infiltration restricts the radial contraction and internal reconfiguration of the yarn, effectively suppressing the self-tightening effect. The constraint imposed by the surrounding resin limits the rotation and axial alignment of CNT bundles, leading to a more brittle, fragmentation-dominated failure mode. This observation further supports the hypothesis that the self-tightening mechanism plays a critical role in enhancing load transfer and ductility in free-state CNTYs.</w:t>
      </w:r>
    </w:p>
    <w:p w14:paraId="0D4DE958" w14:textId="3CAD409C" w:rsidR="00AC4D6C" w:rsidRPr="0060179F" w:rsidRDefault="00AC4D6C" w:rsidP="004168E5">
      <w:pPr>
        <w:spacing w:line="432" w:lineRule="auto"/>
        <w:rPr>
          <w:rFonts w:ascii="Times New Roman" w:hAnsi="Times New Roman" w:cs="Times New Roman"/>
          <w:sz w:val="20"/>
          <w:szCs w:val="20"/>
        </w:rPr>
      </w:pPr>
      <w:r w:rsidRPr="00AC4D6C">
        <w:rPr>
          <w:rFonts w:ascii="Times New Roman" w:hAnsi="Times New Roman" w:cs="Times New Roman"/>
          <w:sz w:val="20"/>
          <w:szCs w:val="20"/>
        </w:rPr>
        <w:t xml:space="preserve">To quantify these trends, all strain-normalized measurements within 0–1% strain were used for each condition and for both diameter and twist angle. A straight line was fitted to each dataset, and the slope was taken as the rate of change per percent strain. Uncertainty in the slope was estimated with a non-parametric pairs bootstrap: the same number of (strain, value) points was resampled with replacement, the slope was re-fitted, and this was repeated 5,000 times with a fixed random seed. The 2.5th and 97.5th percentiles of the bootstrap slopes were reported as the 95% confidence interval, and the median bootstrap slope was listed alongside the ordinary least-squares estimate. As a practical check, using a wider window for the atmospheric condition (0–5%) produced slopes with the same sign and similar magnitude, while the embedded case remained close to zero in the 0–1% window. </w:t>
      </w:r>
    </w:p>
    <w:p w14:paraId="4742B26E" w14:textId="77777777" w:rsidR="00637FEF" w:rsidRDefault="00637FEF" w:rsidP="004168E5">
      <w:pPr>
        <w:spacing w:line="432" w:lineRule="auto"/>
        <w:rPr>
          <w:rFonts w:ascii="Times New Roman" w:hAnsi="Times New Roman" w:cs="Times New Roman"/>
          <w:b/>
          <w:bCs/>
          <w:sz w:val="20"/>
          <w:szCs w:val="20"/>
        </w:rPr>
      </w:pPr>
    </w:p>
    <w:p w14:paraId="6E1206CB" w14:textId="52BD67C4" w:rsidR="004D7D56" w:rsidRPr="005F7CFB" w:rsidRDefault="004D7D56" w:rsidP="004168E5">
      <w:pPr>
        <w:spacing w:line="432" w:lineRule="auto"/>
        <w:rPr>
          <w:rFonts w:ascii="Times New Roman" w:hAnsi="Times New Roman" w:cs="Times New Roman"/>
          <w:b/>
          <w:bCs/>
          <w:sz w:val="20"/>
          <w:szCs w:val="20"/>
        </w:rPr>
      </w:pPr>
      <w:r>
        <w:rPr>
          <w:rFonts w:ascii="Times New Roman" w:hAnsi="Times New Roman" w:cs="Times New Roman" w:hint="eastAsia"/>
          <w:b/>
          <w:bCs/>
          <w:sz w:val="20"/>
          <w:szCs w:val="20"/>
        </w:rPr>
        <w:t>Interfacial Shear Strength for CNTY</w:t>
      </w:r>
    </w:p>
    <w:p w14:paraId="68232AA7" w14:textId="13C90810" w:rsidR="004D7D56" w:rsidRDefault="004D7D56"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lastRenderedPageBreak/>
        <w:t xml:space="preserve">One of the </w:t>
      </w:r>
      <w:r>
        <w:rPr>
          <w:rFonts w:ascii="Times New Roman" w:hAnsi="Times New Roman" w:cs="Times New Roman"/>
          <w:sz w:val="20"/>
          <w:szCs w:val="20"/>
        </w:rPr>
        <w:t>aspects</w:t>
      </w:r>
      <w:r>
        <w:rPr>
          <w:rFonts w:ascii="Times New Roman" w:hAnsi="Times New Roman" w:cs="Times New Roman" w:hint="eastAsia"/>
          <w:sz w:val="20"/>
          <w:szCs w:val="20"/>
        </w:rPr>
        <w:t xml:space="preserve"> that governs the strength and failure of fiber and yarn materials inside polymer matrix is the interfacial shear strength. In this section, an approach for predicting the interfacial shear strength of CNTY and its interpretation is presented. First, with Kelly-Tyson model [S</w:t>
      </w:r>
      <w:r w:rsidR="00121B35">
        <w:rPr>
          <w:rFonts w:ascii="Times New Roman" w:hAnsi="Times New Roman" w:cs="Times New Roman" w:hint="eastAsia"/>
          <w:sz w:val="20"/>
          <w:szCs w:val="20"/>
        </w:rPr>
        <w:t>8</w:t>
      </w:r>
      <w:r>
        <w:rPr>
          <w:rFonts w:ascii="Times New Roman" w:hAnsi="Times New Roman" w:cs="Times New Roman" w:hint="eastAsia"/>
          <w:sz w:val="20"/>
          <w:szCs w:val="20"/>
        </w:rPr>
        <w:t>], the interfacial shear strength of a fiber inside polymer matrix can be estimated with the equation as follows,</w:t>
      </w:r>
    </w:p>
    <w:p w14:paraId="4B24F33D" w14:textId="6EFADF80" w:rsidR="004D7D56" w:rsidRDefault="00000000" w:rsidP="004168E5">
      <w:pPr>
        <w:spacing w:line="432" w:lineRule="auto"/>
        <w:rPr>
          <w:rFonts w:ascii="Times New Roman" w:hAnsi="Times New Roman" w:cs="Times New Roman"/>
          <w:sz w:val="20"/>
          <w:szCs w:val="20"/>
        </w:rPr>
      </w:pPr>
      <m:oMath>
        <m:sSub>
          <m:sSubPr>
            <m:ctrlPr>
              <w:rPr>
                <w:rFonts w:ascii="Cambria Math" w:hAnsi="Times New Roman" w:cs="Times New Roman"/>
                <w:kern w:val="22"/>
                <w:sz w:val="20"/>
                <w:szCs w:val="20"/>
                <w:lang w:val="en"/>
              </w:rPr>
            </m:ctrlPr>
          </m:sSubPr>
          <m:e>
            <m:r>
              <w:rPr>
                <w:rFonts w:ascii="Cambria Math" w:hAnsi="Cambria Math" w:cs="Times New Roman"/>
                <w:kern w:val="22"/>
                <w:sz w:val="20"/>
                <w:szCs w:val="20"/>
                <w:lang w:val="en"/>
              </w:rPr>
              <m:t>τ</m:t>
            </m:r>
          </m:e>
          <m:sub>
            <m:r>
              <w:rPr>
                <w:rFonts w:ascii="Cambria Math" w:hAnsi="Times New Roman" w:cs="Times New Roman"/>
                <w:kern w:val="22"/>
                <w:sz w:val="20"/>
                <w:szCs w:val="20"/>
                <w:lang w:val="en"/>
              </w:rPr>
              <m:t>ISS</m:t>
            </m:r>
          </m:sub>
        </m:sSub>
        <m:r>
          <w:rPr>
            <w:rFonts w:ascii="Cambria Math" w:hAnsi="Cambria Math" w:cs="Times New Roman"/>
            <w:kern w:val="22"/>
            <w:sz w:val="20"/>
            <w:szCs w:val="20"/>
            <w:lang w:val="en"/>
          </w:rPr>
          <m:t xml:space="preserve"> =</m:t>
        </m:r>
        <m:f>
          <m:fPr>
            <m:ctrlPr>
              <w:rPr>
                <w:rFonts w:ascii="Cambria Math" w:hAnsi="Cambria Math" w:cs="Times New Roman"/>
                <w:i/>
                <w:kern w:val="22"/>
                <w:sz w:val="20"/>
                <w:szCs w:val="20"/>
                <w:lang w:val="en"/>
              </w:rPr>
            </m:ctrlPr>
          </m:fPr>
          <m:num>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σ</m:t>
                </m:r>
              </m:e>
              <m:sub>
                <m:r>
                  <w:rPr>
                    <w:rFonts w:ascii="Cambria Math" w:hAnsi="Cambria Math" w:cs="Times New Roman"/>
                    <w:kern w:val="22"/>
                    <w:sz w:val="20"/>
                    <w:szCs w:val="20"/>
                    <w:lang w:val="en"/>
                  </w:rPr>
                  <m:t>f</m:t>
                </m:r>
              </m:sub>
            </m:sSub>
            <m:r>
              <w:rPr>
                <w:rFonts w:ascii="Cambria Math" w:hAnsi="Cambria Math" w:cs="Times New Roman"/>
                <w:kern w:val="22"/>
                <w:sz w:val="20"/>
                <w:szCs w:val="20"/>
                <w:lang w:val="en"/>
              </w:rPr>
              <m:t>.d</m:t>
            </m:r>
          </m:num>
          <m:den>
            <m:r>
              <w:rPr>
                <w:rFonts w:ascii="Cambria Math" w:hAnsi="Cambria Math" w:cs="Times New Roman"/>
                <w:kern w:val="22"/>
                <w:sz w:val="20"/>
                <w:szCs w:val="20"/>
                <w:lang w:val="en"/>
              </w:rPr>
              <m:t>2.</m:t>
            </m:r>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l</m:t>
                </m:r>
              </m:e>
              <m:sub>
                <m:r>
                  <w:rPr>
                    <w:rFonts w:ascii="Cambria Math" w:hAnsi="Cambria Math" w:cs="Times New Roman"/>
                    <w:kern w:val="22"/>
                    <w:sz w:val="20"/>
                    <w:szCs w:val="20"/>
                    <w:lang w:val="en"/>
                  </w:rPr>
                  <m:t>c</m:t>
                </m:r>
              </m:sub>
            </m:sSub>
          </m:den>
        </m:f>
      </m:oMath>
      <w:r w:rsidR="004D7D56">
        <w:rPr>
          <w:rFonts w:ascii="Times New Roman" w:hAnsi="Times New Roman" w:cs="Times New Roman" w:hint="eastAsia"/>
          <w:kern w:val="22"/>
          <w:sz w:val="20"/>
          <w:szCs w:val="20"/>
          <w:lang w:val="en"/>
        </w:rPr>
        <w:t xml:space="preserve"> .</w:t>
      </w:r>
      <w:r w:rsidR="004D7D56">
        <w:rPr>
          <w:rFonts w:ascii="Times New Roman" w:hAnsi="Times New Roman" w:cs="Times New Roman"/>
          <w:kern w:val="22"/>
          <w:sz w:val="20"/>
          <w:szCs w:val="20"/>
          <w:lang w:val="en"/>
        </w:rPr>
        <w:tab/>
      </w:r>
      <w:r w:rsidR="004D7D56">
        <w:rPr>
          <w:rFonts w:ascii="Times New Roman" w:hAnsi="Times New Roman" w:cs="Times New Roman"/>
          <w:kern w:val="22"/>
          <w:sz w:val="20"/>
          <w:szCs w:val="20"/>
          <w:lang w:val="en"/>
        </w:rPr>
        <w:tab/>
      </w:r>
      <w:r w:rsidR="004D7D56">
        <w:rPr>
          <w:rFonts w:ascii="Times New Roman" w:hAnsi="Times New Roman" w:cs="Times New Roman"/>
          <w:kern w:val="22"/>
          <w:sz w:val="20"/>
          <w:szCs w:val="20"/>
          <w:lang w:val="en"/>
        </w:rPr>
        <w:tab/>
      </w:r>
      <w:r w:rsidR="004D7D56">
        <w:rPr>
          <w:rFonts w:ascii="Times New Roman" w:hAnsi="Times New Roman" w:cs="Times New Roman"/>
          <w:kern w:val="22"/>
          <w:sz w:val="20"/>
          <w:szCs w:val="20"/>
          <w:lang w:val="en"/>
        </w:rPr>
        <w:tab/>
      </w:r>
      <w:r w:rsidR="004D7D56">
        <w:rPr>
          <w:rFonts w:ascii="Times New Roman" w:hAnsi="Times New Roman" w:cs="Times New Roman"/>
          <w:kern w:val="22"/>
          <w:sz w:val="20"/>
          <w:szCs w:val="20"/>
          <w:lang w:val="en"/>
        </w:rPr>
        <w:tab/>
      </w:r>
      <w:r w:rsidR="004D7D56">
        <w:rPr>
          <w:rFonts w:ascii="Times New Roman" w:hAnsi="Times New Roman" w:cs="Times New Roman"/>
          <w:kern w:val="22"/>
          <w:sz w:val="20"/>
          <w:szCs w:val="20"/>
          <w:lang w:val="en"/>
        </w:rPr>
        <w:tab/>
      </w:r>
      <w:r w:rsidR="00F32CB8">
        <w:rPr>
          <w:rFonts w:ascii="Times New Roman" w:hAnsi="Times New Roman" w:cs="Times New Roman"/>
          <w:kern w:val="22"/>
          <w:sz w:val="20"/>
          <w:szCs w:val="20"/>
          <w:lang w:val="en"/>
        </w:rPr>
        <w:tab/>
      </w:r>
      <w:r w:rsidR="00F32CB8">
        <w:rPr>
          <w:rFonts w:ascii="Times New Roman" w:hAnsi="Times New Roman" w:cs="Times New Roman"/>
          <w:kern w:val="22"/>
          <w:sz w:val="20"/>
          <w:szCs w:val="20"/>
          <w:lang w:val="en"/>
        </w:rPr>
        <w:tab/>
      </w:r>
      <w:r w:rsidR="00F32CB8">
        <w:rPr>
          <w:rFonts w:ascii="Times New Roman" w:hAnsi="Times New Roman" w:cs="Times New Roman"/>
          <w:kern w:val="22"/>
          <w:sz w:val="20"/>
          <w:szCs w:val="20"/>
          <w:lang w:val="en"/>
        </w:rPr>
        <w:tab/>
      </w:r>
      <w:r w:rsidR="00F32CB8">
        <w:rPr>
          <w:rFonts w:ascii="Times New Roman" w:hAnsi="Times New Roman" w:cs="Times New Roman"/>
          <w:kern w:val="22"/>
          <w:sz w:val="20"/>
          <w:szCs w:val="20"/>
          <w:lang w:val="en"/>
        </w:rPr>
        <w:tab/>
      </w:r>
      <w:r w:rsidR="004D7D56">
        <w:rPr>
          <w:rFonts w:ascii="Times New Roman" w:hAnsi="Times New Roman" w:cs="Times New Roman" w:hint="eastAsia"/>
          <w:kern w:val="22"/>
          <w:sz w:val="20"/>
          <w:szCs w:val="20"/>
          <w:lang w:val="en"/>
        </w:rPr>
        <w:t>(S</w:t>
      </w:r>
      <w:r w:rsidR="00F32CB8">
        <w:rPr>
          <w:rFonts w:ascii="Times New Roman" w:hAnsi="Times New Roman" w:cs="Times New Roman" w:hint="eastAsia"/>
          <w:kern w:val="22"/>
          <w:sz w:val="20"/>
          <w:szCs w:val="20"/>
          <w:lang w:val="en"/>
        </w:rPr>
        <w:t>10</w:t>
      </w:r>
      <w:r w:rsidR="004D7D56">
        <w:rPr>
          <w:rFonts w:ascii="Times New Roman" w:hAnsi="Times New Roman" w:cs="Times New Roman" w:hint="eastAsia"/>
          <w:kern w:val="22"/>
          <w:sz w:val="20"/>
          <w:szCs w:val="20"/>
          <w:lang w:val="en"/>
        </w:rPr>
        <w:t>)</w:t>
      </w:r>
    </w:p>
    <w:p w14:paraId="591ED950" w14:textId="312A261E" w:rsidR="004D7D56" w:rsidRDefault="0039596C" w:rsidP="004168E5">
      <w:pPr>
        <w:spacing w:line="432" w:lineRule="auto"/>
        <w:rPr>
          <w:rFonts w:ascii="Times New Roman" w:hAnsi="Times New Roman" w:cs="Times New Roman"/>
          <w:kern w:val="22"/>
          <w:sz w:val="20"/>
          <w:szCs w:val="20"/>
          <w:lang w:val="en"/>
        </w:rPr>
      </w:pPr>
      <w:r>
        <w:rPr>
          <w:rFonts w:ascii="Times New Roman" w:hAnsi="Times New Roman" w:cs="Times New Roman" w:hint="eastAsia"/>
          <w:sz w:val="20"/>
          <w:szCs w:val="20"/>
        </w:rPr>
        <w:t xml:space="preserve">In equation (S9) </w:t>
      </w:r>
      <m:oMath>
        <m:sSub>
          <m:sSubPr>
            <m:ctrlPr>
              <w:rPr>
                <w:rFonts w:ascii="Cambria Math" w:hAnsi="Times New Roman" w:cs="Times New Roman"/>
                <w:kern w:val="22"/>
                <w:sz w:val="20"/>
                <w:szCs w:val="20"/>
                <w:lang w:val="en"/>
              </w:rPr>
            </m:ctrlPr>
          </m:sSubPr>
          <m:e>
            <m:r>
              <w:rPr>
                <w:rFonts w:ascii="Cambria Math" w:hAnsi="Cambria Math" w:cs="Times New Roman"/>
                <w:kern w:val="22"/>
                <w:sz w:val="20"/>
                <w:szCs w:val="20"/>
                <w:lang w:val="en"/>
              </w:rPr>
              <m:t>τ</m:t>
            </m:r>
          </m:e>
          <m:sub>
            <m:r>
              <w:rPr>
                <w:rFonts w:ascii="Cambria Math" w:hAnsi="Times New Roman" w:cs="Times New Roman"/>
                <w:kern w:val="22"/>
                <w:sz w:val="20"/>
                <w:szCs w:val="20"/>
                <w:lang w:val="en"/>
              </w:rPr>
              <m:t>ISS</m:t>
            </m:r>
          </m:sub>
        </m:sSub>
      </m:oMath>
      <w:r>
        <w:rPr>
          <w:rFonts w:ascii="Times New Roman" w:hAnsi="Times New Roman" w:cs="Times New Roman" w:hint="eastAsia"/>
          <w:kern w:val="22"/>
          <w:sz w:val="20"/>
          <w:szCs w:val="20"/>
          <w:lang w:val="en"/>
        </w:rPr>
        <w:t xml:space="preserve"> is the interfacial shear strength and </w:t>
      </w:r>
      <m:oMath>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σ</m:t>
            </m:r>
          </m:e>
          <m:sub>
            <m:r>
              <w:rPr>
                <w:rFonts w:ascii="Cambria Math" w:hAnsi="Cambria Math" w:cs="Times New Roman"/>
                <w:kern w:val="22"/>
                <w:sz w:val="20"/>
                <w:szCs w:val="20"/>
                <w:lang w:val="en"/>
              </w:rPr>
              <m:t>f</m:t>
            </m:r>
          </m:sub>
        </m:sSub>
      </m:oMath>
      <w:r>
        <w:rPr>
          <w:rFonts w:ascii="Times New Roman" w:hAnsi="Times New Roman" w:cs="Times New Roman" w:hint="eastAsia"/>
          <w:kern w:val="22"/>
          <w:sz w:val="20"/>
          <w:szCs w:val="20"/>
          <w:lang w:val="en"/>
        </w:rPr>
        <w:t xml:space="preserve"> is the final strength of the CNTY inside the polymer matrix, which in this study is 21.89 MPa. The variables </w:t>
      </w:r>
      <m:oMath>
        <m:r>
          <w:rPr>
            <w:rFonts w:ascii="Cambria Math" w:hAnsi="Cambria Math" w:cs="Times New Roman"/>
            <w:kern w:val="22"/>
            <w:sz w:val="20"/>
            <w:szCs w:val="20"/>
            <w:lang w:val="en"/>
          </w:rPr>
          <m:t>d</m:t>
        </m:r>
      </m:oMath>
      <w:r>
        <w:rPr>
          <w:rFonts w:ascii="Times New Roman" w:hAnsi="Times New Roman" w:cs="Times New Roman" w:hint="eastAsia"/>
          <w:kern w:val="22"/>
          <w:sz w:val="20"/>
          <w:szCs w:val="20"/>
          <w:lang w:val="en"/>
        </w:rPr>
        <w:t xml:space="preserve"> </w:t>
      </w:r>
      <w:r>
        <w:rPr>
          <w:rFonts w:ascii="Times New Roman" w:hAnsi="Times New Roman" w:cs="Times New Roman"/>
          <w:kern w:val="22"/>
          <w:sz w:val="20"/>
          <w:szCs w:val="20"/>
          <w:lang w:val="en"/>
        </w:rPr>
        <w:t>and</w:t>
      </w:r>
      <w:r>
        <w:rPr>
          <w:rFonts w:ascii="Times New Roman" w:hAnsi="Times New Roman" w:cs="Times New Roman" w:hint="eastAsia"/>
          <w:kern w:val="22"/>
          <w:sz w:val="20"/>
          <w:szCs w:val="20"/>
          <w:lang w:val="en"/>
        </w:rPr>
        <w:t xml:space="preserve"> </w:t>
      </w:r>
      <m:oMath>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l</m:t>
            </m:r>
          </m:e>
          <m:sub>
            <m:r>
              <w:rPr>
                <w:rFonts w:ascii="Cambria Math" w:hAnsi="Cambria Math" w:cs="Times New Roman"/>
                <w:kern w:val="22"/>
                <w:sz w:val="20"/>
                <w:szCs w:val="20"/>
                <w:lang w:val="en"/>
              </w:rPr>
              <m:t>c</m:t>
            </m:r>
          </m:sub>
        </m:sSub>
      </m:oMath>
      <w:r>
        <w:rPr>
          <w:rFonts w:ascii="Times New Roman" w:hAnsi="Times New Roman" w:cs="Times New Roman" w:hint="eastAsia"/>
          <w:kern w:val="22"/>
          <w:sz w:val="20"/>
          <w:szCs w:val="20"/>
          <w:lang w:val="en"/>
        </w:rPr>
        <w:t xml:space="preserve"> stand for the CNTY diameter and fragmentation length, respectively, which are 38.1 </w:t>
      </w:r>
      <w:proofErr w:type="spellStart"/>
      <w:r>
        <w:rPr>
          <w:rFonts w:ascii="Times New Roman" w:hAnsi="Times New Roman" w:cs="Times New Roman"/>
          <w:kern w:val="22"/>
          <w:sz w:val="20"/>
          <w:szCs w:val="20"/>
          <w:lang w:val="en"/>
        </w:rPr>
        <w:t>μ</w:t>
      </w:r>
      <w:r>
        <w:rPr>
          <w:rFonts w:ascii="Times New Roman" w:hAnsi="Times New Roman" w:cs="Times New Roman" w:hint="eastAsia"/>
          <w:kern w:val="22"/>
          <w:sz w:val="20"/>
          <w:szCs w:val="20"/>
          <w:lang w:val="en"/>
        </w:rPr>
        <w:t>m</w:t>
      </w:r>
      <w:proofErr w:type="spellEnd"/>
      <w:r>
        <w:rPr>
          <w:rFonts w:ascii="Times New Roman" w:hAnsi="Times New Roman" w:cs="Times New Roman" w:hint="eastAsia"/>
          <w:kern w:val="22"/>
          <w:sz w:val="20"/>
          <w:szCs w:val="20"/>
          <w:lang w:val="en"/>
        </w:rPr>
        <w:t xml:space="preserve"> and ~0.5mm based on the final number of breaks within 10mm observation scope + 1 (19+1).</w:t>
      </w:r>
      <w:r w:rsidR="00905BD3">
        <w:rPr>
          <w:rFonts w:ascii="Times New Roman" w:hAnsi="Times New Roman" w:cs="Times New Roman" w:hint="eastAsia"/>
          <w:kern w:val="22"/>
          <w:sz w:val="20"/>
          <w:szCs w:val="20"/>
          <w:lang w:val="en"/>
        </w:rPr>
        <w:t xml:space="preserve"> Inserting those numbers </w:t>
      </w:r>
      <w:r w:rsidR="00533412">
        <w:rPr>
          <w:rFonts w:ascii="Times New Roman" w:hAnsi="Times New Roman" w:cs="Times New Roman"/>
          <w:kern w:val="22"/>
          <w:sz w:val="20"/>
          <w:szCs w:val="20"/>
          <w:lang w:val="en"/>
        </w:rPr>
        <w:t>into</w:t>
      </w:r>
      <w:r w:rsidR="00905BD3">
        <w:rPr>
          <w:rFonts w:ascii="Times New Roman" w:hAnsi="Times New Roman" w:cs="Times New Roman" w:hint="eastAsia"/>
          <w:kern w:val="22"/>
          <w:sz w:val="20"/>
          <w:szCs w:val="20"/>
          <w:lang w:val="en"/>
        </w:rPr>
        <w:t xml:space="preserve"> the equation, the estimated interfacial shear strength is ~0.83 MPa with Kelly-Tyson model, which is smaller than that reported in previous study [S</w:t>
      </w:r>
      <w:r w:rsidR="00121B35">
        <w:rPr>
          <w:rFonts w:ascii="Times New Roman" w:hAnsi="Times New Roman" w:cs="Times New Roman" w:hint="eastAsia"/>
          <w:kern w:val="22"/>
          <w:sz w:val="20"/>
          <w:szCs w:val="20"/>
          <w:lang w:val="en"/>
        </w:rPr>
        <w:t>9</w:t>
      </w:r>
      <w:r w:rsidR="00905BD3">
        <w:rPr>
          <w:rFonts w:ascii="Times New Roman" w:hAnsi="Times New Roman" w:cs="Times New Roman" w:hint="eastAsia"/>
          <w:kern w:val="22"/>
          <w:sz w:val="20"/>
          <w:szCs w:val="20"/>
          <w:lang w:val="en"/>
        </w:rPr>
        <w:t>], which is 14.4 MPa.</w:t>
      </w:r>
    </w:p>
    <w:p w14:paraId="7F5E77C6" w14:textId="44649820" w:rsidR="00905BD3" w:rsidRDefault="00533412" w:rsidP="004168E5">
      <w:pPr>
        <w:spacing w:line="432" w:lineRule="auto"/>
        <w:rPr>
          <w:rFonts w:ascii="Times New Roman" w:hAnsi="Times New Roman" w:cs="Times New Roman"/>
          <w:kern w:val="22"/>
          <w:sz w:val="20"/>
          <w:szCs w:val="20"/>
          <w:lang w:val="en"/>
        </w:rPr>
      </w:pPr>
      <w:r>
        <w:rPr>
          <w:rFonts w:ascii="Times New Roman" w:hAnsi="Times New Roman" w:cs="Times New Roman" w:hint="eastAsia"/>
          <w:kern w:val="22"/>
          <w:sz w:val="20"/>
          <w:szCs w:val="20"/>
          <w:lang w:val="en"/>
        </w:rPr>
        <w:t>The underestimation of the interfacial shear strength of CNTY with Kelly-Tyson approximation rooted in the assumptions used in the approach.</w:t>
      </w:r>
    </w:p>
    <w:tbl>
      <w:tblPr>
        <w:tblStyle w:val="TableGrid"/>
        <w:tblW w:w="0" w:type="auto"/>
        <w:tblLook w:val="04A0" w:firstRow="1" w:lastRow="0" w:firstColumn="1" w:lastColumn="0" w:noHBand="0" w:noVBand="1"/>
      </w:tblPr>
      <w:tblGrid>
        <w:gridCol w:w="4247"/>
        <w:gridCol w:w="4247"/>
      </w:tblGrid>
      <w:tr w:rsidR="00533412" w14:paraId="78097E6E" w14:textId="77777777" w:rsidTr="00533412">
        <w:trPr>
          <w:trHeight w:val="57"/>
        </w:trPr>
        <w:tc>
          <w:tcPr>
            <w:tcW w:w="4247" w:type="dxa"/>
          </w:tcPr>
          <w:p w14:paraId="7303D87D" w14:textId="23F75DEC" w:rsidR="00533412" w:rsidRDefault="00533412"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Kelly-Tyson Assumption</w:t>
            </w:r>
          </w:p>
        </w:tc>
        <w:tc>
          <w:tcPr>
            <w:tcW w:w="4247" w:type="dxa"/>
          </w:tcPr>
          <w:p w14:paraId="7595346F" w14:textId="03CA3790" w:rsidR="00533412" w:rsidRDefault="00533412"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CNTY Physical Condition</w:t>
            </w:r>
          </w:p>
        </w:tc>
      </w:tr>
      <w:tr w:rsidR="00533412" w14:paraId="6916E23C" w14:textId="77777777" w:rsidTr="00533412">
        <w:trPr>
          <w:trHeight w:val="57"/>
        </w:trPr>
        <w:tc>
          <w:tcPr>
            <w:tcW w:w="4247" w:type="dxa"/>
          </w:tcPr>
          <w:p w14:paraId="267D99C8" w14:textId="5ECA5E35" w:rsidR="00533412" w:rsidRDefault="00533412"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Solid, uniform cross-section of the yarn</w:t>
            </w:r>
          </w:p>
        </w:tc>
        <w:tc>
          <w:tcPr>
            <w:tcW w:w="4247" w:type="dxa"/>
          </w:tcPr>
          <w:p w14:paraId="3B8143E8" w14:textId="623BDF4E" w:rsidR="00533412" w:rsidRDefault="00533412"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CNTY is porous, allowing matrix infiltration. In practice, the actual load-bearing interface surface might be smaller than the CNTY diameter of 38.1 mm.</w:t>
            </w:r>
          </w:p>
        </w:tc>
      </w:tr>
      <w:tr w:rsidR="00533412" w14:paraId="519ED94A" w14:textId="77777777" w:rsidTr="00533412">
        <w:trPr>
          <w:trHeight w:val="57"/>
        </w:trPr>
        <w:tc>
          <w:tcPr>
            <w:tcW w:w="4247" w:type="dxa"/>
          </w:tcPr>
          <w:p w14:paraId="4436A3F4" w14:textId="3C64E5FF" w:rsidR="00533412" w:rsidRDefault="00533412"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Yarn is aligned in the loading direction</w:t>
            </w:r>
          </w:p>
        </w:tc>
        <w:tc>
          <w:tcPr>
            <w:tcW w:w="4247" w:type="dxa"/>
          </w:tcPr>
          <w:p w14:paraId="7F3C914B" w14:textId="371159F4" w:rsidR="00533412" w:rsidRDefault="00533412"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 xml:space="preserve">CNTY has </w:t>
            </w:r>
            <w:r>
              <w:rPr>
                <w:rFonts w:ascii="Times New Roman" w:hAnsi="Times New Roman" w:cs="Times New Roman"/>
                <w:sz w:val="20"/>
                <w:szCs w:val="20"/>
              </w:rPr>
              <w:t>a twist</w:t>
            </w:r>
            <w:r>
              <w:rPr>
                <w:rFonts w:ascii="Times New Roman" w:hAnsi="Times New Roman" w:cs="Times New Roman" w:hint="eastAsia"/>
                <w:sz w:val="20"/>
                <w:szCs w:val="20"/>
              </w:rPr>
              <w:t xml:space="preserve"> angle. In polymer matrix, such twist angle reduces axial stress load bearing capability of the yarn.</w:t>
            </w:r>
          </w:p>
        </w:tc>
      </w:tr>
      <w:tr w:rsidR="00533412" w14:paraId="4F77A0BD" w14:textId="77777777" w:rsidTr="00533412">
        <w:trPr>
          <w:trHeight w:val="57"/>
        </w:trPr>
        <w:tc>
          <w:tcPr>
            <w:tcW w:w="4247" w:type="dxa"/>
          </w:tcPr>
          <w:p w14:paraId="3346AED2" w14:textId="490BF3CA" w:rsidR="00533412" w:rsidRDefault="00533412"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 xml:space="preserve">Clean fiber break at fragmentation length </w:t>
            </w:r>
          </w:p>
        </w:tc>
        <w:tc>
          <w:tcPr>
            <w:tcW w:w="4247" w:type="dxa"/>
          </w:tcPr>
          <w:p w14:paraId="39AD7BEA" w14:textId="160700E8" w:rsidR="00533412" w:rsidRDefault="00533412"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 xml:space="preserve">The breakpoints along CNTY in polymer matrix might not </w:t>
            </w:r>
            <w:r>
              <w:rPr>
                <w:rFonts w:ascii="Times New Roman" w:hAnsi="Times New Roman" w:cs="Times New Roman"/>
                <w:sz w:val="20"/>
                <w:szCs w:val="20"/>
              </w:rPr>
              <w:t>be as</w:t>
            </w:r>
            <w:r>
              <w:rPr>
                <w:rFonts w:ascii="Times New Roman" w:hAnsi="Times New Roman" w:cs="Times New Roman" w:hint="eastAsia"/>
                <w:sz w:val="20"/>
                <w:szCs w:val="20"/>
              </w:rPr>
              <w:t xml:space="preserve"> clean as carbon fiber. The TEM images showed the mixed-phase regions where the CNTY is infiltrated by the matrix. These regions </w:t>
            </w:r>
            <w:r>
              <w:rPr>
                <w:rFonts w:ascii="Times New Roman" w:hAnsi="Times New Roman" w:cs="Times New Roman"/>
                <w:sz w:val="20"/>
                <w:szCs w:val="20"/>
              </w:rPr>
              <w:t>induce</w:t>
            </w:r>
            <w:r>
              <w:rPr>
                <w:rFonts w:ascii="Times New Roman" w:hAnsi="Times New Roman" w:cs="Times New Roman" w:hint="eastAsia"/>
                <w:sz w:val="20"/>
                <w:szCs w:val="20"/>
              </w:rPr>
              <w:t xml:space="preserve"> a non-uniform failure behavior along the radial direction of CNTY.</w:t>
            </w:r>
          </w:p>
        </w:tc>
      </w:tr>
    </w:tbl>
    <w:p w14:paraId="0131A0E2" w14:textId="44E5AD84" w:rsidR="00533412" w:rsidRDefault="00533412"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 xml:space="preserve">The key aspect that renders Kelly-Tyson </w:t>
      </w:r>
      <w:r>
        <w:rPr>
          <w:rFonts w:ascii="Times New Roman" w:hAnsi="Times New Roman" w:cs="Times New Roman"/>
          <w:sz w:val="20"/>
          <w:szCs w:val="20"/>
        </w:rPr>
        <w:t>interfacial</w:t>
      </w:r>
      <w:r>
        <w:rPr>
          <w:rFonts w:ascii="Times New Roman" w:hAnsi="Times New Roman" w:cs="Times New Roman" w:hint="eastAsia"/>
          <w:sz w:val="20"/>
          <w:szCs w:val="20"/>
        </w:rPr>
        <w:t xml:space="preserve"> shear stress approach incompatible with CNTY is the fact that the polymer matrix infiltrates the surface of the CNTY, limiting the actual interaction between the pure CNTY and the pure polymer matrix, separated by the mixed-phase region.</w:t>
      </w:r>
      <w:r w:rsidR="00CE189F">
        <w:rPr>
          <w:rFonts w:ascii="Times New Roman" w:hAnsi="Times New Roman" w:cs="Times New Roman" w:hint="eastAsia"/>
          <w:sz w:val="20"/>
          <w:szCs w:val="20"/>
        </w:rPr>
        <w:t xml:space="preserve"> In our study, the </w:t>
      </w:r>
      <w:r w:rsidR="00CE189F">
        <w:rPr>
          <w:rFonts w:ascii="Times New Roman" w:hAnsi="Times New Roman" w:cs="Times New Roman" w:hint="eastAsia"/>
          <w:sz w:val="20"/>
          <w:szCs w:val="20"/>
        </w:rPr>
        <w:lastRenderedPageBreak/>
        <w:t xml:space="preserve">mixed-phase region can be confirmed, however, the depth of those mixed-phase regions </w:t>
      </w:r>
      <w:r w:rsidR="00CE189F">
        <w:rPr>
          <w:rFonts w:ascii="Times New Roman" w:hAnsi="Times New Roman" w:cs="Times New Roman"/>
          <w:sz w:val="20"/>
          <w:szCs w:val="20"/>
        </w:rPr>
        <w:t>is</w:t>
      </w:r>
      <w:r w:rsidR="00CE189F">
        <w:rPr>
          <w:rFonts w:ascii="Times New Roman" w:hAnsi="Times New Roman" w:cs="Times New Roman" w:hint="eastAsia"/>
          <w:sz w:val="20"/>
          <w:szCs w:val="20"/>
        </w:rPr>
        <w:t xml:space="preserve"> not confirmed due to the equipment limitation. The mechanism of how the CNTY itself </w:t>
      </w:r>
      <w:r w:rsidR="00CE189F">
        <w:rPr>
          <w:rFonts w:ascii="Times New Roman" w:hAnsi="Times New Roman" w:cs="Times New Roman"/>
          <w:sz w:val="20"/>
          <w:szCs w:val="20"/>
        </w:rPr>
        <w:t>interacts</w:t>
      </w:r>
      <w:r w:rsidR="00CE189F">
        <w:rPr>
          <w:rFonts w:ascii="Times New Roman" w:hAnsi="Times New Roman" w:cs="Times New Roman" w:hint="eastAsia"/>
          <w:sz w:val="20"/>
          <w:szCs w:val="20"/>
        </w:rPr>
        <w:t xml:space="preserve"> with the surrounding polymer matrix should be studied in the future.</w:t>
      </w:r>
      <w:r>
        <w:rPr>
          <w:rFonts w:ascii="Times New Roman" w:hAnsi="Times New Roman" w:cs="Times New Roman" w:hint="eastAsia"/>
          <w:sz w:val="20"/>
          <w:szCs w:val="20"/>
        </w:rPr>
        <w:t xml:space="preserve"> </w:t>
      </w:r>
    </w:p>
    <w:p w14:paraId="6DD596C4" w14:textId="77777777" w:rsidR="00813136" w:rsidRDefault="00813136" w:rsidP="004168E5">
      <w:pPr>
        <w:spacing w:line="432" w:lineRule="auto"/>
        <w:rPr>
          <w:rFonts w:ascii="Times New Roman" w:hAnsi="Times New Roman" w:cs="Times New Roman"/>
          <w:sz w:val="20"/>
          <w:szCs w:val="20"/>
        </w:rPr>
      </w:pPr>
    </w:p>
    <w:p w14:paraId="7EEEC3E2" w14:textId="01F76EC3" w:rsidR="00813136" w:rsidRPr="005F7CFB" w:rsidRDefault="00813136" w:rsidP="00813136">
      <w:pPr>
        <w:spacing w:line="432" w:lineRule="auto"/>
        <w:rPr>
          <w:rFonts w:ascii="Times New Roman" w:hAnsi="Times New Roman" w:cs="Times New Roman"/>
          <w:b/>
          <w:bCs/>
          <w:sz w:val="20"/>
          <w:szCs w:val="20"/>
        </w:rPr>
      </w:pPr>
      <w:r>
        <w:rPr>
          <w:rFonts w:ascii="Times New Roman" w:hAnsi="Times New Roman" w:cs="Times New Roman" w:hint="eastAsia"/>
          <w:b/>
          <w:bCs/>
          <w:sz w:val="20"/>
          <w:szCs w:val="20"/>
        </w:rPr>
        <w:t xml:space="preserve">Segmentation of CNTY Stress-strain Stages with Piecewise + 95% Confidence Interval </w:t>
      </w:r>
    </w:p>
    <w:p w14:paraId="1537A824" w14:textId="7CA27ABC" w:rsidR="00813136" w:rsidRDefault="00813136" w:rsidP="00813136">
      <w:pPr>
        <w:spacing w:line="432" w:lineRule="auto"/>
        <w:rPr>
          <w:rFonts w:ascii="Times New Roman" w:hAnsi="Times New Roman" w:cs="Times New Roman"/>
          <w:kern w:val="22"/>
          <w:sz w:val="20"/>
          <w:szCs w:val="20"/>
          <w:lang w:val="en"/>
        </w:rPr>
      </w:pPr>
      <w:r>
        <w:rPr>
          <w:rFonts w:ascii="Times New Roman" w:hAnsi="Times New Roman" w:cs="Times New Roman" w:hint="eastAsia"/>
          <w:sz w:val="20"/>
          <w:szCs w:val="20"/>
        </w:rPr>
        <w:t xml:space="preserve">The stress-strain curve was approximated by a continuous three segment piecewise-linear model with two inflection points, </w:t>
      </w:r>
      <m:oMath>
        <m:sSub>
          <m:sSubPr>
            <m:ctrlPr>
              <w:rPr>
                <w:rFonts w:ascii="Cambria Math" w:hAnsi="Times New Roman" w:cs="Times New Roman"/>
                <w:kern w:val="22"/>
                <w:sz w:val="20"/>
                <w:szCs w:val="20"/>
                <w:lang w:val="en"/>
              </w:rPr>
            </m:ctrlPr>
          </m:sSubPr>
          <m:e>
            <m:r>
              <w:rPr>
                <w:rFonts w:ascii="Cambria Math" w:hAnsi="Cambria Math" w:cs="Times New Roman"/>
                <w:kern w:val="22"/>
                <w:sz w:val="20"/>
                <w:szCs w:val="20"/>
                <w:lang w:val="en"/>
              </w:rPr>
              <m:t>ε</m:t>
            </m:r>
          </m:e>
          <m:sub>
            <m:r>
              <w:rPr>
                <w:rFonts w:ascii="Cambria Math" w:hAnsi="Times New Roman" w:cs="Times New Roman"/>
                <w:kern w:val="22"/>
                <w:sz w:val="20"/>
                <w:szCs w:val="20"/>
                <w:lang w:val="en"/>
              </w:rPr>
              <m:t>1</m:t>
            </m:r>
          </m:sub>
        </m:sSub>
      </m:oMath>
      <w:r>
        <w:rPr>
          <w:rFonts w:ascii="Times New Roman" w:hAnsi="Times New Roman" w:cs="Times New Roman" w:hint="eastAsia"/>
          <w:kern w:val="22"/>
          <w:sz w:val="20"/>
          <w:szCs w:val="20"/>
          <w:lang w:val="en"/>
        </w:rPr>
        <w:t xml:space="preserve"> and </w:t>
      </w:r>
      <m:oMath>
        <m:sSub>
          <m:sSubPr>
            <m:ctrlPr>
              <w:rPr>
                <w:rFonts w:ascii="Cambria Math" w:hAnsi="Times New Roman" w:cs="Times New Roman"/>
                <w:kern w:val="22"/>
                <w:sz w:val="20"/>
                <w:szCs w:val="20"/>
                <w:lang w:val="en"/>
              </w:rPr>
            </m:ctrlPr>
          </m:sSubPr>
          <m:e>
            <m:r>
              <w:rPr>
                <w:rFonts w:ascii="Cambria Math" w:hAnsi="Cambria Math" w:cs="Times New Roman"/>
                <w:kern w:val="22"/>
                <w:sz w:val="20"/>
                <w:szCs w:val="20"/>
                <w:lang w:val="en"/>
              </w:rPr>
              <m:t>ε</m:t>
            </m:r>
          </m:e>
          <m:sub>
            <m:r>
              <w:rPr>
                <w:rFonts w:ascii="Cambria Math" w:hAnsi="Times New Roman" w:cs="Times New Roman"/>
                <w:kern w:val="22"/>
                <w:sz w:val="20"/>
                <w:szCs w:val="20"/>
                <w:lang w:val="en"/>
              </w:rPr>
              <m:t>2</m:t>
            </m:r>
          </m:sub>
        </m:sSub>
      </m:oMath>
      <w:r w:rsidR="008E51DE">
        <w:rPr>
          <w:rFonts w:ascii="Times New Roman" w:hAnsi="Times New Roman" w:cs="Times New Roman" w:hint="eastAsia"/>
          <w:kern w:val="22"/>
          <w:sz w:val="20"/>
          <w:szCs w:val="20"/>
          <w:lang w:val="en"/>
        </w:rPr>
        <w:t xml:space="preserve">. The maximum strain is denoted with </w:t>
      </w:r>
      <m:oMath>
        <m:sSub>
          <m:sSubPr>
            <m:ctrlPr>
              <w:rPr>
                <w:rFonts w:ascii="Cambria Math" w:hAnsi="Times New Roman" w:cs="Times New Roman"/>
                <w:kern w:val="22"/>
                <w:sz w:val="20"/>
                <w:szCs w:val="20"/>
                <w:lang w:val="en"/>
              </w:rPr>
            </m:ctrlPr>
          </m:sSubPr>
          <m:e>
            <m:r>
              <w:rPr>
                <w:rFonts w:ascii="Cambria Math" w:hAnsi="Cambria Math" w:cs="Times New Roman"/>
                <w:kern w:val="22"/>
                <w:sz w:val="20"/>
                <w:szCs w:val="20"/>
                <w:lang w:val="en"/>
              </w:rPr>
              <m:t>ε</m:t>
            </m:r>
          </m:e>
          <m:sub>
            <m:r>
              <w:rPr>
                <w:rFonts w:ascii="Cambria Math" w:hAnsi="Times New Roman" w:cs="Times New Roman"/>
                <w:kern w:val="22"/>
                <w:sz w:val="20"/>
                <w:szCs w:val="20"/>
                <w:lang w:val="en"/>
              </w:rPr>
              <m:t>U</m:t>
            </m:r>
          </m:sub>
        </m:sSub>
      </m:oMath>
    </w:p>
    <w:p w14:paraId="40D02106" w14:textId="312A145B" w:rsidR="008E51DE" w:rsidRDefault="008E51DE" w:rsidP="00813136">
      <w:pPr>
        <w:spacing w:line="432" w:lineRule="auto"/>
        <w:rPr>
          <w:rFonts w:ascii="Times New Roman" w:hAnsi="Times New Roman" w:cs="Times New Roman"/>
          <w:kern w:val="22"/>
          <w:sz w:val="20"/>
          <w:szCs w:val="20"/>
          <w:lang w:val="en"/>
        </w:rPr>
      </w:pPr>
      <m:oMath>
        <m:r>
          <m:rPr>
            <m:sty m:val="p"/>
          </m:rPr>
          <w:rPr>
            <w:rFonts w:ascii="Cambria Math" w:hAnsi="Cambria Math" w:cs="Times New Roman"/>
            <w:kern w:val="22"/>
            <w:sz w:val="20"/>
            <w:szCs w:val="20"/>
            <w:lang w:val="en"/>
          </w:rPr>
          <m:t>σ</m:t>
        </m:r>
        <m:d>
          <m:dPr>
            <m:ctrlPr>
              <w:rPr>
                <w:rFonts w:ascii="Cambria Math" w:hAnsi="Times New Roman" w:cs="Times New Roman"/>
                <w:kern w:val="22"/>
                <w:sz w:val="20"/>
                <w:szCs w:val="20"/>
                <w:lang w:val="en"/>
              </w:rPr>
            </m:ctrlPr>
          </m:dPr>
          <m:e>
            <m:r>
              <m:rPr>
                <m:sty m:val="p"/>
              </m:rPr>
              <w:rPr>
                <w:rFonts w:ascii="Cambria Math" w:hAnsi="Cambria Math" w:cs="Times New Roman"/>
                <w:kern w:val="22"/>
                <w:sz w:val="20"/>
                <w:szCs w:val="20"/>
                <w:lang w:val="en"/>
              </w:rPr>
              <m:t>ε</m:t>
            </m:r>
          </m:e>
        </m:d>
        <m:r>
          <w:rPr>
            <w:rFonts w:ascii="Cambria Math" w:hAnsi="Cambria Math" w:cs="Times New Roman"/>
            <w:kern w:val="22"/>
            <w:sz w:val="20"/>
            <w:szCs w:val="20"/>
            <w:lang w:val="en"/>
          </w:rPr>
          <m:t>=</m:t>
        </m:r>
        <m:d>
          <m:dPr>
            <m:begChr m:val="{"/>
            <m:endChr m:val=""/>
            <m:ctrlPr>
              <w:rPr>
                <w:rFonts w:ascii="Cambria Math" w:hAnsi="Cambria Math" w:cs="Times New Roman"/>
                <w:i/>
                <w:kern w:val="22"/>
                <w:sz w:val="20"/>
                <w:szCs w:val="20"/>
                <w:lang w:val="en"/>
              </w:rPr>
            </m:ctrlPr>
          </m:dPr>
          <m:e>
            <m:eqArr>
              <m:eqArrPr>
                <m:ctrlPr>
                  <w:rPr>
                    <w:rFonts w:ascii="Cambria Math" w:hAnsi="Cambria Math" w:cs="Times New Roman"/>
                    <w:i/>
                    <w:kern w:val="22"/>
                    <w:sz w:val="20"/>
                    <w:szCs w:val="20"/>
                    <w:lang w:val="en"/>
                  </w:rPr>
                </m:ctrlPr>
              </m:eqArrPr>
              <m:e>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E</m:t>
                    </m:r>
                  </m:e>
                  <m:sub>
                    <m:r>
                      <w:rPr>
                        <w:rFonts w:ascii="Cambria Math" w:hAnsi="Cambria Math" w:cs="Times New Roman"/>
                        <w:kern w:val="22"/>
                        <w:sz w:val="20"/>
                        <w:szCs w:val="20"/>
                        <w:lang w:val="en"/>
                      </w:rPr>
                      <m:t>1</m:t>
                    </m:r>
                  </m:sub>
                </m:sSub>
                <m:r>
                  <w:rPr>
                    <w:rFonts w:ascii="Cambria Math" w:hAnsi="Cambria Math" w:cs="Times New Roman"/>
                    <w:kern w:val="22"/>
                    <w:sz w:val="20"/>
                    <w:szCs w:val="20"/>
                    <w:lang w:val="en"/>
                  </w:rPr>
                  <m:t>ε ,                          0≤ε</m:t>
                </m:r>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≤ε</m:t>
                    </m:r>
                  </m:e>
                  <m:sub>
                    <m:r>
                      <w:rPr>
                        <w:rFonts w:ascii="Cambria Math" w:hAnsi="Cambria Math" w:cs="Times New Roman"/>
                        <w:kern w:val="22"/>
                        <w:sz w:val="20"/>
                        <w:szCs w:val="20"/>
                        <w:lang w:val="en"/>
                      </w:rPr>
                      <m:t>1</m:t>
                    </m:r>
                  </m:sub>
                </m:sSub>
                <m:r>
                  <w:rPr>
                    <w:rFonts w:ascii="Cambria Math" w:hAnsi="Cambria Math" w:cs="Times New Roman"/>
                    <w:kern w:val="22"/>
                    <w:sz w:val="20"/>
                    <w:szCs w:val="20"/>
                    <w:lang w:val="en"/>
                  </w:rPr>
                  <m:t>,</m:t>
                </m:r>
              </m:e>
              <m:e>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σ</m:t>
                    </m:r>
                  </m:e>
                  <m:sub>
                    <m:r>
                      <w:rPr>
                        <w:rFonts w:ascii="Cambria Math" w:hAnsi="Cambria Math" w:cs="Times New Roman"/>
                        <w:kern w:val="22"/>
                        <w:sz w:val="20"/>
                        <w:szCs w:val="20"/>
                        <w:lang w:val="en"/>
                      </w:rPr>
                      <m:t>1</m:t>
                    </m:r>
                  </m:sub>
                </m:sSub>
                <m:r>
                  <w:rPr>
                    <w:rFonts w:ascii="Cambria Math" w:hAnsi="Cambria Math" w:cs="Times New Roman"/>
                    <w:kern w:val="22"/>
                    <w:sz w:val="20"/>
                    <w:szCs w:val="20"/>
                    <w:lang w:val="en"/>
                  </w:rPr>
                  <m:t>+</m:t>
                </m:r>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E</m:t>
                    </m:r>
                  </m:e>
                  <m:sub>
                    <m:r>
                      <w:rPr>
                        <w:rFonts w:ascii="Cambria Math" w:hAnsi="Cambria Math" w:cs="Times New Roman"/>
                        <w:kern w:val="22"/>
                        <w:sz w:val="20"/>
                        <w:szCs w:val="20"/>
                        <w:lang w:val="en"/>
                      </w:rPr>
                      <m:t>2</m:t>
                    </m:r>
                  </m:sub>
                </m:sSub>
                <m:d>
                  <m:dPr>
                    <m:ctrlPr>
                      <w:rPr>
                        <w:rFonts w:ascii="Cambria Math" w:hAnsi="Cambria Math" w:cs="Times New Roman"/>
                        <w:i/>
                        <w:kern w:val="22"/>
                        <w:sz w:val="20"/>
                        <w:szCs w:val="20"/>
                        <w:lang w:val="en"/>
                      </w:rPr>
                    </m:ctrlPr>
                  </m:dPr>
                  <m:e>
                    <m:r>
                      <w:rPr>
                        <w:rFonts w:ascii="Cambria Math" w:hAnsi="Cambria Math" w:cs="Times New Roman"/>
                        <w:kern w:val="22"/>
                        <w:sz w:val="20"/>
                        <w:szCs w:val="20"/>
                        <w:lang w:val="en"/>
                      </w:rPr>
                      <m:t xml:space="preserve">ε- </m:t>
                    </m:r>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ε</m:t>
                        </m:r>
                      </m:e>
                      <m:sub>
                        <m:r>
                          <w:rPr>
                            <w:rFonts w:ascii="Cambria Math" w:hAnsi="Cambria Math" w:cs="Times New Roman"/>
                            <w:kern w:val="22"/>
                            <w:sz w:val="20"/>
                            <w:szCs w:val="20"/>
                            <w:lang w:val="en"/>
                          </w:rPr>
                          <m:t>1</m:t>
                        </m:r>
                      </m:sub>
                    </m:sSub>
                  </m:e>
                </m:d>
                <m:r>
                  <w:rPr>
                    <w:rFonts w:ascii="Cambria Math" w:hAnsi="Cambria Math" w:cs="Times New Roman"/>
                    <w:kern w:val="22"/>
                    <w:sz w:val="20"/>
                    <w:szCs w:val="20"/>
                    <w:lang w:val="en"/>
                  </w:rPr>
                  <m:t>,</m:t>
                </m:r>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 xml:space="preserve">   ε</m:t>
                    </m:r>
                  </m:e>
                  <m:sub>
                    <m:r>
                      <w:rPr>
                        <w:rFonts w:ascii="Cambria Math" w:hAnsi="Cambria Math" w:cs="Times New Roman"/>
                        <w:kern w:val="22"/>
                        <w:sz w:val="20"/>
                        <w:szCs w:val="20"/>
                        <w:lang w:val="en"/>
                      </w:rPr>
                      <m:t>1</m:t>
                    </m:r>
                  </m:sub>
                </m:sSub>
                <m:r>
                  <w:rPr>
                    <w:rFonts w:ascii="Cambria Math" w:hAnsi="Cambria Math" w:cs="Times New Roman"/>
                    <w:kern w:val="22"/>
                    <w:sz w:val="20"/>
                    <w:szCs w:val="20"/>
                    <w:lang w:val="en"/>
                  </w:rPr>
                  <m:t>≤ε</m:t>
                </m:r>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≤ε</m:t>
                    </m:r>
                  </m:e>
                  <m:sub>
                    <m:r>
                      <w:rPr>
                        <w:rFonts w:ascii="Cambria Math" w:hAnsi="Cambria Math" w:cs="Times New Roman"/>
                        <w:kern w:val="22"/>
                        <w:sz w:val="20"/>
                        <w:szCs w:val="20"/>
                        <w:lang w:val="en"/>
                      </w:rPr>
                      <m:t>2</m:t>
                    </m:r>
                  </m:sub>
                </m:sSub>
                <m:r>
                  <w:rPr>
                    <w:rFonts w:ascii="Cambria Math" w:hAnsi="Cambria Math" w:cs="Times New Roman"/>
                    <w:kern w:val="22"/>
                    <w:sz w:val="20"/>
                    <w:szCs w:val="20"/>
                    <w:lang w:val="en"/>
                  </w:rPr>
                  <m:t>,</m:t>
                </m:r>
              </m:e>
              <m:e>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σ</m:t>
                    </m:r>
                  </m:e>
                  <m:sub>
                    <m:r>
                      <w:rPr>
                        <w:rFonts w:ascii="Cambria Math" w:hAnsi="Cambria Math" w:cs="Times New Roman"/>
                        <w:kern w:val="22"/>
                        <w:sz w:val="20"/>
                        <w:szCs w:val="20"/>
                        <w:lang w:val="en"/>
                      </w:rPr>
                      <m:t>2</m:t>
                    </m:r>
                  </m:sub>
                </m:sSub>
                <m:r>
                  <w:rPr>
                    <w:rFonts w:ascii="Cambria Math" w:hAnsi="Cambria Math" w:cs="Times New Roman"/>
                    <w:kern w:val="22"/>
                    <w:sz w:val="20"/>
                    <w:szCs w:val="20"/>
                    <w:lang w:val="en"/>
                  </w:rPr>
                  <m:t>+</m:t>
                </m:r>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E</m:t>
                    </m:r>
                  </m:e>
                  <m:sub>
                    <m:r>
                      <w:rPr>
                        <w:rFonts w:ascii="Cambria Math" w:hAnsi="Cambria Math" w:cs="Times New Roman"/>
                        <w:kern w:val="22"/>
                        <w:sz w:val="20"/>
                        <w:szCs w:val="20"/>
                        <w:lang w:val="en"/>
                      </w:rPr>
                      <m:t>3</m:t>
                    </m:r>
                  </m:sub>
                </m:sSub>
                <m:d>
                  <m:dPr>
                    <m:ctrlPr>
                      <w:rPr>
                        <w:rFonts w:ascii="Cambria Math" w:hAnsi="Cambria Math" w:cs="Times New Roman"/>
                        <w:i/>
                        <w:kern w:val="22"/>
                        <w:sz w:val="20"/>
                        <w:szCs w:val="20"/>
                        <w:lang w:val="en"/>
                      </w:rPr>
                    </m:ctrlPr>
                  </m:dPr>
                  <m:e>
                    <m:r>
                      <w:rPr>
                        <w:rFonts w:ascii="Cambria Math" w:hAnsi="Cambria Math" w:cs="Times New Roman"/>
                        <w:kern w:val="22"/>
                        <w:sz w:val="20"/>
                        <w:szCs w:val="20"/>
                        <w:lang w:val="en"/>
                      </w:rPr>
                      <m:t xml:space="preserve">ε- </m:t>
                    </m:r>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ε</m:t>
                        </m:r>
                      </m:e>
                      <m:sub>
                        <m:r>
                          <w:rPr>
                            <w:rFonts w:ascii="Cambria Math" w:hAnsi="Cambria Math" w:cs="Times New Roman"/>
                            <w:kern w:val="22"/>
                            <w:sz w:val="20"/>
                            <w:szCs w:val="20"/>
                            <w:lang w:val="en"/>
                          </w:rPr>
                          <m:t>2</m:t>
                        </m:r>
                      </m:sub>
                    </m:sSub>
                  </m:e>
                </m:d>
                <m:r>
                  <w:rPr>
                    <w:rFonts w:ascii="Cambria Math" w:hAnsi="Cambria Math" w:cs="Times New Roman"/>
                    <w:kern w:val="22"/>
                    <w:sz w:val="20"/>
                    <w:szCs w:val="20"/>
                    <w:lang w:val="en"/>
                  </w:rPr>
                  <m:t>,</m:t>
                </m:r>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 xml:space="preserve">   ε</m:t>
                    </m:r>
                  </m:e>
                  <m:sub>
                    <m:r>
                      <w:rPr>
                        <w:rFonts w:ascii="Cambria Math" w:hAnsi="Cambria Math" w:cs="Times New Roman"/>
                        <w:kern w:val="22"/>
                        <w:sz w:val="20"/>
                        <w:szCs w:val="20"/>
                        <w:lang w:val="en"/>
                      </w:rPr>
                      <m:t>2</m:t>
                    </m:r>
                  </m:sub>
                </m:sSub>
                <m:r>
                  <w:rPr>
                    <w:rFonts w:ascii="Cambria Math" w:hAnsi="Cambria Math" w:cs="Times New Roman"/>
                    <w:kern w:val="22"/>
                    <w:sz w:val="20"/>
                    <w:szCs w:val="20"/>
                    <w:lang w:val="en"/>
                  </w:rPr>
                  <m:t>≤ε</m:t>
                </m:r>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≤ε</m:t>
                    </m:r>
                  </m:e>
                  <m:sub>
                    <m:r>
                      <w:rPr>
                        <w:rFonts w:ascii="Cambria Math" w:hAnsi="Cambria Math" w:cs="Times New Roman"/>
                        <w:kern w:val="22"/>
                        <w:sz w:val="20"/>
                        <w:szCs w:val="20"/>
                        <w:lang w:val="en"/>
                      </w:rPr>
                      <m:t>U</m:t>
                    </m:r>
                  </m:sub>
                </m:sSub>
                <m:r>
                  <w:rPr>
                    <w:rFonts w:ascii="Cambria Math" w:hAnsi="Cambria Math" w:cs="Times New Roman"/>
                    <w:kern w:val="22"/>
                    <w:sz w:val="20"/>
                    <w:szCs w:val="20"/>
                    <w:lang w:val="en"/>
                  </w:rPr>
                  <m:t>.</m:t>
                </m:r>
              </m:e>
            </m:eqArr>
          </m:e>
        </m:d>
      </m:oMath>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hint="eastAsia"/>
          <w:kern w:val="22"/>
          <w:sz w:val="20"/>
          <w:szCs w:val="20"/>
          <w:lang w:val="en"/>
        </w:rPr>
        <w:t>(S11)</w:t>
      </w:r>
    </w:p>
    <w:p w14:paraId="16369F63" w14:textId="13E0A74B" w:rsidR="008E51DE" w:rsidRDefault="008E51DE" w:rsidP="00813136">
      <w:pPr>
        <w:spacing w:line="432" w:lineRule="auto"/>
        <w:rPr>
          <w:rFonts w:ascii="Times New Roman" w:hAnsi="Times New Roman" w:cs="Times New Roman"/>
          <w:kern w:val="22"/>
          <w:sz w:val="20"/>
          <w:szCs w:val="20"/>
          <w:lang w:val="en"/>
        </w:rPr>
      </w:pPr>
      <w:r>
        <w:rPr>
          <w:rFonts w:ascii="Times New Roman" w:hAnsi="Times New Roman" w:cs="Times New Roman" w:hint="eastAsia"/>
          <w:sz w:val="20"/>
          <w:szCs w:val="20"/>
        </w:rPr>
        <w:t xml:space="preserve">The </w:t>
      </w:r>
      <m:oMath>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E</m:t>
            </m:r>
          </m:e>
          <m:sub>
            <m:r>
              <w:rPr>
                <w:rFonts w:ascii="Cambria Math" w:hAnsi="Cambria Math" w:cs="Times New Roman"/>
                <w:kern w:val="22"/>
                <w:sz w:val="20"/>
                <w:szCs w:val="20"/>
                <w:lang w:val="en"/>
              </w:rPr>
              <m:t>1</m:t>
            </m:r>
          </m:sub>
        </m:sSub>
      </m:oMath>
      <w:r>
        <w:rPr>
          <w:rFonts w:ascii="Times New Roman" w:hAnsi="Times New Roman" w:cs="Times New Roman" w:hint="eastAsia"/>
          <w:kern w:val="22"/>
          <w:sz w:val="20"/>
          <w:szCs w:val="20"/>
          <w:lang w:val="en"/>
        </w:rPr>
        <w:t xml:space="preserve">, </w:t>
      </w:r>
      <m:oMath>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E</m:t>
            </m:r>
          </m:e>
          <m:sub>
            <m:r>
              <w:rPr>
                <w:rFonts w:ascii="Cambria Math" w:hAnsi="Cambria Math" w:cs="Times New Roman"/>
                <w:kern w:val="22"/>
                <w:sz w:val="20"/>
                <w:szCs w:val="20"/>
                <w:lang w:val="en"/>
              </w:rPr>
              <m:t>2</m:t>
            </m:r>
          </m:sub>
        </m:sSub>
      </m:oMath>
      <w:r>
        <w:rPr>
          <w:rFonts w:ascii="Times New Roman" w:hAnsi="Times New Roman" w:cs="Times New Roman" w:hint="eastAsia"/>
          <w:kern w:val="22"/>
          <w:sz w:val="20"/>
          <w:szCs w:val="20"/>
          <w:lang w:val="en"/>
        </w:rPr>
        <w:t xml:space="preserve">, </w:t>
      </w:r>
      <m:oMath>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E</m:t>
            </m:r>
          </m:e>
          <m:sub>
            <m:r>
              <w:rPr>
                <w:rFonts w:ascii="Cambria Math" w:hAnsi="Cambria Math" w:cs="Times New Roman"/>
                <w:kern w:val="22"/>
                <w:sz w:val="20"/>
                <w:szCs w:val="20"/>
                <w:lang w:val="en"/>
              </w:rPr>
              <m:t>3</m:t>
            </m:r>
          </m:sub>
        </m:sSub>
      </m:oMath>
      <w:r>
        <w:rPr>
          <w:rFonts w:ascii="Times New Roman" w:hAnsi="Times New Roman" w:cs="Times New Roman" w:hint="eastAsia"/>
          <w:kern w:val="22"/>
          <w:sz w:val="20"/>
          <w:szCs w:val="20"/>
          <w:lang w:val="en"/>
        </w:rPr>
        <w:t xml:space="preserve"> are the stage elastic moduli. The inflection points and elastic moduli were estimated using least-squares method between the experiment </w:t>
      </w:r>
      <m:oMath>
        <m:r>
          <m:rPr>
            <m:sty m:val="p"/>
          </m:rPr>
          <w:rPr>
            <w:rFonts w:ascii="Cambria Math" w:hAnsi="Cambria Math" w:cs="Times New Roman"/>
            <w:kern w:val="22"/>
            <w:sz w:val="20"/>
            <w:szCs w:val="20"/>
            <w:lang w:val="en"/>
          </w:rPr>
          <m:t>σ</m:t>
        </m:r>
      </m:oMath>
      <w:r>
        <w:rPr>
          <w:rFonts w:ascii="Times New Roman" w:hAnsi="Times New Roman" w:cs="Times New Roman" w:hint="eastAsia"/>
          <w:kern w:val="22"/>
          <w:sz w:val="20"/>
          <w:szCs w:val="20"/>
          <w:lang w:val="en"/>
        </w:rPr>
        <w:t xml:space="preserve"> and estimated </w:t>
      </w:r>
      <m:oMath>
        <m:sSub>
          <m:sSubPr>
            <m:ctrlPr>
              <w:rPr>
                <w:rFonts w:ascii="Cambria Math" w:hAnsi="Cambria Math" w:cs="Times New Roman"/>
                <w:kern w:val="22"/>
                <w:sz w:val="20"/>
                <w:szCs w:val="20"/>
                <w:lang w:val="en"/>
              </w:rPr>
            </m:ctrlPr>
          </m:sSubPr>
          <m:e>
            <m:r>
              <m:rPr>
                <m:sty m:val="p"/>
              </m:rPr>
              <w:rPr>
                <w:rFonts w:ascii="Cambria Math" w:hAnsi="Cambria Math" w:cs="Times New Roman"/>
                <w:kern w:val="22"/>
                <w:sz w:val="20"/>
                <w:szCs w:val="20"/>
                <w:lang w:val="en"/>
              </w:rPr>
              <m:t>σ</m:t>
            </m:r>
          </m:e>
          <m:sub>
            <m:r>
              <w:rPr>
                <w:rFonts w:ascii="Cambria Math" w:hAnsi="Cambria Math" w:cs="Times New Roman"/>
                <w:kern w:val="22"/>
                <w:sz w:val="20"/>
                <w:szCs w:val="20"/>
                <w:lang w:val="en"/>
              </w:rPr>
              <m:t>Est</m:t>
            </m:r>
          </m:sub>
        </m:sSub>
      </m:oMath>
      <w:r>
        <w:rPr>
          <w:rFonts w:ascii="Times New Roman" w:hAnsi="Times New Roman" w:cs="Times New Roman" w:hint="eastAsia"/>
          <w:kern w:val="22"/>
          <w:sz w:val="20"/>
          <w:szCs w:val="20"/>
          <w:lang w:val="en"/>
        </w:rPr>
        <w:t>.</w:t>
      </w:r>
    </w:p>
    <w:p w14:paraId="14140CBF" w14:textId="5A44B112" w:rsidR="008E51DE" w:rsidRDefault="008E51DE" w:rsidP="00813136">
      <w:pPr>
        <w:spacing w:line="432" w:lineRule="auto"/>
        <w:rPr>
          <w:rFonts w:ascii="Times New Roman" w:hAnsi="Times New Roman" w:cs="Times New Roman"/>
          <w:kern w:val="22"/>
          <w:sz w:val="20"/>
          <w:szCs w:val="20"/>
          <w:lang w:val="en"/>
        </w:rPr>
      </w:pPr>
      <w:r>
        <w:rPr>
          <w:rFonts w:ascii="Times New Roman" w:hAnsi="Times New Roman" w:cs="Times New Roman" w:hint="eastAsia"/>
          <w:kern w:val="22"/>
          <w:sz w:val="20"/>
          <w:szCs w:val="20"/>
          <w:lang w:val="en"/>
        </w:rPr>
        <w:t xml:space="preserve">For any target variable (inflection point or elastic modulus) </w:t>
      </w:r>
      <w:r>
        <w:rPr>
          <w:rFonts w:ascii="Times New Roman" w:hAnsi="Times New Roman" w:cs="Times New Roman" w:hint="eastAsia"/>
          <w:i/>
          <w:iCs/>
          <w:kern w:val="22"/>
          <w:sz w:val="20"/>
          <w:szCs w:val="20"/>
          <w:lang w:val="en"/>
        </w:rPr>
        <w:t xml:space="preserve">z </w:t>
      </w:r>
      <w:r>
        <w:rPr>
          <w:rFonts w:ascii="Times New Roman" w:hAnsi="Times New Roman" w:cs="Times New Roman" w:hint="eastAsia"/>
          <w:kern w:val="22"/>
          <w:sz w:val="20"/>
          <w:szCs w:val="20"/>
          <w:lang w:val="en"/>
        </w:rPr>
        <w:t xml:space="preserve">over </w:t>
      </w:r>
      <w:r>
        <w:rPr>
          <w:rFonts w:ascii="Times New Roman" w:hAnsi="Times New Roman" w:cs="Times New Roman" w:hint="eastAsia"/>
          <w:i/>
          <w:iCs/>
          <w:kern w:val="22"/>
          <w:sz w:val="20"/>
          <w:szCs w:val="20"/>
          <w:lang w:val="en"/>
        </w:rPr>
        <w:t xml:space="preserve">n </w:t>
      </w:r>
      <w:r>
        <w:rPr>
          <w:rFonts w:ascii="Times New Roman" w:hAnsi="Times New Roman" w:cs="Times New Roman" w:hint="eastAsia"/>
          <w:kern w:val="22"/>
          <w:sz w:val="20"/>
          <w:szCs w:val="20"/>
          <w:lang w:val="en"/>
        </w:rPr>
        <w:t>specimens,</w:t>
      </w:r>
    </w:p>
    <w:p w14:paraId="1F00FBFD" w14:textId="3D9F8E47" w:rsidR="008E51DE" w:rsidRDefault="00000000" w:rsidP="00813136">
      <w:pPr>
        <w:spacing w:line="432" w:lineRule="auto"/>
        <w:rPr>
          <w:rFonts w:ascii="Times New Roman" w:hAnsi="Times New Roman" w:cs="Times New Roman"/>
          <w:kern w:val="22"/>
          <w:sz w:val="20"/>
          <w:szCs w:val="20"/>
          <w:lang w:val="en"/>
        </w:rPr>
      </w:pPr>
      <m:oMath>
        <m:acc>
          <m:accPr>
            <m:chr m:val="̅"/>
            <m:ctrlPr>
              <w:rPr>
                <w:rFonts w:ascii="Cambria Math" w:hAnsi="Times New Roman" w:cs="Times New Roman"/>
                <w:i/>
                <w:kern w:val="22"/>
                <w:sz w:val="20"/>
                <w:szCs w:val="20"/>
                <w:lang w:val="en"/>
              </w:rPr>
            </m:ctrlPr>
          </m:accPr>
          <m:e>
            <m:r>
              <m:rPr>
                <m:sty m:val="p"/>
              </m:rPr>
              <w:rPr>
                <w:rFonts w:ascii="Cambria Math" w:hAnsi="Times New Roman" w:cs="Times New Roman"/>
                <w:kern w:val="22"/>
                <w:sz w:val="20"/>
                <w:szCs w:val="20"/>
                <w:lang w:val="en"/>
              </w:rPr>
              <m:t>z</m:t>
            </m:r>
          </m:e>
        </m:acc>
        <m:r>
          <w:rPr>
            <w:rFonts w:ascii="Cambria Math" w:hAnsi="Cambria Math" w:cs="Times New Roman"/>
            <w:kern w:val="22"/>
            <w:sz w:val="20"/>
            <w:szCs w:val="20"/>
            <w:lang w:val="en"/>
          </w:rPr>
          <m:t xml:space="preserve"> =</m:t>
        </m:r>
        <m:f>
          <m:fPr>
            <m:ctrlPr>
              <w:rPr>
                <w:rFonts w:ascii="Cambria Math" w:hAnsi="Cambria Math" w:cs="Times New Roman"/>
                <w:i/>
                <w:kern w:val="22"/>
                <w:sz w:val="20"/>
                <w:szCs w:val="20"/>
                <w:lang w:val="en"/>
              </w:rPr>
            </m:ctrlPr>
          </m:fPr>
          <m:num>
            <m:r>
              <w:rPr>
                <w:rFonts w:ascii="Cambria Math" w:hAnsi="Cambria Math" w:cs="Times New Roman"/>
                <w:kern w:val="22"/>
                <w:sz w:val="20"/>
                <w:szCs w:val="20"/>
                <w:lang w:val="en"/>
              </w:rPr>
              <m:t>1</m:t>
            </m:r>
          </m:num>
          <m:den>
            <m:r>
              <w:rPr>
                <w:rFonts w:ascii="Cambria Math" w:hAnsi="Cambria Math" w:cs="Times New Roman"/>
                <w:kern w:val="22"/>
                <w:sz w:val="20"/>
                <w:szCs w:val="20"/>
                <w:lang w:val="en"/>
              </w:rPr>
              <m:t>n</m:t>
            </m:r>
          </m:den>
        </m:f>
        <m:nary>
          <m:naryPr>
            <m:chr m:val="∑"/>
            <m:limLoc m:val="undOvr"/>
            <m:ctrlPr>
              <w:rPr>
                <w:rFonts w:ascii="Cambria Math" w:hAnsi="Cambria Math" w:cs="Times New Roman"/>
                <w:i/>
                <w:kern w:val="22"/>
                <w:sz w:val="20"/>
                <w:szCs w:val="20"/>
                <w:lang w:val="en"/>
              </w:rPr>
            </m:ctrlPr>
          </m:naryPr>
          <m:sub>
            <m:r>
              <w:rPr>
                <w:rFonts w:ascii="Cambria Math" w:hAnsi="Cambria Math" w:cs="Times New Roman"/>
                <w:kern w:val="22"/>
                <w:sz w:val="20"/>
                <w:szCs w:val="20"/>
                <w:lang w:val="en"/>
              </w:rPr>
              <m:t>k=1</m:t>
            </m:r>
          </m:sub>
          <m:sup>
            <m:r>
              <w:rPr>
                <w:rFonts w:ascii="Cambria Math" w:hAnsi="Cambria Math" w:cs="Times New Roman"/>
                <w:kern w:val="22"/>
                <w:sz w:val="20"/>
                <w:szCs w:val="20"/>
                <w:lang w:val="en"/>
              </w:rPr>
              <m:t>n</m:t>
            </m:r>
          </m:sup>
          <m:e>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z</m:t>
                </m:r>
              </m:e>
              <m:sub>
                <m:r>
                  <w:rPr>
                    <w:rFonts w:ascii="Cambria Math" w:hAnsi="Cambria Math" w:cs="Times New Roman"/>
                    <w:kern w:val="22"/>
                    <w:sz w:val="20"/>
                    <w:szCs w:val="20"/>
                    <w:lang w:val="en"/>
                  </w:rPr>
                  <m:t>k</m:t>
                </m:r>
              </m:sub>
            </m:sSub>
          </m:e>
        </m:nary>
      </m:oMath>
      <w:r w:rsidR="000E17C2">
        <w:rPr>
          <w:rFonts w:ascii="Times New Roman" w:hAnsi="Times New Roman" w:cs="Times New Roman" w:hint="eastAsia"/>
          <w:kern w:val="22"/>
          <w:sz w:val="20"/>
          <w:szCs w:val="20"/>
          <w:lang w:val="en"/>
        </w:rPr>
        <w:t>,</w:t>
      </w:r>
      <w:r w:rsidR="008E51DE">
        <w:rPr>
          <w:rFonts w:ascii="Times New Roman" w:hAnsi="Times New Roman" w:cs="Times New Roman"/>
          <w:kern w:val="22"/>
          <w:sz w:val="20"/>
          <w:szCs w:val="20"/>
          <w:lang w:val="en"/>
        </w:rPr>
        <w:tab/>
      </w:r>
      <w:r w:rsidR="008E51DE">
        <w:rPr>
          <w:rFonts w:ascii="Times New Roman" w:hAnsi="Times New Roman" w:cs="Times New Roman"/>
          <w:kern w:val="22"/>
          <w:sz w:val="20"/>
          <w:szCs w:val="20"/>
          <w:lang w:val="en"/>
        </w:rPr>
        <w:tab/>
      </w:r>
      <w:r w:rsidR="008E51DE">
        <w:rPr>
          <w:rFonts w:ascii="Times New Roman" w:hAnsi="Times New Roman" w:cs="Times New Roman"/>
          <w:kern w:val="22"/>
          <w:sz w:val="20"/>
          <w:szCs w:val="20"/>
          <w:lang w:val="en"/>
        </w:rPr>
        <w:tab/>
      </w:r>
      <w:r w:rsidR="008E51DE">
        <w:rPr>
          <w:rFonts w:ascii="Times New Roman" w:hAnsi="Times New Roman" w:cs="Times New Roman"/>
          <w:kern w:val="22"/>
          <w:sz w:val="20"/>
          <w:szCs w:val="20"/>
          <w:lang w:val="en"/>
        </w:rPr>
        <w:tab/>
      </w:r>
      <w:r w:rsidR="008E51DE">
        <w:rPr>
          <w:rFonts w:ascii="Times New Roman" w:hAnsi="Times New Roman" w:cs="Times New Roman"/>
          <w:kern w:val="22"/>
          <w:sz w:val="20"/>
          <w:szCs w:val="20"/>
          <w:lang w:val="en"/>
        </w:rPr>
        <w:tab/>
      </w:r>
      <w:r w:rsidR="008E51DE">
        <w:rPr>
          <w:rFonts w:ascii="Times New Roman" w:hAnsi="Times New Roman" w:cs="Times New Roman"/>
          <w:kern w:val="22"/>
          <w:sz w:val="20"/>
          <w:szCs w:val="20"/>
          <w:lang w:val="en"/>
        </w:rPr>
        <w:tab/>
      </w:r>
      <w:r w:rsidR="008E51DE">
        <w:rPr>
          <w:rFonts w:ascii="Times New Roman" w:hAnsi="Times New Roman" w:cs="Times New Roman"/>
          <w:kern w:val="22"/>
          <w:sz w:val="20"/>
          <w:szCs w:val="20"/>
          <w:lang w:val="en"/>
        </w:rPr>
        <w:tab/>
      </w:r>
      <w:r w:rsidR="008E51DE">
        <w:rPr>
          <w:rFonts w:ascii="Times New Roman" w:hAnsi="Times New Roman" w:cs="Times New Roman"/>
          <w:kern w:val="22"/>
          <w:sz w:val="20"/>
          <w:szCs w:val="20"/>
          <w:lang w:val="en"/>
        </w:rPr>
        <w:tab/>
      </w:r>
      <w:r w:rsidR="008E51DE">
        <w:rPr>
          <w:rFonts w:ascii="Times New Roman" w:hAnsi="Times New Roman" w:cs="Times New Roman"/>
          <w:kern w:val="22"/>
          <w:sz w:val="20"/>
          <w:szCs w:val="20"/>
          <w:lang w:val="en"/>
        </w:rPr>
        <w:tab/>
      </w:r>
      <w:r w:rsidR="008E51DE">
        <w:rPr>
          <w:rFonts w:ascii="Times New Roman" w:hAnsi="Times New Roman" w:cs="Times New Roman" w:hint="eastAsia"/>
          <w:kern w:val="22"/>
          <w:sz w:val="20"/>
          <w:szCs w:val="20"/>
          <w:lang w:val="en"/>
        </w:rPr>
        <w:t>(S12)</w:t>
      </w:r>
    </w:p>
    <w:p w14:paraId="10F8070B" w14:textId="2D222158" w:rsidR="009C7E6E" w:rsidRDefault="009C7E6E" w:rsidP="00813136">
      <w:pPr>
        <w:spacing w:line="432" w:lineRule="auto"/>
        <w:rPr>
          <w:rFonts w:ascii="Times New Roman" w:hAnsi="Times New Roman" w:cs="Times New Roman"/>
          <w:kern w:val="22"/>
          <w:sz w:val="20"/>
          <w:szCs w:val="20"/>
          <w:lang w:val="en"/>
        </w:rPr>
      </w:pPr>
      <m:oMath>
        <m:r>
          <w:rPr>
            <w:rFonts w:ascii="Cambria Math" w:hAnsi="Times New Roman" w:cs="Times New Roman"/>
            <w:kern w:val="22"/>
            <w:sz w:val="20"/>
            <w:szCs w:val="20"/>
            <w:lang w:val="en"/>
          </w:rPr>
          <m:t>s</m:t>
        </m:r>
        <m:r>
          <w:rPr>
            <w:rFonts w:ascii="Cambria Math" w:hAnsi="Cambria Math" w:cs="Times New Roman"/>
            <w:kern w:val="22"/>
            <w:sz w:val="20"/>
            <w:szCs w:val="20"/>
            <w:lang w:val="en"/>
          </w:rPr>
          <m:t xml:space="preserve"> =</m:t>
        </m:r>
        <m:rad>
          <m:radPr>
            <m:degHide m:val="1"/>
            <m:ctrlPr>
              <w:rPr>
                <w:rFonts w:ascii="Cambria Math" w:hAnsi="Cambria Math" w:cs="Times New Roman"/>
                <w:i/>
                <w:kern w:val="22"/>
                <w:sz w:val="20"/>
                <w:szCs w:val="20"/>
                <w:lang w:val="en"/>
              </w:rPr>
            </m:ctrlPr>
          </m:radPr>
          <m:deg/>
          <m:e>
            <m:f>
              <m:fPr>
                <m:ctrlPr>
                  <w:rPr>
                    <w:rFonts w:ascii="Cambria Math" w:hAnsi="Cambria Math" w:cs="Times New Roman"/>
                    <w:i/>
                    <w:kern w:val="22"/>
                    <w:sz w:val="20"/>
                    <w:szCs w:val="20"/>
                    <w:lang w:val="en"/>
                  </w:rPr>
                </m:ctrlPr>
              </m:fPr>
              <m:num>
                <m:r>
                  <w:rPr>
                    <w:rFonts w:ascii="Cambria Math" w:hAnsi="Cambria Math" w:cs="Times New Roman"/>
                    <w:kern w:val="22"/>
                    <w:sz w:val="20"/>
                    <w:szCs w:val="20"/>
                    <w:lang w:val="en"/>
                  </w:rPr>
                  <m:t>1</m:t>
                </m:r>
              </m:num>
              <m:den>
                <m:r>
                  <w:rPr>
                    <w:rFonts w:ascii="Cambria Math" w:hAnsi="Cambria Math" w:cs="Times New Roman"/>
                    <w:kern w:val="22"/>
                    <w:sz w:val="20"/>
                    <w:szCs w:val="20"/>
                    <w:lang w:val="en"/>
                  </w:rPr>
                  <m:t>n-1</m:t>
                </m:r>
              </m:den>
            </m:f>
            <m:nary>
              <m:naryPr>
                <m:chr m:val="∑"/>
                <m:limLoc m:val="undOvr"/>
                <m:ctrlPr>
                  <w:rPr>
                    <w:rFonts w:ascii="Cambria Math" w:hAnsi="Cambria Math" w:cs="Times New Roman"/>
                    <w:i/>
                    <w:kern w:val="22"/>
                    <w:sz w:val="20"/>
                    <w:szCs w:val="20"/>
                    <w:lang w:val="en"/>
                  </w:rPr>
                </m:ctrlPr>
              </m:naryPr>
              <m:sub>
                <m:r>
                  <w:rPr>
                    <w:rFonts w:ascii="Cambria Math" w:hAnsi="Cambria Math" w:cs="Times New Roman"/>
                    <w:kern w:val="22"/>
                    <w:sz w:val="20"/>
                    <w:szCs w:val="20"/>
                    <w:lang w:val="en"/>
                  </w:rPr>
                  <m:t>k=1</m:t>
                </m:r>
              </m:sub>
              <m:sup>
                <m:r>
                  <w:rPr>
                    <w:rFonts w:ascii="Cambria Math" w:hAnsi="Cambria Math" w:cs="Times New Roman"/>
                    <w:kern w:val="22"/>
                    <w:sz w:val="20"/>
                    <w:szCs w:val="20"/>
                    <w:lang w:val="en"/>
                  </w:rPr>
                  <m:t>n</m:t>
                </m:r>
              </m:sup>
              <m:e>
                <m:sSup>
                  <m:sSupPr>
                    <m:ctrlPr>
                      <w:rPr>
                        <w:rFonts w:ascii="Cambria Math" w:hAnsi="Cambria Math" w:cs="Times New Roman"/>
                        <w:i/>
                        <w:kern w:val="22"/>
                        <w:sz w:val="20"/>
                        <w:szCs w:val="20"/>
                        <w:lang w:val="en"/>
                      </w:rPr>
                    </m:ctrlPr>
                  </m:sSupPr>
                  <m:e>
                    <m:d>
                      <m:dPr>
                        <m:ctrlPr>
                          <w:rPr>
                            <w:rFonts w:ascii="Cambria Math" w:hAnsi="Cambria Math" w:cs="Times New Roman"/>
                            <w:i/>
                            <w:kern w:val="22"/>
                            <w:sz w:val="20"/>
                            <w:szCs w:val="20"/>
                            <w:lang w:val="en"/>
                          </w:rPr>
                        </m:ctrlPr>
                      </m:dPr>
                      <m:e>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z</m:t>
                            </m:r>
                          </m:e>
                          <m:sub>
                            <m:r>
                              <w:rPr>
                                <w:rFonts w:ascii="Cambria Math" w:hAnsi="Cambria Math" w:cs="Times New Roman"/>
                                <w:kern w:val="22"/>
                                <w:sz w:val="20"/>
                                <w:szCs w:val="20"/>
                                <w:lang w:val="en"/>
                              </w:rPr>
                              <m:t>k</m:t>
                            </m:r>
                          </m:sub>
                        </m:sSub>
                        <m:r>
                          <w:rPr>
                            <w:rFonts w:ascii="Cambria Math" w:hAnsi="Cambria Math" w:cs="Times New Roman"/>
                            <w:kern w:val="22"/>
                            <w:sz w:val="20"/>
                            <w:szCs w:val="20"/>
                            <w:lang w:val="en"/>
                          </w:rPr>
                          <m:t>-</m:t>
                        </m:r>
                        <m:acc>
                          <m:accPr>
                            <m:chr m:val="̅"/>
                            <m:ctrlPr>
                              <w:rPr>
                                <w:rFonts w:ascii="Cambria Math" w:hAnsi="Times New Roman" w:cs="Times New Roman"/>
                                <w:kern w:val="22"/>
                                <w:sz w:val="20"/>
                                <w:szCs w:val="20"/>
                                <w:lang w:val="en"/>
                              </w:rPr>
                            </m:ctrlPr>
                          </m:accPr>
                          <m:e>
                            <m:r>
                              <m:rPr>
                                <m:sty m:val="p"/>
                              </m:rPr>
                              <w:rPr>
                                <w:rFonts w:ascii="Cambria Math" w:hAnsi="Times New Roman" w:cs="Times New Roman"/>
                                <w:kern w:val="22"/>
                                <w:sz w:val="20"/>
                                <w:szCs w:val="20"/>
                                <w:lang w:val="en"/>
                              </w:rPr>
                              <m:t>z</m:t>
                            </m:r>
                          </m:e>
                        </m:acc>
                      </m:e>
                    </m:d>
                  </m:e>
                  <m:sup>
                    <m:r>
                      <w:rPr>
                        <w:rFonts w:ascii="Cambria Math" w:hAnsi="Cambria Math" w:cs="Times New Roman"/>
                        <w:kern w:val="22"/>
                        <w:sz w:val="20"/>
                        <w:szCs w:val="20"/>
                        <w:lang w:val="en"/>
                      </w:rPr>
                      <m:t>2</m:t>
                    </m:r>
                  </m:sup>
                </m:sSup>
              </m:e>
            </m:nary>
          </m:e>
        </m:rad>
      </m:oMath>
      <w:r>
        <w:rPr>
          <w:rFonts w:ascii="Times New Roman" w:hAnsi="Times New Roman" w:cs="Times New Roman"/>
          <w:kern w:val="22"/>
          <w:sz w:val="20"/>
          <w:szCs w:val="20"/>
          <w:lang w:val="en"/>
        </w:rPr>
        <w:tab/>
      </w:r>
      <w:r w:rsidR="000E17C2">
        <w:rPr>
          <w:rFonts w:ascii="Times New Roman" w:hAnsi="Times New Roman" w:cs="Times New Roman" w:hint="eastAsia"/>
          <w:kern w:val="22"/>
          <w:sz w:val="20"/>
          <w:szCs w:val="20"/>
          <w:lang w:val="en"/>
        </w:rPr>
        <w:t>,</w:t>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hint="eastAsia"/>
          <w:kern w:val="22"/>
          <w:sz w:val="20"/>
          <w:szCs w:val="20"/>
          <w:lang w:val="en"/>
        </w:rPr>
        <w:t>(S13)</w:t>
      </w:r>
    </w:p>
    <w:p w14:paraId="4CE29255" w14:textId="794182DE" w:rsidR="000E17C2" w:rsidRDefault="000E17C2" w:rsidP="00813136">
      <w:pPr>
        <w:spacing w:line="432" w:lineRule="auto"/>
        <w:rPr>
          <w:rFonts w:ascii="Times New Roman" w:hAnsi="Times New Roman" w:cs="Times New Roman"/>
          <w:kern w:val="22"/>
          <w:sz w:val="20"/>
          <w:szCs w:val="20"/>
          <w:lang w:val="en"/>
        </w:rPr>
      </w:pPr>
      <m:oMath>
        <m:r>
          <w:rPr>
            <w:rFonts w:ascii="Cambria Math" w:hAnsi="Cambria Math" w:cs="Times New Roman"/>
            <w:kern w:val="22"/>
            <w:sz w:val="20"/>
            <w:szCs w:val="20"/>
            <w:lang w:val="en"/>
          </w:rPr>
          <m:t xml:space="preserve">95% </m:t>
        </m:r>
        <m:r>
          <m:rPr>
            <m:sty m:val="p"/>
          </m:rPr>
          <w:rPr>
            <w:rFonts w:ascii="Cambria Math" w:hAnsi="Cambria Math" w:cs="Times New Roman"/>
            <w:kern w:val="22"/>
            <w:sz w:val="20"/>
            <w:szCs w:val="20"/>
            <w:lang w:val="en"/>
          </w:rPr>
          <m:t>CI</m:t>
        </m:r>
        <m:r>
          <w:rPr>
            <w:rFonts w:ascii="Cambria Math" w:hAnsi="Cambria Math" w:cs="Times New Roman"/>
            <w:kern w:val="22"/>
            <w:sz w:val="20"/>
            <w:szCs w:val="20"/>
            <w:lang w:val="en"/>
          </w:rPr>
          <m:t xml:space="preserve"> =</m:t>
        </m:r>
        <m:acc>
          <m:accPr>
            <m:chr m:val="̅"/>
            <m:ctrlPr>
              <w:rPr>
                <w:rFonts w:ascii="Cambria Math" w:hAnsi="Cambria Math" w:cs="Times New Roman"/>
                <w:i/>
                <w:kern w:val="22"/>
                <w:sz w:val="20"/>
                <w:szCs w:val="20"/>
                <w:lang w:val="en"/>
              </w:rPr>
            </m:ctrlPr>
          </m:accPr>
          <m:e>
            <m:r>
              <w:rPr>
                <w:rFonts w:ascii="Cambria Math" w:hAnsi="Cambria Math" w:cs="Times New Roman"/>
                <w:kern w:val="22"/>
                <w:sz w:val="20"/>
                <w:szCs w:val="20"/>
                <w:lang w:val="en"/>
              </w:rPr>
              <m:t>z</m:t>
            </m:r>
          </m:e>
        </m:acc>
        <m:r>
          <w:rPr>
            <w:rFonts w:ascii="Cambria Math" w:hAnsi="Cambria Math" w:cs="Times New Roman"/>
            <w:kern w:val="22"/>
            <w:sz w:val="20"/>
            <w:szCs w:val="20"/>
            <w:lang w:val="en"/>
          </w:rPr>
          <m:t>±</m:t>
        </m:r>
        <m:sSub>
          <m:sSubPr>
            <m:ctrlPr>
              <w:rPr>
                <w:rFonts w:ascii="Cambria Math" w:hAnsi="Cambria Math" w:cs="Times New Roman"/>
                <w:i/>
                <w:kern w:val="22"/>
                <w:sz w:val="20"/>
                <w:szCs w:val="20"/>
                <w:lang w:val="en"/>
              </w:rPr>
            </m:ctrlPr>
          </m:sSubPr>
          <m:e>
            <m:r>
              <w:rPr>
                <w:rFonts w:ascii="Cambria Math" w:hAnsi="Cambria Math" w:cs="Times New Roman"/>
                <w:kern w:val="22"/>
                <w:sz w:val="20"/>
                <w:szCs w:val="20"/>
                <w:lang w:val="en"/>
              </w:rPr>
              <m:t>t</m:t>
            </m:r>
          </m:e>
          <m:sub>
            <m:r>
              <w:rPr>
                <w:rFonts w:ascii="Cambria Math" w:hAnsi="Cambria Math" w:cs="Times New Roman"/>
                <w:kern w:val="22"/>
                <w:sz w:val="20"/>
                <w:szCs w:val="20"/>
                <w:lang w:val="en"/>
              </w:rPr>
              <m:t>0.975,n-1</m:t>
            </m:r>
          </m:sub>
        </m:sSub>
        <m:f>
          <m:fPr>
            <m:ctrlPr>
              <w:rPr>
                <w:rFonts w:ascii="Cambria Math" w:hAnsi="Cambria Math" w:cs="Times New Roman"/>
                <w:i/>
                <w:kern w:val="22"/>
                <w:sz w:val="20"/>
                <w:szCs w:val="20"/>
                <w:lang w:val="en"/>
              </w:rPr>
            </m:ctrlPr>
          </m:fPr>
          <m:num>
            <m:r>
              <w:rPr>
                <w:rFonts w:ascii="Cambria Math" w:hAnsi="Cambria Math" w:cs="Times New Roman"/>
                <w:kern w:val="22"/>
                <w:sz w:val="20"/>
                <w:szCs w:val="20"/>
                <w:lang w:val="en"/>
              </w:rPr>
              <m:t>s</m:t>
            </m:r>
          </m:num>
          <m:den>
            <m:rad>
              <m:radPr>
                <m:degHide m:val="1"/>
                <m:ctrlPr>
                  <w:rPr>
                    <w:rFonts w:ascii="Cambria Math" w:hAnsi="Cambria Math" w:cs="Times New Roman"/>
                    <w:i/>
                    <w:kern w:val="22"/>
                    <w:sz w:val="20"/>
                    <w:szCs w:val="20"/>
                    <w:lang w:val="en"/>
                  </w:rPr>
                </m:ctrlPr>
              </m:radPr>
              <m:deg/>
              <m:e>
                <m:r>
                  <w:rPr>
                    <w:rFonts w:ascii="Cambria Math" w:hAnsi="Cambria Math" w:cs="Times New Roman"/>
                    <w:kern w:val="22"/>
                    <w:sz w:val="20"/>
                    <w:szCs w:val="20"/>
                    <w:lang w:val="en"/>
                  </w:rPr>
                  <m:t>n</m:t>
                </m:r>
              </m:e>
            </m:rad>
          </m:den>
        </m:f>
      </m:oMath>
      <w:r>
        <w:rPr>
          <w:rFonts w:ascii="Times New Roman" w:hAnsi="Times New Roman" w:cs="Times New Roman" w:hint="eastAsia"/>
          <w:kern w:val="22"/>
          <w:sz w:val="20"/>
          <w:szCs w:val="20"/>
          <w:lang w:val="en"/>
        </w:rPr>
        <w:t>.</w:t>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kern w:val="22"/>
          <w:sz w:val="20"/>
          <w:szCs w:val="20"/>
          <w:lang w:val="en"/>
        </w:rPr>
        <w:tab/>
      </w:r>
      <w:r>
        <w:rPr>
          <w:rFonts w:ascii="Times New Roman" w:hAnsi="Times New Roman" w:cs="Times New Roman" w:hint="eastAsia"/>
          <w:kern w:val="22"/>
          <w:sz w:val="20"/>
          <w:szCs w:val="20"/>
          <w:lang w:val="en"/>
        </w:rPr>
        <w:t>(S14)</w:t>
      </w:r>
    </w:p>
    <w:p w14:paraId="315D1394" w14:textId="50FEE76F" w:rsidR="000E17C2" w:rsidRDefault="000E17C2" w:rsidP="00813136">
      <w:pPr>
        <w:spacing w:line="432" w:lineRule="auto"/>
        <w:rPr>
          <w:rFonts w:ascii="Times New Roman" w:hAnsi="Times New Roman" w:cs="Times New Roman"/>
          <w:kern w:val="22"/>
          <w:sz w:val="20"/>
          <w:szCs w:val="20"/>
          <w:lang w:val="en"/>
        </w:rPr>
      </w:pPr>
      <w:r>
        <w:rPr>
          <w:rFonts w:ascii="Times New Roman" w:hAnsi="Times New Roman" w:cs="Times New Roman" w:hint="eastAsia"/>
          <w:kern w:val="22"/>
          <w:sz w:val="20"/>
          <w:szCs w:val="20"/>
          <w:lang w:val="en"/>
        </w:rPr>
        <w:t>The generated mean 3-stage stress-strain curve from the piecewise fitting</w:t>
      </w:r>
      <w:r w:rsidR="00316691">
        <w:rPr>
          <w:rFonts w:ascii="Times New Roman" w:hAnsi="Times New Roman" w:cs="Times New Roman" w:hint="eastAsia"/>
          <w:kern w:val="22"/>
          <w:sz w:val="20"/>
          <w:szCs w:val="20"/>
          <w:lang w:val="en"/>
        </w:rPr>
        <w:t xml:space="preserve"> using python file</w:t>
      </w:r>
      <w:r>
        <w:rPr>
          <w:rFonts w:ascii="Times New Roman" w:hAnsi="Times New Roman" w:cs="Times New Roman" w:hint="eastAsia"/>
          <w:kern w:val="22"/>
          <w:sz w:val="20"/>
          <w:szCs w:val="20"/>
          <w:lang w:val="en"/>
        </w:rPr>
        <w:t xml:space="preserve"> is shown in Fig.S7.</w:t>
      </w:r>
    </w:p>
    <w:p w14:paraId="06B39646" w14:textId="4879F8FA" w:rsidR="00316691" w:rsidRDefault="00316691" w:rsidP="00316691">
      <w:pPr>
        <w:spacing w:line="432" w:lineRule="auto"/>
        <w:jc w:val="center"/>
        <w:rPr>
          <w:rFonts w:ascii="Times New Roman" w:hAnsi="Times New Roman" w:cs="Times New Roman"/>
          <w:kern w:val="22"/>
          <w:sz w:val="20"/>
          <w:szCs w:val="20"/>
          <w:lang w:val="en"/>
        </w:rPr>
      </w:pPr>
      <w:r>
        <w:rPr>
          <w:noProof/>
        </w:rPr>
        <w:lastRenderedPageBreak/>
        <w:drawing>
          <wp:inline distT="0" distB="0" distL="0" distR="0" wp14:anchorId="4C2160E7" wp14:editId="0AEFD049">
            <wp:extent cx="4542998" cy="2933396"/>
            <wp:effectExtent l="0" t="0" r="0" b="635"/>
            <wp:docPr id="190134912"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4912" name="Picture 1" descr="A graph of a graph&#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60530" cy="2944716"/>
                    </a:xfrm>
                    <a:prstGeom prst="rect">
                      <a:avLst/>
                    </a:prstGeom>
                    <a:noFill/>
                    <a:ln>
                      <a:noFill/>
                    </a:ln>
                  </pic:spPr>
                </pic:pic>
              </a:graphicData>
            </a:graphic>
          </wp:inline>
        </w:drawing>
      </w:r>
    </w:p>
    <w:p w14:paraId="217258DE" w14:textId="5F0E6520" w:rsidR="00316691" w:rsidRDefault="00316691" w:rsidP="00316691">
      <w:pPr>
        <w:spacing w:line="432" w:lineRule="auto"/>
        <w:jc w:val="center"/>
        <w:rPr>
          <w:rFonts w:ascii="Times New Roman" w:hAnsi="Times New Roman" w:cs="Times New Roman"/>
          <w:sz w:val="20"/>
          <w:szCs w:val="20"/>
        </w:rPr>
      </w:pPr>
      <w:r w:rsidRPr="0020487E">
        <w:rPr>
          <w:rFonts w:ascii="Times New Roman" w:hAnsi="Times New Roman" w:cs="Times New Roman" w:hint="eastAsia"/>
          <w:sz w:val="20"/>
          <w:szCs w:val="20"/>
        </w:rPr>
        <w:t>Fig. S</w:t>
      </w:r>
      <w:r>
        <w:rPr>
          <w:rFonts w:ascii="Times New Roman" w:hAnsi="Times New Roman" w:cs="Times New Roman" w:hint="eastAsia"/>
          <w:sz w:val="20"/>
          <w:szCs w:val="20"/>
        </w:rPr>
        <w:t>7</w:t>
      </w:r>
      <w:r w:rsidRPr="0020487E">
        <w:rPr>
          <w:rFonts w:ascii="Times New Roman" w:hAnsi="Times New Roman" w:cs="Times New Roman" w:hint="eastAsia"/>
          <w:sz w:val="20"/>
          <w:szCs w:val="20"/>
        </w:rPr>
        <w:t xml:space="preserve">. </w:t>
      </w:r>
      <w:r>
        <w:rPr>
          <w:rFonts w:ascii="Times New Roman" w:hAnsi="Times New Roman" w:cs="Times New Roman" w:hint="eastAsia"/>
          <w:sz w:val="20"/>
          <w:szCs w:val="20"/>
        </w:rPr>
        <w:t>Three-stage CNTY curve estimated with piecewise-linear method.</w:t>
      </w:r>
    </w:p>
    <w:p w14:paraId="382A8D98" w14:textId="77777777" w:rsidR="00282E38" w:rsidRDefault="00282E38" w:rsidP="00282E38">
      <w:pPr>
        <w:spacing w:line="432" w:lineRule="auto"/>
        <w:jc w:val="both"/>
        <w:rPr>
          <w:rFonts w:ascii="Times New Roman" w:hAnsi="Times New Roman" w:cs="Times New Roman"/>
          <w:sz w:val="20"/>
          <w:szCs w:val="20"/>
        </w:rPr>
      </w:pPr>
    </w:p>
    <w:p w14:paraId="728F2099" w14:textId="4CF20E6B" w:rsidR="00850879" w:rsidRPr="005F7CFB" w:rsidRDefault="00850879" w:rsidP="00850879">
      <w:pPr>
        <w:spacing w:line="432" w:lineRule="auto"/>
        <w:rPr>
          <w:rFonts w:ascii="Times New Roman" w:hAnsi="Times New Roman" w:cs="Times New Roman"/>
          <w:b/>
          <w:bCs/>
          <w:sz w:val="20"/>
          <w:szCs w:val="20"/>
        </w:rPr>
      </w:pPr>
      <w:r>
        <w:rPr>
          <w:rFonts w:ascii="Times New Roman" w:hAnsi="Times New Roman" w:cs="Times New Roman" w:hint="eastAsia"/>
          <w:b/>
          <w:bCs/>
          <w:sz w:val="20"/>
          <w:szCs w:val="20"/>
        </w:rPr>
        <w:t xml:space="preserve">Diameter Sensitivity Report </w:t>
      </w:r>
    </w:p>
    <w:p w14:paraId="0FC8BD32" w14:textId="2085E792" w:rsidR="00850879" w:rsidRDefault="00850879" w:rsidP="00850879">
      <w:pPr>
        <w:spacing w:line="432" w:lineRule="auto"/>
        <w:jc w:val="both"/>
        <w:rPr>
          <w:rFonts w:ascii="Times New Roman" w:hAnsi="Times New Roman" w:cs="Times New Roman"/>
          <w:sz w:val="20"/>
          <w:szCs w:val="20"/>
        </w:rPr>
      </w:pPr>
      <w:r>
        <w:rPr>
          <w:rFonts w:ascii="Times New Roman" w:hAnsi="Times New Roman" w:cs="Times New Roman" w:hint="eastAsia"/>
          <w:sz w:val="20"/>
          <w:szCs w:val="20"/>
        </w:rPr>
        <w:t xml:space="preserve">The tensile stress was calculated with the specimen-specific mean diameter measured at </w:t>
      </w:r>
      <w:r>
        <w:rPr>
          <w:rFonts w:ascii="Times New Roman" w:hAnsi="Times New Roman" w:cs="Times New Roman"/>
          <w:sz w:val="20"/>
          <w:szCs w:val="20"/>
        </w:rPr>
        <w:t>around</w:t>
      </w:r>
      <w:r>
        <w:rPr>
          <w:rFonts w:ascii="Times New Roman" w:hAnsi="Times New Roman" w:cs="Times New Roman" w:hint="eastAsia"/>
          <w:sz w:val="20"/>
          <w:szCs w:val="20"/>
        </w:rPr>
        <w:t xml:space="preserve"> 10 points along the gauge length. The general stress equation </w:t>
      </w:r>
      <m:oMath>
        <m:r>
          <w:rPr>
            <w:rFonts w:ascii="Cambria Math" w:hAnsi="Cambria Math" w:cs="Times New Roman"/>
            <w:sz w:val="20"/>
            <w:szCs w:val="20"/>
          </w:rPr>
          <m:t>σ=F/A</m:t>
        </m:r>
      </m:oMath>
      <w:r>
        <w:rPr>
          <w:rFonts w:ascii="Times New Roman" w:hAnsi="Times New Roman" w:cs="Times New Roman" w:hint="eastAsia"/>
          <w:sz w:val="20"/>
          <w:szCs w:val="20"/>
        </w:rPr>
        <w:t xml:space="preserve"> with </w:t>
      </w:r>
      <m:oMath>
        <m:r>
          <w:rPr>
            <w:rFonts w:ascii="Cambria Math" w:hAnsi="Cambria Math" w:cs="Times New Roman"/>
            <w:sz w:val="20"/>
            <w:szCs w:val="20"/>
          </w:rPr>
          <m:t>A=π</m:t>
        </m:r>
      </m:oMath>
      <w:r>
        <w:rPr>
          <w:rFonts w:ascii="Times New Roman" w:hAnsi="Times New Roman" w:cs="Times New Roman" w:hint="eastAsia"/>
          <w:sz w:val="20"/>
          <w:szCs w:val="20"/>
        </w:rPr>
        <w:t xml:space="preserve"> was used. </w:t>
      </w:r>
      <w:r>
        <w:rPr>
          <w:rFonts w:ascii="Times New Roman" w:hAnsi="Times New Roman" w:cs="Times New Roman"/>
          <w:sz w:val="20"/>
          <w:szCs w:val="20"/>
        </w:rPr>
        <w:t>B</w:t>
      </w:r>
      <w:r>
        <w:rPr>
          <w:rFonts w:ascii="Times New Roman" w:hAnsi="Times New Roman" w:cs="Times New Roman" w:hint="eastAsia"/>
          <w:sz w:val="20"/>
          <w:szCs w:val="20"/>
        </w:rPr>
        <w:t>ased on the equation, the uncertainty propagation would be,</w:t>
      </w:r>
    </w:p>
    <w:p w14:paraId="57CB6BD0" w14:textId="4A0F3FAF" w:rsidR="00850879" w:rsidRDefault="00000000" w:rsidP="00850879">
      <w:pPr>
        <w:spacing w:line="432" w:lineRule="auto"/>
        <w:jc w:val="both"/>
        <w:rPr>
          <w:rFonts w:ascii="Times New Roman" w:hAnsi="Times New Roman" w:cs="Times New Roman"/>
          <w:kern w:val="22"/>
          <w:sz w:val="20"/>
          <w:szCs w:val="20"/>
          <w:lang w:val="en"/>
        </w:rPr>
      </w:pPr>
      <m:oMath>
        <m:f>
          <m:fPr>
            <m:ctrlPr>
              <w:rPr>
                <w:rFonts w:ascii="Cambria Math" w:hAnsi="Times New Roman" w:cs="Times New Roman"/>
                <w:i/>
                <w:kern w:val="22"/>
                <w:sz w:val="20"/>
                <w:szCs w:val="20"/>
                <w:lang w:val="en"/>
              </w:rPr>
            </m:ctrlPr>
          </m:fPr>
          <m:num>
            <m:r>
              <w:rPr>
                <w:rFonts w:ascii="Cambria Math" w:hAnsi="Cambria Math" w:cs="Times New Roman"/>
                <w:kern w:val="22"/>
                <w:sz w:val="20"/>
                <w:szCs w:val="20"/>
                <w:lang w:val="en"/>
              </w:rPr>
              <m:t>∆σ</m:t>
            </m:r>
          </m:num>
          <m:den>
            <m:r>
              <w:rPr>
                <w:rFonts w:ascii="Cambria Math" w:hAnsi="Cambria Math" w:cs="Times New Roman"/>
                <w:kern w:val="22"/>
                <w:sz w:val="20"/>
                <w:szCs w:val="20"/>
                <w:lang w:val="en"/>
              </w:rPr>
              <m:t>σ</m:t>
            </m:r>
          </m:den>
        </m:f>
        <m:r>
          <w:rPr>
            <w:rFonts w:ascii="Cambria Math" w:hAnsi="Cambria Math" w:cs="Times New Roman"/>
            <w:kern w:val="22"/>
            <w:sz w:val="20"/>
            <w:szCs w:val="20"/>
            <w:lang w:val="en"/>
          </w:rPr>
          <m:t xml:space="preserve"> ≈2</m:t>
        </m:r>
        <m:f>
          <m:fPr>
            <m:ctrlPr>
              <w:rPr>
                <w:rFonts w:ascii="Cambria Math" w:hAnsi="Times New Roman" w:cs="Times New Roman"/>
                <w:i/>
                <w:kern w:val="22"/>
                <w:sz w:val="20"/>
                <w:szCs w:val="20"/>
                <w:lang w:val="en"/>
              </w:rPr>
            </m:ctrlPr>
          </m:fPr>
          <m:num>
            <m:r>
              <w:rPr>
                <w:rFonts w:ascii="Cambria Math" w:hAnsi="Cambria Math" w:cs="Times New Roman"/>
                <w:kern w:val="22"/>
                <w:sz w:val="20"/>
                <w:szCs w:val="20"/>
                <w:lang w:val="en"/>
              </w:rPr>
              <m:t>∆d</m:t>
            </m:r>
          </m:num>
          <m:den>
            <m:acc>
              <m:accPr>
                <m:chr m:val="̅"/>
                <m:ctrlPr>
                  <w:rPr>
                    <w:rFonts w:ascii="Cambria Math" w:hAnsi="Cambria Math" w:cs="Times New Roman"/>
                    <w:i/>
                    <w:kern w:val="22"/>
                    <w:sz w:val="20"/>
                    <w:szCs w:val="20"/>
                    <w:lang w:val="en"/>
                  </w:rPr>
                </m:ctrlPr>
              </m:accPr>
              <m:e>
                <m:r>
                  <w:rPr>
                    <w:rFonts w:ascii="Cambria Math" w:hAnsi="Cambria Math" w:cs="Times New Roman"/>
                    <w:kern w:val="22"/>
                    <w:sz w:val="20"/>
                    <w:szCs w:val="20"/>
                    <w:lang w:val="en"/>
                  </w:rPr>
                  <m:t>d</m:t>
                </m:r>
              </m:e>
            </m:acc>
          </m:den>
        </m:f>
      </m:oMath>
      <w:r w:rsidR="00850879">
        <w:rPr>
          <w:rFonts w:ascii="Times New Roman" w:hAnsi="Times New Roman" w:cs="Times New Roman" w:hint="eastAsia"/>
          <w:kern w:val="22"/>
          <w:sz w:val="20"/>
          <w:szCs w:val="20"/>
          <w:lang w:val="en"/>
        </w:rPr>
        <w:t>.</w:t>
      </w:r>
      <w:r w:rsidR="00850879">
        <w:rPr>
          <w:rFonts w:ascii="Times New Roman" w:hAnsi="Times New Roman" w:cs="Times New Roman"/>
          <w:kern w:val="22"/>
          <w:sz w:val="20"/>
          <w:szCs w:val="20"/>
          <w:lang w:val="en"/>
        </w:rPr>
        <w:tab/>
      </w:r>
      <w:r w:rsidR="00850879">
        <w:rPr>
          <w:rFonts w:ascii="Times New Roman" w:hAnsi="Times New Roman" w:cs="Times New Roman"/>
          <w:kern w:val="22"/>
          <w:sz w:val="20"/>
          <w:szCs w:val="20"/>
          <w:lang w:val="en"/>
        </w:rPr>
        <w:tab/>
      </w:r>
      <w:r w:rsidR="00850879">
        <w:rPr>
          <w:rFonts w:ascii="Times New Roman" w:hAnsi="Times New Roman" w:cs="Times New Roman"/>
          <w:kern w:val="22"/>
          <w:sz w:val="20"/>
          <w:szCs w:val="20"/>
          <w:lang w:val="en"/>
        </w:rPr>
        <w:tab/>
      </w:r>
      <w:r w:rsidR="00850879">
        <w:rPr>
          <w:rFonts w:ascii="Times New Roman" w:hAnsi="Times New Roman" w:cs="Times New Roman"/>
          <w:kern w:val="22"/>
          <w:sz w:val="20"/>
          <w:szCs w:val="20"/>
          <w:lang w:val="en"/>
        </w:rPr>
        <w:tab/>
      </w:r>
      <w:r w:rsidR="00850879">
        <w:rPr>
          <w:rFonts w:ascii="Times New Roman" w:hAnsi="Times New Roman" w:cs="Times New Roman"/>
          <w:kern w:val="22"/>
          <w:sz w:val="20"/>
          <w:szCs w:val="20"/>
          <w:lang w:val="en"/>
        </w:rPr>
        <w:tab/>
      </w:r>
      <w:r w:rsidR="00850879">
        <w:rPr>
          <w:rFonts w:ascii="Times New Roman" w:hAnsi="Times New Roman" w:cs="Times New Roman"/>
          <w:kern w:val="22"/>
          <w:sz w:val="20"/>
          <w:szCs w:val="20"/>
          <w:lang w:val="en"/>
        </w:rPr>
        <w:tab/>
      </w:r>
      <w:r w:rsidR="00850879">
        <w:rPr>
          <w:rFonts w:ascii="Times New Roman" w:hAnsi="Times New Roman" w:cs="Times New Roman"/>
          <w:kern w:val="22"/>
          <w:sz w:val="20"/>
          <w:szCs w:val="20"/>
          <w:lang w:val="en"/>
        </w:rPr>
        <w:tab/>
      </w:r>
      <w:r w:rsidR="00850879">
        <w:rPr>
          <w:rFonts w:ascii="Times New Roman" w:hAnsi="Times New Roman" w:cs="Times New Roman"/>
          <w:kern w:val="22"/>
          <w:sz w:val="20"/>
          <w:szCs w:val="20"/>
          <w:lang w:val="en"/>
        </w:rPr>
        <w:tab/>
      </w:r>
      <w:r w:rsidR="00850879">
        <w:rPr>
          <w:rFonts w:ascii="Times New Roman" w:hAnsi="Times New Roman" w:cs="Times New Roman"/>
          <w:kern w:val="22"/>
          <w:sz w:val="20"/>
          <w:szCs w:val="20"/>
          <w:lang w:val="en"/>
        </w:rPr>
        <w:tab/>
      </w:r>
      <w:r w:rsidR="00850879">
        <w:rPr>
          <w:rFonts w:ascii="Times New Roman" w:hAnsi="Times New Roman" w:cs="Times New Roman" w:hint="eastAsia"/>
          <w:kern w:val="22"/>
          <w:sz w:val="20"/>
          <w:szCs w:val="20"/>
          <w:lang w:val="en"/>
        </w:rPr>
        <w:t>(S15)</w:t>
      </w:r>
    </w:p>
    <w:p w14:paraId="03889941" w14:textId="24E3AE7F" w:rsidR="00850879" w:rsidRDefault="00850879" w:rsidP="00850879">
      <w:pPr>
        <w:spacing w:line="432" w:lineRule="auto"/>
        <w:jc w:val="both"/>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hint="eastAsia"/>
          <w:sz w:val="20"/>
          <w:szCs w:val="20"/>
        </w:rPr>
        <w:t xml:space="preserve">t </w:t>
      </w:r>
      <m:oMath>
        <m:acc>
          <m:accPr>
            <m:chr m:val="̅"/>
            <m:ctrlPr>
              <w:rPr>
                <w:rFonts w:ascii="Cambria Math" w:hAnsi="Cambria Math" w:cs="Times New Roman"/>
                <w:i/>
                <w:kern w:val="22"/>
                <w:sz w:val="20"/>
                <w:szCs w:val="20"/>
                <w:lang w:val="en"/>
              </w:rPr>
            </m:ctrlPr>
          </m:accPr>
          <m:e>
            <m:r>
              <w:rPr>
                <w:rFonts w:ascii="Cambria Math" w:hAnsi="Cambria Math" w:cs="Times New Roman"/>
                <w:kern w:val="22"/>
                <w:sz w:val="20"/>
                <w:szCs w:val="20"/>
                <w:lang w:val="en"/>
              </w:rPr>
              <m:t>d</m:t>
            </m:r>
          </m:e>
        </m:acc>
      </m:oMath>
      <w:r>
        <w:rPr>
          <w:rFonts w:ascii="Times New Roman" w:hAnsi="Times New Roman" w:cs="Times New Roman" w:hint="eastAsia"/>
          <w:kern w:val="22"/>
          <w:sz w:val="20"/>
          <w:szCs w:val="20"/>
          <w:lang w:val="en"/>
        </w:rPr>
        <w:t xml:space="preserve"> = 38.1 </w:t>
      </w:r>
      <w:proofErr w:type="spellStart"/>
      <w:r>
        <w:rPr>
          <w:rFonts w:ascii="Times New Roman" w:hAnsi="Times New Roman" w:cs="Times New Roman"/>
          <w:kern w:val="22"/>
          <w:sz w:val="20"/>
          <w:szCs w:val="20"/>
          <w:lang w:val="en"/>
        </w:rPr>
        <w:t>μ</w:t>
      </w:r>
      <w:r>
        <w:rPr>
          <w:rFonts w:ascii="Times New Roman" w:hAnsi="Times New Roman" w:cs="Times New Roman" w:hint="eastAsia"/>
          <w:kern w:val="22"/>
          <w:sz w:val="20"/>
          <w:szCs w:val="20"/>
          <w:lang w:val="en"/>
        </w:rPr>
        <w:t>m</w:t>
      </w:r>
      <w:proofErr w:type="spellEnd"/>
      <w:r>
        <w:rPr>
          <w:rFonts w:ascii="Times New Roman" w:hAnsi="Times New Roman" w:cs="Times New Roman" w:hint="eastAsia"/>
          <w:kern w:val="22"/>
          <w:sz w:val="20"/>
          <w:szCs w:val="20"/>
          <w:lang w:val="en"/>
        </w:rPr>
        <w:t>, a 1</w:t>
      </w:r>
      <w:r w:rsidRPr="00850879">
        <w:rPr>
          <w:rFonts w:ascii="Times New Roman" w:hAnsi="Times New Roman" w:cs="Times New Roman"/>
          <w:kern w:val="22"/>
          <w:sz w:val="20"/>
          <w:szCs w:val="20"/>
          <w:lang w:val="en"/>
        </w:rPr>
        <w:t xml:space="preserve"> </w:t>
      </w:r>
      <w:proofErr w:type="spellStart"/>
      <w:r>
        <w:rPr>
          <w:rFonts w:ascii="Times New Roman" w:hAnsi="Times New Roman" w:cs="Times New Roman"/>
          <w:kern w:val="22"/>
          <w:sz w:val="20"/>
          <w:szCs w:val="20"/>
          <w:lang w:val="en"/>
        </w:rPr>
        <w:t>μ</w:t>
      </w:r>
      <w:r>
        <w:rPr>
          <w:rFonts w:ascii="Times New Roman" w:hAnsi="Times New Roman" w:cs="Times New Roman" w:hint="eastAsia"/>
          <w:kern w:val="22"/>
          <w:sz w:val="20"/>
          <w:szCs w:val="20"/>
          <w:lang w:val="en"/>
        </w:rPr>
        <w:t>m</w:t>
      </w:r>
      <w:proofErr w:type="spellEnd"/>
      <w:r>
        <w:rPr>
          <w:rFonts w:ascii="Times New Roman" w:hAnsi="Times New Roman" w:cs="Times New Roman" w:hint="eastAsia"/>
          <w:kern w:val="22"/>
          <w:sz w:val="20"/>
          <w:szCs w:val="20"/>
          <w:lang w:val="en"/>
        </w:rPr>
        <w:t xml:space="preserve"> change gives 5.25% stress scaling. </w:t>
      </w:r>
      <w:r>
        <w:rPr>
          <w:rFonts w:ascii="Times New Roman" w:hAnsi="Times New Roman" w:cs="Times New Roman"/>
          <w:kern w:val="22"/>
          <w:sz w:val="20"/>
          <w:szCs w:val="20"/>
          <w:lang w:val="en"/>
        </w:rPr>
        <w:t>H</w:t>
      </w:r>
      <w:r>
        <w:rPr>
          <w:rFonts w:ascii="Times New Roman" w:hAnsi="Times New Roman" w:cs="Times New Roman" w:hint="eastAsia"/>
          <w:kern w:val="22"/>
          <w:sz w:val="20"/>
          <w:szCs w:val="20"/>
          <w:lang w:val="en"/>
        </w:rPr>
        <w:t>owever, he specimen-specific diameter variability is already included in the confidence intervals reported across the specimen in the main text.</w:t>
      </w:r>
    </w:p>
    <w:p w14:paraId="23A2AC69" w14:textId="77777777" w:rsidR="00813136" w:rsidRDefault="00813136" w:rsidP="00813136">
      <w:pPr>
        <w:spacing w:line="432" w:lineRule="auto"/>
        <w:rPr>
          <w:rFonts w:ascii="Times New Roman" w:hAnsi="Times New Roman" w:cs="Times New Roman"/>
          <w:sz w:val="20"/>
          <w:szCs w:val="20"/>
        </w:rPr>
      </w:pPr>
    </w:p>
    <w:p w14:paraId="4CEB43C6" w14:textId="63104DBB" w:rsidR="00CE6DBF" w:rsidRPr="005F7CFB" w:rsidRDefault="00CE6DBF" w:rsidP="00CE6DBF">
      <w:pPr>
        <w:spacing w:line="432" w:lineRule="auto"/>
        <w:rPr>
          <w:rFonts w:ascii="Times New Roman" w:hAnsi="Times New Roman" w:cs="Times New Roman" w:hint="eastAsia"/>
          <w:b/>
          <w:bCs/>
          <w:sz w:val="20"/>
          <w:szCs w:val="20"/>
        </w:rPr>
      </w:pPr>
      <w:r>
        <w:rPr>
          <w:rFonts w:ascii="Times New Roman" w:hAnsi="Times New Roman" w:cs="Times New Roman" w:hint="eastAsia"/>
          <w:b/>
          <w:bCs/>
          <w:sz w:val="20"/>
          <w:szCs w:val="20"/>
        </w:rPr>
        <w:t>Uncertainty Propagation for Failure Strength of Embedded CNTY</w:t>
      </w:r>
    </w:p>
    <w:p w14:paraId="0804DDBE" w14:textId="7C8A5510" w:rsidR="00CE6DBF" w:rsidRDefault="00CE6DBF"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 xml:space="preserve">The </w:t>
      </w:r>
      <w:r>
        <w:rPr>
          <w:rFonts w:ascii="Times New Roman" w:hAnsi="Times New Roman" w:cs="Times New Roman" w:hint="eastAsia"/>
          <w:sz w:val="20"/>
          <w:szCs w:val="20"/>
        </w:rPr>
        <w:t xml:space="preserve">failure strength of CNTY embedded within polymer matrix was estimated from the birefringence onset strain using the atmospheric elastic modulus obtained within 0.1 </w:t>
      </w:r>
      <w:r>
        <w:rPr>
          <w:rFonts w:ascii="Times New Roman" w:hAnsi="Times New Roman" w:cs="Times New Roman"/>
          <w:sz w:val="20"/>
          <w:szCs w:val="20"/>
        </w:rPr>
        <w:t>–</w:t>
      </w:r>
      <w:r>
        <w:rPr>
          <w:rFonts w:ascii="Times New Roman" w:hAnsi="Times New Roman" w:cs="Times New Roman" w:hint="eastAsia"/>
          <w:sz w:val="20"/>
          <w:szCs w:val="20"/>
        </w:rPr>
        <w:t xml:space="preserve"> 0.6% strain. Per-yarn mapping of the failure strength </w:t>
      </w:r>
      <w:r>
        <w:rPr>
          <w:rFonts w:ascii="Times New Roman" w:hAnsi="Times New Roman" w:cs="Times New Roman"/>
          <w:sz w:val="20"/>
          <w:szCs w:val="20"/>
        </w:rPr>
        <w:t>is</w:t>
      </w:r>
      <w:r>
        <w:rPr>
          <w:rFonts w:ascii="Times New Roman" w:hAnsi="Times New Roman" w:cs="Times New Roman" w:hint="eastAsia"/>
          <w:sz w:val="20"/>
          <w:szCs w:val="20"/>
        </w:rPr>
        <w:t xml:space="preserve"> shown below,</w:t>
      </w:r>
    </w:p>
    <w:p w14:paraId="6722BFBE" w14:textId="093301DD" w:rsidR="00CE6DBF" w:rsidRDefault="00CE6DBF" w:rsidP="004168E5">
      <w:pPr>
        <w:spacing w:line="432" w:lineRule="auto"/>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E</m:t>
            </m:r>
          </m:e>
          <m:sub>
            <m:r>
              <w:rPr>
                <w:rFonts w:ascii="Cambria Math" w:hAnsi="Cambria Math" w:cs="Times New Roman"/>
                <w:sz w:val="20"/>
                <w:szCs w:val="20"/>
              </w:rPr>
              <m:t>atm</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onset,i</m:t>
            </m:r>
          </m:sub>
        </m:sSub>
      </m:oMath>
      <w:r>
        <w:rPr>
          <w:rFonts w:ascii="Times New Roman" w:hAnsi="Times New Roman" w:cs="Times New Roman" w:hint="eastAsia"/>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hint="eastAsia"/>
          <w:sz w:val="20"/>
          <w:szCs w:val="20"/>
        </w:rPr>
        <w:t>(S16)</w:t>
      </w:r>
    </w:p>
    <w:p w14:paraId="55D60B01" w14:textId="5DE13723" w:rsidR="00CE6DBF" w:rsidRDefault="00CE6DBF"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lastRenderedPageBreak/>
        <w:t>The propagated uncertainty for the mean stress with the first-order method with both elastic modulus and onset strain independent of each other is as follows,</w:t>
      </w:r>
    </w:p>
    <w:p w14:paraId="2176993B" w14:textId="200C0001" w:rsidR="00CE6DBF" w:rsidRDefault="006C4DE4" w:rsidP="004168E5">
      <w:pPr>
        <w:spacing w:line="432" w:lineRule="auto"/>
        <w:rPr>
          <w:rFonts w:ascii="Times New Roman" w:hAnsi="Times New Roman" w:cs="Times New Roman"/>
          <w:sz w:val="20"/>
          <w:szCs w:val="20"/>
        </w:rPr>
      </w:pPr>
      <m:oMath>
        <m:sSup>
          <m:sSupPr>
            <m:ctrlPr>
              <w:rPr>
                <w:rFonts w:ascii="Cambria Math" w:hAnsi="Cambria Math" w:cs="Times New Roman"/>
                <w:i/>
                <w:sz w:val="20"/>
                <w:szCs w:val="20"/>
              </w:rPr>
            </m:ctrlPr>
          </m:sSupPr>
          <m:e>
            <m:r>
              <w:rPr>
                <w:rFonts w:ascii="Cambria Math" w:hAnsi="Cambria Math" w:cs="Times New Roman"/>
                <w:sz w:val="20"/>
                <w:szCs w:val="20"/>
              </w:rPr>
              <m:t>u</m:t>
            </m:r>
          </m:e>
          <m:sup>
            <m:r>
              <w:rPr>
                <w:rFonts w:ascii="Cambria Math" w:hAnsi="Cambria Math" w:cs="Times New Roman"/>
                <w:sz w:val="20"/>
                <w:szCs w:val="20"/>
              </w:rPr>
              <m:t>2</m:t>
            </m:r>
          </m:sup>
        </m:sSup>
        <m:d>
          <m:dPr>
            <m:ctrlPr>
              <w:rPr>
                <w:rFonts w:ascii="Cambria Math" w:hAnsi="Cambria Math" w:cs="Times New Roman"/>
                <w:i/>
                <w:sz w:val="20"/>
                <w:szCs w:val="20"/>
              </w:rPr>
            </m:ctrlPr>
          </m:dPr>
          <m:e>
            <m:acc>
              <m:accPr>
                <m:chr m:val="̅"/>
                <m:ctrlPr>
                  <w:rPr>
                    <w:rFonts w:ascii="Cambria Math" w:hAnsi="Cambria Math" w:cs="Times New Roman"/>
                    <w:i/>
                    <w:sz w:val="20"/>
                    <w:szCs w:val="20"/>
                  </w:rPr>
                </m:ctrlPr>
              </m:accPr>
              <m:e>
                <m:r>
                  <w:rPr>
                    <w:rFonts w:ascii="Cambria Math" w:hAnsi="Cambria Math" w:cs="Times New Roman"/>
                    <w:sz w:val="20"/>
                    <w:szCs w:val="20"/>
                  </w:rPr>
                  <m:t>σ</m:t>
                </m:r>
              </m:e>
            </m:acc>
          </m:e>
        </m:d>
        <m:r>
          <w:rPr>
            <w:rFonts w:ascii="Cambria Math" w:hAnsi="Cambria Math" w:cs="Times New Roman"/>
            <w:sz w:val="20"/>
            <w:szCs w:val="20"/>
          </w:rPr>
          <m:t>=</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acc>
                  <m:accPr>
                    <m:chr m:val="̅"/>
                    <m:ctrlPr>
                      <w:rPr>
                        <w:rFonts w:ascii="Cambria Math" w:hAnsi="Cambria Math" w:cs="Times New Roman"/>
                        <w:i/>
                        <w:sz w:val="20"/>
                        <w:szCs w:val="20"/>
                      </w:rPr>
                    </m:ctrlPr>
                  </m:accPr>
                  <m:e>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on</m:t>
                        </m:r>
                      </m:sub>
                    </m:sSub>
                  </m:e>
                </m:acc>
                <m:r>
                  <w:rPr>
                    <w:rFonts w:ascii="Cambria Math" w:hAnsi="Cambria Math" w:cs="Times New Roman"/>
                    <w:sz w:val="20"/>
                    <w:szCs w:val="20"/>
                  </w:rPr>
                  <m:t>.10</m:t>
                </m:r>
              </m:e>
            </m:d>
          </m:e>
          <m:sup>
            <m:r>
              <w:rPr>
                <w:rFonts w:ascii="Cambria Math" w:hAnsi="Cambria Math" w:cs="Times New Roman"/>
                <w:sz w:val="20"/>
                <w:szCs w:val="20"/>
              </w:rPr>
              <m:t>2</m:t>
            </m:r>
          </m:sup>
        </m:sSup>
        <m:sSup>
          <m:sSupPr>
            <m:ctrlPr>
              <w:rPr>
                <w:rFonts w:ascii="Cambria Math" w:hAnsi="Cambria Math" w:cs="Times New Roman"/>
                <w:i/>
                <w:sz w:val="20"/>
                <w:szCs w:val="20"/>
              </w:rPr>
            </m:ctrlPr>
          </m:sSupPr>
          <m:e>
            <m:r>
              <w:rPr>
                <w:rFonts w:ascii="Cambria Math" w:hAnsi="Cambria Math" w:cs="Times New Roman"/>
                <w:sz w:val="20"/>
                <w:szCs w:val="20"/>
              </w:rPr>
              <m:t>u</m:t>
            </m:r>
          </m:e>
          <m:sup>
            <m:r>
              <w:rPr>
                <w:rFonts w:ascii="Cambria Math" w:hAnsi="Cambria Math" w:cs="Times New Roman"/>
                <w:sz w:val="20"/>
                <w:szCs w:val="20"/>
              </w:rPr>
              <m:t>2</m:t>
            </m:r>
          </m:sup>
        </m:sSup>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E</m:t>
                </m:r>
              </m:e>
              <m:sub>
                <m:r>
                  <w:rPr>
                    <w:rFonts w:ascii="Cambria Math" w:hAnsi="Cambria Math" w:cs="Times New Roman"/>
                    <w:sz w:val="20"/>
                    <w:szCs w:val="20"/>
                  </w:rPr>
                  <m:t>atm</m:t>
                </m:r>
              </m:sub>
            </m:sSub>
          </m:e>
        </m:d>
        <m:r>
          <w:rPr>
            <w:rFonts w:ascii="Cambria Math" w:hAnsi="Cambria Math" w:cs="Times New Roman"/>
            <w:sz w:val="20"/>
            <w:szCs w:val="20"/>
          </w:rPr>
          <m:t>+</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E</m:t>
                    </m:r>
                  </m:e>
                  <m:sub>
                    <m:r>
                      <w:rPr>
                        <w:rFonts w:ascii="Cambria Math" w:hAnsi="Cambria Math" w:cs="Times New Roman"/>
                        <w:sz w:val="20"/>
                        <w:szCs w:val="20"/>
                      </w:rPr>
                      <m:t>atm</m:t>
                    </m:r>
                  </m:sub>
                </m:sSub>
                <m:r>
                  <w:rPr>
                    <w:rFonts w:ascii="Cambria Math" w:hAnsi="Cambria Math" w:cs="Times New Roman"/>
                    <w:sz w:val="20"/>
                    <w:szCs w:val="20"/>
                  </w:rPr>
                  <m:t>.10</m:t>
                </m:r>
              </m:e>
            </m:d>
          </m:e>
          <m:sup>
            <m:r>
              <w:rPr>
                <w:rFonts w:ascii="Cambria Math" w:hAnsi="Cambria Math" w:cs="Times New Roman"/>
                <w:sz w:val="20"/>
                <w:szCs w:val="20"/>
              </w:rPr>
              <m:t>2</m:t>
            </m:r>
          </m:sup>
        </m:sSup>
        <m:sSup>
          <m:sSupPr>
            <m:ctrlPr>
              <w:rPr>
                <w:rFonts w:ascii="Cambria Math" w:hAnsi="Cambria Math" w:cs="Times New Roman"/>
                <w:i/>
                <w:sz w:val="20"/>
                <w:szCs w:val="20"/>
              </w:rPr>
            </m:ctrlPr>
          </m:sSupPr>
          <m:e>
            <m:r>
              <w:rPr>
                <w:rFonts w:ascii="Cambria Math" w:hAnsi="Cambria Math" w:cs="Times New Roman"/>
                <w:sz w:val="20"/>
                <w:szCs w:val="20"/>
              </w:rPr>
              <m:t>u</m:t>
            </m:r>
          </m:e>
          <m:sup>
            <m:r>
              <w:rPr>
                <w:rFonts w:ascii="Cambria Math" w:hAnsi="Cambria Math" w:cs="Times New Roman"/>
                <w:sz w:val="20"/>
                <w:szCs w:val="20"/>
              </w:rPr>
              <m:t>2</m:t>
            </m:r>
          </m:sup>
        </m:sSup>
        <m:d>
          <m:dPr>
            <m:ctrlPr>
              <w:rPr>
                <w:rFonts w:ascii="Cambria Math" w:hAnsi="Cambria Math" w:cs="Times New Roman"/>
                <w:i/>
                <w:sz w:val="20"/>
                <w:szCs w:val="20"/>
              </w:rPr>
            </m:ctrlPr>
          </m:dPr>
          <m:e>
            <m:acc>
              <m:accPr>
                <m:chr m:val="̅"/>
                <m:ctrlPr>
                  <w:rPr>
                    <w:rFonts w:ascii="Cambria Math" w:hAnsi="Cambria Math" w:cs="Times New Roman"/>
                    <w:i/>
                    <w:sz w:val="20"/>
                    <w:szCs w:val="20"/>
                  </w:rPr>
                </m:ctrlPr>
              </m:accPr>
              <m:e>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on</m:t>
                    </m:r>
                  </m:sub>
                </m:sSub>
              </m:e>
            </m:acc>
          </m:e>
        </m:d>
      </m:oMath>
      <w:r>
        <w:rPr>
          <w:rFonts w:ascii="Times New Roman" w:hAnsi="Times New Roman" w:cs="Times New Roman" w:hint="eastAsia"/>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hint="eastAsia"/>
          <w:sz w:val="20"/>
          <w:szCs w:val="20"/>
        </w:rPr>
        <w:t>(S17)</w:t>
      </w:r>
    </w:p>
    <w:p w14:paraId="6150C709" w14:textId="0C3E9993" w:rsidR="006C4DE4" w:rsidRDefault="006C4DE4"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The standard uncertainty of the mean onset strain combines sampling variability and the 0.1% step detection resolution (uniform, half-width = 0.1/2 = 0.05%):</w:t>
      </w:r>
    </w:p>
    <w:p w14:paraId="17F68E43" w14:textId="262DEC44" w:rsidR="006C4DE4" w:rsidRDefault="006C4DE4" w:rsidP="004168E5">
      <w:pPr>
        <w:spacing w:line="432" w:lineRule="auto"/>
        <w:rPr>
          <w:rFonts w:ascii="Times New Roman" w:hAnsi="Times New Roman" w:cs="Times New Roman"/>
          <w:sz w:val="20"/>
          <w:szCs w:val="20"/>
        </w:rPr>
      </w:pPr>
      <m:oMath>
        <m:r>
          <w:rPr>
            <w:rFonts w:ascii="Cambria Math" w:hAnsi="Cambria Math" w:cs="Times New Roman"/>
            <w:sz w:val="20"/>
            <w:szCs w:val="20"/>
          </w:rPr>
          <m:t>u</m:t>
        </m:r>
        <m:d>
          <m:dPr>
            <m:ctrlPr>
              <w:rPr>
                <w:rFonts w:ascii="Cambria Math" w:hAnsi="Cambria Math" w:cs="Times New Roman"/>
                <w:i/>
                <w:sz w:val="20"/>
                <w:szCs w:val="20"/>
              </w:rPr>
            </m:ctrlPr>
          </m:dPr>
          <m:e>
            <m:acc>
              <m:accPr>
                <m:chr m:val="̅"/>
                <m:ctrlPr>
                  <w:rPr>
                    <w:rFonts w:ascii="Cambria Math" w:hAnsi="Cambria Math" w:cs="Times New Roman"/>
                    <w:i/>
                    <w:sz w:val="20"/>
                    <w:szCs w:val="20"/>
                  </w:rPr>
                </m:ctrlPr>
              </m:accPr>
              <m:e>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on</m:t>
                    </m:r>
                  </m:sub>
                </m:sSub>
              </m:e>
            </m:acc>
          </m:e>
        </m: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sSubSup>
                  <m:sSubSupPr>
                    <m:ctrlPr>
                      <w:rPr>
                        <w:rFonts w:ascii="Cambria Math" w:hAnsi="Cambria Math" w:cs="Times New Roman"/>
                        <w:i/>
                        <w:sz w:val="20"/>
                        <w:szCs w:val="20"/>
                      </w:rPr>
                    </m:ctrlPr>
                  </m:sSubSupPr>
                  <m:e>
                    <m:r>
                      <w:rPr>
                        <w:rFonts w:ascii="Cambria Math" w:hAnsi="Cambria Math" w:cs="Times New Roman"/>
                        <w:sz w:val="20"/>
                        <w:szCs w:val="20"/>
                      </w:rPr>
                      <m:t>SD</m:t>
                    </m:r>
                  </m:e>
                  <m:sub>
                    <m:r>
                      <w:rPr>
                        <w:rFonts w:ascii="Cambria Math" w:hAnsi="Cambria Math" w:cs="Times New Roman"/>
                        <w:sz w:val="20"/>
                        <w:szCs w:val="20"/>
                      </w:rPr>
                      <m:t>ε</m:t>
                    </m:r>
                  </m:sub>
                  <m:sup>
                    <m:r>
                      <w:rPr>
                        <w:rFonts w:ascii="Cambria Math" w:hAnsi="Cambria Math" w:cs="Times New Roman"/>
                        <w:sz w:val="20"/>
                        <w:szCs w:val="20"/>
                      </w:rPr>
                      <m:t>2</m:t>
                    </m:r>
                  </m:sup>
                </m:sSubSup>
                <m:r>
                  <w:rPr>
                    <w:rFonts w:ascii="Cambria Math" w:hAnsi="Cambria Math" w:cs="Times New Roman"/>
                    <w:sz w:val="20"/>
                    <w:szCs w:val="20"/>
                  </w:rPr>
                  <m:t>+</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0.05</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3</m:t>
                                </m:r>
                              </m:e>
                            </m:rad>
                          </m:den>
                        </m:f>
                      </m:e>
                    </m:d>
                  </m:e>
                  <m:sup>
                    <m:r>
                      <w:rPr>
                        <w:rFonts w:ascii="Cambria Math" w:hAnsi="Cambria Math" w:cs="Times New Roman"/>
                        <w:sz w:val="20"/>
                        <w:szCs w:val="20"/>
                      </w:rPr>
                      <m:t>2</m:t>
                    </m:r>
                  </m:sup>
                </m:sSup>
              </m:num>
              <m:den>
                <m:r>
                  <w:rPr>
                    <w:rFonts w:ascii="Cambria Math" w:hAnsi="Cambria Math" w:cs="Times New Roman"/>
                    <w:sz w:val="20"/>
                    <w:szCs w:val="20"/>
                  </w:rPr>
                  <m:t>N</m:t>
                </m:r>
              </m:den>
            </m:f>
          </m:e>
        </m:rad>
      </m:oMath>
      <w:r>
        <w:rPr>
          <w:rFonts w:ascii="Times New Roman" w:hAnsi="Times New Roman" w:cs="Times New Roman" w:hint="eastAsia"/>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hint="eastAsia"/>
          <w:sz w:val="20"/>
          <w:szCs w:val="20"/>
        </w:rPr>
        <w:t>(S18)</w:t>
      </w:r>
    </w:p>
    <w:p w14:paraId="21EC481E" w14:textId="33AB0DCD" w:rsidR="006C4DE4" w:rsidRDefault="006C4DE4" w:rsidP="004168E5">
      <w:pPr>
        <w:spacing w:line="432" w:lineRule="auto"/>
        <w:rPr>
          <w:rFonts w:ascii="Times New Roman" w:hAnsi="Times New Roman" w:cs="Times New Roman"/>
          <w:sz w:val="20"/>
          <w:szCs w:val="20"/>
        </w:rPr>
      </w:pPr>
      <m:oMath>
        <m:r>
          <w:rPr>
            <w:rFonts w:ascii="Cambria Math" w:hAnsi="Cambria Math" w:cs="Times New Roman"/>
            <w:sz w:val="20"/>
            <w:szCs w:val="20"/>
          </w:rPr>
          <m:t>u</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E</m:t>
                </m:r>
              </m:e>
              <m:sub>
                <m:r>
                  <w:rPr>
                    <w:rFonts w:ascii="Cambria Math" w:hAnsi="Cambria Math" w:cs="Times New Roman"/>
                    <w:sz w:val="20"/>
                    <w:szCs w:val="20"/>
                  </w:rPr>
                  <m:t>atm</m:t>
                </m:r>
              </m:sub>
            </m:sSub>
          </m:e>
        </m:d>
        <m:r>
          <w:rPr>
            <w:rFonts w:ascii="Cambria Math" w:hAnsi="Cambria Math" w:cs="Times New Roman"/>
            <w:sz w:val="20"/>
            <w:szCs w:val="20"/>
          </w:rPr>
          <m:t>=</m:t>
        </m:r>
        <m:r>
          <w:rPr>
            <w:rFonts w:ascii="Cambria Math" w:hAnsi="Cambria Math" w:cs="Times New Roman"/>
            <w:sz w:val="20"/>
            <w:szCs w:val="20"/>
          </w:rPr>
          <m:t>SE</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E</m:t>
                </m:r>
              </m:e>
              <m:sub>
                <m:r>
                  <w:rPr>
                    <w:rFonts w:ascii="Cambria Math" w:hAnsi="Cambria Math" w:cs="Times New Roman"/>
                    <w:sz w:val="20"/>
                    <w:szCs w:val="20"/>
                  </w:rPr>
                  <m:t>atm</m:t>
                </m:r>
              </m:sub>
            </m:sSub>
          </m:e>
        </m:d>
      </m:oMath>
      <w:r>
        <w:rPr>
          <w:rFonts w:ascii="Times New Roman" w:hAnsi="Times New Roman" w:cs="Times New Roman" w:hint="eastAsia"/>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hint="eastAsia"/>
          <w:sz w:val="20"/>
          <w:szCs w:val="20"/>
        </w:rPr>
        <w:t>(S19)</w:t>
      </w:r>
    </w:p>
    <w:p w14:paraId="2E1B8CBD" w14:textId="756C3ACC" w:rsidR="006C4DE4" w:rsidRDefault="006C4DE4" w:rsidP="004168E5">
      <w:pPr>
        <w:spacing w:line="432" w:lineRule="auto"/>
        <w:rPr>
          <w:rFonts w:ascii="Times New Roman" w:hAnsi="Times New Roman" w:cs="Times New Roman"/>
          <w:kern w:val="22"/>
          <w:sz w:val="20"/>
          <w:szCs w:val="20"/>
        </w:rPr>
      </w:pPr>
      <w:r>
        <w:rPr>
          <w:rFonts w:ascii="Times New Roman" w:hAnsi="Times New Roman" w:cs="Times New Roman" w:hint="eastAsia"/>
          <w:sz w:val="20"/>
          <w:szCs w:val="20"/>
        </w:rPr>
        <w:t xml:space="preserve">The reported mean failure strength with 95% confidence interval is defined by </w:t>
      </w:r>
      <m:oMath>
        <m:acc>
          <m:accPr>
            <m:chr m:val="̅"/>
            <m:ctrlPr>
              <w:rPr>
                <w:rFonts w:ascii="Cambria Math" w:hAnsi="Cambria Math" w:cs="Times New Roman"/>
                <w:i/>
                <w:sz w:val="20"/>
                <w:szCs w:val="20"/>
              </w:rPr>
            </m:ctrlPr>
          </m:accPr>
          <m:e>
            <m:r>
              <w:rPr>
                <w:rFonts w:ascii="Cambria Math" w:hAnsi="Cambria Math" w:cs="Times New Roman"/>
                <w:sz w:val="20"/>
                <w:szCs w:val="20"/>
              </w:rPr>
              <m:t>σ</m:t>
            </m:r>
          </m:e>
        </m:acc>
        <m:r>
          <w:rPr>
            <w:rFonts w:ascii="Cambria Math" w:hAnsi="Cambria Math" w:cs="Times New Roman"/>
            <w:sz w:val="20"/>
            <w:szCs w:val="20"/>
          </w:rPr>
          <m:t>±1.96u</m:t>
        </m:r>
        <m:d>
          <m:dPr>
            <m:ctrlPr>
              <w:rPr>
                <w:rFonts w:ascii="Cambria Math" w:hAnsi="Cambria Math" w:cs="Times New Roman"/>
                <w:i/>
                <w:sz w:val="20"/>
                <w:szCs w:val="20"/>
              </w:rPr>
            </m:ctrlPr>
          </m:dPr>
          <m:e>
            <m:acc>
              <m:accPr>
                <m:chr m:val="̅"/>
                <m:ctrlPr>
                  <w:rPr>
                    <w:rFonts w:ascii="Cambria Math" w:hAnsi="Cambria Math" w:cs="Times New Roman"/>
                    <w:i/>
                    <w:sz w:val="20"/>
                    <w:szCs w:val="20"/>
                  </w:rPr>
                </m:ctrlPr>
              </m:accPr>
              <m:e>
                <m:r>
                  <w:rPr>
                    <w:rFonts w:ascii="Cambria Math" w:hAnsi="Cambria Math" w:cs="Times New Roman"/>
                    <w:sz w:val="20"/>
                    <w:szCs w:val="20"/>
                  </w:rPr>
                  <m:t>σ</m:t>
                </m:r>
              </m:e>
            </m:acc>
          </m:e>
        </m:d>
      </m:oMath>
      <w:r>
        <w:rPr>
          <w:rFonts w:ascii="Times New Roman" w:hAnsi="Times New Roman" w:cs="Times New Roman" w:hint="eastAsia"/>
          <w:sz w:val="20"/>
          <w:szCs w:val="20"/>
        </w:rPr>
        <w:t xml:space="preserve">. In this study, with </w:t>
      </w:r>
      <m:oMath>
        <m:sSub>
          <m:sSubPr>
            <m:ctrlPr>
              <w:rPr>
                <w:rFonts w:ascii="Cambria Math" w:hAnsi="Cambria Math" w:cs="Times New Roman"/>
                <w:i/>
                <w:sz w:val="20"/>
                <w:szCs w:val="20"/>
              </w:rPr>
            </m:ctrlPr>
          </m:sSubPr>
          <m:e>
            <m:r>
              <w:rPr>
                <w:rFonts w:ascii="Cambria Math" w:hAnsi="Cambria Math" w:cs="Times New Roman"/>
                <w:sz w:val="20"/>
                <w:szCs w:val="20"/>
              </w:rPr>
              <m:t>E</m:t>
            </m:r>
          </m:e>
          <m:sub>
            <m:r>
              <w:rPr>
                <w:rFonts w:ascii="Cambria Math" w:hAnsi="Cambria Math" w:cs="Times New Roman"/>
                <w:sz w:val="20"/>
                <w:szCs w:val="20"/>
              </w:rPr>
              <m:t>atm</m:t>
            </m:r>
          </m:sub>
        </m:sSub>
      </m:oMath>
      <w:r>
        <w:rPr>
          <w:rFonts w:ascii="Times New Roman" w:hAnsi="Times New Roman" w:cs="Times New Roman" w:hint="eastAsia"/>
          <w:sz w:val="20"/>
          <w:szCs w:val="20"/>
        </w:rPr>
        <w:t xml:space="preserve">=3.67 </w:t>
      </w:r>
      <w:proofErr w:type="spellStart"/>
      <w:r>
        <w:rPr>
          <w:rFonts w:ascii="Times New Roman" w:hAnsi="Times New Roman" w:cs="Times New Roman" w:hint="eastAsia"/>
          <w:sz w:val="20"/>
          <w:szCs w:val="20"/>
        </w:rPr>
        <w:t>GPa</w:t>
      </w:r>
      <w:proofErr w:type="spellEnd"/>
      <w:r>
        <w:rPr>
          <w:rFonts w:ascii="Times New Roman" w:hAnsi="Times New Roman" w:cs="Times New Roman" w:hint="eastAsia"/>
          <w:sz w:val="20"/>
          <w:szCs w:val="20"/>
        </w:rPr>
        <w:t xml:space="preserve"> with its uncertainty (95% CI, 3.21 </w:t>
      </w:r>
      <w:r>
        <w:rPr>
          <w:rFonts w:ascii="Times New Roman" w:hAnsi="Times New Roman" w:cs="Times New Roman"/>
          <w:sz w:val="20"/>
          <w:szCs w:val="20"/>
        </w:rPr>
        <w:t>–</w:t>
      </w:r>
      <w:r>
        <w:rPr>
          <w:rFonts w:ascii="Times New Roman" w:hAnsi="Times New Roman" w:cs="Times New Roman" w:hint="eastAsia"/>
          <w:sz w:val="20"/>
          <w:szCs w:val="20"/>
        </w:rPr>
        <w:t xml:space="preserve"> 4.14 </w:t>
      </w:r>
      <w:proofErr w:type="spellStart"/>
      <w:r>
        <w:rPr>
          <w:rFonts w:ascii="Times New Roman" w:hAnsi="Times New Roman" w:cs="Times New Roman" w:hint="eastAsia"/>
          <w:sz w:val="20"/>
          <w:szCs w:val="20"/>
        </w:rPr>
        <w:t>GPa</w:t>
      </w:r>
      <w:proofErr w:type="spellEnd"/>
      <w:r>
        <w:rPr>
          <w:rFonts w:ascii="Times New Roman" w:hAnsi="Times New Roman" w:cs="Times New Roman" w:hint="eastAsia"/>
          <w:sz w:val="20"/>
          <w:szCs w:val="20"/>
        </w:rPr>
        <w:t xml:space="preserve">), and </w:t>
      </w:r>
      <m:oMath>
        <m:acc>
          <m:accPr>
            <m:chr m:val="̅"/>
            <m:ctrlPr>
              <w:rPr>
                <w:rFonts w:ascii="Cambria Math" w:hAnsi="Cambria Math" w:cs="Times New Roman"/>
                <w:i/>
                <w:sz w:val="20"/>
                <w:szCs w:val="20"/>
              </w:rPr>
            </m:ctrlPr>
          </m:accPr>
          <m:e>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on</m:t>
                </m:r>
              </m:sub>
            </m:sSub>
          </m:e>
        </m:acc>
      </m:oMath>
      <w:r>
        <w:rPr>
          <w:rFonts w:ascii="Times New Roman" w:hAnsi="Times New Roman" w:cs="Times New Roman" w:hint="eastAsia"/>
          <w:sz w:val="20"/>
          <w:szCs w:val="20"/>
        </w:rPr>
        <w:t xml:space="preserve"> = 0.60% and </w:t>
      </w:r>
      <m:oMath>
        <m:sSub>
          <m:sSubPr>
            <m:ctrlPr>
              <w:rPr>
                <w:rFonts w:ascii="Cambria Math" w:hAnsi="Cambria Math" w:cs="Times New Roman"/>
                <w:i/>
                <w:sz w:val="20"/>
                <w:szCs w:val="20"/>
              </w:rPr>
            </m:ctrlPr>
          </m:sSubPr>
          <m:e>
            <m:r>
              <w:rPr>
                <w:rFonts w:ascii="Cambria Math" w:hAnsi="Cambria Math" w:cs="Times New Roman"/>
                <w:sz w:val="20"/>
                <w:szCs w:val="20"/>
              </w:rPr>
              <m:t>SD</m:t>
            </m:r>
          </m:e>
          <m:sub>
            <m:r>
              <w:rPr>
                <w:rFonts w:ascii="Cambria Math" w:hAnsi="Cambria Math" w:cs="Times New Roman"/>
                <w:sz w:val="20"/>
                <w:szCs w:val="20"/>
              </w:rPr>
              <m:t>ε</m:t>
            </m:r>
          </m:sub>
        </m:sSub>
      </m:oMath>
      <w:r>
        <w:rPr>
          <w:rFonts w:ascii="Times New Roman" w:hAnsi="Times New Roman" w:cs="Times New Roman" w:hint="eastAsia"/>
          <w:sz w:val="20"/>
          <w:szCs w:val="20"/>
        </w:rPr>
        <w:t xml:space="preserve">=0.12%, the mean failure strength is </w:t>
      </w:r>
      <w:r>
        <w:rPr>
          <w:rFonts w:ascii="Times New Roman" w:hAnsi="Times New Roman" w:cs="Times New Roman" w:hint="eastAsia"/>
          <w:kern w:val="22"/>
          <w:sz w:val="20"/>
          <w:szCs w:val="20"/>
        </w:rPr>
        <w:t>21.87</w:t>
      </w:r>
      <w:r w:rsidRPr="00556463">
        <w:rPr>
          <w:rFonts w:ascii="Times New Roman" w:hAnsi="Times New Roman" w:cs="Times New Roman"/>
          <w:kern w:val="22"/>
          <w:sz w:val="20"/>
          <w:szCs w:val="20"/>
        </w:rPr>
        <w:t xml:space="preserve"> </w:t>
      </w:r>
      <w:r w:rsidRPr="009C15D7">
        <w:rPr>
          <w:rFonts w:ascii="Times New Roman" w:hAnsi="Times New Roman" w:cs="Times New Roman"/>
          <w:kern w:val="22"/>
          <w:sz w:val="20"/>
          <w:szCs w:val="20"/>
        </w:rPr>
        <w:t xml:space="preserve">± </w:t>
      </w:r>
      <w:r>
        <w:rPr>
          <w:rFonts w:ascii="Times New Roman" w:hAnsi="Times New Roman" w:cs="Times New Roman" w:hint="eastAsia"/>
          <w:kern w:val="22"/>
          <w:sz w:val="20"/>
          <w:szCs w:val="20"/>
        </w:rPr>
        <w:t>3.37 MPa</w:t>
      </w:r>
      <w:r>
        <w:rPr>
          <w:rFonts w:ascii="Times New Roman" w:hAnsi="Times New Roman" w:cs="Times New Roman" w:hint="eastAsia"/>
          <w:kern w:val="22"/>
          <w:sz w:val="20"/>
          <w:szCs w:val="20"/>
        </w:rPr>
        <w:t xml:space="preserve"> (95% CI). </w:t>
      </w:r>
    </w:p>
    <w:p w14:paraId="4EFD130D" w14:textId="77777777" w:rsidR="006C4DE4" w:rsidRDefault="006C4DE4" w:rsidP="004168E5">
      <w:pPr>
        <w:spacing w:line="432" w:lineRule="auto"/>
        <w:rPr>
          <w:rFonts w:ascii="Times New Roman" w:hAnsi="Times New Roman" w:cs="Times New Roman"/>
          <w:sz w:val="20"/>
          <w:szCs w:val="20"/>
        </w:rPr>
      </w:pPr>
    </w:p>
    <w:p w14:paraId="1E937095" w14:textId="1C838B7B" w:rsidR="00E31DD7" w:rsidRDefault="00E31DD7" w:rsidP="004168E5">
      <w:pPr>
        <w:spacing w:line="432" w:lineRule="auto"/>
        <w:rPr>
          <w:rFonts w:ascii="Times New Roman" w:hAnsi="Times New Roman" w:cs="Times New Roman"/>
          <w:b/>
          <w:bCs/>
          <w:sz w:val="20"/>
          <w:szCs w:val="20"/>
        </w:rPr>
      </w:pPr>
      <w:r>
        <w:rPr>
          <w:rFonts w:ascii="Times New Roman" w:hAnsi="Times New Roman" w:cs="Times New Roman" w:hint="eastAsia"/>
          <w:b/>
          <w:bCs/>
          <w:sz w:val="20"/>
          <w:szCs w:val="20"/>
        </w:rPr>
        <w:t>Rough Estimation of Mixed-phase Region Depth from TEM Images</w:t>
      </w:r>
    </w:p>
    <w:p w14:paraId="15F5C000" w14:textId="6543AFAD" w:rsidR="00E31DD7" w:rsidRDefault="00E31DD7" w:rsidP="004168E5">
      <w:pPr>
        <w:spacing w:line="432" w:lineRule="auto"/>
        <w:rPr>
          <w:rFonts w:ascii="Times New Roman" w:hAnsi="Times New Roman" w:cs="Times New Roman"/>
          <w:sz w:val="20"/>
          <w:szCs w:val="20"/>
        </w:rPr>
      </w:pPr>
      <w:r>
        <w:rPr>
          <w:rFonts w:ascii="Times New Roman" w:hAnsi="Times New Roman" w:cs="Times New Roman" w:hint="eastAsia"/>
          <w:sz w:val="20"/>
          <w:szCs w:val="20"/>
        </w:rPr>
        <w:t>To p</w:t>
      </w:r>
      <w:r w:rsidRPr="00E31DD7">
        <w:rPr>
          <w:rFonts w:ascii="Times New Roman" w:hAnsi="Times New Roman" w:cs="Times New Roman"/>
          <w:sz w:val="20"/>
          <w:szCs w:val="20"/>
        </w:rPr>
        <w:t xml:space="preserve">rovide an order-of-magnitude estimate of the polymer-infiltrated mixed-phase thickness </w:t>
      </w:r>
      <m:oMath>
        <m:r>
          <w:rPr>
            <w:rFonts w:ascii="Cambria Math" w:hAnsi="Cambria Math" w:cs="Times New Roman"/>
            <w:sz w:val="20"/>
            <w:szCs w:val="20"/>
          </w:rPr>
          <m:t>t</m:t>
        </m:r>
      </m:oMath>
      <w:r w:rsidRPr="00E31DD7">
        <w:rPr>
          <w:rFonts w:ascii="Times New Roman" w:hAnsi="Times New Roman" w:cs="Times New Roman"/>
          <w:sz w:val="20"/>
          <w:szCs w:val="20"/>
        </w:rPr>
        <w:t xml:space="preserve">at the fracture plane and the corresponding cross-sectional area fraction </w:t>
      </w:r>
      <m:oMath>
        <m:r>
          <w:rPr>
            <w:rFonts w:ascii="Cambria Math" w:hAnsi="Cambria Math" w:cs="Times New Roman"/>
            <w:sz w:val="20"/>
            <w:szCs w:val="20"/>
          </w:rPr>
          <m:t>f</m:t>
        </m:r>
      </m:oMath>
      <w:r w:rsidRPr="00E31DD7">
        <w:rPr>
          <w:rFonts w:ascii="Times New Roman" w:hAnsi="Times New Roman" w:cs="Times New Roman"/>
          <w:sz w:val="20"/>
          <w:szCs w:val="20"/>
        </w:rPr>
        <w:t>. This estimate is intended only to contextualize the three-region model.</w:t>
      </w:r>
      <w:r>
        <w:rPr>
          <w:rFonts w:ascii="Times New Roman" w:hAnsi="Times New Roman" w:cs="Times New Roman" w:hint="eastAsia"/>
          <w:sz w:val="20"/>
          <w:szCs w:val="20"/>
        </w:rPr>
        <w:t xml:space="preserve"> TEM fracture-plane images were exported with a linear normalization to provide ease on the color histogram separation. The images were divided with rule of black (CNTY core) from 0 to 9-11, white (polymer) from 59 </w:t>
      </w:r>
      <w:r>
        <w:rPr>
          <w:rFonts w:ascii="Times New Roman" w:hAnsi="Times New Roman" w:cs="Times New Roman"/>
          <w:sz w:val="20"/>
          <w:szCs w:val="20"/>
        </w:rPr>
        <w:t>–</w:t>
      </w:r>
      <w:r>
        <w:rPr>
          <w:rFonts w:ascii="Times New Roman" w:hAnsi="Times New Roman" w:cs="Times New Roman" w:hint="eastAsia"/>
          <w:sz w:val="20"/>
          <w:szCs w:val="20"/>
        </w:rPr>
        <w:t xml:space="preserve"> 61 to 255, and the mixed phase between them. </w:t>
      </w:r>
      <w:r>
        <w:rPr>
          <w:rFonts w:ascii="Times New Roman" w:hAnsi="Times New Roman" w:cs="Times New Roman"/>
          <w:sz w:val="20"/>
          <w:szCs w:val="20"/>
        </w:rPr>
        <w:t>T</w:t>
      </w:r>
      <w:r>
        <w:rPr>
          <w:rFonts w:ascii="Times New Roman" w:hAnsi="Times New Roman" w:cs="Times New Roman" w:hint="eastAsia"/>
          <w:sz w:val="20"/>
          <w:szCs w:val="20"/>
        </w:rPr>
        <w:t>he sample of the simplified image is shown in Fig. S8.</w:t>
      </w:r>
    </w:p>
    <w:p w14:paraId="453D8381" w14:textId="736B1673" w:rsidR="00E31DD7" w:rsidRDefault="00E31DD7" w:rsidP="00E31DD7">
      <w:pPr>
        <w:spacing w:line="432" w:lineRule="auto"/>
        <w:jc w:val="center"/>
        <w:rPr>
          <w:rFonts w:ascii="Times New Roman" w:hAnsi="Times New Roman" w:cs="Times New Roman"/>
          <w:noProof/>
          <w:sz w:val="20"/>
          <w:szCs w:val="20"/>
        </w:rPr>
      </w:pPr>
      <w:r>
        <w:rPr>
          <w:rFonts w:ascii="Times New Roman" w:hAnsi="Times New Roman" w:cs="Times New Roman" w:hint="eastAsia"/>
          <w:sz w:val="20"/>
          <w:szCs w:val="20"/>
        </w:rPr>
        <w:t xml:space="preserve">  </w:t>
      </w:r>
      <w:r>
        <w:rPr>
          <w:noProof/>
        </w:rPr>
        <w:drawing>
          <wp:inline distT="0" distB="0" distL="0" distR="0" wp14:anchorId="6464384C" wp14:editId="499F8B07">
            <wp:extent cx="1800000" cy="1800000"/>
            <wp:effectExtent l="0" t="0" r="0" b="0"/>
            <wp:docPr id="2038021468" name="Picture 5" descr="A close-up of a black and white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21468" name="Picture 5" descr="A close-up of a black and white image&#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r w:rsidRPr="00E31DD7">
        <w:rPr>
          <w:rFonts w:ascii="Times New Roman" w:hAnsi="Times New Roman" w:cs="Times New Roman"/>
          <w:noProof/>
          <w:sz w:val="20"/>
          <w:szCs w:val="20"/>
        </w:rPr>
        <w:t xml:space="preserve"> </w:t>
      </w:r>
      <w:r>
        <w:rPr>
          <w:rFonts w:ascii="Times New Roman" w:hAnsi="Times New Roman" w:cs="Times New Roman"/>
          <w:noProof/>
          <w:sz w:val="20"/>
          <w:szCs w:val="20"/>
        </w:rPr>
        <w:drawing>
          <wp:inline distT="0" distB="0" distL="0" distR="0" wp14:anchorId="38939A58" wp14:editId="750F593E">
            <wp:extent cx="1800000" cy="1800000"/>
            <wp:effectExtent l="0" t="0" r="0" b="0"/>
            <wp:docPr id="1007280857" name="Picture 3" descr="A black and white background with a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80857" name="Picture 3" descr="A black and white background with a white text&#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3FAA4B82" w14:textId="0E3012DF" w:rsidR="00E31DD7" w:rsidRDefault="00E31DD7" w:rsidP="00E31DD7">
      <w:pPr>
        <w:spacing w:line="432" w:lineRule="auto"/>
        <w:jc w:val="center"/>
        <w:rPr>
          <w:rFonts w:ascii="Times New Roman" w:hAnsi="Times New Roman" w:cs="Times New Roman"/>
          <w:noProof/>
          <w:sz w:val="20"/>
          <w:szCs w:val="20"/>
        </w:rPr>
      </w:pPr>
      <w:r>
        <w:rPr>
          <w:rFonts w:ascii="Times New Roman" w:hAnsi="Times New Roman" w:cs="Times New Roman" w:hint="eastAsia"/>
          <w:noProof/>
          <w:sz w:val="20"/>
          <w:szCs w:val="20"/>
        </w:rPr>
        <w:t>Fig. S8. The example of the original TEM image and simplified version for the rough estimation. In the simplified version, black = CNTy core, grey = mixed-phase, white = polymer</w:t>
      </w:r>
    </w:p>
    <w:p w14:paraId="64847C40" w14:textId="029E35FD" w:rsidR="00E31DD7" w:rsidRDefault="00472A57" w:rsidP="00472A57">
      <w:pPr>
        <w:spacing w:line="432" w:lineRule="auto"/>
        <w:rPr>
          <w:rFonts w:ascii="Times New Roman" w:hAnsi="Times New Roman" w:cs="Times New Roman"/>
          <w:noProof/>
          <w:sz w:val="20"/>
          <w:szCs w:val="20"/>
        </w:rPr>
      </w:pPr>
      <w:r>
        <w:rPr>
          <w:rFonts w:ascii="Times New Roman" w:hAnsi="Times New Roman" w:cs="Times New Roman" w:hint="eastAsia"/>
          <w:noProof/>
          <w:sz w:val="20"/>
          <w:szCs w:val="20"/>
        </w:rPr>
        <w:lastRenderedPageBreak/>
        <w:t xml:space="preserve">Several lines were measured to capture the depth of the mixed-phase region. </w:t>
      </w:r>
      <w:r w:rsidRPr="00472A57">
        <w:rPr>
          <w:rFonts w:ascii="Times New Roman" w:hAnsi="Times New Roman" w:cs="Times New Roman"/>
          <w:noProof/>
          <w:sz w:val="20"/>
          <w:szCs w:val="20"/>
        </w:rPr>
        <w:t xml:space="preserve">Because each frame covers only the near-surface region, the yarn radius was taken from the batch-average diameter </w:t>
      </w:r>
      <m:oMath>
        <m:r>
          <w:rPr>
            <w:rFonts w:ascii="Cambria Math" w:hAnsi="Cambria Math" w:cs="Times New Roman"/>
            <w:noProof/>
            <w:sz w:val="20"/>
            <w:szCs w:val="20"/>
          </w:rPr>
          <m:t>D=</m:t>
        </m:r>
        <m:r>
          <w:rPr>
            <w:rFonts w:ascii="Cambria Math" w:hAnsi="Cambria Math" w:cs="Times New Roman"/>
            <w:noProof/>
            <w:sz w:val="20"/>
            <w:szCs w:val="20"/>
          </w:rPr>
          <m:t>38.</m:t>
        </m:r>
        <m:r>
          <w:rPr>
            <w:rFonts w:ascii="Cambria Math" w:hAnsi="Cambria Math" w:cs="Times New Roman"/>
            <w:noProof/>
            <w:sz w:val="20"/>
            <w:szCs w:val="20"/>
          </w:rPr>
          <m:t>1</m:t>
        </m:r>
        <m:r>
          <w:rPr>
            <w:rFonts w:ascii="Cambria Math" w:hAnsi="Cambria Math" w:cs="Times New Roman"/>
            <w:noProof/>
            <w:sz w:val="20"/>
            <w:szCs w:val="20"/>
          </w:rPr>
          <m:t xml:space="preserve"> μm</m:t>
        </m:r>
        <m:r>
          <m:rPr>
            <m:nor/>
          </m:rPr>
          <w:rPr>
            <w:rFonts w:ascii="Times New Roman" w:hAnsi="Times New Roman" w:cs="Times New Roman"/>
            <w:noProof/>
            <w:sz w:val="20"/>
            <w:szCs w:val="20"/>
          </w:rPr>
          <w:tab/>
        </m:r>
      </m:oMath>
      <w:r>
        <w:rPr>
          <w:rFonts w:ascii="Times New Roman" w:hAnsi="Times New Roman" w:cs="Times New Roman" w:hint="eastAsia"/>
          <w:noProof/>
          <w:sz w:val="20"/>
          <w:szCs w:val="20"/>
        </w:rPr>
        <w:t>. Assuming a circular cross-section with a uniform shell,</w:t>
      </w:r>
    </w:p>
    <w:p w14:paraId="17B8E49A" w14:textId="092F4ABA" w:rsidR="00472A57" w:rsidRDefault="00472A57" w:rsidP="004168E5">
      <w:pPr>
        <w:spacing w:line="432" w:lineRule="auto"/>
        <w:rPr>
          <w:rFonts w:ascii="Times New Roman" w:hAnsi="Times New Roman" w:cs="Times New Roman"/>
          <w:sz w:val="20"/>
          <w:szCs w:val="20"/>
        </w:rPr>
      </w:pPr>
      <m:oMath>
        <m:r>
          <w:rPr>
            <w:rFonts w:ascii="Cambria Math" w:hAnsi="Cambria Math" w:cs="Times New Roman"/>
            <w:sz w:val="20"/>
            <w:szCs w:val="20"/>
          </w:rPr>
          <m:t>f=1-</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m:t>
                </m:r>
                <m:f>
                  <m:fPr>
                    <m:ctrlPr>
                      <w:rPr>
                        <w:rFonts w:ascii="Cambria Math" w:hAnsi="Cambria Math" w:cs="Times New Roman"/>
                        <w:i/>
                        <w:sz w:val="20"/>
                        <w:szCs w:val="20"/>
                      </w:rPr>
                    </m:ctrlPr>
                  </m:fPr>
                  <m:num>
                    <m:r>
                      <w:rPr>
                        <w:rFonts w:ascii="Cambria Math" w:hAnsi="Cambria Math" w:cs="Times New Roman"/>
                        <w:sz w:val="20"/>
                        <w:szCs w:val="20"/>
                      </w:rPr>
                      <m:t>t</m:t>
                    </m:r>
                  </m:num>
                  <m:den>
                    <m:r>
                      <w:rPr>
                        <w:rFonts w:ascii="Cambria Math" w:hAnsi="Cambria Math" w:cs="Times New Roman"/>
                        <w:sz w:val="20"/>
                        <w:szCs w:val="20"/>
                      </w:rPr>
                      <m:t>R</m:t>
                    </m:r>
                  </m:den>
                </m:f>
              </m:e>
            </m:d>
          </m:e>
          <m:sup>
            <m:r>
              <w:rPr>
                <w:rFonts w:ascii="Cambria Math" w:hAnsi="Cambria Math" w:cs="Times New Roman"/>
                <w:sz w:val="20"/>
                <w:szCs w:val="20"/>
              </w:rPr>
              <m:t>2</m:t>
            </m:r>
          </m:sup>
        </m:sSup>
      </m:oMath>
      <w:r>
        <w:rPr>
          <w:rFonts w:ascii="Times New Roman" w:hAnsi="Times New Roman" w:cs="Times New Roman" w:hint="eastAsia"/>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hint="eastAsia"/>
          <w:sz w:val="20"/>
          <w:szCs w:val="20"/>
        </w:rPr>
        <w:t>(S20)</w:t>
      </w:r>
    </w:p>
    <w:p w14:paraId="53E58497" w14:textId="40625610" w:rsidR="00472A57" w:rsidRDefault="00472A57" w:rsidP="004168E5">
      <w:pPr>
        <w:spacing w:line="432" w:lineRule="auto"/>
        <w:rPr>
          <w:rFonts w:ascii="Times New Roman" w:hAnsi="Times New Roman" w:cs="Times New Roman"/>
          <w:sz w:val="20"/>
          <w:szCs w:val="20"/>
        </w:rPr>
      </w:pPr>
      <w:r w:rsidRPr="00472A57">
        <w:rPr>
          <w:rFonts w:ascii="Times New Roman" w:hAnsi="Times New Roman" w:cs="Times New Roman"/>
          <w:sz w:val="20"/>
          <w:szCs w:val="20"/>
        </w:rPr>
        <w:t xml:space="preserve">Across </w:t>
      </w:r>
      <m:oMath>
        <m:r>
          <w:rPr>
            <w:rFonts w:ascii="Cambria Math" w:hAnsi="Cambria Math" w:cs="Times New Roman"/>
            <w:sz w:val="20"/>
            <w:szCs w:val="20"/>
          </w:rPr>
          <m:t>n=57</m:t>
        </m:r>
      </m:oMath>
      <w:r w:rsidRPr="00472A57">
        <w:rPr>
          <w:rFonts w:ascii="Times New Roman" w:hAnsi="Times New Roman" w:cs="Times New Roman"/>
          <w:sz w:val="20"/>
          <w:szCs w:val="20"/>
        </w:rPr>
        <w:t xml:space="preserve">picks, </w:t>
      </w:r>
      <m:oMath>
        <m:r>
          <w:rPr>
            <w:rFonts w:ascii="Cambria Math" w:hAnsi="Cambria Math" w:cs="Times New Roman"/>
            <w:sz w:val="20"/>
            <w:szCs w:val="20"/>
          </w:rPr>
          <m:t>t</m:t>
        </m:r>
      </m:oMath>
      <w:r>
        <w:rPr>
          <w:rFonts w:ascii="Times New Roman" w:hAnsi="Times New Roman" w:cs="Times New Roman" w:hint="eastAsia"/>
          <w:sz w:val="20"/>
          <w:szCs w:val="20"/>
        </w:rPr>
        <w:t xml:space="preserve"> </w:t>
      </w:r>
      <w:r w:rsidRPr="00472A57">
        <w:rPr>
          <w:rFonts w:ascii="Times New Roman" w:hAnsi="Times New Roman" w:cs="Times New Roman"/>
          <w:sz w:val="20"/>
          <w:szCs w:val="20"/>
        </w:rPr>
        <w:t xml:space="preserve">had a median of 0.566 µm (95% CI 0.544–0.610 µm). The corresponding </w:t>
      </w:r>
      <m:oMath>
        <m:r>
          <w:rPr>
            <w:rFonts w:ascii="Cambria Math" w:hAnsi="Cambria Math" w:cs="Times New Roman"/>
            <w:sz w:val="20"/>
            <w:szCs w:val="20"/>
          </w:rPr>
          <m:t>f</m:t>
        </m:r>
      </m:oMath>
      <w:r>
        <w:rPr>
          <w:rFonts w:ascii="Times New Roman" w:hAnsi="Times New Roman" w:cs="Times New Roman" w:hint="eastAsia"/>
          <w:sz w:val="20"/>
          <w:szCs w:val="20"/>
        </w:rPr>
        <w:t xml:space="preserve"> </w:t>
      </w:r>
      <w:r w:rsidRPr="00472A57">
        <w:rPr>
          <w:rFonts w:ascii="Times New Roman" w:hAnsi="Times New Roman" w:cs="Times New Roman"/>
          <w:sz w:val="20"/>
          <w:szCs w:val="20"/>
        </w:rPr>
        <w:t xml:space="preserve">had a median of 5.85% (95% CI 5.63–6.30%). Mean ± SD are 0.570 ± 0.130 µm for </w:t>
      </w:r>
      <m:oMath>
        <m:r>
          <w:rPr>
            <w:rFonts w:ascii="Cambria Math" w:hAnsi="Cambria Math" w:cs="Times New Roman"/>
            <w:sz w:val="20"/>
            <w:szCs w:val="20"/>
          </w:rPr>
          <m:t>t</m:t>
        </m:r>
      </m:oMath>
      <w:r>
        <w:rPr>
          <w:rFonts w:ascii="Times New Roman" w:hAnsi="Times New Roman" w:cs="Times New Roman" w:hint="eastAsia"/>
          <w:sz w:val="20"/>
          <w:szCs w:val="20"/>
        </w:rPr>
        <w:t xml:space="preserve"> </w:t>
      </w:r>
      <w:r w:rsidRPr="00472A57">
        <w:rPr>
          <w:rFonts w:ascii="Times New Roman" w:hAnsi="Times New Roman" w:cs="Times New Roman"/>
          <w:sz w:val="20"/>
          <w:szCs w:val="20"/>
        </w:rPr>
        <w:t xml:space="preserve">and 5.89 ± 1.33% for </w:t>
      </w:r>
      <m:oMath>
        <m:r>
          <w:rPr>
            <w:rFonts w:ascii="Cambria Math" w:hAnsi="Cambria Math" w:cs="Times New Roman"/>
            <w:sz w:val="20"/>
            <w:szCs w:val="20"/>
          </w:rPr>
          <m:t>f</m:t>
        </m:r>
      </m:oMath>
      <w:r w:rsidRPr="00472A57">
        <w:rPr>
          <w:rFonts w:ascii="Times New Roman" w:hAnsi="Times New Roman" w:cs="Times New Roman"/>
          <w:sz w:val="20"/>
          <w:szCs w:val="20"/>
        </w:rPr>
        <w:t>.</w:t>
      </w:r>
      <w:r>
        <w:rPr>
          <w:rFonts w:ascii="Times New Roman" w:hAnsi="Times New Roman" w:cs="Times New Roman" w:hint="eastAsia"/>
          <w:sz w:val="20"/>
          <w:szCs w:val="20"/>
        </w:rPr>
        <w:t xml:space="preserve"> </w:t>
      </w:r>
      <w:r w:rsidRPr="00472A57">
        <w:rPr>
          <w:rFonts w:ascii="Times New Roman" w:hAnsi="Times New Roman" w:cs="Times New Roman"/>
          <w:sz w:val="20"/>
          <w:szCs w:val="20"/>
        </w:rPr>
        <w:t>The method does not provide volumetric infiltration or the spatial distribution of polymer within bundles. Definitive 3-D quantification would require nano-CT, FIB-SEM serial sectioning, or chemical mapping.</w:t>
      </w:r>
      <w:r w:rsidRPr="00472A57">
        <w:t xml:space="preserve"> </w:t>
      </w:r>
      <w:r w:rsidRPr="00472A57">
        <w:rPr>
          <w:rFonts w:ascii="Times New Roman" w:hAnsi="Times New Roman" w:cs="Times New Roman"/>
          <w:sz w:val="20"/>
          <w:szCs w:val="20"/>
        </w:rPr>
        <w:t>The estimate supports the interpretation that only a thin outer shell of the yarn</w:t>
      </w:r>
      <w:r>
        <w:rPr>
          <w:rFonts w:ascii="Times New Roman" w:hAnsi="Times New Roman" w:cs="Times New Roman" w:hint="eastAsia"/>
          <w:sz w:val="20"/>
          <w:szCs w:val="20"/>
        </w:rPr>
        <w:t xml:space="preserve"> ~6% of whole cross section</w:t>
      </w:r>
      <w:r w:rsidRPr="00472A57">
        <w:rPr>
          <w:rFonts w:ascii="Times New Roman" w:hAnsi="Times New Roman" w:cs="Times New Roman"/>
          <w:sz w:val="20"/>
          <w:szCs w:val="20"/>
        </w:rPr>
        <w:t xml:space="preserve"> is effectively polymer-coupled under matrix confinement, consistent with the absence of self-tightening signatures in embedded specimens.</w:t>
      </w:r>
    </w:p>
    <w:p w14:paraId="03BA6179" w14:textId="77777777" w:rsidR="00472A57" w:rsidRPr="00472A57" w:rsidRDefault="00472A57" w:rsidP="004168E5">
      <w:pPr>
        <w:spacing w:line="432" w:lineRule="auto"/>
        <w:rPr>
          <w:rFonts w:ascii="Times New Roman" w:hAnsi="Times New Roman" w:cs="Times New Roman" w:hint="eastAsia"/>
          <w:sz w:val="20"/>
          <w:szCs w:val="20"/>
        </w:rPr>
      </w:pPr>
    </w:p>
    <w:p w14:paraId="6ECFD704" w14:textId="349A1F8B" w:rsidR="00610A89" w:rsidRDefault="004D7D56" w:rsidP="004168E5">
      <w:pPr>
        <w:spacing w:line="432" w:lineRule="auto"/>
        <w:rPr>
          <w:rFonts w:ascii="Times New Roman" w:hAnsi="Times New Roman" w:cs="Times New Roman"/>
          <w:b/>
          <w:bCs/>
          <w:sz w:val="20"/>
          <w:szCs w:val="20"/>
        </w:rPr>
      </w:pPr>
      <w:r>
        <w:rPr>
          <w:rFonts w:ascii="Times New Roman" w:hAnsi="Times New Roman" w:cs="Times New Roman" w:hint="eastAsia"/>
          <w:b/>
          <w:bCs/>
          <w:sz w:val="20"/>
          <w:szCs w:val="20"/>
        </w:rPr>
        <w:t>R</w:t>
      </w:r>
      <w:r w:rsidR="00610A89">
        <w:rPr>
          <w:rFonts w:ascii="Times New Roman" w:hAnsi="Times New Roman" w:cs="Times New Roman" w:hint="eastAsia"/>
          <w:b/>
          <w:bCs/>
          <w:sz w:val="20"/>
          <w:szCs w:val="20"/>
        </w:rPr>
        <w:t>eferences</w:t>
      </w:r>
    </w:p>
    <w:p w14:paraId="76EEDB97" w14:textId="229C29C0" w:rsidR="00D32578" w:rsidRDefault="00610A89" w:rsidP="004168E5">
      <w:pPr>
        <w:spacing w:after="0" w:line="432" w:lineRule="auto"/>
        <w:ind w:left="426" w:hanging="426"/>
        <w:rPr>
          <w:rFonts w:ascii="Times New Roman" w:hAnsi="Times New Roman" w:cs="Times New Roman"/>
          <w:sz w:val="20"/>
          <w:szCs w:val="20"/>
        </w:rPr>
      </w:pPr>
      <w:r w:rsidRPr="00844F64">
        <w:rPr>
          <w:rFonts w:ascii="Times New Roman" w:hAnsi="Times New Roman" w:cs="Times New Roman"/>
          <w:sz w:val="20"/>
          <w:szCs w:val="20"/>
        </w:rPr>
        <w:t>[</w:t>
      </w:r>
      <w:r>
        <w:rPr>
          <w:rFonts w:ascii="Times New Roman" w:hAnsi="Times New Roman" w:cs="Times New Roman" w:hint="eastAsia"/>
          <w:sz w:val="20"/>
          <w:szCs w:val="20"/>
        </w:rPr>
        <w:t>S1</w:t>
      </w:r>
      <w:r w:rsidRPr="00844F64">
        <w:rPr>
          <w:rFonts w:ascii="Times New Roman" w:hAnsi="Times New Roman" w:cs="Times New Roman"/>
          <w:sz w:val="20"/>
          <w:szCs w:val="20"/>
        </w:rPr>
        <w:t>]</w:t>
      </w:r>
      <w:r w:rsidRPr="00844F64">
        <w:rPr>
          <w:rFonts w:ascii="Times New Roman" w:hAnsi="Times New Roman" w:cs="Times New Roman"/>
          <w:sz w:val="20"/>
          <w:szCs w:val="20"/>
        </w:rPr>
        <w:tab/>
      </w:r>
      <w:r w:rsidR="00A91D5D" w:rsidRPr="00A91D5D">
        <w:rPr>
          <w:rFonts w:ascii="Times New Roman" w:hAnsi="Times New Roman" w:cs="Times New Roman"/>
          <w:sz w:val="20"/>
          <w:szCs w:val="20"/>
        </w:rPr>
        <w:t xml:space="preserve">Yamamoto G, Nakano S, Oyamada H, Ramadhan RA, Okamoto S, Takeuchi A, et al. Unravelling the role of inter CNT yarn–yarn interactions in governing the failure behavior in a unidirectional CNT yarn-reinforced plastic composite. Compos Sci Technol 2025;265:111137. </w:t>
      </w:r>
      <w:hyperlink r:id="rId22" w:history="1">
        <w:r w:rsidR="00A91D5D" w:rsidRPr="00A91D5D">
          <w:rPr>
            <w:rStyle w:val="Hyperlink"/>
            <w:rFonts w:ascii="Times New Roman" w:hAnsi="Times New Roman" w:cs="Times New Roman"/>
            <w:sz w:val="20"/>
            <w:szCs w:val="20"/>
          </w:rPr>
          <w:t>https://doi.org/10.1016/j.compscitech.2025.111137</w:t>
        </w:r>
      </w:hyperlink>
      <w:r w:rsidR="00A91D5D" w:rsidRPr="00A91D5D">
        <w:rPr>
          <w:rFonts w:ascii="Times New Roman" w:hAnsi="Times New Roman" w:cs="Times New Roman"/>
          <w:sz w:val="20"/>
          <w:szCs w:val="20"/>
        </w:rPr>
        <w:t>.</w:t>
      </w:r>
      <w:r w:rsidR="00A91D5D">
        <w:rPr>
          <w:rFonts w:ascii="Times New Roman" w:hAnsi="Times New Roman" w:cs="Times New Roman" w:hint="eastAsia"/>
          <w:sz w:val="20"/>
          <w:szCs w:val="20"/>
        </w:rPr>
        <w:t xml:space="preserve"> </w:t>
      </w:r>
      <w:r w:rsidR="00D32578">
        <w:rPr>
          <w:rFonts w:ascii="Times New Roman" w:hAnsi="Times New Roman" w:cs="Times New Roman" w:hint="eastAsia"/>
          <w:sz w:val="20"/>
          <w:szCs w:val="20"/>
        </w:rPr>
        <w:t xml:space="preserve"> </w:t>
      </w:r>
    </w:p>
    <w:p w14:paraId="5AEBC6CB" w14:textId="704CF8B2" w:rsidR="005F7CFB" w:rsidRDefault="005F7CFB" w:rsidP="004168E5">
      <w:pPr>
        <w:spacing w:after="0" w:line="432" w:lineRule="auto"/>
        <w:ind w:left="426" w:hanging="426"/>
        <w:rPr>
          <w:rFonts w:ascii="Times New Roman" w:hAnsi="Times New Roman" w:cs="Times New Roman"/>
          <w:sz w:val="20"/>
          <w:szCs w:val="20"/>
        </w:rPr>
      </w:pPr>
      <w:r w:rsidRPr="00844F64">
        <w:rPr>
          <w:rFonts w:ascii="Times New Roman" w:hAnsi="Times New Roman" w:cs="Times New Roman"/>
          <w:sz w:val="20"/>
          <w:szCs w:val="20"/>
        </w:rPr>
        <w:t>[</w:t>
      </w:r>
      <w:r>
        <w:rPr>
          <w:rFonts w:ascii="Times New Roman" w:hAnsi="Times New Roman" w:cs="Times New Roman" w:hint="eastAsia"/>
          <w:sz w:val="20"/>
          <w:szCs w:val="20"/>
        </w:rPr>
        <w:t>S2</w:t>
      </w:r>
      <w:r w:rsidRPr="00844F64">
        <w:rPr>
          <w:rFonts w:ascii="Times New Roman" w:hAnsi="Times New Roman" w:cs="Times New Roman"/>
          <w:sz w:val="20"/>
          <w:szCs w:val="20"/>
        </w:rPr>
        <w:t>]</w:t>
      </w:r>
      <w:r w:rsidRPr="00844F64">
        <w:rPr>
          <w:rFonts w:ascii="Times New Roman" w:hAnsi="Times New Roman" w:cs="Times New Roman"/>
          <w:sz w:val="20"/>
          <w:szCs w:val="20"/>
        </w:rPr>
        <w:tab/>
      </w:r>
      <w:r w:rsidR="00D32578" w:rsidRPr="00D32578">
        <w:rPr>
          <w:rFonts w:ascii="Times New Roman" w:hAnsi="Times New Roman" w:cs="Times New Roman"/>
          <w:sz w:val="20"/>
          <w:szCs w:val="20"/>
        </w:rPr>
        <w:t xml:space="preserve">Yamamoto G, Oshima K, Ramadhan RA, Lim T, </w:t>
      </w:r>
      <w:proofErr w:type="spellStart"/>
      <w:r w:rsidR="00D32578" w:rsidRPr="00D32578">
        <w:rPr>
          <w:rFonts w:ascii="Times New Roman" w:hAnsi="Times New Roman" w:cs="Times New Roman"/>
          <w:sz w:val="20"/>
          <w:szCs w:val="20"/>
        </w:rPr>
        <w:t>Megra</w:t>
      </w:r>
      <w:proofErr w:type="spellEnd"/>
      <w:r w:rsidR="00D32578" w:rsidRPr="00D32578">
        <w:rPr>
          <w:rFonts w:ascii="Times New Roman" w:hAnsi="Times New Roman" w:cs="Times New Roman"/>
          <w:sz w:val="20"/>
          <w:szCs w:val="20"/>
        </w:rPr>
        <w:t xml:space="preserve"> YT, Suk JW, et al. Tensile strength prediction of unidirectional polyacrylonitrile (PAN)-based carbon fiber reinforced plastic composites considering stress distribution around fiber break points. Compos Part A Appl Sci Manuf 2024;183:108234. </w:t>
      </w:r>
      <w:hyperlink r:id="rId23" w:history="1">
        <w:r w:rsidR="00D32578" w:rsidRPr="00912711">
          <w:rPr>
            <w:rStyle w:val="Hyperlink"/>
            <w:rFonts w:ascii="Times New Roman" w:hAnsi="Times New Roman" w:cs="Times New Roman"/>
            <w:sz w:val="20"/>
            <w:szCs w:val="20"/>
          </w:rPr>
          <w:t>https://doi.org/10.1016/j.compositesa.2024.108234</w:t>
        </w:r>
      </w:hyperlink>
      <w:r w:rsidR="00D32578" w:rsidRPr="00D32578">
        <w:rPr>
          <w:rFonts w:ascii="Times New Roman" w:hAnsi="Times New Roman" w:cs="Times New Roman"/>
          <w:sz w:val="20"/>
          <w:szCs w:val="20"/>
        </w:rPr>
        <w:t>.</w:t>
      </w:r>
      <w:r w:rsidR="00D32578">
        <w:rPr>
          <w:rFonts w:ascii="Times New Roman" w:hAnsi="Times New Roman" w:cs="Times New Roman" w:hint="eastAsia"/>
          <w:sz w:val="20"/>
          <w:szCs w:val="20"/>
        </w:rPr>
        <w:t xml:space="preserve"> </w:t>
      </w:r>
    </w:p>
    <w:p w14:paraId="2878E377" w14:textId="1C4BD78A" w:rsidR="00D32578" w:rsidRDefault="007F68F1" w:rsidP="004168E5">
      <w:pPr>
        <w:pStyle w:val="Bibliography"/>
        <w:spacing w:line="432" w:lineRule="auto"/>
        <w:ind w:left="425" w:hanging="425"/>
        <w:rPr>
          <w:rFonts w:ascii="Times New Roman" w:hAnsi="Times New Roman" w:cs="Times New Roman"/>
          <w:sz w:val="20"/>
          <w:szCs w:val="20"/>
        </w:rPr>
      </w:pPr>
      <w:r w:rsidRPr="00844F64">
        <w:rPr>
          <w:rFonts w:ascii="Times New Roman" w:hAnsi="Times New Roman" w:cs="Times New Roman"/>
          <w:sz w:val="20"/>
          <w:szCs w:val="20"/>
        </w:rPr>
        <w:t>[</w:t>
      </w:r>
      <w:r>
        <w:rPr>
          <w:rFonts w:ascii="Times New Roman" w:hAnsi="Times New Roman" w:cs="Times New Roman" w:hint="eastAsia"/>
          <w:sz w:val="20"/>
          <w:szCs w:val="20"/>
        </w:rPr>
        <w:t>S3</w:t>
      </w:r>
      <w:r w:rsidRPr="00844F64">
        <w:rPr>
          <w:rFonts w:ascii="Times New Roman" w:hAnsi="Times New Roman" w:cs="Times New Roman"/>
          <w:sz w:val="20"/>
          <w:szCs w:val="20"/>
        </w:rPr>
        <w:t>]</w:t>
      </w:r>
      <w:r w:rsidRPr="00844F64">
        <w:rPr>
          <w:rFonts w:ascii="Times New Roman" w:hAnsi="Times New Roman" w:cs="Times New Roman"/>
          <w:sz w:val="20"/>
          <w:szCs w:val="20"/>
        </w:rPr>
        <w:tab/>
      </w:r>
      <w:r w:rsidR="00D32578" w:rsidRPr="00D32578">
        <w:rPr>
          <w:rFonts w:ascii="Times New Roman" w:hAnsi="Times New Roman" w:cs="Times New Roman"/>
          <w:sz w:val="20"/>
          <w:szCs w:val="20"/>
        </w:rPr>
        <w:t xml:space="preserve">Watanabe J, Tanaka F, Okuda H, Okabe T. Tensile strength distribution of carbon fibers at short gauge lengths. Adv Compos Mater 2014;23:535–50. </w:t>
      </w:r>
      <w:hyperlink r:id="rId24" w:history="1">
        <w:r w:rsidR="00D32578" w:rsidRPr="00912711">
          <w:rPr>
            <w:rStyle w:val="Hyperlink"/>
            <w:rFonts w:ascii="Times New Roman" w:hAnsi="Times New Roman" w:cs="Times New Roman"/>
            <w:sz w:val="20"/>
            <w:szCs w:val="20"/>
          </w:rPr>
          <w:t>https://doi.org/10.1080/09243046.2014.915120</w:t>
        </w:r>
      </w:hyperlink>
      <w:r w:rsidR="00D32578" w:rsidRPr="00D32578">
        <w:rPr>
          <w:rFonts w:ascii="Times New Roman" w:hAnsi="Times New Roman" w:cs="Times New Roman"/>
          <w:sz w:val="20"/>
          <w:szCs w:val="20"/>
        </w:rPr>
        <w:t>.</w:t>
      </w:r>
      <w:r w:rsidR="00D32578">
        <w:rPr>
          <w:rFonts w:ascii="Times New Roman" w:hAnsi="Times New Roman" w:cs="Times New Roman" w:hint="eastAsia"/>
          <w:sz w:val="20"/>
          <w:szCs w:val="20"/>
        </w:rPr>
        <w:t xml:space="preserve"> </w:t>
      </w:r>
    </w:p>
    <w:p w14:paraId="09FD14C0" w14:textId="2919B55B" w:rsidR="005B14A4" w:rsidRDefault="005B14A4" w:rsidP="004168E5">
      <w:pPr>
        <w:pStyle w:val="Bibliography"/>
        <w:spacing w:line="432" w:lineRule="auto"/>
        <w:ind w:left="425" w:hanging="425"/>
        <w:rPr>
          <w:rFonts w:ascii="Times New Roman" w:hAnsi="Times New Roman" w:cs="Times New Roman"/>
          <w:sz w:val="20"/>
          <w:szCs w:val="20"/>
        </w:rPr>
      </w:pPr>
      <w:r w:rsidRPr="00844F64">
        <w:rPr>
          <w:rFonts w:ascii="Times New Roman" w:hAnsi="Times New Roman" w:cs="Times New Roman"/>
          <w:sz w:val="20"/>
          <w:szCs w:val="20"/>
        </w:rPr>
        <w:t>[</w:t>
      </w:r>
      <w:r>
        <w:rPr>
          <w:rFonts w:ascii="Times New Roman" w:hAnsi="Times New Roman" w:cs="Times New Roman" w:hint="eastAsia"/>
          <w:sz w:val="20"/>
          <w:szCs w:val="20"/>
        </w:rPr>
        <w:t>S4</w:t>
      </w:r>
      <w:r w:rsidRPr="00844F64">
        <w:rPr>
          <w:rFonts w:ascii="Times New Roman" w:hAnsi="Times New Roman" w:cs="Times New Roman"/>
          <w:sz w:val="20"/>
          <w:szCs w:val="20"/>
        </w:rPr>
        <w:t>]</w:t>
      </w:r>
      <w:r w:rsidRPr="00844F64">
        <w:rPr>
          <w:rFonts w:ascii="Times New Roman" w:hAnsi="Times New Roman" w:cs="Times New Roman"/>
          <w:sz w:val="20"/>
          <w:szCs w:val="20"/>
        </w:rPr>
        <w:tab/>
      </w:r>
      <w:r w:rsidRPr="005B14A4">
        <w:rPr>
          <w:rFonts w:ascii="Times New Roman" w:hAnsi="Times New Roman" w:cs="Times New Roman"/>
          <w:sz w:val="20"/>
          <w:szCs w:val="20"/>
        </w:rPr>
        <w:t xml:space="preserve">Collins PG, </w:t>
      </w:r>
      <w:proofErr w:type="spellStart"/>
      <w:r w:rsidRPr="005B14A4">
        <w:rPr>
          <w:rFonts w:ascii="Times New Roman" w:hAnsi="Times New Roman" w:cs="Times New Roman"/>
          <w:sz w:val="20"/>
          <w:szCs w:val="20"/>
        </w:rPr>
        <w:t>Avouris</w:t>
      </w:r>
      <w:proofErr w:type="spellEnd"/>
      <w:r w:rsidRPr="005B14A4">
        <w:rPr>
          <w:rFonts w:ascii="Times New Roman" w:hAnsi="Times New Roman" w:cs="Times New Roman"/>
          <w:sz w:val="20"/>
          <w:szCs w:val="20"/>
        </w:rPr>
        <w:t xml:space="preserve"> P. Nanotubes for Electronics. Sci Am 2000;283:62–9.</w:t>
      </w:r>
      <w:r>
        <w:rPr>
          <w:rFonts w:ascii="Times New Roman" w:hAnsi="Times New Roman" w:cs="Times New Roman" w:hint="eastAsia"/>
          <w:sz w:val="20"/>
          <w:szCs w:val="20"/>
        </w:rPr>
        <w:t xml:space="preserve"> </w:t>
      </w:r>
      <w:hyperlink r:id="rId25" w:history="1">
        <w:r w:rsidRPr="005B14A4">
          <w:rPr>
            <w:rStyle w:val="Hyperlink"/>
            <w:rFonts w:ascii="Times New Roman" w:hAnsi="Times New Roman" w:cs="Times New Roman"/>
            <w:sz w:val="20"/>
            <w:szCs w:val="20"/>
          </w:rPr>
          <w:t>https://doi.org/10.1038/scientificamerican1200-62</w:t>
        </w:r>
      </w:hyperlink>
      <w:r w:rsidRPr="005B14A4">
        <w:rPr>
          <w:rFonts w:ascii="Times New Roman" w:hAnsi="Times New Roman" w:cs="Times New Roman"/>
          <w:sz w:val="20"/>
          <w:szCs w:val="20"/>
        </w:rPr>
        <w:t>.</w:t>
      </w:r>
      <w:r>
        <w:rPr>
          <w:rFonts w:ascii="Times New Roman" w:hAnsi="Times New Roman" w:cs="Times New Roman" w:hint="eastAsia"/>
          <w:sz w:val="20"/>
          <w:szCs w:val="20"/>
        </w:rPr>
        <w:t xml:space="preserve">   </w:t>
      </w:r>
    </w:p>
    <w:p w14:paraId="23701F96" w14:textId="5C0E4868" w:rsidR="0060179F" w:rsidRDefault="0060179F" w:rsidP="004168E5">
      <w:pPr>
        <w:pStyle w:val="Bibliography"/>
        <w:spacing w:line="432" w:lineRule="auto"/>
        <w:ind w:left="425" w:hanging="425"/>
        <w:rPr>
          <w:rFonts w:ascii="Times New Roman" w:hAnsi="Times New Roman" w:cs="Times New Roman"/>
          <w:sz w:val="20"/>
          <w:szCs w:val="20"/>
        </w:rPr>
      </w:pPr>
      <w:r w:rsidRPr="00844F64">
        <w:rPr>
          <w:rFonts w:ascii="Times New Roman" w:hAnsi="Times New Roman" w:cs="Times New Roman"/>
          <w:sz w:val="20"/>
          <w:szCs w:val="20"/>
        </w:rPr>
        <w:t>[</w:t>
      </w:r>
      <w:r>
        <w:rPr>
          <w:rFonts w:ascii="Times New Roman" w:hAnsi="Times New Roman" w:cs="Times New Roman" w:hint="eastAsia"/>
          <w:sz w:val="20"/>
          <w:szCs w:val="20"/>
        </w:rPr>
        <w:t>S5</w:t>
      </w:r>
      <w:r w:rsidRPr="00844F64">
        <w:rPr>
          <w:rFonts w:ascii="Times New Roman" w:hAnsi="Times New Roman" w:cs="Times New Roman"/>
          <w:sz w:val="20"/>
          <w:szCs w:val="20"/>
        </w:rPr>
        <w:t>]</w:t>
      </w:r>
      <w:r w:rsidRPr="00844F64">
        <w:rPr>
          <w:rFonts w:ascii="Times New Roman" w:hAnsi="Times New Roman" w:cs="Times New Roman"/>
          <w:sz w:val="20"/>
          <w:szCs w:val="20"/>
        </w:rPr>
        <w:tab/>
      </w:r>
      <w:r w:rsidR="0019743D" w:rsidRPr="0019743D">
        <w:rPr>
          <w:rFonts w:ascii="Times New Roman" w:hAnsi="Times New Roman" w:cs="Times New Roman"/>
          <w:sz w:val="20"/>
          <w:szCs w:val="20"/>
        </w:rPr>
        <w:t xml:space="preserve">Miao M, McNally T, Goda K, Mandal DK. Structure and radial contraction of dry-spun carbon nanotube yarns. </w:t>
      </w:r>
      <w:r w:rsidR="0019743D" w:rsidRPr="0019743D">
        <w:rPr>
          <w:rFonts w:ascii="Times New Roman" w:hAnsi="Times New Roman" w:cs="Times New Roman"/>
          <w:i/>
          <w:iCs/>
          <w:sz w:val="20"/>
          <w:szCs w:val="20"/>
        </w:rPr>
        <w:t>Carbon</w:t>
      </w:r>
      <w:r w:rsidR="0019743D" w:rsidRPr="0019743D">
        <w:rPr>
          <w:rFonts w:ascii="Times New Roman" w:hAnsi="Times New Roman" w:cs="Times New Roman"/>
          <w:sz w:val="20"/>
          <w:szCs w:val="20"/>
        </w:rPr>
        <w:t xml:space="preserve"> 2010;48:2679–86. </w:t>
      </w:r>
      <w:hyperlink r:id="rId26" w:tgtFrame="_new" w:history="1">
        <w:r w:rsidR="0019743D" w:rsidRPr="0019743D">
          <w:rPr>
            <w:rStyle w:val="Hyperlink"/>
            <w:rFonts w:ascii="Times New Roman" w:hAnsi="Times New Roman" w:cs="Times New Roman"/>
            <w:sz w:val="20"/>
            <w:szCs w:val="20"/>
          </w:rPr>
          <w:t>https://doi.org/10.1016/j.carbon.2010.04.009</w:t>
        </w:r>
      </w:hyperlink>
      <w:r w:rsidR="0019743D" w:rsidRPr="0019743D">
        <w:rPr>
          <w:rFonts w:ascii="Times New Roman" w:hAnsi="Times New Roman" w:cs="Times New Roman"/>
          <w:sz w:val="20"/>
          <w:szCs w:val="20"/>
        </w:rPr>
        <w:t>.</w:t>
      </w:r>
    </w:p>
    <w:p w14:paraId="79D3F1C1" w14:textId="046ED9D2" w:rsidR="00DD1D0C" w:rsidRDefault="0060179F" w:rsidP="004168E5">
      <w:pPr>
        <w:pStyle w:val="Bibliography"/>
        <w:spacing w:line="432" w:lineRule="auto"/>
        <w:ind w:left="425" w:hanging="425"/>
        <w:rPr>
          <w:rFonts w:ascii="Times New Roman" w:hAnsi="Times New Roman" w:cs="Times New Roman"/>
          <w:sz w:val="20"/>
          <w:szCs w:val="20"/>
        </w:rPr>
      </w:pPr>
      <w:r>
        <w:rPr>
          <w:rFonts w:ascii="Times New Roman" w:hAnsi="Times New Roman" w:cs="Times New Roman" w:hint="eastAsia"/>
          <w:sz w:val="20"/>
          <w:szCs w:val="20"/>
        </w:rPr>
        <w:t xml:space="preserve">[S6] </w:t>
      </w:r>
      <w:r w:rsidR="00DD1D0C" w:rsidRPr="00DD1D0C">
        <w:rPr>
          <w:rFonts w:ascii="Times New Roman" w:hAnsi="Times New Roman" w:cs="Times New Roman"/>
          <w:sz w:val="20"/>
          <w:szCs w:val="20"/>
        </w:rPr>
        <w:t>Hearle JWS, Grosberg P, Backer S. Structural mechanics of fibers, yarns, and fabrics. New York: Wiley-Interscience; 1969.</w:t>
      </w:r>
    </w:p>
    <w:p w14:paraId="7BAC83D6" w14:textId="6CAB6F7B" w:rsidR="00121B35" w:rsidRDefault="00DD1D0C" w:rsidP="004168E5">
      <w:pPr>
        <w:pStyle w:val="Bibliography"/>
        <w:spacing w:line="432" w:lineRule="auto"/>
        <w:ind w:left="425" w:hanging="425"/>
        <w:rPr>
          <w:rFonts w:ascii="Times New Roman" w:hAnsi="Times New Roman" w:cs="Times New Roman"/>
          <w:sz w:val="20"/>
          <w:szCs w:val="20"/>
        </w:rPr>
      </w:pPr>
      <w:r>
        <w:rPr>
          <w:rFonts w:ascii="Times New Roman" w:hAnsi="Times New Roman" w:cs="Times New Roman" w:hint="eastAsia"/>
          <w:sz w:val="20"/>
          <w:szCs w:val="20"/>
        </w:rPr>
        <w:lastRenderedPageBreak/>
        <w:t xml:space="preserve">[S7] </w:t>
      </w:r>
      <w:r w:rsidR="00121B35" w:rsidRPr="00121B35">
        <w:rPr>
          <w:rFonts w:ascii="Times New Roman" w:hAnsi="Times New Roman" w:cs="Times New Roman"/>
          <w:sz w:val="20"/>
          <w:szCs w:val="20"/>
        </w:rPr>
        <w:t xml:space="preserve">Pérez-Aranda C, Díez-Pascual AM, </w:t>
      </w:r>
      <w:proofErr w:type="spellStart"/>
      <w:r w:rsidR="00121B35" w:rsidRPr="00121B35">
        <w:rPr>
          <w:rFonts w:ascii="Times New Roman" w:hAnsi="Times New Roman" w:cs="Times New Roman"/>
          <w:sz w:val="20"/>
          <w:szCs w:val="20"/>
        </w:rPr>
        <w:t>Vilatela</w:t>
      </w:r>
      <w:proofErr w:type="spellEnd"/>
      <w:r w:rsidR="00121B35" w:rsidRPr="00121B35">
        <w:rPr>
          <w:rFonts w:ascii="Times New Roman" w:hAnsi="Times New Roman" w:cs="Times New Roman"/>
          <w:sz w:val="20"/>
          <w:szCs w:val="20"/>
        </w:rPr>
        <w:t xml:space="preserve"> JJ. Understanding the radial contraction and axial mechanical behavior of carbon nanotube fibers. </w:t>
      </w:r>
      <w:r w:rsidR="00121B35" w:rsidRPr="00121B35">
        <w:rPr>
          <w:rFonts w:ascii="Times New Roman" w:hAnsi="Times New Roman" w:cs="Times New Roman"/>
          <w:i/>
          <w:iCs/>
          <w:sz w:val="20"/>
          <w:szCs w:val="20"/>
        </w:rPr>
        <w:t>Carbon</w:t>
      </w:r>
      <w:r w:rsidR="00121B35" w:rsidRPr="00121B35">
        <w:rPr>
          <w:rFonts w:ascii="Times New Roman" w:hAnsi="Times New Roman" w:cs="Times New Roman"/>
          <w:sz w:val="20"/>
          <w:szCs w:val="20"/>
        </w:rPr>
        <w:t xml:space="preserve"> 2024;222:119400.</w:t>
      </w:r>
      <w:r w:rsidR="00121B35" w:rsidRPr="00121B35">
        <w:t xml:space="preserve"> </w:t>
      </w:r>
      <w:hyperlink r:id="rId27" w:tgtFrame="_blank" w:tooltip="Persistent link using digital object identifier" w:history="1">
        <w:r w:rsidR="00121B35" w:rsidRPr="00121B35">
          <w:rPr>
            <w:rStyle w:val="Hyperlink"/>
            <w:rFonts w:ascii="Times New Roman" w:hAnsi="Times New Roman" w:cs="Times New Roman"/>
            <w:sz w:val="20"/>
            <w:szCs w:val="20"/>
          </w:rPr>
          <w:t>https://doi.org/10.1016/j.carbon.2024.119092</w:t>
        </w:r>
      </w:hyperlink>
    </w:p>
    <w:p w14:paraId="2788A3CB" w14:textId="2461FB6B" w:rsidR="0060179F" w:rsidRDefault="00121B35" w:rsidP="004168E5">
      <w:pPr>
        <w:pStyle w:val="Bibliography"/>
        <w:spacing w:line="432" w:lineRule="auto"/>
        <w:ind w:left="425" w:hanging="425"/>
        <w:rPr>
          <w:rFonts w:ascii="Times New Roman" w:hAnsi="Times New Roman" w:cs="Times New Roman"/>
          <w:sz w:val="20"/>
          <w:szCs w:val="20"/>
        </w:rPr>
      </w:pPr>
      <w:r>
        <w:rPr>
          <w:rFonts w:ascii="Times New Roman" w:hAnsi="Times New Roman" w:cs="Times New Roman" w:hint="eastAsia"/>
          <w:sz w:val="20"/>
          <w:szCs w:val="20"/>
        </w:rPr>
        <w:t xml:space="preserve">[S8] </w:t>
      </w:r>
      <w:r w:rsidR="0019743D" w:rsidRPr="0019743D">
        <w:rPr>
          <w:rFonts w:ascii="Times New Roman" w:hAnsi="Times New Roman" w:cs="Times New Roman"/>
          <w:sz w:val="20"/>
          <w:szCs w:val="20"/>
        </w:rPr>
        <w:t xml:space="preserve">Kelly A, Tyson WR. Tensile properties of </w:t>
      </w:r>
      <w:proofErr w:type="spellStart"/>
      <w:r w:rsidR="0019743D" w:rsidRPr="0019743D">
        <w:rPr>
          <w:rFonts w:ascii="Times New Roman" w:hAnsi="Times New Roman" w:cs="Times New Roman"/>
          <w:sz w:val="20"/>
          <w:szCs w:val="20"/>
        </w:rPr>
        <w:t>fibre</w:t>
      </w:r>
      <w:proofErr w:type="spellEnd"/>
      <w:r w:rsidR="0019743D" w:rsidRPr="0019743D">
        <w:rPr>
          <w:rFonts w:ascii="Times New Roman" w:hAnsi="Times New Roman" w:cs="Times New Roman"/>
          <w:sz w:val="20"/>
          <w:szCs w:val="20"/>
        </w:rPr>
        <w:t xml:space="preserve">-reinforced metals: copper/tungsten and copper/molybdenum. </w:t>
      </w:r>
      <w:r w:rsidR="0019743D" w:rsidRPr="0019743D">
        <w:rPr>
          <w:rFonts w:ascii="Times New Roman" w:hAnsi="Times New Roman" w:cs="Times New Roman"/>
          <w:i/>
          <w:iCs/>
          <w:sz w:val="20"/>
          <w:szCs w:val="20"/>
        </w:rPr>
        <w:t>J Mech Phys Solids</w:t>
      </w:r>
      <w:r w:rsidR="0019743D" w:rsidRPr="0019743D">
        <w:rPr>
          <w:rFonts w:ascii="Times New Roman" w:hAnsi="Times New Roman" w:cs="Times New Roman"/>
          <w:sz w:val="20"/>
          <w:szCs w:val="20"/>
        </w:rPr>
        <w:t xml:space="preserve"> 1965;13:329–50. </w:t>
      </w:r>
      <w:hyperlink r:id="rId28" w:history="1">
        <w:r w:rsidR="0019743D" w:rsidRPr="00745F0A">
          <w:rPr>
            <w:rStyle w:val="Hyperlink"/>
            <w:rFonts w:ascii="Times New Roman" w:hAnsi="Times New Roman" w:cs="Times New Roman"/>
            <w:sz w:val="20"/>
            <w:szCs w:val="20"/>
          </w:rPr>
          <w:t>https://doi.org/10.1016/0022-5096(65)90035-9</w:t>
        </w:r>
      </w:hyperlink>
      <w:r w:rsidR="0019743D" w:rsidRPr="0019743D">
        <w:rPr>
          <w:rFonts w:ascii="Times New Roman" w:hAnsi="Times New Roman" w:cs="Times New Roman"/>
          <w:sz w:val="20"/>
          <w:szCs w:val="20"/>
        </w:rPr>
        <w:t>.</w:t>
      </w:r>
      <w:r w:rsidR="0019743D">
        <w:rPr>
          <w:rFonts w:ascii="Times New Roman" w:hAnsi="Times New Roman" w:cs="Times New Roman" w:hint="eastAsia"/>
          <w:sz w:val="20"/>
          <w:szCs w:val="20"/>
        </w:rPr>
        <w:t xml:space="preserve"> </w:t>
      </w:r>
    </w:p>
    <w:p w14:paraId="6CB9169F" w14:textId="100D7AF5" w:rsidR="0060179F" w:rsidRPr="0060179F" w:rsidRDefault="0060179F" w:rsidP="004168E5">
      <w:pPr>
        <w:pStyle w:val="Bibliography"/>
        <w:spacing w:line="432" w:lineRule="auto"/>
        <w:ind w:left="425" w:hanging="425"/>
      </w:pPr>
      <w:r>
        <w:rPr>
          <w:rFonts w:ascii="Times New Roman" w:hAnsi="Times New Roman" w:cs="Times New Roman" w:hint="eastAsia"/>
          <w:sz w:val="20"/>
          <w:szCs w:val="20"/>
        </w:rPr>
        <w:t>[S</w:t>
      </w:r>
      <w:r w:rsidR="00121B35">
        <w:rPr>
          <w:rFonts w:ascii="Times New Roman" w:hAnsi="Times New Roman" w:cs="Times New Roman" w:hint="eastAsia"/>
          <w:sz w:val="20"/>
          <w:szCs w:val="20"/>
        </w:rPr>
        <w:t>9</w:t>
      </w:r>
      <w:r>
        <w:rPr>
          <w:rFonts w:ascii="Times New Roman" w:hAnsi="Times New Roman" w:cs="Times New Roman" w:hint="eastAsia"/>
          <w:sz w:val="20"/>
          <w:szCs w:val="20"/>
        </w:rPr>
        <w:t xml:space="preserve">] </w:t>
      </w:r>
      <w:r w:rsidR="00FC21AC">
        <w:rPr>
          <w:rFonts w:ascii="Times New Roman" w:hAnsi="Times New Roman" w:cs="Times New Roman" w:hint="eastAsia"/>
          <w:sz w:val="20"/>
          <w:szCs w:val="20"/>
        </w:rPr>
        <w:t xml:space="preserve">Zu M, Li Q, Zhu Y, et.al. The effective interfacial shear </w:t>
      </w:r>
      <w:r w:rsidR="00FC21AC">
        <w:rPr>
          <w:rFonts w:ascii="Times New Roman" w:hAnsi="Times New Roman" w:cs="Times New Roman"/>
          <w:sz w:val="20"/>
          <w:szCs w:val="20"/>
        </w:rPr>
        <w:t>strength</w:t>
      </w:r>
      <w:r w:rsidR="00FC21AC">
        <w:rPr>
          <w:rFonts w:ascii="Times New Roman" w:hAnsi="Times New Roman" w:cs="Times New Roman" w:hint="eastAsia"/>
          <w:sz w:val="20"/>
          <w:szCs w:val="20"/>
        </w:rPr>
        <w:t xml:space="preserve"> of carbon nanotube fibers in an epoxy matrix characterized by a microdroplet test. </w:t>
      </w:r>
      <w:r w:rsidR="0019743D" w:rsidRPr="0019743D">
        <w:rPr>
          <w:rFonts w:ascii="Times New Roman" w:hAnsi="Times New Roman" w:cs="Times New Roman"/>
          <w:i/>
          <w:iCs/>
          <w:sz w:val="20"/>
          <w:szCs w:val="20"/>
        </w:rPr>
        <w:t>Carbon</w:t>
      </w:r>
      <w:r w:rsidR="0019743D" w:rsidRPr="0019743D">
        <w:rPr>
          <w:rFonts w:ascii="Times New Roman" w:hAnsi="Times New Roman" w:cs="Times New Roman"/>
          <w:sz w:val="20"/>
          <w:szCs w:val="20"/>
        </w:rPr>
        <w:t xml:space="preserve"> 201</w:t>
      </w:r>
      <w:r w:rsidR="00FC21AC">
        <w:rPr>
          <w:rFonts w:ascii="Times New Roman" w:hAnsi="Times New Roman" w:cs="Times New Roman" w:hint="eastAsia"/>
          <w:sz w:val="20"/>
          <w:szCs w:val="20"/>
        </w:rPr>
        <w:t>2</w:t>
      </w:r>
      <w:r w:rsidR="0019743D" w:rsidRPr="0019743D">
        <w:rPr>
          <w:rFonts w:ascii="Times New Roman" w:hAnsi="Times New Roman" w:cs="Times New Roman"/>
          <w:sz w:val="20"/>
          <w:szCs w:val="20"/>
        </w:rPr>
        <w:t>;</w:t>
      </w:r>
      <w:r w:rsidR="00FC21AC">
        <w:rPr>
          <w:rFonts w:ascii="Times New Roman" w:hAnsi="Times New Roman" w:cs="Times New Roman" w:hint="eastAsia"/>
          <w:sz w:val="20"/>
          <w:szCs w:val="20"/>
        </w:rPr>
        <w:t>50</w:t>
      </w:r>
      <w:r w:rsidR="0019743D" w:rsidRPr="0019743D">
        <w:rPr>
          <w:rFonts w:ascii="Times New Roman" w:hAnsi="Times New Roman" w:cs="Times New Roman"/>
          <w:sz w:val="20"/>
          <w:szCs w:val="20"/>
        </w:rPr>
        <w:t>:1</w:t>
      </w:r>
      <w:r w:rsidR="00FC21AC">
        <w:rPr>
          <w:rFonts w:ascii="Times New Roman" w:hAnsi="Times New Roman" w:cs="Times New Roman" w:hint="eastAsia"/>
          <w:sz w:val="20"/>
          <w:szCs w:val="20"/>
        </w:rPr>
        <w:t>271</w:t>
      </w:r>
      <w:r w:rsidR="0019743D" w:rsidRPr="0019743D">
        <w:rPr>
          <w:rFonts w:ascii="Times New Roman" w:hAnsi="Times New Roman" w:cs="Times New Roman"/>
          <w:sz w:val="20"/>
          <w:szCs w:val="20"/>
        </w:rPr>
        <w:t>–</w:t>
      </w:r>
      <w:r w:rsidR="00FC21AC">
        <w:rPr>
          <w:rFonts w:ascii="Times New Roman" w:hAnsi="Times New Roman" w:cs="Times New Roman" w:hint="eastAsia"/>
          <w:sz w:val="20"/>
          <w:szCs w:val="20"/>
        </w:rPr>
        <w:t>79</w:t>
      </w:r>
      <w:r w:rsidR="0019743D" w:rsidRPr="0019743D">
        <w:rPr>
          <w:rFonts w:ascii="Times New Roman" w:hAnsi="Times New Roman" w:cs="Times New Roman"/>
          <w:sz w:val="20"/>
          <w:szCs w:val="20"/>
        </w:rPr>
        <w:t xml:space="preserve">. </w:t>
      </w:r>
      <w:hyperlink r:id="rId29" w:tgtFrame="_new" w:history="1">
        <w:r w:rsidR="0019743D" w:rsidRPr="0019743D">
          <w:rPr>
            <w:rStyle w:val="Hyperlink"/>
            <w:rFonts w:ascii="Times New Roman" w:hAnsi="Times New Roman" w:cs="Times New Roman"/>
            <w:sz w:val="20"/>
            <w:szCs w:val="20"/>
          </w:rPr>
          <w:t>https://doi.org/</w:t>
        </w:r>
        <w:r w:rsidR="00FC21AC" w:rsidRPr="00FC21AC">
          <w:rPr>
            <w:rStyle w:val="Hyperlink"/>
            <w:rFonts w:ascii="Times New Roman" w:hAnsi="Times New Roman" w:cs="Times New Roman"/>
            <w:sz w:val="20"/>
            <w:szCs w:val="20"/>
          </w:rPr>
          <w:t>10.1016/j.carbon.2011.10.047</w:t>
        </w:r>
      </w:hyperlink>
    </w:p>
    <w:sectPr w:rsidR="0060179F" w:rsidRPr="0060179F" w:rsidSect="00E72926">
      <w:pgSz w:w="11906" w:h="16838"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A32B0" w14:textId="77777777" w:rsidR="00B55427" w:rsidRDefault="00B55427" w:rsidP="000D7DB9">
      <w:pPr>
        <w:spacing w:after="0" w:line="240" w:lineRule="auto"/>
      </w:pPr>
      <w:r>
        <w:separator/>
      </w:r>
    </w:p>
  </w:endnote>
  <w:endnote w:type="continuationSeparator" w:id="0">
    <w:p w14:paraId="204A61E5" w14:textId="77777777" w:rsidR="00B55427" w:rsidRDefault="00B55427" w:rsidP="000D7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FF008" w14:textId="77777777" w:rsidR="00B55427" w:rsidRDefault="00B55427" w:rsidP="000D7DB9">
      <w:pPr>
        <w:spacing w:after="0" w:line="240" w:lineRule="auto"/>
      </w:pPr>
      <w:r>
        <w:separator/>
      </w:r>
    </w:p>
  </w:footnote>
  <w:footnote w:type="continuationSeparator" w:id="0">
    <w:p w14:paraId="1C7071E2" w14:textId="77777777" w:rsidR="00B55427" w:rsidRDefault="00B55427" w:rsidP="000D7D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AyNbc0MrOwMLKwNDZS0lEKTi0uzszPAymwrAUARJC0JCwAAAA="/>
  </w:docVars>
  <w:rsids>
    <w:rsidRoot w:val="00032F27"/>
    <w:rsid w:val="00032F27"/>
    <w:rsid w:val="0003616E"/>
    <w:rsid w:val="00042CE8"/>
    <w:rsid w:val="00052095"/>
    <w:rsid w:val="000570BA"/>
    <w:rsid w:val="00082041"/>
    <w:rsid w:val="000B4AA4"/>
    <w:rsid w:val="000D7DB9"/>
    <w:rsid w:val="000E17C2"/>
    <w:rsid w:val="000F65A2"/>
    <w:rsid w:val="00113813"/>
    <w:rsid w:val="00121B35"/>
    <w:rsid w:val="00123AC1"/>
    <w:rsid w:val="00181D3F"/>
    <w:rsid w:val="001922C9"/>
    <w:rsid w:val="0019743D"/>
    <w:rsid w:val="001A419C"/>
    <w:rsid w:val="001C5734"/>
    <w:rsid w:val="001D2AA6"/>
    <w:rsid w:val="001F5055"/>
    <w:rsid w:val="001F746B"/>
    <w:rsid w:val="0020487E"/>
    <w:rsid w:val="00237549"/>
    <w:rsid w:val="0026042D"/>
    <w:rsid w:val="0026107B"/>
    <w:rsid w:val="002660F4"/>
    <w:rsid w:val="00272CCC"/>
    <w:rsid w:val="00277BA6"/>
    <w:rsid w:val="00282E38"/>
    <w:rsid w:val="00284FA8"/>
    <w:rsid w:val="0029500C"/>
    <w:rsid w:val="002A1D7D"/>
    <w:rsid w:val="002C538C"/>
    <w:rsid w:val="002D737D"/>
    <w:rsid w:val="00316691"/>
    <w:rsid w:val="00322512"/>
    <w:rsid w:val="00323419"/>
    <w:rsid w:val="00325EAE"/>
    <w:rsid w:val="0033095C"/>
    <w:rsid w:val="00332171"/>
    <w:rsid w:val="003351FD"/>
    <w:rsid w:val="00360A6A"/>
    <w:rsid w:val="0039596C"/>
    <w:rsid w:val="003B097C"/>
    <w:rsid w:val="003C4F48"/>
    <w:rsid w:val="004061DE"/>
    <w:rsid w:val="004153A5"/>
    <w:rsid w:val="004168E5"/>
    <w:rsid w:val="00424F17"/>
    <w:rsid w:val="00463524"/>
    <w:rsid w:val="00472A57"/>
    <w:rsid w:val="004A0B85"/>
    <w:rsid w:val="004B31DA"/>
    <w:rsid w:val="004C212B"/>
    <w:rsid w:val="004D7D56"/>
    <w:rsid w:val="004E1F9B"/>
    <w:rsid w:val="004E57B5"/>
    <w:rsid w:val="004F6CA1"/>
    <w:rsid w:val="00504327"/>
    <w:rsid w:val="00527333"/>
    <w:rsid w:val="00533412"/>
    <w:rsid w:val="005515F5"/>
    <w:rsid w:val="00556C13"/>
    <w:rsid w:val="00577099"/>
    <w:rsid w:val="005805C3"/>
    <w:rsid w:val="005B14A4"/>
    <w:rsid w:val="005D5B16"/>
    <w:rsid w:val="005F7CFB"/>
    <w:rsid w:val="0060179F"/>
    <w:rsid w:val="00610A89"/>
    <w:rsid w:val="00625F28"/>
    <w:rsid w:val="00626650"/>
    <w:rsid w:val="00637FEF"/>
    <w:rsid w:val="006650CD"/>
    <w:rsid w:val="006C4143"/>
    <w:rsid w:val="006C4DE4"/>
    <w:rsid w:val="006F1B69"/>
    <w:rsid w:val="00706769"/>
    <w:rsid w:val="007073AF"/>
    <w:rsid w:val="007322F8"/>
    <w:rsid w:val="00733C0A"/>
    <w:rsid w:val="00742FF9"/>
    <w:rsid w:val="00745C00"/>
    <w:rsid w:val="00793977"/>
    <w:rsid w:val="007B0325"/>
    <w:rsid w:val="007B639B"/>
    <w:rsid w:val="007C340F"/>
    <w:rsid w:val="007D4824"/>
    <w:rsid w:val="007E1768"/>
    <w:rsid w:val="007F68F1"/>
    <w:rsid w:val="00813136"/>
    <w:rsid w:val="00830B29"/>
    <w:rsid w:val="00846A55"/>
    <w:rsid w:val="00850879"/>
    <w:rsid w:val="00860817"/>
    <w:rsid w:val="00891DDE"/>
    <w:rsid w:val="008A34D4"/>
    <w:rsid w:val="008E51DE"/>
    <w:rsid w:val="00905BD3"/>
    <w:rsid w:val="009412EE"/>
    <w:rsid w:val="00963EA3"/>
    <w:rsid w:val="00993729"/>
    <w:rsid w:val="009A060A"/>
    <w:rsid w:val="009A43A2"/>
    <w:rsid w:val="009C7E6E"/>
    <w:rsid w:val="009F491E"/>
    <w:rsid w:val="00A91D5D"/>
    <w:rsid w:val="00AA0AC6"/>
    <w:rsid w:val="00AA3252"/>
    <w:rsid w:val="00AB6699"/>
    <w:rsid w:val="00AC4D6C"/>
    <w:rsid w:val="00AD23DF"/>
    <w:rsid w:val="00AD426F"/>
    <w:rsid w:val="00AF6D2A"/>
    <w:rsid w:val="00B33B05"/>
    <w:rsid w:val="00B428F3"/>
    <w:rsid w:val="00B55427"/>
    <w:rsid w:val="00B73D8F"/>
    <w:rsid w:val="00B914B8"/>
    <w:rsid w:val="00BA5809"/>
    <w:rsid w:val="00C30BE3"/>
    <w:rsid w:val="00C61F9A"/>
    <w:rsid w:val="00C77D5A"/>
    <w:rsid w:val="00CC5EC7"/>
    <w:rsid w:val="00CE0AC4"/>
    <w:rsid w:val="00CE189F"/>
    <w:rsid w:val="00CE6DBF"/>
    <w:rsid w:val="00D0178A"/>
    <w:rsid w:val="00D06A26"/>
    <w:rsid w:val="00D212D2"/>
    <w:rsid w:val="00D21C34"/>
    <w:rsid w:val="00D32578"/>
    <w:rsid w:val="00D52B57"/>
    <w:rsid w:val="00DD1D0C"/>
    <w:rsid w:val="00DD289D"/>
    <w:rsid w:val="00DE5822"/>
    <w:rsid w:val="00DF299C"/>
    <w:rsid w:val="00E31DD7"/>
    <w:rsid w:val="00E6256D"/>
    <w:rsid w:val="00E72926"/>
    <w:rsid w:val="00E92082"/>
    <w:rsid w:val="00F00D31"/>
    <w:rsid w:val="00F24018"/>
    <w:rsid w:val="00F30641"/>
    <w:rsid w:val="00F32CB8"/>
    <w:rsid w:val="00F57D0F"/>
    <w:rsid w:val="00F60FEC"/>
    <w:rsid w:val="00FA3021"/>
    <w:rsid w:val="00FC21AC"/>
    <w:rsid w:val="00FC2614"/>
    <w:rsid w:val="00FD58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317E6"/>
  <w15:chartTrackingRefBased/>
  <w15:docId w15:val="{105479BA-DC49-4D1C-94A4-9885E285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DBF"/>
  </w:style>
  <w:style w:type="paragraph" w:styleId="Heading1">
    <w:name w:val="heading 1"/>
    <w:basedOn w:val="Normal"/>
    <w:next w:val="Normal"/>
    <w:link w:val="Heading1Char"/>
    <w:uiPriority w:val="9"/>
    <w:qFormat/>
    <w:rsid w:val="00032F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2F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2F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2F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2F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2F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F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F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F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F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2F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2F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2F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2F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2F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F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F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F27"/>
    <w:rPr>
      <w:rFonts w:eastAsiaTheme="majorEastAsia" w:cstheme="majorBidi"/>
      <w:color w:val="272727" w:themeColor="text1" w:themeTint="D8"/>
    </w:rPr>
  </w:style>
  <w:style w:type="paragraph" w:styleId="Title">
    <w:name w:val="Title"/>
    <w:basedOn w:val="Normal"/>
    <w:next w:val="Normal"/>
    <w:link w:val="TitleChar"/>
    <w:uiPriority w:val="10"/>
    <w:qFormat/>
    <w:rsid w:val="00032F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2F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F27"/>
    <w:pPr>
      <w:spacing w:before="160"/>
      <w:jc w:val="center"/>
    </w:pPr>
    <w:rPr>
      <w:i/>
      <w:iCs/>
      <w:color w:val="404040" w:themeColor="text1" w:themeTint="BF"/>
    </w:rPr>
  </w:style>
  <w:style w:type="character" w:customStyle="1" w:styleId="QuoteChar">
    <w:name w:val="Quote Char"/>
    <w:basedOn w:val="DefaultParagraphFont"/>
    <w:link w:val="Quote"/>
    <w:uiPriority w:val="29"/>
    <w:rsid w:val="00032F27"/>
    <w:rPr>
      <w:i/>
      <w:iCs/>
      <w:color w:val="404040" w:themeColor="text1" w:themeTint="BF"/>
    </w:rPr>
  </w:style>
  <w:style w:type="paragraph" w:styleId="ListParagraph">
    <w:name w:val="List Paragraph"/>
    <w:basedOn w:val="Normal"/>
    <w:uiPriority w:val="34"/>
    <w:qFormat/>
    <w:rsid w:val="00032F27"/>
    <w:pPr>
      <w:ind w:left="720"/>
      <w:contextualSpacing/>
    </w:pPr>
  </w:style>
  <w:style w:type="character" w:styleId="IntenseEmphasis">
    <w:name w:val="Intense Emphasis"/>
    <w:basedOn w:val="DefaultParagraphFont"/>
    <w:uiPriority w:val="21"/>
    <w:qFormat/>
    <w:rsid w:val="00032F27"/>
    <w:rPr>
      <w:i/>
      <w:iCs/>
      <w:color w:val="2F5496" w:themeColor="accent1" w:themeShade="BF"/>
    </w:rPr>
  </w:style>
  <w:style w:type="paragraph" w:styleId="IntenseQuote">
    <w:name w:val="Intense Quote"/>
    <w:basedOn w:val="Normal"/>
    <w:next w:val="Normal"/>
    <w:link w:val="IntenseQuoteChar"/>
    <w:uiPriority w:val="30"/>
    <w:qFormat/>
    <w:rsid w:val="00032F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2F27"/>
    <w:rPr>
      <w:i/>
      <w:iCs/>
      <w:color w:val="2F5496" w:themeColor="accent1" w:themeShade="BF"/>
    </w:rPr>
  </w:style>
  <w:style w:type="character" w:styleId="IntenseReference">
    <w:name w:val="Intense Reference"/>
    <w:basedOn w:val="DefaultParagraphFont"/>
    <w:uiPriority w:val="32"/>
    <w:qFormat/>
    <w:rsid w:val="00032F27"/>
    <w:rPr>
      <w:b/>
      <w:bCs/>
      <w:smallCaps/>
      <w:color w:val="2F5496" w:themeColor="accent1" w:themeShade="BF"/>
      <w:spacing w:val="5"/>
    </w:rPr>
  </w:style>
  <w:style w:type="character" w:styleId="Hyperlink">
    <w:name w:val="Hyperlink"/>
    <w:basedOn w:val="DefaultParagraphFont"/>
    <w:uiPriority w:val="99"/>
    <w:unhideWhenUsed/>
    <w:rsid w:val="00610A89"/>
    <w:rPr>
      <w:color w:val="0563C1" w:themeColor="hyperlink"/>
      <w:u w:val="single"/>
    </w:rPr>
  </w:style>
  <w:style w:type="character" w:styleId="UnresolvedMention">
    <w:name w:val="Unresolved Mention"/>
    <w:basedOn w:val="DefaultParagraphFont"/>
    <w:uiPriority w:val="99"/>
    <w:semiHidden/>
    <w:unhideWhenUsed/>
    <w:rsid w:val="005F7CFB"/>
    <w:rPr>
      <w:color w:val="605E5C"/>
      <w:shd w:val="clear" w:color="auto" w:fill="E1DFDD"/>
    </w:rPr>
  </w:style>
  <w:style w:type="paragraph" w:styleId="Bibliography">
    <w:name w:val="Bibliography"/>
    <w:basedOn w:val="Normal"/>
    <w:next w:val="Normal"/>
    <w:uiPriority w:val="37"/>
    <w:unhideWhenUsed/>
    <w:rsid w:val="005F7CFB"/>
    <w:pPr>
      <w:tabs>
        <w:tab w:val="left" w:pos="384"/>
      </w:tabs>
      <w:spacing w:after="0" w:line="240" w:lineRule="auto"/>
      <w:ind w:left="384" w:hanging="384"/>
    </w:pPr>
  </w:style>
  <w:style w:type="paragraph" w:styleId="Header">
    <w:name w:val="header"/>
    <w:basedOn w:val="Normal"/>
    <w:link w:val="HeaderChar"/>
    <w:uiPriority w:val="99"/>
    <w:unhideWhenUsed/>
    <w:rsid w:val="000D7DB9"/>
    <w:pPr>
      <w:tabs>
        <w:tab w:val="center" w:pos="4419"/>
        <w:tab w:val="right" w:pos="8838"/>
      </w:tabs>
      <w:spacing w:after="0" w:line="240" w:lineRule="auto"/>
    </w:pPr>
  </w:style>
  <w:style w:type="character" w:customStyle="1" w:styleId="HeaderChar">
    <w:name w:val="Header Char"/>
    <w:basedOn w:val="DefaultParagraphFont"/>
    <w:link w:val="Header"/>
    <w:uiPriority w:val="99"/>
    <w:rsid w:val="000D7DB9"/>
  </w:style>
  <w:style w:type="paragraph" w:styleId="Footer">
    <w:name w:val="footer"/>
    <w:basedOn w:val="Normal"/>
    <w:link w:val="FooterChar"/>
    <w:uiPriority w:val="99"/>
    <w:unhideWhenUsed/>
    <w:rsid w:val="000D7DB9"/>
    <w:pPr>
      <w:tabs>
        <w:tab w:val="center" w:pos="4419"/>
        <w:tab w:val="right" w:pos="8838"/>
      </w:tabs>
      <w:spacing w:after="0" w:line="240" w:lineRule="auto"/>
    </w:pPr>
  </w:style>
  <w:style w:type="character" w:customStyle="1" w:styleId="FooterChar">
    <w:name w:val="Footer Char"/>
    <w:basedOn w:val="DefaultParagraphFont"/>
    <w:link w:val="Footer"/>
    <w:uiPriority w:val="99"/>
    <w:rsid w:val="000D7DB9"/>
  </w:style>
  <w:style w:type="paragraph" w:styleId="Revision">
    <w:name w:val="Revision"/>
    <w:hidden/>
    <w:uiPriority w:val="99"/>
    <w:semiHidden/>
    <w:rsid w:val="009412EE"/>
    <w:pPr>
      <w:spacing w:after="0" w:line="240" w:lineRule="auto"/>
    </w:pPr>
  </w:style>
  <w:style w:type="table" w:styleId="TableGrid">
    <w:name w:val="Table Grid"/>
    <w:basedOn w:val="TableNormal"/>
    <w:uiPriority w:val="39"/>
    <w:rsid w:val="00BA5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2CB8"/>
    <w:rPr>
      <w:color w:val="666666"/>
    </w:rPr>
  </w:style>
  <w:style w:type="character" w:styleId="LineNumber">
    <w:name w:val="line number"/>
    <w:basedOn w:val="DefaultParagraphFont"/>
    <w:uiPriority w:val="99"/>
    <w:semiHidden/>
    <w:unhideWhenUsed/>
    <w:rsid w:val="0003616E"/>
  </w:style>
  <w:style w:type="character" w:customStyle="1" w:styleId="mord">
    <w:name w:val="mord"/>
    <w:basedOn w:val="DefaultParagraphFont"/>
    <w:rsid w:val="00472A57"/>
  </w:style>
  <w:style w:type="character" w:customStyle="1" w:styleId="mrel">
    <w:name w:val="mrel"/>
    <w:basedOn w:val="DefaultParagraphFont"/>
    <w:rsid w:val="00472A57"/>
  </w:style>
  <w:style w:type="character" w:customStyle="1" w:styleId="mbin">
    <w:name w:val="mbin"/>
    <w:basedOn w:val="DefaultParagraphFont"/>
    <w:rsid w:val="00472A57"/>
  </w:style>
  <w:style w:type="character" w:customStyle="1" w:styleId="delimsizing">
    <w:name w:val="delimsizing"/>
    <w:basedOn w:val="DefaultParagraphFont"/>
    <w:rsid w:val="00472A57"/>
  </w:style>
  <w:style w:type="character" w:customStyle="1" w:styleId="vlist-s">
    <w:name w:val="vlist-s"/>
    <w:basedOn w:val="DefaultParagraphFont"/>
    <w:rsid w:val="00472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02394">
      <w:bodyDiv w:val="1"/>
      <w:marLeft w:val="0"/>
      <w:marRight w:val="0"/>
      <w:marTop w:val="0"/>
      <w:marBottom w:val="0"/>
      <w:divBdr>
        <w:top w:val="none" w:sz="0" w:space="0" w:color="auto"/>
        <w:left w:val="none" w:sz="0" w:space="0" w:color="auto"/>
        <w:bottom w:val="none" w:sz="0" w:space="0" w:color="auto"/>
        <w:right w:val="none" w:sz="0" w:space="0" w:color="auto"/>
      </w:divBdr>
    </w:div>
    <w:div w:id="289559187">
      <w:bodyDiv w:val="1"/>
      <w:marLeft w:val="0"/>
      <w:marRight w:val="0"/>
      <w:marTop w:val="0"/>
      <w:marBottom w:val="0"/>
      <w:divBdr>
        <w:top w:val="none" w:sz="0" w:space="0" w:color="auto"/>
        <w:left w:val="none" w:sz="0" w:space="0" w:color="auto"/>
        <w:bottom w:val="none" w:sz="0" w:space="0" w:color="auto"/>
        <w:right w:val="none" w:sz="0" w:space="0" w:color="auto"/>
      </w:divBdr>
    </w:div>
    <w:div w:id="542403673">
      <w:bodyDiv w:val="1"/>
      <w:marLeft w:val="0"/>
      <w:marRight w:val="0"/>
      <w:marTop w:val="0"/>
      <w:marBottom w:val="0"/>
      <w:divBdr>
        <w:top w:val="none" w:sz="0" w:space="0" w:color="auto"/>
        <w:left w:val="none" w:sz="0" w:space="0" w:color="auto"/>
        <w:bottom w:val="none" w:sz="0" w:space="0" w:color="auto"/>
        <w:right w:val="none" w:sz="0" w:space="0" w:color="auto"/>
      </w:divBdr>
    </w:div>
    <w:div w:id="192841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yamamoto@tohoku.ac.jp"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s://doi.org/10.1016/j.carbon.2010.04.009" TargetMode="Externa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ramadhan.redha.akbar.t6@dc.tohoku.ac.jp" TargetMode="Externa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s://doi.org/10.1038/scientificamerican1200-62"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hyperlink" Target="https://doi.org/10.1016/j.carbon.2011.10.04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tiff"/><Relationship Id="rId24" Type="http://schemas.openxmlformats.org/officeDocument/2006/relationships/hyperlink" Target="https://doi.org/10.1080/09243046.2014.915120"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doi.org/10.1016/j.compositesa.2024.108234" TargetMode="External"/><Relationship Id="rId28" Type="http://schemas.openxmlformats.org/officeDocument/2006/relationships/hyperlink" Target="https://doi.org/10.1016/0022-5096(65)90035-9" TargetMode="External"/><Relationship Id="rId10" Type="http://schemas.openxmlformats.org/officeDocument/2006/relationships/image" Target="media/image2.tiff"/><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png"/><Relationship Id="rId22" Type="http://schemas.openxmlformats.org/officeDocument/2006/relationships/hyperlink" Target="https://doi.org/10.1016/j.compscitech.2025.111137" TargetMode="External"/><Relationship Id="rId27" Type="http://schemas.openxmlformats.org/officeDocument/2006/relationships/hyperlink" Target="https://doi.org/10.1016/j.carbon.2024.119092" TargetMode="External"/><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0643C-A7DA-426D-A6A7-50E3E19A9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17</Pages>
  <Words>4642</Words>
  <Characters>26647</Characters>
  <Application>Microsoft Office Word</Application>
  <DocSecurity>0</DocSecurity>
  <Lines>436</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RAMADHAN　REDHA　AKBAR</dc:creator>
  <cp:keywords/>
  <dc:description/>
  <cp:lastModifiedBy>RAMADHAN　REDHA　AKBAR</cp:lastModifiedBy>
  <cp:revision>31</cp:revision>
  <cp:lastPrinted>2025-07-02T09:26:00Z</cp:lastPrinted>
  <dcterms:created xsi:type="dcterms:W3CDTF">2025-07-02T09:26:00Z</dcterms:created>
  <dcterms:modified xsi:type="dcterms:W3CDTF">2025-11-02T04:32:00Z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id="ZvFlDRnX"/&gt;&lt;style id="http://www.zotero.org/styles/composites-part-a" hasBibliography="1" bibliographyStyleHasBeenSet="1"/&gt;&lt;prefs&gt;&lt;pref name="fieldType" value="Field"/&gt;&lt;/prefs&gt;&lt;/data&gt;</vt:lpwstr>
  </property>
</Properties>
</file>