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450F4" w14:textId="77777777" w:rsidR="00A57FFA" w:rsidRPr="00A4186F" w:rsidRDefault="00A57FFA" w:rsidP="00A57FFA">
      <w:pPr>
        <w:spacing w:line="480" w:lineRule="auto"/>
        <w:ind w:firstLineChars="100"/>
        <w:jc w:val="center"/>
        <w:rPr>
          <w:color w:val="000000"/>
          <w:sz w:val="32"/>
          <w:szCs w:val="24"/>
        </w:rPr>
      </w:pPr>
      <w:r w:rsidRPr="00A4186F">
        <w:rPr>
          <w:color w:val="000000"/>
          <w:sz w:val="32"/>
          <w:szCs w:val="24"/>
        </w:rPr>
        <w:t xml:space="preserve">Supporting Information </w:t>
      </w:r>
      <w:r>
        <w:rPr>
          <w:rFonts w:hint="eastAsia"/>
          <w:color w:val="000000"/>
          <w:sz w:val="32"/>
          <w:szCs w:val="24"/>
        </w:rPr>
        <w:t>for</w:t>
      </w:r>
    </w:p>
    <w:p w14:paraId="0952D9E1" w14:textId="1E8C4BB2" w:rsidR="0030399E" w:rsidRDefault="0039466A">
      <w:pPr>
        <w:spacing w:after="411" w:line="480" w:lineRule="auto"/>
        <w:ind w:rightChars="33" w:right="53" w:firstLineChars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Study on the damage characteristics of</w:t>
      </w:r>
      <w:r>
        <w:rPr>
          <w:rFonts w:hint="eastAsia"/>
          <w:b/>
          <w:bCs/>
          <w:sz w:val="28"/>
          <w:szCs w:val="28"/>
        </w:rPr>
        <w:t xml:space="preserve"> </w:t>
      </w:r>
      <w:r w:rsidR="00CA34D5"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>igh-</w:t>
      </w:r>
      <w:r w:rsidR="00CA34D5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emperature superconducting cable insulation under air gap discharge</w:t>
      </w:r>
    </w:p>
    <w:p w14:paraId="416037CD" w14:textId="58176BDD" w:rsidR="0030399E" w:rsidRPr="00913415" w:rsidRDefault="0039466A" w:rsidP="00610C0A">
      <w:pPr>
        <w:adjustRightInd w:val="0"/>
        <w:snapToGrid w:val="0"/>
        <w:spacing w:line="480" w:lineRule="auto"/>
        <w:ind w:firstLineChars="0" w:firstLine="0"/>
        <w:jc w:val="center"/>
        <w:rPr>
          <w:sz w:val="22"/>
          <w:lang w:val="de-DE"/>
        </w:rPr>
      </w:pPr>
      <w:r w:rsidRPr="00913415">
        <w:rPr>
          <w:rFonts w:eastAsiaTheme="minorEastAsia" w:hint="eastAsia"/>
          <w:sz w:val="22"/>
        </w:rPr>
        <w:t>Xin Pan</w:t>
      </w:r>
      <w:r w:rsidR="00610C0A" w:rsidRPr="00913415">
        <w:rPr>
          <w:rFonts w:eastAsiaTheme="minorEastAsia"/>
          <w:sz w:val="22"/>
        </w:rPr>
        <w:t>,</w:t>
      </w:r>
      <w:r w:rsidRPr="00913415">
        <w:rPr>
          <w:sz w:val="22"/>
          <w:vertAlign w:val="superscript"/>
          <w:lang w:val="de-DE"/>
        </w:rPr>
        <w:t>1</w:t>
      </w:r>
      <w:r w:rsidRPr="00913415">
        <w:rPr>
          <w:sz w:val="22"/>
          <w:lang w:val="de-DE"/>
        </w:rPr>
        <w:t xml:space="preserve"> </w:t>
      </w:r>
      <w:r w:rsidRPr="00913415">
        <w:rPr>
          <w:rFonts w:hint="eastAsia"/>
          <w:sz w:val="22"/>
        </w:rPr>
        <w:t>Li Zhou</w:t>
      </w:r>
      <w:r w:rsidR="00610C0A" w:rsidRPr="00913415">
        <w:rPr>
          <w:sz w:val="22"/>
        </w:rPr>
        <w:t>,</w:t>
      </w:r>
      <w:r w:rsidRPr="00913415">
        <w:rPr>
          <w:sz w:val="22"/>
          <w:vertAlign w:val="superscript"/>
          <w:lang w:val="de-DE"/>
        </w:rPr>
        <w:t>1</w:t>
      </w:r>
      <w:r w:rsidRPr="00913415">
        <w:rPr>
          <w:rFonts w:hint="eastAsia"/>
          <w:sz w:val="22"/>
        </w:rPr>
        <w:t xml:space="preserve"> Gang Wang</w:t>
      </w:r>
      <w:r w:rsidR="00610C0A" w:rsidRPr="00913415">
        <w:rPr>
          <w:sz w:val="22"/>
        </w:rPr>
        <w:t>,</w:t>
      </w:r>
      <w:r w:rsidRPr="00913415">
        <w:rPr>
          <w:sz w:val="22"/>
          <w:vertAlign w:val="superscript"/>
          <w:lang w:val="de-DE"/>
        </w:rPr>
        <w:t>1</w:t>
      </w:r>
      <w:r w:rsidRPr="00913415">
        <w:rPr>
          <w:rFonts w:hint="eastAsia"/>
          <w:sz w:val="22"/>
        </w:rPr>
        <w:t xml:space="preserve"> </w:t>
      </w:r>
      <w:bookmarkStart w:id="0" w:name="_Hlk162871179"/>
      <w:r w:rsidR="00915381" w:rsidRPr="00913415">
        <w:rPr>
          <w:sz w:val="22"/>
        </w:rPr>
        <w:t>A</w:t>
      </w:r>
      <w:bookmarkStart w:id="1" w:name="_Hlk164760092"/>
      <w:r w:rsidR="00915381" w:rsidRPr="00913415">
        <w:rPr>
          <w:sz w:val="22"/>
        </w:rPr>
        <w:t>hmed M. Fallatah</w:t>
      </w:r>
      <w:bookmarkEnd w:id="0"/>
      <w:r w:rsidR="00610C0A" w:rsidRPr="00913415">
        <w:rPr>
          <w:sz w:val="22"/>
        </w:rPr>
        <w:t>,</w:t>
      </w:r>
      <w:r w:rsidR="00915381" w:rsidRPr="00913415">
        <w:rPr>
          <w:sz w:val="22"/>
          <w:vertAlign w:val="superscript"/>
        </w:rPr>
        <w:t>2</w:t>
      </w:r>
      <w:r w:rsidR="00915381" w:rsidRPr="00913415">
        <w:rPr>
          <w:sz w:val="22"/>
        </w:rPr>
        <w:t xml:space="preserve"> </w:t>
      </w:r>
      <w:r w:rsidR="00D64430" w:rsidRPr="00913415">
        <w:rPr>
          <w:sz w:val="22"/>
          <w:lang w:val="de-DE"/>
        </w:rPr>
        <w:t>Miaoda Yuan,</w:t>
      </w:r>
      <w:r w:rsidR="00D64430" w:rsidRPr="00913415">
        <w:rPr>
          <w:sz w:val="22"/>
          <w:vertAlign w:val="superscript"/>
          <w:lang w:val="de-DE"/>
        </w:rPr>
        <w:t>1*</w:t>
      </w:r>
      <w:r w:rsidR="00D64430" w:rsidRPr="00913415">
        <w:rPr>
          <w:sz w:val="22"/>
          <w:lang w:val="de-DE"/>
        </w:rPr>
        <w:t xml:space="preserve"> Xiangning Zhang,</w:t>
      </w:r>
      <w:r w:rsidR="00D64430" w:rsidRPr="00913415">
        <w:rPr>
          <w:sz w:val="22"/>
          <w:vertAlign w:val="superscript"/>
          <w:lang w:val="de-DE"/>
        </w:rPr>
        <w:t>1</w:t>
      </w:r>
      <w:r w:rsidR="00D64430" w:rsidRPr="00913415">
        <w:rPr>
          <w:sz w:val="22"/>
        </w:rPr>
        <w:t xml:space="preserve"> </w:t>
      </w:r>
      <w:r w:rsidR="00D64430" w:rsidRPr="00913415">
        <w:rPr>
          <w:sz w:val="22"/>
          <w:lang w:val="de-DE"/>
        </w:rPr>
        <w:t>Daqing Tan,</w:t>
      </w:r>
      <w:r w:rsidR="00D64430" w:rsidRPr="00913415">
        <w:rPr>
          <w:sz w:val="22"/>
          <w:vertAlign w:val="superscript"/>
          <w:lang w:val="de-DE"/>
        </w:rPr>
        <w:t>1</w:t>
      </w:r>
      <w:r w:rsidR="00D64430" w:rsidRPr="00913415">
        <w:rPr>
          <w:sz w:val="22"/>
          <w:lang w:val="de-DE"/>
        </w:rPr>
        <w:t xml:space="preserve"> </w:t>
      </w:r>
      <w:r w:rsidR="00913415" w:rsidRPr="00913415">
        <w:rPr>
          <w:sz w:val="22"/>
        </w:rPr>
        <w:t>Juanna Ren,</w:t>
      </w:r>
      <w:r w:rsidR="00913415" w:rsidRPr="00913415">
        <w:rPr>
          <w:sz w:val="22"/>
          <w:vertAlign w:val="superscript"/>
        </w:rPr>
        <w:t>3,4</w:t>
      </w:r>
      <w:r w:rsidR="00913415" w:rsidRPr="00913415">
        <w:rPr>
          <w:sz w:val="22"/>
        </w:rPr>
        <w:t xml:space="preserve"> </w:t>
      </w:r>
      <w:r w:rsidR="00915381" w:rsidRPr="00913415">
        <w:rPr>
          <w:sz w:val="22"/>
        </w:rPr>
        <w:t>Abdulraheem SA Almalki</w:t>
      </w:r>
      <w:r w:rsidR="00610C0A" w:rsidRPr="00913415">
        <w:rPr>
          <w:sz w:val="22"/>
        </w:rPr>
        <w:t>,</w:t>
      </w:r>
      <w:r w:rsidR="00915381" w:rsidRPr="00913415">
        <w:rPr>
          <w:sz w:val="22"/>
          <w:vertAlign w:val="superscript"/>
        </w:rPr>
        <w:t>2</w:t>
      </w:r>
      <w:r w:rsidR="00915381" w:rsidRPr="00913415">
        <w:rPr>
          <w:sz w:val="22"/>
        </w:rPr>
        <w:t xml:space="preserve"> </w:t>
      </w:r>
      <w:r w:rsidR="00915381" w:rsidRPr="00913415">
        <w:rPr>
          <w:rFonts w:asciiTheme="majorBidi" w:hAnsiTheme="majorBidi" w:cstheme="majorBidi"/>
          <w:sz w:val="22"/>
        </w:rPr>
        <w:t>Mohamed M. Ibrahim</w:t>
      </w:r>
      <w:r w:rsidR="00610C0A" w:rsidRPr="00913415">
        <w:rPr>
          <w:rFonts w:asciiTheme="majorBidi" w:hAnsiTheme="majorBidi" w:cstheme="majorBidi"/>
          <w:sz w:val="22"/>
        </w:rPr>
        <w:t>,</w:t>
      </w:r>
      <w:r w:rsidR="00915381" w:rsidRPr="00913415">
        <w:rPr>
          <w:sz w:val="22"/>
          <w:vertAlign w:val="superscript"/>
        </w:rPr>
        <w:t>2</w:t>
      </w:r>
      <w:r w:rsidR="00915381" w:rsidRPr="00913415">
        <w:rPr>
          <w:sz w:val="22"/>
          <w:lang w:val="de-DE"/>
        </w:rPr>
        <w:t xml:space="preserve"> </w:t>
      </w:r>
      <w:bookmarkEnd w:id="1"/>
      <w:r w:rsidRPr="00913415">
        <w:rPr>
          <w:sz w:val="22"/>
          <w:lang w:val="de-DE"/>
        </w:rPr>
        <w:t>Mengyao Dong</w:t>
      </w:r>
      <w:r w:rsidR="00610C0A" w:rsidRPr="00913415">
        <w:rPr>
          <w:sz w:val="22"/>
          <w:lang w:val="de-DE"/>
        </w:rPr>
        <w:t>,</w:t>
      </w:r>
      <w:r w:rsidRPr="00913415">
        <w:rPr>
          <w:sz w:val="22"/>
          <w:vertAlign w:val="superscript"/>
          <w:lang w:val="de-DE"/>
        </w:rPr>
        <w:t>1*</w:t>
      </w:r>
      <w:r w:rsidRPr="00913415">
        <w:rPr>
          <w:rFonts w:hint="eastAsia"/>
          <w:sz w:val="22"/>
        </w:rPr>
        <w:t xml:space="preserve"> </w:t>
      </w:r>
      <w:r w:rsidRPr="00913415">
        <w:rPr>
          <w:sz w:val="22"/>
          <w:lang w:val="de-DE"/>
        </w:rPr>
        <w:t>Zhanhu Guo</w:t>
      </w:r>
      <w:r w:rsidR="00915381" w:rsidRPr="00913415">
        <w:rPr>
          <w:sz w:val="22"/>
          <w:vertAlign w:val="superscript"/>
          <w:lang w:val="de-DE"/>
        </w:rPr>
        <w:t>3</w:t>
      </w:r>
      <w:r w:rsidRPr="00913415">
        <w:rPr>
          <w:sz w:val="22"/>
          <w:vertAlign w:val="superscript"/>
          <w:lang w:val="de-DE"/>
        </w:rPr>
        <w:t>*</w:t>
      </w:r>
    </w:p>
    <w:p w14:paraId="234983F3" w14:textId="75E73779" w:rsidR="0030399E" w:rsidRPr="00EF5400" w:rsidRDefault="0030399E">
      <w:pPr>
        <w:adjustRightInd w:val="0"/>
        <w:snapToGrid w:val="0"/>
        <w:spacing w:line="480" w:lineRule="auto"/>
        <w:ind w:firstLine="480"/>
        <w:jc w:val="center"/>
        <w:rPr>
          <w:sz w:val="24"/>
          <w:szCs w:val="24"/>
          <w:lang w:val="de-DE"/>
        </w:rPr>
      </w:pPr>
    </w:p>
    <w:p w14:paraId="5657B7E6" w14:textId="3E6F9021" w:rsidR="0030399E" w:rsidRPr="00EF5400" w:rsidRDefault="0039466A" w:rsidP="00FD03B6">
      <w:pPr>
        <w:adjustRightInd w:val="0"/>
        <w:snapToGrid w:val="0"/>
        <w:spacing w:line="480" w:lineRule="auto"/>
        <w:ind w:right="43" w:firstLineChars="0" w:firstLine="0"/>
        <w:rPr>
          <w:sz w:val="24"/>
          <w:szCs w:val="24"/>
        </w:rPr>
      </w:pPr>
      <w:r w:rsidRPr="00EF5400">
        <w:rPr>
          <w:rFonts w:hint="eastAsia"/>
          <w:sz w:val="24"/>
          <w:szCs w:val="24"/>
          <w:vertAlign w:val="superscript"/>
        </w:rPr>
        <w:t>1</w:t>
      </w:r>
      <w:r w:rsidRPr="00EF5400">
        <w:rPr>
          <w:rFonts w:hint="eastAsia"/>
          <w:sz w:val="24"/>
          <w:szCs w:val="24"/>
        </w:rPr>
        <w:t xml:space="preserve"> </w:t>
      </w:r>
      <w:r w:rsidRPr="00EF5400">
        <w:rPr>
          <w:sz w:val="24"/>
          <w:szCs w:val="24"/>
        </w:rPr>
        <w:t>Key Laboratory of Material Processing and Mold</w:t>
      </w:r>
      <w:r w:rsidRPr="00EF5400">
        <w:rPr>
          <w:rFonts w:hint="eastAsia"/>
          <w:sz w:val="24"/>
          <w:szCs w:val="24"/>
        </w:rPr>
        <w:t xml:space="preserve"> </w:t>
      </w:r>
      <w:r w:rsidRPr="00EF5400">
        <w:rPr>
          <w:sz w:val="24"/>
          <w:szCs w:val="24"/>
        </w:rPr>
        <w:t>Technology, School o</w:t>
      </w:r>
      <w:r w:rsidRPr="00A57FFA">
        <w:rPr>
          <w:sz w:val="24"/>
          <w:szCs w:val="24"/>
        </w:rPr>
        <w:t xml:space="preserve">f </w:t>
      </w:r>
      <w:r w:rsidR="00EF5400" w:rsidRPr="00A57FFA">
        <w:rPr>
          <w:sz w:val="24"/>
          <w:szCs w:val="24"/>
        </w:rPr>
        <w:t>Electrical</w:t>
      </w:r>
      <w:r w:rsidRPr="00A57FFA">
        <w:rPr>
          <w:sz w:val="24"/>
          <w:szCs w:val="24"/>
        </w:rPr>
        <w:t xml:space="preserve"> Engineering, </w:t>
      </w:r>
      <w:r w:rsidRPr="00EF5400">
        <w:rPr>
          <w:sz w:val="24"/>
          <w:szCs w:val="24"/>
        </w:rPr>
        <w:t>Chongqing Industry Polytechnic College,</w:t>
      </w:r>
      <w:r w:rsidRPr="00EF5400">
        <w:rPr>
          <w:rFonts w:hint="eastAsia"/>
          <w:sz w:val="24"/>
          <w:szCs w:val="24"/>
        </w:rPr>
        <w:t xml:space="preserve"> </w:t>
      </w:r>
      <w:r w:rsidRPr="00EF5400">
        <w:rPr>
          <w:sz w:val="24"/>
          <w:szCs w:val="24"/>
        </w:rPr>
        <w:t>Chongqing 401120, China</w:t>
      </w:r>
    </w:p>
    <w:p w14:paraId="39B5A8C1" w14:textId="6E10DCC5" w:rsidR="00915381" w:rsidRPr="00915381" w:rsidRDefault="00915381" w:rsidP="00D64430">
      <w:pPr>
        <w:spacing w:line="480" w:lineRule="auto"/>
        <w:ind w:right="43" w:firstLineChars="0" w:firstLine="0"/>
        <w:jc w:val="left"/>
        <w:rPr>
          <w:sz w:val="24"/>
          <w:szCs w:val="24"/>
        </w:rPr>
      </w:pPr>
      <w:r w:rsidRPr="00D64430">
        <w:rPr>
          <w:sz w:val="24"/>
          <w:szCs w:val="24"/>
          <w:vertAlign w:val="superscript"/>
        </w:rPr>
        <w:t>2</w:t>
      </w:r>
      <w:r w:rsidR="00D6350B" w:rsidRPr="00D6350B">
        <w:rPr>
          <w:sz w:val="24"/>
          <w:szCs w:val="24"/>
        </w:rPr>
        <w:t xml:space="preserve"> </w:t>
      </w:r>
      <w:r w:rsidRPr="00D64430">
        <w:rPr>
          <w:sz w:val="24"/>
          <w:szCs w:val="24"/>
        </w:rPr>
        <w:t xml:space="preserve">Department of Chemistry, College of Science, Taif University, P.O. Box 11099, Taif 21944, Saudi Arabia </w:t>
      </w:r>
    </w:p>
    <w:p w14:paraId="0DA10147" w14:textId="042518AB" w:rsidR="00913415" w:rsidRDefault="00915381" w:rsidP="002C3B16">
      <w:pPr>
        <w:adjustRightInd w:val="0"/>
        <w:snapToGrid w:val="0"/>
        <w:spacing w:line="480" w:lineRule="auto"/>
        <w:ind w:right="43" w:firstLineChars="0" w:firstLine="0"/>
        <w:jc w:val="left"/>
        <w:rPr>
          <w:sz w:val="24"/>
          <w:szCs w:val="24"/>
        </w:rPr>
      </w:pPr>
      <w:r>
        <w:rPr>
          <w:sz w:val="24"/>
          <w:szCs w:val="24"/>
          <w:vertAlign w:val="superscript"/>
        </w:rPr>
        <w:t>3</w:t>
      </w:r>
      <w:r>
        <w:rPr>
          <w:rFonts w:hint="eastAsia"/>
          <w:sz w:val="24"/>
          <w:szCs w:val="24"/>
        </w:rPr>
        <w:t xml:space="preserve"> </w:t>
      </w:r>
      <w:r w:rsidR="00913415" w:rsidRPr="00913415">
        <w:rPr>
          <w:sz w:val="24"/>
          <w:szCs w:val="24"/>
        </w:rPr>
        <w:t>College of Materials Science and Engineering, Taiyuan University of Science and Technology, Taiyuan, 030024, China</w:t>
      </w:r>
    </w:p>
    <w:p w14:paraId="7E36DC5A" w14:textId="3C90CAFC" w:rsidR="0030399E" w:rsidRDefault="00913415" w:rsidP="002C3B16">
      <w:pPr>
        <w:adjustRightInd w:val="0"/>
        <w:snapToGrid w:val="0"/>
        <w:spacing w:line="480" w:lineRule="auto"/>
        <w:ind w:right="43" w:firstLineChars="0" w:firstLine="0"/>
        <w:jc w:val="left"/>
        <w:rPr>
          <w:sz w:val="24"/>
          <w:szCs w:val="24"/>
        </w:rPr>
      </w:pPr>
      <w:r w:rsidRPr="00913415"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 xml:space="preserve"> </w:t>
      </w:r>
      <w:r w:rsidR="00610C0A">
        <w:rPr>
          <w:sz w:val="24"/>
          <w:szCs w:val="24"/>
        </w:rPr>
        <w:t xml:space="preserve">Department of </w:t>
      </w:r>
      <w:r w:rsidR="00915381">
        <w:rPr>
          <w:sz w:val="24"/>
          <w:szCs w:val="24"/>
        </w:rPr>
        <w:t>Mechanical</w:t>
      </w:r>
      <w:r w:rsidR="00915381">
        <w:rPr>
          <w:rFonts w:hint="eastAsia"/>
          <w:sz w:val="24"/>
          <w:szCs w:val="24"/>
        </w:rPr>
        <w:t xml:space="preserve"> </w:t>
      </w:r>
      <w:r w:rsidR="00915381">
        <w:rPr>
          <w:sz w:val="24"/>
          <w:szCs w:val="24"/>
        </w:rPr>
        <w:t>and Construction Engineering, Northumbria University,</w:t>
      </w:r>
      <w:r w:rsidR="00915381">
        <w:rPr>
          <w:rFonts w:hint="eastAsia"/>
          <w:sz w:val="24"/>
          <w:szCs w:val="24"/>
        </w:rPr>
        <w:t xml:space="preserve"> </w:t>
      </w:r>
      <w:r w:rsidR="00915381">
        <w:rPr>
          <w:sz w:val="24"/>
          <w:szCs w:val="24"/>
        </w:rPr>
        <w:t>Newcastle Upon Tyne NE1 8ST, UK</w:t>
      </w:r>
    </w:p>
    <w:p w14:paraId="19B054D2" w14:textId="50CFCBB2" w:rsidR="0030399E" w:rsidRDefault="0039466A">
      <w:pPr>
        <w:adjustRightInd w:val="0"/>
        <w:snapToGrid w:val="0"/>
        <w:spacing w:line="480" w:lineRule="auto"/>
        <w:ind w:firstLine="48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*</w:t>
      </w:r>
      <w:r>
        <w:rPr>
          <w:sz w:val="24"/>
          <w:szCs w:val="24"/>
        </w:rPr>
        <w:t xml:space="preserve">: </w:t>
      </w:r>
      <w:r>
        <w:rPr>
          <w:i/>
          <w:sz w:val="24"/>
          <w:szCs w:val="24"/>
        </w:rPr>
        <w:t>Corresponding authors</w:t>
      </w:r>
      <w:r w:rsidR="00D64430">
        <w:rPr>
          <w:i/>
          <w:sz w:val="24"/>
          <w:szCs w:val="24"/>
        </w:rPr>
        <w:t>:</w:t>
      </w:r>
    </w:p>
    <w:p w14:paraId="0EAEBCA3" w14:textId="1C7CEE0C" w:rsidR="0030399E" w:rsidRPr="00D64430" w:rsidRDefault="00D64430">
      <w:pPr>
        <w:adjustRightInd w:val="0"/>
        <w:snapToGrid w:val="0"/>
        <w:spacing w:line="480" w:lineRule="auto"/>
        <w:ind w:firstLine="480"/>
        <w:jc w:val="center"/>
        <w:rPr>
          <w:iCs/>
          <w:sz w:val="24"/>
          <w:szCs w:val="24"/>
        </w:rPr>
      </w:pPr>
      <w:r w:rsidRPr="00D64430">
        <w:rPr>
          <w:sz w:val="24"/>
          <w:szCs w:val="24"/>
        </w:rPr>
        <w:t>Email:</w:t>
      </w:r>
      <w:r>
        <w:t xml:space="preserve"> </w:t>
      </w:r>
      <w:hyperlink r:id="rId8" w:history="1">
        <w:r w:rsidRPr="00D64430">
          <w:rPr>
            <w:rStyle w:val="ab"/>
            <w:iCs/>
            <w:sz w:val="24"/>
            <w:szCs w:val="24"/>
            <w:u w:val="none"/>
          </w:rPr>
          <w:t>dongmy@cqipc.edu.cn</w:t>
        </w:r>
      </w:hyperlink>
      <w:r w:rsidR="0039466A" w:rsidRPr="00D64430">
        <w:rPr>
          <w:iCs/>
          <w:sz w:val="24"/>
          <w:szCs w:val="24"/>
        </w:rPr>
        <w:t xml:space="preserve"> (M. Dong);</w:t>
      </w:r>
      <w:r w:rsidR="0039466A" w:rsidRPr="00D64430">
        <w:rPr>
          <w:iCs/>
          <w:sz w:val="24"/>
          <w:szCs w:val="24"/>
          <w:vertAlign w:val="superscript"/>
        </w:rPr>
        <w:t xml:space="preserve"> </w:t>
      </w:r>
      <w:hyperlink r:id="rId9" w:history="1">
        <w:r w:rsidR="0039466A" w:rsidRPr="00D64430">
          <w:rPr>
            <w:rStyle w:val="ab"/>
            <w:rFonts w:hint="eastAsia"/>
            <w:iCs/>
            <w:sz w:val="24"/>
            <w:szCs w:val="24"/>
            <w:u w:val="none"/>
          </w:rPr>
          <w:t>yuanmd@cqipc.edu.cn</w:t>
        </w:r>
      </w:hyperlink>
      <w:r w:rsidR="0039466A" w:rsidRPr="00D64430">
        <w:rPr>
          <w:rFonts w:hint="eastAsia"/>
          <w:iCs/>
          <w:sz w:val="24"/>
          <w:szCs w:val="24"/>
        </w:rPr>
        <w:t xml:space="preserve"> (M. Yuan);</w:t>
      </w:r>
      <w:r w:rsidRPr="00D64430">
        <w:rPr>
          <w:iCs/>
          <w:sz w:val="24"/>
          <w:szCs w:val="24"/>
        </w:rPr>
        <w:t xml:space="preserve"> and</w:t>
      </w:r>
    </w:p>
    <w:p w14:paraId="60876BA4" w14:textId="77777777" w:rsidR="0030399E" w:rsidRPr="00D64430" w:rsidRDefault="00000000">
      <w:pPr>
        <w:adjustRightInd w:val="0"/>
        <w:snapToGrid w:val="0"/>
        <w:spacing w:line="480" w:lineRule="auto"/>
        <w:jc w:val="center"/>
        <w:rPr>
          <w:iCs/>
          <w:sz w:val="24"/>
          <w:szCs w:val="24"/>
          <w:lang w:val="de-DE"/>
        </w:rPr>
      </w:pPr>
      <w:hyperlink r:id="rId10" w:history="1">
        <w:r w:rsidR="0039466A" w:rsidRPr="00D64430">
          <w:rPr>
            <w:rStyle w:val="ab"/>
            <w:iCs/>
            <w:sz w:val="24"/>
            <w:szCs w:val="24"/>
            <w:u w:val="none"/>
            <w:lang w:val="de-DE"/>
          </w:rPr>
          <w:t>zhanhu.guo@northumbria.ac.uk</w:t>
        </w:r>
      </w:hyperlink>
      <w:r w:rsidR="0039466A" w:rsidRPr="00D64430">
        <w:rPr>
          <w:iCs/>
          <w:sz w:val="24"/>
          <w:szCs w:val="24"/>
          <w:lang w:val="de-DE"/>
        </w:rPr>
        <w:t xml:space="preserve"> (Z. Guo)</w:t>
      </w:r>
    </w:p>
    <w:p w14:paraId="1D9F316E" w14:textId="77777777" w:rsidR="00A57FFA" w:rsidRDefault="00A57FFA">
      <w:pPr>
        <w:spacing w:line="480" w:lineRule="auto"/>
        <w:ind w:right="2237" w:firstLineChars="0" w:firstLine="0"/>
        <w:jc w:val="left"/>
        <w:rPr>
          <w:i/>
          <w:sz w:val="24"/>
          <w:szCs w:val="24"/>
        </w:rPr>
      </w:pPr>
    </w:p>
    <w:p w14:paraId="247FA7F8" w14:textId="77777777" w:rsidR="00A57FFA" w:rsidRDefault="00A57FFA">
      <w:pPr>
        <w:spacing w:line="480" w:lineRule="auto"/>
        <w:ind w:right="2237" w:firstLineChars="0" w:firstLine="0"/>
        <w:jc w:val="left"/>
        <w:rPr>
          <w:i/>
          <w:sz w:val="24"/>
          <w:szCs w:val="24"/>
        </w:rPr>
      </w:pPr>
    </w:p>
    <w:p w14:paraId="712162E6" w14:textId="77777777" w:rsidR="00A57FFA" w:rsidRDefault="00A57FFA">
      <w:pPr>
        <w:spacing w:line="480" w:lineRule="auto"/>
        <w:ind w:right="2237" w:firstLineChars="0" w:firstLine="0"/>
        <w:jc w:val="left"/>
        <w:rPr>
          <w:i/>
          <w:sz w:val="24"/>
          <w:szCs w:val="24"/>
        </w:rPr>
        <w:sectPr w:rsidR="00A57FFA" w:rsidSect="001A488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1440" w:bottom="1440" w:left="1440" w:header="720" w:footer="720" w:gutter="0"/>
          <w:cols w:space="308"/>
          <w:docGrid w:linePitch="218"/>
        </w:sectPr>
      </w:pPr>
    </w:p>
    <w:p w14:paraId="53073124" w14:textId="25F4B006" w:rsidR="00A57FFA" w:rsidRDefault="00A57FFA" w:rsidP="00A57FFA">
      <w:pPr>
        <w:spacing w:line="480" w:lineRule="auto"/>
        <w:ind w:firstLineChars="0" w:firstLine="0"/>
        <w:jc w:val="center"/>
        <w:rPr>
          <w:sz w:val="24"/>
          <w:szCs w:val="24"/>
        </w:rPr>
      </w:pPr>
      <w:r w:rsidRPr="00AD7722">
        <w:rPr>
          <w:b/>
          <w:bCs/>
          <w:sz w:val="24"/>
          <w:szCs w:val="24"/>
        </w:rPr>
        <w:lastRenderedPageBreak/>
        <w:t xml:space="preserve">Table </w:t>
      </w:r>
      <w:r w:rsidR="00AD7722" w:rsidRPr="00AD7722">
        <w:rPr>
          <w:b/>
          <w:bCs/>
          <w:sz w:val="24"/>
          <w:szCs w:val="24"/>
        </w:rPr>
        <w:t>S</w:t>
      </w:r>
      <w:r w:rsidRPr="00AD7722">
        <w:rPr>
          <w:b/>
          <w:bCs/>
          <w:sz w:val="24"/>
          <w:szCs w:val="24"/>
        </w:rPr>
        <w:t>1</w:t>
      </w:r>
      <w:r w:rsidRPr="00AD7722">
        <w:rPr>
          <w:sz w:val="24"/>
          <w:szCs w:val="24"/>
        </w:rPr>
        <w:t xml:space="preserve"> 27 dimensional statistical characteristics at various voltage levels</w:t>
      </w:r>
    </w:p>
    <w:p w14:paraId="2EB62E46" w14:textId="222BBDCC" w:rsidR="001E7BF6" w:rsidRPr="00AD7722" w:rsidRDefault="001E7BF6" w:rsidP="00A57FFA">
      <w:pPr>
        <w:spacing w:line="480" w:lineRule="auto"/>
        <w:ind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object w:dxaOrig="10357" w:dyaOrig="4818" w14:anchorId="1E19FA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5.25pt;height:299.85pt" o:ole="">
            <v:imagedata r:id="rId17" o:title=""/>
          </v:shape>
          <o:OLEObject Type="Embed" ProgID="Excel.Sheet.12" ShapeID="_x0000_i1025" DrawAspect="Content" ObjectID="_1779034679" r:id="rId18"/>
        </w:object>
      </w:r>
    </w:p>
    <w:p w14:paraId="55F51B6D" w14:textId="031D1002" w:rsidR="00A57FFA" w:rsidRDefault="00A57FFA" w:rsidP="00A57FFA">
      <w:pPr>
        <w:spacing w:line="480" w:lineRule="auto"/>
        <w:ind w:firstLineChars="0" w:firstLine="0"/>
        <w:jc w:val="center"/>
        <w:rPr>
          <w:sz w:val="24"/>
          <w:szCs w:val="24"/>
        </w:rPr>
      </w:pPr>
    </w:p>
    <w:p w14:paraId="463955C8" w14:textId="77777777" w:rsidR="0030399E" w:rsidRDefault="0030399E">
      <w:pPr>
        <w:spacing w:line="480" w:lineRule="auto"/>
        <w:ind w:right="2237" w:firstLineChars="0" w:firstLine="0"/>
        <w:jc w:val="left"/>
        <w:rPr>
          <w:i/>
          <w:sz w:val="24"/>
          <w:szCs w:val="24"/>
        </w:rPr>
      </w:pPr>
    </w:p>
    <w:p w14:paraId="48B58BE3" w14:textId="77777777" w:rsidR="005F0074" w:rsidRDefault="005F0074">
      <w:pPr>
        <w:spacing w:line="480" w:lineRule="auto"/>
        <w:ind w:right="2237" w:firstLineChars="0" w:firstLine="0"/>
        <w:jc w:val="left"/>
        <w:rPr>
          <w:color w:val="FF0000"/>
          <w:sz w:val="24"/>
          <w:szCs w:val="24"/>
        </w:rPr>
      </w:pPr>
    </w:p>
    <w:sectPr w:rsidR="005F0074" w:rsidSect="00A57FFA">
      <w:pgSz w:w="15840" w:h="12240" w:orient="landscape" w:code="1"/>
      <w:pgMar w:top="1440" w:right="1440" w:bottom="1440" w:left="1440" w:header="720" w:footer="720" w:gutter="0"/>
      <w:cols w:space="3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D9E61" w14:textId="77777777" w:rsidR="00243533" w:rsidRDefault="00243533">
      <w:r>
        <w:separator/>
      </w:r>
    </w:p>
  </w:endnote>
  <w:endnote w:type="continuationSeparator" w:id="0">
    <w:p w14:paraId="4902377E" w14:textId="77777777" w:rsidR="00243533" w:rsidRDefault="0024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53A6F" w14:textId="77777777" w:rsidR="0030399E" w:rsidRDefault="0039466A"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sz w:val="13"/>
      </w:rPr>
      <w:t>2</w:t>
    </w:r>
    <w:r>
      <w:rPr>
        <w:sz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EC88C" w14:textId="77777777" w:rsidR="0030399E" w:rsidRDefault="0039466A">
    <w:pPr>
      <w:ind w:rightChars="28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sz w:val="13"/>
      </w:rPr>
      <w:t>2</w:t>
    </w:r>
    <w:r>
      <w:rPr>
        <w:sz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465D3" w14:textId="77777777" w:rsidR="0030399E" w:rsidRDefault="0030399E">
    <w:pPr>
      <w:pStyle w:val="a3"/>
      <w:ind w:rightChars="28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D8891" w14:textId="77777777" w:rsidR="00243533" w:rsidRDefault="00243533">
      <w:r>
        <w:separator/>
      </w:r>
    </w:p>
  </w:footnote>
  <w:footnote w:type="continuationSeparator" w:id="0">
    <w:p w14:paraId="5593418F" w14:textId="77777777" w:rsidR="00243533" w:rsidRDefault="00243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603D7" w14:textId="77777777" w:rsidR="0030399E" w:rsidRDefault="0039466A">
    <w:r>
      <w:t>K. Yu et al.                                                                                                                                                                                                                                       Polymer 200 (2020) 122539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EB36D" w14:textId="77777777" w:rsidR="0030399E" w:rsidRDefault="0030399E">
    <w:pPr>
      <w:pStyle w:val="a5"/>
      <w:ind w:rightChars="28"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26C30" w14:textId="77777777" w:rsidR="0030399E" w:rsidRDefault="0030399E">
    <w:pPr>
      <w:pStyle w:val="a5"/>
      <w:ind w:rightChars="28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9632A"/>
    <w:multiLevelType w:val="hybridMultilevel"/>
    <w:tmpl w:val="C95A17E4"/>
    <w:lvl w:ilvl="0" w:tplc="3976B2FA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6856675D"/>
    <w:multiLevelType w:val="multilevel"/>
    <w:tmpl w:val="6856675D"/>
    <w:lvl w:ilvl="0">
      <w:start w:val="1"/>
      <w:numFmt w:val="decimal"/>
      <w:lvlText w:val="[%1]"/>
      <w:lvlJc w:val="left"/>
      <w:pPr>
        <w:ind w:left="33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2019"/>
      <w:numFmt w:val="decimal"/>
      <w:lvlText w:val="(%2)"/>
      <w:lvlJc w:val="left"/>
      <w:pPr>
        <w:ind w:left="757"/>
      </w:pPr>
      <w:rPr>
        <w:rFonts w:ascii="Calibri" w:eastAsia="Calibri" w:hAnsi="Calibri" w:cs="Calibri"/>
        <w:b w:val="0"/>
        <w:i w:val="0"/>
        <w:strike w:val="0"/>
        <w:dstrike w:val="0"/>
        <w:color w:val="2196D1"/>
        <w:sz w:val="13"/>
        <w:szCs w:val="13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11"/>
      </w:pPr>
      <w:rPr>
        <w:rFonts w:ascii="Calibri" w:eastAsia="Calibri" w:hAnsi="Calibri" w:cs="Calibri"/>
        <w:b w:val="0"/>
        <w:i w:val="0"/>
        <w:strike w:val="0"/>
        <w:dstrike w:val="0"/>
        <w:color w:val="2196D1"/>
        <w:sz w:val="13"/>
        <w:szCs w:val="13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31"/>
      </w:pPr>
      <w:rPr>
        <w:rFonts w:ascii="Calibri" w:eastAsia="Calibri" w:hAnsi="Calibri" w:cs="Calibri"/>
        <w:b w:val="0"/>
        <w:i w:val="0"/>
        <w:strike w:val="0"/>
        <w:dstrike w:val="0"/>
        <w:color w:val="2196D1"/>
        <w:sz w:val="13"/>
        <w:szCs w:val="13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51"/>
      </w:pPr>
      <w:rPr>
        <w:rFonts w:ascii="Calibri" w:eastAsia="Calibri" w:hAnsi="Calibri" w:cs="Calibri"/>
        <w:b w:val="0"/>
        <w:i w:val="0"/>
        <w:strike w:val="0"/>
        <w:dstrike w:val="0"/>
        <w:color w:val="2196D1"/>
        <w:sz w:val="13"/>
        <w:szCs w:val="13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71"/>
      </w:pPr>
      <w:rPr>
        <w:rFonts w:ascii="Calibri" w:eastAsia="Calibri" w:hAnsi="Calibri" w:cs="Calibri"/>
        <w:b w:val="0"/>
        <w:i w:val="0"/>
        <w:strike w:val="0"/>
        <w:dstrike w:val="0"/>
        <w:color w:val="2196D1"/>
        <w:sz w:val="13"/>
        <w:szCs w:val="13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91"/>
      </w:pPr>
      <w:rPr>
        <w:rFonts w:ascii="Calibri" w:eastAsia="Calibri" w:hAnsi="Calibri" w:cs="Calibri"/>
        <w:b w:val="0"/>
        <w:i w:val="0"/>
        <w:strike w:val="0"/>
        <w:dstrike w:val="0"/>
        <w:color w:val="2196D1"/>
        <w:sz w:val="13"/>
        <w:szCs w:val="13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11"/>
      </w:pPr>
      <w:rPr>
        <w:rFonts w:ascii="Calibri" w:eastAsia="Calibri" w:hAnsi="Calibri" w:cs="Calibri"/>
        <w:b w:val="0"/>
        <w:i w:val="0"/>
        <w:strike w:val="0"/>
        <w:dstrike w:val="0"/>
        <w:color w:val="2196D1"/>
        <w:sz w:val="13"/>
        <w:szCs w:val="13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31"/>
      </w:pPr>
      <w:rPr>
        <w:rFonts w:ascii="Calibri" w:eastAsia="Calibri" w:hAnsi="Calibri" w:cs="Calibri"/>
        <w:b w:val="0"/>
        <w:i w:val="0"/>
        <w:strike w:val="0"/>
        <w:dstrike w:val="0"/>
        <w:color w:val="2196D1"/>
        <w:sz w:val="13"/>
        <w:szCs w:val="13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47B539A"/>
    <w:multiLevelType w:val="multilevel"/>
    <w:tmpl w:val="747B539A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16"/>
        <w:szCs w:val="16"/>
        <w:u w:val="none" w:color="000000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shd w:val="clear" w:color="auto" w:fill="auto"/>
        <w:vertAlign w:val="baseline"/>
      </w:rPr>
    </w:lvl>
  </w:abstractNum>
  <w:num w:numId="1" w16cid:durableId="566306918">
    <w:abstractNumId w:val="2"/>
  </w:num>
  <w:num w:numId="2" w16cid:durableId="551577985">
    <w:abstractNumId w:val="1"/>
  </w:num>
  <w:num w:numId="3" w16cid:durableId="163505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QwODBhOWJiZmVkYjdmZDg4YTBiODljODdhMDZmN2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bon&lt;/Style&gt;&lt;LeftDelim&gt;{&lt;/LeftDelim&gt;&lt;RightDelim&gt;}&lt;/RightDelim&gt;&lt;FontName&gt;Times New Roman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erxrad6dd2e6ez2z2pxst7pzxpwwst9vpf&quot;&gt;Dr Guo-backup&lt;record-ids&gt;&lt;item&gt;3779&lt;/item&gt;&lt;item&gt;3888&lt;/item&gt;&lt;item&gt;4216&lt;/item&gt;&lt;item&gt;4268&lt;/item&gt;&lt;item&gt;4407&lt;/item&gt;&lt;item&gt;4410&lt;/item&gt;&lt;item&gt;4411&lt;/item&gt;&lt;item&gt;4412&lt;/item&gt;&lt;item&gt;4823&lt;/item&gt;&lt;item&gt;4940&lt;/item&gt;&lt;item&gt;5265&lt;/item&gt;&lt;item&gt;5348&lt;/item&gt;&lt;item&gt;5779&lt;/item&gt;&lt;item&gt;6061&lt;/item&gt;&lt;item&gt;6121&lt;/item&gt;&lt;item&gt;6318&lt;/item&gt;&lt;item&gt;6319&lt;/item&gt;&lt;item&gt;6320&lt;/item&gt;&lt;item&gt;6322&lt;/item&gt;&lt;item&gt;6323&lt;/item&gt;&lt;item&gt;6324&lt;/item&gt;&lt;item&gt;6325&lt;/item&gt;&lt;item&gt;6326&lt;/item&gt;&lt;item&gt;6327&lt;/item&gt;&lt;item&gt;6328&lt;/item&gt;&lt;item&gt;6329&lt;/item&gt;&lt;item&gt;6330&lt;/item&gt;&lt;item&gt;6331&lt;/item&gt;&lt;item&gt;6332&lt;/item&gt;&lt;item&gt;6333&lt;/item&gt;&lt;item&gt;6334&lt;/item&gt;&lt;item&gt;6335&lt;/item&gt;&lt;item&gt;6336&lt;/item&gt;&lt;item&gt;6337&lt;/item&gt;&lt;item&gt;6338&lt;/item&gt;&lt;item&gt;6339&lt;/item&gt;&lt;item&gt;6340&lt;/item&gt;&lt;item&gt;6341&lt;/item&gt;&lt;item&gt;6342&lt;/item&gt;&lt;item&gt;6343&lt;/item&gt;&lt;item&gt;6344&lt;/item&gt;&lt;item&gt;6345&lt;/item&gt;&lt;item&gt;6346&lt;/item&gt;&lt;item&gt;6347&lt;/item&gt;&lt;/record-ids&gt;&lt;/item&gt;&lt;/Libraries&gt;"/>
  </w:docVars>
  <w:rsids>
    <w:rsidRoot w:val="008F6B03"/>
    <w:rsid w:val="00000DB7"/>
    <w:rsid w:val="0001274E"/>
    <w:rsid w:val="00013266"/>
    <w:rsid w:val="0001692D"/>
    <w:rsid w:val="00016B23"/>
    <w:rsid w:val="00016E28"/>
    <w:rsid w:val="00020E2C"/>
    <w:rsid w:val="0002146A"/>
    <w:rsid w:val="0002282B"/>
    <w:rsid w:val="00026ED5"/>
    <w:rsid w:val="00032EA0"/>
    <w:rsid w:val="0003343C"/>
    <w:rsid w:val="000408CA"/>
    <w:rsid w:val="000425CF"/>
    <w:rsid w:val="0004292F"/>
    <w:rsid w:val="0005021E"/>
    <w:rsid w:val="00057EA6"/>
    <w:rsid w:val="00063B10"/>
    <w:rsid w:val="00070D0D"/>
    <w:rsid w:val="0007436F"/>
    <w:rsid w:val="00082227"/>
    <w:rsid w:val="0008515C"/>
    <w:rsid w:val="000871B8"/>
    <w:rsid w:val="00095AAB"/>
    <w:rsid w:val="000A15A6"/>
    <w:rsid w:val="000A4075"/>
    <w:rsid w:val="000B182A"/>
    <w:rsid w:val="000B31C5"/>
    <w:rsid w:val="000B4821"/>
    <w:rsid w:val="000B5FD3"/>
    <w:rsid w:val="000B7EBC"/>
    <w:rsid w:val="000C1869"/>
    <w:rsid w:val="000D38A6"/>
    <w:rsid w:val="000D3925"/>
    <w:rsid w:val="000D7716"/>
    <w:rsid w:val="000E2DC0"/>
    <w:rsid w:val="000E3F5D"/>
    <w:rsid w:val="000E4415"/>
    <w:rsid w:val="000E7305"/>
    <w:rsid w:val="000F14B4"/>
    <w:rsid w:val="00105EEE"/>
    <w:rsid w:val="00116E1C"/>
    <w:rsid w:val="00117C87"/>
    <w:rsid w:val="00120F32"/>
    <w:rsid w:val="00127579"/>
    <w:rsid w:val="00130E0A"/>
    <w:rsid w:val="0013235B"/>
    <w:rsid w:val="00151E69"/>
    <w:rsid w:val="0016444F"/>
    <w:rsid w:val="00167B67"/>
    <w:rsid w:val="00174891"/>
    <w:rsid w:val="00175213"/>
    <w:rsid w:val="001870E5"/>
    <w:rsid w:val="001902BB"/>
    <w:rsid w:val="00192554"/>
    <w:rsid w:val="001A156E"/>
    <w:rsid w:val="001A2AB2"/>
    <w:rsid w:val="001A3495"/>
    <w:rsid w:val="001A4883"/>
    <w:rsid w:val="001A5097"/>
    <w:rsid w:val="001A7747"/>
    <w:rsid w:val="001B0C69"/>
    <w:rsid w:val="001B4068"/>
    <w:rsid w:val="001B6CCE"/>
    <w:rsid w:val="001B6E2C"/>
    <w:rsid w:val="001C053B"/>
    <w:rsid w:val="001D3592"/>
    <w:rsid w:val="001D5055"/>
    <w:rsid w:val="001D76BE"/>
    <w:rsid w:val="001E24D2"/>
    <w:rsid w:val="001E6EE6"/>
    <w:rsid w:val="001E7BF6"/>
    <w:rsid w:val="001F3080"/>
    <w:rsid w:val="001F30FC"/>
    <w:rsid w:val="0020060C"/>
    <w:rsid w:val="002010AD"/>
    <w:rsid w:val="00203B50"/>
    <w:rsid w:val="00212E29"/>
    <w:rsid w:val="00214076"/>
    <w:rsid w:val="00215216"/>
    <w:rsid w:val="002171CB"/>
    <w:rsid w:val="002178B1"/>
    <w:rsid w:val="0022236A"/>
    <w:rsid w:val="00241374"/>
    <w:rsid w:val="00243533"/>
    <w:rsid w:val="00244493"/>
    <w:rsid w:val="00245005"/>
    <w:rsid w:val="002450B3"/>
    <w:rsid w:val="002453D3"/>
    <w:rsid w:val="0024787C"/>
    <w:rsid w:val="002533A2"/>
    <w:rsid w:val="0025385F"/>
    <w:rsid w:val="00256E67"/>
    <w:rsid w:val="00261C86"/>
    <w:rsid w:val="0026508F"/>
    <w:rsid w:val="00266811"/>
    <w:rsid w:val="00281DCE"/>
    <w:rsid w:val="002829D2"/>
    <w:rsid w:val="00285DAD"/>
    <w:rsid w:val="002961F8"/>
    <w:rsid w:val="002969B8"/>
    <w:rsid w:val="002976E2"/>
    <w:rsid w:val="002A6CAF"/>
    <w:rsid w:val="002B715B"/>
    <w:rsid w:val="002C1AB5"/>
    <w:rsid w:val="002C1C64"/>
    <w:rsid w:val="002C3B16"/>
    <w:rsid w:val="002C6588"/>
    <w:rsid w:val="002D0AEF"/>
    <w:rsid w:val="002D0C6B"/>
    <w:rsid w:val="002D2006"/>
    <w:rsid w:val="002D24F8"/>
    <w:rsid w:val="002D3B7B"/>
    <w:rsid w:val="002D3D23"/>
    <w:rsid w:val="002D5210"/>
    <w:rsid w:val="002D7132"/>
    <w:rsid w:val="002F6979"/>
    <w:rsid w:val="0030399E"/>
    <w:rsid w:val="00307682"/>
    <w:rsid w:val="00312317"/>
    <w:rsid w:val="00312F72"/>
    <w:rsid w:val="00323706"/>
    <w:rsid w:val="003266D9"/>
    <w:rsid w:val="003269DD"/>
    <w:rsid w:val="003328CA"/>
    <w:rsid w:val="00340067"/>
    <w:rsid w:val="003415DA"/>
    <w:rsid w:val="0035362F"/>
    <w:rsid w:val="00355698"/>
    <w:rsid w:val="00360EFE"/>
    <w:rsid w:val="0036179B"/>
    <w:rsid w:val="00365A20"/>
    <w:rsid w:val="003673D5"/>
    <w:rsid w:val="00372FDA"/>
    <w:rsid w:val="003774E7"/>
    <w:rsid w:val="00377DFB"/>
    <w:rsid w:val="00383764"/>
    <w:rsid w:val="00387D5A"/>
    <w:rsid w:val="0039466A"/>
    <w:rsid w:val="0039505E"/>
    <w:rsid w:val="003A593B"/>
    <w:rsid w:val="003A6A01"/>
    <w:rsid w:val="003C789A"/>
    <w:rsid w:val="003D30C9"/>
    <w:rsid w:val="003D4BD9"/>
    <w:rsid w:val="003D53F5"/>
    <w:rsid w:val="003D7CBF"/>
    <w:rsid w:val="003F2806"/>
    <w:rsid w:val="003F3380"/>
    <w:rsid w:val="003F464E"/>
    <w:rsid w:val="003F5563"/>
    <w:rsid w:val="0040692F"/>
    <w:rsid w:val="00410147"/>
    <w:rsid w:val="00410285"/>
    <w:rsid w:val="004308C9"/>
    <w:rsid w:val="00433ACC"/>
    <w:rsid w:val="00433F82"/>
    <w:rsid w:val="00437EC2"/>
    <w:rsid w:val="00444F6B"/>
    <w:rsid w:val="00445E95"/>
    <w:rsid w:val="004518AD"/>
    <w:rsid w:val="004522D5"/>
    <w:rsid w:val="00453C89"/>
    <w:rsid w:val="00454DB5"/>
    <w:rsid w:val="00457D0B"/>
    <w:rsid w:val="00461937"/>
    <w:rsid w:val="00470594"/>
    <w:rsid w:val="004706F4"/>
    <w:rsid w:val="00470CA6"/>
    <w:rsid w:val="00470F89"/>
    <w:rsid w:val="00472AA6"/>
    <w:rsid w:val="004819F1"/>
    <w:rsid w:val="004825C6"/>
    <w:rsid w:val="00485AEA"/>
    <w:rsid w:val="00487103"/>
    <w:rsid w:val="00490351"/>
    <w:rsid w:val="00493CF0"/>
    <w:rsid w:val="0049499E"/>
    <w:rsid w:val="00494CEE"/>
    <w:rsid w:val="004A16A7"/>
    <w:rsid w:val="004A331F"/>
    <w:rsid w:val="004B0111"/>
    <w:rsid w:val="004B0297"/>
    <w:rsid w:val="004B113A"/>
    <w:rsid w:val="004B2ACE"/>
    <w:rsid w:val="004B4001"/>
    <w:rsid w:val="004C092B"/>
    <w:rsid w:val="004C3C66"/>
    <w:rsid w:val="004C44BF"/>
    <w:rsid w:val="004D1A31"/>
    <w:rsid w:val="004D592E"/>
    <w:rsid w:val="004D7549"/>
    <w:rsid w:val="004E2EC1"/>
    <w:rsid w:val="004E6E05"/>
    <w:rsid w:val="004E7F7C"/>
    <w:rsid w:val="004F08F9"/>
    <w:rsid w:val="004F13DD"/>
    <w:rsid w:val="004F37D1"/>
    <w:rsid w:val="004F506F"/>
    <w:rsid w:val="004F6870"/>
    <w:rsid w:val="004F749F"/>
    <w:rsid w:val="0050363D"/>
    <w:rsid w:val="005115E8"/>
    <w:rsid w:val="00511702"/>
    <w:rsid w:val="00511A87"/>
    <w:rsid w:val="00513E45"/>
    <w:rsid w:val="00516B9B"/>
    <w:rsid w:val="0052484D"/>
    <w:rsid w:val="0053164D"/>
    <w:rsid w:val="00534FEB"/>
    <w:rsid w:val="00535848"/>
    <w:rsid w:val="005376E6"/>
    <w:rsid w:val="00543FA5"/>
    <w:rsid w:val="005715C8"/>
    <w:rsid w:val="00576EDF"/>
    <w:rsid w:val="00581022"/>
    <w:rsid w:val="00582BE6"/>
    <w:rsid w:val="00583901"/>
    <w:rsid w:val="00583932"/>
    <w:rsid w:val="0058660F"/>
    <w:rsid w:val="0059051E"/>
    <w:rsid w:val="00590B1E"/>
    <w:rsid w:val="00592988"/>
    <w:rsid w:val="00596AB2"/>
    <w:rsid w:val="005A5942"/>
    <w:rsid w:val="005B1EFF"/>
    <w:rsid w:val="005C55D6"/>
    <w:rsid w:val="005D4044"/>
    <w:rsid w:val="005D4BB0"/>
    <w:rsid w:val="005D6442"/>
    <w:rsid w:val="005E6250"/>
    <w:rsid w:val="005E7DCB"/>
    <w:rsid w:val="005F0074"/>
    <w:rsid w:val="005F1A05"/>
    <w:rsid w:val="005F2200"/>
    <w:rsid w:val="005F45B3"/>
    <w:rsid w:val="005F73E5"/>
    <w:rsid w:val="005F76E5"/>
    <w:rsid w:val="00607937"/>
    <w:rsid w:val="00610C0A"/>
    <w:rsid w:val="00627D1C"/>
    <w:rsid w:val="00630673"/>
    <w:rsid w:val="0063166F"/>
    <w:rsid w:val="0063359D"/>
    <w:rsid w:val="006435BF"/>
    <w:rsid w:val="00656B80"/>
    <w:rsid w:val="00657F83"/>
    <w:rsid w:val="0066115A"/>
    <w:rsid w:val="00663AF0"/>
    <w:rsid w:val="0066699F"/>
    <w:rsid w:val="00667144"/>
    <w:rsid w:val="00676498"/>
    <w:rsid w:val="00677B4E"/>
    <w:rsid w:val="006819C6"/>
    <w:rsid w:val="00681DB3"/>
    <w:rsid w:val="00692097"/>
    <w:rsid w:val="00693712"/>
    <w:rsid w:val="00693AF5"/>
    <w:rsid w:val="0069652A"/>
    <w:rsid w:val="00697295"/>
    <w:rsid w:val="006A19EC"/>
    <w:rsid w:val="006B112C"/>
    <w:rsid w:val="006B4CA2"/>
    <w:rsid w:val="006B7D01"/>
    <w:rsid w:val="006C431D"/>
    <w:rsid w:val="006D172F"/>
    <w:rsid w:val="006D2FC7"/>
    <w:rsid w:val="006D3D2C"/>
    <w:rsid w:val="006D54A8"/>
    <w:rsid w:val="006D5A88"/>
    <w:rsid w:val="006D5D15"/>
    <w:rsid w:val="006E1AD7"/>
    <w:rsid w:val="006E4DCC"/>
    <w:rsid w:val="006E5C47"/>
    <w:rsid w:val="006E5F42"/>
    <w:rsid w:val="006F089F"/>
    <w:rsid w:val="006F56BE"/>
    <w:rsid w:val="0070107D"/>
    <w:rsid w:val="00702170"/>
    <w:rsid w:val="00703F0C"/>
    <w:rsid w:val="007111EB"/>
    <w:rsid w:val="00712664"/>
    <w:rsid w:val="0071488C"/>
    <w:rsid w:val="0072206E"/>
    <w:rsid w:val="007234C1"/>
    <w:rsid w:val="00737CED"/>
    <w:rsid w:val="00737E45"/>
    <w:rsid w:val="007447E6"/>
    <w:rsid w:val="00744C52"/>
    <w:rsid w:val="00747A1E"/>
    <w:rsid w:val="00750158"/>
    <w:rsid w:val="007608C3"/>
    <w:rsid w:val="0076131F"/>
    <w:rsid w:val="00761506"/>
    <w:rsid w:val="00767588"/>
    <w:rsid w:val="0077328A"/>
    <w:rsid w:val="007737BD"/>
    <w:rsid w:val="00774040"/>
    <w:rsid w:val="00775589"/>
    <w:rsid w:val="00780758"/>
    <w:rsid w:val="00781D71"/>
    <w:rsid w:val="00796705"/>
    <w:rsid w:val="007969C9"/>
    <w:rsid w:val="007A03F2"/>
    <w:rsid w:val="007C1AD6"/>
    <w:rsid w:val="007D04EF"/>
    <w:rsid w:val="007D319C"/>
    <w:rsid w:val="007D7180"/>
    <w:rsid w:val="007E446D"/>
    <w:rsid w:val="007F1B04"/>
    <w:rsid w:val="007F1B4E"/>
    <w:rsid w:val="007F24F2"/>
    <w:rsid w:val="00800DA3"/>
    <w:rsid w:val="00802CFD"/>
    <w:rsid w:val="0080455F"/>
    <w:rsid w:val="00804FD6"/>
    <w:rsid w:val="0081052A"/>
    <w:rsid w:val="00811E5A"/>
    <w:rsid w:val="00813C14"/>
    <w:rsid w:val="00815959"/>
    <w:rsid w:val="00816C06"/>
    <w:rsid w:val="00821C77"/>
    <w:rsid w:val="00826B21"/>
    <w:rsid w:val="00836612"/>
    <w:rsid w:val="0083753B"/>
    <w:rsid w:val="00840C51"/>
    <w:rsid w:val="008420F8"/>
    <w:rsid w:val="00842678"/>
    <w:rsid w:val="00844950"/>
    <w:rsid w:val="00844FF6"/>
    <w:rsid w:val="008451F6"/>
    <w:rsid w:val="0084723E"/>
    <w:rsid w:val="00857D9D"/>
    <w:rsid w:val="00861009"/>
    <w:rsid w:val="00863057"/>
    <w:rsid w:val="0088648B"/>
    <w:rsid w:val="008914F7"/>
    <w:rsid w:val="00896FCB"/>
    <w:rsid w:val="008A2046"/>
    <w:rsid w:val="008A2E3B"/>
    <w:rsid w:val="008A524E"/>
    <w:rsid w:val="008A5B19"/>
    <w:rsid w:val="008B4009"/>
    <w:rsid w:val="008B4E0E"/>
    <w:rsid w:val="008C3C43"/>
    <w:rsid w:val="008C4590"/>
    <w:rsid w:val="008C4CCA"/>
    <w:rsid w:val="008C60FB"/>
    <w:rsid w:val="008D7A8C"/>
    <w:rsid w:val="008D7A9A"/>
    <w:rsid w:val="008E4878"/>
    <w:rsid w:val="008F0CA6"/>
    <w:rsid w:val="008F623C"/>
    <w:rsid w:val="008F6B03"/>
    <w:rsid w:val="00904415"/>
    <w:rsid w:val="00913415"/>
    <w:rsid w:val="00915381"/>
    <w:rsid w:val="00921B92"/>
    <w:rsid w:val="00925396"/>
    <w:rsid w:val="00927D1D"/>
    <w:rsid w:val="00930510"/>
    <w:rsid w:val="00930F66"/>
    <w:rsid w:val="009352B9"/>
    <w:rsid w:val="00935B84"/>
    <w:rsid w:val="009406F4"/>
    <w:rsid w:val="00941018"/>
    <w:rsid w:val="00942CF7"/>
    <w:rsid w:val="0094320D"/>
    <w:rsid w:val="009511BC"/>
    <w:rsid w:val="00962891"/>
    <w:rsid w:val="00972378"/>
    <w:rsid w:val="00972A37"/>
    <w:rsid w:val="00972B67"/>
    <w:rsid w:val="009730E8"/>
    <w:rsid w:val="00973971"/>
    <w:rsid w:val="00976E26"/>
    <w:rsid w:val="009810BF"/>
    <w:rsid w:val="00981889"/>
    <w:rsid w:val="00981D38"/>
    <w:rsid w:val="0098244C"/>
    <w:rsid w:val="00993101"/>
    <w:rsid w:val="0099565D"/>
    <w:rsid w:val="00995927"/>
    <w:rsid w:val="00997E8A"/>
    <w:rsid w:val="009A0E40"/>
    <w:rsid w:val="009A5551"/>
    <w:rsid w:val="009B17D5"/>
    <w:rsid w:val="009C5164"/>
    <w:rsid w:val="009C7556"/>
    <w:rsid w:val="009D0670"/>
    <w:rsid w:val="009D09BA"/>
    <w:rsid w:val="009E526C"/>
    <w:rsid w:val="009F13FF"/>
    <w:rsid w:val="009F4D68"/>
    <w:rsid w:val="00A073B2"/>
    <w:rsid w:val="00A13FC4"/>
    <w:rsid w:val="00A17A13"/>
    <w:rsid w:val="00A20DB9"/>
    <w:rsid w:val="00A2140C"/>
    <w:rsid w:val="00A2199D"/>
    <w:rsid w:val="00A220A9"/>
    <w:rsid w:val="00A341FB"/>
    <w:rsid w:val="00A34E82"/>
    <w:rsid w:val="00A362D3"/>
    <w:rsid w:val="00A46B01"/>
    <w:rsid w:val="00A51018"/>
    <w:rsid w:val="00A56CA7"/>
    <w:rsid w:val="00A57FFA"/>
    <w:rsid w:val="00A601DA"/>
    <w:rsid w:val="00A60C32"/>
    <w:rsid w:val="00A64489"/>
    <w:rsid w:val="00A67966"/>
    <w:rsid w:val="00A73FAB"/>
    <w:rsid w:val="00A870ED"/>
    <w:rsid w:val="00A92408"/>
    <w:rsid w:val="00A9437D"/>
    <w:rsid w:val="00AA47B8"/>
    <w:rsid w:val="00AA5C74"/>
    <w:rsid w:val="00AA7A5E"/>
    <w:rsid w:val="00AB708F"/>
    <w:rsid w:val="00AB76A5"/>
    <w:rsid w:val="00AC0FDD"/>
    <w:rsid w:val="00AC3ADE"/>
    <w:rsid w:val="00AC4556"/>
    <w:rsid w:val="00AC711A"/>
    <w:rsid w:val="00AD183C"/>
    <w:rsid w:val="00AD1D50"/>
    <w:rsid w:val="00AD7722"/>
    <w:rsid w:val="00AE033C"/>
    <w:rsid w:val="00AE36D4"/>
    <w:rsid w:val="00AE50E8"/>
    <w:rsid w:val="00AE635B"/>
    <w:rsid w:val="00AE6454"/>
    <w:rsid w:val="00AF1632"/>
    <w:rsid w:val="00AF170F"/>
    <w:rsid w:val="00AF1736"/>
    <w:rsid w:val="00B01040"/>
    <w:rsid w:val="00B04008"/>
    <w:rsid w:val="00B04041"/>
    <w:rsid w:val="00B048BE"/>
    <w:rsid w:val="00B063A7"/>
    <w:rsid w:val="00B12C40"/>
    <w:rsid w:val="00B15C3E"/>
    <w:rsid w:val="00B215A2"/>
    <w:rsid w:val="00B251B2"/>
    <w:rsid w:val="00B27569"/>
    <w:rsid w:val="00B2778F"/>
    <w:rsid w:val="00B35264"/>
    <w:rsid w:val="00B44F14"/>
    <w:rsid w:val="00B456E1"/>
    <w:rsid w:val="00B47C44"/>
    <w:rsid w:val="00B513F9"/>
    <w:rsid w:val="00B539A3"/>
    <w:rsid w:val="00B61618"/>
    <w:rsid w:val="00B665F9"/>
    <w:rsid w:val="00B753E0"/>
    <w:rsid w:val="00B75E45"/>
    <w:rsid w:val="00B85692"/>
    <w:rsid w:val="00B911F6"/>
    <w:rsid w:val="00B93C78"/>
    <w:rsid w:val="00B96DEB"/>
    <w:rsid w:val="00BB2BD3"/>
    <w:rsid w:val="00BB3AA3"/>
    <w:rsid w:val="00BB5EAB"/>
    <w:rsid w:val="00BB5F2C"/>
    <w:rsid w:val="00BC07D6"/>
    <w:rsid w:val="00BC50DA"/>
    <w:rsid w:val="00BC7676"/>
    <w:rsid w:val="00BD0855"/>
    <w:rsid w:val="00BD0F52"/>
    <w:rsid w:val="00BD3B98"/>
    <w:rsid w:val="00BD6576"/>
    <w:rsid w:val="00BD7A63"/>
    <w:rsid w:val="00BE0439"/>
    <w:rsid w:val="00BE1562"/>
    <w:rsid w:val="00BE408A"/>
    <w:rsid w:val="00BF0235"/>
    <w:rsid w:val="00BF0834"/>
    <w:rsid w:val="00BF6943"/>
    <w:rsid w:val="00C017E6"/>
    <w:rsid w:val="00C04617"/>
    <w:rsid w:val="00C15688"/>
    <w:rsid w:val="00C17761"/>
    <w:rsid w:val="00C23C3D"/>
    <w:rsid w:val="00C273F6"/>
    <w:rsid w:val="00C41F03"/>
    <w:rsid w:val="00C450BE"/>
    <w:rsid w:val="00C45519"/>
    <w:rsid w:val="00C50BAE"/>
    <w:rsid w:val="00C50CA2"/>
    <w:rsid w:val="00C50FDB"/>
    <w:rsid w:val="00C63A5E"/>
    <w:rsid w:val="00C666DF"/>
    <w:rsid w:val="00C6757C"/>
    <w:rsid w:val="00C70D32"/>
    <w:rsid w:val="00C72497"/>
    <w:rsid w:val="00C93608"/>
    <w:rsid w:val="00C96DFD"/>
    <w:rsid w:val="00CA1A56"/>
    <w:rsid w:val="00CA1F1D"/>
    <w:rsid w:val="00CA252E"/>
    <w:rsid w:val="00CA34D5"/>
    <w:rsid w:val="00CA5673"/>
    <w:rsid w:val="00CB3DC8"/>
    <w:rsid w:val="00CB4430"/>
    <w:rsid w:val="00CB496C"/>
    <w:rsid w:val="00CB51E5"/>
    <w:rsid w:val="00CB59AC"/>
    <w:rsid w:val="00CB7AA1"/>
    <w:rsid w:val="00CC0A2E"/>
    <w:rsid w:val="00CC22A3"/>
    <w:rsid w:val="00CC2446"/>
    <w:rsid w:val="00CC416F"/>
    <w:rsid w:val="00CE36B1"/>
    <w:rsid w:val="00CF0BA9"/>
    <w:rsid w:val="00D00763"/>
    <w:rsid w:val="00D04634"/>
    <w:rsid w:val="00D0586C"/>
    <w:rsid w:val="00D0618D"/>
    <w:rsid w:val="00D0643B"/>
    <w:rsid w:val="00D06DB1"/>
    <w:rsid w:val="00D078D5"/>
    <w:rsid w:val="00D11C16"/>
    <w:rsid w:val="00D12461"/>
    <w:rsid w:val="00D127D7"/>
    <w:rsid w:val="00D159F7"/>
    <w:rsid w:val="00D163FA"/>
    <w:rsid w:val="00D16579"/>
    <w:rsid w:val="00D174D3"/>
    <w:rsid w:val="00D174D6"/>
    <w:rsid w:val="00D17BE6"/>
    <w:rsid w:val="00D21C90"/>
    <w:rsid w:val="00D22BF9"/>
    <w:rsid w:val="00D22D32"/>
    <w:rsid w:val="00D23BCD"/>
    <w:rsid w:val="00D241C6"/>
    <w:rsid w:val="00D25799"/>
    <w:rsid w:val="00D26CD3"/>
    <w:rsid w:val="00D32127"/>
    <w:rsid w:val="00D32652"/>
    <w:rsid w:val="00D3504B"/>
    <w:rsid w:val="00D36E51"/>
    <w:rsid w:val="00D375F8"/>
    <w:rsid w:val="00D447F0"/>
    <w:rsid w:val="00D46E86"/>
    <w:rsid w:val="00D46F5A"/>
    <w:rsid w:val="00D50713"/>
    <w:rsid w:val="00D51475"/>
    <w:rsid w:val="00D53AE1"/>
    <w:rsid w:val="00D54E77"/>
    <w:rsid w:val="00D55DC1"/>
    <w:rsid w:val="00D6350B"/>
    <w:rsid w:val="00D64430"/>
    <w:rsid w:val="00D6679C"/>
    <w:rsid w:val="00D7068B"/>
    <w:rsid w:val="00D727F6"/>
    <w:rsid w:val="00D73599"/>
    <w:rsid w:val="00D74777"/>
    <w:rsid w:val="00D81127"/>
    <w:rsid w:val="00D825A3"/>
    <w:rsid w:val="00D84CD1"/>
    <w:rsid w:val="00D84E79"/>
    <w:rsid w:val="00D86898"/>
    <w:rsid w:val="00D90073"/>
    <w:rsid w:val="00D907F7"/>
    <w:rsid w:val="00D917BA"/>
    <w:rsid w:val="00DA08FF"/>
    <w:rsid w:val="00DA50BB"/>
    <w:rsid w:val="00DB0E6F"/>
    <w:rsid w:val="00DB13B5"/>
    <w:rsid w:val="00DB4D9E"/>
    <w:rsid w:val="00DB673A"/>
    <w:rsid w:val="00DC2CD1"/>
    <w:rsid w:val="00DC5BF4"/>
    <w:rsid w:val="00DC7076"/>
    <w:rsid w:val="00DD6458"/>
    <w:rsid w:val="00DE3DBA"/>
    <w:rsid w:val="00DE6473"/>
    <w:rsid w:val="00DF3EAE"/>
    <w:rsid w:val="00E02F97"/>
    <w:rsid w:val="00E0668D"/>
    <w:rsid w:val="00E106A3"/>
    <w:rsid w:val="00E2394D"/>
    <w:rsid w:val="00E25600"/>
    <w:rsid w:val="00E34992"/>
    <w:rsid w:val="00E374D6"/>
    <w:rsid w:val="00E378FC"/>
    <w:rsid w:val="00E37F1E"/>
    <w:rsid w:val="00E41746"/>
    <w:rsid w:val="00E44B0C"/>
    <w:rsid w:val="00E44D8B"/>
    <w:rsid w:val="00E47139"/>
    <w:rsid w:val="00E4745F"/>
    <w:rsid w:val="00E50D43"/>
    <w:rsid w:val="00E549FC"/>
    <w:rsid w:val="00E62556"/>
    <w:rsid w:val="00E71695"/>
    <w:rsid w:val="00E76612"/>
    <w:rsid w:val="00E812DE"/>
    <w:rsid w:val="00E82377"/>
    <w:rsid w:val="00E87090"/>
    <w:rsid w:val="00E91754"/>
    <w:rsid w:val="00EA0BFB"/>
    <w:rsid w:val="00EA412C"/>
    <w:rsid w:val="00EA73C8"/>
    <w:rsid w:val="00EB54F3"/>
    <w:rsid w:val="00EB585B"/>
    <w:rsid w:val="00EB5DC4"/>
    <w:rsid w:val="00EC1ED5"/>
    <w:rsid w:val="00ED0E41"/>
    <w:rsid w:val="00ED2168"/>
    <w:rsid w:val="00EF20F4"/>
    <w:rsid w:val="00EF5400"/>
    <w:rsid w:val="00EF63DD"/>
    <w:rsid w:val="00F01037"/>
    <w:rsid w:val="00F0209D"/>
    <w:rsid w:val="00F053DD"/>
    <w:rsid w:val="00F10526"/>
    <w:rsid w:val="00F15BB7"/>
    <w:rsid w:val="00F218E3"/>
    <w:rsid w:val="00F26475"/>
    <w:rsid w:val="00F27A3B"/>
    <w:rsid w:val="00F43B2D"/>
    <w:rsid w:val="00F457DE"/>
    <w:rsid w:val="00F45892"/>
    <w:rsid w:val="00F54D64"/>
    <w:rsid w:val="00F602E3"/>
    <w:rsid w:val="00F65236"/>
    <w:rsid w:val="00F8179D"/>
    <w:rsid w:val="00F82FD2"/>
    <w:rsid w:val="00F9493C"/>
    <w:rsid w:val="00F95360"/>
    <w:rsid w:val="00F97B0E"/>
    <w:rsid w:val="00FA0B94"/>
    <w:rsid w:val="00FA2722"/>
    <w:rsid w:val="00FB1586"/>
    <w:rsid w:val="00FB24DB"/>
    <w:rsid w:val="00FC08F2"/>
    <w:rsid w:val="00FC4727"/>
    <w:rsid w:val="00FC7AB7"/>
    <w:rsid w:val="00FD03B6"/>
    <w:rsid w:val="00FD2162"/>
    <w:rsid w:val="00FD4F1C"/>
    <w:rsid w:val="00FD5325"/>
    <w:rsid w:val="00FE278B"/>
    <w:rsid w:val="00FE2E3C"/>
    <w:rsid w:val="00FE35E5"/>
    <w:rsid w:val="00FE4FA6"/>
    <w:rsid w:val="08144141"/>
    <w:rsid w:val="167C182F"/>
    <w:rsid w:val="2A992557"/>
    <w:rsid w:val="2CB66541"/>
    <w:rsid w:val="71F1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CBE8E5"/>
  <w14:defaultImageDpi w14:val="32767"/>
  <w15:docId w15:val="{8B59FE0E-8FD6-4EA7-83E3-1C59813B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right="45" w:firstLineChars="200" w:firstLine="320"/>
      <w:jc w:val="both"/>
    </w:pPr>
    <w:rPr>
      <w:rFonts w:ascii="Times New Roman" w:eastAsia="宋体" w:hAnsi="Times New Roman" w:cs="Times New Roman"/>
      <w:color w:val="000000" w:themeColor="text1"/>
      <w:kern w:val="2"/>
      <w:sz w:val="16"/>
      <w:szCs w:val="22"/>
      <w:lang w:eastAsia="zh-CN"/>
      <w14:ligatures w14:val="standardContextual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08" w:line="259" w:lineRule="auto"/>
      <w:ind w:left="10" w:hanging="10"/>
      <w:outlineLvl w:val="0"/>
    </w:pPr>
    <w:rPr>
      <w:rFonts w:ascii="Calibri" w:eastAsia="Calibri" w:hAnsi="Calibri" w:cs="Calibri"/>
      <w:b/>
      <w:color w:val="000000"/>
      <w:kern w:val="2"/>
      <w:sz w:val="16"/>
      <w:szCs w:val="22"/>
      <w:lang w:eastAsia="zh-CN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after="209" w:line="259" w:lineRule="auto"/>
      <w:ind w:left="10" w:hanging="10"/>
      <w:outlineLvl w:val="1"/>
    </w:pPr>
    <w:rPr>
      <w:rFonts w:ascii="Calibri" w:eastAsia="Calibri" w:hAnsi="Calibri" w:cs="Calibri"/>
      <w:i/>
      <w:color w:val="000000"/>
      <w:kern w:val="2"/>
      <w:sz w:val="16"/>
      <w:szCs w:val="22"/>
      <w:lang w:eastAsia="zh-CN"/>
      <w14:ligatures w14:val="standardContextual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after="209" w:line="259" w:lineRule="auto"/>
      <w:ind w:left="10" w:hanging="10"/>
      <w:outlineLvl w:val="2"/>
    </w:pPr>
    <w:rPr>
      <w:rFonts w:ascii="Calibri" w:eastAsia="Calibri" w:hAnsi="Calibri" w:cs="Calibri"/>
      <w:i/>
      <w:color w:val="000000"/>
      <w:kern w:val="2"/>
      <w:sz w:val="16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qFormat/>
    <w:pPr>
      <w:widowControl w:val="0"/>
      <w:snapToGrid w:val="0"/>
      <w:ind w:right="0"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14:ligatures w14:val="none"/>
    </w:rPr>
  </w:style>
  <w:style w:type="table" w:styleId="a9">
    <w:name w:val="Table Grid"/>
    <w:basedOn w:val="a1"/>
    <w:uiPriority w:val="9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character" w:styleId="ac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20">
    <w:name w:val="标题 2 字符"/>
    <w:link w:val="2"/>
    <w:rPr>
      <w:rFonts w:ascii="Calibri" w:eastAsia="Calibri" w:hAnsi="Calibri" w:cs="Calibri"/>
      <w:i/>
      <w:color w:val="000000"/>
      <w:sz w:val="16"/>
    </w:rPr>
  </w:style>
  <w:style w:type="character" w:customStyle="1" w:styleId="10">
    <w:name w:val="标题 1 字符"/>
    <w:link w:val="1"/>
    <w:uiPriority w:val="9"/>
    <w:rPr>
      <w:rFonts w:ascii="Calibri" w:eastAsia="Calibri" w:hAnsi="Calibri" w:cs="Calibri"/>
      <w:b/>
      <w:color w:val="000000"/>
      <w:sz w:val="16"/>
    </w:rPr>
  </w:style>
  <w:style w:type="character" w:customStyle="1" w:styleId="30">
    <w:name w:val="标题 3 字符"/>
    <w:link w:val="3"/>
    <w:rPr>
      <w:rFonts w:ascii="Calibri" w:eastAsia="Calibri" w:hAnsi="Calibri" w:cs="Calibri"/>
      <w:i/>
      <w:color w:val="000000"/>
      <w:sz w:val="1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pPr>
      <w:spacing w:before="100" w:beforeAutospacing="1" w:after="100" w:afterAutospacing="1"/>
      <w:ind w:right="0" w:firstLine="0"/>
      <w:jc w:val="left"/>
    </w:pPr>
    <w:rPr>
      <w:rFonts w:ascii="宋体" w:hAnsi="宋体" w:cs="宋体"/>
      <w:color w:val="auto"/>
      <w:kern w:val="0"/>
      <w:sz w:val="24"/>
      <w:szCs w:val="24"/>
      <w14:ligatures w14:val="none"/>
    </w:rPr>
  </w:style>
  <w:style w:type="paragraph" w:customStyle="1" w:styleId="font5">
    <w:name w:val="font5"/>
    <w:basedOn w:val="a"/>
    <w:pPr>
      <w:spacing w:before="100" w:beforeAutospacing="1" w:after="100" w:afterAutospacing="1"/>
      <w:ind w:right="0" w:firstLine="0"/>
      <w:jc w:val="left"/>
    </w:pPr>
    <w:rPr>
      <w:rFonts w:ascii="宋体" w:hAnsi="宋体" w:cs="宋体"/>
      <w:color w:val="auto"/>
      <w:kern w:val="0"/>
      <w:sz w:val="18"/>
      <w:szCs w:val="18"/>
      <w14:ligatures w14:val="none"/>
    </w:rPr>
  </w:style>
  <w:style w:type="paragraph" w:customStyle="1" w:styleId="xl65">
    <w:name w:val="xl65"/>
    <w:basedOn w:val="a"/>
    <w:pPr>
      <w:spacing w:before="100" w:beforeAutospacing="1" w:after="100" w:afterAutospacing="1"/>
      <w:ind w:right="0" w:firstLine="0"/>
      <w:jc w:val="center"/>
    </w:pPr>
    <w:rPr>
      <w:color w:val="auto"/>
      <w:kern w:val="0"/>
      <w:sz w:val="24"/>
      <w:szCs w:val="24"/>
      <w14:ligatures w14:val="none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4"/>
      <w:szCs w:val="24"/>
      <w14:ligatures w14:val="none"/>
    </w:rPr>
  </w:style>
  <w:style w:type="paragraph" w:customStyle="1" w:styleId="xl67">
    <w:name w:val="xl67"/>
    <w:basedOn w:val="a"/>
    <w:pPr>
      <w:pBdr>
        <w:top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4"/>
      <w:szCs w:val="24"/>
      <w14:ligatures w14:val="none"/>
    </w:rPr>
  </w:style>
  <w:style w:type="paragraph" w:customStyle="1" w:styleId="xl68">
    <w:name w:val="xl68"/>
    <w:basedOn w:val="a"/>
    <w:pPr>
      <w:pBdr>
        <w:top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1"/>
      <w:szCs w:val="21"/>
      <w14:ligatures w14:val="none"/>
    </w:rPr>
  </w:style>
  <w:style w:type="paragraph" w:customStyle="1" w:styleId="xl69">
    <w:name w:val="xl69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1"/>
      <w:szCs w:val="21"/>
      <w14:ligatures w14:val="none"/>
    </w:rPr>
  </w:style>
  <w:style w:type="paragraph" w:customStyle="1" w:styleId="xl70">
    <w:name w:val="xl70"/>
    <w:basedOn w:val="a"/>
    <w:pPr>
      <w:pBdr>
        <w:lef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4"/>
      <w:szCs w:val="24"/>
      <w14:ligatures w14:val="none"/>
    </w:rPr>
  </w:style>
  <w:style w:type="paragraph" w:customStyle="1" w:styleId="xl71">
    <w:name w:val="xl71"/>
    <w:basedOn w:val="a"/>
    <w:pP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4"/>
      <w:szCs w:val="24"/>
      <w14:ligatures w14:val="none"/>
    </w:rPr>
  </w:style>
  <w:style w:type="paragraph" w:customStyle="1" w:styleId="xl72">
    <w:name w:val="xl72"/>
    <w:basedOn w:val="a"/>
    <w:pP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1"/>
      <w:szCs w:val="21"/>
      <w14:ligatures w14:val="none"/>
    </w:rPr>
  </w:style>
  <w:style w:type="paragraph" w:customStyle="1" w:styleId="xl73">
    <w:name w:val="xl73"/>
    <w:basedOn w:val="a"/>
    <w:pPr>
      <w:pBdr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1"/>
      <w:szCs w:val="21"/>
      <w14:ligatures w14:val="none"/>
    </w:rPr>
  </w:style>
  <w:style w:type="paragraph" w:customStyle="1" w:styleId="xl74">
    <w:name w:val="xl74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4"/>
      <w:szCs w:val="24"/>
      <w14:ligatures w14:val="none"/>
    </w:rPr>
  </w:style>
  <w:style w:type="paragraph" w:customStyle="1" w:styleId="xl75">
    <w:name w:val="xl75"/>
    <w:basedOn w:val="a"/>
    <w:pPr>
      <w:pBdr>
        <w:bottom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4"/>
      <w:szCs w:val="24"/>
      <w14:ligatures w14:val="none"/>
    </w:rPr>
  </w:style>
  <w:style w:type="paragraph" w:customStyle="1" w:styleId="xl76">
    <w:name w:val="xl76"/>
    <w:basedOn w:val="a"/>
    <w:pPr>
      <w:pBdr>
        <w:bottom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1"/>
      <w:szCs w:val="21"/>
      <w14:ligatures w14:val="none"/>
    </w:rPr>
  </w:style>
  <w:style w:type="paragraph" w:customStyle="1" w:styleId="xl77">
    <w:name w:val="xl7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right="0" w:firstLine="0"/>
      <w:jc w:val="center"/>
    </w:pPr>
    <w:rPr>
      <w:b/>
      <w:bCs/>
      <w:color w:val="auto"/>
      <w:kern w:val="0"/>
      <w:sz w:val="21"/>
      <w:szCs w:val="21"/>
      <w14:ligatures w14:val="none"/>
    </w:rPr>
  </w:style>
  <w:style w:type="paragraph" w:styleId="ad">
    <w:name w:val="List Paragraph"/>
    <w:basedOn w:val="a"/>
    <w:uiPriority w:val="34"/>
    <w:qFormat/>
    <w:pPr>
      <w:ind w:firstLine="420"/>
    </w:p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color w:val="000000" w:themeColor="text1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color w:val="000000" w:themeColor="text1"/>
      <w:sz w:val="18"/>
      <w:szCs w:val="18"/>
    </w:rPr>
  </w:style>
  <w:style w:type="character" w:customStyle="1" w:styleId="MTEquationSection">
    <w:name w:val="MTEquationSection"/>
    <w:basedOn w:val="a0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pPr>
      <w:tabs>
        <w:tab w:val="center" w:pos="2520"/>
        <w:tab w:val="right" w:pos="5040"/>
      </w:tabs>
      <w:jc w:val="center"/>
    </w:pPr>
    <w:rPr>
      <w:rFonts w:ascii="宋体" w:hAnsi="宋体"/>
    </w:rPr>
  </w:style>
  <w:style w:type="character" w:customStyle="1" w:styleId="MTDisplayEquation0">
    <w:name w:val="MTDisplayEquation 字符"/>
    <w:basedOn w:val="a0"/>
    <w:link w:val="MTDisplayEquation"/>
    <w:rPr>
      <w:rFonts w:ascii="宋体" w:eastAsia="宋体" w:hAnsi="宋体" w:cs="Times New Roman"/>
      <w:color w:val="000000" w:themeColor="text1"/>
      <w:sz w:val="16"/>
    </w:rPr>
  </w:style>
  <w:style w:type="character" w:customStyle="1" w:styleId="a8">
    <w:name w:val="脚注文本 字符"/>
    <w:basedOn w:val="a0"/>
    <w:link w:val="a7"/>
    <w:uiPriority w:val="99"/>
    <w:semiHidden/>
    <w:qFormat/>
    <w:rPr>
      <w:sz w:val="18"/>
      <w:szCs w:val="18"/>
      <w14:ligatures w14:val="none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D6443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AC3ADE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AC3ADE"/>
    <w:rPr>
      <w:rFonts w:ascii="Times New Roman" w:eastAsia="宋体" w:hAnsi="Times New Roman" w:cs="Times New Roman"/>
      <w:noProof/>
      <w:color w:val="000000" w:themeColor="text1"/>
      <w:kern w:val="2"/>
      <w:sz w:val="16"/>
      <w:szCs w:val="22"/>
      <w:lang w:eastAsia="zh-CN"/>
      <w14:ligatures w14:val="standardContextual"/>
    </w:rPr>
  </w:style>
  <w:style w:type="paragraph" w:customStyle="1" w:styleId="EndNoteBibliography">
    <w:name w:val="EndNote Bibliography"/>
    <w:basedOn w:val="a"/>
    <w:link w:val="EndNoteBibliographyChar"/>
    <w:rsid w:val="00AC3ADE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AC3ADE"/>
    <w:rPr>
      <w:rFonts w:ascii="Times New Roman" w:eastAsia="宋体" w:hAnsi="Times New Roman" w:cs="Times New Roman"/>
      <w:noProof/>
      <w:color w:val="000000" w:themeColor="text1"/>
      <w:kern w:val="2"/>
      <w:sz w:val="16"/>
      <w:szCs w:val="22"/>
      <w:lang w:eastAsia="zh-CN"/>
      <w14:ligatures w14:val="standardContextual"/>
    </w:rPr>
  </w:style>
  <w:style w:type="character" w:styleId="af">
    <w:name w:val="annotation reference"/>
    <w:basedOn w:val="a0"/>
    <w:uiPriority w:val="99"/>
    <w:semiHidden/>
    <w:unhideWhenUsed/>
    <w:rsid w:val="00FD4F1C"/>
    <w:rPr>
      <w:sz w:val="21"/>
      <w:szCs w:val="21"/>
    </w:rPr>
  </w:style>
  <w:style w:type="paragraph" w:styleId="af0">
    <w:name w:val="annotation text"/>
    <w:basedOn w:val="a"/>
    <w:link w:val="af1"/>
    <w:uiPriority w:val="99"/>
    <w:unhideWhenUsed/>
    <w:rsid w:val="00FD4F1C"/>
    <w:pPr>
      <w:jc w:val="left"/>
    </w:pPr>
  </w:style>
  <w:style w:type="character" w:customStyle="1" w:styleId="af1">
    <w:name w:val="批注文字 字符"/>
    <w:basedOn w:val="a0"/>
    <w:link w:val="af0"/>
    <w:uiPriority w:val="99"/>
    <w:rsid w:val="00FD4F1C"/>
    <w:rPr>
      <w:rFonts w:ascii="Times New Roman" w:eastAsia="宋体" w:hAnsi="Times New Roman" w:cs="Times New Roman"/>
      <w:color w:val="000000" w:themeColor="text1"/>
      <w:kern w:val="2"/>
      <w:sz w:val="16"/>
      <w:szCs w:val="22"/>
      <w:lang w:eastAsia="zh-CN"/>
      <w14:ligatures w14:val="standardContextua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D4F1C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FD4F1C"/>
    <w:rPr>
      <w:rFonts w:ascii="Times New Roman" w:eastAsia="宋体" w:hAnsi="Times New Roman" w:cs="Times New Roman"/>
      <w:b/>
      <w:bCs/>
      <w:color w:val="000000" w:themeColor="text1"/>
      <w:kern w:val="2"/>
      <w:sz w:val="16"/>
      <w:szCs w:val="22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65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gmy@cqipc.edu.cn" TargetMode="External"/><Relationship Id="rId13" Type="http://schemas.openxmlformats.org/officeDocument/2006/relationships/footer" Target="footer1.xml"/><Relationship Id="rId18" Type="http://schemas.openxmlformats.org/officeDocument/2006/relationships/package" Target="embeddings/Microsoft_Excel_Worksheet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zhanhu.guo@northumbria.ac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uanmd@cqipc.edu.c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55033-523C-4EFA-86E0-EA8250D2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Effects of in-situ crystallization on poly (lactic acid) microcellular foaming: Density functional theory and experiment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Effects of in-situ crystallization on poly (lactic acid) microcellular foaming: Density functional theory and experiment</dc:title>
  <dc:subject>Polymer, 200 (2020) 122539. doi:10.1016/j.polymer.2020.122539</dc:subject>
  <dc:creator>Kesong Yu</dc:creator>
  <cp:keywords>Poly(lactic acid),In-situ crystallization,DFT bubble Nucleation</cp:keywords>
  <cp:lastModifiedBy>xin pan</cp:lastModifiedBy>
  <cp:revision>69</cp:revision>
  <cp:lastPrinted>2024-01-08T02:15:00Z</cp:lastPrinted>
  <dcterms:created xsi:type="dcterms:W3CDTF">2024-04-23T12:00:00Z</dcterms:created>
  <dcterms:modified xsi:type="dcterms:W3CDTF">2024-06-04T11:18:00Z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  <property fmtid="{D5CDD505-2E9C-101B-9397-08002B2CF9AE}" pid="5" name="KSOProductBuildVer">
    <vt:lpwstr>2052-12.1.0.16417</vt:lpwstr>
  </property>
  <property fmtid="{D5CDD505-2E9C-101B-9397-08002B2CF9AE}" pid="6" name="ICV">
    <vt:lpwstr>8895B9990543450283D8A897ADAAC25E_12</vt:lpwstr>
  </property>
</Properties>
</file>