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A2062" w14:textId="3C2BED17" w:rsidR="00421987" w:rsidRPr="00893408" w:rsidRDefault="00421987" w:rsidP="00421987">
      <w:pPr>
        <w:jc w:val="center"/>
        <w:rPr>
          <w:b/>
          <w:bCs/>
          <w:sz w:val="28"/>
          <w:szCs w:val="28"/>
        </w:rPr>
      </w:pPr>
      <w:r w:rsidRPr="00893408">
        <w:rPr>
          <w:b/>
          <w:bCs/>
          <w:sz w:val="28"/>
          <w:szCs w:val="28"/>
        </w:rPr>
        <w:t>Supporting Information</w:t>
      </w:r>
    </w:p>
    <w:p w14:paraId="5B75F88F" w14:textId="32096E2C" w:rsidR="00421987" w:rsidRPr="00893408" w:rsidRDefault="00421987" w:rsidP="00421987">
      <w:pPr>
        <w:spacing w:before="120" w:after="120" w:line="480" w:lineRule="auto"/>
        <w:ind w:right="18"/>
        <w:rPr>
          <w:rFonts w:ascii="Times New Roman" w:hAnsi="Times New Roman" w:cs="Times New Roman"/>
          <w:b/>
          <w:bCs/>
          <w:sz w:val="24"/>
          <w:szCs w:val="24"/>
        </w:rPr>
      </w:pPr>
      <w:r w:rsidRPr="00893408">
        <w:rPr>
          <w:rFonts w:ascii="Times New Roman" w:hAnsi="Times New Roman" w:cs="Times New Roman"/>
          <w:b/>
          <w:bCs/>
          <w:sz w:val="24"/>
          <w:szCs w:val="24"/>
        </w:rPr>
        <w:t>Bismuth Sulfide/Oxide Composites as High-Performance Anode Material for Lithium-ion and Sodium-ion Batteries</w:t>
      </w:r>
    </w:p>
    <w:p w14:paraId="19AD0DE3" w14:textId="73DBDA82" w:rsidR="00421987" w:rsidRPr="00893408" w:rsidRDefault="00421987" w:rsidP="00421987">
      <w:pPr>
        <w:spacing w:before="120" w:after="120" w:line="480" w:lineRule="auto"/>
        <w:jc w:val="both"/>
        <w:rPr>
          <w:rFonts w:ascii="Times New Roman" w:hAnsi="Times New Roman" w:cs="Times New Roman"/>
          <w:b/>
          <w:bCs/>
          <w:i/>
          <w:iCs/>
        </w:rPr>
      </w:pPr>
      <w:r w:rsidRPr="00893408">
        <w:rPr>
          <w:rFonts w:ascii="Times New Roman" w:hAnsi="Times New Roman" w:cs="Times New Roman"/>
          <w:b/>
          <w:bCs/>
          <w:i/>
          <w:iCs/>
        </w:rPr>
        <w:t>Materials and Methods</w:t>
      </w:r>
      <w:bookmarkStart w:id="0" w:name="_GoBack"/>
      <w:bookmarkEnd w:id="0"/>
    </w:p>
    <w:p w14:paraId="1EFA8AB8" w14:textId="2ED449EE" w:rsidR="00421987" w:rsidRPr="00893408" w:rsidRDefault="00421987" w:rsidP="00421987">
      <w:pPr>
        <w:spacing w:before="120" w:after="120" w:line="480" w:lineRule="auto"/>
        <w:jc w:val="both"/>
        <w:rPr>
          <w:rFonts w:ascii="Times New Roman" w:hAnsi="Times New Roman" w:cs="Times New Roman"/>
          <w:i/>
          <w:iCs/>
        </w:rPr>
      </w:pPr>
      <w:r w:rsidRPr="00893408">
        <w:rPr>
          <w:rFonts w:ascii="Times New Roman" w:hAnsi="Times New Roman" w:cs="Times New Roman"/>
          <w:i/>
          <w:iCs/>
        </w:rPr>
        <w:t>Hydrothermal synthesis of Bi</w:t>
      </w:r>
      <w:r w:rsidRPr="00893408">
        <w:rPr>
          <w:rFonts w:ascii="Times New Roman" w:hAnsi="Times New Roman" w:cs="Times New Roman"/>
          <w:i/>
          <w:iCs/>
          <w:vertAlign w:val="subscript"/>
        </w:rPr>
        <w:t>2</w:t>
      </w:r>
      <w:r w:rsidRPr="00893408">
        <w:rPr>
          <w:rFonts w:ascii="Times New Roman" w:hAnsi="Times New Roman" w:cs="Times New Roman"/>
          <w:i/>
          <w:iCs/>
        </w:rPr>
        <w:t>O</w:t>
      </w:r>
      <w:r w:rsidRPr="00893408">
        <w:rPr>
          <w:rFonts w:ascii="Times New Roman" w:hAnsi="Times New Roman" w:cs="Times New Roman"/>
          <w:i/>
          <w:iCs/>
          <w:vertAlign w:val="subscript"/>
        </w:rPr>
        <w:t>3</w:t>
      </w:r>
    </w:p>
    <w:p w14:paraId="0CA872BD" w14:textId="77777777" w:rsidR="00421987" w:rsidRPr="00893408" w:rsidRDefault="00421987" w:rsidP="00421987">
      <w:pPr>
        <w:spacing w:before="120" w:after="120" w:line="480" w:lineRule="auto"/>
        <w:jc w:val="both"/>
        <w:rPr>
          <w:rFonts w:ascii="Times New Roman" w:hAnsi="Times New Roman" w:cs="Times New Roman"/>
        </w:rPr>
      </w:pPr>
      <w:r w:rsidRPr="00893408">
        <w:rPr>
          <w:rFonts w:ascii="Times New Roman" w:hAnsi="Times New Roman" w:cs="Times New Roman"/>
        </w:rPr>
        <w:t xml:space="preserve">0.05M of </w:t>
      </w:r>
      <w:proofErr w:type="gramStart"/>
      <w:r w:rsidRPr="00893408">
        <w:rPr>
          <w:rFonts w:ascii="Times New Roman" w:hAnsi="Times New Roman" w:cs="Times New Roman"/>
        </w:rPr>
        <w:t>Bi(</w:t>
      </w:r>
      <w:proofErr w:type="gramEnd"/>
      <w:r w:rsidRPr="00893408">
        <w:rPr>
          <w:rFonts w:ascii="Times New Roman" w:hAnsi="Times New Roman" w:cs="Times New Roman"/>
        </w:rPr>
        <w:t>NO</w:t>
      </w:r>
      <w:r w:rsidRPr="00893408">
        <w:rPr>
          <w:rFonts w:ascii="Times New Roman" w:hAnsi="Times New Roman" w:cs="Times New Roman"/>
          <w:vertAlign w:val="subscript"/>
        </w:rPr>
        <w:t>3</w:t>
      </w:r>
      <w:r w:rsidRPr="00893408">
        <w:rPr>
          <w:rFonts w:ascii="Times New Roman" w:hAnsi="Times New Roman" w:cs="Times New Roman"/>
        </w:rPr>
        <w:t>)</w:t>
      </w:r>
      <w:r w:rsidRPr="00893408">
        <w:rPr>
          <w:rFonts w:ascii="Times New Roman" w:hAnsi="Times New Roman" w:cs="Times New Roman"/>
          <w:vertAlign w:val="subscript"/>
        </w:rPr>
        <w:t>3</w:t>
      </w:r>
      <w:r w:rsidRPr="00893408">
        <w:rPr>
          <w:rFonts w:ascii="Times New Roman" w:hAnsi="Times New Roman" w:cs="Times New Roman"/>
        </w:rPr>
        <w:t>.5H</w:t>
      </w:r>
      <w:r w:rsidRPr="00893408">
        <w:rPr>
          <w:rFonts w:ascii="Times New Roman" w:hAnsi="Times New Roman" w:cs="Times New Roman"/>
          <w:vertAlign w:val="subscript"/>
        </w:rPr>
        <w:t>2</w:t>
      </w:r>
      <w:r w:rsidRPr="00893408">
        <w:rPr>
          <w:rFonts w:ascii="Times New Roman" w:hAnsi="Times New Roman" w:cs="Times New Roman"/>
        </w:rPr>
        <w:t>O was dissolved in 15ml of 0.01M HNO</w:t>
      </w:r>
      <w:r w:rsidRPr="00893408">
        <w:rPr>
          <w:rFonts w:ascii="Times New Roman" w:hAnsi="Times New Roman" w:cs="Times New Roman"/>
          <w:vertAlign w:val="subscript"/>
        </w:rPr>
        <w:t>3</w:t>
      </w:r>
      <w:r w:rsidRPr="00893408">
        <w:rPr>
          <w:rFonts w:ascii="Times New Roman" w:hAnsi="Times New Roman" w:cs="Times New Roman"/>
        </w:rPr>
        <w:t xml:space="preserve">. Then </w:t>
      </w:r>
      <w:proofErr w:type="spellStart"/>
      <w:r w:rsidRPr="00893408">
        <w:rPr>
          <w:rFonts w:ascii="Times New Roman" w:hAnsi="Times New Roman" w:cs="Times New Roman"/>
        </w:rPr>
        <w:t>NaOH</w:t>
      </w:r>
      <w:proofErr w:type="spellEnd"/>
      <w:r w:rsidRPr="00893408">
        <w:rPr>
          <w:rFonts w:ascii="Times New Roman" w:hAnsi="Times New Roman" w:cs="Times New Roman"/>
        </w:rPr>
        <w:t xml:space="preserve"> dissolved in 40 ml of distilled water was added dropwise into the above solution with continuous stirring until the pH was </w:t>
      </w:r>
      <w:r w:rsidRPr="00893408">
        <w:rPr>
          <w:rFonts w:ascii="Times New Roman" w:hAnsi="Times New Roman" w:cs="Times New Roman"/>
        </w:rPr>
        <w:sym w:font="Symbol" w:char="F07E"/>
      </w:r>
      <w:r w:rsidRPr="00893408">
        <w:rPr>
          <w:rFonts w:ascii="Times New Roman" w:hAnsi="Times New Roman" w:cs="Times New Roman"/>
        </w:rPr>
        <w:t>8, which immediately resulted in the formation of yellowish precipitates in the container. The mixed solution was transferred into a Teflon lined stainless steel autoclave and subjected to hydrothermal reaction at 60˚C. The samples were then allowed to cool to room temperature naturally. The as-formed yellow precipitates were washed with deionized water and ethanol several times, and finally dried in air at 80˚C to obtain the final faint yellow Bi</w:t>
      </w:r>
      <w:r w:rsidRPr="00893408">
        <w:rPr>
          <w:rFonts w:ascii="Times New Roman" w:hAnsi="Times New Roman" w:cs="Times New Roman"/>
          <w:vertAlign w:val="subscript"/>
        </w:rPr>
        <w:t>2</w:t>
      </w:r>
      <w:r w:rsidRPr="00893408">
        <w:rPr>
          <w:rFonts w:ascii="Times New Roman" w:hAnsi="Times New Roman" w:cs="Times New Roman"/>
        </w:rPr>
        <w:t>O</w:t>
      </w:r>
      <w:r w:rsidRPr="00893408">
        <w:rPr>
          <w:rFonts w:ascii="Times New Roman" w:hAnsi="Times New Roman" w:cs="Times New Roman"/>
          <w:vertAlign w:val="subscript"/>
        </w:rPr>
        <w:t>3</w:t>
      </w:r>
      <w:r w:rsidRPr="00893408">
        <w:rPr>
          <w:rFonts w:ascii="Times New Roman" w:hAnsi="Times New Roman" w:cs="Times New Roman"/>
        </w:rPr>
        <w:t xml:space="preserve"> samples.</w:t>
      </w:r>
    </w:p>
    <w:p w14:paraId="3546717C" w14:textId="2124EEED" w:rsidR="00421987" w:rsidRPr="00893408" w:rsidRDefault="00421987" w:rsidP="00421987">
      <w:pPr>
        <w:spacing w:before="120" w:after="120" w:line="480" w:lineRule="auto"/>
        <w:jc w:val="both"/>
        <w:rPr>
          <w:rFonts w:ascii="Times New Roman" w:hAnsi="Times New Roman" w:cs="Times New Roman"/>
          <w:i/>
          <w:iCs/>
          <w:szCs w:val="22"/>
          <w:lang w:val="en-IN" w:bidi="ar-SA"/>
        </w:rPr>
      </w:pPr>
      <w:r w:rsidRPr="00893408">
        <w:rPr>
          <w:rFonts w:ascii="Times New Roman" w:hAnsi="Times New Roman" w:cs="Times New Roman"/>
          <w:i/>
          <w:iCs/>
          <w:szCs w:val="22"/>
          <w:lang w:val="en-IN" w:bidi="ar-SA"/>
        </w:rPr>
        <w:t>Hydrothermal synthesis of Bi</w:t>
      </w:r>
      <w:r w:rsidRPr="00893408">
        <w:rPr>
          <w:rFonts w:ascii="Times New Roman" w:hAnsi="Times New Roman" w:cs="Times New Roman"/>
          <w:i/>
          <w:iCs/>
          <w:szCs w:val="22"/>
          <w:vertAlign w:val="subscript"/>
          <w:lang w:val="en-IN" w:bidi="ar-SA"/>
        </w:rPr>
        <w:t>2</w:t>
      </w:r>
      <w:r w:rsidRPr="00893408">
        <w:rPr>
          <w:rFonts w:ascii="Times New Roman" w:hAnsi="Times New Roman" w:cs="Times New Roman"/>
          <w:i/>
          <w:iCs/>
          <w:szCs w:val="22"/>
          <w:lang w:val="en-IN" w:bidi="ar-SA"/>
        </w:rPr>
        <w:t>S</w:t>
      </w:r>
      <w:r w:rsidRPr="00893408">
        <w:rPr>
          <w:rFonts w:ascii="Times New Roman" w:hAnsi="Times New Roman" w:cs="Times New Roman"/>
          <w:i/>
          <w:iCs/>
          <w:szCs w:val="22"/>
          <w:vertAlign w:val="subscript"/>
          <w:lang w:val="en-IN" w:bidi="ar-SA"/>
        </w:rPr>
        <w:t>3</w:t>
      </w:r>
    </w:p>
    <w:p w14:paraId="6A7C7E0E" w14:textId="77777777" w:rsidR="00421987" w:rsidRPr="00893408" w:rsidRDefault="00421987" w:rsidP="00421987">
      <w:pPr>
        <w:spacing w:before="120" w:after="120" w:line="480" w:lineRule="auto"/>
        <w:jc w:val="both"/>
        <w:rPr>
          <w:rFonts w:ascii="Times New Roman" w:hAnsi="Times New Roman" w:cs="Times New Roman"/>
          <w:szCs w:val="22"/>
          <w:lang w:val="en-IN" w:bidi="ar-SA"/>
        </w:rPr>
      </w:pPr>
      <w:proofErr w:type="gramStart"/>
      <w:r w:rsidRPr="00893408">
        <w:rPr>
          <w:rFonts w:ascii="Times New Roman" w:hAnsi="Times New Roman" w:cs="Times New Roman"/>
          <w:szCs w:val="22"/>
          <w:lang w:val="en-IN" w:bidi="ar-SA"/>
        </w:rPr>
        <w:t>Bi(</w:t>
      </w:r>
      <w:proofErr w:type="gramEnd"/>
      <w:r w:rsidRPr="00893408">
        <w:rPr>
          <w:rFonts w:ascii="Times New Roman" w:hAnsi="Times New Roman" w:cs="Times New Roman"/>
          <w:szCs w:val="22"/>
          <w:lang w:val="en-IN" w:bidi="ar-SA"/>
        </w:rPr>
        <w:t>NO</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.5H</w:t>
      </w:r>
      <w:r w:rsidRPr="00893408">
        <w:rPr>
          <w:rFonts w:ascii="Times New Roman" w:hAnsi="Times New Roman" w:cs="Times New Roman"/>
          <w:szCs w:val="22"/>
          <w:vertAlign w:val="subscript"/>
          <w:lang w:val="en-IN" w:bidi="ar-SA"/>
        </w:rPr>
        <w:t>2</w:t>
      </w:r>
      <w:r w:rsidRPr="00893408">
        <w:rPr>
          <w:rFonts w:ascii="Times New Roman" w:hAnsi="Times New Roman" w:cs="Times New Roman"/>
          <w:szCs w:val="22"/>
          <w:lang w:val="en-IN" w:bidi="ar-SA"/>
        </w:rPr>
        <w:t xml:space="preserve">O (1mmol) and </w:t>
      </w:r>
      <w:proofErr w:type="spellStart"/>
      <w:r w:rsidRPr="00893408">
        <w:rPr>
          <w:rFonts w:ascii="Times New Roman" w:hAnsi="Times New Roman" w:cs="Times New Roman"/>
          <w:szCs w:val="22"/>
          <w:lang w:val="en-IN" w:bidi="ar-SA"/>
        </w:rPr>
        <w:t>thioacetamide</w:t>
      </w:r>
      <w:proofErr w:type="spellEnd"/>
      <w:r w:rsidRPr="00893408">
        <w:rPr>
          <w:rFonts w:ascii="Times New Roman" w:hAnsi="Times New Roman" w:cs="Times New Roman"/>
          <w:szCs w:val="22"/>
          <w:lang w:val="en-IN" w:bidi="ar-SA"/>
        </w:rPr>
        <w:t xml:space="preserve"> (3mmol) were added to 70ml of solvent mixture (ethylene glycol, DI water, ethanol). The solution was stirred for 1h at room temperature to form a homogenous solution. The solution was transferred to a Teflon lined stainless steel autoclave and heated at 150°C for 8h. The black precipitate obtained was collected, washed with ethanol/ DI water several times and dried under IR lamp.</w:t>
      </w:r>
    </w:p>
    <w:p w14:paraId="44FCE163" w14:textId="12341E3A" w:rsidR="00421987" w:rsidRPr="00893408" w:rsidRDefault="00421987" w:rsidP="00421987">
      <w:pPr>
        <w:spacing w:before="120" w:after="120" w:line="480" w:lineRule="auto"/>
        <w:jc w:val="both"/>
        <w:rPr>
          <w:rFonts w:ascii="Times New Roman" w:hAnsi="Times New Roman" w:cs="Times New Roman"/>
          <w:i/>
          <w:iCs/>
          <w:szCs w:val="22"/>
          <w:lang w:val="en-IN" w:bidi="ar-SA"/>
        </w:rPr>
      </w:pPr>
      <w:r w:rsidRPr="00893408">
        <w:rPr>
          <w:rFonts w:ascii="Times New Roman" w:hAnsi="Times New Roman" w:cs="Times New Roman"/>
          <w:i/>
          <w:iCs/>
          <w:szCs w:val="22"/>
          <w:lang w:val="en-IN" w:bidi="ar-SA"/>
        </w:rPr>
        <w:t>Hydrothermal synthesis of Bi</w:t>
      </w:r>
      <w:r w:rsidRPr="00893408">
        <w:rPr>
          <w:rFonts w:ascii="Times New Roman" w:hAnsi="Times New Roman" w:cs="Times New Roman"/>
          <w:i/>
          <w:iCs/>
          <w:szCs w:val="22"/>
          <w:vertAlign w:val="subscript"/>
          <w:lang w:val="en-IN" w:bidi="ar-SA"/>
        </w:rPr>
        <w:t>2</w:t>
      </w:r>
      <w:r w:rsidRPr="00893408">
        <w:rPr>
          <w:rFonts w:ascii="Times New Roman" w:hAnsi="Times New Roman" w:cs="Times New Roman"/>
          <w:i/>
          <w:iCs/>
          <w:szCs w:val="22"/>
          <w:lang w:val="en-IN" w:bidi="ar-SA"/>
        </w:rPr>
        <w:t>O</w:t>
      </w:r>
      <w:r w:rsidRPr="00893408">
        <w:rPr>
          <w:rFonts w:ascii="Times New Roman" w:hAnsi="Times New Roman" w:cs="Times New Roman"/>
          <w:i/>
          <w:iCs/>
          <w:szCs w:val="22"/>
          <w:vertAlign w:val="subscript"/>
          <w:lang w:val="en-IN" w:bidi="ar-SA"/>
        </w:rPr>
        <w:t>3</w:t>
      </w:r>
      <w:r w:rsidRPr="00893408">
        <w:rPr>
          <w:rFonts w:ascii="Times New Roman" w:hAnsi="Times New Roman" w:cs="Times New Roman"/>
          <w:i/>
          <w:iCs/>
          <w:szCs w:val="22"/>
          <w:lang w:val="en-IN" w:bidi="ar-SA"/>
        </w:rPr>
        <w:t>/Bi</w:t>
      </w:r>
      <w:r w:rsidRPr="00893408">
        <w:rPr>
          <w:rFonts w:ascii="Times New Roman" w:hAnsi="Times New Roman" w:cs="Times New Roman"/>
          <w:i/>
          <w:iCs/>
          <w:szCs w:val="22"/>
          <w:vertAlign w:val="subscript"/>
          <w:lang w:val="en-IN" w:bidi="ar-SA"/>
        </w:rPr>
        <w:t>2</w:t>
      </w:r>
      <w:r w:rsidRPr="00893408">
        <w:rPr>
          <w:rFonts w:ascii="Times New Roman" w:hAnsi="Times New Roman" w:cs="Times New Roman"/>
          <w:i/>
          <w:iCs/>
          <w:szCs w:val="22"/>
          <w:lang w:val="en-IN" w:bidi="ar-SA"/>
        </w:rPr>
        <w:t>S</w:t>
      </w:r>
      <w:r w:rsidRPr="00893408">
        <w:rPr>
          <w:rFonts w:ascii="Times New Roman" w:hAnsi="Times New Roman" w:cs="Times New Roman"/>
          <w:i/>
          <w:iCs/>
          <w:szCs w:val="22"/>
          <w:vertAlign w:val="subscript"/>
          <w:lang w:val="en-IN" w:bidi="ar-SA"/>
        </w:rPr>
        <w:t>3</w:t>
      </w:r>
      <w:r w:rsidRPr="00893408">
        <w:rPr>
          <w:rFonts w:ascii="Times New Roman" w:hAnsi="Times New Roman" w:cs="Times New Roman"/>
          <w:i/>
          <w:iCs/>
          <w:szCs w:val="22"/>
          <w:lang w:val="en-IN" w:bidi="ar-SA"/>
        </w:rPr>
        <w:t xml:space="preserve"> composite</w:t>
      </w:r>
    </w:p>
    <w:p w14:paraId="345F67EF" w14:textId="15332199" w:rsidR="00421987" w:rsidRPr="00893408" w:rsidRDefault="00421987" w:rsidP="00421987">
      <w:pPr>
        <w:spacing w:before="120" w:after="120" w:line="480" w:lineRule="auto"/>
        <w:jc w:val="both"/>
        <w:rPr>
          <w:rFonts w:ascii="Times New Roman" w:hAnsi="Times New Roman" w:cs="Times New Roman"/>
          <w:szCs w:val="22"/>
          <w:lang w:val="en-IN" w:bidi="ar-SA"/>
        </w:rPr>
      </w:pPr>
      <w:proofErr w:type="gramStart"/>
      <w:r w:rsidRPr="00893408">
        <w:rPr>
          <w:rFonts w:ascii="Times New Roman" w:hAnsi="Times New Roman" w:cs="Times New Roman"/>
          <w:szCs w:val="22"/>
          <w:lang w:val="en-IN" w:bidi="ar-SA"/>
        </w:rPr>
        <w:t>Bi(</w:t>
      </w:r>
      <w:proofErr w:type="gramEnd"/>
      <w:r w:rsidRPr="00893408">
        <w:rPr>
          <w:rFonts w:ascii="Times New Roman" w:hAnsi="Times New Roman" w:cs="Times New Roman"/>
          <w:szCs w:val="22"/>
          <w:lang w:val="en-IN" w:bidi="ar-SA"/>
        </w:rPr>
        <w:t>NO</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.5H</w:t>
      </w:r>
      <w:r w:rsidRPr="00893408">
        <w:rPr>
          <w:rFonts w:ascii="Times New Roman" w:hAnsi="Times New Roman" w:cs="Times New Roman"/>
          <w:szCs w:val="22"/>
          <w:vertAlign w:val="subscript"/>
          <w:lang w:val="en-IN" w:bidi="ar-SA"/>
        </w:rPr>
        <w:t>2</w:t>
      </w:r>
      <w:r w:rsidRPr="00893408">
        <w:rPr>
          <w:rFonts w:ascii="Times New Roman" w:hAnsi="Times New Roman" w:cs="Times New Roman"/>
          <w:szCs w:val="22"/>
          <w:lang w:val="en-IN" w:bidi="ar-SA"/>
        </w:rPr>
        <w:t xml:space="preserve">O (1mmol) and </w:t>
      </w:r>
      <w:proofErr w:type="spellStart"/>
      <w:r w:rsidRPr="00893408">
        <w:rPr>
          <w:rFonts w:ascii="Times New Roman" w:hAnsi="Times New Roman" w:cs="Times New Roman"/>
          <w:szCs w:val="22"/>
          <w:lang w:val="en-IN" w:bidi="ar-SA"/>
        </w:rPr>
        <w:t>thioacetamide</w:t>
      </w:r>
      <w:proofErr w:type="spellEnd"/>
      <w:r w:rsidRPr="00893408">
        <w:rPr>
          <w:rFonts w:ascii="Times New Roman" w:hAnsi="Times New Roman" w:cs="Times New Roman"/>
          <w:szCs w:val="22"/>
          <w:lang w:val="en-IN" w:bidi="ar-SA"/>
        </w:rPr>
        <w:t xml:space="preserve"> (3mmol) were added to 70ml of solvent mixture (ethylene glycol, DI water, ethanol). </w:t>
      </w:r>
      <w:r w:rsidR="00571319" w:rsidRPr="00893408">
        <w:rPr>
          <w:rFonts w:ascii="Times New Roman" w:hAnsi="Times New Roman" w:cs="Times New Roman"/>
          <w:szCs w:val="22"/>
          <w:lang w:val="en-IN" w:bidi="ar-SA"/>
        </w:rPr>
        <w:t xml:space="preserve">Then, 6 </w:t>
      </w:r>
      <w:proofErr w:type="spellStart"/>
      <w:r w:rsidR="00571319" w:rsidRPr="00893408">
        <w:rPr>
          <w:rFonts w:ascii="Times New Roman" w:hAnsi="Times New Roman" w:cs="Times New Roman"/>
          <w:szCs w:val="22"/>
          <w:lang w:val="en-IN" w:bidi="ar-SA"/>
        </w:rPr>
        <w:t>mmol</w:t>
      </w:r>
      <w:proofErr w:type="spellEnd"/>
      <w:r w:rsidR="00571319" w:rsidRPr="00893408">
        <w:rPr>
          <w:rFonts w:ascii="Times New Roman" w:hAnsi="Times New Roman" w:cs="Times New Roman"/>
          <w:szCs w:val="22"/>
          <w:lang w:val="en-IN" w:bidi="ar-SA"/>
        </w:rPr>
        <w:t xml:space="preserve"> of </w:t>
      </w:r>
      <w:proofErr w:type="spellStart"/>
      <w:r w:rsidR="00571319" w:rsidRPr="00893408">
        <w:rPr>
          <w:rFonts w:ascii="Times New Roman" w:hAnsi="Times New Roman" w:cs="Times New Roman"/>
          <w:szCs w:val="22"/>
          <w:lang w:val="en-IN" w:bidi="ar-SA"/>
        </w:rPr>
        <w:t>NaOH</w:t>
      </w:r>
      <w:proofErr w:type="spellEnd"/>
      <w:r w:rsidR="00571319" w:rsidRPr="00893408">
        <w:rPr>
          <w:rFonts w:ascii="Times New Roman" w:hAnsi="Times New Roman" w:cs="Times New Roman"/>
          <w:szCs w:val="22"/>
          <w:lang w:val="en-IN" w:bidi="ar-SA"/>
        </w:rPr>
        <w:t xml:space="preserve"> dissolved in 40 ml of distilled water was added dropwise into the above solution with continuous stirring. </w:t>
      </w:r>
      <w:r w:rsidRPr="00893408">
        <w:rPr>
          <w:rFonts w:ascii="Times New Roman" w:hAnsi="Times New Roman" w:cs="Times New Roman"/>
          <w:szCs w:val="22"/>
          <w:lang w:val="en-IN" w:bidi="ar-SA"/>
        </w:rPr>
        <w:t>The solution was stirred for 1h at room temperature t</w:t>
      </w:r>
      <w:r w:rsidR="00571319" w:rsidRPr="00893408">
        <w:rPr>
          <w:rFonts w:ascii="Times New Roman" w:hAnsi="Times New Roman" w:cs="Times New Roman"/>
          <w:szCs w:val="22"/>
          <w:lang w:val="en-IN" w:bidi="ar-SA"/>
        </w:rPr>
        <w:t xml:space="preserve">o form a homogenous solution. </w:t>
      </w:r>
      <w:r w:rsidRPr="00893408">
        <w:rPr>
          <w:rFonts w:ascii="Times New Roman" w:hAnsi="Times New Roman" w:cs="Times New Roman"/>
          <w:szCs w:val="22"/>
          <w:lang w:val="en-IN" w:bidi="ar-SA"/>
        </w:rPr>
        <w:t>The solution was transferred to a Teflon lined stainless steel autoclave and heated at 150°C for 8h. The black precipitate obtained was collected, washed with ethanol/ DI water several times and dried under IR lamp.</w:t>
      </w:r>
    </w:p>
    <w:p w14:paraId="4B2314EA" w14:textId="16F0D934" w:rsidR="00421987" w:rsidRPr="00893408" w:rsidRDefault="00421987" w:rsidP="00421987">
      <w:pPr>
        <w:spacing w:before="120" w:after="120" w:line="480" w:lineRule="auto"/>
        <w:jc w:val="both"/>
        <w:rPr>
          <w:rFonts w:ascii="Times New Roman" w:hAnsi="Times New Roman" w:cs="Times New Roman"/>
          <w:i/>
          <w:iCs/>
          <w:szCs w:val="22"/>
          <w:lang w:val="en-IN" w:bidi="ar-SA"/>
        </w:rPr>
      </w:pPr>
      <w:r w:rsidRPr="00893408">
        <w:rPr>
          <w:rFonts w:ascii="Times New Roman" w:hAnsi="Times New Roman" w:cs="Times New Roman"/>
          <w:i/>
          <w:iCs/>
          <w:szCs w:val="22"/>
          <w:lang w:val="en-IN" w:bidi="ar-SA"/>
        </w:rPr>
        <w:t>Hydrothermal synthesis of core-shell Bi</w:t>
      </w:r>
      <w:r w:rsidRPr="00893408">
        <w:rPr>
          <w:rFonts w:ascii="Times New Roman" w:hAnsi="Times New Roman" w:cs="Times New Roman"/>
          <w:i/>
          <w:iCs/>
          <w:szCs w:val="22"/>
          <w:vertAlign w:val="subscript"/>
          <w:lang w:val="en-IN" w:bidi="ar-SA"/>
        </w:rPr>
        <w:t>2</w:t>
      </w:r>
      <w:r w:rsidRPr="00893408">
        <w:rPr>
          <w:rFonts w:ascii="Times New Roman" w:hAnsi="Times New Roman" w:cs="Times New Roman"/>
          <w:i/>
          <w:iCs/>
          <w:szCs w:val="22"/>
          <w:lang w:val="en-IN" w:bidi="ar-SA"/>
        </w:rPr>
        <w:t>O</w:t>
      </w:r>
      <w:r w:rsidRPr="00893408">
        <w:rPr>
          <w:rFonts w:ascii="Times New Roman" w:hAnsi="Times New Roman" w:cs="Times New Roman"/>
          <w:i/>
          <w:iCs/>
          <w:szCs w:val="22"/>
          <w:vertAlign w:val="subscript"/>
          <w:lang w:val="en-IN" w:bidi="ar-SA"/>
        </w:rPr>
        <w:t>3</w:t>
      </w:r>
      <w:r w:rsidRPr="00893408">
        <w:rPr>
          <w:rFonts w:ascii="Times New Roman" w:hAnsi="Times New Roman" w:cs="Times New Roman"/>
          <w:i/>
          <w:iCs/>
          <w:szCs w:val="22"/>
          <w:lang w:val="en-IN" w:bidi="ar-SA"/>
        </w:rPr>
        <w:t>@Bi</w:t>
      </w:r>
      <w:r w:rsidRPr="00893408">
        <w:rPr>
          <w:rFonts w:ascii="Times New Roman" w:hAnsi="Times New Roman" w:cs="Times New Roman"/>
          <w:i/>
          <w:iCs/>
          <w:szCs w:val="22"/>
          <w:vertAlign w:val="subscript"/>
          <w:lang w:val="en-IN" w:bidi="ar-SA"/>
        </w:rPr>
        <w:t>2</w:t>
      </w:r>
      <w:r w:rsidRPr="00893408">
        <w:rPr>
          <w:rFonts w:ascii="Times New Roman" w:hAnsi="Times New Roman" w:cs="Times New Roman"/>
          <w:i/>
          <w:iCs/>
          <w:szCs w:val="22"/>
          <w:lang w:val="en-IN" w:bidi="ar-SA"/>
        </w:rPr>
        <w:t>S</w:t>
      </w:r>
      <w:r w:rsidRPr="00893408">
        <w:rPr>
          <w:rFonts w:ascii="Times New Roman" w:hAnsi="Times New Roman" w:cs="Times New Roman"/>
          <w:i/>
          <w:iCs/>
          <w:szCs w:val="22"/>
          <w:vertAlign w:val="subscript"/>
          <w:lang w:val="en-IN" w:bidi="ar-SA"/>
        </w:rPr>
        <w:t>3</w:t>
      </w:r>
    </w:p>
    <w:p w14:paraId="1BE62DBA" w14:textId="77777777" w:rsidR="00421987" w:rsidRPr="00893408" w:rsidRDefault="00421987" w:rsidP="00421987">
      <w:pPr>
        <w:spacing w:before="120" w:after="120" w:line="480" w:lineRule="auto"/>
        <w:jc w:val="both"/>
        <w:rPr>
          <w:rFonts w:ascii="Times New Roman" w:hAnsi="Times New Roman" w:cs="Times New Roman"/>
          <w:szCs w:val="22"/>
          <w:lang w:val="en-IN" w:bidi="ar-SA"/>
        </w:rPr>
      </w:pPr>
      <w:r w:rsidRPr="00893408">
        <w:rPr>
          <w:rFonts w:ascii="Times New Roman" w:hAnsi="Times New Roman" w:cs="Times New Roman"/>
          <w:szCs w:val="22"/>
          <w:lang w:val="en-IN" w:bidi="ar-SA"/>
        </w:rPr>
        <w:t>To 1g of hydrothermally synthesized Bi</w:t>
      </w:r>
      <w:r w:rsidRPr="00893408">
        <w:rPr>
          <w:rFonts w:ascii="Times New Roman" w:hAnsi="Times New Roman" w:cs="Times New Roman"/>
          <w:szCs w:val="22"/>
          <w:vertAlign w:val="subscript"/>
          <w:lang w:val="en-IN" w:bidi="ar-SA"/>
        </w:rPr>
        <w:t>2</w:t>
      </w:r>
      <w:r w:rsidRPr="00893408">
        <w:rPr>
          <w:rFonts w:ascii="Times New Roman" w:hAnsi="Times New Roman" w:cs="Times New Roman"/>
          <w:szCs w:val="22"/>
          <w:lang w:val="en-IN" w:bidi="ar-SA"/>
        </w:rPr>
        <w:t>O</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 xml:space="preserve"> dispersed in 20ml of DI water, Bi(NO</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w:t>
      </w:r>
      <w:r w:rsidRPr="00893408">
        <w:rPr>
          <w:rFonts w:ascii="Times New Roman" w:hAnsi="Times New Roman" w:cs="Times New Roman"/>
          <w:szCs w:val="22"/>
          <w:vertAlign w:val="subscript"/>
          <w:lang w:val="en-IN" w:bidi="ar-SA"/>
        </w:rPr>
        <w:t>3</w:t>
      </w:r>
      <w:r w:rsidRPr="00893408">
        <w:rPr>
          <w:rFonts w:ascii="Times New Roman" w:hAnsi="Times New Roman" w:cs="Times New Roman"/>
          <w:szCs w:val="22"/>
          <w:lang w:val="en-IN" w:bidi="ar-SA"/>
        </w:rPr>
        <w:t>.5H</w:t>
      </w:r>
      <w:r w:rsidRPr="00893408">
        <w:rPr>
          <w:rFonts w:ascii="Times New Roman" w:hAnsi="Times New Roman" w:cs="Times New Roman"/>
          <w:szCs w:val="22"/>
          <w:vertAlign w:val="subscript"/>
          <w:lang w:val="en-IN" w:bidi="ar-SA"/>
        </w:rPr>
        <w:t>2</w:t>
      </w:r>
      <w:r w:rsidRPr="00893408">
        <w:rPr>
          <w:rFonts w:ascii="Times New Roman" w:hAnsi="Times New Roman" w:cs="Times New Roman"/>
          <w:szCs w:val="22"/>
          <w:lang w:val="en-IN" w:bidi="ar-SA"/>
        </w:rPr>
        <w:t xml:space="preserve">O (1mmol) and </w:t>
      </w:r>
      <w:proofErr w:type="spellStart"/>
      <w:r w:rsidRPr="00893408">
        <w:rPr>
          <w:rFonts w:ascii="Times New Roman" w:hAnsi="Times New Roman" w:cs="Times New Roman"/>
          <w:szCs w:val="22"/>
          <w:lang w:val="en-IN" w:bidi="ar-SA"/>
        </w:rPr>
        <w:t>thioacetamide</w:t>
      </w:r>
      <w:proofErr w:type="spellEnd"/>
      <w:r w:rsidRPr="00893408">
        <w:rPr>
          <w:rFonts w:ascii="Times New Roman" w:hAnsi="Times New Roman" w:cs="Times New Roman"/>
          <w:szCs w:val="22"/>
          <w:lang w:val="en-IN" w:bidi="ar-SA"/>
        </w:rPr>
        <w:t xml:space="preserve"> (3mmol) in 50 ml mixture of ethylene glycol, DI water and ethanol were added. The total volume was adjusted to 70ml. The solution was transferred to a Teflon lined stainless steel autoclave and heated at 150°C for 8h. The black precipitate obtained was collected, washed with ethanol/ DI water several times and dried under IR lamp.</w:t>
      </w:r>
    </w:p>
    <w:p w14:paraId="3778B54F" w14:textId="77777777" w:rsidR="00135644" w:rsidRPr="00893408" w:rsidRDefault="0077407C" w:rsidP="0077407C">
      <w:pPr>
        <w:spacing w:line="480" w:lineRule="auto"/>
        <w:jc w:val="both"/>
        <w:rPr>
          <w:rFonts w:ascii="Times New Roman" w:eastAsia="Times New Roman" w:hAnsi="Times New Roman" w:cs="Times New Roman"/>
          <w:i/>
          <w:iCs/>
          <w:szCs w:val="22"/>
          <w:lang w:eastAsia="en-IN"/>
        </w:rPr>
      </w:pPr>
      <w:r w:rsidRPr="00893408">
        <w:rPr>
          <w:rFonts w:ascii="Times New Roman" w:eastAsia="Times New Roman" w:hAnsi="Times New Roman" w:cs="Times New Roman"/>
          <w:i/>
          <w:iCs/>
          <w:szCs w:val="22"/>
          <w:lang w:eastAsia="en-IN"/>
        </w:rPr>
        <w:t>Material characterization</w:t>
      </w:r>
    </w:p>
    <w:p w14:paraId="364D9D61" w14:textId="02C0BF54" w:rsidR="0077407C" w:rsidRPr="00893408" w:rsidRDefault="0077407C" w:rsidP="0077407C">
      <w:pPr>
        <w:spacing w:line="480" w:lineRule="auto"/>
        <w:jc w:val="both"/>
        <w:rPr>
          <w:rFonts w:ascii="Times New Roman" w:eastAsia="Times New Roman" w:hAnsi="Times New Roman" w:cs="Times New Roman"/>
          <w:i/>
          <w:iCs/>
          <w:szCs w:val="22"/>
          <w:lang w:eastAsia="en-IN"/>
        </w:rPr>
      </w:pPr>
      <w:r w:rsidRPr="00893408">
        <w:rPr>
          <w:rFonts w:ascii="Times New Roman" w:eastAsia="Times New Roman" w:hAnsi="Times New Roman" w:cs="Times New Roman"/>
          <w:szCs w:val="22"/>
          <w:lang w:eastAsia="en-IN"/>
        </w:rPr>
        <w:t>Powder X-ray diffraction (XRD) was recorded with Cu K</w:t>
      </w:r>
      <w:r w:rsidRPr="00893408">
        <w:rPr>
          <w:rFonts w:ascii="Times New Roman" w:eastAsia="Times New Roman" w:hAnsi="Times New Roman" w:cs="Times New Roman"/>
          <w:szCs w:val="22"/>
          <w:vertAlign w:val="subscript"/>
          <w:lang w:eastAsia="en-IN"/>
        </w:rPr>
        <w:t>α</w:t>
      </w:r>
      <w:r w:rsidRPr="00893408">
        <w:rPr>
          <w:rFonts w:ascii="Times New Roman" w:eastAsia="Times New Roman" w:hAnsi="Times New Roman" w:cs="Times New Roman"/>
          <w:szCs w:val="22"/>
          <w:lang w:eastAsia="en-IN"/>
        </w:rPr>
        <w:t xml:space="preserve"> source with </w:t>
      </w:r>
      <w:r w:rsidRPr="00893408">
        <w:rPr>
          <w:rFonts w:ascii="Times New Roman" w:eastAsia="Times New Roman" w:hAnsi="Times New Roman" w:cs="Times New Roman"/>
          <w:szCs w:val="22"/>
          <w:lang w:eastAsia="en-IN"/>
        </w:rPr>
        <w:sym w:font="Symbol" w:char="F06C"/>
      </w:r>
      <w:r w:rsidRPr="00893408">
        <w:rPr>
          <w:rFonts w:ascii="Times New Roman" w:eastAsia="Times New Roman" w:hAnsi="Times New Roman" w:cs="Times New Roman"/>
          <w:szCs w:val="22"/>
          <w:lang w:eastAsia="en-IN"/>
        </w:rPr>
        <w:t xml:space="preserve"> =1.5418 Å within 10º </w:t>
      </w:r>
      <w:r w:rsidRPr="00893408">
        <w:rPr>
          <w:rFonts w:ascii="Times New Roman" w:eastAsia="Times New Roman" w:hAnsi="Times New Roman" w:cs="Times New Roman"/>
          <w:szCs w:val="22"/>
          <w:lang w:eastAsia="en-IN"/>
        </w:rPr>
        <w:sym w:font="Symbol" w:char="F0A3"/>
      </w:r>
      <w:r w:rsidRPr="00893408">
        <w:rPr>
          <w:rFonts w:ascii="Times New Roman" w:eastAsia="Times New Roman" w:hAnsi="Times New Roman" w:cs="Times New Roman"/>
          <w:szCs w:val="22"/>
          <w:lang w:eastAsia="en-IN"/>
        </w:rPr>
        <w:t xml:space="preserve"> 2θ </w:t>
      </w:r>
      <w:r w:rsidRPr="00893408">
        <w:rPr>
          <w:rFonts w:ascii="Times New Roman" w:eastAsia="Times New Roman" w:hAnsi="Times New Roman" w:cs="Times New Roman"/>
          <w:szCs w:val="22"/>
          <w:lang w:eastAsia="en-IN"/>
        </w:rPr>
        <w:sym w:font="Symbol" w:char="F0A3"/>
      </w:r>
      <w:r w:rsidRPr="00893408">
        <w:rPr>
          <w:rFonts w:ascii="Times New Roman" w:eastAsia="Times New Roman" w:hAnsi="Times New Roman" w:cs="Times New Roman"/>
          <w:szCs w:val="22"/>
          <w:lang w:eastAsia="en-IN"/>
        </w:rPr>
        <w:t>80º range (</w:t>
      </w:r>
      <w:proofErr w:type="spellStart"/>
      <w:r w:rsidRPr="00893408">
        <w:rPr>
          <w:rFonts w:ascii="Times New Roman" w:eastAsia="Times New Roman" w:hAnsi="Times New Roman" w:cs="Times New Roman"/>
          <w:szCs w:val="22"/>
          <w:lang w:eastAsia="en-IN"/>
        </w:rPr>
        <w:t>Rigaku</w:t>
      </w:r>
      <w:proofErr w:type="spellEnd"/>
      <w:r w:rsidRPr="00893408">
        <w:rPr>
          <w:rFonts w:ascii="Times New Roman" w:eastAsia="Times New Roman" w:hAnsi="Times New Roman" w:cs="Times New Roman"/>
          <w:szCs w:val="22"/>
          <w:lang w:eastAsia="en-IN"/>
        </w:rPr>
        <w:t xml:space="preserve"> </w:t>
      </w:r>
      <w:proofErr w:type="spellStart"/>
      <w:r w:rsidRPr="00893408">
        <w:rPr>
          <w:rFonts w:ascii="Times New Roman" w:eastAsia="Times New Roman" w:hAnsi="Times New Roman" w:cs="Times New Roman"/>
          <w:szCs w:val="22"/>
          <w:lang w:eastAsia="en-IN"/>
        </w:rPr>
        <w:t>Ultima</w:t>
      </w:r>
      <w:proofErr w:type="spellEnd"/>
      <w:r w:rsidRPr="00893408">
        <w:rPr>
          <w:rFonts w:ascii="Times New Roman" w:eastAsia="Times New Roman" w:hAnsi="Times New Roman" w:cs="Times New Roman"/>
          <w:szCs w:val="22"/>
          <w:lang w:eastAsia="en-IN"/>
        </w:rPr>
        <w:t xml:space="preserve"> IV diffractometer). The scanning electron microscopy (SEM) images were recorded on Ultra 55 FESEM, ZEISS instrument. Transmission electron microscopy (TEM) and HRTEM was done using FEI </w:t>
      </w:r>
      <w:proofErr w:type="spellStart"/>
      <w:r w:rsidRPr="00893408">
        <w:rPr>
          <w:rFonts w:ascii="Times New Roman" w:eastAsia="Times New Roman" w:hAnsi="Times New Roman" w:cs="Times New Roman"/>
          <w:szCs w:val="22"/>
          <w:lang w:eastAsia="en-IN"/>
        </w:rPr>
        <w:t>Tecnai</w:t>
      </w:r>
      <w:proofErr w:type="spellEnd"/>
      <w:r w:rsidRPr="00893408">
        <w:rPr>
          <w:rFonts w:ascii="Times New Roman" w:eastAsia="Times New Roman" w:hAnsi="Times New Roman" w:cs="Times New Roman"/>
          <w:szCs w:val="22"/>
          <w:lang w:eastAsia="en-IN"/>
        </w:rPr>
        <w:t xml:space="preserve"> (G2, F30, 300 kV) instrument by dispersing the samples in isopropyl alcohol and then spreading it on carbon coated Cu grids. XPS of the materials was recorded on the AXIS Supra model of the </w:t>
      </w:r>
      <w:proofErr w:type="spellStart"/>
      <w:r w:rsidRPr="00893408">
        <w:rPr>
          <w:rFonts w:ascii="Times New Roman" w:eastAsia="Times New Roman" w:hAnsi="Times New Roman" w:cs="Times New Roman"/>
          <w:szCs w:val="22"/>
          <w:lang w:eastAsia="en-IN"/>
        </w:rPr>
        <w:t>Kratos</w:t>
      </w:r>
      <w:proofErr w:type="spellEnd"/>
      <w:r w:rsidRPr="00893408">
        <w:rPr>
          <w:rFonts w:ascii="Times New Roman" w:eastAsia="Times New Roman" w:hAnsi="Times New Roman" w:cs="Times New Roman"/>
          <w:szCs w:val="22"/>
          <w:lang w:eastAsia="en-IN"/>
        </w:rPr>
        <w:t xml:space="preserve"> SHIMADZU Analytical instrument.</w:t>
      </w:r>
    </w:p>
    <w:p w14:paraId="6874EE71" w14:textId="30C95E15" w:rsidR="00421987" w:rsidRPr="00893408" w:rsidRDefault="00421987" w:rsidP="00421987">
      <w:pPr>
        <w:spacing w:before="120" w:after="120" w:line="480" w:lineRule="auto"/>
        <w:jc w:val="both"/>
        <w:rPr>
          <w:rFonts w:ascii="Times New Roman" w:eastAsia="Times New Roman" w:hAnsi="Times New Roman" w:cs="Times New Roman"/>
          <w:i/>
          <w:iCs/>
          <w:szCs w:val="18"/>
          <w:lang w:eastAsia="en-IN"/>
        </w:rPr>
      </w:pPr>
      <w:r w:rsidRPr="00893408">
        <w:rPr>
          <w:rFonts w:ascii="Times New Roman" w:eastAsia="Times New Roman" w:hAnsi="Times New Roman" w:cs="Times New Roman"/>
          <w:i/>
          <w:iCs/>
          <w:szCs w:val="18"/>
          <w:lang w:eastAsia="en-IN"/>
        </w:rPr>
        <w:t>Electrode preparation</w:t>
      </w:r>
    </w:p>
    <w:p w14:paraId="68EC55E4" w14:textId="36D71D88" w:rsidR="00421987" w:rsidRPr="00893408" w:rsidRDefault="00421987" w:rsidP="00421987">
      <w:pPr>
        <w:spacing w:before="120" w:after="120" w:line="480" w:lineRule="auto"/>
        <w:jc w:val="both"/>
        <w:rPr>
          <w:rFonts w:ascii="Times New Roman" w:eastAsia="Times New Roman" w:hAnsi="Times New Roman" w:cs="Times New Roman"/>
          <w:szCs w:val="18"/>
          <w:lang w:eastAsia="en-IN"/>
        </w:rPr>
      </w:pPr>
      <w:r w:rsidRPr="00893408">
        <w:rPr>
          <w:rFonts w:ascii="Times New Roman" w:eastAsia="Times New Roman" w:hAnsi="Times New Roman" w:cs="Times New Roman"/>
          <w:szCs w:val="18"/>
          <w:lang w:eastAsia="en-IN"/>
        </w:rPr>
        <w:t xml:space="preserve">The working anodes for LIB and SIB were prepared using standard procedure. The active material, carbon black (conducting agent) and binder </w:t>
      </w:r>
      <w:proofErr w:type="spellStart"/>
      <w:r w:rsidRPr="00893408">
        <w:rPr>
          <w:rFonts w:ascii="Times New Roman" w:eastAsia="Times New Roman" w:hAnsi="Times New Roman" w:cs="Times New Roman"/>
          <w:szCs w:val="18"/>
          <w:lang w:eastAsia="en-IN"/>
        </w:rPr>
        <w:t>carboxy</w:t>
      </w:r>
      <w:proofErr w:type="spellEnd"/>
      <w:r w:rsidRPr="00893408">
        <w:rPr>
          <w:rFonts w:ascii="Times New Roman" w:eastAsia="Times New Roman" w:hAnsi="Times New Roman" w:cs="Times New Roman"/>
          <w:szCs w:val="18"/>
          <w:lang w:eastAsia="en-IN"/>
        </w:rPr>
        <w:t xml:space="preserve"> methyl cellulose (CMC) was mixed in DI water in 7:</w:t>
      </w:r>
      <w:r w:rsidR="00197C3D" w:rsidRPr="00893408">
        <w:rPr>
          <w:rFonts w:ascii="Times New Roman" w:eastAsia="Times New Roman" w:hAnsi="Times New Roman" w:cs="Times New Roman"/>
          <w:szCs w:val="18"/>
          <w:lang w:eastAsia="en-IN"/>
        </w:rPr>
        <w:t>2</w:t>
      </w:r>
      <w:r w:rsidRPr="00893408">
        <w:rPr>
          <w:rFonts w:ascii="Times New Roman" w:eastAsia="Times New Roman" w:hAnsi="Times New Roman" w:cs="Times New Roman"/>
          <w:szCs w:val="18"/>
          <w:lang w:eastAsia="en-IN"/>
        </w:rPr>
        <w:t xml:space="preserve">:1 ratio according to their weight %. The paste obtained was smeared on a Cu foil current </w:t>
      </w:r>
      <w:proofErr w:type="gramStart"/>
      <w:r w:rsidRPr="00893408">
        <w:rPr>
          <w:rFonts w:ascii="Times New Roman" w:eastAsia="Times New Roman" w:hAnsi="Times New Roman" w:cs="Times New Roman"/>
          <w:szCs w:val="18"/>
          <w:lang w:eastAsia="en-IN"/>
        </w:rPr>
        <w:t>collector</w:t>
      </w:r>
      <w:proofErr w:type="gramEnd"/>
      <w:r w:rsidRPr="00893408">
        <w:rPr>
          <w:rFonts w:ascii="Times New Roman" w:eastAsia="Times New Roman" w:hAnsi="Times New Roman" w:cs="Times New Roman"/>
          <w:szCs w:val="18"/>
          <w:lang w:eastAsia="en-IN"/>
        </w:rPr>
        <w:t xml:space="preserve"> using doctor blade. The area of each electrode was 1cm</w:t>
      </w:r>
      <w:r w:rsidRPr="00893408">
        <w:rPr>
          <w:rFonts w:ascii="Times New Roman" w:eastAsia="Times New Roman" w:hAnsi="Times New Roman" w:cs="Times New Roman"/>
          <w:szCs w:val="18"/>
          <w:vertAlign w:val="superscript"/>
          <w:lang w:eastAsia="en-IN"/>
        </w:rPr>
        <w:t>-2</w:t>
      </w:r>
      <w:r w:rsidRPr="00893408">
        <w:rPr>
          <w:rFonts w:ascii="Times New Roman" w:eastAsia="Times New Roman" w:hAnsi="Times New Roman" w:cs="Times New Roman"/>
          <w:szCs w:val="18"/>
          <w:lang w:eastAsia="en-IN"/>
        </w:rPr>
        <w:t xml:space="preserve"> and they were dried for 8h in a hot air oven maintained at 50˚C. The active material loading ranged between 1.6 - 1.9 mg cm</w:t>
      </w:r>
      <w:r w:rsidRPr="00893408">
        <w:rPr>
          <w:rFonts w:ascii="Times New Roman" w:eastAsia="Times New Roman" w:hAnsi="Times New Roman" w:cs="Times New Roman"/>
          <w:szCs w:val="18"/>
          <w:vertAlign w:val="superscript"/>
          <w:lang w:eastAsia="en-IN"/>
        </w:rPr>
        <w:t>-2</w:t>
      </w:r>
      <w:r w:rsidRPr="00893408">
        <w:rPr>
          <w:rFonts w:ascii="Times New Roman" w:eastAsia="Times New Roman" w:hAnsi="Times New Roman" w:cs="Times New Roman"/>
          <w:szCs w:val="18"/>
          <w:lang w:eastAsia="en-IN"/>
        </w:rPr>
        <w:t xml:space="preserve">. The separator was </w:t>
      </w:r>
      <w:proofErr w:type="spellStart"/>
      <w:r w:rsidRPr="00893408">
        <w:rPr>
          <w:rFonts w:ascii="Times New Roman" w:eastAsia="Times New Roman" w:hAnsi="Times New Roman" w:cs="Times New Roman"/>
          <w:szCs w:val="18"/>
          <w:lang w:eastAsia="en-IN"/>
        </w:rPr>
        <w:t>Whatmann</w:t>
      </w:r>
      <w:proofErr w:type="spellEnd"/>
      <w:r w:rsidRPr="00893408">
        <w:rPr>
          <w:rFonts w:ascii="Times New Roman" w:eastAsia="Times New Roman" w:hAnsi="Times New Roman" w:cs="Times New Roman"/>
          <w:szCs w:val="18"/>
          <w:lang w:eastAsia="en-IN"/>
        </w:rPr>
        <w:t xml:space="preserve"> microfiber filter GF/D and electrolyte was 1M LiPF</w:t>
      </w:r>
      <w:r w:rsidRPr="00893408">
        <w:rPr>
          <w:rFonts w:ascii="Times New Roman" w:eastAsia="Times New Roman" w:hAnsi="Times New Roman" w:cs="Times New Roman"/>
          <w:szCs w:val="18"/>
          <w:vertAlign w:val="subscript"/>
          <w:lang w:eastAsia="en-IN"/>
        </w:rPr>
        <w:t>6</w:t>
      </w:r>
      <w:r w:rsidRPr="00893408">
        <w:rPr>
          <w:rFonts w:ascii="Times New Roman" w:eastAsia="Times New Roman" w:hAnsi="Times New Roman" w:cs="Times New Roman"/>
          <w:szCs w:val="18"/>
          <w:lang w:eastAsia="en-IN"/>
        </w:rPr>
        <w:t xml:space="preserve"> in a 50:50 (v/v) mixture of dimethyl carbonate (DMC) and ethylene carbonate (EC) and 1M NaClO</w:t>
      </w:r>
      <w:r w:rsidRPr="00893408">
        <w:rPr>
          <w:rFonts w:ascii="Times New Roman" w:eastAsia="Times New Roman" w:hAnsi="Times New Roman" w:cs="Times New Roman"/>
          <w:szCs w:val="18"/>
          <w:vertAlign w:val="subscript"/>
          <w:lang w:eastAsia="en-IN"/>
        </w:rPr>
        <w:t>4</w:t>
      </w:r>
      <w:r w:rsidRPr="00893408">
        <w:rPr>
          <w:rFonts w:ascii="Times New Roman" w:eastAsia="Times New Roman" w:hAnsi="Times New Roman" w:cs="Times New Roman"/>
          <w:szCs w:val="18"/>
          <w:lang w:eastAsia="en-IN"/>
        </w:rPr>
        <w:t xml:space="preserve"> in a 50:50 (v/v) mixture of propylene carbonate (PC) and EC along with 5 wt.% </w:t>
      </w:r>
      <w:proofErr w:type="spellStart"/>
      <w:r w:rsidRPr="00893408">
        <w:rPr>
          <w:rFonts w:ascii="Times New Roman" w:eastAsia="Times New Roman" w:hAnsi="Times New Roman" w:cs="Times New Roman"/>
          <w:szCs w:val="18"/>
          <w:lang w:eastAsia="en-IN"/>
        </w:rPr>
        <w:t>fluoroethylene</w:t>
      </w:r>
      <w:proofErr w:type="spellEnd"/>
      <w:r w:rsidRPr="00893408">
        <w:rPr>
          <w:rFonts w:ascii="Times New Roman" w:eastAsia="Times New Roman" w:hAnsi="Times New Roman" w:cs="Times New Roman"/>
          <w:szCs w:val="18"/>
          <w:lang w:eastAsia="en-IN"/>
        </w:rPr>
        <w:t xml:space="preserve"> carbonate (FEC) for lithium and sodium ion coin cells, respectively. Electrodes and separator with electrolytes were assembled in CR2032 coin cell in </w:t>
      </w:r>
      <w:proofErr w:type="spellStart"/>
      <w:r w:rsidRPr="00893408">
        <w:rPr>
          <w:rFonts w:ascii="Times New Roman" w:eastAsia="Times New Roman" w:hAnsi="Times New Roman" w:cs="Times New Roman"/>
          <w:szCs w:val="18"/>
          <w:lang w:eastAsia="en-IN"/>
        </w:rPr>
        <w:t>mbraun</w:t>
      </w:r>
      <w:proofErr w:type="spellEnd"/>
      <w:r w:rsidRPr="00893408">
        <w:rPr>
          <w:rFonts w:ascii="Times New Roman" w:eastAsia="Times New Roman" w:hAnsi="Times New Roman" w:cs="Times New Roman"/>
          <w:szCs w:val="18"/>
          <w:lang w:eastAsia="en-IN"/>
        </w:rPr>
        <w:t xml:space="preserve"> glove box with oxygen and moisture level below 0.1 ppm with high purity Argon environment inside the glove box.</w:t>
      </w:r>
    </w:p>
    <w:p w14:paraId="2F37063B" w14:textId="77777777" w:rsidR="004528D2" w:rsidRPr="00893408" w:rsidRDefault="004528D2" w:rsidP="004528D2">
      <w:pPr>
        <w:spacing w:line="480" w:lineRule="auto"/>
        <w:jc w:val="both"/>
        <w:rPr>
          <w:rFonts w:ascii="Times New Roman" w:eastAsia="Times New Roman" w:hAnsi="Times New Roman" w:cs="Times New Roman"/>
          <w:i/>
          <w:iCs/>
          <w:szCs w:val="22"/>
          <w:lang w:eastAsia="en-IN"/>
        </w:rPr>
      </w:pPr>
      <w:r w:rsidRPr="00893408">
        <w:rPr>
          <w:rFonts w:ascii="Times New Roman" w:eastAsia="Times New Roman" w:hAnsi="Times New Roman" w:cs="Times New Roman"/>
          <w:i/>
          <w:iCs/>
          <w:szCs w:val="22"/>
          <w:lang w:eastAsia="en-IN"/>
        </w:rPr>
        <w:t>Electrochemical studies</w:t>
      </w:r>
    </w:p>
    <w:p w14:paraId="6CF6D4EE" w14:textId="75F6755A" w:rsidR="004528D2" w:rsidRPr="00893408" w:rsidRDefault="004528D2" w:rsidP="004528D2">
      <w:pPr>
        <w:spacing w:line="480" w:lineRule="auto"/>
        <w:jc w:val="both"/>
        <w:rPr>
          <w:rFonts w:ascii="Times New Roman" w:eastAsia="Times New Roman" w:hAnsi="Times New Roman" w:cs="Times New Roman"/>
          <w:szCs w:val="22"/>
          <w:lang w:eastAsia="en-IN"/>
        </w:rPr>
      </w:pPr>
      <w:r w:rsidRPr="00893408">
        <w:rPr>
          <w:rFonts w:ascii="Times New Roman" w:eastAsia="Times New Roman" w:hAnsi="Times New Roman" w:cs="Times New Roman"/>
          <w:szCs w:val="22"/>
          <w:lang w:eastAsia="en-IN"/>
        </w:rPr>
        <w:t xml:space="preserve">The coin cells were charged/discharged with various current densities on an </w:t>
      </w:r>
      <w:proofErr w:type="spellStart"/>
      <w:r w:rsidRPr="00893408">
        <w:rPr>
          <w:rFonts w:ascii="Times New Roman" w:eastAsia="Times New Roman" w:hAnsi="Times New Roman" w:cs="Times New Roman"/>
          <w:szCs w:val="22"/>
          <w:lang w:eastAsia="en-IN"/>
        </w:rPr>
        <w:t>Arbin</w:t>
      </w:r>
      <w:proofErr w:type="spellEnd"/>
      <w:r w:rsidRPr="00893408">
        <w:rPr>
          <w:rFonts w:ascii="Times New Roman" w:eastAsia="Times New Roman" w:hAnsi="Times New Roman" w:cs="Times New Roman"/>
          <w:szCs w:val="22"/>
          <w:lang w:eastAsia="en-IN"/>
        </w:rPr>
        <w:t xml:space="preserve"> Instrument (BT2000, USA) within a voltage window of 0.01–3.0 V with respect to Li/Li</w:t>
      </w:r>
      <w:r w:rsidRPr="00893408">
        <w:rPr>
          <w:rFonts w:ascii="Times New Roman" w:eastAsia="Times New Roman" w:hAnsi="Times New Roman" w:cs="Times New Roman"/>
          <w:szCs w:val="22"/>
          <w:vertAlign w:val="superscript"/>
          <w:lang w:eastAsia="en-IN"/>
        </w:rPr>
        <w:t>+</w:t>
      </w:r>
      <w:r w:rsidRPr="00893408">
        <w:rPr>
          <w:rFonts w:ascii="Times New Roman" w:eastAsia="Times New Roman" w:hAnsi="Times New Roman" w:cs="Times New Roman"/>
          <w:szCs w:val="22"/>
          <w:lang w:eastAsia="en-IN"/>
        </w:rPr>
        <w:t xml:space="preserve"> and 0.01–2.5 V with respect to Na/Na</w:t>
      </w:r>
      <w:r w:rsidRPr="00893408">
        <w:rPr>
          <w:rFonts w:ascii="Times New Roman" w:eastAsia="Times New Roman" w:hAnsi="Times New Roman" w:cs="Times New Roman"/>
          <w:szCs w:val="22"/>
          <w:vertAlign w:val="superscript"/>
          <w:lang w:eastAsia="en-IN"/>
        </w:rPr>
        <w:t>+</w:t>
      </w:r>
      <w:r w:rsidRPr="00893408">
        <w:rPr>
          <w:rFonts w:ascii="Times New Roman" w:eastAsia="Times New Roman" w:hAnsi="Times New Roman" w:cs="Times New Roman"/>
          <w:szCs w:val="22"/>
          <w:lang w:eastAsia="en-IN"/>
        </w:rPr>
        <w:t xml:space="preserve">. The specific capacities were determined based on the weight of active material loading. Cyclic voltammetry (CV) was performed on a </w:t>
      </w:r>
      <w:proofErr w:type="spellStart"/>
      <w:r w:rsidRPr="00893408">
        <w:rPr>
          <w:rFonts w:ascii="Times New Roman" w:eastAsia="Times New Roman" w:hAnsi="Times New Roman" w:cs="Times New Roman"/>
          <w:szCs w:val="22"/>
          <w:lang w:eastAsia="en-IN"/>
        </w:rPr>
        <w:t>BioLogic</w:t>
      </w:r>
      <w:proofErr w:type="spellEnd"/>
      <w:r w:rsidRPr="00893408">
        <w:rPr>
          <w:rFonts w:ascii="Times New Roman" w:eastAsia="Times New Roman" w:hAnsi="Times New Roman" w:cs="Times New Roman"/>
          <w:szCs w:val="22"/>
          <w:lang w:eastAsia="en-IN"/>
        </w:rPr>
        <w:t xml:space="preserve"> VMP-3 (France) instrument at a scan speed of 0.05 mV s</w:t>
      </w:r>
      <w:r w:rsidRPr="00893408">
        <w:rPr>
          <w:rFonts w:ascii="Times New Roman" w:eastAsia="Times New Roman" w:hAnsi="Times New Roman" w:cs="Times New Roman"/>
          <w:szCs w:val="22"/>
          <w:vertAlign w:val="superscript"/>
          <w:lang w:eastAsia="en-IN"/>
        </w:rPr>
        <w:t>‒1</w:t>
      </w:r>
      <w:r w:rsidRPr="00893408">
        <w:rPr>
          <w:rFonts w:ascii="Times New Roman" w:eastAsia="Times New Roman" w:hAnsi="Times New Roman" w:cs="Times New Roman"/>
          <w:szCs w:val="22"/>
          <w:lang w:eastAsia="en-IN"/>
        </w:rPr>
        <w:t xml:space="preserve"> against lithium metal half-cell configurations within a voltage range of 0.01–3.0V. Electrochemical impedance spectroscopy (EIS) analysis was performed using the CHI760D in the frequency range of 100 kHz to 0.01 Hz under open circuit voltage.</w:t>
      </w:r>
    </w:p>
    <w:p w14:paraId="02CB1DEB" w14:textId="6DF586DC" w:rsidR="00421987" w:rsidRPr="00893408" w:rsidRDefault="00C327D6">
      <w:r w:rsidRPr="00893408">
        <w:rPr>
          <w:noProof/>
          <w:lang w:val="en-IN" w:eastAsia="en-IN" w:bidi="ar-SA"/>
        </w:rPr>
        <w:drawing>
          <wp:inline distT="0" distB="0" distL="0" distR="0" wp14:anchorId="74253E72" wp14:editId="68C879CC">
            <wp:extent cx="5706024" cy="2381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4505" t="6885" r="4288"/>
                    <a:stretch/>
                  </pic:blipFill>
                  <pic:spPr bwMode="auto">
                    <a:xfrm>
                      <a:off x="0" y="0"/>
                      <a:ext cx="5760847" cy="2404417"/>
                    </a:xfrm>
                    <a:prstGeom prst="rect">
                      <a:avLst/>
                    </a:prstGeom>
                    <a:noFill/>
                    <a:ln>
                      <a:noFill/>
                    </a:ln>
                    <a:extLst>
                      <a:ext uri="{53640926-AAD7-44D8-BBD7-CCE9431645EC}">
                        <a14:shadowObscured xmlns:a14="http://schemas.microsoft.com/office/drawing/2010/main"/>
                      </a:ext>
                    </a:extLst>
                  </pic:spPr>
                </pic:pic>
              </a:graphicData>
            </a:graphic>
          </wp:inline>
        </w:drawing>
      </w:r>
    </w:p>
    <w:p w14:paraId="7F439A82" w14:textId="3F9BB604" w:rsidR="00C327D6" w:rsidRPr="00893408" w:rsidRDefault="00C327D6" w:rsidP="00E750FC">
      <w:pPr>
        <w:jc w:val="both"/>
      </w:pPr>
      <w:r w:rsidRPr="00893408">
        <w:rPr>
          <w:b/>
          <w:bCs/>
        </w:rPr>
        <w:t>Fig. S1</w:t>
      </w:r>
      <w:r w:rsidRPr="00893408">
        <w:t xml:space="preserve">: </w:t>
      </w:r>
      <w:r w:rsidR="00E750FC" w:rsidRPr="00893408">
        <w:t>XPS core level survey spectrum of the (a) Bi</w:t>
      </w:r>
      <w:r w:rsidR="00E750FC" w:rsidRPr="00893408">
        <w:rPr>
          <w:vertAlign w:val="subscript"/>
        </w:rPr>
        <w:t>2</w:t>
      </w:r>
      <w:r w:rsidR="00E750FC" w:rsidRPr="00893408">
        <w:t>O</w:t>
      </w:r>
      <w:r w:rsidR="00E750FC" w:rsidRPr="00893408">
        <w:rPr>
          <w:vertAlign w:val="subscript"/>
        </w:rPr>
        <w:t>3</w:t>
      </w:r>
      <w:r w:rsidR="00E750FC" w:rsidRPr="00893408">
        <w:t>/Bi</w:t>
      </w:r>
      <w:r w:rsidR="00E750FC" w:rsidRPr="00893408">
        <w:rPr>
          <w:vertAlign w:val="subscript"/>
        </w:rPr>
        <w:t>2</w:t>
      </w:r>
      <w:r w:rsidR="00E750FC" w:rsidRPr="00893408">
        <w:t>S</w:t>
      </w:r>
      <w:r w:rsidR="00E750FC" w:rsidRPr="00893408">
        <w:rPr>
          <w:vertAlign w:val="subscript"/>
        </w:rPr>
        <w:t>3</w:t>
      </w:r>
      <w:r w:rsidR="00E750FC" w:rsidRPr="00893408">
        <w:t xml:space="preserve"> composite and (b) core shell Bi</w:t>
      </w:r>
      <w:r w:rsidR="00E750FC" w:rsidRPr="00893408">
        <w:rPr>
          <w:vertAlign w:val="subscript"/>
        </w:rPr>
        <w:t>2</w:t>
      </w:r>
      <w:r w:rsidR="00E750FC" w:rsidRPr="00893408">
        <w:t>O</w:t>
      </w:r>
      <w:r w:rsidR="00E750FC" w:rsidRPr="00893408">
        <w:rPr>
          <w:vertAlign w:val="subscript"/>
        </w:rPr>
        <w:t>3</w:t>
      </w:r>
      <w:r w:rsidR="00E750FC" w:rsidRPr="00893408">
        <w:t>@Bi</w:t>
      </w:r>
      <w:r w:rsidR="00E750FC" w:rsidRPr="00893408">
        <w:rPr>
          <w:vertAlign w:val="subscript"/>
        </w:rPr>
        <w:t>2</w:t>
      </w:r>
      <w:r w:rsidR="00E750FC" w:rsidRPr="00893408">
        <w:t>S</w:t>
      </w:r>
      <w:r w:rsidR="00E750FC" w:rsidRPr="00893408">
        <w:rPr>
          <w:vertAlign w:val="subscript"/>
        </w:rPr>
        <w:t>3</w:t>
      </w:r>
      <w:r w:rsidR="00E750FC" w:rsidRPr="00893408">
        <w:t xml:space="preserve"> </w:t>
      </w:r>
    </w:p>
    <w:p w14:paraId="53A29DCE" w14:textId="208CC653" w:rsidR="00005152" w:rsidRPr="00893408" w:rsidRDefault="00005152" w:rsidP="00E750FC">
      <w:pPr>
        <w:jc w:val="both"/>
      </w:pPr>
    </w:p>
    <w:p w14:paraId="53A11380" w14:textId="6B9A4B9C" w:rsidR="00005152" w:rsidRPr="00893408" w:rsidRDefault="00005152" w:rsidP="00E750FC">
      <w:pPr>
        <w:jc w:val="both"/>
      </w:pPr>
      <w:r w:rsidRPr="00893408">
        <w:rPr>
          <w:noProof/>
          <w:lang w:val="en-IN" w:eastAsia="en-IN" w:bidi="ar-SA"/>
        </w:rPr>
        <w:drawing>
          <wp:inline distT="0" distB="0" distL="0" distR="0" wp14:anchorId="1CD2BEB9" wp14:editId="3B1D3C2D">
            <wp:extent cx="5490845" cy="27817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26894" cy="2800034"/>
                    </a:xfrm>
                    <a:prstGeom prst="rect">
                      <a:avLst/>
                    </a:prstGeom>
                    <a:noFill/>
                  </pic:spPr>
                </pic:pic>
              </a:graphicData>
            </a:graphic>
          </wp:inline>
        </w:drawing>
      </w:r>
    </w:p>
    <w:p w14:paraId="19538188" w14:textId="69623563" w:rsidR="00005152" w:rsidRPr="00893408" w:rsidRDefault="00005152" w:rsidP="00E750FC">
      <w:pPr>
        <w:jc w:val="both"/>
        <w:rPr>
          <w:vertAlign w:val="subscript"/>
        </w:rPr>
      </w:pPr>
      <w:r w:rsidRPr="00893408">
        <w:rPr>
          <w:b/>
          <w:bCs/>
        </w:rPr>
        <w:t>Fig. S2:</w:t>
      </w:r>
      <w:r w:rsidRPr="00893408">
        <w:t xml:space="preserve"> SEM of (a)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xml:space="preserve"> composite, (b) core shell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and corresponding EDS of (c)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xml:space="preserve"> composite and (d) core shell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p>
    <w:p w14:paraId="77A70568" w14:textId="5FC172DF" w:rsidR="006F6906" w:rsidRPr="00893408" w:rsidRDefault="00B966E2" w:rsidP="00E750FC">
      <w:pPr>
        <w:jc w:val="both"/>
      </w:pPr>
      <w:r w:rsidRPr="00893408">
        <w:rPr>
          <w:noProof/>
          <w:lang w:val="en-IN" w:eastAsia="en-IN" w:bidi="ar-SA"/>
        </w:rPr>
        <w:drawing>
          <wp:inline distT="0" distB="0" distL="0" distR="0" wp14:anchorId="3070FC87" wp14:editId="57652ECE">
            <wp:extent cx="3180647" cy="2603881"/>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5171" t="6158" r="11020" b="4217"/>
                    <a:stretch/>
                  </pic:blipFill>
                  <pic:spPr bwMode="auto">
                    <a:xfrm>
                      <a:off x="0" y="0"/>
                      <a:ext cx="3189761" cy="2611342"/>
                    </a:xfrm>
                    <a:prstGeom prst="rect">
                      <a:avLst/>
                    </a:prstGeom>
                    <a:noFill/>
                    <a:ln>
                      <a:noFill/>
                    </a:ln>
                    <a:extLst>
                      <a:ext uri="{53640926-AAD7-44D8-BBD7-CCE9431645EC}">
                        <a14:shadowObscured xmlns:a14="http://schemas.microsoft.com/office/drawing/2010/main"/>
                      </a:ext>
                    </a:extLst>
                  </pic:spPr>
                </pic:pic>
              </a:graphicData>
            </a:graphic>
          </wp:inline>
        </w:drawing>
      </w:r>
    </w:p>
    <w:p w14:paraId="1B60AD48" w14:textId="6C121CBA" w:rsidR="00B966E2" w:rsidRPr="00893408" w:rsidRDefault="00B966E2" w:rsidP="00E750FC">
      <w:pPr>
        <w:jc w:val="both"/>
      </w:pPr>
      <w:r w:rsidRPr="00893408">
        <w:rPr>
          <w:b/>
          <w:bCs/>
        </w:rPr>
        <w:t>Fig. S3</w:t>
      </w:r>
      <w:r w:rsidRPr="00893408">
        <w:t>: EDS line scan spectra of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w:t>
      </w:r>
    </w:p>
    <w:p w14:paraId="2FDFBBD7" w14:textId="6D07506A" w:rsidR="001A6E16" w:rsidRPr="00893408" w:rsidRDefault="001A6E16" w:rsidP="00E750FC">
      <w:pPr>
        <w:jc w:val="both"/>
      </w:pPr>
      <w:r w:rsidRPr="00893408">
        <w:rPr>
          <w:noProof/>
          <w:lang w:val="en-IN" w:eastAsia="en-IN" w:bidi="ar-SA"/>
        </w:rPr>
        <w:drawing>
          <wp:inline distT="0" distB="0" distL="0" distR="0" wp14:anchorId="3BC09970" wp14:editId="4B6C27DD">
            <wp:extent cx="5040402" cy="1987826"/>
            <wp:effectExtent l="0" t="0" r="0" b="0"/>
            <wp:docPr id="1805838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318" t="6156" r="4943" b="3656"/>
                    <a:stretch>
                      <a:fillRect/>
                    </a:stretch>
                  </pic:blipFill>
                  <pic:spPr bwMode="auto">
                    <a:xfrm>
                      <a:off x="0" y="0"/>
                      <a:ext cx="5071047" cy="1999912"/>
                    </a:xfrm>
                    <a:prstGeom prst="rect">
                      <a:avLst/>
                    </a:prstGeom>
                    <a:noFill/>
                    <a:ln>
                      <a:noFill/>
                    </a:ln>
                    <a:extLst>
                      <a:ext uri="{53640926-AAD7-44D8-BBD7-CCE9431645EC}">
                        <a14:shadowObscured xmlns:a14="http://schemas.microsoft.com/office/drawing/2010/main"/>
                      </a:ext>
                    </a:extLst>
                  </pic:spPr>
                </pic:pic>
              </a:graphicData>
            </a:graphic>
          </wp:inline>
        </w:drawing>
      </w:r>
    </w:p>
    <w:p w14:paraId="6D1084DD" w14:textId="3975841D" w:rsidR="009D20DC" w:rsidRPr="00893408" w:rsidRDefault="009D20DC" w:rsidP="00E750FC">
      <w:pPr>
        <w:jc w:val="both"/>
      </w:pPr>
      <w:r w:rsidRPr="00893408">
        <w:rPr>
          <w:b/>
          <w:bCs/>
        </w:rPr>
        <w:t>Fig. S4</w:t>
      </w:r>
      <w:r w:rsidRPr="00893408">
        <w:t xml:space="preserve">: </w:t>
      </w:r>
      <w:proofErr w:type="spellStart"/>
      <w:r w:rsidRPr="00893408">
        <w:t>Galvanostatic</w:t>
      </w:r>
      <w:proofErr w:type="spellEnd"/>
      <w:r w:rsidRPr="00893408">
        <w:t xml:space="preserve"> charge discharge profile of (a)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xml:space="preserve"> core-shell and (b)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xml:space="preserve"> </w:t>
      </w:r>
      <w:proofErr w:type="spellStart"/>
      <w:r w:rsidRPr="00893408">
        <w:t>heterostructure</w:t>
      </w:r>
      <w:proofErr w:type="spellEnd"/>
      <w:r w:rsidRPr="00893408">
        <w:t xml:space="preserve"> composite for first three cycles</w:t>
      </w:r>
    </w:p>
    <w:p w14:paraId="18184FB3" w14:textId="442143A3" w:rsidR="00B90E88" w:rsidRPr="00893408" w:rsidRDefault="00B90E88" w:rsidP="00E750FC">
      <w:pPr>
        <w:jc w:val="both"/>
      </w:pPr>
      <w:r w:rsidRPr="00893408">
        <w:rPr>
          <w:noProof/>
          <w:lang w:val="en-IN" w:eastAsia="en-IN" w:bidi="ar-SA"/>
        </w:rPr>
        <w:drawing>
          <wp:inline distT="0" distB="0" distL="0" distR="0" wp14:anchorId="57CF2A12" wp14:editId="7EA925C7">
            <wp:extent cx="3554095" cy="27944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4763" t="8064" r="9510" b="3881"/>
                    <a:stretch/>
                  </pic:blipFill>
                  <pic:spPr bwMode="auto">
                    <a:xfrm>
                      <a:off x="0" y="0"/>
                      <a:ext cx="3555781" cy="2795732"/>
                    </a:xfrm>
                    <a:prstGeom prst="rect">
                      <a:avLst/>
                    </a:prstGeom>
                    <a:noFill/>
                    <a:ln>
                      <a:noFill/>
                    </a:ln>
                    <a:extLst>
                      <a:ext uri="{53640926-AAD7-44D8-BBD7-CCE9431645EC}">
                        <a14:shadowObscured xmlns:a14="http://schemas.microsoft.com/office/drawing/2010/main"/>
                      </a:ext>
                    </a:extLst>
                  </pic:spPr>
                </pic:pic>
              </a:graphicData>
            </a:graphic>
          </wp:inline>
        </w:drawing>
      </w:r>
    </w:p>
    <w:p w14:paraId="4B2CA911" w14:textId="5911C776" w:rsidR="00B90E88" w:rsidRPr="00893408" w:rsidRDefault="00B90E88" w:rsidP="00E750FC">
      <w:pPr>
        <w:jc w:val="both"/>
        <w:rPr>
          <w:vertAlign w:val="subscript"/>
        </w:rPr>
      </w:pPr>
      <w:r w:rsidRPr="00893408">
        <w:rPr>
          <w:b/>
          <w:bCs/>
        </w:rPr>
        <w:t>Fig. S</w:t>
      </w:r>
      <w:r w:rsidR="009D20DC" w:rsidRPr="00893408">
        <w:rPr>
          <w:b/>
          <w:bCs/>
        </w:rPr>
        <w:t>5</w:t>
      </w:r>
      <w:r w:rsidRPr="00893408">
        <w:rPr>
          <w:b/>
          <w:bCs/>
        </w:rPr>
        <w:t xml:space="preserve">: </w:t>
      </w:r>
      <w:proofErr w:type="spellStart"/>
      <w:r w:rsidRPr="00893408">
        <w:t>Cyclability</w:t>
      </w:r>
      <w:proofErr w:type="spellEnd"/>
      <w:r w:rsidRPr="00893408">
        <w:t xml:space="preserve"> </w:t>
      </w:r>
      <w:r w:rsidR="00153A50" w:rsidRPr="00893408">
        <w:t xml:space="preserve">plots </w:t>
      </w:r>
      <w:r w:rsidRPr="00893408">
        <w:t>of Bi</w:t>
      </w:r>
      <w:r w:rsidRPr="00893408">
        <w:rPr>
          <w:vertAlign w:val="subscript"/>
        </w:rPr>
        <w:t>2</w:t>
      </w:r>
      <w:r w:rsidRPr="00893408">
        <w:t>O</w:t>
      </w:r>
      <w:r w:rsidRPr="00893408">
        <w:rPr>
          <w:vertAlign w:val="subscript"/>
        </w:rPr>
        <w:t>3</w:t>
      </w:r>
      <w:r w:rsidRPr="00893408">
        <w:t xml:space="preserve"> and Bi</w:t>
      </w:r>
      <w:r w:rsidRPr="00893408">
        <w:rPr>
          <w:vertAlign w:val="subscript"/>
        </w:rPr>
        <w:t>2</w:t>
      </w:r>
      <w:r w:rsidRPr="00893408">
        <w:t>S</w:t>
      </w:r>
      <w:r w:rsidRPr="00893408">
        <w:rPr>
          <w:vertAlign w:val="subscript"/>
        </w:rPr>
        <w:t>3</w:t>
      </w:r>
    </w:p>
    <w:p w14:paraId="01145EE4" w14:textId="56F6BEF6" w:rsidR="00A747A6" w:rsidRPr="00893408" w:rsidRDefault="00A747A6" w:rsidP="00E750FC">
      <w:pPr>
        <w:jc w:val="both"/>
      </w:pPr>
      <w:r w:rsidRPr="00893408">
        <w:rPr>
          <w:noProof/>
          <w:lang w:val="en-IN" w:eastAsia="en-IN" w:bidi="ar-SA"/>
          <w14:ligatures w14:val="standardContextual"/>
        </w:rPr>
        <w:drawing>
          <wp:inline distT="0" distB="0" distL="0" distR="0" wp14:anchorId="46960E8A" wp14:editId="067BDE43">
            <wp:extent cx="3070566" cy="1316888"/>
            <wp:effectExtent l="19050" t="19050" r="15875" b="17145"/>
            <wp:docPr id="9" name="Picture 8">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F45CDB-1A93-FF0B-AF2F-1B28ABBDE6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F45CDB-1A93-FF0B-AF2F-1B28ABBDE682}"/>
                        </a:ext>
                      </a:extLst>
                    </pic:cNvPr>
                    <pic:cNvPicPr>
                      <a:picLocks noChangeAspect="1"/>
                    </pic:cNvPicPr>
                  </pic:nvPicPr>
                  <pic:blipFill>
                    <a:blip r:embed="rId9"/>
                    <a:stretch>
                      <a:fillRect/>
                    </a:stretch>
                  </pic:blipFill>
                  <pic:spPr>
                    <a:xfrm>
                      <a:off x="0" y="0"/>
                      <a:ext cx="3112031" cy="1334671"/>
                    </a:xfrm>
                    <a:prstGeom prst="rect">
                      <a:avLst/>
                    </a:prstGeom>
                    <a:ln>
                      <a:solidFill>
                        <a:schemeClr val="accent6">
                          <a:lumMod val="75000"/>
                        </a:schemeClr>
                      </a:solidFill>
                    </a:ln>
                  </pic:spPr>
                </pic:pic>
              </a:graphicData>
            </a:graphic>
          </wp:inline>
        </w:drawing>
      </w:r>
    </w:p>
    <w:p w14:paraId="5308C380" w14:textId="05B713C6" w:rsidR="00823181" w:rsidRPr="00893408" w:rsidRDefault="00823181" w:rsidP="00E750FC">
      <w:pPr>
        <w:jc w:val="both"/>
      </w:pPr>
      <w:r w:rsidRPr="00893408">
        <w:rPr>
          <w:b/>
          <w:bCs/>
        </w:rPr>
        <w:t>Fig. S</w:t>
      </w:r>
      <w:r w:rsidR="009D20DC" w:rsidRPr="00893408">
        <w:rPr>
          <w:b/>
          <w:bCs/>
        </w:rPr>
        <w:t>6</w:t>
      </w:r>
      <w:r w:rsidRPr="00893408">
        <w:t>: Equivalent circuit for the Nyquist plot fitting of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xml:space="preserve"> </w:t>
      </w:r>
      <w:proofErr w:type="spellStart"/>
      <w:r w:rsidRPr="00893408">
        <w:t>heterostructure</w:t>
      </w:r>
      <w:proofErr w:type="spellEnd"/>
      <w:r w:rsidRPr="00893408">
        <w:t xml:space="preserve"> composite and Bi</w:t>
      </w:r>
      <w:r w:rsidRPr="00893408">
        <w:rPr>
          <w:vertAlign w:val="subscript"/>
        </w:rPr>
        <w:t>2</w:t>
      </w:r>
      <w:r w:rsidRPr="00893408">
        <w:t>O</w:t>
      </w:r>
      <w:r w:rsidRPr="00893408">
        <w:rPr>
          <w:vertAlign w:val="subscript"/>
        </w:rPr>
        <w:t>3</w:t>
      </w:r>
      <w:r w:rsidRPr="00893408">
        <w:t>@Bi</w:t>
      </w:r>
      <w:r w:rsidRPr="00893408">
        <w:rPr>
          <w:vertAlign w:val="subscript"/>
        </w:rPr>
        <w:t>2</w:t>
      </w:r>
      <w:r w:rsidRPr="00893408">
        <w:t>S</w:t>
      </w:r>
      <w:r w:rsidRPr="00893408">
        <w:rPr>
          <w:vertAlign w:val="subscript"/>
        </w:rPr>
        <w:t>3</w:t>
      </w:r>
      <w:r w:rsidRPr="00893408">
        <w:t xml:space="preserve"> core-shell electrodes after 50 cycles.</w:t>
      </w:r>
    </w:p>
    <w:sectPr w:rsidR="00823181" w:rsidRPr="00893408" w:rsidSect="008934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987"/>
    <w:rsid w:val="00005152"/>
    <w:rsid w:val="00135644"/>
    <w:rsid w:val="00135B00"/>
    <w:rsid w:val="00153A50"/>
    <w:rsid w:val="00197C3D"/>
    <w:rsid w:val="001A6E16"/>
    <w:rsid w:val="002C4056"/>
    <w:rsid w:val="003F6E25"/>
    <w:rsid w:val="00421987"/>
    <w:rsid w:val="004528D2"/>
    <w:rsid w:val="00571319"/>
    <w:rsid w:val="006F6906"/>
    <w:rsid w:val="0077407C"/>
    <w:rsid w:val="00823181"/>
    <w:rsid w:val="00893408"/>
    <w:rsid w:val="008B521E"/>
    <w:rsid w:val="009D20DC"/>
    <w:rsid w:val="00A747A6"/>
    <w:rsid w:val="00B90E88"/>
    <w:rsid w:val="00B966E2"/>
    <w:rsid w:val="00C327D6"/>
    <w:rsid w:val="00E750FC"/>
    <w:rsid w:val="00F00C4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DBCB"/>
  <w15:chartTrackingRefBased/>
  <w15:docId w15:val="{ED307977-7F30-4C6F-8ADB-7DD08A693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987"/>
    <w:pPr>
      <w:spacing w:after="200" w:line="276" w:lineRule="auto"/>
    </w:pPr>
    <w:rPr>
      <w:rFonts w:ascii="Calibri" w:eastAsia="Calibri" w:hAnsi="Calibri" w:cs="Mangal"/>
      <w:kern w:val="0"/>
      <w:sz w:val="22"/>
      <w:szCs w:val="20"/>
      <w:lang w:val="en-US" w:bidi="hi-IN"/>
      <w14:ligatures w14:val="none"/>
    </w:rPr>
  </w:style>
  <w:style w:type="paragraph" w:styleId="Heading1">
    <w:name w:val="heading 1"/>
    <w:basedOn w:val="Normal"/>
    <w:next w:val="Normal"/>
    <w:link w:val="Heading1Char"/>
    <w:uiPriority w:val="9"/>
    <w:qFormat/>
    <w:rsid w:val="0042198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N" w:bidi="ar-SA"/>
      <w14:ligatures w14:val="standardContextual"/>
    </w:rPr>
  </w:style>
  <w:style w:type="paragraph" w:styleId="Heading2">
    <w:name w:val="heading 2"/>
    <w:basedOn w:val="Normal"/>
    <w:next w:val="Normal"/>
    <w:link w:val="Heading2Char"/>
    <w:uiPriority w:val="9"/>
    <w:semiHidden/>
    <w:unhideWhenUsed/>
    <w:qFormat/>
    <w:rsid w:val="0042198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bidi="ar-SA"/>
      <w14:ligatures w14:val="standardContextual"/>
    </w:rPr>
  </w:style>
  <w:style w:type="paragraph" w:styleId="Heading3">
    <w:name w:val="heading 3"/>
    <w:basedOn w:val="Normal"/>
    <w:next w:val="Normal"/>
    <w:link w:val="Heading3Char"/>
    <w:uiPriority w:val="9"/>
    <w:semiHidden/>
    <w:unhideWhenUsed/>
    <w:qFormat/>
    <w:rsid w:val="0042198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N" w:bidi="ar-SA"/>
      <w14:ligatures w14:val="standardContextual"/>
    </w:rPr>
  </w:style>
  <w:style w:type="paragraph" w:styleId="Heading4">
    <w:name w:val="heading 4"/>
    <w:basedOn w:val="Normal"/>
    <w:next w:val="Normal"/>
    <w:link w:val="Heading4Char"/>
    <w:uiPriority w:val="9"/>
    <w:semiHidden/>
    <w:unhideWhenUsed/>
    <w:qFormat/>
    <w:rsid w:val="0042198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IN" w:bidi="ar-SA"/>
      <w14:ligatures w14:val="standardContextual"/>
    </w:rPr>
  </w:style>
  <w:style w:type="paragraph" w:styleId="Heading5">
    <w:name w:val="heading 5"/>
    <w:basedOn w:val="Normal"/>
    <w:next w:val="Normal"/>
    <w:link w:val="Heading5Char"/>
    <w:uiPriority w:val="9"/>
    <w:semiHidden/>
    <w:unhideWhenUsed/>
    <w:qFormat/>
    <w:rsid w:val="0042198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IN" w:bidi="ar-SA"/>
      <w14:ligatures w14:val="standardContextual"/>
    </w:rPr>
  </w:style>
  <w:style w:type="paragraph" w:styleId="Heading6">
    <w:name w:val="heading 6"/>
    <w:basedOn w:val="Normal"/>
    <w:next w:val="Normal"/>
    <w:link w:val="Heading6Char"/>
    <w:uiPriority w:val="9"/>
    <w:semiHidden/>
    <w:unhideWhenUsed/>
    <w:qFormat/>
    <w:rsid w:val="0042198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bidi="ar-SA"/>
      <w14:ligatures w14:val="standardContextual"/>
    </w:rPr>
  </w:style>
  <w:style w:type="paragraph" w:styleId="Heading7">
    <w:name w:val="heading 7"/>
    <w:basedOn w:val="Normal"/>
    <w:next w:val="Normal"/>
    <w:link w:val="Heading7Char"/>
    <w:uiPriority w:val="9"/>
    <w:semiHidden/>
    <w:unhideWhenUsed/>
    <w:qFormat/>
    <w:rsid w:val="0042198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bidi="ar-SA"/>
      <w14:ligatures w14:val="standardContextual"/>
    </w:rPr>
  </w:style>
  <w:style w:type="paragraph" w:styleId="Heading8">
    <w:name w:val="heading 8"/>
    <w:basedOn w:val="Normal"/>
    <w:next w:val="Normal"/>
    <w:link w:val="Heading8Char"/>
    <w:uiPriority w:val="9"/>
    <w:semiHidden/>
    <w:unhideWhenUsed/>
    <w:qFormat/>
    <w:rsid w:val="0042198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bidi="ar-SA"/>
      <w14:ligatures w14:val="standardContextual"/>
    </w:rPr>
  </w:style>
  <w:style w:type="paragraph" w:styleId="Heading9">
    <w:name w:val="heading 9"/>
    <w:basedOn w:val="Normal"/>
    <w:next w:val="Normal"/>
    <w:link w:val="Heading9Char"/>
    <w:uiPriority w:val="9"/>
    <w:semiHidden/>
    <w:unhideWhenUsed/>
    <w:qFormat/>
    <w:rsid w:val="00421987"/>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9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9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9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9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9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9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9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9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987"/>
    <w:rPr>
      <w:rFonts w:eastAsiaTheme="majorEastAsia" w:cstheme="majorBidi"/>
      <w:color w:val="272727" w:themeColor="text1" w:themeTint="D8"/>
    </w:rPr>
  </w:style>
  <w:style w:type="paragraph" w:styleId="Title">
    <w:name w:val="Title"/>
    <w:basedOn w:val="Normal"/>
    <w:next w:val="Normal"/>
    <w:link w:val="TitleChar"/>
    <w:uiPriority w:val="10"/>
    <w:qFormat/>
    <w:rsid w:val="00421987"/>
    <w:pPr>
      <w:spacing w:after="80" w:line="240" w:lineRule="auto"/>
      <w:contextualSpacing/>
    </w:pPr>
    <w:rPr>
      <w:rFonts w:asciiTheme="majorHAnsi" w:eastAsiaTheme="majorEastAsia" w:hAnsiTheme="majorHAnsi" w:cstheme="majorBidi"/>
      <w:spacing w:val="-10"/>
      <w:kern w:val="28"/>
      <w:sz w:val="56"/>
      <w:szCs w:val="56"/>
      <w:lang w:val="en-IN" w:bidi="ar-SA"/>
      <w14:ligatures w14:val="standardContextual"/>
    </w:rPr>
  </w:style>
  <w:style w:type="character" w:customStyle="1" w:styleId="TitleChar">
    <w:name w:val="Title Char"/>
    <w:basedOn w:val="DefaultParagraphFont"/>
    <w:link w:val="Title"/>
    <w:uiPriority w:val="10"/>
    <w:rsid w:val="00421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9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bidi="ar-SA"/>
      <w14:ligatures w14:val="standardContextual"/>
    </w:rPr>
  </w:style>
  <w:style w:type="character" w:customStyle="1" w:styleId="SubtitleChar">
    <w:name w:val="Subtitle Char"/>
    <w:basedOn w:val="DefaultParagraphFont"/>
    <w:link w:val="Subtitle"/>
    <w:uiPriority w:val="11"/>
    <w:rsid w:val="004219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98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bidi="ar-SA"/>
      <w14:ligatures w14:val="standardContextual"/>
    </w:rPr>
  </w:style>
  <w:style w:type="character" w:customStyle="1" w:styleId="QuoteChar">
    <w:name w:val="Quote Char"/>
    <w:basedOn w:val="DefaultParagraphFont"/>
    <w:link w:val="Quote"/>
    <w:uiPriority w:val="29"/>
    <w:rsid w:val="00421987"/>
    <w:rPr>
      <w:i/>
      <w:iCs/>
      <w:color w:val="404040" w:themeColor="text1" w:themeTint="BF"/>
    </w:rPr>
  </w:style>
  <w:style w:type="paragraph" w:styleId="ListParagraph">
    <w:name w:val="List Paragraph"/>
    <w:basedOn w:val="Normal"/>
    <w:uiPriority w:val="34"/>
    <w:qFormat/>
    <w:rsid w:val="00421987"/>
    <w:pPr>
      <w:spacing w:after="160" w:line="278" w:lineRule="auto"/>
      <w:ind w:left="720"/>
      <w:contextualSpacing/>
    </w:pPr>
    <w:rPr>
      <w:rFonts w:asciiTheme="minorHAnsi" w:eastAsiaTheme="minorHAnsi" w:hAnsiTheme="minorHAnsi" w:cstheme="minorBidi"/>
      <w:kern w:val="2"/>
      <w:sz w:val="24"/>
      <w:szCs w:val="24"/>
      <w:lang w:val="en-IN" w:bidi="ar-SA"/>
      <w14:ligatures w14:val="standardContextual"/>
    </w:rPr>
  </w:style>
  <w:style w:type="character" w:styleId="IntenseEmphasis">
    <w:name w:val="Intense Emphasis"/>
    <w:basedOn w:val="DefaultParagraphFont"/>
    <w:uiPriority w:val="21"/>
    <w:qFormat/>
    <w:rsid w:val="00421987"/>
    <w:rPr>
      <w:i/>
      <w:iCs/>
      <w:color w:val="2F5496" w:themeColor="accent1" w:themeShade="BF"/>
    </w:rPr>
  </w:style>
  <w:style w:type="paragraph" w:styleId="IntenseQuote">
    <w:name w:val="Intense Quote"/>
    <w:basedOn w:val="Normal"/>
    <w:next w:val="Normal"/>
    <w:link w:val="IntenseQuoteChar"/>
    <w:uiPriority w:val="30"/>
    <w:qFormat/>
    <w:rsid w:val="0042198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N" w:bidi="ar-SA"/>
      <w14:ligatures w14:val="standardContextual"/>
    </w:rPr>
  </w:style>
  <w:style w:type="character" w:customStyle="1" w:styleId="IntenseQuoteChar">
    <w:name w:val="Intense Quote Char"/>
    <w:basedOn w:val="DefaultParagraphFont"/>
    <w:link w:val="IntenseQuote"/>
    <w:uiPriority w:val="30"/>
    <w:rsid w:val="00421987"/>
    <w:rPr>
      <w:i/>
      <w:iCs/>
      <w:color w:val="2F5496" w:themeColor="accent1" w:themeShade="BF"/>
    </w:rPr>
  </w:style>
  <w:style w:type="character" w:styleId="IntenseReference">
    <w:name w:val="Intense Reference"/>
    <w:basedOn w:val="DefaultParagraphFont"/>
    <w:uiPriority w:val="32"/>
    <w:qFormat/>
    <w:rsid w:val="004219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Dimple Dutta</dc:creator>
  <cp:keywords/>
  <dc:description/>
  <cp:lastModifiedBy>Pavithra Santhanam</cp:lastModifiedBy>
  <cp:revision>8</cp:revision>
  <dcterms:created xsi:type="dcterms:W3CDTF">2025-12-12T06:54:00Z</dcterms:created>
  <dcterms:modified xsi:type="dcterms:W3CDTF">2025-12-29T06:17:00Z</dcterms:modified>
</cp:coreProperties>
</file>