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D3099" w14:textId="77777777" w:rsidR="009A28B7" w:rsidRDefault="009A28B7" w:rsidP="009A28B7">
      <w:pPr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14:paraId="262B0779" w14:textId="3CA05F1A" w:rsidR="00AF70A7" w:rsidRPr="009A28B7" w:rsidRDefault="009A28B7" w:rsidP="009A28B7">
      <w:pPr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r w:rsidRPr="00786847">
        <w:rPr>
          <w:rFonts w:ascii="Times New Roman" w:hAnsi="Times New Roman" w:cs="Times New Roman"/>
          <w:b/>
          <w:bCs/>
          <w:sz w:val="44"/>
          <w:szCs w:val="44"/>
          <w:u w:val="single"/>
        </w:rPr>
        <w:t>Supplementary Figure</w:t>
      </w:r>
    </w:p>
    <w:p w14:paraId="04E8CC91" w14:textId="77777777" w:rsidR="009A28B7" w:rsidRDefault="009A28B7">
      <w:pPr>
        <w:rPr>
          <w:rFonts w:ascii="Times New Roman" w:hAnsi="Times New Roman" w:cs="Times New Roman"/>
          <w:b/>
          <w:bCs/>
          <w:color w:val="0070C0"/>
        </w:rPr>
      </w:pPr>
    </w:p>
    <w:p w14:paraId="2733B965" w14:textId="77777777" w:rsidR="009A28B7" w:rsidRDefault="009A28B7" w:rsidP="009A28B7">
      <w:pPr>
        <w:jc w:val="center"/>
        <w:rPr>
          <w:rFonts w:ascii="Times New Roman" w:hAnsi="Times New Roman" w:cs="Times New Roman"/>
          <w:color w:val="0070C0"/>
        </w:rPr>
      </w:pPr>
      <w:r>
        <w:rPr>
          <w:noProof/>
        </w:rPr>
        <w:drawing>
          <wp:inline distT="0" distB="0" distL="0" distR="0" wp14:anchorId="15C32FAC" wp14:editId="5EA5549F">
            <wp:extent cx="6387152" cy="2995000"/>
            <wp:effectExtent l="0" t="0" r="0" b="0"/>
            <wp:docPr id="1764094603" name="Picture 1" descr="A close-up of a petri dis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094603" name="Picture 1" descr="A close-up of a petri dis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022" cy="302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6D62F" w14:textId="290A2DE7" w:rsidR="009A28B7" w:rsidRPr="009A28B7" w:rsidRDefault="009A28B7" w:rsidP="009A28B7">
      <w:pPr>
        <w:jc w:val="center"/>
        <w:rPr>
          <w:rFonts w:ascii="Times New Roman" w:hAnsi="Times New Roman" w:cs="Times New Roman"/>
        </w:rPr>
      </w:pPr>
      <w:r w:rsidRPr="009A28B7">
        <w:rPr>
          <w:rFonts w:ascii="Times New Roman" w:hAnsi="Times New Roman" w:cs="Times New Roman"/>
          <w:b/>
          <w:bCs/>
        </w:rPr>
        <w:t>Antibacterial Testing for Untreated and Treated Coated suture</w:t>
      </w:r>
    </w:p>
    <w:sectPr w:rsidR="009A28B7" w:rsidRPr="009A28B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EFF7F" w14:textId="77777777" w:rsidR="003432AC" w:rsidRDefault="003432AC" w:rsidP="009A28B7">
      <w:pPr>
        <w:spacing w:after="0" w:line="240" w:lineRule="auto"/>
      </w:pPr>
      <w:r>
        <w:separator/>
      </w:r>
    </w:p>
  </w:endnote>
  <w:endnote w:type="continuationSeparator" w:id="0">
    <w:p w14:paraId="52BDD2CB" w14:textId="77777777" w:rsidR="003432AC" w:rsidRDefault="003432AC" w:rsidP="009A2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37969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AF3A4E" w14:textId="700BE812" w:rsidR="009A28B7" w:rsidRDefault="009A28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508C45" w14:textId="77777777" w:rsidR="009A28B7" w:rsidRDefault="009A28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41247" w14:textId="77777777" w:rsidR="003432AC" w:rsidRDefault="003432AC" w:rsidP="009A28B7">
      <w:pPr>
        <w:spacing w:after="0" w:line="240" w:lineRule="auto"/>
      </w:pPr>
      <w:r>
        <w:separator/>
      </w:r>
    </w:p>
  </w:footnote>
  <w:footnote w:type="continuationSeparator" w:id="0">
    <w:p w14:paraId="4091D961" w14:textId="77777777" w:rsidR="003432AC" w:rsidRDefault="003432AC" w:rsidP="009A2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6D903" w14:textId="77777777" w:rsidR="009A28B7" w:rsidRPr="006D5831" w:rsidRDefault="009A28B7" w:rsidP="009A28B7">
    <w:pPr>
      <w:spacing w:after="0" w:line="360" w:lineRule="auto"/>
      <w:jc w:val="center"/>
      <w:rPr>
        <w:rFonts w:ascii="Times New Roman" w:hAnsi="Times New Roman" w:cs="Times New Roman"/>
        <w:b/>
        <w:bCs/>
      </w:rPr>
    </w:pPr>
    <w:r w:rsidRPr="006D5831">
      <w:rPr>
        <w:rFonts w:ascii="Times New Roman" w:hAnsi="Times New Roman" w:cs="Times New Roman"/>
        <w:b/>
        <w:bCs/>
      </w:rPr>
      <w:t>Synthesis and Characterization of Clove/Gelatin Coated Silk Sutures for Surgical Site Infection and Wound Healing</w:t>
    </w:r>
  </w:p>
  <w:p w14:paraId="22FB6EFE" w14:textId="77777777" w:rsidR="009A28B7" w:rsidRDefault="009A28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B7"/>
    <w:rsid w:val="003432AC"/>
    <w:rsid w:val="00613EC2"/>
    <w:rsid w:val="00634B2D"/>
    <w:rsid w:val="007A3ED8"/>
    <w:rsid w:val="009014F0"/>
    <w:rsid w:val="009A28B7"/>
    <w:rsid w:val="00AF70A7"/>
    <w:rsid w:val="00EB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C04F4"/>
  <w15:chartTrackingRefBased/>
  <w15:docId w15:val="{2AA3B124-2165-4180-B21C-C3B2A279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28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28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8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8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8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8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8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8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8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8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8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8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8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8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8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8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8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8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28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2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28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28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28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28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28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28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8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8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28B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2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8B7"/>
  </w:style>
  <w:style w:type="paragraph" w:styleId="Footer">
    <w:name w:val="footer"/>
    <w:basedOn w:val="Normal"/>
    <w:link w:val="FooterChar"/>
    <w:uiPriority w:val="99"/>
    <w:unhideWhenUsed/>
    <w:rsid w:val="009A2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Muhammad Shoaib Butt</dc:creator>
  <cp:keywords/>
  <dc:description/>
  <cp:lastModifiedBy>Dr. Muhammad Shoaib Butt</cp:lastModifiedBy>
  <cp:revision>1</cp:revision>
  <dcterms:created xsi:type="dcterms:W3CDTF">2025-03-24T09:48:00Z</dcterms:created>
  <dcterms:modified xsi:type="dcterms:W3CDTF">2025-03-24T10:01:00Z</dcterms:modified>
</cp:coreProperties>
</file>