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2BCDC" w14:textId="77777777" w:rsidR="0090028C" w:rsidRPr="0090028C" w:rsidRDefault="0090028C" w:rsidP="0090028C">
      <w:pPr>
        <w:snapToGrid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szCs w:val="24"/>
        </w:rPr>
      </w:pPr>
      <w:r w:rsidRPr="0090028C">
        <w:rPr>
          <w:rFonts w:ascii="Times New Roman" w:eastAsia="휴먼명조" w:hAnsi="Times New Roman" w:cs="Times New Roman"/>
          <w:b/>
          <w:szCs w:val="24"/>
        </w:rPr>
        <w:t xml:space="preserve">Supplementary Table </w:t>
      </w:r>
      <w:r w:rsidRPr="0090028C">
        <w:rPr>
          <w:rFonts w:ascii="Times New Roman" w:eastAsia="휴먼명조" w:hAnsi="Times New Roman" w:cs="Times New Roman" w:hint="eastAsia"/>
          <w:b/>
          <w:szCs w:val="24"/>
        </w:rPr>
        <w:t>1</w:t>
      </w:r>
      <w:r w:rsidRPr="0090028C">
        <w:rPr>
          <w:rFonts w:ascii="Times New Roman" w:eastAsia="맑은 고딕" w:hAnsi="Times New Roman" w:cs="Times New Roman" w:hint="eastAsia"/>
          <w:b/>
          <w:szCs w:val="24"/>
        </w:rPr>
        <w:t>3</w:t>
      </w:r>
      <w:r w:rsidRPr="0090028C">
        <w:rPr>
          <w:rFonts w:ascii="Times New Roman" w:eastAsia="휴먼명조" w:hAnsi="Times New Roman" w:cs="Times New Roman"/>
          <w:b/>
          <w:szCs w:val="24"/>
        </w:rPr>
        <w:t>C</w:t>
      </w:r>
      <w:r w:rsidRPr="0090028C">
        <w:rPr>
          <w:rFonts w:ascii="Times New Roman" w:eastAsia="휴먼명조" w:hAnsi="Times New Roman" w:cs="Times New Roman" w:hint="eastAsia"/>
          <w:b/>
          <w:szCs w:val="24"/>
        </w:rPr>
        <w:t>.</w:t>
      </w:r>
      <w:r w:rsidRPr="0090028C">
        <w:rPr>
          <w:rFonts w:ascii="Times New Roman" w:eastAsia="휴먼명조" w:hAnsi="Times New Roman" w:cs="Times New Roman"/>
          <w:szCs w:val="24"/>
        </w:rPr>
        <w:t xml:space="preserve"> Mean ± </w:t>
      </w:r>
      <w:r w:rsidRPr="0090028C">
        <w:rPr>
          <w:rFonts w:ascii="Times New Roman" w:eastAsia="휴먼명조" w:hAnsi="Times New Roman" w:cs="Times New Roman" w:hint="eastAsia"/>
          <w:szCs w:val="20"/>
        </w:rPr>
        <w:t>standard deviation</w:t>
      </w:r>
      <w:r w:rsidRPr="0090028C">
        <w:rPr>
          <w:rFonts w:ascii="Times New Roman" w:eastAsia="휴먼명조" w:hAnsi="Times New Roman" w:cs="Times New Roman"/>
          <w:szCs w:val="24"/>
        </w:rPr>
        <w:t xml:space="preserve"> and statistical elemental analysis of </w:t>
      </w:r>
      <w:r w:rsidRPr="0090028C">
        <w:rPr>
          <w:rFonts w:ascii="Times New Roman" w:eastAsia="휴먼명조" w:hAnsi="Times New Roman" w:cs="Times New Roman" w:hint="eastAsia"/>
          <w:szCs w:val="24"/>
        </w:rPr>
        <w:t xml:space="preserve">the </w:t>
      </w:r>
      <w:r w:rsidRPr="0090028C">
        <w:rPr>
          <w:rFonts w:ascii="Times New Roman" w:eastAsia="휴먼명조" w:hAnsi="Times New Roman" w:cs="Times New Roman"/>
          <w:szCs w:val="24"/>
        </w:rPr>
        <w:t xml:space="preserve">IPS E.max ZirCAD MT Multi groups using </w:t>
      </w:r>
      <w:r w:rsidRPr="0090028C">
        <w:rPr>
          <w:rFonts w:ascii="Times New Roman" w:eastAsia="휴먼명조" w:hAnsi="Times New Roman" w:cs="Times New Roman" w:hint="eastAsia"/>
          <w:szCs w:val="24"/>
        </w:rPr>
        <w:t>EDS.</w:t>
      </w:r>
    </w:p>
    <w:tbl>
      <w:tblPr>
        <w:tblpPr w:leftFromText="142" w:rightFromText="142" w:bottomFromText="160" w:vertAnchor="text" w:tblpX="-43" w:tblpY="9"/>
        <w:tblW w:w="92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4"/>
        <w:gridCol w:w="1559"/>
        <w:gridCol w:w="1701"/>
        <w:gridCol w:w="1559"/>
        <w:gridCol w:w="1701"/>
        <w:gridCol w:w="1460"/>
      </w:tblGrid>
      <w:tr w:rsidR="0090028C" w:rsidRPr="0090028C" w14:paraId="63F7507F" w14:textId="77777777" w:rsidTr="00D72B1C">
        <w:trPr>
          <w:trHeight w:val="408"/>
        </w:trPr>
        <w:tc>
          <w:tcPr>
            <w:tcW w:w="12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1425A1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Group</w:t>
            </w:r>
          </w:p>
        </w:tc>
        <w:tc>
          <w:tcPr>
            <w:tcW w:w="798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F465EF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Mean ± SD (wt%)</w:t>
            </w:r>
          </w:p>
        </w:tc>
      </w:tr>
      <w:tr w:rsidR="0090028C" w:rsidRPr="0090028C" w14:paraId="44B0D303" w14:textId="77777777" w:rsidTr="00D72B1C">
        <w:trPr>
          <w:trHeight w:val="408"/>
        </w:trPr>
        <w:tc>
          <w:tcPr>
            <w:tcW w:w="1234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80DB4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265A3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Zr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227B6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A3095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69832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Hf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9AEB9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Al</w:t>
            </w:r>
          </w:p>
        </w:tc>
      </w:tr>
      <w:tr w:rsidR="0090028C" w:rsidRPr="0090028C" w14:paraId="7BA03629" w14:textId="77777777" w:rsidTr="00D72B1C">
        <w:trPr>
          <w:trHeight w:val="438"/>
        </w:trPr>
        <w:tc>
          <w:tcPr>
            <w:tcW w:w="1234" w:type="dxa"/>
            <w:tcBorders>
              <w:top w:val="single" w:sz="4" w:space="0" w:color="000000"/>
            </w:tcBorders>
            <w:vAlign w:val="center"/>
            <w:hideMark/>
          </w:tcPr>
          <w:p w14:paraId="4E9BF1D5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TC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F9946C1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67.33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0.41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3C33CD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24.47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0.40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E9C2993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6.55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0.17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7F3A7AC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1.64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0.06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743EF5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0.02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0.03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</w:tr>
      <w:tr w:rsidR="0090028C" w:rsidRPr="0090028C" w14:paraId="3C32120B" w14:textId="77777777" w:rsidTr="00D72B1C">
        <w:trPr>
          <w:trHeight w:val="438"/>
        </w:trPr>
        <w:tc>
          <w:tcPr>
            <w:tcW w:w="1234" w:type="dxa"/>
            <w:vAlign w:val="center"/>
            <w:hideMark/>
          </w:tcPr>
          <w:p w14:paraId="4C4AB828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TAF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7BAB5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67.31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0.34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2AC57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24.74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0.21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A3F60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6.26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0.19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E2171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1.67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0.07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59E2E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szCs w:val="20"/>
              </w:rPr>
              <w:t xml:space="preserve">0.02 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/>
                <w:szCs w:val="20"/>
              </w:rPr>
              <w:t>0.02</w:t>
            </w:r>
            <w:r w:rsidRPr="0090028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</w:tr>
      <w:tr w:rsidR="0090028C" w:rsidRPr="0090028C" w14:paraId="23D93148" w14:textId="77777777" w:rsidTr="00D72B1C">
        <w:trPr>
          <w:trHeight w:val="254"/>
        </w:trPr>
        <w:tc>
          <w:tcPr>
            <w:tcW w:w="1234" w:type="dxa"/>
            <w:vAlign w:val="center"/>
            <w:hideMark/>
          </w:tcPr>
          <w:p w14:paraId="67EB1256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1559" w:type="dxa"/>
            <w:vAlign w:val="center"/>
            <w:hideMark/>
          </w:tcPr>
          <w:p w14:paraId="402B69C6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863</w:t>
            </w:r>
          </w:p>
        </w:tc>
        <w:tc>
          <w:tcPr>
            <w:tcW w:w="1701" w:type="dxa"/>
            <w:vAlign w:val="center"/>
            <w:hideMark/>
          </w:tcPr>
          <w:p w14:paraId="5C85A66C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.00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3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*</w:t>
            </w:r>
          </w:p>
        </w:tc>
        <w:tc>
          <w:tcPr>
            <w:tcW w:w="1559" w:type="dxa"/>
            <w:vAlign w:val="center"/>
            <w:hideMark/>
          </w:tcPr>
          <w:p w14:paraId="0E4E60BE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6FE214E3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62</w:t>
            </w:r>
          </w:p>
        </w:tc>
        <w:tc>
          <w:tcPr>
            <w:tcW w:w="1460" w:type="dxa"/>
            <w:vAlign w:val="center"/>
            <w:hideMark/>
          </w:tcPr>
          <w:p w14:paraId="4F484DB0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180</w:t>
            </w:r>
          </w:p>
        </w:tc>
      </w:tr>
      <w:tr w:rsidR="0090028C" w:rsidRPr="0090028C" w14:paraId="36B33E58" w14:textId="77777777" w:rsidTr="00D72B1C">
        <w:trPr>
          <w:trHeight w:val="520"/>
        </w:trPr>
        <w:tc>
          <w:tcPr>
            <w:tcW w:w="1234" w:type="dxa"/>
            <w:vAlign w:val="center"/>
            <w:hideMark/>
          </w:tcPr>
          <w:p w14:paraId="5E44508D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TAS</w:t>
            </w:r>
          </w:p>
        </w:tc>
        <w:tc>
          <w:tcPr>
            <w:tcW w:w="1559" w:type="dxa"/>
            <w:vAlign w:val="center"/>
            <w:hideMark/>
          </w:tcPr>
          <w:p w14:paraId="7DD3104E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67.30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0.23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  <w:hideMark/>
          </w:tcPr>
          <w:p w14:paraId="25256D6F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24.63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0.21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14:paraId="27E400C9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6.40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0.23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  <w:hideMark/>
          </w:tcPr>
          <w:p w14:paraId="70FEE11B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1.64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0.10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460" w:type="dxa"/>
            <w:vAlign w:val="center"/>
            <w:hideMark/>
          </w:tcPr>
          <w:p w14:paraId="7D0EAA96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0.03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0.02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b</w:t>
            </w:r>
          </w:p>
        </w:tc>
      </w:tr>
      <w:tr w:rsidR="0090028C" w:rsidRPr="0090028C" w14:paraId="6FCCB278" w14:textId="77777777" w:rsidTr="00D72B1C">
        <w:trPr>
          <w:trHeight w:val="323"/>
        </w:trPr>
        <w:tc>
          <w:tcPr>
            <w:tcW w:w="1234" w:type="dxa"/>
            <w:vAlign w:val="center"/>
            <w:hideMark/>
          </w:tcPr>
          <w:p w14:paraId="156B8792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>†</w:t>
            </w:r>
          </w:p>
        </w:tc>
        <w:tc>
          <w:tcPr>
            <w:tcW w:w="1559" w:type="dxa"/>
            <w:vAlign w:val="center"/>
            <w:hideMark/>
          </w:tcPr>
          <w:p w14:paraId="593C9818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200" w:firstLine="4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780</w:t>
            </w:r>
          </w:p>
        </w:tc>
        <w:tc>
          <w:tcPr>
            <w:tcW w:w="1701" w:type="dxa"/>
            <w:vAlign w:val="center"/>
            <w:hideMark/>
          </w:tcPr>
          <w:p w14:paraId="04A3C96F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065</w:t>
            </w:r>
          </w:p>
        </w:tc>
        <w:tc>
          <w:tcPr>
            <w:tcW w:w="1559" w:type="dxa"/>
            <w:vAlign w:val="center"/>
            <w:hideMark/>
          </w:tcPr>
          <w:p w14:paraId="1A734C57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09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*</w:t>
            </w:r>
          </w:p>
        </w:tc>
        <w:tc>
          <w:tcPr>
            <w:tcW w:w="1701" w:type="dxa"/>
            <w:vAlign w:val="center"/>
            <w:hideMark/>
          </w:tcPr>
          <w:p w14:paraId="5444751A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000</w:t>
            </w:r>
          </w:p>
        </w:tc>
        <w:tc>
          <w:tcPr>
            <w:tcW w:w="1460" w:type="dxa"/>
            <w:vAlign w:val="center"/>
            <w:hideMark/>
          </w:tcPr>
          <w:p w14:paraId="614D5BEE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.385</w:t>
            </w:r>
          </w:p>
        </w:tc>
      </w:tr>
      <w:tr w:rsidR="0090028C" w:rsidRPr="0090028C" w14:paraId="2CF28B9F" w14:textId="77777777" w:rsidTr="00D72B1C">
        <w:trPr>
          <w:trHeight w:val="323"/>
        </w:trPr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E78CD9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90028C">
              <w:rPr>
                <w:rFonts w:ascii="Times New Roman" w:eastAsia="휴먼명조" w:hAnsi="Times New Roman" w:cs="Times New Roman"/>
                <w:szCs w:val="20"/>
              </w:rPr>
              <w:t xml:space="preserve"> 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131FFF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50" w:firstLine="3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.922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BF5832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A758D9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200" w:firstLine="4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021*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0838C6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76E9C2" w14:textId="77777777" w:rsidR="0090028C" w:rsidRPr="0090028C" w:rsidRDefault="0090028C" w:rsidP="00D72B1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90028C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12</w:t>
            </w:r>
            <w:r w:rsidRPr="0090028C">
              <w:rPr>
                <w:rFonts w:ascii="Times New Roman" w:eastAsia="맑은 고딕" w:hAnsi="Times New Roman" w:cs="Times New Roman"/>
                <w:kern w:val="0"/>
                <w:szCs w:val="20"/>
              </w:rPr>
              <w:t>*</w:t>
            </w:r>
          </w:p>
        </w:tc>
      </w:tr>
    </w:tbl>
    <w:p w14:paraId="6FE32BEC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</w:pP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 xml:space="preserve">SD, standard deviation; L,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szCs w:val="20"/>
          <w:lang w:eastAsia="de-DE" w:bidi="en-US"/>
        </w:rPr>
        <w:t xml:space="preserve">3Y-TZP of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 xml:space="preserve">IPS E.max ZirCAD LT; M,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szCs w:val="20"/>
          <w:lang w:eastAsia="de-DE" w:bidi="en-US"/>
        </w:rPr>
        <w:t xml:space="preserve">4Y-TZP of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 xml:space="preserve">IPS E.max ZirCAD MT; T,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szCs w:val="20"/>
          <w:lang w:eastAsia="de-DE" w:bidi="en-US"/>
        </w:rPr>
        <w:t xml:space="preserve">5Y-TZP of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 xml:space="preserve">IPS E.max ZirCAD MT Multi; P,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szCs w:val="20"/>
          <w:lang w:eastAsia="de-DE" w:bidi="en-US"/>
        </w:rPr>
        <w:t xml:space="preserve">3Y/5Y-TZP of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>IPS E.max ZirCAD Prime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szCs w:val="20"/>
          <w:lang w:eastAsia="de-DE" w:bidi="en-US"/>
        </w:rPr>
        <w:t>; E, 4Y/5Y-TZP of IPS E.max ZirCAD Prime esthetic</w:t>
      </w:r>
    </w:p>
    <w:p w14:paraId="791902C7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Significant differences between the values in each column are denoted by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>different superscript letters, indicating statistical significance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(</w:t>
      </w:r>
      <w:r w:rsidRPr="0090028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&lt; .05)</w:t>
      </w:r>
    </w:p>
    <w:p w14:paraId="4F8C8AD9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90028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values were calculated using independent t-test results of samples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from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the control and first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5DB778BA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90028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† values were calculated using independent t-test results of the samples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from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the control and second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629F65DD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90028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‡ values were calculated using the independent t-test results of the samples of the first and second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1813B783" w14:textId="77777777" w:rsidR="0090028C" w:rsidRPr="0090028C" w:rsidRDefault="0090028C" w:rsidP="0090028C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bidi="en-US"/>
        </w:rPr>
      </w:pP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*denotes </w:t>
      </w:r>
      <w:r w:rsidRPr="0090028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a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significant difference at </w:t>
      </w:r>
      <w:r w:rsidRPr="0090028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90028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&lt; .05</w:t>
      </w:r>
    </w:p>
    <w:p w14:paraId="4773E977" w14:textId="77777777" w:rsidR="0090028C" w:rsidRPr="0090028C" w:rsidRDefault="0090028C" w:rsidP="0090028C">
      <w:pPr>
        <w:spacing w:after="200" w:line="360" w:lineRule="auto"/>
        <w:jc w:val="both"/>
        <w:rPr>
          <w:rFonts w:ascii="Times New Roman" w:eastAsia="맑은 고딕" w:hAnsi="Times New Roman" w:cs="Times New Roman"/>
          <w:b/>
          <w:szCs w:val="24"/>
        </w:rPr>
      </w:pPr>
    </w:p>
    <w:p w14:paraId="557C91C8" w14:textId="757D7C1C" w:rsidR="00966112" w:rsidRPr="0090028C" w:rsidRDefault="00966112" w:rsidP="009D25E0">
      <w:pPr>
        <w:rPr>
          <w:rFonts w:hint="eastAsia"/>
        </w:rPr>
      </w:pPr>
      <w:bookmarkStart w:id="0" w:name="_GoBack"/>
      <w:bookmarkEnd w:id="0"/>
    </w:p>
    <w:sectPr w:rsidR="00966112" w:rsidRPr="0090028C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EDCA1" w14:textId="77777777" w:rsidR="00D82BF3" w:rsidRDefault="00D82BF3" w:rsidP="0068415F">
      <w:pPr>
        <w:spacing w:after="0" w:line="240" w:lineRule="auto"/>
      </w:pPr>
      <w:r>
        <w:separator/>
      </w:r>
    </w:p>
  </w:endnote>
  <w:endnote w:type="continuationSeparator" w:id="0">
    <w:p w14:paraId="72D856A1" w14:textId="77777777" w:rsidR="00D82BF3" w:rsidRDefault="00D82BF3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21D8B" w14:textId="77777777" w:rsidR="00D82BF3" w:rsidRDefault="00D82BF3" w:rsidP="0068415F">
      <w:pPr>
        <w:spacing w:after="0" w:line="240" w:lineRule="auto"/>
      </w:pPr>
      <w:r>
        <w:separator/>
      </w:r>
    </w:p>
  </w:footnote>
  <w:footnote w:type="continuationSeparator" w:id="0">
    <w:p w14:paraId="74AB9B1B" w14:textId="77777777" w:rsidR="00D82BF3" w:rsidRDefault="00D82BF3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36CD"/>
    <w:rsid w:val="0021494B"/>
    <w:rsid w:val="0023596B"/>
    <w:rsid w:val="002D2B8B"/>
    <w:rsid w:val="003642E0"/>
    <w:rsid w:val="003A47CB"/>
    <w:rsid w:val="003E534B"/>
    <w:rsid w:val="004819DD"/>
    <w:rsid w:val="0068415F"/>
    <w:rsid w:val="006B187A"/>
    <w:rsid w:val="006E16E0"/>
    <w:rsid w:val="0082360E"/>
    <w:rsid w:val="008A6BC7"/>
    <w:rsid w:val="008C62D0"/>
    <w:rsid w:val="0090028C"/>
    <w:rsid w:val="00966112"/>
    <w:rsid w:val="009A7C6E"/>
    <w:rsid w:val="009D25E0"/>
    <w:rsid w:val="00A30C8C"/>
    <w:rsid w:val="00AD0980"/>
    <w:rsid w:val="00AD359A"/>
    <w:rsid w:val="00B60E1C"/>
    <w:rsid w:val="00D51413"/>
    <w:rsid w:val="00D72B1C"/>
    <w:rsid w:val="00D76706"/>
    <w:rsid w:val="00D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33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2</cp:revision>
  <dcterms:created xsi:type="dcterms:W3CDTF">2025-08-24T06:01:00Z</dcterms:created>
  <dcterms:modified xsi:type="dcterms:W3CDTF">2025-08-24T06:01:00Z</dcterms:modified>
</cp:coreProperties>
</file>