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F5" w:rsidRPr="00485EF5" w:rsidRDefault="00485EF5" w:rsidP="00485EF5">
      <w:pPr>
        <w:spacing w:after="0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485EF5">
        <w:rPr>
          <w:rFonts w:asciiTheme="majorBidi" w:eastAsiaTheme="minorHAnsi" w:hAnsiTheme="majorBidi" w:cstheme="majorBidi"/>
          <w:b/>
          <w:bCs/>
          <w:sz w:val="24"/>
          <w:szCs w:val="24"/>
        </w:rPr>
        <w:t>NMRFAM-SDF: a protein structure determination framework</w:t>
      </w:r>
    </w:p>
    <w:p w:rsidR="00485EF5" w:rsidRPr="00485EF5" w:rsidRDefault="00485EF5" w:rsidP="00485EF5">
      <w:pPr>
        <w:spacing w:after="0"/>
        <w:rPr>
          <w:rFonts w:asciiTheme="majorBidi" w:eastAsiaTheme="minorHAnsi" w:hAnsiTheme="majorBidi" w:cstheme="majorBidi"/>
          <w:sz w:val="24"/>
          <w:szCs w:val="24"/>
        </w:rPr>
      </w:pPr>
    </w:p>
    <w:p w:rsidR="00485EF5" w:rsidRPr="00485EF5" w:rsidRDefault="00485EF5" w:rsidP="00485EF5">
      <w:pPr>
        <w:spacing w:after="0"/>
        <w:rPr>
          <w:rFonts w:asciiTheme="majorBidi" w:eastAsiaTheme="minorHAnsi" w:hAnsiTheme="majorBidi" w:cstheme="majorBidi"/>
          <w:sz w:val="24"/>
          <w:szCs w:val="24"/>
        </w:rPr>
      </w:pPr>
      <w:r w:rsidRPr="00485EF5">
        <w:rPr>
          <w:rFonts w:asciiTheme="majorBidi" w:eastAsiaTheme="minorHAnsi" w:hAnsiTheme="majorBidi" w:cstheme="majorBidi"/>
          <w:sz w:val="24"/>
          <w:szCs w:val="24"/>
        </w:rPr>
        <w:t xml:space="preserve">Hesam Dashti </w:t>
      </w:r>
      <w:r w:rsidRPr="00485EF5">
        <w:rPr>
          <w:rFonts w:asciiTheme="majorBidi" w:eastAsiaTheme="minorHAnsi" w:hAnsiTheme="majorBidi" w:cstheme="majorBidi"/>
          <w:sz w:val="24"/>
          <w:szCs w:val="24"/>
        </w:rPr>
        <w:sym w:font="Symbol" w:char="F0B7"/>
      </w:r>
      <w:r w:rsidRPr="00485EF5">
        <w:rPr>
          <w:rFonts w:asciiTheme="majorBidi" w:eastAsiaTheme="minorHAnsi" w:hAnsiTheme="majorBidi" w:cstheme="majorBidi"/>
          <w:sz w:val="24"/>
          <w:szCs w:val="24"/>
        </w:rPr>
        <w:t xml:space="preserve"> Woonghee Lee </w:t>
      </w:r>
      <w:r w:rsidRPr="00485EF5">
        <w:rPr>
          <w:rFonts w:asciiTheme="majorBidi" w:eastAsiaTheme="minorHAnsi" w:hAnsiTheme="majorBidi" w:cstheme="majorBidi"/>
          <w:sz w:val="24"/>
          <w:szCs w:val="24"/>
        </w:rPr>
        <w:sym w:font="Symbol" w:char="F0B7"/>
      </w:r>
      <w:r w:rsidRPr="00485EF5">
        <w:rPr>
          <w:rFonts w:asciiTheme="majorBidi" w:eastAsiaTheme="minorHAnsi" w:hAnsiTheme="majorBidi" w:cstheme="majorBidi"/>
          <w:sz w:val="24"/>
          <w:szCs w:val="24"/>
        </w:rPr>
        <w:t xml:space="preserve"> Marco Tonelli </w:t>
      </w:r>
      <w:r w:rsidRPr="00485EF5">
        <w:rPr>
          <w:rFonts w:asciiTheme="majorBidi" w:eastAsiaTheme="minorHAnsi" w:hAnsiTheme="majorBidi" w:cstheme="majorBidi"/>
          <w:sz w:val="24"/>
          <w:szCs w:val="24"/>
        </w:rPr>
        <w:sym w:font="Symbol" w:char="F0B7"/>
      </w:r>
      <w:r w:rsidRPr="00485EF5">
        <w:rPr>
          <w:rFonts w:asciiTheme="majorBidi" w:eastAsiaTheme="minorHAnsi" w:hAnsiTheme="majorBidi" w:cstheme="majorBidi"/>
          <w:sz w:val="24"/>
          <w:szCs w:val="24"/>
        </w:rPr>
        <w:t xml:space="preserve"> Claudia C. Cornilescu </w:t>
      </w:r>
      <w:r w:rsidRPr="00485EF5">
        <w:rPr>
          <w:rFonts w:asciiTheme="majorBidi" w:eastAsiaTheme="minorHAnsi" w:hAnsiTheme="majorBidi" w:cstheme="majorBidi"/>
          <w:sz w:val="24"/>
          <w:szCs w:val="24"/>
        </w:rPr>
        <w:sym w:font="Symbol" w:char="F0B7"/>
      </w:r>
      <w:r w:rsidRPr="00485EF5">
        <w:rPr>
          <w:rFonts w:asciiTheme="majorBidi" w:eastAsiaTheme="minorHAnsi" w:hAnsiTheme="majorBidi" w:cstheme="majorBidi"/>
          <w:sz w:val="24"/>
          <w:szCs w:val="24"/>
        </w:rPr>
        <w:t xml:space="preserve"> Gabriel Cornilescu </w:t>
      </w:r>
      <w:r w:rsidRPr="00485EF5">
        <w:rPr>
          <w:rFonts w:asciiTheme="majorBidi" w:eastAsiaTheme="minorHAnsi" w:hAnsiTheme="majorBidi" w:cstheme="majorBidi"/>
          <w:sz w:val="24"/>
          <w:szCs w:val="24"/>
        </w:rPr>
        <w:sym w:font="Symbol" w:char="F0B7"/>
      </w:r>
    </w:p>
    <w:p w:rsidR="00485EF5" w:rsidRPr="00485EF5" w:rsidRDefault="00485EF5" w:rsidP="00485EF5">
      <w:pPr>
        <w:spacing w:after="0"/>
        <w:rPr>
          <w:rFonts w:asciiTheme="majorBidi" w:eastAsiaTheme="minorHAnsi" w:hAnsiTheme="majorBidi" w:cstheme="majorBidi"/>
          <w:sz w:val="24"/>
          <w:szCs w:val="24"/>
        </w:rPr>
      </w:pPr>
      <w:r w:rsidRPr="00485EF5">
        <w:rPr>
          <w:rFonts w:asciiTheme="majorBidi" w:eastAsiaTheme="minorHAnsi" w:hAnsiTheme="majorBidi" w:cstheme="majorBidi"/>
          <w:sz w:val="24"/>
          <w:szCs w:val="24"/>
        </w:rPr>
        <w:t xml:space="preserve">Fariba M. Assadi-Porter </w:t>
      </w:r>
      <w:r w:rsidRPr="00485EF5">
        <w:rPr>
          <w:rFonts w:asciiTheme="majorBidi" w:eastAsiaTheme="minorHAnsi" w:hAnsiTheme="majorBidi" w:cstheme="majorBidi"/>
          <w:sz w:val="24"/>
          <w:szCs w:val="24"/>
        </w:rPr>
        <w:sym w:font="Symbol" w:char="F0B7"/>
      </w:r>
      <w:r w:rsidRPr="00485EF5">
        <w:rPr>
          <w:rFonts w:asciiTheme="majorBidi" w:eastAsiaTheme="minorHAnsi" w:hAnsiTheme="majorBidi" w:cstheme="majorBidi"/>
          <w:sz w:val="24"/>
          <w:szCs w:val="24"/>
        </w:rPr>
        <w:t xml:space="preserve"> William M. Westler </w:t>
      </w:r>
      <w:r w:rsidRPr="00485EF5">
        <w:rPr>
          <w:rFonts w:asciiTheme="majorBidi" w:eastAsiaTheme="minorHAnsi" w:hAnsiTheme="majorBidi" w:cstheme="majorBidi"/>
          <w:sz w:val="24"/>
          <w:szCs w:val="24"/>
        </w:rPr>
        <w:sym w:font="Symbol" w:char="F0B7"/>
      </w:r>
      <w:r w:rsidRPr="00485EF5">
        <w:rPr>
          <w:rFonts w:asciiTheme="majorBidi" w:eastAsiaTheme="minorHAnsi" w:hAnsiTheme="majorBidi" w:cstheme="majorBidi"/>
          <w:sz w:val="24"/>
          <w:szCs w:val="24"/>
        </w:rPr>
        <w:t xml:space="preserve"> Hamid R. Eghbalnia </w:t>
      </w:r>
      <w:r w:rsidRPr="00485EF5">
        <w:rPr>
          <w:rFonts w:asciiTheme="majorBidi" w:eastAsiaTheme="minorHAnsi" w:hAnsiTheme="majorBidi" w:cstheme="majorBidi"/>
          <w:sz w:val="24"/>
          <w:szCs w:val="24"/>
        </w:rPr>
        <w:sym w:font="Symbol" w:char="F0B7"/>
      </w:r>
      <w:r w:rsidRPr="00485EF5">
        <w:rPr>
          <w:rFonts w:asciiTheme="majorBidi" w:eastAsiaTheme="minorHAnsi" w:hAnsiTheme="majorBidi" w:cstheme="majorBidi"/>
          <w:sz w:val="24"/>
          <w:szCs w:val="24"/>
        </w:rPr>
        <w:t xml:space="preserve"> John L. Markley</w:t>
      </w:r>
    </w:p>
    <w:p w:rsidR="00485EF5" w:rsidRPr="00485EF5" w:rsidRDefault="00485EF5" w:rsidP="00485EF5">
      <w:pPr>
        <w:spacing w:after="0"/>
        <w:rPr>
          <w:rFonts w:asciiTheme="majorBidi" w:eastAsiaTheme="minorHAnsi" w:hAnsiTheme="majorBidi" w:cstheme="majorBidi"/>
          <w:sz w:val="24"/>
          <w:szCs w:val="24"/>
        </w:rPr>
      </w:pPr>
    </w:p>
    <w:p w:rsidR="009D3343" w:rsidRPr="00485EF5" w:rsidRDefault="009D3343" w:rsidP="009D3343">
      <w:pPr>
        <w:rPr>
          <w:rFonts w:ascii="Times New Roman" w:hAnsi="Times New Roman" w:cs="Times New Roman"/>
          <w:b/>
          <w:sz w:val="24"/>
        </w:rPr>
      </w:pPr>
      <w:r w:rsidRPr="00485EF5">
        <w:rPr>
          <w:rFonts w:ascii="Times New Roman" w:hAnsi="Times New Roman" w:cs="Times New Roman"/>
          <w:b/>
          <w:sz w:val="24"/>
        </w:rPr>
        <w:t xml:space="preserve">Supplementary material </w:t>
      </w:r>
    </w:p>
    <w:p w:rsidR="009D3343" w:rsidRDefault="009D3343" w:rsidP="009D3343"/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9D3343" w:rsidRPr="005A0739" w:rsidTr="0049479E">
        <w:tc>
          <w:tcPr>
            <w:tcW w:w="9828" w:type="dxa"/>
          </w:tcPr>
          <w:p w:rsidR="009D3343" w:rsidRPr="005A0739" w:rsidRDefault="0049479E" w:rsidP="0068465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C163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Table S1.</w:t>
            </w:r>
            <w:r w:rsidRPr="008C1633">
              <w:rPr>
                <w:rFonts w:asciiTheme="majorBidi" w:hAnsiTheme="majorBidi" w:cstheme="majorBidi"/>
                <w:sz w:val="20"/>
                <w:szCs w:val="20"/>
              </w:rPr>
              <w:t xml:space="preserve"> Sa</w:t>
            </w:r>
            <w:bookmarkStart w:id="0" w:name="_GoBack"/>
            <w:bookmarkEnd w:id="0"/>
            <w:r w:rsidRPr="008C1633">
              <w:rPr>
                <w:rFonts w:asciiTheme="majorBidi" w:hAnsiTheme="majorBidi" w:cstheme="majorBidi"/>
                <w:sz w:val="20"/>
                <w:szCs w:val="20"/>
              </w:rPr>
              <w:t xml:space="preserve">mple conditions of the </w:t>
            </w:r>
            <w:r w:rsidRPr="008C1633">
              <w:rPr>
                <w:rFonts w:asciiTheme="majorBidi" w:eastAsia="Times New Roman" w:hAnsiTheme="majorBidi" w:cstheme="majorBidi"/>
                <w:sz w:val="20"/>
                <w:szCs w:val="20"/>
              </w:rPr>
              <w:t>[U-</w:t>
            </w:r>
            <w:r w:rsidRPr="008C1633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13</w:t>
            </w:r>
            <w:r w:rsidRPr="008C1633">
              <w:rPr>
                <w:rFonts w:asciiTheme="majorBidi" w:eastAsia="Times New Roman" w:hAnsiTheme="majorBidi" w:cstheme="majorBidi"/>
                <w:sz w:val="20"/>
                <w:szCs w:val="20"/>
              </w:rPr>
              <w:t>C, U-</w:t>
            </w:r>
            <w:r w:rsidRPr="008C1633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15</w:t>
            </w:r>
            <w:r w:rsidRPr="008C1633">
              <w:rPr>
                <w:rFonts w:asciiTheme="majorBidi" w:eastAsia="Times New Roman" w:hAnsiTheme="majorBidi" w:cstheme="majorBidi"/>
                <w:sz w:val="20"/>
                <w:szCs w:val="20"/>
              </w:rPr>
              <w:t>N]-</w:t>
            </w:r>
            <w:r w:rsidRPr="008C1633">
              <w:rPr>
                <w:rFonts w:asciiTheme="majorBidi" w:hAnsiTheme="majorBidi" w:cstheme="majorBidi"/>
                <w:sz w:val="20"/>
                <w:szCs w:val="20"/>
              </w:rPr>
              <w:t>proteins studied.</w:t>
            </w:r>
          </w:p>
        </w:tc>
      </w:tr>
      <w:tr w:rsidR="009D3343" w:rsidRPr="005A0739" w:rsidTr="0049479E">
        <w:tc>
          <w:tcPr>
            <w:tcW w:w="9828" w:type="dxa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98"/>
              <w:gridCol w:w="1348"/>
              <w:gridCol w:w="576"/>
              <w:gridCol w:w="2042"/>
              <w:gridCol w:w="1916"/>
            </w:tblGrid>
            <w:tr w:rsidR="0049479E" w:rsidTr="0049479E">
              <w:trPr>
                <w:jc w:val="center"/>
              </w:trPr>
              <w:tc>
                <w:tcPr>
                  <w:tcW w:w="1798" w:type="dxa"/>
                </w:tcPr>
                <w:p w:rsidR="0049479E" w:rsidRDefault="0049479E" w:rsidP="00DC71D1"/>
              </w:tc>
              <w:tc>
                <w:tcPr>
                  <w:tcW w:w="1348" w:type="dxa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Temperature</w:t>
                  </w:r>
                </w:p>
              </w:tc>
              <w:tc>
                <w:tcPr>
                  <w:tcW w:w="576" w:type="dxa"/>
                </w:tcPr>
                <w:p w:rsidR="0049479E" w:rsidRDefault="0049479E" w:rsidP="00DC71D1">
                  <w:pPr>
                    <w:jc w:val="center"/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pH</w:t>
                  </w:r>
                </w:p>
              </w:tc>
              <w:tc>
                <w:tcPr>
                  <w:tcW w:w="2042" w:type="dxa"/>
                </w:tcPr>
                <w:p w:rsidR="0049479E" w:rsidRDefault="0049479E" w:rsidP="00DC71D1">
                  <w:pPr>
                    <w:jc w:val="center"/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Protein c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oncentration</w:t>
                  </w:r>
                </w:p>
              </w:tc>
              <w:tc>
                <w:tcPr>
                  <w:tcW w:w="1916" w:type="dxa"/>
                </w:tcPr>
                <w:p w:rsidR="0049479E" w:rsidRDefault="0049479E" w:rsidP="00DC71D1">
                  <w:pPr>
                    <w:jc w:val="center"/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B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uffer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composition</w:t>
                  </w:r>
                </w:p>
              </w:tc>
            </w:tr>
            <w:tr w:rsidR="0049479E" w:rsidTr="0049479E">
              <w:trPr>
                <w:jc w:val="center"/>
              </w:trPr>
              <w:tc>
                <w:tcPr>
                  <w:tcW w:w="179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b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r</w:t>
                  </w:r>
                  <w:r w:rsidRPr="005A0739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az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z</w:t>
                  </w:r>
                  <w:r w:rsidRPr="005A0739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ein</w:t>
                  </w:r>
                  <w:proofErr w:type="spellEnd"/>
                </w:p>
              </w:tc>
              <w:tc>
                <w:tcPr>
                  <w:tcW w:w="134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576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5.2</w:t>
                  </w:r>
                </w:p>
              </w:tc>
              <w:tc>
                <w:tcPr>
                  <w:tcW w:w="2042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1.5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</w:p>
              </w:tc>
              <w:tc>
                <w:tcPr>
                  <w:tcW w:w="1916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10</w:t>
                  </w:r>
                  <w:r w:rsidRPr="00434D8E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434D8E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  <w:r w:rsidRPr="00434D8E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NaCl</w:t>
                  </w:r>
                  <w:proofErr w:type="spellEnd"/>
                  <w:r w:rsidRPr="00434D8E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9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0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%/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10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% H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O/D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</w:t>
                  </w:r>
                </w:p>
              </w:tc>
            </w:tr>
            <w:tr w:rsidR="0049479E" w:rsidTr="0049479E">
              <w:trPr>
                <w:jc w:val="center"/>
              </w:trPr>
              <w:tc>
                <w:tcPr>
                  <w:tcW w:w="179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5A0739">
                    <w:rPr>
                      <w:rFonts w:asciiTheme="majorBidi" w:hAnsiTheme="majorBidi" w:cstheme="majorBidi"/>
                      <w:color w:val="212121"/>
                      <w:sz w:val="20"/>
                      <w:szCs w:val="20"/>
                      <w:shd w:val="clear" w:color="auto" w:fill="FFFFFF"/>
                    </w:rPr>
                    <w:t>chlorella</w:t>
                  </w:r>
                  <w:r>
                    <w:rPr>
                      <w:rFonts w:asciiTheme="majorBidi" w:hAnsiTheme="majorBidi" w:cstheme="majorBidi"/>
                      <w:color w:val="212121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5A0739">
                    <w:rPr>
                      <w:rFonts w:asciiTheme="majorBidi" w:hAnsiTheme="majorBidi" w:cstheme="majorBidi"/>
                      <w:color w:val="212121"/>
                      <w:sz w:val="20"/>
                      <w:szCs w:val="20"/>
                      <w:shd w:val="clear" w:color="auto" w:fill="FFFFFF"/>
                    </w:rPr>
                    <w:t>ubiquitin</w:t>
                  </w:r>
                </w:p>
              </w:tc>
              <w:tc>
                <w:tcPr>
                  <w:tcW w:w="134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298</w:t>
                  </w:r>
                </w:p>
              </w:tc>
              <w:tc>
                <w:tcPr>
                  <w:tcW w:w="576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6.6</w:t>
                  </w:r>
                </w:p>
              </w:tc>
              <w:tc>
                <w:tcPr>
                  <w:tcW w:w="2042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1.1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</w:p>
              </w:tc>
              <w:tc>
                <w:tcPr>
                  <w:tcW w:w="1916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B61EE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10 </w:t>
                  </w:r>
                  <w:proofErr w:type="spellStart"/>
                  <w:r w:rsidRPr="00B61EE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mM</w:t>
                  </w:r>
                  <w:proofErr w:type="spellEnd"/>
                  <w:r w:rsidRPr="00B61EE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phosphate, 0.04% NaN</w:t>
                  </w:r>
                  <w:r w:rsidRPr="00485EF5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3</w:t>
                  </w:r>
                  <w:r w:rsidRPr="00B61EE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9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0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%/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10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% H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O/D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</w:t>
                  </w:r>
                </w:p>
              </w:tc>
            </w:tr>
            <w:tr w:rsidR="0049479E" w:rsidTr="0049479E">
              <w:trPr>
                <w:jc w:val="center"/>
              </w:trPr>
              <w:tc>
                <w:tcPr>
                  <w:tcW w:w="179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5A0739">
                    <w:rPr>
                      <w:rFonts w:asciiTheme="majorBidi" w:hAnsiTheme="majorBidi" w:cstheme="majorBidi"/>
                      <w:color w:val="212121"/>
                      <w:sz w:val="20"/>
                      <w:szCs w:val="20"/>
                      <w:shd w:val="clear" w:color="auto" w:fill="FFFFFF"/>
                    </w:rPr>
                    <w:t>human</w:t>
                  </w:r>
                  <w:r>
                    <w:rPr>
                      <w:rFonts w:asciiTheme="majorBidi" w:hAnsiTheme="majorBidi" w:cstheme="majorBidi"/>
                      <w:color w:val="212121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5A0739">
                    <w:rPr>
                      <w:rFonts w:asciiTheme="majorBidi" w:hAnsiTheme="majorBidi" w:cstheme="majorBidi"/>
                      <w:color w:val="212121"/>
                      <w:sz w:val="20"/>
                      <w:szCs w:val="20"/>
                      <w:shd w:val="clear" w:color="auto" w:fill="FFFFFF"/>
                    </w:rPr>
                    <w:t>ubiquitin</w:t>
                  </w:r>
                </w:p>
              </w:tc>
              <w:tc>
                <w:tcPr>
                  <w:tcW w:w="134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308</w:t>
                  </w:r>
                </w:p>
              </w:tc>
              <w:tc>
                <w:tcPr>
                  <w:tcW w:w="576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6.5</w:t>
                  </w:r>
                </w:p>
              </w:tc>
              <w:tc>
                <w:tcPr>
                  <w:tcW w:w="2042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0.7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</w:p>
              </w:tc>
              <w:tc>
                <w:tcPr>
                  <w:tcW w:w="1916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09413D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10 </w:t>
                  </w:r>
                  <w:proofErr w:type="spellStart"/>
                  <w:r w:rsidRPr="0009413D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mM</w:t>
                  </w:r>
                  <w:proofErr w:type="spellEnd"/>
                  <w:r w:rsidRPr="0009413D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phosphate,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09413D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93%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/7%</w:t>
                  </w:r>
                  <w:r w:rsidRPr="0009413D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H</w:t>
                  </w:r>
                  <w:r w:rsidRPr="00485EF5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 w:rsidRPr="0009413D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/</w:t>
                  </w:r>
                  <w:r w:rsidRPr="0009413D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D</w:t>
                  </w:r>
                  <w:r w:rsidRPr="00485EF5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</w:t>
                  </w:r>
                </w:p>
              </w:tc>
            </w:tr>
            <w:tr w:rsidR="0049479E" w:rsidTr="0049479E">
              <w:trPr>
                <w:jc w:val="center"/>
              </w:trPr>
              <w:tc>
                <w:tcPr>
                  <w:tcW w:w="179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proofErr w:type="spellStart"/>
                  <w:r w:rsidRPr="005A0739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I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sc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U</w:t>
                  </w:r>
                  <w:proofErr w:type="spellEnd"/>
                  <w:r w:rsidRPr="005A0739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(D39A)</w:t>
                  </w:r>
                </w:p>
              </w:tc>
              <w:tc>
                <w:tcPr>
                  <w:tcW w:w="134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298</w:t>
                  </w:r>
                </w:p>
              </w:tc>
              <w:tc>
                <w:tcPr>
                  <w:tcW w:w="576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042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2.0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</w:p>
              </w:tc>
              <w:tc>
                <w:tcPr>
                  <w:tcW w:w="1916" w:type="dxa"/>
                  <w:vAlign w:val="center"/>
                </w:tcPr>
                <w:p w:rsidR="0049479E" w:rsidRDefault="0049479E" w:rsidP="00DC71D1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20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TRIS,</w:t>
                  </w:r>
                </w:p>
                <w:p w:rsidR="0049479E" w:rsidRDefault="0049479E" w:rsidP="00DC71D1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</w:pPr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5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42745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dithiothreitol</w:t>
                  </w:r>
                  <w:proofErr w:type="spellEnd"/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,</w:t>
                  </w:r>
                </w:p>
                <w:p w:rsidR="0049479E" w:rsidRDefault="0049479E" w:rsidP="00DC71D1">
                  <w:pPr>
                    <w:jc w:val="center"/>
                  </w:pPr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150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NaCl</w:t>
                  </w:r>
                  <w:proofErr w:type="spellEnd"/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, 0.5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 EDTA, 0.02 % 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NaN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3</w:t>
                  </w:r>
                  <w:r w:rsidRPr="009F10FA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93%/7% H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O/D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</w:t>
                  </w:r>
                </w:p>
              </w:tc>
            </w:tr>
            <w:tr w:rsidR="0049479E" w:rsidTr="0049479E">
              <w:trPr>
                <w:jc w:val="center"/>
              </w:trPr>
              <w:tc>
                <w:tcPr>
                  <w:tcW w:w="179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HR6470A</w:t>
                  </w:r>
                </w:p>
              </w:tc>
              <w:tc>
                <w:tcPr>
                  <w:tcW w:w="1348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298</w:t>
                  </w:r>
                </w:p>
              </w:tc>
              <w:tc>
                <w:tcPr>
                  <w:tcW w:w="576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6.5</w:t>
                  </w:r>
                </w:p>
              </w:tc>
              <w:tc>
                <w:tcPr>
                  <w:tcW w:w="2042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 xml:space="preserve">0.69 </w:t>
                  </w: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r w:rsidRPr="00450FE4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M</w:t>
                  </w:r>
                  <w:proofErr w:type="spellEnd"/>
                </w:p>
              </w:tc>
              <w:tc>
                <w:tcPr>
                  <w:tcW w:w="1916" w:type="dxa"/>
                  <w:vAlign w:val="center"/>
                </w:tcPr>
                <w:p w:rsidR="0049479E" w:rsidRDefault="0049479E" w:rsidP="00DC71D1">
                  <w:pPr>
                    <w:jc w:val="center"/>
                  </w:pP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9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0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%/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10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% H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O/D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  <w:r w:rsidRPr="008A3DF0">
                    <w:rPr>
                      <w:rFonts w:asciiTheme="majorBidi" w:eastAsia="Times New Roman" w:hAnsiTheme="majorBidi" w:cstheme="majorBidi"/>
                      <w:color w:val="000000"/>
                      <w:sz w:val="20"/>
                      <w:szCs w:val="20"/>
                    </w:rPr>
                    <w:t>O</w:t>
                  </w:r>
                </w:p>
              </w:tc>
            </w:tr>
          </w:tbl>
          <w:p w:rsidR="009D3343" w:rsidRPr="005A0739" w:rsidRDefault="009D3343" w:rsidP="0068465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D0798" w:rsidRDefault="009D0798"/>
    <w:p w:rsidR="00E1248D" w:rsidRDefault="00E1248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9D3343" w:rsidTr="0057659D">
        <w:tc>
          <w:tcPr>
            <w:tcW w:w="9576" w:type="dxa"/>
            <w:shd w:val="clear" w:color="auto" w:fill="auto"/>
          </w:tcPr>
          <w:p w:rsidR="009D3343" w:rsidRDefault="009D3343" w:rsidP="0068465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D3343" w:rsidRPr="001A0166" w:rsidTr="0057659D">
        <w:tc>
          <w:tcPr>
            <w:tcW w:w="9576" w:type="dxa"/>
          </w:tcPr>
          <w:tbl>
            <w:tblPr>
              <w:tblW w:w="94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C0" w:firstRow="0" w:lastRow="1" w:firstColumn="1" w:lastColumn="1" w:noHBand="0" w:noVBand="0"/>
            </w:tblPr>
            <w:tblGrid>
              <w:gridCol w:w="5940"/>
              <w:gridCol w:w="1170"/>
              <w:gridCol w:w="1170"/>
              <w:gridCol w:w="1170"/>
            </w:tblGrid>
            <w:tr w:rsidR="0057659D" w:rsidRPr="001A0166" w:rsidTr="0057659D">
              <w:trPr>
                <w:trHeight w:val="224"/>
              </w:trPr>
              <w:tc>
                <w:tcPr>
                  <w:tcW w:w="82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659D" w:rsidRPr="001A0166" w:rsidRDefault="0057659D" w:rsidP="0057659D">
                  <w:pPr>
                    <w:pStyle w:val="NoSpacing"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kern w:val="2"/>
                      <w:sz w:val="20"/>
                      <w:szCs w:val="20"/>
                      <w:lang w:eastAsia="ko-KR"/>
                    </w:rPr>
                  </w:pPr>
                  <w:r w:rsidRPr="00A53598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Table S2.</w:t>
                  </w:r>
                  <w:r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Statistics 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from the validation reports </w:t>
                  </w:r>
                  <w:r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>for the NMR structure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>s</w:t>
                  </w:r>
                  <w:r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of </w:t>
                  </w:r>
                  <w:proofErr w:type="spellStart"/>
                  <w:r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>brazzein</w:t>
                  </w:r>
                  <w:proofErr w:type="spellEnd"/>
                  <w:r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determined under NMRFAM-SDF by PONDEROSA-C/S. 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(a) Structure generated with the non-uniformly sampled 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  <w:t>15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N-edited NOESY spectrum and the regularly-sampled 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  <w:t>13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C-edited NOESY spectrum. (b) Structure generated with the non-uniformly sampled 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  <w:t>15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N- and 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  <w:t>13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C-edited NOESY spectra. (c) Structure generated with the regularly-sampled 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  <w:t>15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N- and 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  <w:t>13</w:t>
                  </w:r>
                  <w:r w:rsidR="001A0166" w:rsidRPr="00A53598">
                    <w:rPr>
                      <w:rFonts w:asciiTheme="majorBidi" w:hAnsiTheme="majorBidi" w:cstheme="majorBidi"/>
                      <w:sz w:val="20"/>
                      <w:szCs w:val="20"/>
                    </w:rPr>
                    <w:t>C-edited NOESY spectra and manual chemical shift assignments.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659D" w:rsidRPr="001A0166" w:rsidRDefault="0057659D" w:rsidP="00DE3C93">
                  <w:pPr>
                    <w:pStyle w:val="NoSpacing"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7659D" w:rsidRPr="001A0166" w:rsidTr="0057659D">
              <w:trPr>
                <w:trHeight w:val="224"/>
              </w:trPr>
              <w:tc>
                <w:tcPr>
                  <w:tcW w:w="5940" w:type="dxa"/>
                  <w:tcBorders>
                    <w:top w:val="single" w:sz="4" w:space="0" w:color="auto"/>
                  </w:tcBorders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bCs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bCs/>
                      <w:kern w:val="2"/>
                      <w:sz w:val="20"/>
                      <w:szCs w:val="20"/>
                      <w:lang w:eastAsia="ko-KR"/>
                    </w:rPr>
                    <w:t>(a)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bCs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bCs/>
                      <w:kern w:val="2"/>
                      <w:sz w:val="20"/>
                      <w:szCs w:val="20"/>
                      <w:lang w:eastAsia="ko-KR"/>
                    </w:rPr>
                    <w:t>(b)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bCs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bCs/>
                      <w:kern w:val="2"/>
                      <w:sz w:val="20"/>
                      <w:szCs w:val="20"/>
                      <w:lang w:eastAsia="ko-KR"/>
                    </w:rPr>
                    <w:t>(c)</w:t>
                  </w:r>
                </w:p>
              </w:tc>
            </w:tr>
            <w:tr w:rsidR="0057659D" w:rsidRPr="001A0166" w:rsidTr="0057659D">
              <w:trPr>
                <w:trHeight w:val="224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Conformationally restricting distance constraints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Short Range [(i– j) &lt;= 1]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443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129</w:t>
                  </w:r>
                </w:p>
              </w:tc>
              <w:tc>
                <w:tcPr>
                  <w:tcW w:w="1170" w:type="dxa"/>
                </w:tcPr>
                <w:p w:rsidR="0057659D" w:rsidRPr="001A0166" w:rsidRDefault="00DE3F7A" w:rsidP="00DE3F7A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567</w:t>
                  </w:r>
                </w:p>
              </w:tc>
            </w:tr>
            <w:tr w:rsidR="0057659D" w:rsidRPr="001A0166" w:rsidTr="0057659D">
              <w:trPr>
                <w:trHeight w:val="225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Medium Range [1 &lt; (i – j) </w:t>
                  </w:r>
                  <w:r w:rsidRPr="001A0166">
                    <w:rPr>
                      <w:rFonts w:asciiTheme="majorBidi" w:hAnsiTheme="majorBidi" w:cstheme="majorBidi"/>
                      <w:color w:val="000000"/>
                      <w:kern w:val="2"/>
                      <w:sz w:val="20"/>
                      <w:szCs w:val="20"/>
                      <w:lang w:eastAsia="ko-KR"/>
                    </w:rPr>
                    <w:t>≤</w:t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5]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177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20</w:t>
                  </w:r>
                </w:p>
              </w:tc>
              <w:tc>
                <w:tcPr>
                  <w:tcW w:w="1170" w:type="dxa"/>
                </w:tcPr>
                <w:p w:rsidR="0057659D" w:rsidRPr="001A0166" w:rsidRDefault="00DE3F7A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158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Long Range [(i – j) &gt; 5]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243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19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57659D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295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Total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863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168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1020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Dihedral angle constraints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57659D" w:rsidRPr="001A0166" w:rsidTr="0057659D">
              <w:trPr>
                <w:trHeight w:val="224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  </w:t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6A"/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40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47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43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ind w:firstLineChars="100" w:firstLine="200"/>
                    <w:jc w:val="both"/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79"/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43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48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41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Hydrogen-bond constraints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CYANA target function [Å]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0.43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0.01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0.43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Average </w:t>
                  </w:r>
                  <w:proofErr w:type="spellStart"/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rmsd</w:t>
                  </w:r>
                  <w:proofErr w:type="spellEnd"/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to the mean CYANA coordinates [Å]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Backbone heavy atoms N, C</w:t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61"/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, C</w:t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A2"/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(</w:t>
                  </w:r>
                  <w:r w:rsidRPr="001A016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</w:t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–</w:t>
                  </w:r>
                  <w:r w:rsidRPr="001A016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52</w:t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0.1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1.3</w:t>
                  </w:r>
                </w:p>
              </w:tc>
              <w:tc>
                <w:tcPr>
                  <w:tcW w:w="1170" w:type="dxa"/>
                </w:tcPr>
                <w:p w:rsidR="0057659D" w:rsidRPr="001A0166" w:rsidRDefault="00DE3F7A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0.1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All heavy atoms (</w:t>
                  </w:r>
                  <w:r w:rsidRPr="001A016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</w:t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–</w:t>
                  </w:r>
                  <w:r w:rsidRPr="001A016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52</w:t>
                  </w: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0.7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2.0</w:t>
                  </w:r>
                </w:p>
              </w:tc>
              <w:tc>
                <w:tcPr>
                  <w:tcW w:w="1170" w:type="dxa"/>
                </w:tcPr>
                <w:p w:rsidR="0057659D" w:rsidRPr="001A0166" w:rsidRDefault="00DE3F7A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0.5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PROCHECK Z-scores (φ and Ψ/all dihedral angles )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-3.11/-6.56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-2.20/-5.03</w:t>
                  </w:r>
                </w:p>
              </w:tc>
              <w:tc>
                <w:tcPr>
                  <w:tcW w:w="1170" w:type="dxa"/>
                </w:tcPr>
                <w:p w:rsidR="0057659D" w:rsidRPr="001A0166" w:rsidRDefault="00DE3F7A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-2.87/-5.74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MOLPROBITY Mean score/clash score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-2.63/24.23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-0.15/9.77</w:t>
                  </w:r>
                </w:p>
              </w:tc>
              <w:tc>
                <w:tcPr>
                  <w:tcW w:w="1170" w:type="dxa"/>
                </w:tcPr>
                <w:p w:rsidR="0057659D" w:rsidRPr="001A0166" w:rsidRDefault="00DE3F7A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-0.56/12.13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Ramachandran plot summary ordered residue ranges [%]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Most favored regions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90.2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96.3</w:t>
                  </w:r>
                </w:p>
              </w:tc>
              <w:tc>
                <w:tcPr>
                  <w:tcW w:w="1170" w:type="dxa"/>
                </w:tcPr>
                <w:p w:rsidR="0057659D" w:rsidRPr="001A0166" w:rsidRDefault="00DE3F7A" w:rsidP="00DE3F7A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86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Allowed regions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7.8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3.7</w:t>
                  </w:r>
                </w:p>
              </w:tc>
              <w:tc>
                <w:tcPr>
                  <w:tcW w:w="1170" w:type="dxa"/>
                </w:tcPr>
                <w:p w:rsidR="0057659D" w:rsidRPr="001A0166" w:rsidRDefault="00DE3F7A" w:rsidP="00DE3F7A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13.9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Disallowed regions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</w:t>
                  </w:r>
                  <w:r w:rsidR="00DE3F7A"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.0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  <w:r w:rsidR="00DE3F7A"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.0</w:t>
                  </w:r>
                </w:p>
              </w:tc>
              <w:tc>
                <w:tcPr>
                  <w:tcW w:w="1170" w:type="dxa"/>
                </w:tcPr>
                <w:p w:rsidR="0057659D" w:rsidRPr="001A0166" w:rsidRDefault="00DE3F7A" w:rsidP="00DE3F7A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0.1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distance constraint violations per CYANA conformer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0.2 – 0.5 Å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0.5 Å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angle constraint violations per CYANA conformer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57659D" w:rsidRPr="001A0166" w:rsidTr="0057659D">
              <w:trPr>
                <w:trHeight w:val="239"/>
              </w:trPr>
              <w:tc>
                <w:tcPr>
                  <w:tcW w:w="594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10°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  <w:tc>
                <w:tcPr>
                  <w:tcW w:w="1170" w:type="dxa"/>
                  <w:hideMark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  <w:tc>
                <w:tcPr>
                  <w:tcW w:w="1170" w:type="dxa"/>
                </w:tcPr>
                <w:p w:rsidR="0057659D" w:rsidRPr="001A0166" w:rsidRDefault="0057659D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1A016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</w:tbl>
          <w:p w:rsidR="009D3343" w:rsidRPr="001A0166" w:rsidRDefault="009D3343" w:rsidP="0068465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85EF5" w:rsidRDefault="00485EF5" w:rsidP="009D3343"/>
    <w:p w:rsidR="00485EF5" w:rsidRDefault="00485EF5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4"/>
      </w:tblGrid>
      <w:tr w:rsidR="009D3343" w:rsidRPr="00EA2BDF" w:rsidTr="00485EF5">
        <w:trPr>
          <w:jc w:val="center"/>
        </w:trPr>
        <w:tc>
          <w:tcPr>
            <w:tcW w:w="8344" w:type="dxa"/>
          </w:tcPr>
          <w:p w:rsidR="009D3343" w:rsidRPr="00DE0580" w:rsidRDefault="009D3343" w:rsidP="0068465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D3343" w:rsidRPr="00EA2BDF" w:rsidTr="00485EF5">
        <w:trPr>
          <w:jc w:val="center"/>
        </w:trPr>
        <w:tc>
          <w:tcPr>
            <w:tcW w:w="8344" w:type="dxa"/>
          </w:tcPr>
          <w:tbl>
            <w:tblPr>
              <w:tblW w:w="7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C0" w:firstRow="0" w:lastRow="1" w:firstColumn="1" w:lastColumn="1" w:noHBand="0" w:noVBand="0"/>
            </w:tblPr>
            <w:tblGrid>
              <w:gridCol w:w="6309"/>
              <w:gridCol w:w="1440"/>
            </w:tblGrid>
            <w:tr w:rsidR="008A3DF0" w:rsidTr="00DE3C93">
              <w:trPr>
                <w:trHeight w:val="224"/>
              </w:trPr>
              <w:tc>
                <w:tcPr>
                  <w:tcW w:w="774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A3DF0" w:rsidRDefault="008A3DF0" w:rsidP="008A3DF0">
                  <w:pPr>
                    <w:pStyle w:val="NoSpacing"/>
                    <w:spacing w:line="276" w:lineRule="auto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 w:rsidRPr="00DE0580">
                    <w:rPr>
                      <w:rFonts w:asciiTheme="majorBidi" w:hAnsiTheme="majorBidi" w:cstheme="majorBidi"/>
                      <w:b/>
                      <w:sz w:val="20"/>
                      <w:szCs w:val="20"/>
                    </w:rPr>
                    <w:t xml:space="preserve">Table </w:t>
                  </w:r>
                  <w:r>
                    <w:rPr>
                      <w:rFonts w:asciiTheme="majorBidi" w:hAnsiTheme="majorBidi" w:cstheme="majorBidi"/>
                      <w:b/>
                      <w:sz w:val="20"/>
                      <w:szCs w:val="20"/>
                    </w:rPr>
                    <w:t>S3</w:t>
                  </w:r>
                  <w:r w:rsidRPr="00DE0580">
                    <w:rPr>
                      <w:rFonts w:asciiTheme="majorBidi" w:hAnsiTheme="majorBidi" w:cstheme="majorBidi"/>
                      <w:b/>
                      <w:sz w:val="20"/>
                      <w:szCs w:val="20"/>
                    </w:rPr>
                    <w:t>.</w:t>
                  </w:r>
                  <w:r w:rsidRPr="00DE0580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Statistics for the NMR structure of </w:t>
                  </w:r>
                  <w:r w:rsidRPr="007131E4">
                    <w:rPr>
                      <w:rFonts w:asciiTheme="majorBidi" w:hAnsiTheme="majorBidi" w:cstheme="majorBidi"/>
                      <w:sz w:val="20"/>
                      <w:szCs w:val="20"/>
                    </w:rPr>
                    <w:t>chlorella-</w:t>
                  </w:r>
                  <w:r w:rsidRPr="00DE0580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ubiquitin determined </w:t>
                  </w:r>
                  <w:r w:rsidR="00DE3C93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under </w:t>
                  </w:r>
                  <w:r w:rsidR="00DE3C93" w:rsidRPr="00DE3C93">
                    <w:rPr>
                      <w:rFonts w:asciiTheme="majorBidi" w:hAnsiTheme="majorBidi" w:cstheme="majorBidi"/>
                      <w:sz w:val="20"/>
                      <w:szCs w:val="20"/>
                    </w:rPr>
                    <w:t>NMRFAM-SDF</w:t>
                  </w:r>
                  <w:r w:rsidR="00DE3C93" w:rsidRPr="00D6146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by PONDEROSA-C/S.</w:t>
                  </w:r>
                </w:p>
              </w:tc>
            </w:tr>
            <w:tr w:rsidR="009D3343" w:rsidTr="00DE3C93">
              <w:trPr>
                <w:trHeight w:val="224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Conformationally restricting distance constraints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Short Range [(i– j) &lt;= 1]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706</w:t>
                  </w:r>
                </w:p>
              </w:tc>
            </w:tr>
            <w:tr w:rsidR="009D3343" w:rsidTr="00DE3C93">
              <w:trPr>
                <w:trHeight w:val="225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Medium Range [1 &lt; (i – j) </w:t>
                  </w:r>
                  <w:r>
                    <w:rPr>
                      <w:rFonts w:asciiTheme="majorBidi" w:hAnsiTheme="majorBidi" w:cstheme="majorBidi"/>
                      <w:color w:val="000000"/>
                      <w:kern w:val="2"/>
                      <w:sz w:val="20"/>
                      <w:szCs w:val="20"/>
                      <w:lang w:eastAsia="ko-KR"/>
                    </w:rPr>
                    <w:t>≤</w:t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5]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213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Long Range [(i – j) &gt; 5]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333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Total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1252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Dihedral angle constraints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24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  </w:t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6A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66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  </w:t>
                  </w:r>
                  <w:r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79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67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ind w:firstLineChars="100" w:firstLine="200"/>
                    <w:jc w:val="both"/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Hydrogen-bond constraints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CYANA target function [Å]</w:t>
                  </w:r>
                </w:p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Average </w:t>
                  </w:r>
                  <w:proofErr w:type="spellStart"/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rmsd</w:t>
                  </w:r>
                  <w:proofErr w:type="spellEnd"/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to the mean CYANA coordinates [Å]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0.67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Backbone heavy atoms N, C</w:t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61"/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, C</w:t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A2"/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(</w:t>
                  </w:r>
                  <w:r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</w:t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–</w:t>
                  </w:r>
                  <w:r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72</w:t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0.4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All heavy atoms (</w:t>
                  </w:r>
                  <w:r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</w:t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–</w:t>
                  </w:r>
                  <w:r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72</w:t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0.9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PROCHECK Z-scores (φ and Ψ/all dihedral angles 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-2.24/-4.67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MOLPROBITY Mean score/clash score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-4.55/35.43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Ramachandran plot summary ordered residue ranges [%]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Most favored regions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95.6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Allowed regions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4.4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Disallowed regions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distance constraint violations per CYANA conformer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0.2 – 0.5 Å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0.5 Å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angle constraint violations per CYANA conformer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39"/>
              </w:trPr>
              <w:tc>
                <w:tcPr>
                  <w:tcW w:w="6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10°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</w:tbl>
          <w:p w:rsidR="009D3343" w:rsidRPr="00EA2BDF" w:rsidRDefault="009D3343" w:rsidP="0068465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D3343" w:rsidRDefault="009D3343" w:rsidP="009D3343"/>
    <w:p w:rsidR="009D3343" w:rsidRDefault="009D3343" w:rsidP="009D3343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9"/>
      </w:tblGrid>
      <w:tr w:rsidR="009D3343" w:rsidTr="00684651">
        <w:trPr>
          <w:jc w:val="center"/>
        </w:trPr>
        <w:tc>
          <w:tcPr>
            <w:tcW w:w="8339" w:type="dxa"/>
          </w:tcPr>
          <w:p w:rsidR="009D3343" w:rsidRDefault="009D3343" w:rsidP="0068465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D3343" w:rsidTr="00684651">
        <w:trPr>
          <w:jc w:val="center"/>
        </w:trPr>
        <w:tc>
          <w:tcPr>
            <w:tcW w:w="833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C0" w:firstRow="0" w:lastRow="1" w:firstColumn="1" w:lastColumn="1" w:noHBand="0" w:noVBand="0"/>
            </w:tblPr>
            <w:tblGrid>
              <w:gridCol w:w="6673"/>
              <w:gridCol w:w="1440"/>
            </w:tblGrid>
            <w:tr w:rsidR="008A3DF0" w:rsidRPr="00261F56" w:rsidTr="00DE3C93">
              <w:trPr>
                <w:trHeight w:val="224"/>
              </w:trPr>
              <w:tc>
                <w:tcPr>
                  <w:tcW w:w="81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A3DF0" w:rsidRPr="00261F56" w:rsidRDefault="008A3DF0" w:rsidP="008A3DF0">
                  <w:pPr>
                    <w:pStyle w:val="NoSpacing"/>
                    <w:spacing w:line="276" w:lineRule="auto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C90B1B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Table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S4</w:t>
                  </w:r>
                  <w:r w:rsidRPr="00C90B1B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.</w:t>
                  </w:r>
                  <w:r w:rsidRPr="002C27F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Statistics</w:t>
                  </w:r>
                  <w:r w:rsidRPr="00EA2BDF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for the NMR structure of 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human ubiquitin</w:t>
                  </w:r>
                  <w:r w:rsidRPr="00EA2BDF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determined </w:t>
                  </w:r>
                  <w:r w:rsidR="00DE3C93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under </w:t>
                  </w:r>
                  <w:r w:rsidR="00DE3C93" w:rsidRPr="00DE3C93">
                    <w:rPr>
                      <w:rFonts w:asciiTheme="majorBidi" w:hAnsiTheme="majorBidi" w:cstheme="majorBidi"/>
                      <w:sz w:val="20"/>
                      <w:szCs w:val="20"/>
                    </w:rPr>
                    <w:t>NMRFAM-SDF</w:t>
                  </w:r>
                  <w:r w:rsidR="00DE3C93" w:rsidRPr="00D6146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by PONDEROSA-C/S.</w:t>
                  </w:r>
                </w:p>
              </w:tc>
            </w:tr>
            <w:tr w:rsidR="009D3343" w:rsidRPr="00261F56" w:rsidTr="00DE3C93">
              <w:trPr>
                <w:trHeight w:val="224"/>
              </w:trPr>
              <w:tc>
                <w:tcPr>
                  <w:tcW w:w="6673" w:type="dxa"/>
                  <w:tcBorders>
                    <w:top w:val="single" w:sz="4" w:space="0" w:color="auto"/>
                  </w:tcBorders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Conformationally restricting distance constraints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</w:tcBorders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Short Range [(i– j) &lt;= 1]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813</w:t>
                  </w:r>
                </w:p>
              </w:tc>
            </w:tr>
            <w:tr w:rsidR="009D3343" w:rsidRPr="00261F56" w:rsidTr="00684651">
              <w:trPr>
                <w:trHeight w:val="225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Medium Range [1 &lt; (i – j) </w:t>
                  </w:r>
                  <w:r w:rsidRPr="00261F56">
                    <w:rPr>
                      <w:rFonts w:asciiTheme="majorBidi" w:hAnsiTheme="majorBidi" w:cstheme="majorBidi"/>
                      <w:color w:val="000000"/>
                      <w:kern w:val="2"/>
                      <w:sz w:val="20"/>
                      <w:szCs w:val="20"/>
                      <w:lang w:eastAsia="ko-KR"/>
                    </w:rPr>
                    <w:t>≤</w:t>
                  </w: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5]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323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Long Range [(i – j) &gt; 5]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404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Total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1540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Dihedral angle constraints</w:t>
                  </w:r>
                </w:p>
              </w:tc>
              <w:tc>
                <w:tcPr>
                  <w:tcW w:w="1440" w:type="dxa"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261F56" w:rsidTr="00684651">
              <w:trPr>
                <w:trHeight w:val="224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  </w:t>
                  </w: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6A"/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67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  </w:t>
                  </w:r>
                  <w:r w:rsidRPr="00261F56"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79"/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70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Hydrogen-bond constraints</w:t>
                  </w:r>
                </w:p>
              </w:tc>
              <w:tc>
                <w:tcPr>
                  <w:tcW w:w="1440" w:type="dxa"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CYANA target function [Å]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1.01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Average </w:t>
                  </w:r>
                  <w:proofErr w:type="spellStart"/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rmsd</w:t>
                  </w:r>
                  <w:proofErr w:type="spellEnd"/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to the mean CYANA coordinates [Å]</w:t>
                  </w:r>
                </w:p>
              </w:tc>
              <w:tc>
                <w:tcPr>
                  <w:tcW w:w="1440" w:type="dxa"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Backbone heavy atoms N, C</w:t>
                  </w: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61"/>
                  </w: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, C</w:t>
                  </w: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A2"/>
                  </w: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(</w:t>
                  </w:r>
                  <w:r w:rsidRPr="00261F5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1-73</w:t>
                  </w: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0.2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All heavy atoms (</w:t>
                  </w:r>
                  <w:r w:rsidRPr="00261F5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1-73</w:t>
                  </w: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0.6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PROCHECK Z-scores (φ and Ψ/all dihedral angles )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-1.18/-3.37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MOLPROBITY Mean score/clash score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-4.77/36.66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Ramachandran plot summary ordered residue ranges [%]</w:t>
                  </w:r>
                </w:p>
              </w:tc>
              <w:tc>
                <w:tcPr>
                  <w:tcW w:w="1440" w:type="dxa"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Most favored regions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99.4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Allowed regions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0.6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Disallowed regions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0.0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distance constraint violations per CYANA conformer</w:t>
                  </w:r>
                </w:p>
              </w:tc>
              <w:tc>
                <w:tcPr>
                  <w:tcW w:w="1440" w:type="dxa"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0.2 – 0.5 Å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3</w:t>
                  </w: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0.5 Å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RPr="00261F56" w:rsidTr="00684651">
              <w:trPr>
                <w:trHeight w:val="74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angle constraint violations per CYANA conformer</w:t>
                  </w:r>
                </w:p>
              </w:tc>
              <w:tc>
                <w:tcPr>
                  <w:tcW w:w="1440" w:type="dxa"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261F56" w:rsidTr="00684651">
              <w:trPr>
                <w:trHeight w:val="239"/>
              </w:trPr>
              <w:tc>
                <w:tcPr>
                  <w:tcW w:w="6673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10°</w:t>
                  </w:r>
                </w:p>
              </w:tc>
              <w:tc>
                <w:tcPr>
                  <w:tcW w:w="1440" w:type="dxa"/>
                  <w:hideMark/>
                </w:tcPr>
                <w:p w:rsidR="009D3343" w:rsidRPr="00261F56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261F56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</w:tbl>
          <w:p w:rsidR="009D3343" w:rsidRDefault="009D3343" w:rsidP="0068465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D3343" w:rsidRDefault="009D3343" w:rsidP="009D3343"/>
    <w:p w:rsidR="009D3343" w:rsidRDefault="009D3343" w:rsidP="009D3343"/>
    <w:p w:rsidR="009D3343" w:rsidRDefault="009D3343" w:rsidP="009D3343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9"/>
      </w:tblGrid>
      <w:tr w:rsidR="009D3343" w:rsidRPr="000413E2" w:rsidTr="00684651">
        <w:trPr>
          <w:jc w:val="center"/>
        </w:trPr>
        <w:tc>
          <w:tcPr>
            <w:tcW w:w="8339" w:type="dxa"/>
          </w:tcPr>
          <w:p w:rsidR="009D3343" w:rsidRPr="000413E2" w:rsidRDefault="009D3343" w:rsidP="0068465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D3343" w:rsidRPr="000413E2" w:rsidTr="00684651">
        <w:trPr>
          <w:jc w:val="center"/>
        </w:trPr>
        <w:tc>
          <w:tcPr>
            <w:tcW w:w="833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C0" w:firstRow="0" w:lastRow="1" w:firstColumn="1" w:lastColumn="1" w:noHBand="0" w:noVBand="0"/>
            </w:tblPr>
            <w:tblGrid>
              <w:gridCol w:w="6487"/>
              <w:gridCol w:w="1350"/>
            </w:tblGrid>
            <w:tr w:rsidR="008A3DF0" w:rsidRPr="000413E2" w:rsidTr="00DE3C93">
              <w:trPr>
                <w:trHeight w:val="224"/>
              </w:trPr>
              <w:tc>
                <w:tcPr>
                  <w:tcW w:w="78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A3DF0" w:rsidRPr="000413E2" w:rsidRDefault="008A3DF0" w:rsidP="008A3DF0">
                  <w:pPr>
                    <w:pStyle w:val="NoSpacing"/>
                    <w:spacing w:line="276" w:lineRule="auto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B53943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Table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S5</w:t>
                  </w:r>
                  <w:r w:rsidRPr="00B53943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.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</w:t>
                  </w:r>
                  <w:r w:rsidRPr="002C27FB">
                    <w:rPr>
                      <w:rFonts w:asciiTheme="majorBidi" w:hAnsiTheme="majorBidi" w:cstheme="majorBidi"/>
                      <w:sz w:val="20"/>
                      <w:szCs w:val="20"/>
                    </w:rPr>
                    <w:t>Statistics</w:t>
                  </w:r>
                  <w:r w:rsidRPr="00EA2BDF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for the NMR structure of 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IscU (D39A)</w:t>
                  </w:r>
                  <w:r w:rsidRPr="00EA2BDF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determined </w:t>
                  </w:r>
                  <w:r w:rsidR="00DE3C93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under </w:t>
                  </w:r>
                  <w:r w:rsidR="00DE3C93" w:rsidRPr="00DE3C93">
                    <w:rPr>
                      <w:rFonts w:asciiTheme="majorBidi" w:hAnsiTheme="majorBidi" w:cstheme="majorBidi"/>
                      <w:sz w:val="20"/>
                      <w:szCs w:val="20"/>
                    </w:rPr>
                    <w:t>NMRFAM-SDF</w:t>
                  </w:r>
                  <w:r w:rsidR="00DE3C93" w:rsidRPr="00D6146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by PONDEROSA-C/S.</w:t>
                  </w:r>
                </w:p>
              </w:tc>
            </w:tr>
            <w:tr w:rsidR="009D3343" w:rsidRPr="000413E2" w:rsidTr="00DE3C93">
              <w:trPr>
                <w:trHeight w:val="224"/>
              </w:trPr>
              <w:tc>
                <w:tcPr>
                  <w:tcW w:w="6487" w:type="dxa"/>
                  <w:tcBorders>
                    <w:top w:val="single" w:sz="4" w:space="0" w:color="auto"/>
                  </w:tcBorders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Conformationally restricting distance constraints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</w:tcBorders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Short Range [(i– j) &lt;= 1]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614</w:t>
                  </w:r>
                </w:p>
              </w:tc>
            </w:tr>
            <w:tr w:rsidR="009D3343" w:rsidRPr="000413E2" w:rsidTr="00DE3C93">
              <w:trPr>
                <w:trHeight w:val="225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Medium Range [1 &lt; (i – j) </w:t>
                  </w:r>
                  <w:r w:rsidRPr="000413E2">
                    <w:rPr>
                      <w:rFonts w:asciiTheme="majorBidi" w:hAnsiTheme="majorBidi" w:cstheme="majorBidi"/>
                      <w:color w:val="000000"/>
                      <w:kern w:val="2"/>
                      <w:sz w:val="20"/>
                      <w:szCs w:val="20"/>
                      <w:lang w:eastAsia="ko-KR"/>
                    </w:rPr>
                    <w:t>≤</w:t>
                  </w: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5]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241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Long Range [(i – j) &gt; 5]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249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Total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1104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Dihedral angle constraints</w:t>
                  </w:r>
                </w:p>
              </w:tc>
              <w:tc>
                <w:tcPr>
                  <w:tcW w:w="1350" w:type="dxa"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0413E2" w:rsidTr="00DE3C93">
              <w:trPr>
                <w:trHeight w:val="224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  </w:t>
                  </w: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6A"/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101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  </w:t>
                  </w:r>
                  <w:r w:rsidRPr="000413E2"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79"/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104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Hydrogen-bond constraints</w:t>
                  </w:r>
                </w:p>
              </w:tc>
              <w:tc>
                <w:tcPr>
                  <w:tcW w:w="1350" w:type="dxa"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CYANA target function [Å]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1.60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Average </w:t>
                  </w:r>
                  <w:proofErr w:type="spellStart"/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rmsd</w:t>
                  </w:r>
                  <w:proofErr w:type="spellEnd"/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to the mean CYANA coordinates [Å]</w:t>
                  </w:r>
                </w:p>
              </w:tc>
              <w:tc>
                <w:tcPr>
                  <w:tcW w:w="1350" w:type="dxa"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Backbone heavy atoms N, C</w:t>
                  </w: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61"/>
                  </w: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, C</w:t>
                  </w: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sym w:font="Symbol" w:char="F0A2"/>
                  </w: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(</w:t>
                  </w:r>
                  <w:r w:rsidRPr="000413E2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19-60,68-125</w:t>
                  </w: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0.7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All heavy atoms (</w:t>
                  </w:r>
                  <w:r w:rsidRPr="000413E2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19-60,68-125</w:t>
                  </w: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1.2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PROCHECK Z-scores (φ and Ψ/all dihedral angles )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-0.90/-3.78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MOLPROBITY Mean score/clash score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-1.91/20.00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Ramachandran plot summary ordered residue ranges [%]</w:t>
                  </w:r>
                </w:p>
              </w:tc>
              <w:tc>
                <w:tcPr>
                  <w:tcW w:w="1350" w:type="dxa"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Most favored regions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97.9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Allowed regions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2.1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Disallowed regions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0.0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distance constraint violations per CYANA conformer</w:t>
                  </w:r>
                </w:p>
              </w:tc>
              <w:tc>
                <w:tcPr>
                  <w:tcW w:w="1350" w:type="dxa"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0.2 – 0.5 Å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0.5 Å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1</w:t>
                  </w:r>
                </w:p>
              </w:tc>
            </w:tr>
            <w:tr w:rsidR="009D3343" w:rsidRPr="000413E2" w:rsidTr="00DE3C93">
              <w:trPr>
                <w:trHeight w:val="74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angle constraint violations per CYANA conformer</w:t>
                  </w:r>
                </w:p>
              </w:tc>
              <w:tc>
                <w:tcPr>
                  <w:tcW w:w="1350" w:type="dxa"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RPr="000413E2" w:rsidTr="00DE3C93">
              <w:trPr>
                <w:trHeight w:val="239"/>
              </w:trPr>
              <w:tc>
                <w:tcPr>
                  <w:tcW w:w="6487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10°</w:t>
                  </w:r>
                </w:p>
              </w:tc>
              <w:tc>
                <w:tcPr>
                  <w:tcW w:w="1350" w:type="dxa"/>
                  <w:hideMark/>
                </w:tcPr>
                <w:p w:rsidR="009D3343" w:rsidRPr="000413E2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 w:rsidRPr="000413E2">
                    <w:rPr>
                      <w:rFonts w:asciiTheme="majorBidi" w:eastAsia="Batang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</w:tbl>
          <w:p w:rsidR="009D3343" w:rsidRPr="000413E2" w:rsidRDefault="009D3343" w:rsidP="0068465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D3343" w:rsidRDefault="009D3343" w:rsidP="009D3343"/>
    <w:p w:rsidR="009D3343" w:rsidRDefault="009D3343" w:rsidP="009D3343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7"/>
      </w:tblGrid>
      <w:tr w:rsidR="009D3343" w:rsidTr="00684651">
        <w:trPr>
          <w:jc w:val="center"/>
        </w:trPr>
        <w:tc>
          <w:tcPr>
            <w:tcW w:w="9127" w:type="dxa"/>
            <w:hideMark/>
          </w:tcPr>
          <w:p w:rsidR="009D3343" w:rsidRDefault="009D3343" w:rsidP="00684651">
            <w:pPr>
              <w:spacing w:line="360" w:lineRule="auto"/>
              <w:rPr>
                <w:rFonts w:asciiTheme="majorBidi" w:eastAsia="Batang" w:hAnsiTheme="majorBidi" w:cstheme="majorBidi"/>
                <w:sz w:val="20"/>
                <w:szCs w:val="20"/>
              </w:rPr>
            </w:pPr>
          </w:p>
        </w:tc>
      </w:tr>
      <w:tr w:rsidR="009D3343" w:rsidTr="00684651">
        <w:trPr>
          <w:jc w:val="center"/>
        </w:trPr>
        <w:tc>
          <w:tcPr>
            <w:tcW w:w="9127" w:type="dxa"/>
            <w:hideMark/>
          </w:tcPr>
          <w:tbl>
            <w:tblPr>
              <w:tblW w:w="7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C0" w:firstRow="0" w:lastRow="1" w:firstColumn="1" w:lastColumn="1" w:noHBand="0" w:noVBand="0"/>
            </w:tblPr>
            <w:tblGrid>
              <w:gridCol w:w="6287"/>
              <w:gridCol w:w="1193"/>
            </w:tblGrid>
            <w:tr w:rsidR="008A3DF0" w:rsidTr="00DE3C93">
              <w:trPr>
                <w:trHeight w:val="224"/>
                <w:jc w:val="center"/>
              </w:trPr>
              <w:tc>
                <w:tcPr>
                  <w:tcW w:w="7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A3DF0" w:rsidRDefault="008A3DF0" w:rsidP="008A3DF0">
                  <w:pPr>
                    <w:pStyle w:val="NoSpacing"/>
                    <w:spacing w:line="276" w:lineRule="auto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0"/>
                      <w:szCs w:val="20"/>
                    </w:rPr>
                    <w:t>Table S6.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Statistics for the NMR structure of CASD-NMR target HR6470A </w:t>
                  </w:r>
                  <w:r w:rsidR="00DE3C93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under </w:t>
                  </w:r>
                  <w:r w:rsidR="00DE3C93" w:rsidRPr="00DE3C93">
                    <w:rPr>
                      <w:rFonts w:asciiTheme="majorBidi" w:hAnsiTheme="majorBidi" w:cstheme="majorBidi"/>
                      <w:sz w:val="20"/>
                      <w:szCs w:val="20"/>
                    </w:rPr>
                    <w:t>NMRFAM-SDF</w:t>
                  </w:r>
                  <w:r w:rsidR="00DE3C93" w:rsidRPr="00D6146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by PONDEROSA-C/S.</w:t>
                  </w:r>
                </w:p>
              </w:tc>
            </w:tr>
            <w:tr w:rsidR="009D3343" w:rsidTr="00DE3C93">
              <w:trPr>
                <w:trHeight w:val="224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Conformationally restricting distance constraints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70C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Short Range [(i– j) &lt;= 1]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640</w:t>
                  </w:r>
                </w:p>
              </w:tc>
            </w:tr>
            <w:tr w:rsidR="009D3343" w:rsidTr="00DE3C93">
              <w:trPr>
                <w:trHeight w:val="225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Medium Range [1 &lt; (i – j) </w:t>
                  </w:r>
                  <w:r>
                    <w:rPr>
                      <w:rFonts w:asciiTheme="majorBidi" w:hAnsiTheme="majorBidi" w:cstheme="majorBidi"/>
                      <w:color w:val="000000"/>
                      <w:kern w:val="2"/>
                      <w:sz w:val="20"/>
                      <w:szCs w:val="20"/>
                      <w:lang w:eastAsia="ko-KR"/>
                    </w:rPr>
                    <w:t>≤</w:t>
                  </w: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5]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323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Long Range [(i – j) &gt; 5]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226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Total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1189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Dihedral angle constraints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FF000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24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ind w:firstLineChars="200" w:firstLine="400"/>
                    <w:jc w:val="both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sym w:font="Symbol" w:char="F06A"/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45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ind w:firstLineChars="200" w:firstLine="400"/>
                    <w:jc w:val="both"/>
                    <w:rPr>
                      <w:rFonts w:asciiTheme="majorBidi" w:eastAsia="SimHe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eastAsia="SimHe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sym w:font="Symbol" w:char="F079"/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46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ind w:firstLineChars="100" w:firstLine="200"/>
                    <w:jc w:val="both"/>
                    <w:rPr>
                      <w:rFonts w:asciiTheme="majorBidi" w:eastAsia="SimHe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Hydrogen-bond constraints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FF0000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CYANA target function [Å]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FF0000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0.64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Average </w:t>
                  </w:r>
                  <w:proofErr w:type="spellStart"/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rmsd</w:t>
                  </w:r>
                  <w:proofErr w:type="spellEnd"/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to the mean CYANA coordinates [Å]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Backbone heavy atoms N, C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sym w:font="Symbol" w:char="F061"/>
                  </w: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, C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sym w:font="Symbol" w:char="F0A2"/>
                  </w: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 xml:space="preserve"> (</w:t>
                  </w:r>
                  <w:r>
                    <w:rPr>
                      <w:rFonts w:asciiTheme="majorBidi" w:eastAsia="Batang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11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–</w:t>
                  </w:r>
                  <w:r>
                    <w:rPr>
                      <w:rFonts w:asciiTheme="majorBidi" w:eastAsia="Batang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60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0.3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 xml:space="preserve">  All heavy atoms (</w:t>
                  </w:r>
                  <w:r>
                    <w:rPr>
                      <w:rFonts w:asciiTheme="majorBidi" w:eastAsia="Batang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11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–</w:t>
                  </w:r>
                  <w:r>
                    <w:rPr>
                      <w:rFonts w:asciiTheme="majorBidi" w:eastAsia="Batang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60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0.8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PROCHECK Z-scores (φ and Ψ/all dihedral angles )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0.43/-1.01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MOLPROBITY Mean score/clash score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-0.36/10.99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Ramachandran plot summary ordered residue ranges [%]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Most favored regions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95.6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Allowed regions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4.4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Disallowed regions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distance constraint violations per CYANA conformer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FF0000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0.2 – 0.5 Å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2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0.5 Å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>Average number of angle constraint violations per CYANA conformer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9D3343" w:rsidTr="00DE3C93">
              <w:trPr>
                <w:trHeight w:val="239"/>
                <w:jc w:val="center"/>
              </w:trPr>
              <w:tc>
                <w:tcPr>
                  <w:tcW w:w="6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both"/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hAnsiTheme="majorBidi" w:cstheme="majorBidi"/>
                      <w:kern w:val="2"/>
                      <w:sz w:val="20"/>
                      <w:szCs w:val="20"/>
                      <w:lang w:eastAsia="ko-KR"/>
                    </w:rPr>
                    <w:t xml:space="preserve">  &gt; 10°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3343" w:rsidRDefault="009D3343" w:rsidP="00684651">
                  <w:pPr>
                    <w:pStyle w:val="NoSpacing"/>
                    <w:spacing w:line="276" w:lineRule="auto"/>
                    <w:jc w:val="center"/>
                    <w:rPr>
                      <w:rFonts w:asciiTheme="majorBidi" w:eastAsia="Batang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ajorBidi" w:eastAsia="Batang" w:hAnsiTheme="majorBidi" w:cstheme="majorBidi"/>
                      <w:color w:val="000000" w:themeColor="text1"/>
                      <w:kern w:val="2"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</w:tr>
          </w:tbl>
          <w:p w:rsidR="009D3343" w:rsidRDefault="009D3343" w:rsidP="00684651">
            <w:pPr>
              <w:spacing w:line="360" w:lineRule="auto"/>
              <w:rPr>
                <w:rFonts w:asciiTheme="majorBidi" w:eastAsia="Batang" w:hAnsiTheme="majorBidi" w:cstheme="majorBidi"/>
                <w:sz w:val="20"/>
                <w:szCs w:val="20"/>
              </w:rPr>
            </w:pPr>
          </w:p>
        </w:tc>
      </w:tr>
    </w:tbl>
    <w:p w:rsidR="009D3343" w:rsidRDefault="009D3343" w:rsidP="009D3343"/>
    <w:p w:rsidR="00075706" w:rsidRPr="009D3343" w:rsidRDefault="00075706" w:rsidP="009D3343"/>
    <w:sectPr w:rsidR="00075706" w:rsidRPr="009D334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73" w:rsidRDefault="00E67E73" w:rsidP="00FB66F7">
      <w:pPr>
        <w:spacing w:after="0" w:line="240" w:lineRule="auto"/>
      </w:pPr>
      <w:r>
        <w:separator/>
      </w:r>
    </w:p>
  </w:endnote>
  <w:endnote w:type="continuationSeparator" w:id="0">
    <w:p w:rsidR="00E67E73" w:rsidRDefault="00E67E73" w:rsidP="00FB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Batang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437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DE3C93" w:rsidRPr="00DE3C93" w:rsidRDefault="00DE3C9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3C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3C9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3C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163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E3C9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B66F7" w:rsidRDefault="00FB66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73" w:rsidRDefault="00E67E73" w:rsidP="00FB66F7">
      <w:pPr>
        <w:spacing w:after="0" w:line="240" w:lineRule="auto"/>
      </w:pPr>
      <w:r>
        <w:separator/>
      </w:r>
    </w:p>
  </w:footnote>
  <w:footnote w:type="continuationSeparator" w:id="0">
    <w:p w:rsidR="00E67E73" w:rsidRDefault="00E67E73" w:rsidP="00FB6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06"/>
    <w:rsid w:val="0001078B"/>
    <w:rsid w:val="00024E71"/>
    <w:rsid w:val="00075706"/>
    <w:rsid w:val="000C18B9"/>
    <w:rsid w:val="001A0166"/>
    <w:rsid w:val="001B42A7"/>
    <w:rsid w:val="00230CDB"/>
    <w:rsid w:val="002512D0"/>
    <w:rsid w:val="002B7700"/>
    <w:rsid w:val="00374B05"/>
    <w:rsid w:val="00403FED"/>
    <w:rsid w:val="004177AB"/>
    <w:rsid w:val="00485EF5"/>
    <w:rsid w:val="0049479E"/>
    <w:rsid w:val="0057659D"/>
    <w:rsid w:val="00642745"/>
    <w:rsid w:val="0064664D"/>
    <w:rsid w:val="006928F6"/>
    <w:rsid w:val="006C3235"/>
    <w:rsid w:val="006F01D8"/>
    <w:rsid w:val="0073694A"/>
    <w:rsid w:val="00771BA8"/>
    <w:rsid w:val="00792EA2"/>
    <w:rsid w:val="007E6C24"/>
    <w:rsid w:val="008A3DF0"/>
    <w:rsid w:val="008C1633"/>
    <w:rsid w:val="009D0798"/>
    <w:rsid w:val="009D3343"/>
    <w:rsid w:val="00A043A6"/>
    <w:rsid w:val="00A53598"/>
    <w:rsid w:val="00AA6087"/>
    <w:rsid w:val="00AF0FDE"/>
    <w:rsid w:val="00B1326B"/>
    <w:rsid w:val="00B26BBA"/>
    <w:rsid w:val="00B87819"/>
    <w:rsid w:val="00BD1A4B"/>
    <w:rsid w:val="00C863C6"/>
    <w:rsid w:val="00CF42DF"/>
    <w:rsid w:val="00D26D39"/>
    <w:rsid w:val="00D6146B"/>
    <w:rsid w:val="00DE3C93"/>
    <w:rsid w:val="00DE3F7A"/>
    <w:rsid w:val="00E1248D"/>
    <w:rsid w:val="00E67E73"/>
    <w:rsid w:val="00FB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70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B6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6F7"/>
  </w:style>
  <w:style w:type="paragraph" w:styleId="Footer">
    <w:name w:val="footer"/>
    <w:basedOn w:val="Normal"/>
    <w:link w:val="FooterChar"/>
    <w:uiPriority w:val="99"/>
    <w:unhideWhenUsed/>
    <w:rsid w:val="00FB6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70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B6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6F7"/>
  </w:style>
  <w:style w:type="paragraph" w:styleId="Footer">
    <w:name w:val="footer"/>
    <w:basedOn w:val="Normal"/>
    <w:link w:val="FooterChar"/>
    <w:uiPriority w:val="99"/>
    <w:unhideWhenUsed/>
    <w:rsid w:val="00FB6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5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296E4-4FE5-4800-901E-B617FBB3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Hesam</dc:creator>
  <cp:lastModifiedBy>Hesam</cp:lastModifiedBy>
  <cp:revision>10</cp:revision>
  <dcterms:created xsi:type="dcterms:W3CDTF">2015-03-18T23:27:00Z</dcterms:created>
  <dcterms:modified xsi:type="dcterms:W3CDTF">2015-04-07T14:13:00Z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