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D11C6" w14:textId="77777777" w:rsidR="00CF2143" w:rsidRPr="00636A7E" w:rsidRDefault="00CF2143" w:rsidP="00CF2143">
      <w:pPr>
        <w:spacing w:after="0" w:line="240" w:lineRule="auto"/>
        <w:ind w:hanging="540"/>
        <w:contextualSpacing/>
        <w:rPr>
          <w:rFonts w:ascii="Times New Roman" w:hAnsi="Times New Roman" w:cs="Times New Roman"/>
          <w:b/>
          <w:bCs/>
          <w:sz w:val="24"/>
          <w:szCs w:val="24"/>
        </w:rPr>
      </w:pPr>
      <w:r w:rsidRPr="00636A7E">
        <w:rPr>
          <w:rFonts w:ascii="Times New Roman" w:hAnsi="Times New Roman" w:cs="Times New Roman"/>
          <w:b/>
          <w:bCs/>
          <w:sz w:val="24"/>
          <w:szCs w:val="24"/>
        </w:rPr>
        <w:t>Supplement 1</w:t>
      </w:r>
    </w:p>
    <w:p w14:paraId="3BCFB5FE" w14:textId="77777777" w:rsidR="00CF2143" w:rsidRPr="00636A7E" w:rsidRDefault="00CF2143" w:rsidP="00CF2143">
      <w:pPr>
        <w:spacing w:after="0" w:line="240" w:lineRule="auto"/>
        <w:contextualSpacing/>
        <w:rPr>
          <w:rFonts w:ascii="Times New Roman" w:hAnsi="Times New Roman" w:cs="Times New Roman"/>
          <w:b/>
          <w:bCs/>
          <w:sz w:val="24"/>
          <w:szCs w:val="24"/>
        </w:rPr>
      </w:pPr>
    </w:p>
    <w:tbl>
      <w:tblPr>
        <w:tblStyle w:val="TableGrid"/>
        <w:tblpPr w:leftFromText="180" w:rightFromText="180" w:vertAnchor="text" w:horzAnchor="margin" w:tblpXSpec="center" w:tblpY="572"/>
        <w:tblW w:w="105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256"/>
        <w:gridCol w:w="4637"/>
        <w:gridCol w:w="1396"/>
        <w:gridCol w:w="1030"/>
        <w:gridCol w:w="1136"/>
      </w:tblGrid>
      <w:tr w:rsidR="00CF2143" w:rsidRPr="00636A7E" w14:paraId="639803A0" w14:textId="77777777" w:rsidTr="00382EAC">
        <w:trPr>
          <w:trHeight w:val="1068"/>
        </w:trPr>
        <w:tc>
          <w:tcPr>
            <w:tcW w:w="1070" w:type="dxa"/>
            <w:tcBorders>
              <w:top w:val="single" w:sz="4" w:space="0" w:color="auto"/>
              <w:bottom w:val="single" w:sz="4" w:space="0" w:color="auto"/>
            </w:tcBorders>
            <w:vAlign w:val="center"/>
          </w:tcPr>
          <w:p w14:paraId="2A859BAE"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Sample Number</w:t>
            </w:r>
          </w:p>
        </w:tc>
        <w:tc>
          <w:tcPr>
            <w:tcW w:w="1256" w:type="dxa"/>
            <w:tcBorders>
              <w:top w:val="single" w:sz="4" w:space="0" w:color="auto"/>
              <w:bottom w:val="single" w:sz="4" w:space="0" w:color="auto"/>
            </w:tcBorders>
            <w:vAlign w:val="center"/>
          </w:tcPr>
          <w:p w14:paraId="62B223D9"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Date of Collection</w:t>
            </w:r>
          </w:p>
        </w:tc>
        <w:tc>
          <w:tcPr>
            <w:tcW w:w="4637" w:type="dxa"/>
            <w:tcBorders>
              <w:top w:val="single" w:sz="4" w:space="0" w:color="auto"/>
              <w:bottom w:val="single" w:sz="4" w:space="0" w:color="auto"/>
            </w:tcBorders>
            <w:vAlign w:val="center"/>
          </w:tcPr>
          <w:p w14:paraId="67161A2A"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Sample Description</w:t>
            </w:r>
          </w:p>
        </w:tc>
        <w:tc>
          <w:tcPr>
            <w:tcW w:w="1396" w:type="dxa"/>
            <w:tcBorders>
              <w:top w:val="single" w:sz="4" w:space="0" w:color="auto"/>
              <w:bottom w:val="single" w:sz="4" w:space="0" w:color="auto"/>
            </w:tcBorders>
            <w:vAlign w:val="center"/>
          </w:tcPr>
          <w:p w14:paraId="55F6B165"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Citations</w:t>
            </w:r>
          </w:p>
        </w:tc>
        <w:tc>
          <w:tcPr>
            <w:tcW w:w="1030" w:type="dxa"/>
            <w:tcBorders>
              <w:top w:val="single" w:sz="4" w:space="0" w:color="auto"/>
              <w:bottom w:val="single" w:sz="4" w:space="0" w:color="auto"/>
            </w:tcBorders>
            <w:vAlign w:val="center"/>
          </w:tcPr>
          <w:p w14:paraId="74005E5C"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Total Sample Size</w:t>
            </w:r>
          </w:p>
        </w:tc>
        <w:tc>
          <w:tcPr>
            <w:tcW w:w="1136" w:type="dxa"/>
            <w:tcBorders>
              <w:top w:val="single" w:sz="4" w:space="0" w:color="auto"/>
              <w:bottom w:val="single" w:sz="4" w:space="0" w:color="auto"/>
            </w:tcBorders>
            <w:vAlign w:val="center"/>
          </w:tcPr>
          <w:p w14:paraId="4D30D420"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Retained Sample</w:t>
            </w:r>
          </w:p>
          <w:p w14:paraId="6546AE42" w14:textId="77777777" w:rsidR="00CF2143" w:rsidRPr="00636A7E" w:rsidRDefault="00CF2143" w:rsidP="00382EAC">
            <w:pPr>
              <w:snapToGrid w:val="0"/>
              <w:contextualSpacing/>
              <w:jc w:val="center"/>
              <w:rPr>
                <w:rFonts w:ascii="Times New Roman" w:hAnsi="Times New Roman"/>
                <w:b/>
                <w:bCs/>
                <w:sz w:val="24"/>
                <w:szCs w:val="24"/>
              </w:rPr>
            </w:pPr>
            <w:r w:rsidRPr="00636A7E">
              <w:rPr>
                <w:rFonts w:ascii="Times New Roman" w:hAnsi="Times New Roman"/>
                <w:b/>
                <w:bCs/>
                <w:sz w:val="24"/>
                <w:szCs w:val="24"/>
              </w:rPr>
              <w:t>Size</w:t>
            </w:r>
          </w:p>
        </w:tc>
      </w:tr>
      <w:tr w:rsidR="00CF2143" w:rsidRPr="00636A7E" w14:paraId="059D071C" w14:textId="77777777" w:rsidTr="00382EAC">
        <w:tc>
          <w:tcPr>
            <w:tcW w:w="1070" w:type="dxa"/>
            <w:tcBorders>
              <w:top w:val="single" w:sz="4" w:space="0" w:color="auto"/>
            </w:tcBorders>
          </w:tcPr>
          <w:p w14:paraId="59CFEF4F"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1</w:t>
            </w:r>
          </w:p>
        </w:tc>
        <w:tc>
          <w:tcPr>
            <w:tcW w:w="1256" w:type="dxa"/>
            <w:tcBorders>
              <w:top w:val="single" w:sz="4" w:space="0" w:color="auto"/>
            </w:tcBorders>
          </w:tcPr>
          <w:p w14:paraId="191C8FE7"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2017-2018</w:t>
            </w:r>
          </w:p>
        </w:tc>
        <w:tc>
          <w:tcPr>
            <w:tcW w:w="4637" w:type="dxa"/>
            <w:tcBorders>
              <w:top w:val="single" w:sz="4" w:space="0" w:color="auto"/>
            </w:tcBorders>
          </w:tcPr>
          <w:p w14:paraId="77C96176"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Adults hospitalized in an acute psychiatric stabilization program in behavioral health center in U.S. Midwest</w:t>
            </w:r>
          </w:p>
        </w:tc>
        <w:tc>
          <w:tcPr>
            <w:tcW w:w="1396" w:type="dxa"/>
            <w:tcBorders>
              <w:top w:val="single" w:sz="4" w:space="0" w:color="auto"/>
            </w:tcBorders>
            <w:vAlign w:val="center"/>
          </w:tcPr>
          <w:p w14:paraId="03ACF630" w14:textId="081992A5" w:rsidR="00CF2143" w:rsidRPr="00636A7E" w:rsidRDefault="00CA0F7D" w:rsidP="00382EAC">
            <w:pPr>
              <w:snapToGrid w:val="0"/>
              <w:contextualSpacing/>
              <w:jc w:val="center"/>
              <w:rPr>
                <w:rFonts w:ascii="Times New Roman" w:hAnsi="Times New Roman"/>
                <w:sz w:val="24"/>
                <w:szCs w:val="24"/>
              </w:rPr>
            </w:pPr>
            <w:r>
              <w:rPr>
                <w:rFonts w:ascii="Times New Roman" w:hAnsi="Times New Roman"/>
                <w:noProof/>
                <w:sz w:val="24"/>
                <w:szCs w:val="24"/>
              </w:rPr>
              <w:t>Currier, Foster et al.</w:t>
            </w:r>
            <w:r w:rsidR="00CF2143">
              <w:rPr>
                <w:rFonts w:ascii="Times New Roman" w:hAnsi="Times New Roman"/>
                <w:noProof/>
                <w:sz w:val="24"/>
                <w:szCs w:val="24"/>
              </w:rPr>
              <w:t>,</w:t>
            </w:r>
            <w:r w:rsidR="00CF2143" w:rsidRPr="00636A7E">
              <w:rPr>
                <w:rFonts w:ascii="Times New Roman" w:hAnsi="Times New Roman"/>
                <w:noProof/>
                <w:sz w:val="24"/>
                <w:szCs w:val="24"/>
              </w:rPr>
              <w:t xml:space="preserve"> 2019</w:t>
            </w:r>
          </w:p>
        </w:tc>
        <w:tc>
          <w:tcPr>
            <w:tcW w:w="1030" w:type="dxa"/>
            <w:tcBorders>
              <w:top w:val="single" w:sz="4" w:space="0" w:color="auto"/>
            </w:tcBorders>
            <w:vAlign w:val="center"/>
          </w:tcPr>
          <w:p w14:paraId="1D6D4EE7"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240</w:t>
            </w:r>
          </w:p>
        </w:tc>
        <w:tc>
          <w:tcPr>
            <w:tcW w:w="1136" w:type="dxa"/>
            <w:tcBorders>
              <w:top w:val="single" w:sz="4" w:space="0" w:color="auto"/>
            </w:tcBorders>
            <w:vAlign w:val="center"/>
          </w:tcPr>
          <w:p w14:paraId="0578C7FE"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205</w:t>
            </w:r>
          </w:p>
        </w:tc>
      </w:tr>
      <w:tr w:rsidR="00CF2143" w:rsidRPr="00636A7E" w14:paraId="327BDA90" w14:textId="77777777" w:rsidTr="00382EAC">
        <w:tc>
          <w:tcPr>
            <w:tcW w:w="1070" w:type="dxa"/>
          </w:tcPr>
          <w:p w14:paraId="74267A9C"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2</w:t>
            </w:r>
          </w:p>
        </w:tc>
        <w:tc>
          <w:tcPr>
            <w:tcW w:w="1256" w:type="dxa"/>
          </w:tcPr>
          <w:p w14:paraId="033AB0C8"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2017-2020</w:t>
            </w:r>
          </w:p>
        </w:tc>
        <w:tc>
          <w:tcPr>
            <w:tcW w:w="4637" w:type="dxa"/>
          </w:tcPr>
          <w:p w14:paraId="7D9C90BD"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Adults seeking outpatient mental health care at a VA medical center in U.S. Gulf Coast</w:t>
            </w:r>
          </w:p>
        </w:tc>
        <w:tc>
          <w:tcPr>
            <w:tcW w:w="1396" w:type="dxa"/>
            <w:vAlign w:val="center"/>
          </w:tcPr>
          <w:p w14:paraId="7A69A9AE" w14:textId="68895750"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fldChar w:fldCharType="begin"/>
            </w:r>
            <w:r w:rsidRPr="00636A7E">
              <w:rPr>
                <w:rFonts w:ascii="Times New Roman" w:hAnsi="Times New Roman"/>
                <w:sz w:val="24"/>
                <w:szCs w:val="24"/>
              </w:rPr>
              <w:instrText xml:space="preserve"> ADDIN ZOTERO_ITEM CSL_CITATION {"citationID":"tDNl2ve3","properties":{"formattedCitation":"(Raines et al., 2017)","plainCitation":"(Raines et al., 2017)","noteIndex":0},"citationItems":[{"id":925,"uris":["http://zotero.org/users/7499514/items/PA3RLY9D"],"itemData":{"id":925,"type":"article-journal","abstract":"OBJECTIVE: Research indicates that trauma can precipitate a loss of faith and struggles in the spiritual domain, leading to increased suicide risk. However, little is known about the specific types of spiritual struggles that may confer risk. This brief report examines the utility of a newly developed measure, the Religious and Spiritual Struggles Scale in gauging suicide risk in veterans.\nMETHOD: As part of their initial assessment, 52 veterans presenting to an outpatient posttraumatic stress disorder and substance use clinic were administered self-report symptom measures.\nRESULTS: Multiple regression analyses revealed that divine struggles and struggles with the ultimate meaning were significantly and positively associated with increased suicide risk, even after controlling for relevant demographic (e.g., being male and Caucasian) and psychological variables (e.g., posttraumatic stress disorder symptoms as well as alcohol and substance use symptoms).\nCONCLUSIONS: Results provide preliminary support for use of the Religious and Spiritual Struggles Scale with veterans and highlight the potential utility in assessing for spiritual struggles when assessing suicide risk. (PsycINFO Database Record","container-title":"Psychological Trauma: Theory, Research, Practice and Policy","DOI":"10.1037/tra0000239","ISSN":"1942-969X","issue":"6","journalAbbreviation":"Psychol Trauma","language":"eng","note":"PMID: 27936850","page":"746-749","source":"PubMed","title":"Spiritual struggles and suicide in veterans seeking PTSD treatment","volume":"9","author":[{"family":"Raines","given":"Amanda M."},{"family":"Currier","given":"Joseph"},{"family":"McManus","given":"Eliza S."},{"family":"Walton","given":"Jessica L."},{"family":"Uddo","given":"Madeline"},{"family":"Franklin","given":"C. Laurel"}],"issued":{"date-parts":[["2017",11]]}}}],"schema":"https://github.com/citation-style-language/schema/raw/master/csl-citation.json"} </w:instrText>
            </w:r>
            <w:r w:rsidRPr="00636A7E">
              <w:rPr>
                <w:rFonts w:ascii="Times New Roman" w:hAnsi="Times New Roman"/>
                <w:sz w:val="24"/>
                <w:szCs w:val="24"/>
              </w:rPr>
              <w:fldChar w:fldCharType="separate"/>
            </w:r>
            <w:r w:rsidR="00CA0F7D">
              <w:rPr>
                <w:rFonts w:ascii="Times New Roman" w:hAnsi="Times New Roman"/>
                <w:sz w:val="24"/>
                <w:szCs w:val="24"/>
              </w:rPr>
              <w:t>Raines et al.</w:t>
            </w:r>
            <w:r w:rsidRPr="00636A7E">
              <w:rPr>
                <w:rFonts w:ascii="Times New Roman" w:hAnsi="Times New Roman"/>
                <w:noProof/>
                <w:sz w:val="24"/>
                <w:szCs w:val="24"/>
              </w:rPr>
              <w:t>, 2017</w:t>
            </w:r>
            <w:r w:rsidRPr="00636A7E">
              <w:rPr>
                <w:rFonts w:ascii="Times New Roman" w:hAnsi="Times New Roman"/>
                <w:sz w:val="24"/>
                <w:szCs w:val="24"/>
              </w:rPr>
              <w:fldChar w:fldCharType="end"/>
            </w:r>
          </w:p>
        </w:tc>
        <w:tc>
          <w:tcPr>
            <w:tcW w:w="1030" w:type="dxa"/>
            <w:vAlign w:val="center"/>
          </w:tcPr>
          <w:p w14:paraId="429F7544"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75</w:t>
            </w:r>
          </w:p>
        </w:tc>
        <w:tc>
          <w:tcPr>
            <w:tcW w:w="1136" w:type="dxa"/>
            <w:vAlign w:val="center"/>
          </w:tcPr>
          <w:p w14:paraId="7A6291AF"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74</w:t>
            </w:r>
          </w:p>
        </w:tc>
      </w:tr>
      <w:tr w:rsidR="00CF2143" w:rsidRPr="00636A7E" w14:paraId="31D66A44" w14:textId="77777777" w:rsidTr="00382EAC">
        <w:tc>
          <w:tcPr>
            <w:tcW w:w="1070" w:type="dxa"/>
          </w:tcPr>
          <w:p w14:paraId="547CA70B"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3</w:t>
            </w:r>
          </w:p>
        </w:tc>
        <w:tc>
          <w:tcPr>
            <w:tcW w:w="1256" w:type="dxa"/>
          </w:tcPr>
          <w:p w14:paraId="4D213DF1"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2015-2018</w:t>
            </w:r>
          </w:p>
        </w:tc>
        <w:tc>
          <w:tcPr>
            <w:tcW w:w="4637" w:type="dxa"/>
          </w:tcPr>
          <w:p w14:paraId="0F522470"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Adults in treatment in long-term transitional housing program</w:t>
            </w:r>
          </w:p>
        </w:tc>
        <w:tc>
          <w:tcPr>
            <w:tcW w:w="1396" w:type="dxa"/>
            <w:vAlign w:val="center"/>
          </w:tcPr>
          <w:p w14:paraId="5D4CA704" w14:textId="581B75D8" w:rsidR="00CF2143" w:rsidRPr="00636A7E" w:rsidRDefault="00CA0F7D" w:rsidP="00382EAC">
            <w:pPr>
              <w:snapToGrid w:val="0"/>
              <w:contextualSpacing/>
              <w:jc w:val="center"/>
              <w:rPr>
                <w:rFonts w:ascii="Times New Roman" w:hAnsi="Times New Roman"/>
                <w:sz w:val="24"/>
                <w:szCs w:val="24"/>
              </w:rPr>
            </w:pPr>
            <w:r>
              <w:rPr>
                <w:rFonts w:ascii="Times New Roman" w:hAnsi="Times New Roman"/>
                <w:noProof/>
                <w:sz w:val="24"/>
                <w:szCs w:val="24"/>
              </w:rPr>
              <w:t>Currier, Fadoir et al.,</w:t>
            </w:r>
            <w:r w:rsidR="00CF2143" w:rsidRPr="00636A7E">
              <w:rPr>
                <w:rFonts w:ascii="Times New Roman" w:hAnsi="Times New Roman"/>
                <w:noProof/>
                <w:sz w:val="24"/>
                <w:szCs w:val="24"/>
              </w:rPr>
              <w:t xml:space="preserve"> 2019</w:t>
            </w:r>
          </w:p>
        </w:tc>
        <w:tc>
          <w:tcPr>
            <w:tcW w:w="1030" w:type="dxa"/>
            <w:vAlign w:val="center"/>
          </w:tcPr>
          <w:p w14:paraId="60B0257C"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w:t>
            </w:r>
            <w:r>
              <w:rPr>
                <w:rFonts w:ascii="Times New Roman" w:hAnsi="Times New Roman"/>
                <w:sz w:val="24"/>
                <w:szCs w:val="24"/>
              </w:rPr>
              <w:t xml:space="preserve"> </w:t>
            </w:r>
            <w:r w:rsidRPr="00636A7E">
              <w:rPr>
                <w:rFonts w:ascii="Times New Roman" w:hAnsi="Times New Roman"/>
                <w:sz w:val="24"/>
                <w:szCs w:val="24"/>
              </w:rPr>
              <w:t>45</w:t>
            </w:r>
          </w:p>
        </w:tc>
        <w:tc>
          <w:tcPr>
            <w:tcW w:w="1136" w:type="dxa"/>
            <w:vAlign w:val="center"/>
          </w:tcPr>
          <w:p w14:paraId="609AE880"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16</w:t>
            </w:r>
          </w:p>
        </w:tc>
      </w:tr>
      <w:tr w:rsidR="00CF2143" w:rsidRPr="00636A7E" w14:paraId="0F45BED5" w14:textId="77777777" w:rsidTr="00382EAC">
        <w:tc>
          <w:tcPr>
            <w:tcW w:w="1070" w:type="dxa"/>
          </w:tcPr>
          <w:p w14:paraId="09B77E89"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4</w:t>
            </w:r>
          </w:p>
        </w:tc>
        <w:tc>
          <w:tcPr>
            <w:tcW w:w="1256" w:type="dxa"/>
          </w:tcPr>
          <w:p w14:paraId="5F7DFA5A"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2015-2018</w:t>
            </w:r>
          </w:p>
        </w:tc>
        <w:tc>
          <w:tcPr>
            <w:tcW w:w="4637" w:type="dxa"/>
          </w:tcPr>
          <w:p w14:paraId="7EFA2B74"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Adults in residential substance use treatment program on US Gulf Coast</w:t>
            </w:r>
          </w:p>
        </w:tc>
        <w:tc>
          <w:tcPr>
            <w:tcW w:w="1396" w:type="dxa"/>
            <w:vAlign w:val="center"/>
          </w:tcPr>
          <w:p w14:paraId="5E61FC65" w14:textId="1E4C4A06" w:rsidR="00CF2143" w:rsidRPr="00636A7E" w:rsidRDefault="00CA0F7D" w:rsidP="00382EAC">
            <w:pPr>
              <w:snapToGrid w:val="0"/>
              <w:contextualSpacing/>
              <w:jc w:val="center"/>
              <w:rPr>
                <w:rFonts w:ascii="Times New Roman" w:hAnsi="Times New Roman"/>
                <w:noProof/>
                <w:sz w:val="24"/>
                <w:szCs w:val="24"/>
              </w:rPr>
            </w:pPr>
            <w:r>
              <w:rPr>
                <w:rFonts w:ascii="Times New Roman" w:hAnsi="Times New Roman"/>
                <w:noProof/>
                <w:sz w:val="24"/>
                <w:szCs w:val="24"/>
              </w:rPr>
              <w:t>Currier, Fadoir et al.,</w:t>
            </w:r>
            <w:r w:rsidR="00CF2143" w:rsidRPr="00636A7E">
              <w:rPr>
                <w:rFonts w:ascii="Times New Roman" w:hAnsi="Times New Roman"/>
                <w:noProof/>
                <w:sz w:val="24"/>
                <w:szCs w:val="24"/>
              </w:rPr>
              <w:t xml:space="preserve"> 2019</w:t>
            </w:r>
          </w:p>
        </w:tc>
        <w:tc>
          <w:tcPr>
            <w:tcW w:w="1030" w:type="dxa"/>
            <w:vAlign w:val="center"/>
          </w:tcPr>
          <w:p w14:paraId="701CA740"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=114</w:t>
            </w:r>
          </w:p>
        </w:tc>
        <w:tc>
          <w:tcPr>
            <w:tcW w:w="1136" w:type="dxa"/>
            <w:vAlign w:val="center"/>
          </w:tcPr>
          <w:p w14:paraId="1649260F"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46</w:t>
            </w:r>
          </w:p>
        </w:tc>
      </w:tr>
      <w:tr w:rsidR="00CF2143" w:rsidRPr="00636A7E" w14:paraId="4B7F6840" w14:textId="77777777" w:rsidTr="00382EAC">
        <w:tc>
          <w:tcPr>
            <w:tcW w:w="1070" w:type="dxa"/>
          </w:tcPr>
          <w:p w14:paraId="01B69965"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5</w:t>
            </w:r>
          </w:p>
        </w:tc>
        <w:tc>
          <w:tcPr>
            <w:tcW w:w="1256" w:type="dxa"/>
          </w:tcPr>
          <w:p w14:paraId="55276B04"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2015-2017</w:t>
            </w:r>
          </w:p>
        </w:tc>
        <w:tc>
          <w:tcPr>
            <w:tcW w:w="4637" w:type="dxa"/>
          </w:tcPr>
          <w:p w14:paraId="6441628D"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Student service members and veterans at two university on U.S. Gulf Coast</w:t>
            </w:r>
          </w:p>
        </w:tc>
        <w:tc>
          <w:tcPr>
            <w:tcW w:w="1396" w:type="dxa"/>
            <w:vAlign w:val="center"/>
          </w:tcPr>
          <w:p w14:paraId="3B6EB3DC" w14:textId="5CD2C984" w:rsidR="00CF2143" w:rsidRPr="00636A7E" w:rsidRDefault="00CA0F7D" w:rsidP="00382EAC">
            <w:pPr>
              <w:snapToGrid w:val="0"/>
              <w:contextualSpacing/>
              <w:jc w:val="center"/>
              <w:rPr>
                <w:rFonts w:ascii="Times New Roman" w:hAnsi="Times New Roman"/>
                <w:sz w:val="24"/>
                <w:szCs w:val="24"/>
              </w:rPr>
            </w:pPr>
            <w:r>
              <w:rPr>
                <w:rFonts w:ascii="Times New Roman" w:hAnsi="Times New Roman"/>
                <w:noProof/>
                <w:sz w:val="24"/>
                <w:szCs w:val="24"/>
              </w:rPr>
              <w:t>Currier, McDermott, McCormick et al.</w:t>
            </w:r>
            <w:r w:rsidR="00CF2143" w:rsidRPr="00636A7E">
              <w:rPr>
                <w:rFonts w:ascii="Times New Roman" w:hAnsi="Times New Roman"/>
                <w:noProof/>
                <w:sz w:val="24"/>
                <w:szCs w:val="24"/>
              </w:rPr>
              <w:t>, 2018</w:t>
            </w:r>
          </w:p>
        </w:tc>
        <w:tc>
          <w:tcPr>
            <w:tcW w:w="1030" w:type="dxa"/>
            <w:vAlign w:val="center"/>
          </w:tcPr>
          <w:p w14:paraId="20F6C355"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525</w:t>
            </w:r>
          </w:p>
        </w:tc>
        <w:tc>
          <w:tcPr>
            <w:tcW w:w="1136" w:type="dxa"/>
            <w:vAlign w:val="center"/>
          </w:tcPr>
          <w:p w14:paraId="35B06780"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136</w:t>
            </w:r>
          </w:p>
        </w:tc>
      </w:tr>
      <w:tr w:rsidR="00CF2143" w:rsidRPr="00636A7E" w14:paraId="1C103B2A" w14:textId="77777777" w:rsidTr="00382EAC">
        <w:tc>
          <w:tcPr>
            <w:tcW w:w="1070" w:type="dxa"/>
          </w:tcPr>
          <w:p w14:paraId="71CF356A"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6</w:t>
            </w:r>
          </w:p>
        </w:tc>
        <w:tc>
          <w:tcPr>
            <w:tcW w:w="1256" w:type="dxa"/>
          </w:tcPr>
          <w:p w14:paraId="35411F5E"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2017-2018</w:t>
            </w:r>
          </w:p>
        </w:tc>
        <w:tc>
          <w:tcPr>
            <w:tcW w:w="4637" w:type="dxa"/>
          </w:tcPr>
          <w:p w14:paraId="1E5D165E"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Undergraduate students from two universities on U.S. Gulf Coast</w:t>
            </w:r>
          </w:p>
        </w:tc>
        <w:tc>
          <w:tcPr>
            <w:tcW w:w="1396" w:type="dxa"/>
            <w:vAlign w:val="center"/>
          </w:tcPr>
          <w:p w14:paraId="742FD6FB" w14:textId="0071AD0F" w:rsidR="00CF2143" w:rsidRPr="00636A7E" w:rsidRDefault="00CA0F7D" w:rsidP="00382EAC">
            <w:pPr>
              <w:snapToGrid w:val="0"/>
              <w:contextualSpacing/>
              <w:jc w:val="center"/>
              <w:rPr>
                <w:rFonts w:ascii="Times New Roman" w:hAnsi="Times New Roman"/>
                <w:sz w:val="24"/>
                <w:szCs w:val="24"/>
              </w:rPr>
            </w:pPr>
            <w:r>
              <w:rPr>
                <w:rFonts w:ascii="Times New Roman" w:hAnsi="Times New Roman"/>
                <w:noProof/>
                <w:sz w:val="24"/>
                <w:szCs w:val="24"/>
              </w:rPr>
              <w:t>Currier, McDermott, Hawkins et al.,</w:t>
            </w:r>
            <w:r w:rsidR="00CF2143" w:rsidRPr="00636A7E">
              <w:rPr>
                <w:rFonts w:ascii="Times New Roman" w:hAnsi="Times New Roman"/>
                <w:noProof/>
                <w:sz w:val="24"/>
                <w:szCs w:val="24"/>
              </w:rPr>
              <w:t xml:space="preserve"> 2018</w:t>
            </w:r>
          </w:p>
        </w:tc>
        <w:tc>
          <w:tcPr>
            <w:tcW w:w="1030" w:type="dxa"/>
            <w:vAlign w:val="center"/>
          </w:tcPr>
          <w:p w14:paraId="6A575C48"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512</w:t>
            </w:r>
          </w:p>
        </w:tc>
        <w:tc>
          <w:tcPr>
            <w:tcW w:w="1136" w:type="dxa"/>
            <w:vAlign w:val="center"/>
          </w:tcPr>
          <w:p w14:paraId="347C3529"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94</w:t>
            </w:r>
          </w:p>
        </w:tc>
      </w:tr>
      <w:tr w:rsidR="00CF2143" w:rsidRPr="00636A7E" w14:paraId="42371764" w14:textId="77777777" w:rsidTr="00382EAC">
        <w:tc>
          <w:tcPr>
            <w:tcW w:w="1070" w:type="dxa"/>
          </w:tcPr>
          <w:p w14:paraId="35BA88DC" w14:textId="77777777" w:rsidR="00CF2143" w:rsidRPr="00636A7E" w:rsidRDefault="00CF2143" w:rsidP="00382EAC">
            <w:pPr>
              <w:snapToGrid w:val="0"/>
              <w:contextualSpacing/>
              <w:jc w:val="center"/>
              <w:rPr>
                <w:rFonts w:ascii="Times New Roman" w:hAnsi="Times New Roman"/>
                <w:sz w:val="24"/>
                <w:szCs w:val="24"/>
              </w:rPr>
            </w:pPr>
            <w:r w:rsidRPr="00636A7E">
              <w:rPr>
                <w:rFonts w:ascii="Times New Roman" w:hAnsi="Times New Roman"/>
                <w:sz w:val="24"/>
                <w:szCs w:val="24"/>
              </w:rPr>
              <w:t>7</w:t>
            </w:r>
          </w:p>
        </w:tc>
        <w:tc>
          <w:tcPr>
            <w:tcW w:w="1256" w:type="dxa"/>
          </w:tcPr>
          <w:p w14:paraId="50212827"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2017-2018</w:t>
            </w:r>
          </w:p>
        </w:tc>
        <w:tc>
          <w:tcPr>
            <w:tcW w:w="4637" w:type="dxa"/>
          </w:tcPr>
          <w:p w14:paraId="230E3DE8" w14:textId="77777777" w:rsidR="00CF2143" w:rsidRPr="00636A7E" w:rsidRDefault="00CF2143" w:rsidP="00382EAC">
            <w:pPr>
              <w:snapToGrid w:val="0"/>
              <w:contextualSpacing/>
              <w:rPr>
                <w:rFonts w:ascii="Times New Roman" w:hAnsi="Times New Roman"/>
                <w:sz w:val="24"/>
                <w:szCs w:val="24"/>
              </w:rPr>
            </w:pPr>
            <w:r w:rsidRPr="00636A7E">
              <w:rPr>
                <w:rFonts w:ascii="Times New Roman" w:hAnsi="Times New Roman"/>
                <w:sz w:val="24"/>
                <w:szCs w:val="24"/>
              </w:rPr>
              <w:t xml:space="preserve">Online sample of military service members and veterans who served in a war-zone environment. </w:t>
            </w:r>
          </w:p>
        </w:tc>
        <w:tc>
          <w:tcPr>
            <w:tcW w:w="1396" w:type="dxa"/>
            <w:vAlign w:val="center"/>
          </w:tcPr>
          <w:p w14:paraId="7469A9AC" w14:textId="02C3FBF1" w:rsidR="00CF2143" w:rsidRPr="00636A7E" w:rsidRDefault="00CA0F7D" w:rsidP="00382EAC">
            <w:pPr>
              <w:snapToGrid w:val="0"/>
              <w:contextualSpacing/>
              <w:jc w:val="center"/>
              <w:rPr>
                <w:rFonts w:ascii="Times New Roman" w:hAnsi="Times New Roman"/>
                <w:sz w:val="24"/>
                <w:szCs w:val="24"/>
              </w:rPr>
            </w:pPr>
            <w:r>
              <w:rPr>
                <w:rFonts w:ascii="Times New Roman" w:hAnsi="Times New Roman"/>
                <w:noProof/>
                <w:sz w:val="24"/>
                <w:szCs w:val="24"/>
              </w:rPr>
              <w:t>Currier et al.,</w:t>
            </w:r>
            <w:r w:rsidR="00CF2143" w:rsidRPr="00636A7E">
              <w:rPr>
                <w:rFonts w:ascii="Times New Roman" w:hAnsi="Times New Roman"/>
                <w:sz w:val="24"/>
                <w:szCs w:val="24"/>
              </w:rPr>
              <w:t xml:space="preserve"> 201</w:t>
            </w:r>
            <w:r>
              <w:rPr>
                <w:rFonts w:ascii="Times New Roman" w:hAnsi="Times New Roman"/>
                <w:sz w:val="24"/>
                <w:szCs w:val="24"/>
              </w:rPr>
              <w:t>5</w:t>
            </w:r>
            <w:r w:rsidR="00CF2143" w:rsidRPr="00636A7E">
              <w:rPr>
                <w:rFonts w:ascii="Times New Roman" w:hAnsi="Times New Roman"/>
                <w:sz w:val="24"/>
                <w:szCs w:val="24"/>
              </w:rPr>
              <w:t xml:space="preserve"> </w:t>
            </w:r>
          </w:p>
        </w:tc>
        <w:tc>
          <w:tcPr>
            <w:tcW w:w="1030" w:type="dxa"/>
            <w:vAlign w:val="center"/>
          </w:tcPr>
          <w:p w14:paraId="149F14C3"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616</w:t>
            </w:r>
          </w:p>
        </w:tc>
        <w:tc>
          <w:tcPr>
            <w:tcW w:w="1136" w:type="dxa"/>
            <w:vAlign w:val="center"/>
          </w:tcPr>
          <w:p w14:paraId="35EC3842" w14:textId="77777777" w:rsidR="00CF2143" w:rsidRPr="00636A7E" w:rsidRDefault="00CF2143" w:rsidP="00382EAC">
            <w:pPr>
              <w:snapToGrid w:val="0"/>
              <w:contextualSpacing/>
              <w:jc w:val="center"/>
              <w:rPr>
                <w:rFonts w:ascii="Times New Roman" w:hAnsi="Times New Roman"/>
                <w:sz w:val="24"/>
                <w:szCs w:val="24"/>
              </w:rPr>
            </w:pPr>
            <w:r w:rsidRPr="004F4E3C">
              <w:rPr>
                <w:rFonts w:ascii="Times New Roman" w:hAnsi="Times New Roman"/>
                <w:i/>
                <w:iCs/>
                <w:sz w:val="24"/>
                <w:szCs w:val="24"/>
              </w:rPr>
              <w:t>n</w:t>
            </w:r>
            <w:r w:rsidRPr="00636A7E">
              <w:rPr>
                <w:rFonts w:ascii="Times New Roman" w:hAnsi="Times New Roman"/>
                <w:sz w:val="24"/>
                <w:szCs w:val="24"/>
              </w:rPr>
              <w:t xml:space="preserve"> = 140</w:t>
            </w:r>
          </w:p>
        </w:tc>
      </w:tr>
    </w:tbl>
    <w:p w14:paraId="568921E1" w14:textId="77777777" w:rsidR="00CF2143" w:rsidRPr="00636A7E" w:rsidRDefault="00CF2143" w:rsidP="00CF2143">
      <w:pPr>
        <w:ind w:hanging="540"/>
        <w:rPr>
          <w:rFonts w:ascii="Times New Roman" w:hAnsi="Times New Roman" w:cs="Times New Roman"/>
          <w:i/>
          <w:iCs/>
          <w:sz w:val="24"/>
          <w:szCs w:val="24"/>
        </w:rPr>
      </w:pPr>
      <w:r w:rsidRPr="00636A7E">
        <w:rPr>
          <w:rFonts w:ascii="Times New Roman" w:hAnsi="Times New Roman" w:cs="Times New Roman"/>
          <w:i/>
          <w:iCs/>
          <w:sz w:val="24"/>
          <w:szCs w:val="24"/>
        </w:rPr>
        <w:t>Features of Study Samples for Study 1</w:t>
      </w:r>
    </w:p>
    <w:p w14:paraId="65E5AAAC" w14:textId="77777777" w:rsidR="00CF2143" w:rsidRPr="00636A7E" w:rsidRDefault="00CF2143" w:rsidP="00CF2143">
      <w:pPr>
        <w:snapToGrid w:val="0"/>
        <w:spacing w:line="480" w:lineRule="auto"/>
        <w:contextualSpacing/>
        <w:rPr>
          <w:rFonts w:ascii="Times New Roman" w:hAnsi="Times New Roman" w:cs="Times New Roman"/>
          <w:sz w:val="24"/>
          <w:szCs w:val="24"/>
        </w:rPr>
      </w:pPr>
    </w:p>
    <w:p w14:paraId="36D184F1" w14:textId="77777777" w:rsidR="00CF2143" w:rsidRPr="00636A7E" w:rsidRDefault="00CF2143" w:rsidP="00CF2143">
      <w:pPr>
        <w:snapToGrid w:val="0"/>
        <w:spacing w:line="480" w:lineRule="auto"/>
        <w:contextualSpacing/>
        <w:rPr>
          <w:rFonts w:ascii="Times New Roman" w:hAnsi="Times New Roman" w:cs="Times New Roman"/>
          <w:sz w:val="24"/>
          <w:szCs w:val="24"/>
        </w:rPr>
      </w:pPr>
    </w:p>
    <w:p w14:paraId="1EE5E014" w14:textId="77777777" w:rsidR="00CF2143" w:rsidRPr="00636A7E" w:rsidRDefault="00CF2143" w:rsidP="00CF2143">
      <w:pPr>
        <w:snapToGrid w:val="0"/>
        <w:spacing w:line="480" w:lineRule="auto"/>
        <w:contextualSpacing/>
        <w:rPr>
          <w:rFonts w:ascii="Times New Roman" w:hAnsi="Times New Roman" w:cs="Times New Roman"/>
          <w:sz w:val="24"/>
          <w:szCs w:val="24"/>
        </w:rPr>
      </w:pPr>
    </w:p>
    <w:p w14:paraId="73D22086" w14:textId="77777777" w:rsidR="00CF2143" w:rsidRPr="00636A7E" w:rsidRDefault="00CF2143" w:rsidP="00CF2143">
      <w:pPr>
        <w:snapToGrid w:val="0"/>
        <w:spacing w:line="480" w:lineRule="auto"/>
        <w:contextualSpacing/>
        <w:rPr>
          <w:rFonts w:ascii="Times New Roman" w:hAnsi="Times New Roman" w:cs="Times New Roman"/>
          <w:sz w:val="24"/>
          <w:szCs w:val="24"/>
        </w:rPr>
      </w:pPr>
    </w:p>
    <w:p w14:paraId="5F36BCE6" w14:textId="77777777" w:rsidR="00CF2143" w:rsidRPr="00636A7E" w:rsidRDefault="00CF2143" w:rsidP="00CF2143">
      <w:pPr>
        <w:snapToGrid w:val="0"/>
        <w:spacing w:line="480" w:lineRule="auto"/>
        <w:contextualSpacing/>
        <w:rPr>
          <w:rFonts w:ascii="Times New Roman" w:hAnsi="Times New Roman" w:cs="Times New Roman"/>
          <w:sz w:val="24"/>
          <w:szCs w:val="24"/>
        </w:rPr>
      </w:pPr>
    </w:p>
    <w:p w14:paraId="51F9A616" w14:textId="77777777" w:rsidR="00CF2143" w:rsidRPr="00636A7E" w:rsidRDefault="00CF2143" w:rsidP="00CF2143">
      <w:pPr>
        <w:rPr>
          <w:rFonts w:ascii="Times New Roman" w:hAnsi="Times New Roman" w:cs="Times New Roman"/>
          <w:sz w:val="24"/>
          <w:szCs w:val="24"/>
        </w:rPr>
      </w:pPr>
      <w:r w:rsidRPr="00636A7E">
        <w:rPr>
          <w:rFonts w:ascii="Times New Roman" w:hAnsi="Times New Roman" w:cs="Times New Roman"/>
          <w:sz w:val="24"/>
          <w:szCs w:val="24"/>
        </w:rPr>
        <w:br w:type="page"/>
      </w:r>
    </w:p>
    <w:p w14:paraId="71656E5C" w14:textId="77777777" w:rsidR="00CF2143" w:rsidRPr="00636A7E" w:rsidRDefault="00CF2143" w:rsidP="00CF2143">
      <w:pPr>
        <w:spacing w:after="0" w:line="240" w:lineRule="auto"/>
        <w:contextualSpacing/>
        <w:rPr>
          <w:rFonts w:ascii="Times New Roman" w:hAnsi="Times New Roman" w:cs="Times New Roman"/>
          <w:i/>
          <w:iCs/>
          <w:sz w:val="24"/>
          <w:szCs w:val="24"/>
        </w:rPr>
      </w:pPr>
      <w:r w:rsidRPr="00636A7E">
        <w:rPr>
          <w:rFonts w:ascii="Times New Roman" w:hAnsi="Times New Roman" w:cs="Times New Roman"/>
          <w:i/>
          <w:iCs/>
          <w:sz w:val="24"/>
          <w:szCs w:val="24"/>
        </w:rPr>
        <w:lastRenderedPageBreak/>
        <w:t>Supplement 2</w:t>
      </w:r>
    </w:p>
    <w:p w14:paraId="5B47AD7D" w14:textId="77777777" w:rsidR="00CF2143" w:rsidRPr="00636A7E" w:rsidRDefault="00CF2143" w:rsidP="00CF2143">
      <w:pPr>
        <w:spacing w:after="0" w:line="240" w:lineRule="auto"/>
        <w:contextualSpacing/>
        <w:rPr>
          <w:rFonts w:ascii="Times New Roman" w:hAnsi="Times New Roman" w:cs="Times New Roman"/>
          <w:i/>
          <w:iCs/>
          <w:sz w:val="24"/>
          <w:szCs w:val="24"/>
        </w:rPr>
      </w:pPr>
    </w:p>
    <w:p w14:paraId="67D78E2B" w14:textId="77777777" w:rsidR="00CF2143" w:rsidRPr="00636A7E" w:rsidRDefault="00CF2143" w:rsidP="00CF2143">
      <w:pPr>
        <w:spacing w:after="0" w:line="240" w:lineRule="auto"/>
        <w:contextualSpacing/>
        <w:rPr>
          <w:rFonts w:ascii="Times New Roman" w:hAnsi="Times New Roman" w:cs="Times New Roman"/>
          <w:sz w:val="24"/>
          <w:szCs w:val="24"/>
        </w:rPr>
      </w:pPr>
      <w:r w:rsidRPr="00636A7E">
        <w:rPr>
          <w:rFonts w:ascii="Times New Roman" w:hAnsi="Times New Roman" w:cs="Times New Roman"/>
          <w:sz w:val="24"/>
          <w:szCs w:val="24"/>
        </w:rPr>
        <w:t>Religious and Spiritual Struggles Short Form – 5 (RSS-5)</w:t>
      </w:r>
    </w:p>
    <w:p w14:paraId="5375E7D4" w14:textId="77777777" w:rsidR="00CF2143" w:rsidRPr="00636A7E" w:rsidRDefault="00CF2143" w:rsidP="00CF2143">
      <w:pPr>
        <w:spacing w:after="0" w:line="240" w:lineRule="auto"/>
        <w:contextualSpacing/>
        <w:rPr>
          <w:rFonts w:ascii="Times New Roman" w:hAnsi="Times New Roman" w:cs="Times New Roman"/>
          <w:sz w:val="24"/>
          <w:szCs w:val="24"/>
        </w:rPr>
      </w:pPr>
    </w:p>
    <w:p w14:paraId="6D4B928B" w14:textId="77777777" w:rsidR="00CF2143" w:rsidRPr="00636A7E" w:rsidRDefault="00CF2143" w:rsidP="00CF2143">
      <w:pPr>
        <w:spacing w:after="0" w:line="240" w:lineRule="auto"/>
        <w:contextualSpacing/>
        <w:rPr>
          <w:rFonts w:ascii="Times New Roman" w:hAnsi="Times New Roman" w:cs="Times New Roman"/>
          <w:b/>
          <w:bCs/>
          <w:sz w:val="24"/>
          <w:szCs w:val="24"/>
        </w:rPr>
      </w:pPr>
    </w:p>
    <w:p w14:paraId="0741D93C" w14:textId="77777777" w:rsidR="00CF2143" w:rsidRPr="00636A7E" w:rsidRDefault="00CF2143" w:rsidP="00CF2143">
      <w:pPr>
        <w:spacing w:after="0" w:line="240" w:lineRule="auto"/>
        <w:contextualSpacing/>
        <w:rPr>
          <w:rFonts w:ascii="Times New Roman" w:hAnsi="Times New Roman" w:cs="Times New Roman"/>
          <w:sz w:val="24"/>
          <w:szCs w:val="24"/>
        </w:rPr>
      </w:pPr>
    </w:p>
    <w:tbl>
      <w:tblPr>
        <w:tblpPr w:leftFromText="180" w:rightFromText="180" w:vertAnchor="page" w:horzAnchor="margin" w:tblpY="2588"/>
        <w:tblW w:w="5359" w:type="pct"/>
        <w:tblLayout w:type="fixed"/>
        <w:tblLook w:val="04A0" w:firstRow="1" w:lastRow="0" w:firstColumn="1" w:lastColumn="0" w:noHBand="0" w:noVBand="1"/>
      </w:tblPr>
      <w:tblGrid>
        <w:gridCol w:w="4884"/>
        <w:gridCol w:w="981"/>
        <w:gridCol w:w="1049"/>
        <w:gridCol w:w="1109"/>
        <w:gridCol w:w="1100"/>
        <w:gridCol w:w="1141"/>
      </w:tblGrid>
      <w:tr w:rsidR="00CF2143" w:rsidRPr="00636A7E" w14:paraId="5E751C23" w14:textId="77777777" w:rsidTr="00382EAC">
        <w:trPr>
          <w:trHeight w:val="66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37744B" w14:textId="77777777" w:rsidR="00CF2143" w:rsidRPr="00636A7E" w:rsidRDefault="00CF2143" w:rsidP="00382EAC">
            <w:pPr>
              <w:pStyle w:val="ListParagraph"/>
              <w:spacing w:after="0" w:line="240" w:lineRule="auto"/>
              <w:ind w:left="0" w:right="-38" w:hanging="15"/>
              <w:rPr>
                <w:rFonts w:ascii="Times New Roman" w:eastAsia="Times New Roman" w:hAnsi="Times New Roman" w:cs="Times New Roman"/>
                <w:b/>
              </w:rPr>
            </w:pPr>
            <w:r w:rsidRPr="00636A7E">
              <w:rPr>
                <w:rFonts w:ascii="Times New Roman" w:hAnsi="Times New Roman" w:cs="Times New Roman"/>
                <w:b/>
              </w:rPr>
              <w:t xml:space="preserve">Instructions: </w:t>
            </w:r>
            <w:r w:rsidRPr="00636A7E">
              <w:rPr>
                <w:rFonts w:ascii="Times New Roman" w:hAnsi="Times New Roman" w:cs="Times New Roman"/>
                <w:iCs/>
              </w:rPr>
              <w:t>It is not uncommon for people to struggle with spirituality or faith at different points in life. In responding to the below items, please substitute an alternate word that captures whatever “God” means to you.</w:t>
            </w:r>
          </w:p>
        </w:tc>
      </w:tr>
      <w:tr w:rsidR="00CF2143" w:rsidRPr="00636A7E" w14:paraId="0DF62F80" w14:textId="77777777" w:rsidTr="00382EAC">
        <w:trPr>
          <w:trHeight w:val="665"/>
        </w:trPr>
        <w:tc>
          <w:tcPr>
            <w:tcW w:w="2379" w:type="pct"/>
            <w:tcBorders>
              <w:top w:val="single" w:sz="4" w:space="0" w:color="auto"/>
              <w:left w:val="single" w:sz="4" w:space="0" w:color="auto"/>
              <w:bottom w:val="single" w:sz="4" w:space="0" w:color="auto"/>
              <w:right w:val="single" w:sz="4" w:space="0" w:color="auto"/>
            </w:tcBorders>
            <w:shd w:val="pct15" w:color="auto" w:fill="auto"/>
            <w:vAlign w:val="center"/>
          </w:tcPr>
          <w:p w14:paraId="4DC56213" w14:textId="77777777" w:rsidR="00CF2143" w:rsidRPr="00636A7E" w:rsidRDefault="00CF2143" w:rsidP="00382EAC">
            <w:pPr>
              <w:pStyle w:val="ListParagraph"/>
              <w:spacing w:after="0" w:line="240" w:lineRule="auto"/>
              <w:ind w:left="0" w:right="-109"/>
              <w:rPr>
                <w:rFonts w:ascii="Times New Roman" w:eastAsia="Times New Roman" w:hAnsi="Times New Roman" w:cs="Times New Roman"/>
                <w:b/>
                <w:bCs/>
                <w:u w:val="single"/>
              </w:rPr>
            </w:pPr>
            <w:r w:rsidRPr="00636A7E">
              <w:rPr>
                <w:rFonts w:ascii="Times New Roman" w:eastAsia="Times New Roman" w:hAnsi="Times New Roman" w:cs="Times New Roman"/>
                <w:b/>
                <w:bCs/>
                <w:u w:val="single"/>
              </w:rPr>
              <w:t>Within the past month</w:t>
            </w:r>
            <w:r w:rsidRPr="00636A7E">
              <w:rPr>
                <w:rFonts w:ascii="Times New Roman" w:eastAsia="Times New Roman" w:hAnsi="Times New Roman" w:cs="Times New Roman"/>
                <w:b/>
                <w:bCs/>
              </w:rPr>
              <w:t>, to what extent have you struggled with each of the following?</w:t>
            </w:r>
          </w:p>
        </w:tc>
        <w:tc>
          <w:tcPr>
            <w:tcW w:w="478" w:type="pct"/>
            <w:tcBorders>
              <w:top w:val="single" w:sz="4" w:space="0" w:color="auto"/>
              <w:left w:val="single" w:sz="4" w:space="0" w:color="auto"/>
              <w:bottom w:val="single" w:sz="4" w:space="0" w:color="auto"/>
              <w:right w:val="single" w:sz="4" w:space="0" w:color="auto"/>
            </w:tcBorders>
            <w:shd w:val="pct15" w:color="auto" w:fill="auto"/>
            <w:vAlign w:val="center"/>
          </w:tcPr>
          <w:p w14:paraId="28505A4E"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 xml:space="preserve">Not </w:t>
            </w:r>
          </w:p>
          <w:p w14:paraId="2DA52F4A"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sz w:val="21"/>
                <w:szCs w:val="21"/>
              </w:rPr>
            </w:pPr>
            <w:r w:rsidRPr="00636A7E">
              <w:rPr>
                <w:rFonts w:ascii="Times New Roman" w:eastAsia="Times New Roman" w:hAnsi="Times New Roman" w:cs="Times New Roman"/>
                <w:b/>
                <w:sz w:val="21"/>
                <w:szCs w:val="21"/>
              </w:rPr>
              <w:t>at all</w:t>
            </w:r>
          </w:p>
        </w:tc>
        <w:tc>
          <w:tcPr>
            <w:tcW w:w="511" w:type="pct"/>
            <w:tcBorders>
              <w:top w:val="single" w:sz="4" w:space="0" w:color="auto"/>
              <w:left w:val="single" w:sz="4" w:space="0" w:color="auto"/>
              <w:bottom w:val="single" w:sz="4" w:space="0" w:color="auto"/>
              <w:right w:val="single" w:sz="4" w:space="0" w:color="auto"/>
            </w:tcBorders>
            <w:shd w:val="pct15" w:color="auto" w:fill="auto"/>
            <w:vAlign w:val="center"/>
          </w:tcPr>
          <w:p w14:paraId="3513F244"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 xml:space="preserve">A </w:t>
            </w:r>
          </w:p>
          <w:p w14:paraId="5941E003"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little bit</w:t>
            </w:r>
          </w:p>
        </w:tc>
        <w:tc>
          <w:tcPr>
            <w:tcW w:w="540" w:type="pct"/>
            <w:tcBorders>
              <w:top w:val="single" w:sz="4" w:space="0" w:color="auto"/>
              <w:left w:val="single" w:sz="4" w:space="0" w:color="auto"/>
              <w:bottom w:val="single" w:sz="4" w:space="0" w:color="auto"/>
              <w:right w:val="single" w:sz="4" w:space="0" w:color="auto"/>
            </w:tcBorders>
            <w:shd w:val="pct15" w:color="auto" w:fill="auto"/>
            <w:vAlign w:val="center"/>
          </w:tcPr>
          <w:p w14:paraId="4F3BAD9A"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sz w:val="21"/>
                <w:szCs w:val="21"/>
              </w:rPr>
            </w:pPr>
            <w:r w:rsidRPr="00636A7E">
              <w:rPr>
                <w:rFonts w:ascii="Times New Roman" w:eastAsia="Times New Roman" w:hAnsi="Times New Roman" w:cs="Times New Roman"/>
                <w:b/>
                <w:sz w:val="21"/>
                <w:szCs w:val="21"/>
              </w:rPr>
              <w:t>Somewhat</w:t>
            </w:r>
          </w:p>
        </w:tc>
        <w:tc>
          <w:tcPr>
            <w:tcW w:w="536" w:type="pct"/>
            <w:tcBorders>
              <w:top w:val="single" w:sz="4" w:space="0" w:color="auto"/>
              <w:left w:val="single" w:sz="4" w:space="0" w:color="auto"/>
              <w:bottom w:val="single" w:sz="4" w:space="0" w:color="auto"/>
              <w:right w:val="single" w:sz="4" w:space="0" w:color="auto"/>
            </w:tcBorders>
            <w:shd w:val="pct15" w:color="auto" w:fill="auto"/>
            <w:vAlign w:val="center"/>
          </w:tcPr>
          <w:p w14:paraId="3F7FD6F8"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 xml:space="preserve">Quite </w:t>
            </w:r>
          </w:p>
          <w:p w14:paraId="2666C2C2"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sz w:val="21"/>
                <w:szCs w:val="21"/>
              </w:rPr>
            </w:pPr>
            <w:r w:rsidRPr="00636A7E">
              <w:rPr>
                <w:rFonts w:ascii="Times New Roman" w:eastAsia="Times New Roman" w:hAnsi="Times New Roman" w:cs="Times New Roman"/>
                <w:b/>
                <w:sz w:val="21"/>
                <w:szCs w:val="21"/>
              </w:rPr>
              <w:t>a bit</w:t>
            </w:r>
          </w:p>
        </w:tc>
        <w:tc>
          <w:tcPr>
            <w:tcW w:w="557" w:type="pct"/>
            <w:tcBorders>
              <w:top w:val="single" w:sz="4" w:space="0" w:color="auto"/>
              <w:left w:val="single" w:sz="4" w:space="0" w:color="auto"/>
              <w:bottom w:val="single" w:sz="4" w:space="0" w:color="auto"/>
              <w:right w:val="single" w:sz="4" w:space="0" w:color="auto"/>
            </w:tcBorders>
            <w:shd w:val="pct15" w:color="auto" w:fill="auto"/>
            <w:vAlign w:val="center"/>
          </w:tcPr>
          <w:p w14:paraId="4F4A5E13"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 xml:space="preserve">A great </w:t>
            </w:r>
          </w:p>
          <w:p w14:paraId="7307D152" w14:textId="77777777" w:rsidR="00CF2143" w:rsidRPr="00636A7E" w:rsidRDefault="00CF2143" w:rsidP="00382EAC">
            <w:pPr>
              <w:pStyle w:val="ListParagraph"/>
              <w:spacing w:after="0" w:line="240" w:lineRule="auto"/>
              <w:ind w:left="-118" w:right="-126"/>
              <w:jc w:val="center"/>
              <w:rPr>
                <w:rFonts w:ascii="Times New Roman" w:eastAsia="Times New Roman" w:hAnsi="Times New Roman" w:cs="Times New Roman"/>
                <w:b/>
                <w:sz w:val="21"/>
                <w:szCs w:val="21"/>
              </w:rPr>
            </w:pPr>
            <w:r w:rsidRPr="00636A7E">
              <w:rPr>
                <w:rFonts w:ascii="Times New Roman" w:eastAsia="Times New Roman" w:hAnsi="Times New Roman" w:cs="Times New Roman"/>
                <w:b/>
                <w:sz w:val="21"/>
                <w:szCs w:val="21"/>
              </w:rPr>
              <w:t>deal</w:t>
            </w:r>
          </w:p>
        </w:tc>
      </w:tr>
      <w:tr w:rsidR="00CF2143" w:rsidRPr="00636A7E" w14:paraId="535C964A" w14:textId="77777777" w:rsidTr="00382EAC">
        <w:trPr>
          <w:trHeight w:val="364"/>
        </w:trPr>
        <w:tc>
          <w:tcPr>
            <w:tcW w:w="2379" w:type="pct"/>
            <w:tcBorders>
              <w:top w:val="single" w:sz="4" w:space="0" w:color="auto"/>
              <w:left w:val="single" w:sz="4" w:space="0" w:color="auto"/>
              <w:bottom w:val="single" w:sz="4" w:space="0" w:color="auto"/>
              <w:right w:val="single" w:sz="4" w:space="0" w:color="auto"/>
            </w:tcBorders>
            <w:shd w:val="clear" w:color="auto" w:fill="auto"/>
            <w:vAlign w:val="center"/>
          </w:tcPr>
          <w:p w14:paraId="38890CF4" w14:textId="77777777" w:rsidR="00CF2143" w:rsidRPr="00636A7E" w:rsidRDefault="00CF2143" w:rsidP="00382EAC">
            <w:pPr>
              <w:pStyle w:val="ListParagraph"/>
              <w:spacing w:after="0" w:line="240" w:lineRule="auto"/>
              <w:ind w:left="249" w:right="-109" w:hanging="249"/>
              <w:rPr>
                <w:rFonts w:ascii="Times New Roman" w:hAnsi="Times New Roman" w:cs="Times New Roman"/>
                <w:bCs/>
              </w:rPr>
            </w:pPr>
            <w:r w:rsidRPr="00636A7E">
              <w:rPr>
                <w:rFonts w:ascii="Times New Roman" w:eastAsia="Times New Roman" w:hAnsi="Times New Roman" w:cs="Times New Roman"/>
                <w:color w:val="000000"/>
              </w:rPr>
              <w:t>Felt as though God had abandoned me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7CC2C31B" w14:textId="77777777" w:rsidR="00CF2143" w:rsidRPr="00636A7E" w:rsidRDefault="00CF2143" w:rsidP="00382EAC">
            <w:pPr>
              <w:pStyle w:val="ListParagraph"/>
              <w:spacing w:after="0" w:line="240" w:lineRule="auto"/>
              <w:ind w:left="-118" w:right="-109"/>
              <w:jc w:val="center"/>
              <w:rPr>
                <w:rFonts w:ascii="Times New Roman" w:hAnsi="Times New Roman" w:cs="Times New Roman"/>
              </w:rPr>
            </w:pPr>
            <w:r w:rsidRPr="00636A7E">
              <w:rPr>
                <w:rFonts w:ascii="Times New Roman" w:hAnsi="Times New Roman" w:cs="Times New Roman"/>
              </w:rPr>
              <w:t>1</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56C3D42D" w14:textId="77777777" w:rsidR="00CF2143" w:rsidRPr="00636A7E" w:rsidRDefault="00CF2143" w:rsidP="00382EAC">
            <w:pPr>
              <w:pStyle w:val="ListParagraph"/>
              <w:spacing w:after="0" w:line="240" w:lineRule="auto"/>
              <w:ind w:left="-118" w:right="-109"/>
              <w:jc w:val="center"/>
              <w:rPr>
                <w:rFonts w:ascii="Times New Roman" w:hAnsi="Times New Roman" w:cs="Times New Roman"/>
              </w:rPr>
            </w:pPr>
            <w:r w:rsidRPr="00636A7E">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31AF9572" w14:textId="77777777" w:rsidR="00CF2143" w:rsidRPr="00636A7E" w:rsidRDefault="00CF2143" w:rsidP="00382EAC">
            <w:pPr>
              <w:pStyle w:val="ListParagraph"/>
              <w:spacing w:after="0" w:line="240" w:lineRule="auto"/>
              <w:ind w:left="-118" w:right="-109"/>
              <w:jc w:val="center"/>
              <w:rPr>
                <w:rFonts w:ascii="Times New Roman" w:hAnsi="Times New Roman" w:cs="Times New Roman"/>
              </w:rPr>
            </w:pPr>
            <w:r w:rsidRPr="00636A7E">
              <w:rPr>
                <w:rFonts w:ascii="Times New Roman" w:hAnsi="Times New Roman" w:cs="Times New Roman"/>
              </w:rPr>
              <w:t>3</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3804FAC0" w14:textId="77777777" w:rsidR="00CF2143" w:rsidRPr="00636A7E" w:rsidRDefault="00CF2143" w:rsidP="00382EAC">
            <w:pPr>
              <w:pStyle w:val="ListParagraph"/>
              <w:spacing w:after="0" w:line="240" w:lineRule="auto"/>
              <w:ind w:left="-118" w:right="-109"/>
              <w:jc w:val="center"/>
              <w:rPr>
                <w:rFonts w:ascii="Times New Roman" w:hAnsi="Times New Roman" w:cs="Times New Roman"/>
              </w:rPr>
            </w:pPr>
            <w:r w:rsidRPr="00636A7E">
              <w:rPr>
                <w:rFonts w:ascii="Times New Roman" w:hAnsi="Times New Roman" w:cs="Times New Roman"/>
              </w:rPr>
              <w:t>4</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2146467" w14:textId="77777777" w:rsidR="00CF2143" w:rsidRPr="00636A7E" w:rsidRDefault="00CF2143" w:rsidP="00382EAC">
            <w:pPr>
              <w:pStyle w:val="ListParagraph"/>
              <w:spacing w:after="0" w:line="240" w:lineRule="auto"/>
              <w:ind w:left="-118" w:right="-109"/>
              <w:jc w:val="center"/>
              <w:rPr>
                <w:rFonts w:ascii="Times New Roman" w:hAnsi="Times New Roman" w:cs="Times New Roman"/>
              </w:rPr>
            </w:pPr>
            <w:r w:rsidRPr="00636A7E">
              <w:rPr>
                <w:rFonts w:ascii="Times New Roman" w:hAnsi="Times New Roman" w:cs="Times New Roman"/>
              </w:rPr>
              <w:t>5</w:t>
            </w:r>
          </w:p>
        </w:tc>
      </w:tr>
      <w:tr w:rsidR="00CF2143" w:rsidRPr="00B6085E" w14:paraId="335EB6FA" w14:textId="77777777" w:rsidTr="00382EAC">
        <w:trPr>
          <w:trHeight w:val="364"/>
        </w:trPr>
        <w:tc>
          <w:tcPr>
            <w:tcW w:w="2379" w:type="pct"/>
            <w:tcBorders>
              <w:top w:val="single" w:sz="4" w:space="0" w:color="auto"/>
              <w:left w:val="single" w:sz="4" w:space="0" w:color="auto"/>
              <w:bottom w:val="single" w:sz="4" w:space="0" w:color="auto"/>
              <w:right w:val="single" w:sz="4" w:space="0" w:color="auto"/>
            </w:tcBorders>
            <w:shd w:val="pct15" w:color="auto" w:fill="auto"/>
            <w:vAlign w:val="center"/>
          </w:tcPr>
          <w:p w14:paraId="21FE6AAE" w14:textId="77777777" w:rsidR="00CF2143" w:rsidRPr="00B6085E" w:rsidRDefault="00CF2143" w:rsidP="00382EAC">
            <w:pPr>
              <w:pStyle w:val="ListParagraph"/>
              <w:spacing w:after="0" w:line="240" w:lineRule="auto"/>
              <w:ind w:left="249" w:right="-109" w:hanging="249"/>
              <w:rPr>
                <w:rFonts w:ascii="Times New Roman" w:hAnsi="Times New Roman" w:cs="Times New Roman"/>
                <w:bCs/>
              </w:rPr>
            </w:pPr>
            <w:r w:rsidRPr="00B6085E">
              <w:rPr>
                <w:rFonts w:ascii="Times New Roman" w:eastAsia="Times New Roman" w:hAnsi="Times New Roman" w:cs="Times New Roman"/>
                <w:color w:val="000000"/>
              </w:rPr>
              <w:t>Felt troubled by doubts or questions about religion or spirituality</w:t>
            </w:r>
          </w:p>
        </w:tc>
        <w:tc>
          <w:tcPr>
            <w:tcW w:w="478" w:type="pct"/>
            <w:tcBorders>
              <w:top w:val="single" w:sz="4" w:space="0" w:color="auto"/>
              <w:left w:val="single" w:sz="4" w:space="0" w:color="auto"/>
              <w:bottom w:val="single" w:sz="4" w:space="0" w:color="auto"/>
              <w:right w:val="single" w:sz="4" w:space="0" w:color="auto"/>
            </w:tcBorders>
            <w:shd w:val="pct15" w:color="auto" w:fill="auto"/>
            <w:vAlign w:val="center"/>
          </w:tcPr>
          <w:p w14:paraId="384F47DD"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1</w:t>
            </w:r>
          </w:p>
        </w:tc>
        <w:tc>
          <w:tcPr>
            <w:tcW w:w="511" w:type="pct"/>
            <w:tcBorders>
              <w:top w:val="single" w:sz="4" w:space="0" w:color="auto"/>
              <w:left w:val="single" w:sz="4" w:space="0" w:color="auto"/>
              <w:bottom w:val="single" w:sz="4" w:space="0" w:color="auto"/>
              <w:right w:val="single" w:sz="4" w:space="0" w:color="auto"/>
            </w:tcBorders>
            <w:shd w:val="pct15" w:color="auto" w:fill="auto"/>
            <w:vAlign w:val="center"/>
          </w:tcPr>
          <w:p w14:paraId="5484BB08"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shd w:val="pct15" w:color="auto" w:fill="auto"/>
            <w:vAlign w:val="center"/>
          </w:tcPr>
          <w:p w14:paraId="03080245"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3</w:t>
            </w:r>
          </w:p>
        </w:tc>
        <w:tc>
          <w:tcPr>
            <w:tcW w:w="536" w:type="pct"/>
            <w:tcBorders>
              <w:top w:val="single" w:sz="4" w:space="0" w:color="auto"/>
              <w:left w:val="single" w:sz="4" w:space="0" w:color="auto"/>
              <w:bottom w:val="single" w:sz="4" w:space="0" w:color="auto"/>
              <w:right w:val="single" w:sz="4" w:space="0" w:color="auto"/>
            </w:tcBorders>
            <w:shd w:val="pct15" w:color="auto" w:fill="auto"/>
            <w:vAlign w:val="center"/>
          </w:tcPr>
          <w:p w14:paraId="654BB4CE"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4</w:t>
            </w:r>
          </w:p>
        </w:tc>
        <w:tc>
          <w:tcPr>
            <w:tcW w:w="557" w:type="pct"/>
            <w:tcBorders>
              <w:top w:val="single" w:sz="4" w:space="0" w:color="auto"/>
              <w:left w:val="single" w:sz="4" w:space="0" w:color="auto"/>
              <w:bottom w:val="single" w:sz="4" w:space="0" w:color="auto"/>
              <w:right w:val="single" w:sz="4" w:space="0" w:color="auto"/>
            </w:tcBorders>
            <w:shd w:val="pct15" w:color="auto" w:fill="auto"/>
            <w:vAlign w:val="center"/>
          </w:tcPr>
          <w:p w14:paraId="24643555" w14:textId="77777777" w:rsidR="00CF2143" w:rsidRPr="00B6085E" w:rsidRDefault="00CF2143" w:rsidP="00382EAC">
            <w:pPr>
              <w:spacing w:after="0" w:line="240" w:lineRule="auto"/>
              <w:ind w:left="-118" w:right="-109"/>
              <w:contextualSpacing/>
              <w:jc w:val="center"/>
              <w:rPr>
                <w:rFonts w:ascii="Times New Roman" w:hAnsi="Times New Roman" w:cs="Times New Roman"/>
              </w:rPr>
            </w:pPr>
            <w:r w:rsidRPr="00B6085E">
              <w:rPr>
                <w:rFonts w:ascii="Times New Roman" w:hAnsi="Times New Roman" w:cs="Times New Roman"/>
              </w:rPr>
              <w:t>5</w:t>
            </w:r>
          </w:p>
        </w:tc>
      </w:tr>
      <w:tr w:rsidR="00CF2143" w:rsidRPr="00B6085E" w14:paraId="0AD9880D" w14:textId="77777777" w:rsidTr="00382EAC">
        <w:trPr>
          <w:trHeight w:val="364"/>
        </w:trPr>
        <w:tc>
          <w:tcPr>
            <w:tcW w:w="2379" w:type="pct"/>
            <w:tcBorders>
              <w:top w:val="single" w:sz="4" w:space="0" w:color="auto"/>
              <w:left w:val="single" w:sz="4" w:space="0" w:color="auto"/>
              <w:bottom w:val="single" w:sz="4" w:space="0" w:color="auto"/>
              <w:right w:val="single" w:sz="4" w:space="0" w:color="auto"/>
            </w:tcBorders>
            <w:shd w:val="clear" w:color="auto" w:fill="auto"/>
            <w:vAlign w:val="center"/>
          </w:tcPr>
          <w:p w14:paraId="539E5808" w14:textId="77777777" w:rsidR="00CF2143" w:rsidRPr="00B6085E" w:rsidRDefault="00CF2143" w:rsidP="00382EAC">
            <w:pPr>
              <w:pStyle w:val="ListParagraph"/>
              <w:spacing w:after="0" w:line="240" w:lineRule="auto"/>
              <w:ind w:left="249" w:right="-109" w:hanging="249"/>
              <w:rPr>
                <w:rFonts w:ascii="Times New Roman" w:hAnsi="Times New Roman" w:cs="Times New Roman"/>
                <w:bCs/>
              </w:rPr>
            </w:pPr>
            <w:r w:rsidRPr="00B6085E">
              <w:rPr>
                <w:rFonts w:ascii="Times New Roman" w:eastAsia="Times New Roman" w:hAnsi="Times New Roman" w:cs="Times New Roman"/>
                <w:color w:val="000000"/>
              </w:rPr>
              <w:t>Questioned whether life really matters</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7CA4021F"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1</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3AF24996"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7BFDCFBD"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3</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5317741B"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4</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5CDFFC2"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5</w:t>
            </w:r>
          </w:p>
        </w:tc>
      </w:tr>
      <w:tr w:rsidR="00CF2143" w:rsidRPr="00B6085E" w14:paraId="11926883" w14:textId="77777777" w:rsidTr="00382EAC">
        <w:trPr>
          <w:trHeight w:val="364"/>
        </w:trPr>
        <w:tc>
          <w:tcPr>
            <w:tcW w:w="2379" w:type="pct"/>
            <w:tcBorders>
              <w:top w:val="single" w:sz="4" w:space="0" w:color="auto"/>
              <w:left w:val="single" w:sz="4" w:space="0" w:color="auto"/>
              <w:bottom w:val="single" w:sz="4" w:space="0" w:color="auto"/>
              <w:right w:val="single" w:sz="4" w:space="0" w:color="auto"/>
            </w:tcBorders>
            <w:shd w:val="pct15" w:color="auto" w:fill="auto"/>
            <w:vAlign w:val="center"/>
          </w:tcPr>
          <w:p w14:paraId="564514A4" w14:textId="77777777" w:rsidR="00CF2143" w:rsidRPr="00B6085E" w:rsidRDefault="00CF2143" w:rsidP="00382EAC">
            <w:pPr>
              <w:pStyle w:val="ListParagraph"/>
              <w:spacing w:after="0" w:line="240" w:lineRule="auto"/>
              <w:ind w:left="249" w:right="-109" w:hanging="249"/>
              <w:rPr>
                <w:rFonts w:ascii="Times New Roman" w:hAnsi="Times New Roman" w:cs="Times New Roman"/>
                <w:bCs/>
              </w:rPr>
            </w:pPr>
            <w:r w:rsidRPr="00B6085E">
              <w:rPr>
                <w:rFonts w:ascii="Times New Roman" w:eastAsia="Times New Roman" w:hAnsi="Times New Roman" w:cs="Times New Roman"/>
                <w:color w:val="000000"/>
              </w:rPr>
              <w:t>Felt rejected or misunderstood by religious/spiritual people</w:t>
            </w:r>
          </w:p>
        </w:tc>
        <w:tc>
          <w:tcPr>
            <w:tcW w:w="478" w:type="pct"/>
            <w:tcBorders>
              <w:top w:val="single" w:sz="4" w:space="0" w:color="auto"/>
              <w:left w:val="single" w:sz="4" w:space="0" w:color="auto"/>
              <w:bottom w:val="single" w:sz="4" w:space="0" w:color="auto"/>
              <w:right w:val="single" w:sz="4" w:space="0" w:color="auto"/>
            </w:tcBorders>
            <w:shd w:val="pct15" w:color="auto" w:fill="auto"/>
            <w:vAlign w:val="center"/>
          </w:tcPr>
          <w:p w14:paraId="3335C114"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1</w:t>
            </w:r>
          </w:p>
        </w:tc>
        <w:tc>
          <w:tcPr>
            <w:tcW w:w="511" w:type="pct"/>
            <w:tcBorders>
              <w:top w:val="single" w:sz="4" w:space="0" w:color="auto"/>
              <w:left w:val="single" w:sz="4" w:space="0" w:color="auto"/>
              <w:bottom w:val="single" w:sz="4" w:space="0" w:color="auto"/>
              <w:right w:val="single" w:sz="4" w:space="0" w:color="auto"/>
            </w:tcBorders>
            <w:shd w:val="pct15" w:color="auto" w:fill="auto"/>
            <w:vAlign w:val="center"/>
          </w:tcPr>
          <w:p w14:paraId="303CEC84"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shd w:val="pct15" w:color="auto" w:fill="auto"/>
            <w:vAlign w:val="center"/>
          </w:tcPr>
          <w:p w14:paraId="2C4A4C09"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3</w:t>
            </w:r>
          </w:p>
        </w:tc>
        <w:tc>
          <w:tcPr>
            <w:tcW w:w="536" w:type="pct"/>
            <w:tcBorders>
              <w:top w:val="single" w:sz="4" w:space="0" w:color="auto"/>
              <w:left w:val="single" w:sz="4" w:space="0" w:color="auto"/>
              <w:bottom w:val="single" w:sz="4" w:space="0" w:color="auto"/>
              <w:right w:val="single" w:sz="4" w:space="0" w:color="auto"/>
            </w:tcBorders>
            <w:shd w:val="pct15" w:color="auto" w:fill="auto"/>
            <w:vAlign w:val="center"/>
          </w:tcPr>
          <w:p w14:paraId="3953C512"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4</w:t>
            </w:r>
          </w:p>
        </w:tc>
        <w:tc>
          <w:tcPr>
            <w:tcW w:w="557" w:type="pct"/>
            <w:tcBorders>
              <w:top w:val="single" w:sz="4" w:space="0" w:color="auto"/>
              <w:left w:val="single" w:sz="4" w:space="0" w:color="auto"/>
              <w:bottom w:val="single" w:sz="4" w:space="0" w:color="auto"/>
              <w:right w:val="single" w:sz="4" w:space="0" w:color="auto"/>
            </w:tcBorders>
            <w:shd w:val="pct15" w:color="auto" w:fill="auto"/>
            <w:vAlign w:val="center"/>
          </w:tcPr>
          <w:p w14:paraId="5DBC082C"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5</w:t>
            </w:r>
          </w:p>
        </w:tc>
      </w:tr>
      <w:tr w:rsidR="00CF2143" w:rsidRPr="00B6085E" w14:paraId="0F707789" w14:textId="77777777" w:rsidTr="00382EAC">
        <w:trPr>
          <w:trHeight w:val="364"/>
        </w:trPr>
        <w:tc>
          <w:tcPr>
            <w:tcW w:w="2379" w:type="pct"/>
            <w:tcBorders>
              <w:top w:val="single" w:sz="4" w:space="0" w:color="auto"/>
              <w:left w:val="single" w:sz="4" w:space="0" w:color="auto"/>
              <w:bottom w:val="single" w:sz="4" w:space="0" w:color="auto"/>
              <w:right w:val="single" w:sz="4" w:space="0" w:color="auto"/>
            </w:tcBorders>
            <w:shd w:val="clear" w:color="auto" w:fill="auto"/>
            <w:vAlign w:val="center"/>
          </w:tcPr>
          <w:p w14:paraId="38C02BFA" w14:textId="77777777" w:rsidR="00CF2143" w:rsidRPr="00B6085E" w:rsidRDefault="00CF2143" w:rsidP="00382EAC">
            <w:pPr>
              <w:pStyle w:val="ListParagraph"/>
              <w:spacing w:after="0" w:line="240" w:lineRule="auto"/>
              <w:ind w:left="249" w:right="-109" w:hanging="249"/>
              <w:rPr>
                <w:rFonts w:ascii="Times New Roman" w:hAnsi="Times New Roman" w:cs="Times New Roman"/>
                <w:bCs/>
              </w:rPr>
            </w:pPr>
            <w:r w:rsidRPr="00B6085E">
              <w:rPr>
                <w:rFonts w:ascii="Times New Roman" w:eastAsia="Times New Roman" w:hAnsi="Times New Roman" w:cs="Times New Roman"/>
                <w:color w:val="000000"/>
              </w:rPr>
              <w:t>Worried that my actions were morally or spiritually wrong</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3F63ED1D"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1</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778C3C76"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59F86D48"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3</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2A854B15" w14:textId="77777777" w:rsidR="00CF2143" w:rsidRPr="00B6085E" w:rsidRDefault="00CF2143" w:rsidP="00382EAC">
            <w:pPr>
              <w:pStyle w:val="ListParagraph"/>
              <w:spacing w:after="0" w:line="240" w:lineRule="auto"/>
              <w:ind w:left="-118" w:right="-109"/>
              <w:jc w:val="center"/>
              <w:rPr>
                <w:rFonts w:ascii="Times New Roman" w:hAnsi="Times New Roman" w:cs="Times New Roman"/>
              </w:rPr>
            </w:pPr>
            <w:r w:rsidRPr="00B6085E">
              <w:rPr>
                <w:rFonts w:ascii="Times New Roman" w:hAnsi="Times New Roman" w:cs="Times New Roman"/>
              </w:rPr>
              <w:t>4</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69E3BFF" w14:textId="77777777" w:rsidR="00CF2143" w:rsidRPr="00B6085E" w:rsidRDefault="00CF2143" w:rsidP="00382EAC">
            <w:pPr>
              <w:spacing w:after="0" w:line="240" w:lineRule="auto"/>
              <w:ind w:left="-118" w:right="-109"/>
              <w:contextualSpacing/>
              <w:jc w:val="center"/>
              <w:rPr>
                <w:rFonts w:ascii="Times New Roman" w:hAnsi="Times New Roman" w:cs="Times New Roman"/>
              </w:rPr>
            </w:pPr>
            <w:r w:rsidRPr="00B6085E">
              <w:rPr>
                <w:rFonts w:ascii="Times New Roman" w:hAnsi="Times New Roman" w:cs="Times New Roman"/>
              </w:rPr>
              <w:t>5</w:t>
            </w:r>
          </w:p>
        </w:tc>
      </w:tr>
    </w:tbl>
    <w:p w14:paraId="68A68AB3" w14:textId="77777777" w:rsidR="00CF2143" w:rsidRPr="002B7456" w:rsidRDefault="00CF2143" w:rsidP="00CF2143">
      <w:pPr>
        <w:spacing w:after="0" w:line="240" w:lineRule="auto"/>
        <w:contextualSpacing/>
        <w:rPr>
          <w:rFonts w:ascii="Times New Roman" w:hAnsi="Times New Roman" w:cs="Times New Roman"/>
          <w:sz w:val="24"/>
          <w:szCs w:val="24"/>
        </w:rPr>
      </w:pPr>
    </w:p>
    <w:p w14:paraId="5823DD40" w14:textId="77777777" w:rsidR="00606DE8" w:rsidRPr="00CF2143" w:rsidRDefault="00606DE8" w:rsidP="00CF2143"/>
    <w:sectPr w:rsidR="00606DE8" w:rsidRPr="00CF2143" w:rsidSect="003B769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143"/>
    <w:rsid w:val="00003ACF"/>
    <w:rsid w:val="000230E0"/>
    <w:rsid w:val="000F2F20"/>
    <w:rsid w:val="00123CE9"/>
    <w:rsid w:val="001A63EC"/>
    <w:rsid w:val="001B2F68"/>
    <w:rsid w:val="00241946"/>
    <w:rsid w:val="002D1B06"/>
    <w:rsid w:val="00335E9D"/>
    <w:rsid w:val="00370806"/>
    <w:rsid w:val="00390A91"/>
    <w:rsid w:val="003B4D64"/>
    <w:rsid w:val="00421B22"/>
    <w:rsid w:val="00492F41"/>
    <w:rsid w:val="004B0722"/>
    <w:rsid w:val="00506598"/>
    <w:rsid w:val="005A7C5A"/>
    <w:rsid w:val="005D72ED"/>
    <w:rsid w:val="00606DE8"/>
    <w:rsid w:val="00606FB9"/>
    <w:rsid w:val="006D4456"/>
    <w:rsid w:val="006E0DF0"/>
    <w:rsid w:val="00767D35"/>
    <w:rsid w:val="007C454C"/>
    <w:rsid w:val="007D092A"/>
    <w:rsid w:val="0095069E"/>
    <w:rsid w:val="00A0590C"/>
    <w:rsid w:val="00AD5D35"/>
    <w:rsid w:val="00AF49C7"/>
    <w:rsid w:val="00B54696"/>
    <w:rsid w:val="00B90E01"/>
    <w:rsid w:val="00BB376D"/>
    <w:rsid w:val="00BE2EB9"/>
    <w:rsid w:val="00C441D3"/>
    <w:rsid w:val="00CA0F7D"/>
    <w:rsid w:val="00CD0BE6"/>
    <w:rsid w:val="00CE6115"/>
    <w:rsid w:val="00CF2143"/>
    <w:rsid w:val="00D0099A"/>
    <w:rsid w:val="00D6114A"/>
    <w:rsid w:val="00DA086D"/>
    <w:rsid w:val="00DB2CF6"/>
    <w:rsid w:val="00F15B67"/>
    <w:rsid w:val="00F95B8F"/>
    <w:rsid w:val="00FA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DCF1"/>
  <w15:docId w15:val="{2E9964AB-DE6B-8647-A779-D361311C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143"/>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F2143"/>
    <w:pPr>
      <w:ind w:left="720"/>
      <w:contextualSpacing/>
    </w:pPr>
  </w:style>
  <w:style w:type="table" w:styleId="TableGrid">
    <w:name w:val="Table Grid"/>
    <w:basedOn w:val="TableNormal"/>
    <w:uiPriority w:val="39"/>
    <w:rsid w:val="00CF21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Jude Mark Sumugat</dc:creator>
  <cp:lastModifiedBy>Sarah Salcone</cp:lastModifiedBy>
  <cp:revision>2</cp:revision>
  <dcterms:created xsi:type="dcterms:W3CDTF">2024-12-20T08:21:00Z</dcterms:created>
  <dcterms:modified xsi:type="dcterms:W3CDTF">2024-12-23T19:17:00Z</dcterms:modified>
</cp:coreProperties>
</file>