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40FC5" w14:textId="77777777" w:rsidR="00A9100F" w:rsidRDefault="00A9100F" w:rsidP="00A910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507D">
        <w:rPr>
          <w:rFonts w:ascii="Times New Roman" w:hAnsi="Times New Roman" w:cs="Times New Roman"/>
          <w:b/>
          <w:bCs/>
          <w:sz w:val="24"/>
          <w:szCs w:val="24"/>
        </w:rPr>
        <w:t>Supplemental Files</w:t>
      </w:r>
    </w:p>
    <w:p w14:paraId="72EB7C7F" w14:textId="77777777" w:rsidR="00A9100F" w:rsidRDefault="00A9100F" w:rsidP="00CD77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E06D26" w14:textId="2733D68D" w:rsidR="00CD77D6" w:rsidRPr="0069261F" w:rsidRDefault="0069261F" w:rsidP="006926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BF9DB4C">
        <w:rPr>
          <w:rFonts w:ascii="Times New Roman" w:hAnsi="Times New Roman" w:cs="Times New Roman"/>
          <w:b/>
          <w:bCs/>
          <w:sz w:val="24"/>
          <w:szCs w:val="24"/>
        </w:rPr>
        <w:t>Table 1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BF9DB4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77AFE">
        <w:rPr>
          <w:rFonts w:ascii="Times New Roman" w:hAnsi="Times New Roman" w:cs="Times New Roman"/>
          <w:sz w:val="24"/>
          <w:szCs w:val="24"/>
        </w:rPr>
        <w:t>Demographics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15"/>
        <w:gridCol w:w="1629"/>
      </w:tblGrid>
      <w:tr w:rsidR="00D91F84" w14:paraId="5E489F67" w14:textId="77777777" w:rsidTr="00347814">
        <w:trPr>
          <w:trHeight w:val="315"/>
        </w:trPr>
        <w:tc>
          <w:tcPr>
            <w:tcW w:w="561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1A41F261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Adolescent sex (% female) </w:t>
            </w:r>
          </w:p>
        </w:tc>
        <w:tc>
          <w:tcPr>
            <w:tcW w:w="162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6EFC40A3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60.6</w:t>
            </w:r>
          </w:p>
        </w:tc>
      </w:tr>
      <w:tr w:rsidR="00D91F84" w14:paraId="7F86A0C5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23182BBB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Adolescent Age (years) </w:t>
            </w:r>
            <w:r w:rsidRPr="0BF9DB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</w:t>
            </w: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BF9DB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SD</w:t>
            </w: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71525B54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13.8 (2.06)</w:t>
            </w:r>
          </w:p>
        </w:tc>
      </w:tr>
      <w:tr w:rsidR="00D91F84" w14:paraId="508AD4A6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6AD29E20" w14:textId="77777777" w:rsidR="00D91F84" w:rsidRPr="00277AFE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277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Adolescent BMI %ile </w:t>
            </w:r>
            <w:r w:rsidRPr="00277A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fr-FR"/>
              </w:rPr>
              <w:t>M</w:t>
            </w:r>
            <w:r w:rsidRPr="00277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(</w:t>
            </w:r>
            <w:r w:rsidRPr="00277A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fr-FR"/>
              </w:rPr>
              <w:t>SD</w:t>
            </w:r>
            <w:r w:rsidRPr="00277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)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2D091582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97.2 (2.69)</w:t>
            </w:r>
          </w:p>
        </w:tc>
      </w:tr>
      <w:tr w:rsidR="00D91F84" w14:paraId="56309792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790CB586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Parent sex (% female)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779CD1FC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97.2</w:t>
            </w:r>
          </w:p>
        </w:tc>
      </w:tr>
      <w:tr w:rsidR="00D91F84" w14:paraId="5793D51C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2133B2F4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Parent Age (years) (</w:t>
            </w:r>
            <w:r w:rsidRPr="0BF9DB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</w:t>
            </w: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BF9DB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SD</w:t>
            </w: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5764F83B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45.5 (10.3)</w:t>
            </w:r>
          </w:p>
        </w:tc>
      </w:tr>
      <w:tr w:rsidR="00D91F84" w14:paraId="371A5A01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5D637FAB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Parent BMI (kg/m</w:t>
            </w: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2</w:t>
            </w: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 (</w:t>
            </w:r>
            <w:r w:rsidRPr="0BF9DB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</w:t>
            </w: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BF9DB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SD</w:t>
            </w: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4D259D8F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1F84" w14:paraId="1CF7287D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08FBB727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Marital Status (%)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3BADFE07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1F84" w14:paraId="02F35EF9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50D903FF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Married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307B3D82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19.4</w:t>
            </w:r>
          </w:p>
        </w:tc>
      </w:tr>
      <w:tr w:rsidR="00D91F84" w14:paraId="7AB90CC9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4D8F3984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Divorced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0A9E6C9A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27.8</w:t>
            </w:r>
          </w:p>
        </w:tc>
      </w:tr>
      <w:tr w:rsidR="00D91F84" w14:paraId="44C0B5ED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282C67BE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Never Married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4A94AD14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36.1</w:t>
            </w:r>
          </w:p>
        </w:tc>
      </w:tr>
      <w:tr w:rsidR="00D91F84" w14:paraId="718AC877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301020E3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Parent Education (%)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75CA6B7E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1F84" w14:paraId="72CCEE98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74397BA2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High school graduate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5C48E02C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D91F84" w14:paraId="5F7B7A95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3AEA2BAA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Some college but no degree 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4499E88E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27.8</w:t>
            </w:r>
          </w:p>
        </w:tc>
      </w:tr>
      <w:tr w:rsidR="00D91F84" w14:paraId="120E312A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1F1A8EA8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Associate</w:t>
            </w:r>
            <w:proofErr w:type="gramEnd"/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degree in college 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58DF856B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19.4</w:t>
            </w:r>
          </w:p>
        </w:tc>
      </w:tr>
      <w:tr w:rsidR="00D91F84" w14:paraId="7FB9C742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4580E330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 Year College 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7C98747D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19.4</w:t>
            </w:r>
          </w:p>
        </w:tc>
      </w:tr>
      <w:tr w:rsidR="00D91F84" w14:paraId="06094FA4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151E25BE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Graduate training or professional degree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409A99C1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91F84" w14:paraId="388353C0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2E4107D8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Parent Annual Household Income (%)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0FD6A4F7" w14:textId="77777777" w:rsidR="00D91F84" w:rsidRDefault="00D91F84" w:rsidP="003478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1F84" w14:paraId="7429D2BF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2130B32F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Less than $10,000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6456E205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D91F84" w14:paraId="7B89E1E6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0386F009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$10,000-$19,999 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6AB34C7A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D91F84" w14:paraId="296D4B11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73AC1EE0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$20,000-$29,000 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2D296DFD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D91F84" w14:paraId="7DAC1B7E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60E5A1F1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$30,000-$39,999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6482816D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25.0</w:t>
            </w:r>
          </w:p>
        </w:tc>
      </w:tr>
      <w:tr w:rsidR="00D91F84" w14:paraId="4B7ED26A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4EA7BC5D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$40,000-$49,999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13F224EA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13.9</w:t>
            </w:r>
          </w:p>
        </w:tc>
      </w:tr>
      <w:tr w:rsidR="00D91F84" w14:paraId="1BD6F59A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5B5B0931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$50,000-$59,999 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4E7C9117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13.9</w:t>
            </w:r>
          </w:p>
        </w:tc>
      </w:tr>
      <w:tr w:rsidR="00D91F84" w14:paraId="71F61FD7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2098CB0C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$70,000-$79,999 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20B24462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D91F84" w14:paraId="4962D696" w14:textId="77777777" w:rsidTr="00347814">
        <w:trPr>
          <w:trHeight w:val="315"/>
        </w:trPr>
        <w:tc>
          <w:tcPr>
            <w:tcW w:w="5615" w:type="dxa"/>
            <w:tcMar>
              <w:left w:w="115" w:type="dxa"/>
              <w:right w:w="115" w:type="dxa"/>
            </w:tcMar>
            <w:vAlign w:val="bottom"/>
          </w:tcPr>
          <w:p w14:paraId="0A307CCF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$90,000-$99,999 </w:t>
            </w:r>
          </w:p>
        </w:tc>
        <w:tc>
          <w:tcPr>
            <w:tcW w:w="1629" w:type="dxa"/>
            <w:tcMar>
              <w:left w:w="115" w:type="dxa"/>
              <w:right w:w="115" w:type="dxa"/>
            </w:tcMar>
            <w:vAlign w:val="bottom"/>
          </w:tcPr>
          <w:p w14:paraId="0130D4DD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D91F84" w14:paraId="75D3FEED" w14:textId="77777777" w:rsidTr="00347814">
        <w:trPr>
          <w:trHeight w:val="315"/>
        </w:trPr>
        <w:tc>
          <w:tcPr>
            <w:tcW w:w="5615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  <w:vAlign w:val="bottom"/>
          </w:tcPr>
          <w:p w14:paraId="6FCF0A16" w14:textId="77777777" w:rsidR="00D91F84" w:rsidRDefault="00D91F84" w:rsidP="00347814">
            <w:pPr>
              <w:spacing w:after="0"/>
              <w:ind w:firstLine="4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$100,000-$149,999 </w:t>
            </w:r>
          </w:p>
        </w:tc>
        <w:tc>
          <w:tcPr>
            <w:tcW w:w="1629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  <w:vAlign w:val="bottom"/>
          </w:tcPr>
          <w:p w14:paraId="74C2F23D" w14:textId="77777777" w:rsidR="00D91F84" w:rsidRDefault="00D91F84" w:rsidP="0034781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</w:tr>
    </w:tbl>
    <w:p w14:paraId="352DDC27" w14:textId="77777777" w:rsidR="00A9100F" w:rsidRDefault="00A9100F" w:rsidP="00CD77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A2402" w14:textId="77777777" w:rsidR="00A9100F" w:rsidRDefault="00A9100F" w:rsidP="00CD77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D240" w14:textId="77777777" w:rsidR="00A9100F" w:rsidRDefault="00A9100F" w:rsidP="00CD77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D7D93" w14:textId="77777777" w:rsidR="00A9100F" w:rsidRDefault="00A9100F" w:rsidP="00CD77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3A884" w14:textId="76AA44B6" w:rsidR="00C43661" w:rsidRDefault="00C436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85FC01" w14:textId="77777777" w:rsidR="00D91F84" w:rsidRDefault="00D91F8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A86003" w14:textId="77777777" w:rsidR="0069261F" w:rsidRDefault="0069261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96F973B" w14:textId="0ABAADC0" w:rsidR="00DC507D" w:rsidRPr="00E84AE0" w:rsidRDefault="00E84AE0" w:rsidP="00E84A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4AE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C4366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84AE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Partially</w:t>
      </w:r>
      <w:r w:rsidRPr="0BF9DB4C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Fully Integrated</w:t>
      </w:r>
      <w:r w:rsidRPr="0BF9DB4C">
        <w:rPr>
          <w:rFonts w:ascii="Times New Roman" w:hAnsi="Times New Roman" w:cs="Times New Roman"/>
          <w:sz w:val="24"/>
          <w:szCs w:val="24"/>
        </w:rPr>
        <w:t xml:space="preserve"> Curriculum Comparison</w:t>
      </w:r>
    </w:p>
    <w:tbl>
      <w:tblPr>
        <w:tblStyle w:val="TableGrid"/>
        <w:tblW w:w="10340" w:type="dxa"/>
        <w:jc w:val="center"/>
        <w:tblLook w:val="04A0" w:firstRow="1" w:lastRow="0" w:firstColumn="1" w:lastColumn="0" w:noHBand="0" w:noVBand="1"/>
      </w:tblPr>
      <w:tblGrid>
        <w:gridCol w:w="830"/>
        <w:gridCol w:w="3906"/>
        <w:gridCol w:w="5604"/>
      </w:tblGrid>
      <w:tr w:rsidR="00E84AE0" w14:paraId="6AFC6F1E" w14:textId="77777777" w:rsidTr="0082172C">
        <w:trPr>
          <w:trHeight w:val="285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EEEAD9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B460AC" w14:textId="77777777" w:rsidR="00E84AE0" w:rsidRDefault="00E84AE0" w:rsidP="006E3B8F">
            <w:pPr>
              <w:tabs>
                <w:tab w:val="center" w:pos="3231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Partially Integrated</w:t>
            </w:r>
            <w:r w:rsidRPr="0BF9DB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Cultural-Focused Curriculum</w:t>
            </w:r>
          </w:p>
          <w:p w14:paraId="27ED7828" w14:textId="77777777" w:rsidR="00E84AE0" w:rsidRDefault="00E84AE0" w:rsidP="006E3B8F">
            <w:pPr>
              <w:tabs>
                <w:tab w:val="center" w:pos="3231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(Summer 2021-Spring 2022)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276FEB" w14:textId="77777777" w:rsidR="00E84AE0" w:rsidRDefault="00E84AE0" w:rsidP="006E3B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Fully Integrated</w:t>
            </w:r>
            <w:r w:rsidRPr="0BF9DB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Cultural-Focused Curriculum </w:t>
            </w:r>
          </w:p>
          <w:p w14:paraId="6FFD7EF5" w14:textId="77777777" w:rsidR="00E84AE0" w:rsidRDefault="00E84AE0" w:rsidP="006E3B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(Fall 2022-Spring 2023)</w:t>
            </w:r>
          </w:p>
        </w:tc>
      </w:tr>
      <w:tr w:rsidR="00E84AE0" w14:paraId="37007C52" w14:textId="77777777" w:rsidTr="0082172C">
        <w:trPr>
          <w:trHeight w:val="285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3FC450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5B18FD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Introduction</w:t>
            </w:r>
          </w:p>
          <w:p w14:paraId="5FDA795A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Provide overview of program and review stress management </w:t>
            </w:r>
          </w:p>
          <w:p w14:paraId="5B6E4A8F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Positive communication skills</w:t>
            </w:r>
          </w:p>
          <w:p w14:paraId="312F3A20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Group ground rules </w:t>
            </w:r>
          </w:p>
          <w:p w14:paraId="7BD59FDC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Stress coping exercise: Deep Breathing</w:t>
            </w:r>
          </w:p>
          <w:p w14:paraId="4D62AAA4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Family Bonding activity: Plan family activity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3928D2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Introduction &amp; Mission Statement</w:t>
            </w:r>
          </w:p>
          <w:p w14:paraId="74DFF8EC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Principal Investigators meet &amp; greet and group discussion on mission statement</w:t>
            </w:r>
          </w:p>
          <w:p w14:paraId="4F5D6082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Provide overview of program and review stress management, including group discussion on African American health inequities, stress and health, cultural strengths for coping</w:t>
            </w:r>
          </w:p>
          <w:p w14:paraId="4C4C2EEC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Positive communication skills</w:t>
            </w:r>
          </w:p>
          <w:p w14:paraId="21B0E974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Group ground rules </w:t>
            </w:r>
          </w:p>
          <w:p w14:paraId="1AF8D931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Stress coping exercise: Deep Breathing</w:t>
            </w:r>
          </w:p>
          <w:p w14:paraId="57B0DC4E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Family Bonding activity: Plan family activity. Identify weekly stressors, including racial stress</w:t>
            </w:r>
          </w:p>
        </w:tc>
      </w:tr>
      <w:tr w:rsidR="00E84AE0" w14:paraId="4C30FADF" w14:textId="77777777" w:rsidTr="0082172C">
        <w:trPr>
          <w:trHeight w:val="270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AE236B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917A3E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Stress and Tracking for Health Behaviors</w:t>
            </w:r>
          </w:p>
          <w:p w14:paraId="570B631B" w14:textId="77777777" w:rsidR="00E84AE0" w:rsidRDefault="00E84AE0" w:rsidP="00E84AE0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Identify stressors and impacts on health</w:t>
            </w:r>
          </w:p>
          <w:p w14:paraId="6AE5E0B1" w14:textId="77777777" w:rsidR="00E84AE0" w:rsidRDefault="00E84AE0" w:rsidP="00E84AE0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Review self-monitoring</w:t>
            </w:r>
          </w:p>
          <w:p w14:paraId="0FE9D6FF" w14:textId="77777777" w:rsidR="00E84AE0" w:rsidRDefault="00E84AE0" w:rsidP="00E84AE0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Stress coping exercise: Body Scan</w:t>
            </w:r>
          </w:p>
          <w:p w14:paraId="18E9AF4F" w14:textId="77777777" w:rsidR="00E84AE0" w:rsidRDefault="00E84AE0" w:rsidP="00E84AE0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</w:rPr>
              <w:t>Family Bonding activity: Choose tracking tool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F725CA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Tracking &amp; Goal Setting for Health Behaviors</w:t>
            </w:r>
          </w:p>
          <w:p w14:paraId="3F71AA26" w14:textId="77777777" w:rsidR="00E84AE0" w:rsidRDefault="00E84AE0" w:rsidP="00E84AE0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Review self-monitoring and goal setting (SMART goals)</w:t>
            </w:r>
          </w:p>
          <w:p w14:paraId="06993FA3" w14:textId="77777777" w:rsidR="00E84AE0" w:rsidRDefault="00E84AE0" w:rsidP="00E84AE0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Stress coping exercise: Body Scan</w:t>
            </w:r>
          </w:p>
          <w:p w14:paraId="402AFCCC" w14:textId="77777777" w:rsidR="00E84AE0" w:rsidRDefault="00E84AE0" w:rsidP="00E84AE0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BF9DB4C">
              <w:rPr>
                <w:rFonts w:ascii="Times New Roman" w:eastAsia="Times New Roman" w:hAnsi="Times New Roman" w:cs="Times New Roman"/>
                <w:color w:val="000000" w:themeColor="text1"/>
              </w:rPr>
              <w:t>Family Bonding activity: Choose tracking tool</w:t>
            </w:r>
          </w:p>
        </w:tc>
      </w:tr>
      <w:tr w:rsidR="00E84AE0" w14:paraId="559BDF04" w14:textId="77777777" w:rsidTr="0082172C">
        <w:trPr>
          <w:trHeight w:val="285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511E9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5CC367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Goal Setting, Cognitive Reframing, Positive self-statement</w:t>
            </w:r>
          </w:p>
          <w:p w14:paraId="56C12341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spacing w:line="257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Review goal setting (SMART Goals)</w:t>
            </w:r>
          </w:p>
          <w:p w14:paraId="4A72507A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Exercise as a stress management </w:t>
            </w:r>
          </w:p>
          <w:p w14:paraId="1E862653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Positive self-statement </w:t>
            </w:r>
          </w:p>
          <w:p w14:paraId="1B78F501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Stress coping exercise: Cognitive reframing </w:t>
            </w:r>
          </w:p>
          <w:p w14:paraId="0A5BD958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Family Bonding activity: Set family related health behavior goal 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ADBE5E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Stress, Cognitive Reframing, Positive self-statement</w:t>
            </w:r>
          </w:p>
          <w:p w14:paraId="246CD4DF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Identify stressors unique to families, including racial stress, and impacts on health</w:t>
            </w:r>
          </w:p>
          <w:p w14:paraId="7E2F35BE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Stress coping exercise: Cognitive reframing, including using cultural coping for racial stress</w:t>
            </w:r>
          </w:p>
          <w:p w14:paraId="742DB158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Trailer for Hate U Give movie and discussion on racial coping</w:t>
            </w:r>
          </w:p>
          <w:p w14:paraId="17F9742F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Positive self-statement specific to one’s Black identity pride</w:t>
            </w:r>
          </w:p>
          <w:p w14:paraId="57EAE240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African dance</w:t>
            </w:r>
          </w:p>
          <w:p w14:paraId="68F68D69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Family Bonding activity: Check in on goal setting as a family, identify Black role model, family discussion on stressors</w:t>
            </w:r>
          </w:p>
        </w:tc>
      </w:tr>
      <w:tr w:rsidR="00E84AE0" w14:paraId="0039586D" w14:textId="77777777" w:rsidTr="0082172C">
        <w:trPr>
          <w:trHeight w:val="285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78F8B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DAA156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Life Balance</w:t>
            </w:r>
          </w:p>
          <w:p w14:paraId="676C31E9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Lifestyle approach to health behavior changes, caloric energy in/energy out</w:t>
            </w:r>
          </w:p>
          <w:p w14:paraId="3CC3B766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Barriers to life balance</w:t>
            </w:r>
          </w:p>
          <w:p w14:paraId="3B5F9248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Stress coping exercise: Guided Imagery </w:t>
            </w:r>
          </w:p>
          <w:p w14:paraId="5C7B9FE8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Family Bonding activity: Develop family routine plan/calendar 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B279A0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Physical Activity</w:t>
            </w:r>
          </w:p>
          <w:p w14:paraId="12F0A9A6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National guidelines for physical activity</w:t>
            </w:r>
          </w:p>
          <w:p w14:paraId="35A8F376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Solutions to PA barriers and how exercise can be used as a stress coping strategy </w:t>
            </w:r>
          </w:p>
          <w:p w14:paraId="2D90CB83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 xml:space="preserve">Culturally relevant exercise (line dancing) and barriers (hairstyles) </w:t>
            </w:r>
          </w:p>
          <w:p w14:paraId="26DC2BAB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Parent descriptive praise, support, providing choice (“escape hatch/volition/choice”)</w:t>
            </w:r>
          </w:p>
          <w:p w14:paraId="6784191C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 xml:space="preserve">Descriptive praise specific to Black identity </w:t>
            </w:r>
          </w:p>
          <w:p w14:paraId="51C426C8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Black history of yoga and spiritual practice</w:t>
            </w:r>
          </w:p>
          <w:p w14:paraId="6D1097CD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lastRenderedPageBreak/>
              <w:t>Stress coping exercise: Beginner Yoga</w:t>
            </w:r>
          </w:p>
          <w:p w14:paraId="309C88D0" w14:textId="77777777" w:rsidR="00E84AE0" w:rsidRDefault="00E84AE0" w:rsidP="00E84AE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Family Bonding activity: Family culturally relevant physical activity (dancing)</w:t>
            </w:r>
          </w:p>
        </w:tc>
      </w:tr>
      <w:tr w:rsidR="00E84AE0" w14:paraId="6A686BEC" w14:textId="77777777" w:rsidTr="0082172C">
        <w:trPr>
          <w:trHeight w:val="285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01FE4D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85AC5C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Eating Behaviors</w:t>
            </w:r>
          </w:p>
          <w:p w14:paraId="19322C3A" w14:textId="77777777" w:rsidR="00E84AE0" w:rsidRDefault="00E84AE0" w:rsidP="00E84AE0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Portion sizes, hunger and satiety cues, mindful eating, family-based meal preparation </w:t>
            </w:r>
          </w:p>
          <w:p w14:paraId="34D768A4" w14:textId="77777777" w:rsidR="00E84AE0" w:rsidRDefault="00E84AE0" w:rsidP="00E84AE0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Emotional eating</w:t>
            </w:r>
          </w:p>
          <w:p w14:paraId="46D61E90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Stress coping exercise: Mindful Eating</w:t>
            </w:r>
          </w:p>
          <w:p w14:paraId="1F5F62FD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Family Bonding activity: Prepare a healthy meal as a family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5543C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Eating Behaviors</w:t>
            </w:r>
          </w:p>
          <w:p w14:paraId="2F5D50D9" w14:textId="77777777" w:rsidR="00E84AE0" w:rsidRDefault="00E84AE0" w:rsidP="00E84AE0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Portion sizes, hunger and satiety cues, mindful eating, family-based meal preparation</w:t>
            </w:r>
          </w:p>
          <w:p w14:paraId="29F36083" w14:textId="77777777" w:rsidR="00E84AE0" w:rsidRDefault="00E84AE0" w:rsidP="00E84AE0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Emotional eating and related cultural chronic stressors</w:t>
            </w:r>
          </w:p>
          <w:p w14:paraId="78CA4698" w14:textId="77777777" w:rsidR="00E84AE0" w:rsidRDefault="00E84AE0" w:rsidP="00E84AE0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Cultural foods, recipes (USDA African American recipes), and traditions</w:t>
            </w:r>
          </w:p>
          <w:p w14:paraId="03034097" w14:textId="77777777" w:rsidR="00E84AE0" w:rsidRDefault="00E84AE0" w:rsidP="00E84AE0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Healthy tweaks to cultural foods (cultural recipes) and cultural events (cookouts, holidays)</w:t>
            </w:r>
          </w:p>
          <w:p w14:paraId="2ED18EA3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Stress coping exercise: Mindful Eating</w:t>
            </w:r>
          </w:p>
          <w:p w14:paraId="3859DC62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Family Bonding activity: Prepare a healthy cultural meal as a family</w:t>
            </w:r>
          </w:p>
        </w:tc>
      </w:tr>
      <w:tr w:rsidR="00E84AE0" w14:paraId="36472CCD" w14:textId="77777777" w:rsidTr="0082172C">
        <w:trPr>
          <w:trHeight w:val="285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013226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EDA77C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Topic: Physical Activity </w:t>
            </w:r>
          </w:p>
          <w:p w14:paraId="7B3F050D" w14:textId="77777777" w:rsidR="00E84AE0" w:rsidRDefault="00E84AE0" w:rsidP="00E84AE0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National guidelines for physical activity </w:t>
            </w:r>
          </w:p>
          <w:p w14:paraId="3BB1CF17" w14:textId="77777777" w:rsidR="00E84AE0" w:rsidRDefault="00E84AE0" w:rsidP="00E84AE0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Solutions to PA barriers and how exercise can be used as a stress coping strategy </w:t>
            </w:r>
          </w:p>
          <w:p w14:paraId="2F627980" w14:textId="77777777" w:rsidR="00E84AE0" w:rsidRDefault="00E84AE0" w:rsidP="00E84AE0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Spirituality for coping</w:t>
            </w:r>
          </w:p>
          <w:p w14:paraId="6FDBFCA9" w14:textId="77777777" w:rsidR="00E84AE0" w:rsidRDefault="00E84AE0" w:rsidP="00E84AE0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Parent descriptive praise, support, providing choice (“escape hatch/volition/choice”)</w:t>
            </w:r>
          </w:p>
          <w:p w14:paraId="6578E570" w14:textId="77777777" w:rsidR="00E84AE0" w:rsidRDefault="00E84AE0" w:rsidP="00E84AE0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Stress coping exercise: Beginner Yoga</w:t>
            </w:r>
          </w:p>
          <w:p w14:paraId="6A06F83D" w14:textId="77777777" w:rsidR="00E84AE0" w:rsidRDefault="00E84AE0" w:rsidP="00E84AE0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Family Bonding activity: Family physical activity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6E3459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Life Balance</w:t>
            </w:r>
          </w:p>
          <w:p w14:paraId="26DAFB4C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Lifestyle approach to health behavior changes, caloric energy in/energy out</w:t>
            </w:r>
          </w:p>
          <w:p w14:paraId="39E75898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spacing w:line="257" w:lineRule="auto"/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Barriers to life balance, including contextual factors (community violence)</w:t>
            </w:r>
          </w:p>
          <w:p w14:paraId="7B3E8BB8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Cultural strategies to build life balance (spirituality, positive self-statements) and create family routines (prayer before meals)</w:t>
            </w:r>
          </w:p>
          <w:p w14:paraId="2982FD25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Stress coping exercise: Guided Imagery </w:t>
            </w:r>
          </w:p>
          <w:p w14:paraId="21362C1E" w14:textId="77777777" w:rsidR="00E84AE0" w:rsidRDefault="00E84AE0" w:rsidP="00E84AE0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Family Bonding activity: Develop family routine plan/calendar, considering cultural routines</w:t>
            </w:r>
          </w:p>
        </w:tc>
      </w:tr>
      <w:tr w:rsidR="00E84AE0" w14:paraId="16632908" w14:textId="77777777" w:rsidTr="0082172C">
        <w:trPr>
          <w:trHeight w:val="285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8E8D43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CE268B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Racial stress, health consequences, parenting, coping, support for health behaviors</w:t>
            </w:r>
          </w:p>
          <w:p w14:paraId="75A98F37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Racial discrimination and health/well-being consequences</w:t>
            </w:r>
          </w:p>
          <w:p w14:paraId="04E82067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Parenting strategies from a cultural context (safety concerns)</w:t>
            </w:r>
          </w:p>
          <w:p w14:paraId="582FC6CA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Supporting teens with health behavior goals (autonomy support strategies, “You provide, they decide”), helping teens ask for support with health behaviors </w:t>
            </w:r>
          </w:p>
          <w:p w14:paraId="3BEA1624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Strategies for managing difficult family conversations</w:t>
            </w:r>
          </w:p>
          <w:p w14:paraId="1E6025FE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Coping strategies specific to racial stress (journaling, community support, mental health resources, etc.)</w:t>
            </w:r>
          </w:p>
          <w:p w14:paraId="699E3C9D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Stress coping exercise: 5 Senses Mindfulness Activity </w:t>
            </w:r>
          </w:p>
          <w:p w14:paraId="76884DD7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lastRenderedPageBreak/>
              <w:t>Family Bonding activity: Practice family communication tools for reaching goals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1F2624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lastRenderedPageBreak/>
              <w:t>Topic: Racial stress, health consequences, parenting, coping, support for health behaviors</w:t>
            </w:r>
          </w:p>
          <w:p w14:paraId="540728CA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Racial discrimination and health/well-being consequences</w:t>
            </w:r>
          </w:p>
          <w:p w14:paraId="31B4B4EF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Family conversations about racial stress and racial identity</w:t>
            </w:r>
          </w:p>
          <w:p w14:paraId="7C8E0FB5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Parenting strategies from a cultural context (safety concerns)</w:t>
            </w:r>
          </w:p>
          <w:p w14:paraId="70FD9F9E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Supporting teens with health behavior goals (autonomy support strategies, “You provide, they decide”), helping teens ask for support with health behaviors </w:t>
            </w:r>
          </w:p>
          <w:p w14:paraId="4CE15CD2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Strategies for managing difficult family conversations, including racial stress</w:t>
            </w:r>
          </w:p>
          <w:p w14:paraId="7CB2B7D5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Coping strategies specific to racial stress (journaling, community support, mental health resources, etc.)</w:t>
            </w:r>
          </w:p>
          <w:p w14:paraId="6F435485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Stress coping exercise: 5 Senses Mindfulness Activity </w:t>
            </w:r>
          </w:p>
          <w:p w14:paraId="050E731F" w14:textId="77777777" w:rsidR="00E84AE0" w:rsidRDefault="00E84AE0" w:rsidP="00E84AE0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Family Bonding activity: Journaling for managing racial stress</w:t>
            </w:r>
          </w:p>
        </w:tc>
      </w:tr>
      <w:tr w:rsidR="00E84AE0" w14:paraId="4CFCBB85" w14:textId="77777777" w:rsidTr="0082172C">
        <w:trPr>
          <w:trHeight w:val="2430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29D74B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54BB5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Sedentary Behaviors &amp; Screens</w:t>
            </w:r>
          </w:p>
          <w:p w14:paraId="54A65B82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 xml:space="preserve">Health risks for sedentary behavior, screen time use among African Americans </w:t>
            </w:r>
          </w:p>
          <w:p w14:paraId="0D1174A1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Substituting healthy alternatives to sedentary behavior, screen time, and junk food</w:t>
            </w:r>
          </w:p>
          <w:p w14:paraId="71B3F544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Parent skills: You provide, they decide around screen time; limit setting, monitoring</w:t>
            </w:r>
          </w:p>
          <w:p w14:paraId="1FD5150F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Stress coping exercise: Progressive Muscle Relaxation </w:t>
            </w:r>
          </w:p>
          <w:p w14:paraId="4C95B4E5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Family Bonding activity: Make a family screen time budget 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4983DE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Sedentary Behaviors &amp; Screens</w:t>
            </w:r>
          </w:p>
          <w:p w14:paraId="6D54AAD8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Health risks for sedentary behavior, screen time use among African Americans</w:t>
            </w:r>
          </w:p>
          <w:p w14:paraId="642B2072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Substituting healthy alternatives to sedentary behavior, screen time, and junk food with cultural activities (African American social dancing)</w:t>
            </w:r>
          </w:p>
          <w:p w14:paraId="6588988B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Exposure to racial stress online</w:t>
            </w:r>
          </w:p>
          <w:p w14:paraId="4450F240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Parent skills: You provide, they decide around screen time; limit setting, monitoring</w:t>
            </w:r>
          </w:p>
          <w:p w14:paraId="706A4E59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Stress coping exercise: Progressive Muscle Relaxation </w:t>
            </w:r>
          </w:p>
          <w:p w14:paraId="394CA903" w14:textId="77777777" w:rsidR="00E84AE0" w:rsidRDefault="00E84AE0" w:rsidP="00E84A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Family Bonding activity: Make a family screen time budget, Brainstorm family alternatives to screen time, including cultural family activities</w:t>
            </w:r>
          </w:p>
        </w:tc>
      </w:tr>
      <w:tr w:rsidR="00E84AE0" w14:paraId="4571904E" w14:textId="77777777" w:rsidTr="0082172C">
        <w:trPr>
          <w:trHeight w:val="1695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B2B895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FE8BF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Topic: Family Tree &amp; Positive Communication </w:t>
            </w:r>
          </w:p>
          <w:p w14:paraId="3770BF34" w14:textId="77777777" w:rsidR="00E84AE0" w:rsidRDefault="00E84AE0" w:rsidP="00E84AE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 xml:space="preserve">Family Tree of racial identity beliefs, cultural traditions, stress/coping patterns </w:t>
            </w:r>
          </w:p>
          <w:p w14:paraId="7B64033B" w14:textId="77777777" w:rsidR="00E84AE0" w:rsidRDefault="00E84AE0" w:rsidP="00E84AE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Active listening and push-pull language,</w:t>
            </w:r>
            <w:r w:rsidRPr="0BF9DB4C">
              <w:rPr>
                <w:rFonts w:ascii="Times New Roman" w:eastAsia="Times New Roman" w:hAnsi="Times New Roman" w:cs="Times New Roman"/>
              </w:rPr>
              <w:t xml:space="preserve"> </w:t>
            </w: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using these skills during difficult family conversations about racial stress and coping</w:t>
            </w:r>
          </w:p>
          <w:p w14:paraId="46DCEA5D" w14:textId="77777777" w:rsidR="00E84AE0" w:rsidRDefault="00E84AE0" w:rsidP="00E84AE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Stress coping exercise: Intention Setting Meditation </w:t>
            </w:r>
          </w:p>
          <w:p w14:paraId="2417DC69" w14:textId="77777777" w:rsidR="00E84AE0" w:rsidRDefault="00E84AE0" w:rsidP="00E84AE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Family Bonding activity: Pick family tradition from family tree, brainstorm continuing or improving family traditions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6F6DD4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Family Tree, Positive Communication, Racial Socialization</w:t>
            </w:r>
          </w:p>
          <w:p w14:paraId="47D53502" w14:textId="77777777" w:rsidR="00E84AE0" w:rsidRDefault="00E84AE0" w:rsidP="00E84AE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 xml:space="preserve">Family Tree of racial identity beliefs, cultural traditions, stress/coping patterns </w:t>
            </w:r>
          </w:p>
          <w:p w14:paraId="595F6325" w14:textId="77777777" w:rsidR="00E84AE0" w:rsidRDefault="00E84AE0" w:rsidP="00E84AE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Active listening and push-pull language, using these skills during difficult family conversations about racial stress and coping, learning from family storytellers</w:t>
            </w:r>
          </w:p>
          <w:p w14:paraId="3B6B5EFA" w14:textId="77777777" w:rsidR="00E84AE0" w:rsidRDefault="00E84AE0" w:rsidP="00E84AE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Racial socialization discussion, transgenerational messages of cultural pride</w:t>
            </w:r>
          </w:p>
          <w:p w14:paraId="2127832D" w14:textId="77777777" w:rsidR="00E84AE0" w:rsidRDefault="00E84AE0" w:rsidP="00E84AE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Stress coping exercise: Intention Setting Meditation </w:t>
            </w:r>
          </w:p>
          <w:p w14:paraId="03E00D79" w14:textId="77777777" w:rsidR="00E84AE0" w:rsidRDefault="00E84AE0" w:rsidP="00E84AE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Family Bonding activity: Pick family tradition from family tree, tell a story of family history, brainstorm continuing or improving family traditions</w:t>
            </w:r>
          </w:p>
        </w:tc>
      </w:tr>
      <w:tr w:rsidR="00E84AE0" w14:paraId="4A974028" w14:textId="77777777" w:rsidTr="0082172C">
        <w:trPr>
          <w:trHeight w:val="615"/>
          <w:jc w:val="center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B9E6C4" w14:textId="77777777" w:rsidR="00E84AE0" w:rsidRDefault="00E84AE0" w:rsidP="006E3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D6AC4A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Review &amp; Testimonial</w:t>
            </w:r>
          </w:p>
          <w:p w14:paraId="549C90D6" w14:textId="77777777" w:rsidR="00E84AE0" w:rsidRDefault="00E84AE0" w:rsidP="00E84AE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Review topics and stress coping strategies</w:t>
            </w:r>
          </w:p>
          <w:p w14:paraId="156D488C" w14:textId="77777777" w:rsidR="00E84AE0" w:rsidRDefault="00E84AE0" w:rsidP="00E84AE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Relapse prevention, planning for high-risk situations (discuss future stressors) </w:t>
            </w:r>
          </w:p>
          <w:p w14:paraId="1C84DE6E" w14:textId="77777777" w:rsidR="00E84AE0" w:rsidRDefault="00E84AE0" w:rsidP="00E84AE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Create stress coping/health goal setting toolbox</w:t>
            </w:r>
          </w:p>
          <w:p w14:paraId="3055E4F3" w14:textId="77777777" w:rsidR="00E84AE0" w:rsidRDefault="00E84AE0" w:rsidP="00E84AE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Testimonials</w:t>
            </w:r>
          </w:p>
        </w:tc>
        <w:tc>
          <w:tcPr>
            <w:tcW w:w="5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3D0096" w14:textId="77777777" w:rsidR="00E84AE0" w:rsidRDefault="00E84AE0" w:rsidP="006E3B8F">
            <w:pPr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Topic: Review &amp; Testimonial</w:t>
            </w:r>
          </w:p>
          <w:p w14:paraId="414C712E" w14:textId="77777777" w:rsidR="00E84AE0" w:rsidRDefault="00E84AE0" w:rsidP="00E84AE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Review topics and stress coping strategies</w:t>
            </w:r>
          </w:p>
          <w:p w14:paraId="2C9EC0C3" w14:textId="77777777" w:rsidR="00E84AE0" w:rsidRDefault="00E84AE0" w:rsidP="00E84AE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 xml:space="preserve">Relapse prevention, planning for high-risk situations (discuss future stressors) </w:t>
            </w:r>
          </w:p>
          <w:p w14:paraId="6155C484" w14:textId="77777777" w:rsidR="00E84AE0" w:rsidRDefault="00E84AE0" w:rsidP="00E84AE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eastAsia="Times New Roman" w:hAnsi="Times New Roman" w:cs="Times New Roman"/>
              </w:rPr>
            </w:pPr>
            <w:r w:rsidRPr="0BF9DB4C">
              <w:rPr>
                <w:rFonts w:ascii="Times New Roman" w:eastAsia="Times New Roman" w:hAnsi="Times New Roman" w:cs="Times New Roman"/>
              </w:rPr>
              <w:t>Create stress coping/health goal setting toolbox</w:t>
            </w:r>
          </w:p>
          <w:p w14:paraId="3260E754" w14:textId="77777777" w:rsidR="00E84AE0" w:rsidRDefault="00E84AE0" w:rsidP="00E84AE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BF9DB4C">
              <w:rPr>
                <w:rFonts w:ascii="Times New Roman" w:eastAsia="Times New Roman" w:hAnsi="Times New Roman" w:cs="Times New Roman"/>
                <w:b/>
                <w:bCs/>
              </w:rPr>
              <w:t>Testimonials, including curriculum on racial stress, coping, health, culture, and socialization</w:t>
            </w:r>
          </w:p>
        </w:tc>
      </w:tr>
    </w:tbl>
    <w:p w14:paraId="4BD06833" w14:textId="77777777" w:rsidR="00DC507D" w:rsidRDefault="00DC507D">
      <w:pPr>
        <w:rPr>
          <w:rFonts w:ascii="Times New Roman" w:hAnsi="Times New Roman" w:cs="Times New Roman"/>
          <w:sz w:val="24"/>
          <w:szCs w:val="24"/>
        </w:rPr>
      </w:pPr>
    </w:p>
    <w:p w14:paraId="213563B5" w14:textId="77777777" w:rsidR="00697EF4" w:rsidRDefault="00697EF4">
      <w:pPr>
        <w:rPr>
          <w:rFonts w:ascii="Times New Roman" w:hAnsi="Times New Roman" w:cs="Times New Roman"/>
          <w:sz w:val="24"/>
          <w:szCs w:val="24"/>
        </w:rPr>
      </w:pPr>
    </w:p>
    <w:p w14:paraId="56EFB1A3" w14:textId="77777777" w:rsidR="0082172C" w:rsidRDefault="008217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B23261" w14:textId="77777777" w:rsidR="0082172C" w:rsidRDefault="008217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790AD9" w14:textId="77777777" w:rsidR="00CD77D6" w:rsidRDefault="00CD77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C876D3" w14:textId="77777777" w:rsidR="00CD77D6" w:rsidRDefault="00CD77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2416BF" w14:textId="77777777" w:rsidR="00CD77D6" w:rsidRDefault="00CD77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44BD40" w14:textId="77777777" w:rsidR="00A9100F" w:rsidRDefault="00A910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9F59AA" w14:textId="77777777" w:rsidR="00A9100F" w:rsidRDefault="00A910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8C443A" w14:textId="1F6B702E" w:rsidR="00CC554A" w:rsidRPr="00CD77D6" w:rsidRDefault="00CC554A" w:rsidP="00CC55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7CB9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E7CB9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BF9DB4C">
        <w:rPr>
          <w:rFonts w:ascii="Times New Roman" w:hAnsi="Times New Roman" w:cs="Times New Roman"/>
          <w:sz w:val="24"/>
          <w:szCs w:val="24"/>
        </w:rPr>
        <w:t xml:space="preserve">Cultural Resilience Intervention </w:t>
      </w:r>
      <w:r>
        <w:rPr>
          <w:rFonts w:ascii="Times New Roman" w:hAnsi="Times New Roman" w:cs="Times New Roman"/>
          <w:sz w:val="24"/>
          <w:szCs w:val="24"/>
        </w:rPr>
        <w:t>Accept</w:t>
      </w:r>
      <w:r w:rsidR="008C593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bility </w:t>
      </w:r>
      <w:r w:rsidRPr="0BF9DB4C">
        <w:rPr>
          <w:rFonts w:ascii="Times New Roman" w:hAnsi="Times New Roman" w:cs="Times New Roman"/>
          <w:sz w:val="24"/>
          <w:szCs w:val="24"/>
        </w:rPr>
        <w:t>Feedback – Cohort</w:t>
      </w:r>
      <w:r>
        <w:rPr>
          <w:rFonts w:ascii="Times New Roman" w:hAnsi="Times New Roman" w:cs="Times New Roman"/>
          <w:sz w:val="24"/>
          <w:szCs w:val="24"/>
        </w:rPr>
        <w:t>s 1 through 3 (n =15)</w:t>
      </w:r>
    </w:p>
    <w:tbl>
      <w:tblPr>
        <w:tblW w:w="98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2"/>
        <w:gridCol w:w="788"/>
        <w:gridCol w:w="720"/>
        <w:gridCol w:w="720"/>
        <w:gridCol w:w="952"/>
      </w:tblGrid>
      <w:tr w:rsidR="00CC554A" w14:paraId="186786FC" w14:textId="77777777" w:rsidTr="00C37F8C">
        <w:trPr>
          <w:trHeight w:val="403"/>
        </w:trPr>
        <w:tc>
          <w:tcPr>
            <w:tcW w:w="668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022249C" w14:textId="77777777" w:rsidR="00CC554A" w:rsidRDefault="00CC554A" w:rsidP="00C37F8C"/>
        </w:tc>
        <w:tc>
          <w:tcPr>
            <w:tcW w:w="150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8E34FB5" w14:textId="77777777" w:rsidR="00CC554A" w:rsidRDefault="00CC554A" w:rsidP="00C37F8C">
            <w:pPr>
              <w:spacing w:after="0"/>
              <w:jc w:val="center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Adolescent</w:t>
            </w:r>
          </w:p>
        </w:tc>
        <w:tc>
          <w:tcPr>
            <w:tcW w:w="167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375C731" w14:textId="77777777" w:rsidR="00CC554A" w:rsidRDefault="00CC554A" w:rsidP="00C37F8C">
            <w:pPr>
              <w:spacing w:after="0"/>
              <w:jc w:val="center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Caregiver</w:t>
            </w:r>
          </w:p>
        </w:tc>
      </w:tr>
      <w:tr w:rsidR="00CC554A" w14:paraId="6D970993" w14:textId="77777777" w:rsidTr="00C37F8C">
        <w:trPr>
          <w:trHeight w:val="373"/>
        </w:trPr>
        <w:tc>
          <w:tcPr>
            <w:tcW w:w="668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6B21F67" w14:textId="77777777" w:rsidR="00CC554A" w:rsidRDefault="00CC554A" w:rsidP="00C37F8C">
            <w:pPr>
              <w:spacing w:after="0"/>
            </w:pPr>
            <w:r w:rsidRPr="3FE657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A6B928E" w14:textId="77777777" w:rsidR="00CC554A" w:rsidRDefault="00CC554A" w:rsidP="00C37F8C">
            <w:pPr>
              <w:spacing w:after="0"/>
              <w:jc w:val="center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BE206C9" w14:textId="77777777" w:rsidR="00CC554A" w:rsidRDefault="00CC554A" w:rsidP="00C37F8C">
            <w:pPr>
              <w:spacing w:after="0"/>
              <w:jc w:val="center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92B2583" w14:textId="77777777" w:rsidR="00CC554A" w:rsidRDefault="00CC554A" w:rsidP="00C37F8C">
            <w:pPr>
              <w:spacing w:after="0"/>
              <w:jc w:val="center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74AD9EC" w14:textId="77777777" w:rsidR="00CC554A" w:rsidRDefault="00CC554A" w:rsidP="00C37F8C">
            <w:pPr>
              <w:spacing w:after="0"/>
              <w:jc w:val="center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</w:tr>
      <w:tr w:rsidR="00CC554A" w14:paraId="0AEBAC6D" w14:textId="77777777" w:rsidTr="00C37F8C">
        <w:trPr>
          <w:trHeight w:val="373"/>
        </w:trPr>
        <w:tc>
          <w:tcPr>
            <w:tcW w:w="66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6573A3F" w14:textId="77777777" w:rsidR="00CC554A" w:rsidRDefault="00CC554A" w:rsidP="00C37F8C">
            <w:pPr>
              <w:spacing w:after="0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Utility of Cultural Resilience Tools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B6267AA" w14:textId="77777777" w:rsidR="00CC554A" w:rsidRDefault="00CC554A" w:rsidP="00C37F8C">
            <w:pPr>
              <w:spacing w:after="0"/>
              <w:jc w:val="center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92FCA5C" w14:textId="77777777" w:rsidR="00CC554A" w:rsidRDefault="00CC554A" w:rsidP="00C37F8C">
            <w:pPr>
              <w:spacing w:after="0"/>
              <w:jc w:val="center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7310F2" w14:textId="77777777" w:rsidR="00CC554A" w:rsidRDefault="00CC554A" w:rsidP="00C37F8C">
            <w:pPr>
              <w:spacing w:after="0"/>
              <w:jc w:val="center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E5E18D6" w14:textId="77777777" w:rsidR="00CC554A" w:rsidRDefault="00CC554A" w:rsidP="00C37F8C">
            <w:pPr>
              <w:spacing w:after="0"/>
              <w:jc w:val="center"/>
            </w:pPr>
            <w:r w:rsidRPr="3FE65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C554A" w14:paraId="25BB83E5" w14:textId="77777777" w:rsidTr="00C37F8C">
        <w:trPr>
          <w:trHeight w:val="254"/>
        </w:trPr>
        <w:tc>
          <w:tcPr>
            <w:tcW w:w="668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E428D8B" w14:textId="77777777" w:rsidR="00CC554A" w:rsidRPr="00273B6D" w:rsidRDefault="00CC554A" w:rsidP="00C37F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168">
              <w:rPr>
                <w:rFonts w:ascii="Times New Roman" w:hAnsi="Times New Roman" w:cs="Times New Roman"/>
                <w:sz w:val="24"/>
                <w:szCs w:val="24"/>
              </w:rPr>
              <w:t>Talking about racial discrimination and coping was useful for me.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A3CCCF6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4.29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98FCD6F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CC913E3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95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90CA8FB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</w:tr>
      <w:tr w:rsidR="00CC554A" w14:paraId="38BA19E0" w14:textId="77777777" w:rsidTr="00C37F8C">
        <w:trPr>
          <w:trHeight w:val="298"/>
        </w:trPr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25BFB273" w14:textId="77777777" w:rsidR="00CC554A" w:rsidRPr="00273B6D" w:rsidRDefault="00CC554A" w:rsidP="00C37F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168">
              <w:rPr>
                <w:rFonts w:ascii="Times New Roman" w:hAnsi="Times New Roman" w:cs="Times New Roman"/>
                <w:sz w:val="24"/>
                <w:szCs w:val="24"/>
              </w:rPr>
              <w:t>I enjoyed talking about family cultural traditions.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462D997A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E65C3E5" w14:textId="77777777" w:rsidR="00CC554A" w:rsidRPr="00273B6D" w:rsidRDefault="00CC554A" w:rsidP="00C37F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1191B96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B43F27B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</w:tr>
      <w:tr w:rsidR="00CC554A" w14:paraId="1E1FECBE" w14:textId="77777777" w:rsidTr="00C37F8C">
        <w:trPr>
          <w:trHeight w:val="44"/>
        </w:trPr>
        <w:tc>
          <w:tcPr>
            <w:tcW w:w="6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F665D" w14:textId="0400E6AC" w:rsidR="00CC554A" w:rsidRPr="00B64155" w:rsidRDefault="00CC554A" w:rsidP="00C37F8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Overall </w:t>
            </w:r>
            <w:r w:rsidRPr="00B641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 </w:t>
            </w:r>
            <w:proofErr w:type="spellStart"/>
            <w:r w:rsidR="008C59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Acceptabilty</w:t>
            </w:r>
            <w:proofErr w:type="spellEnd"/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86DC44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BD1EC8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529EB8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FDE4C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4A" w14:paraId="7289C1A0" w14:textId="77777777" w:rsidTr="00C37F8C">
        <w:trPr>
          <w:trHeight w:val="44"/>
        </w:trPr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49C9F46A" w14:textId="77777777" w:rsidR="00CC554A" w:rsidRPr="004545EA" w:rsidRDefault="00CC554A" w:rsidP="00C37F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LEADS program has been useful for me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63B2539B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B3E5DFD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2A89657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89C62DF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</w:tr>
      <w:tr w:rsidR="00CC554A" w14:paraId="5E002F4B" w14:textId="77777777" w:rsidTr="00C37F8C">
        <w:trPr>
          <w:trHeight w:val="44"/>
        </w:trPr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29D6154E" w14:textId="77777777" w:rsidR="00CC554A" w:rsidRDefault="00CC554A" w:rsidP="00C37F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enjoy the LEADS group sessions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14FC26AF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864B6C8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AC4DAC4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D096F51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CC554A" w14:paraId="72BBDAEC" w14:textId="77777777" w:rsidTr="00C37F8C">
        <w:trPr>
          <w:trHeight w:val="44"/>
        </w:trPr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48234B47" w14:textId="77777777" w:rsidR="00CC554A" w:rsidRDefault="00CC554A" w:rsidP="00C37F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learned new things in the LEADS group sessions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0D0BC660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7C613B7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4EF07DB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10D3521" w14:textId="77777777" w:rsidR="00CC554A" w:rsidRPr="00273B6D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CC554A" w14:paraId="0D8910DB" w14:textId="77777777" w:rsidTr="00C37F8C">
        <w:trPr>
          <w:trHeight w:val="44"/>
        </w:trPr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2BCA88D2" w14:textId="77777777" w:rsidR="00CC554A" w:rsidRDefault="00CC554A" w:rsidP="00C37F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1DB">
              <w:rPr>
                <w:rFonts w:ascii="Times New Roman" w:hAnsi="Times New Roman" w:cs="Times New Roman"/>
                <w:sz w:val="24"/>
                <w:szCs w:val="24"/>
              </w:rPr>
              <w:t>The LEADS program has been easy for me to understand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13EFB3B0" w14:textId="49C72D4B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DCD20C8" w14:textId="5274BE27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16F7B2F" w14:textId="77777777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CD5B4E1" w14:textId="77777777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</w:tr>
      <w:tr w:rsidR="00CC554A" w14:paraId="4D207BEC" w14:textId="77777777" w:rsidTr="00C37F8C">
        <w:trPr>
          <w:trHeight w:val="44"/>
        </w:trPr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</w:tcPr>
          <w:p w14:paraId="5E58515C" w14:textId="77777777" w:rsidR="00CC554A" w:rsidRPr="009F21DB" w:rsidRDefault="00CC554A" w:rsidP="00C37F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1DB">
              <w:rPr>
                <w:rFonts w:ascii="Times New Roman" w:hAnsi="Times New Roman" w:cs="Times New Roman"/>
                <w:sz w:val="24"/>
                <w:szCs w:val="24"/>
              </w:rPr>
              <w:t>I would recommend the program to other families I know.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7D363246" w14:textId="77777777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333B14D" w14:textId="77777777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12592D8" w14:textId="77777777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97F20F6" w14:textId="77777777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</w:tr>
      <w:tr w:rsidR="00CC554A" w14:paraId="0CAA2234" w14:textId="77777777" w:rsidTr="00C37F8C">
        <w:trPr>
          <w:trHeight w:val="44"/>
        </w:trPr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EDE8E" w14:textId="77777777" w:rsidR="00CC554A" w:rsidRPr="009F21DB" w:rsidRDefault="00CC554A" w:rsidP="00C37F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1DB">
              <w:rPr>
                <w:rFonts w:ascii="Times New Roman" w:hAnsi="Times New Roman" w:cs="Times New Roman"/>
                <w:sz w:val="24"/>
                <w:szCs w:val="24"/>
              </w:rPr>
              <w:t>Since the LEADS program, I am more supportive of my family.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CD4E9" w14:textId="77777777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B0DB11" w14:textId="77777777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0EEB9" w14:textId="52690D79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2F6FD" w14:textId="77777777" w:rsidR="00CC554A" w:rsidRDefault="00CC554A" w:rsidP="00C37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</w:tr>
    </w:tbl>
    <w:p w14:paraId="6CD0717C" w14:textId="1AA87838" w:rsidR="00B1347F" w:rsidRDefault="00CC554A">
      <w:pPr>
        <w:rPr>
          <w:rFonts w:ascii="Times New Roman" w:hAnsi="Times New Roman" w:cs="Times New Roman"/>
          <w:sz w:val="24"/>
          <w:szCs w:val="24"/>
        </w:rPr>
      </w:pPr>
      <w:r w:rsidRPr="00CC554A">
        <w:rPr>
          <w:rFonts w:ascii="Times New Roman" w:hAnsi="Times New Roman" w:cs="Times New Roman"/>
          <w:b/>
          <w:b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Apriori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goal for acceptability was </w:t>
      </w:r>
      <w:r w:rsidRPr="00B73A93">
        <w:rPr>
          <w:rFonts w:ascii="Times New Roman" w:hAnsi="Times New Roman" w:cs="Times New Roman"/>
          <w:sz w:val="24"/>
          <w:szCs w:val="24"/>
          <w:u w:val="single"/>
        </w:rPr>
        <w:t>&gt;</w:t>
      </w:r>
      <w:r>
        <w:rPr>
          <w:rFonts w:ascii="Times New Roman" w:hAnsi="Times New Roman" w:cs="Times New Roman"/>
          <w:sz w:val="24"/>
          <w:szCs w:val="24"/>
        </w:rPr>
        <w:t>3.5</w:t>
      </w:r>
      <w:r w:rsidR="00B73A93">
        <w:rPr>
          <w:rFonts w:ascii="Times New Roman" w:hAnsi="Times New Roman" w:cs="Times New Roman"/>
          <w:sz w:val="24"/>
          <w:szCs w:val="24"/>
        </w:rPr>
        <w:t xml:space="preserve"> on a 1-5 scale.</w:t>
      </w:r>
    </w:p>
    <w:p w14:paraId="43C3F109" w14:textId="77777777" w:rsidR="00B1347F" w:rsidRDefault="00B1347F">
      <w:pPr>
        <w:rPr>
          <w:rFonts w:ascii="Times New Roman" w:hAnsi="Times New Roman" w:cs="Times New Roman"/>
          <w:sz w:val="24"/>
          <w:szCs w:val="24"/>
        </w:rPr>
      </w:pPr>
    </w:p>
    <w:p w14:paraId="39EF488F" w14:textId="77777777" w:rsidR="00B1347F" w:rsidRDefault="00B1347F">
      <w:pPr>
        <w:rPr>
          <w:rFonts w:ascii="Times New Roman" w:hAnsi="Times New Roman" w:cs="Times New Roman"/>
          <w:sz w:val="24"/>
          <w:szCs w:val="24"/>
        </w:rPr>
      </w:pPr>
    </w:p>
    <w:p w14:paraId="1A0E8730" w14:textId="77777777" w:rsidR="00C43661" w:rsidRDefault="00C436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445316C" w14:textId="77777777" w:rsidR="00C43661" w:rsidRDefault="00C43661" w:rsidP="00C436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BF9DB4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S4</w:t>
      </w:r>
      <w:r w:rsidRPr="0BF9DB4C">
        <w:rPr>
          <w:rFonts w:ascii="Times New Roman" w:hAnsi="Times New Roman" w:cs="Times New Roman"/>
          <w:sz w:val="24"/>
          <w:szCs w:val="24"/>
        </w:rPr>
        <w:t>. LEADS Principal Investigators Positionality Statements</w:t>
      </w:r>
    </w:p>
    <w:p w14:paraId="664AF6EE" w14:textId="3D85C0F2" w:rsidR="00C43661" w:rsidRDefault="00C43661" w:rsidP="00C436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F47CD0B" wp14:editId="17C6882A">
            <wp:extent cx="5943600" cy="4906645"/>
            <wp:effectExtent l="0" t="0" r="0" b="0"/>
            <wp:docPr id="1033809469" name="Picture 1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0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91A0671" w14:textId="3CC2896E" w:rsidR="00C43661" w:rsidRDefault="00C43661">
      <w:pPr>
        <w:rPr>
          <w:rFonts w:ascii="Times New Roman" w:hAnsi="Times New Roman" w:cs="Times New Roman"/>
          <w:sz w:val="24"/>
          <w:szCs w:val="24"/>
        </w:rPr>
      </w:pPr>
    </w:p>
    <w:p w14:paraId="2295769C" w14:textId="07348B28" w:rsidR="007D1F3D" w:rsidRDefault="00697EF4" w:rsidP="00697E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EF4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C4366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97EF4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BF9DB4C">
        <w:rPr>
          <w:rFonts w:ascii="Times New Roman" w:hAnsi="Times New Roman" w:cs="Times New Roman"/>
          <w:sz w:val="24"/>
          <w:szCs w:val="24"/>
        </w:rPr>
        <w:t>Example Intervention Essential Elements &amp; Program Elements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4"/>
        <w:gridCol w:w="1962"/>
        <w:gridCol w:w="4834"/>
      </w:tblGrid>
      <w:tr w:rsidR="007D1F3D" w14:paraId="7AC9721B" w14:textId="77777777" w:rsidTr="00347814">
        <w:trPr>
          <w:trHeight w:val="287"/>
          <w:jc w:val="center"/>
        </w:trPr>
        <w:tc>
          <w:tcPr>
            <w:tcW w:w="2957" w:type="dxa"/>
          </w:tcPr>
          <w:p w14:paraId="368386CB" w14:textId="77777777" w:rsidR="007D1F3D" w:rsidRDefault="007D1F3D" w:rsidP="00347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Theory</w:t>
            </w:r>
          </w:p>
        </w:tc>
        <w:tc>
          <w:tcPr>
            <w:tcW w:w="2023" w:type="dxa"/>
          </w:tcPr>
          <w:p w14:paraId="6ED6E173" w14:textId="77777777" w:rsidR="007D1F3D" w:rsidRDefault="007D1F3D" w:rsidP="00347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Essential Elements</w:t>
            </w:r>
          </w:p>
        </w:tc>
        <w:tc>
          <w:tcPr>
            <w:tcW w:w="5763" w:type="dxa"/>
          </w:tcPr>
          <w:p w14:paraId="4493F276" w14:textId="77777777" w:rsidR="007D1F3D" w:rsidRDefault="007D1F3D" w:rsidP="00347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 of Program Elements</w:t>
            </w:r>
          </w:p>
        </w:tc>
      </w:tr>
      <w:tr w:rsidR="007D1F3D" w14:paraId="22EBFB52" w14:textId="77777777" w:rsidTr="00347814">
        <w:trPr>
          <w:trHeight w:val="578"/>
          <w:jc w:val="center"/>
        </w:trPr>
        <w:tc>
          <w:tcPr>
            <w:tcW w:w="2957" w:type="dxa"/>
          </w:tcPr>
          <w:p w14:paraId="1D2B5C76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 xml:space="preserve">Social Cognitive Theory </w:t>
            </w:r>
          </w:p>
          <w:p w14:paraId="2386EEDD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&amp; Family Systems Theory</w:t>
            </w:r>
          </w:p>
        </w:tc>
        <w:tc>
          <w:tcPr>
            <w:tcW w:w="2023" w:type="dxa"/>
          </w:tcPr>
          <w:p w14:paraId="0A865F84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Social Support</w:t>
            </w:r>
          </w:p>
        </w:tc>
        <w:tc>
          <w:tcPr>
            <w:tcW w:w="5763" w:type="dxa"/>
          </w:tcPr>
          <w:p w14:paraId="600B0C84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Use strategies for eliciting and providing social support for stress management and health behaviors from parents.</w:t>
            </w:r>
          </w:p>
        </w:tc>
      </w:tr>
      <w:tr w:rsidR="007D1F3D" w14:paraId="36025E07" w14:textId="77777777" w:rsidTr="00347814">
        <w:trPr>
          <w:trHeight w:val="854"/>
          <w:jc w:val="center"/>
        </w:trPr>
        <w:tc>
          <w:tcPr>
            <w:tcW w:w="2957" w:type="dxa"/>
          </w:tcPr>
          <w:p w14:paraId="52154AAF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 xml:space="preserve">Family Systems Theory, </w:t>
            </w: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Cultural Tailoring</w:t>
            </w: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5DF09DF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Cultural Assets</w:t>
            </w:r>
          </w:p>
        </w:tc>
        <w:tc>
          <w:tcPr>
            <w:tcW w:w="2023" w:type="dxa"/>
          </w:tcPr>
          <w:p w14:paraId="288A71E0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Communication Skills &amp; Autonomy Support</w:t>
            </w:r>
          </w:p>
        </w:tc>
        <w:tc>
          <w:tcPr>
            <w:tcW w:w="5763" w:type="dxa"/>
          </w:tcPr>
          <w:p w14:paraId="623F6B40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 positive communication (reflective listening, problem-solving, shared decision-making) to increase family bonding</w:t>
            </w: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, reduce stress, and improve health behaviors.</w:t>
            </w:r>
          </w:p>
        </w:tc>
      </w:tr>
      <w:tr w:rsidR="007D1F3D" w14:paraId="713F9AE5" w14:textId="77777777" w:rsidTr="00347814">
        <w:trPr>
          <w:trHeight w:val="868"/>
          <w:jc w:val="center"/>
        </w:trPr>
        <w:tc>
          <w:tcPr>
            <w:tcW w:w="2957" w:type="dxa"/>
          </w:tcPr>
          <w:p w14:paraId="13DDFBFA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 xml:space="preserve">Social Cognitive Theory </w:t>
            </w:r>
          </w:p>
          <w:p w14:paraId="46185999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&amp; Resilience Theory</w:t>
            </w:r>
          </w:p>
        </w:tc>
        <w:tc>
          <w:tcPr>
            <w:tcW w:w="2023" w:type="dxa"/>
          </w:tcPr>
          <w:p w14:paraId="2F3209C4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Goal Setting, Family Routines, &amp; Self-Regulation</w:t>
            </w:r>
          </w:p>
        </w:tc>
        <w:tc>
          <w:tcPr>
            <w:tcW w:w="5763" w:type="dxa"/>
          </w:tcPr>
          <w:p w14:paraId="2DAD6D1C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Set family goals to reduce stress and improve health behaviors. Structured daily family routines and time together to improve self-regulation (emotional, behavioral) through positive reinforcement.</w:t>
            </w:r>
          </w:p>
        </w:tc>
      </w:tr>
      <w:tr w:rsidR="007D1F3D" w14:paraId="0A03123A" w14:textId="77777777" w:rsidTr="00347814">
        <w:trPr>
          <w:trHeight w:val="868"/>
          <w:jc w:val="center"/>
        </w:trPr>
        <w:tc>
          <w:tcPr>
            <w:tcW w:w="2957" w:type="dxa"/>
          </w:tcPr>
          <w:p w14:paraId="30262739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Social Cognitive Theory</w:t>
            </w:r>
          </w:p>
        </w:tc>
        <w:tc>
          <w:tcPr>
            <w:tcW w:w="2023" w:type="dxa"/>
          </w:tcPr>
          <w:p w14:paraId="42BB7C11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Group-based Behavioral Skills &amp; Connectedness</w:t>
            </w:r>
          </w:p>
        </w:tc>
        <w:tc>
          <w:tcPr>
            <w:tcW w:w="5763" w:type="dxa"/>
          </w:tcPr>
          <w:p w14:paraId="2D936128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Share anticipated or actual barriers to physical activity and problem-solve. Select a weekly collective group-based physical activity goal (e.g., Fitbit tracking).</w:t>
            </w:r>
          </w:p>
        </w:tc>
      </w:tr>
      <w:tr w:rsidR="007D1F3D" w14:paraId="2AB387F6" w14:textId="77777777" w:rsidTr="00347814">
        <w:trPr>
          <w:trHeight w:val="1159"/>
          <w:jc w:val="center"/>
        </w:trPr>
        <w:tc>
          <w:tcPr>
            <w:tcW w:w="2957" w:type="dxa"/>
          </w:tcPr>
          <w:p w14:paraId="32DEF49E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Cultural Tailoring</w:t>
            </w: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Cultural Assets</w:t>
            </w: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E5B180F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&amp; Family Systems Theory</w:t>
            </w:r>
          </w:p>
        </w:tc>
        <w:tc>
          <w:tcPr>
            <w:tcW w:w="2023" w:type="dxa"/>
          </w:tcPr>
          <w:p w14:paraId="77B6B5F0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Cultural Assets &amp; Strengths-Based Values</w:t>
            </w:r>
          </w:p>
        </w:tc>
        <w:tc>
          <w:tcPr>
            <w:tcW w:w="5763" w:type="dxa"/>
          </w:tcPr>
          <w:p w14:paraId="376EA4C2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Communicate about ethnic-racial identity and foster cultural pride and self-esteem.</w:t>
            </w: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 xml:space="preserve"> Develop proactive coping strategies to address racism and chronic stress. Learn interactive behavioral skills to reduce stress (spirituality, meditation, mindfulness).</w:t>
            </w:r>
          </w:p>
        </w:tc>
      </w:tr>
      <w:tr w:rsidR="007D1F3D" w14:paraId="5891E473" w14:textId="77777777" w:rsidTr="00347814">
        <w:trPr>
          <w:trHeight w:val="868"/>
          <w:jc w:val="center"/>
        </w:trPr>
        <w:tc>
          <w:tcPr>
            <w:tcW w:w="2957" w:type="dxa"/>
          </w:tcPr>
          <w:p w14:paraId="4473A7E8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Cultural Tailoring</w:t>
            </w: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Cultural Assets</w:t>
            </w: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 xml:space="preserve">, Family Systems Theory, </w:t>
            </w:r>
          </w:p>
          <w:p w14:paraId="23FD4A52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&amp; Social Cognitive Theory</w:t>
            </w:r>
          </w:p>
        </w:tc>
        <w:tc>
          <w:tcPr>
            <w:tcW w:w="2023" w:type="dxa"/>
          </w:tcPr>
          <w:p w14:paraId="4718F9DD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Cohesion &amp; Mastery of Culture, Behavior, Emotions</w:t>
            </w:r>
          </w:p>
        </w:tc>
        <w:tc>
          <w:tcPr>
            <w:tcW w:w="5763" w:type="dxa"/>
          </w:tcPr>
          <w:p w14:paraId="24367777" w14:textId="77777777" w:rsidR="007D1F3D" w:rsidRDefault="007D1F3D" w:rsidP="00347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BF9DB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Address social and cultural topics, including family cohesion, spirituality, collectivism, life balance, cultural traditions </w:t>
            </w:r>
            <w:r w:rsidRPr="0BF9DB4C">
              <w:rPr>
                <w:rFonts w:ascii="Times New Roman" w:hAnsi="Times New Roman" w:cs="Times New Roman"/>
                <w:sz w:val="24"/>
                <w:szCs w:val="24"/>
              </w:rPr>
              <w:t>(e.g., cooking), and cognitive reframing of negative emotions.</w:t>
            </w:r>
          </w:p>
        </w:tc>
      </w:tr>
    </w:tbl>
    <w:p w14:paraId="5BF3A998" w14:textId="77777777" w:rsidR="007D1F3D" w:rsidRDefault="007D1F3D" w:rsidP="00697E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620C6C" w14:textId="77777777" w:rsidR="007D1F3D" w:rsidRDefault="007D1F3D" w:rsidP="00697E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B3CFB8" w14:textId="77777777" w:rsidR="007D1F3D" w:rsidRDefault="007D1F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593172E" w14:textId="78C5434D" w:rsidR="00C43661" w:rsidRDefault="00C43661" w:rsidP="00C43661">
      <w:pPr>
        <w:rPr>
          <w:rFonts w:ascii="Times New Roman" w:hAnsi="Times New Roman" w:cs="Times New Roman"/>
          <w:sz w:val="24"/>
          <w:szCs w:val="24"/>
        </w:rPr>
      </w:pPr>
      <w:r w:rsidRPr="0BF9DB4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BF9DB4C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BF9DB4C">
        <w:rPr>
          <w:rFonts w:ascii="Times New Roman" w:hAnsi="Times New Roman" w:cs="Times New Roman"/>
          <w:sz w:val="24"/>
          <w:szCs w:val="24"/>
        </w:rPr>
        <w:t>LEADS</w:t>
      </w:r>
      <w:r w:rsidRPr="0BF9DB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BF9DB4C">
        <w:rPr>
          <w:rFonts w:ascii="Times New Roman" w:hAnsi="Times New Roman" w:cs="Times New Roman"/>
          <w:sz w:val="24"/>
          <w:szCs w:val="24"/>
        </w:rPr>
        <w:t>Intervention Conceptual Framework</w:t>
      </w:r>
    </w:p>
    <w:p w14:paraId="619562DE" w14:textId="2A659EDF" w:rsidR="0082172C" w:rsidRDefault="00C436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78C89A9" wp14:editId="0589D82A">
            <wp:extent cx="4853942" cy="3837305"/>
            <wp:effectExtent l="0" t="0" r="3810" b="0"/>
            <wp:docPr id="1146945665" name="Picture 1" descr="A diagram of a social proble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942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CF582" w14:textId="77777777" w:rsidR="0082172C" w:rsidRDefault="0082172C">
      <w:pPr>
        <w:rPr>
          <w:rFonts w:ascii="Times New Roman" w:hAnsi="Times New Roman" w:cs="Times New Roman"/>
          <w:sz w:val="24"/>
          <w:szCs w:val="24"/>
        </w:rPr>
      </w:pPr>
    </w:p>
    <w:p w14:paraId="5A2D0293" w14:textId="77777777" w:rsidR="0082172C" w:rsidRDefault="0082172C">
      <w:pPr>
        <w:rPr>
          <w:rFonts w:ascii="Times New Roman" w:hAnsi="Times New Roman" w:cs="Times New Roman"/>
          <w:sz w:val="24"/>
          <w:szCs w:val="24"/>
        </w:rPr>
      </w:pPr>
    </w:p>
    <w:p w14:paraId="3CC3C0A7" w14:textId="77777777" w:rsidR="00C43661" w:rsidRDefault="00C43661" w:rsidP="00C43661">
      <w:pPr>
        <w:rPr>
          <w:rFonts w:ascii="Times New Roman" w:hAnsi="Times New Roman" w:cs="Times New Roman"/>
          <w:sz w:val="24"/>
          <w:szCs w:val="24"/>
        </w:rPr>
      </w:pPr>
      <w:r w:rsidRPr="0BF9DB4C">
        <w:rPr>
          <w:rFonts w:ascii="Times New Roman" w:hAnsi="Times New Roman" w:cs="Times New Roman"/>
          <w:b/>
          <w:bCs/>
          <w:sz w:val="24"/>
          <w:szCs w:val="24"/>
        </w:rPr>
        <w:t>Note.</w:t>
      </w:r>
      <w:r w:rsidRPr="0BF9DB4C">
        <w:rPr>
          <w:rFonts w:ascii="Times New Roman" w:hAnsi="Times New Roman" w:cs="Times New Roman"/>
          <w:sz w:val="24"/>
          <w:szCs w:val="24"/>
        </w:rPr>
        <w:t xml:space="preserve"> Conceptual framework leans on insights from Murry et al., 2018, </w:t>
      </w:r>
      <w:proofErr w:type="spellStart"/>
      <w:r w:rsidRPr="0BF9DB4C">
        <w:rPr>
          <w:rFonts w:ascii="Times New Roman" w:hAnsi="Times New Roman" w:cs="Times New Roman"/>
          <w:sz w:val="24"/>
          <w:szCs w:val="24"/>
        </w:rPr>
        <w:t>Masten</w:t>
      </w:r>
      <w:proofErr w:type="spellEnd"/>
      <w:r w:rsidRPr="0BF9DB4C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BF9DB4C">
        <w:rPr>
          <w:rFonts w:ascii="Times New Roman" w:hAnsi="Times New Roman" w:cs="Times New Roman"/>
          <w:sz w:val="24"/>
          <w:szCs w:val="24"/>
        </w:rPr>
        <w:t>Monn</w:t>
      </w:r>
      <w:proofErr w:type="spellEnd"/>
      <w:r w:rsidRPr="0BF9DB4C">
        <w:rPr>
          <w:rFonts w:ascii="Times New Roman" w:hAnsi="Times New Roman" w:cs="Times New Roman"/>
          <w:sz w:val="24"/>
          <w:szCs w:val="24"/>
        </w:rPr>
        <w:t>, 2015, and Bandura, 2001</w:t>
      </w:r>
    </w:p>
    <w:p w14:paraId="2AA21A92" w14:textId="77777777" w:rsidR="0082172C" w:rsidRDefault="0082172C">
      <w:pPr>
        <w:rPr>
          <w:rFonts w:ascii="Times New Roman" w:hAnsi="Times New Roman" w:cs="Times New Roman"/>
          <w:sz w:val="24"/>
          <w:szCs w:val="24"/>
        </w:rPr>
      </w:pPr>
    </w:p>
    <w:p w14:paraId="27822C36" w14:textId="77777777" w:rsidR="0082172C" w:rsidRDefault="0082172C">
      <w:pPr>
        <w:rPr>
          <w:rFonts w:ascii="Times New Roman" w:hAnsi="Times New Roman" w:cs="Times New Roman"/>
          <w:sz w:val="24"/>
          <w:szCs w:val="24"/>
        </w:rPr>
      </w:pPr>
    </w:p>
    <w:p w14:paraId="7CACE729" w14:textId="77777777" w:rsidR="0082172C" w:rsidRDefault="0082172C">
      <w:pPr>
        <w:rPr>
          <w:rFonts w:ascii="Times New Roman" w:hAnsi="Times New Roman" w:cs="Times New Roman"/>
          <w:sz w:val="24"/>
          <w:szCs w:val="24"/>
        </w:rPr>
      </w:pPr>
    </w:p>
    <w:p w14:paraId="2CCC5573" w14:textId="77777777" w:rsidR="0082172C" w:rsidRDefault="0082172C">
      <w:pPr>
        <w:rPr>
          <w:rFonts w:ascii="Times New Roman" w:hAnsi="Times New Roman" w:cs="Times New Roman"/>
          <w:sz w:val="24"/>
          <w:szCs w:val="24"/>
        </w:rPr>
      </w:pPr>
    </w:p>
    <w:p w14:paraId="5CBF0FD2" w14:textId="77777777" w:rsidR="0082172C" w:rsidRDefault="0082172C">
      <w:pPr>
        <w:rPr>
          <w:rFonts w:ascii="Times New Roman" w:hAnsi="Times New Roman" w:cs="Times New Roman"/>
          <w:sz w:val="24"/>
          <w:szCs w:val="24"/>
        </w:rPr>
      </w:pPr>
    </w:p>
    <w:p w14:paraId="22AC0F49" w14:textId="77777777" w:rsidR="0082172C" w:rsidRDefault="0082172C">
      <w:pPr>
        <w:rPr>
          <w:rFonts w:ascii="Times New Roman" w:hAnsi="Times New Roman" w:cs="Times New Roman"/>
          <w:sz w:val="24"/>
          <w:szCs w:val="24"/>
        </w:rPr>
      </w:pPr>
    </w:p>
    <w:p w14:paraId="6B9267D8" w14:textId="77777777" w:rsidR="0082172C" w:rsidRDefault="0082172C">
      <w:pPr>
        <w:rPr>
          <w:rFonts w:ascii="Times New Roman" w:hAnsi="Times New Roman" w:cs="Times New Roman"/>
          <w:sz w:val="24"/>
          <w:szCs w:val="24"/>
        </w:rPr>
      </w:pPr>
    </w:p>
    <w:p w14:paraId="166C3885" w14:textId="77777777" w:rsidR="0082172C" w:rsidRDefault="0082172C">
      <w:pPr>
        <w:rPr>
          <w:rFonts w:ascii="Times New Roman" w:hAnsi="Times New Roman" w:cs="Times New Roman"/>
          <w:sz w:val="24"/>
          <w:szCs w:val="24"/>
        </w:rPr>
      </w:pPr>
    </w:p>
    <w:p w14:paraId="5A57E104" w14:textId="5806F779" w:rsidR="0082172C" w:rsidRPr="00C43661" w:rsidRDefault="0082172C">
      <w:pPr>
        <w:rPr>
          <w:noProof/>
        </w:rPr>
      </w:pPr>
    </w:p>
    <w:sectPr w:rsidR="0082172C" w:rsidRPr="00C436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639F1" w14:textId="77777777" w:rsidR="002F5BBC" w:rsidRDefault="002F5BBC" w:rsidP="008F772D">
      <w:pPr>
        <w:spacing w:after="0" w:line="240" w:lineRule="auto"/>
      </w:pPr>
      <w:r>
        <w:separator/>
      </w:r>
    </w:p>
  </w:endnote>
  <w:endnote w:type="continuationSeparator" w:id="0">
    <w:p w14:paraId="7F2D2918" w14:textId="77777777" w:rsidR="002F5BBC" w:rsidRDefault="002F5BBC" w:rsidP="008F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319F8" w14:textId="77777777" w:rsidR="002F5BBC" w:rsidRDefault="002F5BBC" w:rsidP="008F772D">
      <w:pPr>
        <w:spacing w:after="0" w:line="240" w:lineRule="auto"/>
      </w:pPr>
      <w:r>
        <w:separator/>
      </w:r>
    </w:p>
  </w:footnote>
  <w:footnote w:type="continuationSeparator" w:id="0">
    <w:p w14:paraId="3CA212F0" w14:textId="77777777" w:rsidR="002F5BBC" w:rsidRDefault="002F5BBC" w:rsidP="008F7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C7159"/>
    <w:multiLevelType w:val="hybridMultilevel"/>
    <w:tmpl w:val="8AA09056"/>
    <w:lvl w:ilvl="0" w:tplc="B096118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86A8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20B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00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2A90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F8A8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4EB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D2D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9AB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8FDE"/>
    <w:multiLevelType w:val="hybridMultilevel"/>
    <w:tmpl w:val="E9B20A7A"/>
    <w:lvl w:ilvl="0" w:tplc="4E8CCFA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BB4ED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F48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0643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661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1EB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B858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7430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BE3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D4224"/>
    <w:multiLevelType w:val="hybridMultilevel"/>
    <w:tmpl w:val="B4D836E6"/>
    <w:lvl w:ilvl="0" w:tplc="6DDAD25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5D01D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021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520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26D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182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C62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5AA1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22B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95DD5"/>
    <w:multiLevelType w:val="hybridMultilevel"/>
    <w:tmpl w:val="3D2E58DE"/>
    <w:lvl w:ilvl="0" w:tplc="A800AF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B14C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AE9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9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6678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447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D24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EA2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74E6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234DE"/>
    <w:multiLevelType w:val="hybridMultilevel"/>
    <w:tmpl w:val="200812AE"/>
    <w:lvl w:ilvl="0" w:tplc="DCE0390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D94A0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868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867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283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184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80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A1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CC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03402"/>
    <w:multiLevelType w:val="hybridMultilevel"/>
    <w:tmpl w:val="E7EAAD54"/>
    <w:lvl w:ilvl="0" w:tplc="E4540E4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93811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3E0C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0A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882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CE0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A4FF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363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869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B8FA03"/>
    <w:multiLevelType w:val="hybridMultilevel"/>
    <w:tmpl w:val="3D3A22BC"/>
    <w:lvl w:ilvl="0" w:tplc="DAE4EFE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D908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E00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026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4643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9EC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7444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B4A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CED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A67DB"/>
    <w:multiLevelType w:val="hybridMultilevel"/>
    <w:tmpl w:val="9A36B352"/>
    <w:lvl w:ilvl="0" w:tplc="C67073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5BE7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06F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5079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380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2095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5C7C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C81C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A68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5024D"/>
    <w:multiLevelType w:val="hybridMultilevel"/>
    <w:tmpl w:val="4E6CE3B0"/>
    <w:lvl w:ilvl="0" w:tplc="9BA2FC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3B4F7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6A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86D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28F2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6CB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8E43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8C46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D6B7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278137">
    <w:abstractNumId w:val="6"/>
  </w:num>
  <w:num w:numId="2" w16cid:durableId="1346134917">
    <w:abstractNumId w:val="3"/>
  </w:num>
  <w:num w:numId="3" w16cid:durableId="94248627">
    <w:abstractNumId w:val="5"/>
  </w:num>
  <w:num w:numId="4" w16cid:durableId="237400183">
    <w:abstractNumId w:val="4"/>
  </w:num>
  <w:num w:numId="5" w16cid:durableId="1199198340">
    <w:abstractNumId w:val="1"/>
  </w:num>
  <w:num w:numId="6" w16cid:durableId="1947536065">
    <w:abstractNumId w:val="8"/>
  </w:num>
  <w:num w:numId="7" w16cid:durableId="360859851">
    <w:abstractNumId w:val="2"/>
  </w:num>
  <w:num w:numId="8" w16cid:durableId="1022635816">
    <w:abstractNumId w:val="0"/>
  </w:num>
  <w:num w:numId="9" w16cid:durableId="14395267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64C"/>
    <w:rsid w:val="00075BF4"/>
    <w:rsid w:val="000F3A3C"/>
    <w:rsid w:val="00154171"/>
    <w:rsid w:val="001E22E5"/>
    <w:rsid w:val="002F5BBC"/>
    <w:rsid w:val="00371A5B"/>
    <w:rsid w:val="00373B1F"/>
    <w:rsid w:val="003C7B20"/>
    <w:rsid w:val="003E7CB9"/>
    <w:rsid w:val="0048679B"/>
    <w:rsid w:val="004A0096"/>
    <w:rsid w:val="004D17AC"/>
    <w:rsid w:val="004F68C4"/>
    <w:rsid w:val="005D2FAB"/>
    <w:rsid w:val="00651DB9"/>
    <w:rsid w:val="0069261F"/>
    <w:rsid w:val="00697EF4"/>
    <w:rsid w:val="006F49D4"/>
    <w:rsid w:val="00762569"/>
    <w:rsid w:val="007738CB"/>
    <w:rsid w:val="007D1F3D"/>
    <w:rsid w:val="008010B8"/>
    <w:rsid w:val="0081764C"/>
    <w:rsid w:val="0082172C"/>
    <w:rsid w:val="00832C45"/>
    <w:rsid w:val="008C12FB"/>
    <w:rsid w:val="008C5939"/>
    <w:rsid w:val="008F772D"/>
    <w:rsid w:val="00903DBA"/>
    <w:rsid w:val="009A1FDE"/>
    <w:rsid w:val="00A879A4"/>
    <w:rsid w:val="00A9100F"/>
    <w:rsid w:val="00AF1381"/>
    <w:rsid w:val="00B1347F"/>
    <w:rsid w:val="00B64155"/>
    <w:rsid w:val="00B73A93"/>
    <w:rsid w:val="00B87F0A"/>
    <w:rsid w:val="00C43661"/>
    <w:rsid w:val="00CC554A"/>
    <w:rsid w:val="00CD77D6"/>
    <w:rsid w:val="00CE28C0"/>
    <w:rsid w:val="00D91F84"/>
    <w:rsid w:val="00DC507D"/>
    <w:rsid w:val="00E37172"/>
    <w:rsid w:val="00E82FD6"/>
    <w:rsid w:val="00E84AE0"/>
    <w:rsid w:val="00ED6FC5"/>
    <w:rsid w:val="00FE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8360"/>
  <w15:chartTrackingRefBased/>
  <w15:docId w15:val="{E3CA0355-B81D-4511-BEB9-7037C78C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6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6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6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6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6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6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4A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7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72D"/>
  </w:style>
  <w:style w:type="paragraph" w:styleId="Footer">
    <w:name w:val="footer"/>
    <w:basedOn w:val="Normal"/>
    <w:link w:val="FooterChar"/>
    <w:uiPriority w:val="99"/>
    <w:unhideWhenUsed/>
    <w:rsid w:val="008F7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Quattlebaum, Mary</dc:creator>
  <cp:keywords/>
  <dc:description/>
  <cp:lastModifiedBy>Wilson-King, Dawn</cp:lastModifiedBy>
  <cp:revision>10</cp:revision>
  <dcterms:created xsi:type="dcterms:W3CDTF">2024-07-15T17:37:00Z</dcterms:created>
  <dcterms:modified xsi:type="dcterms:W3CDTF">2024-07-15T20:11:00Z</dcterms:modified>
</cp:coreProperties>
</file>