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C49" w:rsidRPr="006742C4" w:rsidRDefault="003B4C49" w:rsidP="003B4C49">
      <w:pPr>
        <w:spacing w:line="240" w:lineRule="auto"/>
        <w:rPr>
          <w:rFonts w:ascii="Times New Roman" w:hAnsi="Times New Roman" w:cs="Times New Roman"/>
          <w:sz w:val="24"/>
          <w:szCs w:val="16"/>
          <w:lang w:val="en-US"/>
        </w:rPr>
      </w:pPr>
      <w:r w:rsidRPr="006742C4">
        <w:rPr>
          <w:rFonts w:ascii="Times New Roman" w:hAnsi="Times New Roman" w:cs="Times New Roman"/>
          <w:sz w:val="24"/>
          <w:szCs w:val="16"/>
          <w:lang w:val="en-US"/>
        </w:rPr>
        <w:t>Supplement 1.</w:t>
      </w:r>
    </w:p>
    <w:p w:rsidR="003B4C49" w:rsidRDefault="003B4C49" w:rsidP="003B4C49">
      <w:pPr>
        <w:spacing w:line="24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091"/>
        <w:gridCol w:w="1234"/>
        <w:gridCol w:w="1234"/>
      </w:tblGrid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BEAQ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48B">
              <w:rPr>
                <w:rFonts w:ascii="Times New Roman" w:hAnsi="Times New Roman" w:cs="Times New Roman"/>
                <w:b/>
              </w:rPr>
              <w:t>MW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48B">
              <w:rPr>
                <w:rFonts w:ascii="Times New Roman" w:hAnsi="Times New Roman" w:cs="Times New Roman"/>
                <w:b/>
              </w:rPr>
              <w:t>SD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b/>
              </w:rPr>
            </w:pPr>
            <w:r w:rsidRPr="004D448B">
              <w:rPr>
                <w:rFonts w:ascii="Times New Roman" w:hAnsi="Times New Roman" w:cs="Times New Roman"/>
                <w:b/>
              </w:rPr>
              <w:t>Total score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48B">
              <w:rPr>
                <w:rFonts w:ascii="Times New Roman" w:hAnsi="Times New Roman" w:cs="Times New Roman"/>
                <w:b/>
              </w:rPr>
              <w:t>49.65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D448B">
              <w:rPr>
                <w:rFonts w:ascii="Times New Roman" w:hAnsi="Times New Roman" w:cs="Times New Roman"/>
                <w:b/>
              </w:rPr>
              <w:t>11.86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b/>
                <w:i/>
              </w:rPr>
            </w:pPr>
            <w:r w:rsidRPr="004D448B">
              <w:rPr>
                <w:rFonts w:ascii="Times New Roman" w:hAnsi="Times New Roman" w:cs="Times New Roman"/>
                <w:b/>
                <w:i/>
              </w:rPr>
              <w:t xml:space="preserve">Subscale </w:t>
            </w:r>
            <w:r w:rsidRPr="004D448B">
              <w:rPr>
                <w:rFonts w:ascii="Times New Roman" w:hAnsi="Times New Roman" w:cs="Times New Roman"/>
                <w:b/>
                <w:bCs/>
                <w:i/>
                <w:iCs/>
                <w:lang w:val="en-US"/>
              </w:rPr>
              <w:t>´explicit avoidance behavior´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02. I´m quick to leave situations that make me uneasy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3.84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1.23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03. I try to put unpleasant memories out of mind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3.77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1.30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05. I won’t do something unless I absolutely have to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2.95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1.37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08. I rarely do things that might upset me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1.37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10. I try to put off unpleasant tasks for as long as possible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3.27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1.40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11. I go out of my way to avoid uncomfortable situations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1.34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13. I work hard to keep out upsetting feelings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3.88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1.43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14. I won’t do something if I have doubts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3.53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1.38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C49" w:rsidRPr="004A0843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2C5BDC">
              <w:rPr>
                <w:rFonts w:ascii="Times New Roman" w:hAnsi="Times New Roman" w:cs="Times New Roman"/>
                <w:b/>
                <w:i/>
                <w:lang w:val="en-US"/>
              </w:rPr>
              <w:t>Subscale ´attitudes/beliefs regarding distress´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2C5BDC" w:rsidRDefault="003B4C49" w:rsidP="00C836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2C5BDC" w:rsidRDefault="003B4C49" w:rsidP="00C836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01. The key to a good life is never feeling pain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1.58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07. I would give up a lot not to feel bad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3.72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1.49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12. A big goal is to be free from painful emotions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3.66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1.52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15. Pain always leads to suffering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3.32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1.55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b/>
                <w:i/>
              </w:rPr>
              <w:t>Subscale</w:t>
            </w:r>
            <w:r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Pr="004D448B">
              <w:rPr>
                <w:rFonts w:ascii="Times New Roman" w:hAnsi="Times New Roman" w:cs="Times New Roman"/>
                <w:b/>
                <w:i/>
              </w:rPr>
              <w:t>´implicit avoidance´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04. I feel disconnected from my emotions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2.56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1.32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09. It´s hard for me to know what I am feeling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2.72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1.39</w:t>
            </w: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B4C49" w:rsidRPr="004A0843" w:rsidTr="00C836BA">
        <w:tc>
          <w:tcPr>
            <w:tcW w:w="6091" w:type="dxa"/>
            <w:shd w:val="clear" w:color="auto" w:fill="FFFFFF" w:themeFill="background1"/>
          </w:tcPr>
          <w:p w:rsidR="003B4C49" w:rsidRPr="002C5BDC" w:rsidRDefault="003B4C49" w:rsidP="00C836BA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2C5BDC">
              <w:rPr>
                <w:rFonts w:ascii="Times New Roman" w:hAnsi="Times New Roman" w:cs="Times New Roman"/>
                <w:b/>
                <w:i/>
                <w:lang w:val="en-US"/>
              </w:rPr>
              <w:t>Subscale ´ability to respond effectively to distress´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2C5BDC" w:rsidRDefault="003B4C49" w:rsidP="00C836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34" w:type="dxa"/>
            <w:shd w:val="clear" w:color="auto" w:fill="FFFFFF" w:themeFill="background1"/>
          </w:tcPr>
          <w:p w:rsidR="003B4C49" w:rsidRPr="002C5BDC" w:rsidRDefault="003B4C49" w:rsidP="00C836BA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B4C49" w:rsidRPr="004D448B" w:rsidTr="00C836BA">
        <w:tc>
          <w:tcPr>
            <w:tcW w:w="6091" w:type="dxa"/>
            <w:shd w:val="clear" w:color="auto" w:fill="FFFFFF" w:themeFill="background1"/>
          </w:tcPr>
          <w:p w:rsidR="003B4C49" w:rsidRPr="004D448B" w:rsidRDefault="003B4C49" w:rsidP="00C836BA">
            <w:pPr>
              <w:rPr>
                <w:rFonts w:ascii="Times New Roman" w:hAnsi="Times New Roman" w:cs="Times New Roman"/>
                <w:lang w:val="en-US"/>
              </w:rPr>
            </w:pPr>
            <w:r w:rsidRPr="004D448B">
              <w:rPr>
                <w:rFonts w:ascii="Times New Roman" w:hAnsi="Times New Roman" w:cs="Times New Roman"/>
                <w:lang w:val="en-US"/>
              </w:rPr>
              <w:t>06. Fear/anxiety won’t stop me from doing important things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2.83</w:t>
            </w:r>
          </w:p>
        </w:tc>
        <w:tc>
          <w:tcPr>
            <w:tcW w:w="1234" w:type="dxa"/>
            <w:shd w:val="clear" w:color="auto" w:fill="FFFFFF" w:themeFill="background1"/>
          </w:tcPr>
          <w:p w:rsidR="003B4C49" w:rsidRPr="004D448B" w:rsidRDefault="003B4C49" w:rsidP="00C836BA">
            <w:pPr>
              <w:jc w:val="center"/>
              <w:rPr>
                <w:rFonts w:ascii="Times New Roman" w:hAnsi="Times New Roman" w:cs="Times New Roman"/>
              </w:rPr>
            </w:pPr>
            <w:r w:rsidRPr="004D448B">
              <w:rPr>
                <w:rFonts w:ascii="Times New Roman" w:hAnsi="Times New Roman" w:cs="Times New Roman"/>
              </w:rPr>
              <w:t>1.38</w:t>
            </w:r>
          </w:p>
        </w:tc>
      </w:tr>
    </w:tbl>
    <w:p w:rsidR="003B4C49" w:rsidRDefault="003B4C49" w:rsidP="003B4C49">
      <w:pPr>
        <w:rPr>
          <w:rFonts w:ascii="Times New Roman" w:hAnsi="Times New Roman" w:cs="Times New Roman"/>
          <w:b/>
          <w:bCs/>
          <w:lang w:val="en-US"/>
        </w:rPr>
      </w:pPr>
      <w:r w:rsidRPr="004D448B">
        <w:rPr>
          <w:rFonts w:ascii="Times New Roman" w:hAnsi="Times New Roman" w:cs="Times New Roman"/>
          <w:sz w:val="16"/>
          <w:szCs w:val="16"/>
          <w:lang w:val="en-US"/>
        </w:rPr>
        <w:t xml:space="preserve">Note. BEAQ = Brief Experiential Avoidance Questionnaire. The 15 items are rated on a 6-point Likert scale from 1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4D448B">
        <w:rPr>
          <w:rFonts w:ascii="Times New Roman" w:hAnsi="Times New Roman" w:cs="Times New Roman"/>
          <w:sz w:val="16"/>
          <w:szCs w:val="16"/>
          <w:lang w:val="en-US"/>
        </w:rPr>
        <w:t>(“strongly disagree”) to 6 (“strongly agree”). Item 6 is reversely coded. Higher values indicate higher experiential avoidance. Range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bookmarkStart w:id="0" w:name="_GoBack"/>
      <w:bookmarkEnd w:id="0"/>
      <w:r w:rsidRPr="004D448B">
        <w:rPr>
          <w:rFonts w:ascii="Times New Roman" w:hAnsi="Times New Roman" w:cs="Times New Roman"/>
          <w:sz w:val="16"/>
          <w:szCs w:val="16"/>
          <w:lang w:val="en-US"/>
        </w:rPr>
        <w:t xml:space="preserve">of the total </w:t>
      </w:r>
      <w:r>
        <w:rPr>
          <w:rFonts w:ascii="Times New Roman" w:hAnsi="Times New Roman" w:cs="Times New Roman"/>
          <w:sz w:val="16"/>
          <w:szCs w:val="16"/>
          <w:lang w:val="en-US"/>
        </w:rPr>
        <w:t xml:space="preserve">score between 15 and 80. </w:t>
      </w:r>
    </w:p>
    <w:p w:rsidR="006B169D" w:rsidRDefault="006B169D"/>
    <w:sectPr w:rsidR="006B169D" w:rsidSect="003B4C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49"/>
    <w:rsid w:val="003B4C49"/>
    <w:rsid w:val="006B1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C294E"/>
  <w15:chartTrackingRefBased/>
  <w15:docId w15:val="{FB90BC39-0BA2-4011-A49F-965E8203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B4C4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eilennummer">
    <w:name w:val="line number"/>
    <w:basedOn w:val="Absatz-Standardschriftart"/>
    <w:uiPriority w:val="99"/>
    <w:semiHidden/>
    <w:unhideWhenUsed/>
    <w:rsid w:val="003B4C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Leipzig AöR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Weißflog, Gregor</dc:creator>
  <cp:keywords/>
  <dc:description/>
  <cp:lastModifiedBy>Weißflog, Gregor</cp:lastModifiedBy>
  <cp:revision>1</cp:revision>
  <dcterms:created xsi:type="dcterms:W3CDTF">2025-02-04T13:23:00Z</dcterms:created>
  <dcterms:modified xsi:type="dcterms:W3CDTF">2025-02-04T13:27:00Z</dcterms:modified>
</cp:coreProperties>
</file>