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101ED">
      <w:pPr>
        <w:widowControl/>
        <w:spacing w:line="480" w:lineRule="auto"/>
        <w:contextualSpacing/>
        <w:jc w:val="center"/>
        <w:rPr>
          <w:rFonts w:hint="default" w:ascii="Times New Roman" w:hAnsi="Times New Roman" w:cs="Times New Roman"/>
          <w:b/>
          <w:bCs/>
          <w:color w:val="auto"/>
          <w:sz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t>aterials</w:t>
      </w:r>
    </w:p>
    <w:p w14:paraId="586D0287">
      <w:pPr>
        <w:snapToGrid w:val="0"/>
        <w:spacing w:line="480" w:lineRule="auto"/>
        <w:contextualSpacing/>
        <w:jc w:val="left"/>
        <w:rPr>
          <w:rFonts w:ascii="Times New Roman" w:hAnsi="Times New Roman" w:eastAsia="楷体" w:cs="Times New Roman"/>
          <w:i/>
          <w:iCs/>
          <w:color w:val="auto"/>
          <w:sz w:val="24"/>
        </w:rPr>
      </w:pPr>
      <w:r>
        <w:rPr>
          <w:rFonts w:hint="eastAsia" w:ascii="Times New Roman" w:hAnsi="Times New Roman" w:cs="Times New Roman"/>
          <w:i/>
          <w:iCs/>
          <w:color w:val="auto"/>
          <w:sz w:val="24"/>
          <w:lang w:val="en-US" w:eastAsia="zh-CN"/>
        </w:rPr>
        <w:t>Results</w:t>
      </w:r>
      <w:r>
        <w:rPr>
          <w:rFonts w:ascii="Times New Roman" w:hAnsi="Times New Roman" w:cs="Times New Roman"/>
          <w:i/>
          <w:iCs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i/>
          <w:iCs/>
          <w:color w:val="auto"/>
          <w:sz w:val="24"/>
          <w:lang w:val="en-US" w:eastAsia="zh-CN"/>
        </w:rPr>
        <w:t xml:space="preserve">with All Proposed Controls </w:t>
      </w:r>
      <w:r>
        <w:rPr>
          <w:rFonts w:ascii="Times New Roman" w:hAnsi="Times New Roman" w:cs="Times New Roman"/>
          <w:i/>
          <w:iCs/>
          <w:color w:val="auto"/>
          <w:sz w:val="24"/>
        </w:rPr>
        <w:t>(Study 2)</w:t>
      </w:r>
    </w:p>
    <w:tbl>
      <w:tblPr>
        <w:tblStyle w:val="2"/>
        <w:tblW w:w="89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2"/>
        <w:gridCol w:w="963"/>
        <w:gridCol w:w="882"/>
        <w:gridCol w:w="959"/>
        <w:gridCol w:w="886"/>
        <w:gridCol w:w="914"/>
        <w:gridCol w:w="997"/>
      </w:tblGrid>
      <w:tr w14:paraId="2A717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3302" w:type="dxa"/>
            <w:vMerge w:val="restar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4E9D97C0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sz w:val="22"/>
                <w:szCs w:val="22"/>
              </w:rPr>
              <w:t>Variables</w:t>
            </w:r>
          </w:p>
        </w:tc>
        <w:tc>
          <w:tcPr>
            <w:tcW w:w="1845" w:type="dxa"/>
            <w:gridSpan w:val="2"/>
            <w:tcBorders>
              <w:top w:val="single" w:color="000000" w:sz="6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49EF131">
            <w:pPr>
              <w:widowControl/>
              <w:jc w:val="center"/>
              <w:textAlignment w:val="center"/>
              <w:rPr>
                <w:rFonts w:eastAsia="宋体"/>
                <w:color w:val="auto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Team e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none"/>
                <w:lang w:bidi="ar"/>
              </w:rPr>
              <w:t>motional support</w:t>
            </w:r>
          </w:p>
        </w:tc>
        <w:tc>
          <w:tcPr>
            <w:tcW w:w="1845" w:type="dxa"/>
            <w:gridSpan w:val="2"/>
            <w:tcBorders>
              <w:top w:val="single" w:color="000000" w:sz="6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626D4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Team i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u w:val="none"/>
                <w:lang w:bidi="ar"/>
              </w:rPr>
              <w:t>nformation sharing</w:t>
            </w:r>
          </w:p>
        </w:tc>
        <w:tc>
          <w:tcPr>
            <w:tcW w:w="1911" w:type="dxa"/>
            <w:gridSpan w:val="2"/>
            <w:tcBorders>
              <w:top w:val="single" w:color="000000" w:sz="6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27940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Team</w:t>
            </w:r>
          </w:p>
          <w:p w14:paraId="5FBB7F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 resilience</w:t>
            </w:r>
          </w:p>
        </w:tc>
      </w:tr>
      <w:tr w14:paraId="06525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02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735F7AC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A84EC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2"/>
                <w:szCs w:val="22"/>
                <w:lang w:bidi="ar"/>
              </w:rPr>
              <w:t>B</w:t>
            </w:r>
          </w:p>
        </w:tc>
        <w:tc>
          <w:tcPr>
            <w:tcW w:w="88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A5698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2"/>
                <w:szCs w:val="22"/>
                <w:lang w:bidi="ar"/>
              </w:rPr>
              <w:t>s.e.</w:t>
            </w:r>
          </w:p>
        </w:tc>
        <w:tc>
          <w:tcPr>
            <w:tcW w:w="95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98891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2"/>
                <w:szCs w:val="22"/>
                <w:lang w:bidi="ar"/>
              </w:rPr>
              <w:t>B</w:t>
            </w:r>
          </w:p>
        </w:tc>
        <w:tc>
          <w:tcPr>
            <w:tcW w:w="88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FC98B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2"/>
                <w:szCs w:val="22"/>
                <w:lang w:bidi="ar"/>
              </w:rPr>
              <w:t>s.e.</w:t>
            </w:r>
          </w:p>
        </w:tc>
        <w:tc>
          <w:tcPr>
            <w:tcW w:w="91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FAC43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2"/>
                <w:szCs w:val="22"/>
                <w:lang w:bidi="ar"/>
              </w:rPr>
              <w:t>B</w:t>
            </w:r>
          </w:p>
        </w:tc>
        <w:tc>
          <w:tcPr>
            <w:tcW w:w="99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C4870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2"/>
                <w:szCs w:val="22"/>
                <w:lang w:bidi="ar"/>
              </w:rPr>
              <w:t>s.e.</w:t>
            </w:r>
          </w:p>
        </w:tc>
      </w:tr>
      <w:tr w14:paraId="379E7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5F02A8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  <w:t>Control variable</w:t>
            </w:r>
          </w:p>
        </w:tc>
        <w:tc>
          <w:tcPr>
            <w:tcW w:w="963" w:type="dxa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1B2EBA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69E9EB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585F13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14466B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7739FA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50C8C0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A53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115931AF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Team size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55A2591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98FAC3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0.98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1E61EBBB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722F5AE7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6E31F826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-1.29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67241E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2.00</w:t>
            </w:r>
          </w:p>
        </w:tc>
      </w:tr>
      <w:tr w14:paraId="4D5EF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667960AF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Team duration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6CEE5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5F8A2E7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112422B2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223E7FC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6EA5EADD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-0.26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990714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1.90</w:t>
            </w:r>
          </w:p>
        </w:tc>
      </w:tr>
      <w:tr w14:paraId="42062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128BEAC1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Age (average)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E41FD1B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D2826A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1.23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36F21DD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-1.12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06F28AD2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25226874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-5.42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super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E64846A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2.52</w:t>
            </w:r>
          </w:p>
        </w:tc>
      </w:tr>
      <w:tr w14:paraId="44024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01DB791A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Tenure (average)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2634B9A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-0.63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494F469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4FA8B2C7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-0.57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1301E0E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3B994A47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-0.34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1C92869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1.65</w:t>
            </w:r>
          </w:p>
        </w:tc>
      </w:tr>
      <w:tr w14:paraId="34E57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384CED2E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Gender (average)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7C563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31F1D0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6116633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-0.10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0B10D12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00899509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-2.48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CB48A3F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1.63</w:t>
            </w:r>
          </w:p>
        </w:tc>
      </w:tr>
      <w:tr w14:paraId="35F1F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3D83815D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Age (sd)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415DCA0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-1.14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A6EC41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1.87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5C84CCC0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-1.35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7AE5E033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1.33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742EE184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24C08A1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3.84</w:t>
            </w:r>
          </w:p>
        </w:tc>
      </w:tr>
      <w:tr w14:paraId="72F2D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2B8F8C98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Tenure (sd)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2590039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E781AA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7B6DF2DA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7C71542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64C07916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-1.56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DFEB47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2.12</w:t>
            </w:r>
          </w:p>
        </w:tc>
      </w:tr>
      <w:tr w14:paraId="6ECC1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617B853A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Gender (sd)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38B13D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4C025F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13A5E7A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-0.25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7B278CF7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41A4CD9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-0.88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3819D3F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1.54</w:t>
            </w:r>
          </w:p>
        </w:tc>
      </w:tr>
      <w:tr w14:paraId="247D2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75A3FB84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Prior experience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660EA61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DFCD1DB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29E3497E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0134A21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27BBD8D7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C0D5912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</w:tr>
      <w:tr w14:paraId="7FCD2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526B6FC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>Independent variable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32A50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A1462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520DD1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4D17F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558B61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848ED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58B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639C740C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Mindfulness intervention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FFD51C6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0.28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super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01B4E86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71D931B9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0.39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super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38462822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60FD8D6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0.73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super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97ECAB4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</w:tc>
      </w:tr>
      <w:tr w14:paraId="336AF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3A8D3D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u w:val="single"/>
                <w:lang w:bidi="ar"/>
                <w14:textFill>
                  <w14:solidFill>
                    <w14:schemeClr w14:val="tx1"/>
                  </w14:solidFill>
                </w14:textFill>
              </w:rPr>
              <w:t>Mediating variable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EEE1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C668E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16182F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2B7C53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71E4E7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2E713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19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4C927152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Team 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motional support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4D1086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085B4F1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66A1CAD4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02949634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7A673224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0.65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super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717ABA0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</w:tr>
      <w:tr w14:paraId="1A919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shd w:val="clear" w:color="auto" w:fill="auto"/>
            <w:noWrap/>
            <w:vAlign w:val="center"/>
          </w:tcPr>
          <w:p w14:paraId="1B4B166C">
            <w:pPr>
              <w:widowControl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Team i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nformation sharing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089F3B2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7C5BFBC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360025DF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01096AA7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761BC571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0.80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superscript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CB9C2F3">
            <w:pPr>
              <w:widowControl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</w:tr>
      <w:tr w14:paraId="34F10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302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 w14:paraId="36598E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Adjust-R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5" w:type="dxa"/>
            <w:gridSpan w:val="2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 w14:paraId="3E41788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1845" w:type="dxa"/>
            <w:gridSpan w:val="2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 w14:paraId="6BEDD9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1911" w:type="dxa"/>
            <w:gridSpan w:val="2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 w14:paraId="1BA3FD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</w:tr>
    </w:tbl>
    <w:p w14:paraId="27070305">
      <w:pPr>
        <w:widowControl/>
        <w:snapToGrid w:val="0"/>
        <w:spacing w:line="480" w:lineRule="auto"/>
        <w:contextualSpacing/>
        <w:jc w:val="left"/>
        <w:textAlignment w:val="center"/>
        <w:rPr>
          <w:rFonts w:ascii="Times New Roman" w:hAnsi="Times New Roman" w:eastAsia="宋体" w:cs="Times New Roman"/>
          <w:color w:val="auto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auto"/>
          <w:kern w:val="0"/>
          <w:sz w:val="24"/>
          <w:lang w:bidi="ar"/>
        </w:rPr>
        <w:t xml:space="preserve">Notes: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4"/>
          <w:lang w:bidi="ar"/>
        </w:rPr>
        <w:t>N</w:t>
      </w:r>
      <w:r>
        <w:rPr>
          <w:rFonts w:ascii="Times New Roman" w:hAnsi="Times New Roman" w:eastAsia="宋体" w:cs="Times New Roman"/>
          <w:color w:val="auto"/>
          <w:kern w:val="0"/>
          <w:sz w:val="24"/>
          <w:lang w:bidi="ar"/>
        </w:rPr>
        <w:t xml:space="preserve"> = 84 (n=42 for the intervention condition, n=42 for the control condition). </w:t>
      </w:r>
      <w:bookmarkStart w:id="0" w:name="_GoBack"/>
      <w:bookmarkEnd w:id="0"/>
      <w:r>
        <w:rPr>
          <w:rFonts w:ascii="Times New Roman" w:hAnsi="Times New Roman" w:eastAsia="宋体" w:cs="Times New Roman"/>
          <w:color w:val="auto"/>
          <w:kern w:val="0"/>
          <w:sz w:val="24"/>
          <w:lang w:bidi="ar"/>
        </w:rPr>
        <w:t>Unstandardized coefficients are reported.</w:t>
      </w:r>
    </w:p>
    <w:p w14:paraId="17ED9EE3">
      <w:pPr>
        <w:widowControl/>
        <w:snapToGrid w:val="0"/>
        <w:spacing w:line="480" w:lineRule="auto"/>
        <w:contextualSpacing/>
        <w:jc w:val="left"/>
        <w:textAlignment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  <w:vertAlign w:val="superscript"/>
        </w:rPr>
        <w:t xml:space="preserve">* </w:t>
      </w:r>
      <w:r>
        <w:rPr>
          <w:rFonts w:ascii="Times New Roman" w:hAnsi="Times New Roman" w:cs="Times New Roman"/>
          <w:i/>
          <w:iCs/>
          <w:color w:val="auto"/>
          <w:sz w:val="24"/>
        </w:rPr>
        <w:t>p</w:t>
      </w:r>
      <w:r>
        <w:rPr>
          <w:rFonts w:ascii="Times New Roman" w:hAnsi="Times New Roman" w:cs="Times New Roman"/>
          <w:color w:val="auto"/>
          <w:sz w:val="24"/>
        </w:rPr>
        <w:t xml:space="preserve"> &lt;0.05.</w:t>
      </w:r>
    </w:p>
    <w:p w14:paraId="09CA194F">
      <w:pPr>
        <w:snapToGrid w:val="0"/>
        <w:spacing w:line="480" w:lineRule="auto"/>
        <w:jc w:val="left"/>
        <w:rPr>
          <w:rFonts w:ascii="Times New Roman" w:hAnsi="Times New Roman" w:eastAsia="宋体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4"/>
          <w:vertAlign w:val="superscript"/>
        </w:rPr>
        <w:t>**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i/>
          <w:iCs/>
          <w:color w:val="auto"/>
          <w:sz w:val="24"/>
        </w:rPr>
        <w:t>p</w:t>
      </w:r>
      <w:r>
        <w:rPr>
          <w:rFonts w:ascii="Times New Roman" w:hAnsi="Times New Roman" w:cs="Times New Roman"/>
          <w:color w:val="auto"/>
          <w:sz w:val="24"/>
        </w:rPr>
        <w:t xml:space="preserve"> &lt;0.01 (two-tailed tests)</w:t>
      </w:r>
      <w:r>
        <w:rPr>
          <w:rFonts w:ascii="Times New Roman" w:hAnsi="Times New Roman" w:eastAsia="宋体" w:cs="Times New Roman"/>
          <w:color w:val="auto"/>
          <w:sz w:val="22"/>
          <w:szCs w:val="22"/>
        </w:rPr>
        <w:t>.</w:t>
      </w:r>
    </w:p>
    <w:p w14:paraId="0AE641F8">
      <w:pPr>
        <w:jc w:val="both"/>
        <w:rPr>
          <w:rFonts w:hint="default" w:ascii="Times New Roman" w:hAnsi="Times New Roman" w:cs="Times New Roman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A032A"/>
    <w:rsid w:val="56EA032A"/>
    <w:rsid w:val="72D25371"/>
    <w:rsid w:val="784A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804</Characters>
  <Lines>0</Lines>
  <Paragraphs>0</Paragraphs>
  <TotalTime>0</TotalTime>
  <ScaleCrop>false</ScaleCrop>
  <LinksUpToDate>false</LinksUpToDate>
  <CharactersWithSpaces>854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2024-12-17T01:56:00Z</dcterms:created>
  <dc:creator>Fxy</dc:creator>
  <cp:lastModifiedBy>Fxy</cp:lastModifiedBy>
  <dcterms:modified xsi:type="dcterms:W3CDTF">2024-12-23T00:36:19Z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A17003B47BBE4DD7889D49244FB5940C_11</vt:lpwstr>
  </property>
</Properties>
</file>