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22C529" w14:textId="77777777" w:rsidR="00A1594C" w:rsidRPr="004B3A0E" w:rsidRDefault="00A1594C" w:rsidP="00AB284F">
      <w:pPr>
        <w:spacing w:line="360" w:lineRule="auto"/>
        <w:jc w:val="both"/>
        <w:rPr>
          <w:rFonts w:ascii="Times New Roman" w:hAnsi="Times New Roman" w:cs="Times New Roman"/>
          <w:color w:val="EE0000"/>
          <w:sz w:val="22"/>
          <w:szCs w:val="22"/>
        </w:rPr>
      </w:pPr>
      <w:r w:rsidRPr="004B3A0E">
        <w:rPr>
          <w:rFonts w:ascii="Times New Roman" w:hAnsi="Times New Roman" w:cs="Times New Roman"/>
          <w:sz w:val="22"/>
          <w:szCs w:val="22"/>
        </w:rPr>
        <w:t>Supplementary Information 1. List of studies using the VMPS for plankton sampling.</w:t>
      </w:r>
      <w:r w:rsidRPr="004B3A0E">
        <w:rPr>
          <w:rFonts w:ascii="Times New Roman" w:hAnsi="Times New Roman" w:cs="Times New Roman"/>
          <w:color w:val="EE0000"/>
          <w:sz w:val="22"/>
          <w:szCs w:val="22"/>
        </w:rPr>
        <w:t xml:space="preserve"> </w:t>
      </w:r>
    </w:p>
    <w:tbl>
      <w:tblPr>
        <w:tblW w:w="9647" w:type="dxa"/>
        <w:tblCellMar>
          <w:left w:w="99" w:type="dxa"/>
          <w:right w:w="99" w:type="dxa"/>
        </w:tblCellMar>
        <w:tblLook w:val="04A0" w:firstRow="1" w:lastRow="0" w:firstColumn="1" w:lastColumn="0" w:noHBand="0" w:noVBand="1"/>
      </w:tblPr>
      <w:tblGrid>
        <w:gridCol w:w="408"/>
        <w:gridCol w:w="2711"/>
        <w:gridCol w:w="2126"/>
        <w:gridCol w:w="1993"/>
        <w:gridCol w:w="1134"/>
        <w:gridCol w:w="1275"/>
      </w:tblGrid>
      <w:tr w:rsidR="00843329" w:rsidRPr="00AB284F" w14:paraId="3BE87AA5" w14:textId="77777777" w:rsidTr="00AB284F">
        <w:trPr>
          <w:trHeight w:val="375"/>
        </w:trPr>
        <w:tc>
          <w:tcPr>
            <w:tcW w:w="408" w:type="dxa"/>
            <w:tcBorders>
              <w:top w:val="single" w:sz="4" w:space="0" w:color="auto"/>
              <w:left w:val="nil"/>
              <w:bottom w:val="single" w:sz="4" w:space="0" w:color="auto"/>
              <w:right w:val="nil"/>
            </w:tcBorders>
            <w:noWrap/>
            <w:vAlign w:val="center"/>
            <w:hideMark/>
          </w:tcPr>
          <w:p w14:paraId="547F93E1"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 xml:space="preserve">　</w:t>
            </w:r>
          </w:p>
        </w:tc>
        <w:tc>
          <w:tcPr>
            <w:tcW w:w="2711" w:type="dxa"/>
            <w:tcBorders>
              <w:top w:val="single" w:sz="4" w:space="0" w:color="auto"/>
              <w:left w:val="nil"/>
              <w:bottom w:val="single" w:sz="4" w:space="0" w:color="auto"/>
              <w:right w:val="nil"/>
            </w:tcBorders>
            <w:noWrap/>
            <w:vAlign w:val="center"/>
            <w:hideMark/>
          </w:tcPr>
          <w:p w14:paraId="3D58F355"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 xml:space="preserve">　</w:t>
            </w:r>
          </w:p>
        </w:tc>
        <w:tc>
          <w:tcPr>
            <w:tcW w:w="2126" w:type="dxa"/>
            <w:tcBorders>
              <w:top w:val="single" w:sz="4" w:space="0" w:color="auto"/>
              <w:left w:val="nil"/>
              <w:bottom w:val="single" w:sz="4" w:space="0" w:color="auto"/>
              <w:right w:val="nil"/>
            </w:tcBorders>
            <w:noWrap/>
            <w:vAlign w:val="center"/>
            <w:hideMark/>
          </w:tcPr>
          <w:p w14:paraId="187BE07E"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Region</w:t>
            </w:r>
          </w:p>
        </w:tc>
        <w:tc>
          <w:tcPr>
            <w:tcW w:w="1993" w:type="dxa"/>
            <w:tcBorders>
              <w:top w:val="single" w:sz="4" w:space="0" w:color="auto"/>
              <w:left w:val="nil"/>
              <w:bottom w:val="single" w:sz="4" w:space="0" w:color="auto"/>
              <w:right w:val="nil"/>
            </w:tcBorders>
            <w:noWrap/>
            <w:vAlign w:val="center"/>
            <w:hideMark/>
          </w:tcPr>
          <w:p w14:paraId="636008BB"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Mouth opening (cm)</w:t>
            </w:r>
          </w:p>
        </w:tc>
        <w:tc>
          <w:tcPr>
            <w:tcW w:w="1134" w:type="dxa"/>
            <w:tcBorders>
              <w:top w:val="single" w:sz="4" w:space="0" w:color="auto"/>
              <w:left w:val="nil"/>
              <w:bottom w:val="single" w:sz="4" w:space="0" w:color="auto"/>
              <w:right w:val="nil"/>
            </w:tcBorders>
            <w:noWrap/>
            <w:vAlign w:val="center"/>
            <w:hideMark/>
          </w:tcPr>
          <w:p w14:paraId="763BC84B"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Depth (m)</w:t>
            </w:r>
          </w:p>
        </w:tc>
        <w:tc>
          <w:tcPr>
            <w:tcW w:w="1275" w:type="dxa"/>
            <w:tcBorders>
              <w:top w:val="single" w:sz="4" w:space="0" w:color="auto"/>
              <w:left w:val="nil"/>
              <w:bottom w:val="single" w:sz="4" w:space="0" w:color="auto"/>
              <w:right w:val="nil"/>
            </w:tcBorders>
            <w:noWrap/>
            <w:vAlign w:val="center"/>
            <w:hideMark/>
          </w:tcPr>
          <w:p w14:paraId="6E7FE7B2"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Mesh (mm)</w:t>
            </w:r>
          </w:p>
        </w:tc>
      </w:tr>
      <w:tr w:rsidR="00843329" w:rsidRPr="00AB284F" w14:paraId="291574C3" w14:textId="77777777" w:rsidTr="00AB284F">
        <w:trPr>
          <w:trHeight w:val="375"/>
        </w:trPr>
        <w:tc>
          <w:tcPr>
            <w:tcW w:w="408" w:type="dxa"/>
            <w:tcBorders>
              <w:top w:val="nil"/>
              <w:left w:val="nil"/>
              <w:bottom w:val="nil"/>
              <w:right w:val="nil"/>
            </w:tcBorders>
            <w:noWrap/>
            <w:vAlign w:val="center"/>
            <w:hideMark/>
          </w:tcPr>
          <w:p w14:paraId="60B5E3D5"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1</w:t>
            </w:r>
          </w:p>
        </w:tc>
        <w:tc>
          <w:tcPr>
            <w:tcW w:w="2711" w:type="dxa"/>
            <w:tcBorders>
              <w:top w:val="nil"/>
              <w:left w:val="nil"/>
              <w:bottom w:val="nil"/>
              <w:right w:val="nil"/>
            </w:tcBorders>
            <w:noWrap/>
            <w:vAlign w:val="center"/>
            <w:hideMark/>
          </w:tcPr>
          <w:p w14:paraId="3CF23EB1"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Abe et al. 2012</w:t>
            </w:r>
          </w:p>
        </w:tc>
        <w:tc>
          <w:tcPr>
            <w:tcW w:w="2126" w:type="dxa"/>
            <w:tcBorders>
              <w:top w:val="nil"/>
              <w:left w:val="nil"/>
              <w:bottom w:val="nil"/>
              <w:right w:val="nil"/>
            </w:tcBorders>
            <w:noWrap/>
            <w:vAlign w:val="center"/>
            <w:hideMark/>
          </w:tcPr>
          <w:p w14:paraId="345BDDC0"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Western North Pacific</w:t>
            </w:r>
          </w:p>
        </w:tc>
        <w:tc>
          <w:tcPr>
            <w:tcW w:w="1993" w:type="dxa"/>
            <w:tcBorders>
              <w:top w:val="nil"/>
              <w:left w:val="nil"/>
              <w:bottom w:val="nil"/>
              <w:right w:val="nil"/>
            </w:tcBorders>
            <w:noWrap/>
            <w:vAlign w:val="center"/>
            <w:hideMark/>
          </w:tcPr>
          <w:p w14:paraId="4356D33C"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50 × 50</w:t>
            </w:r>
          </w:p>
        </w:tc>
        <w:tc>
          <w:tcPr>
            <w:tcW w:w="1134" w:type="dxa"/>
            <w:tcBorders>
              <w:top w:val="nil"/>
              <w:left w:val="nil"/>
              <w:bottom w:val="nil"/>
              <w:right w:val="nil"/>
            </w:tcBorders>
            <w:noWrap/>
            <w:vAlign w:val="center"/>
            <w:hideMark/>
          </w:tcPr>
          <w:p w14:paraId="74F27F62" w14:textId="729BBA0C"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w:t>
            </w:r>
            <w:r w:rsidR="00A1594C" w:rsidRPr="00AB284F">
              <w:rPr>
                <w:rFonts w:ascii="Times New Roman" w:eastAsia="游ゴシック" w:hAnsi="Times New Roman" w:cs="Times New Roman"/>
                <w:color w:val="000000"/>
                <w:kern w:val="0"/>
                <w:szCs w:val="21"/>
                <w14:ligatures w14:val="none"/>
              </w:rPr>
              <w:t>–</w:t>
            </w:r>
            <w:r w:rsidRPr="00AB284F">
              <w:rPr>
                <w:rFonts w:ascii="Times New Roman" w:eastAsia="游ゴシック" w:hAnsi="Times New Roman" w:cs="Times New Roman"/>
                <w:color w:val="000000"/>
                <w:kern w:val="0"/>
                <w:szCs w:val="21"/>
                <w14:ligatures w14:val="none"/>
              </w:rPr>
              <w:t>1,000</w:t>
            </w:r>
          </w:p>
        </w:tc>
        <w:tc>
          <w:tcPr>
            <w:tcW w:w="1275" w:type="dxa"/>
            <w:tcBorders>
              <w:top w:val="nil"/>
              <w:left w:val="nil"/>
              <w:bottom w:val="nil"/>
              <w:right w:val="nil"/>
            </w:tcBorders>
            <w:noWrap/>
            <w:vAlign w:val="center"/>
            <w:hideMark/>
          </w:tcPr>
          <w:p w14:paraId="160DC399"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0.06</w:t>
            </w:r>
          </w:p>
        </w:tc>
      </w:tr>
      <w:tr w:rsidR="00843329" w:rsidRPr="00AB284F" w14:paraId="62472B2B" w14:textId="77777777" w:rsidTr="00AB284F">
        <w:trPr>
          <w:trHeight w:val="375"/>
        </w:trPr>
        <w:tc>
          <w:tcPr>
            <w:tcW w:w="408" w:type="dxa"/>
            <w:tcBorders>
              <w:top w:val="nil"/>
              <w:left w:val="nil"/>
              <w:bottom w:val="nil"/>
              <w:right w:val="nil"/>
            </w:tcBorders>
            <w:noWrap/>
            <w:vAlign w:val="center"/>
            <w:hideMark/>
          </w:tcPr>
          <w:p w14:paraId="372D2ED0"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2</w:t>
            </w:r>
          </w:p>
        </w:tc>
        <w:tc>
          <w:tcPr>
            <w:tcW w:w="2711" w:type="dxa"/>
            <w:tcBorders>
              <w:top w:val="nil"/>
              <w:left w:val="nil"/>
              <w:bottom w:val="nil"/>
              <w:right w:val="nil"/>
            </w:tcBorders>
            <w:noWrap/>
            <w:vAlign w:val="center"/>
            <w:hideMark/>
          </w:tcPr>
          <w:p w14:paraId="5B69B076"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Chiba et al. 2012</w:t>
            </w:r>
          </w:p>
        </w:tc>
        <w:tc>
          <w:tcPr>
            <w:tcW w:w="2126" w:type="dxa"/>
            <w:tcBorders>
              <w:top w:val="nil"/>
              <w:left w:val="nil"/>
              <w:bottom w:val="nil"/>
              <w:right w:val="nil"/>
            </w:tcBorders>
            <w:noWrap/>
            <w:vAlign w:val="center"/>
            <w:hideMark/>
          </w:tcPr>
          <w:p w14:paraId="00A382FA"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North Pacific</w:t>
            </w:r>
          </w:p>
        </w:tc>
        <w:tc>
          <w:tcPr>
            <w:tcW w:w="1993" w:type="dxa"/>
            <w:tcBorders>
              <w:top w:val="nil"/>
              <w:left w:val="nil"/>
              <w:bottom w:val="nil"/>
              <w:right w:val="nil"/>
            </w:tcBorders>
            <w:noWrap/>
            <w:vAlign w:val="center"/>
            <w:hideMark/>
          </w:tcPr>
          <w:p w14:paraId="1BE457B6"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NA</w:t>
            </w:r>
          </w:p>
        </w:tc>
        <w:tc>
          <w:tcPr>
            <w:tcW w:w="1134" w:type="dxa"/>
            <w:tcBorders>
              <w:top w:val="nil"/>
              <w:left w:val="nil"/>
              <w:bottom w:val="nil"/>
              <w:right w:val="nil"/>
            </w:tcBorders>
            <w:noWrap/>
            <w:vAlign w:val="center"/>
            <w:hideMark/>
          </w:tcPr>
          <w:p w14:paraId="22059F03" w14:textId="581A5D68"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w:t>
            </w:r>
            <w:r w:rsidR="00A1594C" w:rsidRPr="00AB284F">
              <w:rPr>
                <w:rFonts w:ascii="Times New Roman" w:eastAsia="游ゴシック" w:hAnsi="Times New Roman" w:cs="Times New Roman"/>
                <w:color w:val="000000"/>
                <w:kern w:val="0"/>
                <w:szCs w:val="21"/>
                <w14:ligatures w14:val="none"/>
              </w:rPr>
              <w:t>–</w:t>
            </w:r>
            <w:r w:rsidRPr="00AB284F">
              <w:rPr>
                <w:rFonts w:ascii="Times New Roman" w:eastAsia="游ゴシック" w:hAnsi="Times New Roman" w:cs="Times New Roman"/>
                <w:color w:val="000000"/>
                <w:kern w:val="0"/>
                <w:szCs w:val="21"/>
                <w14:ligatures w14:val="none"/>
              </w:rPr>
              <w:t>225</w:t>
            </w:r>
          </w:p>
        </w:tc>
        <w:tc>
          <w:tcPr>
            <w:tcW w:w="1275" w:type="dxa"/>
            <w:tcBorders>
              <w:top w:val="nil"/>
              <w:left w:val="nil"/>
              <w:bottom w:val="nil"/>
              <w:right w:val="nil"/>
            </w:tcBorders>
            <w:noWrap/>
            <w:vAlign w:val="center"/>
            <w:hideMark/>
          </w:tcPr>
          <w:p w14:paraId="4CB1F66A"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0.1</w:t>
            </w:r>
          </w:p>
        </w:tc>
      </w:tr>
      <w:tr w:rsidR="00843329" w:rsidRPr="00AB284F" w14:paraId="1E1B92DE" w14:textId="77777777" w:rsidTr="00AB284F">
        <w:trPr>
          <w:trHeight w:val="375"/>
        </w:trPr>
        <w:tc>
          <w:tcPr>
            <w:tcW w:w="408" w:type="dxa"/>
            <w:tcBorders>
              <w:top w:val="nil"/>
              <w:left w:val="nil"/>
              <w:bottom w:val="nil"/>
              <w:right w:val="nil"/>
            </w:tcBorders>
            <w:noWrap/>
            <w:vAlign w:val="center"/>
            <w:hideMark/>
          </w:tcPr>
          <w:p w14:paraId="5F4FECEE"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3</w:t>
            </w:r>
          </w:p>
        </w:tc>
        <w:tc>
          <w:tcPr>
            <w:tcW w:w="2711" w:type="dxa"/>
            <w:tcBorders>
              <w:top w:val="nil"/>
              <w:left w:val="nil"/>
              <w:bottom w:val="nil"/>
              <w:right w:val="nil"/>
            </w:tcBorders>
            <w:noWrap/>
            <w:vAlign w:val="center"/>
            <w:hideMark/>
          </w:tcPr>
          <w:p w14:paraId="18415E46"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Darling et al. 2025</w:t>
            </w:r>
          </w:p>
        </w:tc>
        <w:tc>
          <w:tcPr>
            <w:tcW w:w="2126" w:type="dxa"/>
            <w:tcBorders>
              <w:top w:val="nil"/>
              <w:left w:val="nil"/>
              <w:bottom w:val="nil"/>
              <w:right w:val="nil"/>
            </w:tcBorders>
            <w:noWrap/>
            <w:vAlign w:val="center"/>
            <w:hideMark/>
          </w:tcPr>
          <w:p w14:paraId="1ECA67EB"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North Pacific</w:t>
            </w:r>
          </w:p>
        </w:tc>
        <w:tc>
          <w:tcPr>
            <w:tcW w:w="1993" w:type="dxa"/>
            <w:tcBorders>
              <w:top w:val="nil"/>
              <w:left w:val="nil"/>
              <w:bottom w:val="nil"/>
              <w:right w:val="nil"/>
            </w:tcBorders>
            <w:noWrap/>
            <w:vAlign w:val="center"/>
            <w:hideMark/>
          </w:tcPr>
          <w:p w14:paraId="56015698"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NA</w:t>
            </w:r>
          </w:p>
        </w:tc>
        <w:tc>
          <w:tcPr>
            <w:tcW w:w="1134" w:type="dxa"/>
            <w:tcBorders>
              <w:top w:val="nil"/>
              <w:left w:val="nil"/>
              <w:bottom w:val="nil"/>
              <w:right w:val="nil"/>
            </w:tcBorders>
            <w:noWrap/>
            <w:vAlign w:val="center"/>
            <w:hideMark/>
          </w:tcPr>
          <w:p w14:paraId="0C63F637" w14:textId="34EA0AF1"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w:t>
            </w:r>
            <w:r w:rsidR="00A1594C" w:rsidRPr="00AB284F">
              <w:rPr>
                <w:rFonts w:ascii="Times New Roman" w:eastAsia="游ゴシック" w:hAnsi="Times New Roman" w:cs="Times New Roman"/>
                <w:color w:val="000000"/>
                <w:kern w:val="0"/>
                <w:szCs w:val="21"/>
                <w14:ligatures w14:val="none"/>
              </w:rPr>
              <w:t>–</w:t>
            </w:r>
            <w:r w:rsidRPr="00AB284F">
              <w:rPr>
                <w:rFonts w:ascii="Times New Roman" w:eastAsia="游ゴシック" w:hAnsi="Times New Roman" w:cs="Times New Roman"/>
                <w:color w:val="000000"/>
                <w:kern w:val="0"/>
                <w:szCs w:val="21"/>
                <w14:ligatures w14:val="none"/>
              </w:rPr>
              <w:t>300</w:t>
            </w:r>
          </w:p>
        </w:tc>
        <w:tc>
          <w:tcPr>
            <w:tcW w:w="1275" w:type="dxa"/>
            <w:tcBorders>
              <w:top w:val="nil"/>
              <w:left w:val="nil"/>
              <w:bottom w:val="nil"/>
              <w:right w:val="nil"/>
            </w:tcBorders>
            <w:noWrap/>
            <w:vAlign w:val="center"/>
            <w:hideMark/>
          </w:tcPr>
          <w:p w14:paraId="71E94C28"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0.063 / 0.1</w:t>
            </w:r>
          </w:p>
        </w:tc>
      </w:tr>
      <w:tr w:rsidR="00843329" w:rsidRPr="00AB284F" w14:paraId="7DB25614" w14:textId="77777777" w:rsidTr="00AB284F">
        <w:trPr>
          <w:trHeight w:val="375"/>
        </w:trPr>
        <w:tc>
          <w:tcPr>
            <w:tcW w:w="408" w:type="dxa"/>
            <w:tcBorders>
              <w:top w:val="nil"/>
              <w:left w:val="nil"/>
              <w:bottom w:val="nil"/>
              <w:right w:val="nil"/>
            </w:tcBorders>
            <w:noWrap/>
            <w:vAlign w:val="center"/>
            <w:hideMark/>
          </w:tcPr>
          <w:p w14:paraId="22DE1DB3"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4</w:t>
            </w:r>
          </w:p>
        </w:tc>
        <w:tc>
          <w:tcPr>
            <w:tcW w:w="2711" w:type="dxa"/>
            <w:tcBorders>
              <w:top w:val="nil"/>
              <w:left w:val="nil"/>
              <w:bottom w:val="nil"/>
              <w:right w:val="nil"/>
            </w:tcBorders>
            <w:noWrap/>
            <w:vAlign w:val="center"/>
            <w:hideMark/>
          </w:tcPr>
          <w:p w14:paraId="3E2627B5"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proofErr w:type="spellStart"/>
            <w:r w:rsidRPr="00AB284F">
              <w:rPr>
                <w:rFonts w:ascii="Times New Roman" w:eastAsia="游ゴシック" w:hAnsi="Times New Roman" w:cs="Times New Roman"/>
                <w:color w:val="000000"/>
                <w:kern w:val="0"/>
                <w:szCs w:val="21"/>
                <w14:ligatures w14:val="none"/>
              </w:rPr>
              <w:t>Dovgal</w:t>
            </w:r>
            <w:proofErr w:type="spellEnd"/>
            <w:r w:rsidRPr="00AB284F">
              <w:rPr>
                <w:rFonts w:ascii="Times New Roman" w:eastAsia="游ゴシック" w:hAnsi="Times New Roman" w:cs="Times New Roman"/>
                <w:color w:val="000000"/>
                <w:kern w:val="0"/>
                <w:szCs w:val="21"/>
                <w14:ligatures w14:val="none"/>
              </w:rPr>
              <w:t xml:space="preserve"> et al. 2023</w:t>
            </w:r>
          </w:p>
        </w:tc>
        <w:tc>
          <w:tcPr>
            <w:tcW w:w="2126" w:type="dxa"/>
            <w:tcBorders>
              <w:top w:val="nil"/>
              <w:left w:val="nil"/>
              <w:bottom w:val="nil"/>
              <w:right w:val="nil"/>
            </w:tcBorders>
            <w:noWrap/>
            <w:vAlign w:val="center"/>
            <w:hideMark/>
          </w:tcPr>
          <w:p w14:paraId="58CE0FC3"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North Pacific</w:t>
            </w:r>
          </w:p>
        </w:tc>
        <w:tc>
          <w:tcPr>
            <w:tcW w:w="1993" w:type="dxa"/>
            <w:tcBorders>
              <w:top w:val="nil"/>
              <w:left w:val="nil"/>
              <w:bottom w:val="nil"/>
              <w:right w:val="nil"/>
            </w:tcBorders>
            <w:noWrap/>
            <w:vAlign w:val="center"/>
            <w:hideMark/>
          </w:tcPr>
          <w:p w14:paraId="743F90D7"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NA</w:t>
            </w:r>
          </w:p>
        </w:tc>
        <w:tc>
          <w:tcPr>
            <w:tcW w:w="1134" w:type="dxa"/>
            <w:tcBorders>
              <w:top w:val="nil"/>
              <w:left w:val="nil"/>
              <w:bottom w:val="nil"/>
              <w:right w:val="nil"/>
            </w:tcBorders>
            <w:noWrap/>
            <w:vAlign w:val="center"/>
            <w:hideMark/>
          </w:tcPr>
          <w:p w14:paraId="45A4829D" w14:textId="098E5BB4"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w:t>
            </w:r>
            <w:r w:rsidR="00A1594C" w:rsidRPr="00AB284F">
              <w:rPr>
                <w:rFonts w:ascii="Times New Roman" w:eastAsia="游ゴシック" w:hAnsi="Times New Roman" w:cs="Times New Roman"/>
                <w:color w:val="000000"/>
                <w:kern w:val="0"/>
                <w:szCs w:val="21"/>
                <w14:ligatures w14:val="none"/>
              </w:rPr>
              <w:t>–</w:t>
            </w:r>
            <w:r w:rsidRPr="00AB284F">
              <w:rPr>
                <w:rFonts w:ascii="Times New Roman" w:eastAsia="游ゴシック" w:hAnsi="Times New Roman" w:cs="Times New Roman"/>
                <w:color w:val="000000"/>
                <w:kern w:val="0"/>
                <w:szCs w:val="21"/>
                <w14:ligatures w14:val="none"/>
              </w:rPr>
              <w:t>2,000</w:t>
            </w:r>
          </w:p>
        </w:tc>
        <w:tc>
          <w:tcPr>
            <w:tcW w:w="1275" w:type="dxa"/>
            <w:tcBorders>
              <w:top w:val="nil"/>
              <w:left w:val="nil"/>
              <w:bottom w:val="nil"/>
              <w:right w:val="nil"/>
            </w:tcBorders>
            <w:noWrap/>
            <w:vAlign w:val="center"/>
            <w:hideMark/>
          </w:tcPr>
          <w:p w14:paraId="53339A46"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0.063</w:t>
            </w:r>
          </w:p>
        </w:tc>
      </w:tr>
      <w:tr w:rsidR="00843329" w:rsidRPr="00AB284F" w14:paraId="498B3FD3" w14:textId="77777777" w:rsidTr="00AB284F">
        <w:trPr>
          <w:trHeight w:val="375"/>
        </w:trPr>
        <w:tc>
          <w:tcPr>
            <w:tcW w:w="408" w:type="dxa"/>
            <w:tcBorders>
              <w:top w:val="nil"/>
              <w:left w:val="nil"/>
              <w:bottom w:val="nil"/>
              <w:right w:val="nil"/>
            </w:tcBorders>
            <w:noWrap/>
            <w:vAlign w:val="center"/>
            <w:hideMark/>
          </w:tcPr>
          <w:p w14:paraId="3D9D37A0"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5</w:t>
            </w:r>
          </w:p>
        </w:tc>
        <w:tc>
          <w:tcPr>
            <w:tcW w:w="2711" w:type="dxa"/>
            <w:tcBorders>
              <w:top w:val="nil"/>
              <w:left w:val="nil"/>
              <w:bottom w:val="nil"/>
              <w:right w:val="nil"/>
            </w:tcBorders>
            <w:noWrap/>
            <w:vAlign w:val="center"/>
            <w:hideMark/>
          </w:tcPr>
          <w:p w14:paraId="536BC06D"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Fujioka et al. 2015</w:t>
            </w:r>
          </w:p>
        </w:tc>
        <w:tc>
          <w:tcPr>
            <w:tcW w:w="2126" w:type="dxa"/>
            <w:tcBorders>
              <w:top w:val="nil"/>
              <w:left w:val="nil"/>
              <w:bottom w:val="nil"/>
              <w:right w:val="nil"/>
            </w:tcBorders>
            <w:noWrap/>
            <w:vAlign w:val="center"/>
            <w:hideMark/>
          </w:tcPr>
          <w:p w14:paraId="67C2047D"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Western North Pacific</w:t>
            </w:r>
          </w:p>
        </w:tc>
        <w:tc>
          <w:tcPr>
            <w:tcW w:w="1993" w:type="dxa"/>
            <w:tcBorders>
              <w:top w:val="nil"/>
              <w:left w:val="nil"/>
              <w:bottom w:val="nil"/>
              <w:right w:val="nil"/>
            </w:tcBorders>
            <w:noWrap/>
            <w:vAlign w:val="center"/>
            <w:hideMark/>
          </w:tcPr>
          <w:p w14:paraId="19332905"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50 × 50</w:t>
            </w:r>
          </w:p>
        </w:tc>
        <w:tc>
          <w:tcPr>
            <w:tcW w:w="1134" w:type="dxa"/>
            <w:tcBorders>
              <w:top w:val="nil"/>
              <w:left w:val="nil"/>
              <w:bottom w:val="nil"/>
              <w:right w:val="nil"/>
            </w:tcBorders>
            <w:noWrap/>
            <w:vAlign w:val="center"/>
            <w:hideMark/>
          </w:tcPr>
          <w:p w14:paraId="5AB97716" w14:textId="5DFC83D3"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w:t>
            </w:r>
            <w:r w:rsidR="00A1594C" w:rsidRPr="00AB284F">
              <w:rPr>
                <w:rFonts w:ascii="Times New Roman" w:eastAsia="游ゴシック" w:hAnsi="Times New Roman" w:cs="Times New Roman"/>
                <w:color w:val="000000"/>
                <w:kern w:val="0"/>
                <w:szCs w:val="21"/>
                <w14:ligatures w14:val="none"/>
              </w:rPr>
              <w:t>–</w:t>
            </w:r>
            <w:r w:rsidRPr="00AB284F">
              <w:rPr>
                <w:rFonts w:ascii="Times New Roman" w:eastAsia="游ゴシック" w:hAnsi="Times New Roman" w:cs="Times New Roman"/>
                <w:color w:val="000000"/>
                <w:kern w:val="0"/>
                <w:szCs w:val="21"/>
                <w14:ligatures w14:val="none"/>
              </w:rPr>
              <w:t>2,000</w:t>
            </w:r>
          </w:p>
        </w:tc>
        <w:tc>
          <w:tcPr>
            <w:tcW w:w="1275" w:type="dxa"/>
            <w:tcBorders>
              <w:top w:val="nil"/>
              <w:left w:val="nil"/>
              <w:bottom w:val="nil"/>
              <w:right w:val="nil"/>
            </w:tcBorders>
            <w:noWrap/>
            <w:vAlign w:val="center"/>
            <w:hideMark/>
          </w:tcPr>
          <w:p w14:paraId="181A71C5"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0.1</w:t>
            </w:r>
          </w:p>
        </w:tc>
      </w:tr>
      <w:tr w:rsidR="00843329" w:rsidRPr="00AB284F" w14:paraId="5CA6EF6D" w14:textId="77777777" w:rsidTr="00AB284F">
        <w:trPr>
          <w:trHeight w:val="375"/>
        </w:trPr>
        <w:tc>
          <w:tcPr>
            <w:tcW w:w="408" w:type="dxa"/>
            <w:tcBorders>
              <w:top w:val="nil"/>
              <w:left w:val="nil"/>
              <w:bottom w:val="nil"/>
              <w:right w:val="nil"/>
            </w:tcBorders>
            <w:noWrap/>
            <w:vAlign w:val="center"/>
            <w:hideMark/>
          </w:tcPr>
          <w:p w14:paraId="7E1C5066"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6</w:t>
            </w:r>
          </w:p>
        </w:tc>
        <w:tc>
          <w:tcPr>
            <w:tcW w:w="2711" w:type="dxa"/>
            <w:tcBorders>
              <w:top w:val="nil"/>
              <w:left w:val="nil"/>
              <w:bottom w:val="nil"/>
              <w:right w:val="nil"/>
            </w:tcBorders>
            <w:noWrap/>
            <w:vAlign w:val="center"/>
            <w:hideMark/>
          </w:tcPr>
          <w:p w14:paraId="1F455596"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Hidaka et al. 2016</w:t>
            </w:r>
          </w:p>
        </w:tc>
        <w:tc>
          <w:tcPr>
            <w:tcW w:w="2126" w:type="dxa"/>
            <w:tcBorders>
              <w:top w:val="nil"/>
              <w:left w:val="nil"/>
              <w:bottom w:val="nil"/>
              <w:right w:val="nil"/>
            </w:tcBorders>
            <w:noWrap/>
            <w:vAlign w:val="center"/>
            <w:hideMark/>
          </w:tcPr>
          <w:p w14:paraId="41F13123"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Western North Pacific</w:t>
            </w:r>
          </w:p>
        </w:tc>
        <w:tc>
          <w:tcPr>
            <w:tcW w:w="1993" w:type="dxa"/>
            <w:tcBorders>
              <w:top w:val="nil"/>
              <w:left w:val="nil"/>
              <w:bottom w:val="nil"/>
              <w:right w:val="nil"/>
            </w:tcBorders>
            <w:noWrap/>
            <w:vAlign w:val="center"/>
            <w:hideMark/>
          </w:tcPr>
          <w:p w14:paraId="5CF6D6CB"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50 × 50</w:t>
            </w:r>
          </w:p>
        </w:tc>
        <w:tc>
          <w:tcPr>
            <w:tcW w:w="1134" w:type="dxa"/>
            <w:tcBorders>
              <w:top w:val="nil"/>
              <w:left w:val="nil"/>
              <w:bottom w:val="nil"/>
              <w:right w:val="nil"/>
            </w:tcBorders>
            <w:noWrap/>
            <w:vAlign w:val="center"/>
            <w:hideMark/>
          </w:tcPr>
          <w:p w14:paraId="049B03BD" w14:textId="0A057B75"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w:t>
            </w:r>
            <w:r w:rsidR="00A1594C" w:rsidRPr="00AB284F">
              <w:rPr>
                <w:rFonts w:ascii="Times New Roman" w:eastAsia="游ゴシック" w:hAnsi="Times New Roman" w:cs="Times New Roman"/>
                <w:color w:val="000000"/>
                <w:kern w:val="0"/>
                <w:szCs w:val="21"/>
                <w14:ligatures w14:val="none"/>
              </w:rPr>
              <w:t>–</w:t>
            </w:r>
            <w:r w:rsidRPr="00AB284F">
              <w:rPr>
                <w:rFonts w:ascii="Times New Roman" w:eastAsia="游ゴシック" w:hAnsi="Times New Roman" w:cs="Times New Roman"/>
                <w:color w:val="000000"/>
                <w:kern w:val="0"/>
                <w:szCs w:val="21"/>
                <w14:ligatures w14:val="none"/>
              </w:rPr>
              <w:t>200</w:t>
            </w:r>
          </w:p>
        </w:tc>
        <w:tc>
          <w:tcPr>
            <w:tcW w:w="1275" w:type="dxa"/>
            <w:tcBorders>
              <w:top w:val="nil"/>
              <w:left w:val="nil"/>
              <w:bottom w:val="nil"/>
              <w:right w:val="nil"/>
            </w:tcBorders>
            <w:noWrap/>
            <w:vAlign w:val="center"/>
            <w:hideMark/>
          </w:tcPr>
          <w:p w14:paraId="49EB22E8"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0.1</w:t>
            </w:r>
          </w:p>
        </w:tc>
      </w:tr>
      <w:tr w:rsidR="00843329" w:rsidRPr="00AB284F" w14:paraId="7D9F7DAF" w14:textId="77777777" w:rsidTr="00AB284F">
        <w:trPr>
          <w:trHeight w:val="375"/>
        </w:trPr>
        <w:tc>
          <w:tcPr>
            <w:tcW w:w="408" w:type="dxa"/>
            <w:tcBorders>
              <w:top w:val="nil"/>
              <w:left w:val="nil"/>
              <w:bottom w:val="nil"/>
              <w:right w:val="nil"/>
            </w:tcBorders>
            <w:noWrap/>
            <w:vAlign w:val="center"/>
            <w:hideMark/>
          </w:tcPr>
          <w:p w14:paraId="0B3C1DF0"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7</w:t>
            </w:r>
          </w:p>
        </w:tc>
        <w:tc>
          <w:tcPr>
            <w:tcW w:w="2711" w:type="dxa"/>
            <w:tcBorders>
              <w:top w:val="nil"/>
              <w:left w:val="nil"/>
              <w:bottom w:val="nil"/>
              <w:right w:val="nil"/>
            </w:tcBorders>
            <w:noWrap/>
            <w:vAlign w:val="center"/>
            <w:hideMark/>
          </w:tcPr>
          <w:p w14:paraId="1C5544E6"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Hirai and Tsuda 2015</w:t>
            </w:r>
          </w:p>
        </w:tc>
        <w:tc>
          <w:tcPr>
            <w:tcW w:w="2126" w:type="dxa"/>
            <w:tcBorders>
              <w:top w:val="nil"/>
              <w:left w:val="nil"/>
              <w:bottom w:val="nil"/>
              <w:right w:val="nil"/>
            </w:tcBorders>
            <w:noWrap/>
            <w:vAlign w:val="center"/>
            <w:hideMark/>
          </w:tcPr>
          <w:p w14:paraId="0E40F4B0"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Pacific Ocean</w:t>
            </w:r>
          </w:p>
        </w:tc>
        <w:tc>
          <w:tcPr>
            <w:tcW w:w="1993" w:type="dxa"/>
            <w:tcBorders>
              <w:top w:val="nil"/>
              <w:left w:val="nil"/>
              <w:bottom w:val="nil"/>
              <w:right w:val="nil"/>
            </w:tcBorders>
            <w:noWrap/>
            <w:vAlign w:val="center"/>
            <w:hideMark/>
          </w:tcPr>
          <w:p w14:paraId="6CF7C233" w14:textId="3505B30D"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7</w:t>
            </w:r>
            <w:r w:rsidR="00C3337C" w:rsidRPr="00AB284F">
              <w:rPr>
                <w:rFonts w:ascii="Times New Roman" w:eastAsia="游ゴシック" w:hAnsi="Times New Roman" w:cs="Times New Roman" w:hint="eastAsia"/>
                <w:color w:val="000000"/>
                <w:kern w:val="0"/>
                <w:szCs w:val="21"/>
                <w14:ligatures w14:val="none"/>
              </w:rPr>
              <w:t>1</w:t>
            </w:r>
            <w:r w:rsidRPr="00AB284F">
              <w:rPr>
                <w:rFonts w:ascii="Times New Roman" w:eastAsia="游ゴシック" w:hAnsi="Times New Roman" w:cs="Times New Roman"/>
                <w:color w:val="000000"/>
                <w:kern w:val="0"/>
                <w:szCs w:val="21"/>
                <w14:ligatures w14:val="none"/>
              </w:rPr>
              <w:t xml:space="preserve"> × 7</w:t>
            </w:r>
            <w:r w:rsidR="00C3337C" w:rsidRPr="00AB284F">
              <w:rPr>
                <w:rFonts w:ascii="Times New Roman" w:eastAsia="游ゴシック" w:hAnsi="Times New Roman" w:cs="Times New Roman" w:hint="eastAsia"/>
                <w:color w:val="000000"/>
                <w:kern w:val="0"/>
                <w:szCs w:val="21"/>
                <w14:ligatures w14:val="none"/>
              </w:rPr>
              <w:t>1</w:t>
            </w:r>
          </w:p>
        </w:tc>
        <w:tc>
          <w:tcPr>
            <w:tcW w:w="1134" w:type="dxa"/>
            <w:tcBorders>
              <w:top w:val="nil"/>
              <w:left w:val="nil"/>
              <w:bottom w:val="nil"/>
              <w:right w:val="nil"/>
            </w:tcBorders>
            <w:noWrap/>
            <w:vAlign w:val="center"/>
            <w:hideMark/>
          </w:tcPr>
          <w:p w14:paraId="77E21C8E" w14:textId="203A9A4C"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w:t>
            </w:r>
            <w:r w:rsidR="00A1594C" w:rsidRPr="00AB284F">
              <w:rPr>
                <w:rFonts w:ascii="Times New Roman" w:eastAsia="游ゴシック" w:hAnsi="Times New Roman" w:cs="Times New Roman"/>
                <w:color w:val="000000"/>
                <w:kern w:val="0"/>
                <w:szCs w:val="21"/>
                <w14:ligatures w14:val="none"/>
              </w:rPr>
              <w:t>–</w:t>
            </w:r>
            <w:r w:rsidRPr="00AB284F">
              <w:rPr>
                <w:rFonts w:ascii="Times New Roman" w:eastAsia="游ゴシック" w:hAnsi="Times New Roman" w:cs="Times New Roman"/>
                <w:color w:val="000000"/>
                <w:kern w:val="0"/>
                <w:szCs w:val="21"/>
                <w14:ligatures w14:val="none"/>
              </w:rPr>
              <w:t>200</w:t>
            </w:r>
          </w:p>
        </w:tc>
        <w:tc>
          <w:tcPr>
            <w:tcW w:w="1275" w:type="dxa"/>
            <w:tcBorders>
              <w:top w:val="nil"/>
              <w:left w:val="nil"/>
              <w:bottom w:val="nil"/>
              <w:right w:val="nil"/>
            </w:tcBorders>
            <w:noWrap/>
            <w:vAlign w:val="center"/>
            <w:hideMark/>
          </w:tcPr>
          <w:p w14:paraId="386E6182"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0.1</w:t>
            </w:r>
          </w:p>
        </w:tc>
      </w:tr>
      <w:tr w:rsidR="00843329" w:rsidRPr="00AB284F" w14:paraId="7E57D2EE" w14:textId="77777777" w:rsidTr="00AB284F">
        <w:trPr>
          <w:trHeight w:val="375"/>
        </w:trPr>
        <w:tc>
          <w:tcPr>
            <w:tcW w:w="408" w:type="dxa"/>
            <w:tcBorders>
              <w:top w:val="nil"/>
              <w:left w:val="nil"/>
              <w:bottom w:val="nil"/>
              <w:right w:val="nil"/>
            </w:tcBorders>
            <w:noWrap/>
            <w:vAlign w:val="center"/>
            <w:hideMark/>
          </w:tcPr>
          <w:p w14:paraId="6AA58B06"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8</w:t>
            </w:r>
          </w:p>
        </w:tc>
        <w:tc>
          <w:tcPr>
            <w:tcW w:w="2711" w:type="dxa"/>
            <w:tcBorders>
              <w:top w:val="nil"/>
              <w:left w:val="nil"/>
              <w:bottom w:val="nil"/>
              <w:right w:val="nil"/>
            </w:tcBorders>
            <w:noWrap/>
            <w:vAlign w:val="center"/>
            <w:hideMark/>
          </w:tcPr>
          <w:p w14:paraId="6BD3471C"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Hirai et a. 2013</w:t>
            </w:r>
          </w:p>
        </w:tc>
        <w:tc>
          <w:tcPr>
            <w:tcW w:w="2126" w:type="dxa"/>
            <w:tcBorders>
              <w:top w:val="nil"/>
              <w:left w:val="nil"/>
              <w:bottom w:val="nil"/>
              <w:right w:val="nil"/>
            </w:tcBorders>
            <w:noWrap/>
            <w:vAlign w:val="center"/>
            <w:hideMark/>
          </w:tcPr>
          <w:p w14:paraId="235BE686"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Western North Pacific</w:t>
            </w:r>
          </w:p>
        </w:tc>
        <w:tc>
          <w:tcPr>
            <w:tcW w:w="1993" w:type="dxa"/>
            <w:tcBorders>
              <w:top w:val="nil"/>
              <w:left w:val="nil"/>
              <w:bottom w:val="nil"/>
              <w:right w:val="nil"/>
            </w:tcBorders>
            <w:noWrap/>
            <w:vAlign w:val="center"/>
            <w:hideMark/>
          </w:tcPr>
          <w:p w14:paraId="17A76525"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50 × 50</w:t>
            </w:r>
          </w:p>
        </w:tc>
        <w:tc>
          <w:tcPr>
            <w:tcW w:w="1134" w:type="dxa"/>
            <w:tcBorders>
              <w:top w:val="nil"/>
              <w:left w:val="nil"/>
              <w:bottom w:val="nil"/>
              <w:right w:val="nil"/>
            </w:tcBorders>
            <w:noWrap/>
            <w:vAlign w:val="center"/>
            <w:hideMark/>
          </w:tcPr>
          <w:p w14:paraId="0BDFF457" w14:textId="02B50BB4"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w:t>
            </w:r>
            <w:r w:rsidR="00A1594C" w:rsidRPr="00AB284F">
              <w:rPr>
                <w:rFonts w:ascii="Times New Roman" w:eastAsia="游ゴシック" w:hAnsi="Times New Roman" w:cs="Times New Roman"/>
                <w:color w:val="000000"/>
                <w:kern w:val="0"/>
                <w:szCs w:val="21"/>
                <w14:ligatures w14:val="none"/>
              </w:rPr>
              <w:t>–</w:t>
            </w:r>
            <w:r w:rsidRPr="00AB284F">
              <w:rPr>
                <w:rFonts w:ascii="Times New Roman" w:eastAsia="游ゴシック" w:hAnsi="Times New Roman" w:cs="Times New Roman"/>
                <w:color w:val="000000"/>
                <w:kern w:val="0"/>
                <w:szCs w:val="21"/>
                <w14:ligatures w14:val="none"/>
              </w:rPr>
              <w:t>1,000</w:t>
            </w:r>
          </w:p>
        </w:tc>
        <w:tc>
          <w:tcPr>
            <w:tcW w:w="1275" w:type="dxa"/>
            <w:tcBorders>
              <w:top w:val="nil"/>
              <w:left w:val="nil"/>
              <w:bottom w:val="nil"/>
              <w:right w:val="nil"/>
            </w:tcBorders>
            <w:noWrap/>
            <w:vAlign w:val="center"/>
            <w:hideMark/>
          </w:tcPr>
          <w:p w14:paraId="29AD746A"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0.1</w:t>
            </w:r>
          </w:p>
        </w:tc>
      </w:tr>
      <w:tr w:rsidR="00843329" w:rsidRPr="00AB284F" w14:paraId="15EFC587" w14:textId="77777777" w:rsidTr="00AB284F">
        <w:trPr>
          <w:trHeight w:val="375"/>
        </w:trPr>
        <w:tc>
          <w:tcPr>
            <w:tcW w:w="408" w:type="dxa"/>
            <w:tcBorders>
              <w:top w:val="nil"/>
              <w:left w:val="nil"/>
              <w:bottom w:val="nil"/>
              <w:right w:val="nil"/>
            </w:tcBorders>
            <w:noWrap/>
            <w:vAlign w:val="center"/>
            <w:hideMark/>
          </w:tcPr>
          <w:p w14:paraId="0A43FF28"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9</w:t>
            </w:r>
          </w:p>
        </w:tc>
        <w:tc>
          <w:tcPr>
            <w:tcW w:w="2711" w:type="dxa"/>
            <w:tcBorders>
              <w:top w:val="nil"/>
              <w:left w:val="nil"/>
              <w:bottom w:val="nil"/>
              <w:right w:val="nil"/>
            </w:tcBorders>
            <w:noWrap/>
            <w:vAlign w:val="center"/>
            <w:hideMark/>
          </w:tcPr>
          <w:p w14:paraId="6DA05D66"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Hirai et al. 2015</w:t>
            </w:r>
          </w:p>
        </w:tc>
        <w:tc>
          <w:tcPr>
            <w:tcW w:w="2126" w:type="dxa"/>
            <w:tcBorders>
              <w:top w:val="nil"/>
              <w:left w:val="nil"/>
              <w:bottom w:val="nil"/>
              <w:right w:val="nil"/>
            </w:tcBorders>
            <w:noWrap/>
            <w:vAlign w:val="center"/>
            <w:hideMark/>
          </w:tcPr>
          <w:p w14:paraId="3C2BF0EA"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Western North Pacific</w:t>
            </w:r>
          </w:p>
        </w:tc>
        <w:tc>
          <w:tcPr>
            <w:tcW w:w="1993" w:type="dxa"/>
            <w:tcBorders>
              <w:top w:val="nil"/>
              <w:left w:val="nil"/>
              <w:bottom w:val="nil"/>
              <w:right w:val="nil"/>
            </w:tcBorders>
            <w:noWrap/>
            <w:vAlign w:val="center"/>
            <w:hideMark/>
          </w:tcPr>
          <w:p w14:paraId="7CC61958"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50 × 50</w:t>
            </w:r>
          </w:p>
        </w:tc>
        <w:tc>
          <w:tcPr>
            <w:tcW w:w="1134" w:type="dxa"/>
            <w:tcBorders>
              <w:top w:val="nil"/>
              <w:left w:val="nil"/>
              <w:bottom w:val="nil"/>
              <w:right w:val="nil"/>
            </w:tcBorders>
            <w:noWrap/>
            <w:vAlign w:val="center"/>
            <w:hideMark/>
          </w:tcPr>
          <w:p w14:paraId="56C74B17" w14:textId="5C4FD634"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w:t>
            </w:r>
            <w:r w:rsidR="00A1594C" w:rsidRPr="00AB284F">
              <w:rPr>
                <w:rFonts w:ascii="Times New Roman" w:eastAsia="游ゴシック" w:hAnsi="Times New Roman" w:cs="Times New Roman"/>
                <w:color w:val="000000"/>
                <w:kern w:val="0"/>
                <w:szCs w:val="21"/>
                <w14:ligatures w14:val="none"/>
              </w:rPr>
              <w:t>–</w:t>
            </w:r>
            <w:r w:rsidRPr="00AB284F">
              <w:rPr>
                <w:rFonts w:ascii="Times New Roman" w:eastAsia="游ゴシック" w:hAnsi="Times New Roman" w:cs="Times New Roman"/>
                <w:color w:val="000000"/>
                <w:kern w:val="0"/>
                <w:szCs w:val="21"/>
                <w14:ligatures w14:val="none"/>
              </w:rPr>
              <w:t xml:space="preserve">200 </w:t>
            </w:r>
          </w:p>
        </w:tc>
        <w:tc>
          <w:tcPr>
            <w:tcW w:w="1275" w:type="dxa"/>
            <w:tcBorders>
              <w:top w:val="nil"/>
              <w:left w:val="nil"/>
              <w:bottom w:val="nil"/>
              <w:right w:val="nil"/>
            </w:tcBorders>
            <w:noWrap/>
            <w:vAlign w:val="center"/>
            <w:hideMark/>
          </w:tcPr>
          <w:p w14:paraId="36989097"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0.1</w:t>
            </w:r>
          </w:p>
        </w:tc>
      </w:tr>
      <w:tr w:rsidR="00843329" w:rsidRPr="00AB284F" w14:paraId="45EF2050" w14:textId="77777777" w:rsidTr="00AB284F">
        <w:trPr>
          <w:trHeight w:val="375"/>
        </w:trPr>
        <w:tc>
          <w:tcPr>
            <w:tcW w:w="408" w:type="dxa"/>
            <w:tcBorders>
              <w:top w:val="nil"/>
              <w:left w:val="nil"/>
              <w:bottom w:val="nil"/>
              <w:right w:val="nil"/>
            </w:tcBorders>
            <w:noWrap/>
            <w:vAlign w:val="center"/>
            <w:hideMark/>
          </w:tcPr>
          <w:p w14:paraId="2A798943"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10</w:t>
            </w:r>
          </w:p>
        </w:tc>
        <w:tc>
          <w:tcPr>
            <w:tcW w:w="2711" w:type="dxa"/>
            <w:tcBorders>
              <w:top w:val="nil"/>
              <w:left w:val="nil"/>
              <w:bottom w:val="nil"/>
              <w:right w:val="nil"/>
            </w:tcBorders>
            <w:noWrap/>
            <w:vAlign w:val="center"/>
            <w:hideMark/>
          </w:tcPr>
          <w:p w14:paraId="1393922E"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Hirai et al. 2017</w:t>
            </w:r>
          </w:p>
        </w:tc>
        <w:tc>
          <w:tcPr>
            <w:tcW w:w="2126" w:type="dxa"/>
            <w:tcBorders>
              <w:top w:val="nil"/>
              <w:left w:val="nil"/>
              <w:bottom w:val="nil"/>
              <w:right w:val="nil"/>
            </w:tcBorders>
            <w:noWrap/>
            <w:vAlign w:val="center"/>
            <w:hideMark/>
          </w:tcPr>
          <w:p w14:paraId="1F5BA317"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Western North Pacific</w:t>
            </w:r>
          </w:p>
        </w:tc>
        <w:tc>
          <w:tcPr>
            <w:tcW w:w="1993" w:type="dxa"/>
            <w:tcBorders>
              <w:top w:val="nil"/>
              <w:left w:val="nil"/>
              <w:bottom w:val="nil"/>
              <w:right w:val="nil"/>
            </w:tcBorders>
            <w:noWrap/>
            <w:vAlign w:val="center"/>
            <w:hideMark/>
          </w:tcPr>
          <w:p w14:paraId="198C5B8F"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50 × 50</w:t>
            </w:r>
          </w:p>
        </w:tc>
        <w:tc>
          <w:tcPr>
            <w:tcW w:w="1134" w:type="dxa"/>
            <w:tcBorders>
              <w:top w:val="nil"/>
              <w:left w:val="nil"/>
              <w:bottom w:val="nil"/>
              <w:right w:val="nil"/>
            </w:tcBorders>
            <w:noWrap/>
            <w:vAlign w:val="center"/>
            <w:hideMark/>
          </w:tcPr>
          <w:p w14:paraId="38A14B40" w14:textId="18C16531"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w:t>
            </w:r>
            <w:r w:rsidR="00A1594C" w:rsidRPr="00AB284F">
              <w:rPr>
                <w:rFonts w:ascii="Times New Roman" w:eastAsia="游ゴシック" w:hAnsi="Times New Roman" w:cs="Times New Roman"/>
                <w:color w:val="000000"/>
                <w:kern w:val="0"/>
                <w:szCs w:val="21"/>
                <w14:ligatures w14:val="none"/>
              </w:rPr>
              <w:t>–</w:t>
            </w:r>
            <w:r w:rsidRPr="00AB284F">
              <w:rPr>
                <w:rFonts w:ascii="Times New Roman" w:eastAsia="游ゴシック" w:hAnsi="Times New Roman" w:cs="Times New Roman"/>
                <w:color w:val="000000"/>
                <w:kern w:val="0"/>
                <w:szCs w:val="21"/>
                <w14:ligatures w14:val="none"/>
              </w:rPr>
              <w:t>200</w:t>
            </w:r>
          </w:p>
        </w:tc>
        <w:tc>
          <w:tcPr>
            <w:tcW w:w="1275" w:type="dxa"/>
            <w:tcBorders>
              <w:top w:val="nil"/>
              <w:left w:val="nil"/>
              <w:bottom w:val="nil"/>
              <w:right w:val="nil"/>
            </w:tcBorders>
            <w:noWrap/>
            <w:vAlign w:val="center"/>
            <w:hideMark/>
          </w:tcPr>
          <w:p w14:paraId="1ED0A8F9"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0.1</w:t>
            </w:r>
          </w:p>
        </w:tc>
      </w:tr>
      <w:tr w:rsidR="00843329" w:rsidRPr="00AB284F" w14:paraId="545B09B7" w14:textId="77777777" w:rsidTr="00AB284F">
        <w:trPr>
          <w:trHeight w:val="375"/>
        </w:trPr>
        <w:tc>
          <w:tcPr>
            <w:tcW w:w="408" w:type="dxa"/>
            <w:tcBorders>
              <w:top w:val="nil"/>
              <w:left w:val="nil"/>
              <w:bottom w:val="nil"/>
              <w:right w:val="nil"/>
            </w:tcBorders>
            <w:noWrap/>
            <w:vAlign w:val="center"/>
            <w:hideMark/>
          </w:tcPr>
          <w:p w14:paraId="01B77E53"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11</w:t>
            </w:r>
          </w:p>
        </w:tc>
        <w:tc>
          <w:tcPr>
            <w:tcW w:w="2711" w:type="dxa"/>
            <w:tcBorders>
              <w:top w:val="nil"/>
              <w:left w:val="nil"/>
              <w:bottom w:val="nil"/>
              <w:right w:val="nil"/>
            </w:tcBorders>
            <w:noWrap/>
            <w:vAlign w:val="center"/>
            <w:hideMark/>
          </w:tcPr>
          <w:p w14:paraId="7775E0C9"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Hirai et al. 2020</w:t>
            </w:r>
          </w:p>
        </w:tc>
        <w:tc>
          <w:tcPr>
            <w:tcW w:w="2126" w:type="dxa"/>
            <w:tcBorders>
              <w:top w:val="nil"/>
              <w:left w:val="nil"/>
              <w:bottom w:val="nil"/>
              <w:right w:val="nil"/>
            </w:tcBorders>
            <w:noWrap/>
            <w:vAlign w:val="center"/>
            <w:hideMark/>
          </w:tcPr>
          <w:p w14:paraId="003D666D"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Pacific Ocean</w:t>
            </w:r>
          </w:p>
        </w:tc>
        <w:tc>
          <w:tcPr>
            <w:tcW w:w="1993" w:type="dxa"/>
            <w:tcBorders>
              <w:top w:val="nil"/>
              <w:left w:val="nil"/>
              <w:bottom w:val="nil"/>
              <w:right w:val="nil"/>
            </w:tcBorders>
            <w:noWrap/>
            <w:vAlign w:val="center"/>
            <w:hideMark/>
          </w:tcPr>
          <w:p w14:paraId="4E8F2143" w14:textId="0211AA5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7</w:t>
            </w:r>
            <w:r w:rsidR="00C3337C" w:rsidRPr="00AB284F">
              <w:rPr>
                <w:rFonts w:ascii="Times New Roman" w:eastAsia="游ゴシック" w:hAnsi="Times New Roman" w:cs="Times New Roman" w:hint="eastAsia"/>
                <w:color w:val="000000"/>
                <w:kern w:val="0"/>
                <w:szCs w:val="21"/>
                <w14:ligatures w14:val="none"/>
              </w:rPr>
              <w:t>1</w:t>
            </w:r>
            <w:r w:rsidRPr="00AB284F">
              <w:rPr>
                <w:rFonts w:ascii="Times New Roman" w:eastAsia="游ゴシック" w:hAnsi="Times New Roman" w:cs="Times New Roman"/>
                <w:color w:val="000000"/>
                <w:kern w:val="0"/>
                <w:szCs w:val="21"/>
                <w14:ligatures w14:val="none"/>
              </w:rPr>
              <w:t xml:space="preserve"> × 7</w:t>
            </w:r>
            <w:r w:rsidR="00C3337C" w:rsidRPr="00AB284F">
              <w:rPr>
                <w:rFonts w:ascii="Times New Roman" w:eastAsia="游ゴシック" w:hAnsi="Times New Roman" w:cs="Times New Roman" w:hint="eastAsia"/>
                <w:color w:val="000000"/>
                <w:kern w:val="0"/>
                <w:szCs w:val="21"/>
                <w14:ligatures w14:val="none"/>
              </w:rPr>
              <w:t>1</w:t>
            </w:r>
          </w:p>
        </w:tc>
        <w:tc>
          <w:tcPr>
            <w:tcW w:w="1134" w:type="dxa"/>
            <w:tcBorders>
              <w:top w:val="nil"/>
              <w:left w:val="nil"/>
              <w:bottom w:val="nil"/>
              <w:right w:val="nil"/>
            </w:tcBorders>
            <w:noWrap/>
            <w:vAlign w:val="center"/>
            <w:hideMark/>
          </w:tcPr>
          <w:p w14:paraId="63FBF3FC" w14:textId="015314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w:t>
            </w:r>
            <w:r w:rsidR="00A1594C" w:rsidRPr="00AB284F">
              <w:rPr>
                <w:rFonts w:ascii="Times New Roman" w:eastAsia="游ゴシック" w:hAnsi="Times New Roman" w:cs="Times New Roman"/>
                <w:color w:val="000000"/>
                <w:kern w:val="0"/>
                <w:szCs w:val="21"/>
                <w14:ligatures w14:val="none"/>
              </w:rPr>
              <w:t>–</w:t>
            </w:r>
            <w:r w:rsidRPr="00AB284F">
              <w:rPr>
                <w:rFonts w:ascii="Times New Roman" w:eastAsia="游ゴシック" w:hAnsi="Times New Roman" w:cs="Times New Roman"/>
                <w:color w:val="000000"/>
                <w:kern w:val="0"/>
                <w:szCs w:val="21"/>
                <w14:ligatures w14:val="none"/>
              </w:rPr>
              <w:t>1,000</w:t>
            </w:r>
          </w:p>
        </w:tc>
        <w:tc>
          <w:tcPr>
            <w:tcW w:w="1275" w:type="dxa"/>
            <w:tcBorders>
              <w:top w:val="nil"/>
              <w:left w:val="nil"/>
              <w:bottom w:val="nil"/>
              <w:right w:val="nil"/>
            </w:tcBorders>
            <w:noWrap/>
            <w:vAlign w:val="center"/>
            <w:hideMark/>
          </w:tcPr>
          <w:p w14:paraId="53CC014F"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0.1</w:t>
            </w:r>
          </w:p>
        </w:tc>
      </w:tr>
      <w:tr w:rsidR="00843329" w:rsidRPr="00AB284F" w14:paraId="49766CA6" w14:textId="77777777" w:rsidTr="00AB284F">
        <w:trPr>
          <w:trHeight w:val="375"/>
        </w:trPr>
        <w:tc>
          <w:tcPr>
            <w:tcW w:w="408" w:type="dxa"/>
            <w:tcBorders>
              <w:top w:val="nil"/>
              <w:left w:val="nil"/>
              <w:bottom w:val="nil"/>
              <w:right w:val="nil"/>
            </w:tcBorders>
            <w:noWrap/>
            <w:vAlign w:val="center"/>
            <w:hideMark/>
          </w:tcPr>
          <w:p w14:paraId="43909F66"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12</w:t>
            </w:r>
          </w:p>
        </w:tc>
        <w:tc>
          <w:tcPr>
            <w:tcW w:w="2711" w:type="dxa"/>
            <w:tcBorders>
              <w:top w:val="nil"/>
              <w:left w:val="nil"/>
              <w:bottom w:val="nil"/>
              <w:right w:val="nil"/>
            </w:tcBorders>
            <w:noWrap/>
            <w:vAlign w:val="center"/>
            <w:hideMark/>
          </w:tcPr>
          <w:p w14:paraId="1E3FF7CE"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Homma &amp; Yamaguchi 2010</w:t>
            </w:r>
          </w:p>
        </w:tc>
        <w:tc>
          <w:tcPr>
            <w:tcW w:w="2126" w:type="dxa"/>
            <w:tcBorders>
              <w:top w:val="nil"/>
              <w:left w:val="nil"/>
              <w:bottom w:val="nil"/>
              <w:right w:val="nil"/>
            </w:tcBorders>
            <w:noWrap/>
            <w:vAlign w:val="center"/>
            <w:hideMark/>
          </w:tcPr>
          <w:p w14:paraId="171254F5"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North Pacific</w:t>
            </w:r>
          </w:p>
        </w:tc>
        <w:tc>
          <w:tcPr>
            <w:tcW w:w="1993" w:type="dxa"/>
            <w:tcBorders>
              <w:top w:val="nil"/>
              <w:left w:val="nil"/>
              <w:bottom w:val="nil"/>
              <w:right w:val="nil"/>
            </w:tcBorders>
            <w:noWrap/>
            <w:vAlign w:val="center"/>
            <w:hideMark/>
          </w:tcPr>
          <w:p w14:paraId="3551FA8B"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50 × 50</w:t>
            </w:r>
          </w:p>
        </w:tc>
        <w:tc>
          <w:tcPr>
            <w:tcW w:w="1134" w:type="dxa"/>
            <w:tcBorders>
              <w:top w:val="nil"/>
              <w:left w:val="nil"/>
              <w:bottom w:val="nil"/>
              <w:right w:val="nil"/>
            </w:tcBorders>
            <w:noWrap/>
            <w:vAlign w:val="center"/>
            <w:hideMark/>
          </w:tcPr>
          <w:p w14:paraId="25058189" w14:textId="4729678D"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w:t>
            </w:r>
            <w:r w:rsidR="00A1594C" w:rsidRPr="00AB284F">
              <w:rPr>
                <w:rFonts w:ascii="Times New Roman" w:eastAsia="游ゴシック" w:hAnsi="Times New Roman" w:cs="Times New Roman"/>
                <w:color w:val="000000"/>
                <w:kern w:val="0"/>
                <w:szCs w:val="21"/>
                <w14:ligatures w14:val="none"/>
              </w:rPr>
              <w:t>–</w:t>
            </w:r>
            <w:r w:rsidRPr="00AB284F">
              <w:rPr>
                <w:rFonts w:ascii="Times New Roman" w:eastAsia="游ゴシック" w:hAnsi="Times New Roman" w:cs="Times New Roman"/>
                <w:color w:val="000000"/>
                <w:kern w:val="0"/>
                <w:szCs w:val="21"/>
                <w14:ligatures w14:val="none"/>
              </w:rPr>
              <w:t>3,000</w:t>
            </w:r>
          </w:p>
        </w:tc>
        <w:tc>
          <w:tcPr>
            <w:tcW w:w="1275" w:type="dxa"/>
            <w:tcBorders>
              <w:top w:val="nil"/>
              <w:left w:val="nil"/>
              <w:bottom w:val="nil"/>
              <w:right w:val="nil"/>
            </w:tcBorders>
            <w:noWrap/>
            <w:vAlign w:val="center"/>
            <w:hideMark/>
          </w:tcPr>
          <w:p w14:paraId="5F4732D8"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0.06</w:t>
            </w:r>
          </w:p>
        </w:tc>
      </w:tr>
      <w:tr w:rsidR="00843329" w:rsidRPr="00AB284F" w14:paraId="2DEFD647" w14:textId="77777777" w:rsidTr="00AB284F">
        <w:trPr>
          <w:trHeight w:val="375"/>
        </w:trPr>
        <w:tc>
          <w:tcPr>
            <w:tcW w:w="408" w:type="dxa"/>
            <w:tcBorders>
              <w:top w:val="nil"/>
              <w:left w:val="nil"/>
              <w:bottom w:val="nil"/>
              <w:right w:val="nil"/>
            </w:tcBorders>
            <w:noWrap/>
            <w:vAlign w:val="center"/>
            <w:hideMark/>
          </w:tcPr>
          <w:p w14:paraId="5F32F086"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13</w:t>
            </w:r>
          </w:p>
        </w:tc>
        <w:tc>
          <w:tcPr>
            <w:tcW w:w="2711" w:type="dxa"/>
            <w:tcBorders>
              <w:top w:val="nil"/>
              <w:left w:val="nil"/>
              <w:bottom w:val="nil"/>
              <w:right w:val="nil"/>
            </w:tcBorders>
            <w:noWrap/>
            <w:vAlign w:val="center"/>
            <w:hideMark/>
          </w:tcPr>
          <w:p w14:paraId="404224D0"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Ichinomiya et al. 2024</w:t>
            </w:r>
          </w:p>
        </w:tc>
        <w:tc>
          <w:tcPr>
            <w:tcW w:w="2126" w:type="dxa"/>
            <w:tcBorders>
              <w:top w:val="nil"/>
              <w:left w:val="nil"/>
              <w:bottom w:val="nil"/>
              <w:right w:val="nil"/>
            </w:tcBorders>
            <w:noWrap/>
            <w:vAlign w:val="center"/>
            <w:hideMark/>
          </w:tcPr>
          <w:p w14:paraId="448B1B20"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Western North Pacific</w:t>
            </w:r>
          </w:p>
        </w:tc>
        <w:tc>
          <w:tcPr>
            <w:tcW w:w="1993" w:type="dxa"/>
            <w:tcBorders>
              <w:top w:val="nil"/>
              <w:left w:val="nil"/>
              <w:bottom w:val="nil"/>
              <w:right w:val="nil"/>
            </w:tcBorders>
            <w:noWrap/>
            <w:vAlign w:val="center"/>
            <w:hideMark/>
          </w:tcPr>
          <w:p w14:paraId="279C731E"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50 × 50</w:t>
            </w:r>
          </w:p>
        </w:tc>
        <w:tc>
          <w:tcPr>
            <w:tcW w:w="1134" w:type="dxa"/>
            <w:tcBorders>
              <w:top w:val="nil"/>
              <w:left w:val="nil"/>
              <w:bottom w:val="nil"/>
              <w:right w:val="nil"/>
            </w:tcBorders>
            <w:noWrap/>
            <w:vAlign w:val="center"/>
            <w:hideMark/>
          </w:tcPr>
          <w:p w14:paraId="37F90D3B" w14:textId="4B250643"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w:t>
            </w:r>
            <w:r w:rsidR="00A1594C" w:rsidRPr="00AB284F">
              <w:rPr>
                <w:rFonts w:ascii="Times New Roman" w:eastAsia="游ゴシック" w:hAnsi="Times New Roman" w:cs="Times New Roman"/>
                <w:color w:val="000000"/>
                <w:kern w:val="0"/>
                <w:szCs w:val="21"/>
                <w14:ligatures w14:val="none"/>
              </w:rPr>
              <w:t>–</w:t>
            </w:r>
            <w:r w:rsidRPr="00AB284F">
              <w:rPr>
                <w:rFonts w:ascii="Times New Roman" w:eastAsia="游ゴシック" w:hAnsi="Times New Roman" w:cs="Times New Roman"/>
                <w:color w:val="000000"/>
                <w:kern w:val="0"/>
                <w:szCs w:val="21"/>
                <w14:ligatures w14:val="none"/>
              </w:rPr>
              <w:t>50</w:t>
            </w:r>
          </w:p>
        </w:tc>
        <w:tc>
          <w:tcPr>
            <w:tcW w:w="1275" w:type="dxa"/>
            <w:tcBorders>
              <w:top w:val="nil"/>
              <w:left w:val="nil"/>
              <w:bottom w:val="nil"/>
              <w:right w:val="nil"/>
            </w:tcBorders>
            <w:noWrap/>
            <w:vAlign w:val="center"/>
            <w:hideMark/>
          </w:tcPr>
          <w:p w14:paraId="687D6746"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0.1</w:t>
            </w:r>
          </w:p>
        </w:tc>
      </w:tr>
      <w:tr w:rsidR="00843329" w:rsidRPr="00AB284F" w14:paraId="1467C28A" w14:textId="77777777" w:rsidTr="00AB284F">
        <w:trPr>
          <w:trHeight w:val="375"/>
        </w:trPr>
        <w:tc>
          <w:tcPr>
            <w:tcW w:w="408" w:type="dxa"/>
            <w:tcBorders>
              <w:top w:val="nil"/>
              <w:left w:val="nil"/>
              <w:bottom w:val="nil"/>
              <w:right w:val="nil"/>
            </w:tcBorders>
            <w:noWrap/>
            <w:vAlign w:val="center"/>
            <w:hideMark/>
          </w:tcPr>
          <w:p w14:paraId="64FC2035"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14</w:t>
            </w:r>
          </w:p>
        </w:tc>
        <w:tc>
          <w:tcPr>
            <w:tcW w:w="2711" w:type="dxa"/>
            <w:tcBorders>
              <w:top w:val="nil"/>
              <w:left w:val="nil"/>
              <w:bottom w:val="nil"/>
              <w:right w:val="nil"/>
            </w:tcBorders>
            <w:noWrap/>
            <w:vAlign w:val="center"/>
            <w:hideMark/>
          </w:tcPr>
          <w:p w14:paraId="376C76DC"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proofErr w:type="spellStart"/>
            <w:r w:rsidRPr="00AB284F">
              <w:rPr>
                <w:rFonts w:ascii="Times New Roman" w:eastAsia="游ゴシック" w:hAnsi="Times New Roman" w:cs="Times New Roman"/>
                <w:color w:val="000000"/>
                <w:kern w:val="0"/>
                <w:szCs w:val="21"/>
                <w14:ligatures w14:val="none"/>
              </w:rPr>
              <w:t>Ikenoue</w:t>
            </w:r>
            <w:proofErr w:type="spellEnd"/>
            <w:r w:rsidRPr="00AB284F">
              <w:rPr>
                <w:rFonts w:ascii="Times New Roman" w:eastAsia="游ゴシック" w:hAnsi="Times New Roman" w:cs="Times New Roman"/>
                <w:color w:val="000000"/>
                <w:kern w:val="0"/>
                <w:szCs w:val="21"/>
                <w14:ligatures w14:val="none"/>
              </w:rPr>
              <w:t xml:space="preserve"> et al. 2014</w:t>
            </w:r>
          </w:p>
        </w:tc>
        <w:tc>
          <w:tcPr>
            <w:tcW w:w="2126" w:type="dxa"/>
            <w:tcBorders>
              <w:top w:val="nil"/>
              <w:left w:val="nil"/>
              <w:bottom w:val="nil"/>
              <w:right w:val="nil"/>
            </w:tcBorders>
            <w:noWrap/>
            <w:vAlign w:val="center"/>
            <w:hideMark/>
          </w:tcPr>
          <w:p w14:paraId="57189516"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Arctic Ocean</w:t>
            </w:r>
          </w:p>
        </w:tc>
        <w:tc>
          <w:tcPr>
            <w:tcW w:w="1993" w:type="dxa"/>
            <w:tcBorders>
              <w:top w:val="nil"/>
              <w:left w:val="nil"/>
              <w:bottom w:val="nil"/>
              <w:right w:val="nil"/>
            </w:tcBorders>
            <w:noWrap/>
            <w:vAlign w:val="center"/>
            <w:hideMark/>
          </w:tcPr>
          <w:p w14:paraId="651C4B8D"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50 × 50</w:t>
            </w:r>
          </w:p>
        </w:tc>
        <w:tc>
          <w:tcPr>
            <w:tcW w:w="1134" w:type="dxa"/>
            <w:tcBorders>
              <w:top w:val="nil"/>
              <w:left w:val="nil"/>
              <w:bottom w:val="nil"/>
              <w:right w:val="nil"/>
            </w:tcBorders>
            <w:noWrap/>
            <w:vAlign w:val="center"/>
            <w:hideMark/>
          </w:tcPr>
          <w:p w14:paraId="098B42E8" w14:textId="259FD8B3"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w:t>
            </w:r>
            <w:r w:rsidR="00A1594C" w:rsidRPr="00AB284F">
              <w:rPr>
                <w:rFonts w:ascii="Times New Roman" w:eastAsia="游ゴシック" w:hAnsi="Times New Roman" w:cs="Times New Roman"/>
                <w:color w:val="000000"/>
                <w:kern w:val="0"/>
                <w:szCs w:val="21"/>
                <w14:ligatures w14:val="none"/>
              </w:rPr>
              <w:t>–</w:t>
            </w:r>
            <w:r w:rsidRPr="00AB284F">
              <w:rPr>
                <w:rFonts w:ascii="Times New Roman" w:eastAsia="游ゴシック" w:hAnsi="Times New Roman" w:cs="Times New Roman"/>
                <w:color w:val="000000"/>
                <w:kern w:val="0"/>
                <w:szCs w:val="21"/>
                <w14:ligatures w14:val="none"/>
              </w:rPr>
              <w:t>500</w:t>
            </w:r>
          </w:p>
        </w:tc>
        <w:tc>
          <w:tcPr>
            <w:tcW w:w="1275" w:type="dxa"/>
            <w:tcBorders>
              <w:top w:val="nil"/>
              <w:left w:val="nil"/>
              <w:bottom w:val="nil"/>
              <w:right w:val="nil"/>
            </w:tcBorders>
            <w:noWrap/>
            <w:vAlign w:val="center"/>
            <w:hideMark/>
          </w:tcPr>
          <w:p w14:paraId="3E927A39"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0.062</w:t>
            </w:r>
          </w:p>
        </w:tc>
      </w:tr>
      <w:tr w:rsidR="00843329" w:rsidRPr="00AB284F" w14:paraId="2A3445F5" w14:textId="77777777" w:rsidTr="00AB284F">
        <w:trPr>
          <w:trHeight w:val="375"/>
        </w:trPr>
        <w:tc>
          <w:tcPr>
            <w:tcW w:w="408" w:type="dxa"/>
            <w:tcBorders>
              <w:top w:val="nil"/>
              <w:left w:val="nil"/>
              <w:bottom w:val="nil"/>
              <w:right w:val="nil"/>
            </w:tcBorders>
            <w:noWrap/>
            <w:vAlign w:val="center"/>
            <w:hideMark/>
          </w:tcPr>
          <w:p w14:paraId="6B9ED5D6"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15</w:t>
            </w:r>
          </w:p>
        </w:tc>
        <w:tc>
          <w:tcPr>
            <w:tcW w:w="2711" w:type="dxa"/>
            <w:tcBorders>
              <w:top w:val="nil"/>
              <w:left w:val="nil"/>
              <w:bottom w:val="nil"/>
              <w:right w:val="nil"/>
            </w:tcBorders>
            <w:noWrap/>
            <w:vAlign w:val="center"/>
            <w:hideMark/>
          </w:tcPr>
          <w:p w14:paraId="477E6B4D"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proofErr w:type="spellStart"/>
            <w:r w:rsidRPr="00AB284F">
              <w:rPr>
                <w:rFonts w:ascii="Times New Roman" w:eastAsia="游ゴシック" w:hAnsi="Times New Roman" w:cs="Times New Roman"/>
                <w:color w:val="000000"/>
                <w:kern w:val="0"/>
                <w:szCs w:val="21"/>
                <w14:ligatures w14:val="none"/>
              </w:rPr>
              <w:t>Ikenoue</w:t>
            </w:r>
            <w:proofErr w:type="spellEnd"/>
            <w:r w:rsidRPr="00AB284F">
              <w:rPr>
                <w:rFonts w:ascii="Times New Roman" w:eastAsia="游ゴシック" w:hAnsi="Times New Roman" w:cs="Times New Roman"/>
                <w:color w:val="000000"/>
                <w:kern w:val="0"/>
                <w:szCs w:val="21"/>
                <w14:ligatures w14:val="none"/>
              </w:rPr>
              <w:t xml:space="preserve"> et al. 2015</w:t>
            </w:r>
          </w:p>
        </w:tc>
        <w:tc>
          <w:tcPr>
            <w:tcW w:w="2126" w:type="dxa"/>
            <w:tcBorders>
              <w:top w:val="nil"/>
              <w:left w:val="nil"/>
              <w:bottom w:val="nil"/>
              <w:right w:val="nil"/>
            </w:tcBorders>
            <w:noWrap/>
            <w:vAlign w:val="center"/>
            <w:hideMark/>
          </w:tcPr>
          <w:p w14:paraId="57E74CDA"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Arctic Ocean</w:t>
            </w:r>
          </w:p>
        </w:tc>
        <w:tc>
          <w:tcPr>
            <w:tcW w:w="1993" w:type="dxa"/>
            <w:tcBorders>
              <w:top w:val="nil"/>
              <w:left w:val="nil"/>
              <w:bottom w:val="nil"/>
              <w:right w:val="nil"/>
            </w:tcBorders>
            <w:noWrap/>
            <w:vAlign w:val="center"/>
            <w:hideMark/>
          </w:tcPr>
          <w:p w14:paraId="5F7C25E7"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50 × 50</w:t>
            </w:r>
          </w:p>
        </w:tc>
        <w:tc>
          <w:tcPr>
            <w:tcW w:w="1134" w:type="dxa"/>
            <w:tcBorders>
              <w:top w:val="nil"/>
              <w:left w:val="nil"/>
              <w:bottom w:val="nil"/>
              <w:right w:val="nil"/>
            </w:tcBorders>
            <w:noWrap/>
            <w:vAlign w:val="center"/>
            <w:hideMark/>
          </w:tcPr>
          <w:p w14:paraId="38C6FF89" w14:textId="0C66A062"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w:t>
            </w:r>
            <w:r w:rsidR="00A1594C" w:rsidRPr="00AB284F">
              <w:rPr>
                <w:rFonts w:ascii="Times New Roman" w:eastAsia="游ゴシック" w:hAnsi="Times New Roman" w:cs="Times New Roman"/>
                <w:color w:val="000000"/>
                <w:kern w:val="0"/>
                <w:szCs w:val="21"/>
                <w14:ligatures w14:val="none"/>
              </w:rPr>
              <w:t>–</w:t>
            </w:r>
            <w:r w:rsidRPr="00AB284F">
              <w:rPr>
                <w:rFonts w:ascii="Times New Roman" w:eastAsia="游ゴシック" w:hAnsi="Times New Roman" w:cs="Times New Roman"/>
                <w:color w:val="000000"/>
                <w:kern w:val="0"/>
                <w:szCs w:val="21"/>
                <w14:ligatures w14:val="none"/>
              </w:rPr>
              <w:t>500</w:t>
            </w:r>
          </w:p>
        </w:tc>
        <w:tc>
          <w:tcPr>
            <w:tcW w:w="1275" w:type="dxa"/>
            <w:tcBorders>
              <w:top w:val="nil"/>
              <w:left w:val="nil"/>
              <w:bottom w:val="nil"/>
              <w:right w:val="nil"/>
            </w:tcBorders>
            <w:noWrap/>
            <w:vAlign w:val="center"/>
            <w:hideMark/>
          </w:tcPr>
          <w:p w14:paraId="454604D5"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0.062</w:t>
            </w:r>
          </w:p>
        </w:tc>
      </w:tr>
      <w:tr w:rsidR="00843329" w:rsidRPr="00AB284F" w14:paraId="48907CE5" w14:textId="77777777" w:rsidTr="00AB284F">
        <w:trPr>
          <w:trHeight w:val="375"/>
        </w:trPr>
        <w:tc>
          <w:tcPr>
            <w:tcW w:w="408" w:type="dxa"/>
            <w:tcBorders>
              <w:top w:val="nil"/>
              <w:left w:val="nil"/>
              <w:bottom w:val="nil"/>
              <w:right w:val="nil"/>
            </w:tcBorders>
            <w:noWrap/>
            <w:vAlign w:val="center"/>
            <w:hideMark/>
          </w:tcPr>
          <w:p w14:paraId="326C9508"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16</w:t>
            </w:r>
          </w:p>
        </w:tc>
        <w:tc>
          <w:tcPr>
            <w:tcW w:w="2711" w:type="dxa"/>
            <w:tcBorders>
              <w:top w:val="nil"/>
              <w:left w:val="nil"/>
              <w:bottom w:val="nil"/>
              <w:right w:val="nil"/>
            </w:tcBorders>
            <w:noWrap/>
            <w:vAlign w:val="center"/>
            <w:hideMark/>
          </w:tcPr>
          <w:p w14:paraId="0A9E2342"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proofErr w:type="spellStart"/>
            <w:r w:rsidRPr="00AB284F">
              <w:rPr>
                <w:rFonts w:ascii="Times New Roman" w:eastAsia="游ゴシック" w:hAnsi="Times New Roman" w:cs="Times New Roman"/>
                <w:color w:val="000000"/>
                <w:kern w:val="0"/>
                <w:szCs w:val="21"/>
                <w14:ligatures w14:val="none"/>
              </w:rPr>
              <w:t>Ikenoue</w:t>
            </w:r>
            <w:proofErr w:type="spellEnd"/>
            <w:r w:rsidRPr="00AB284F">
              <w:rPr>
                <w:rFonts w:ascii="Times New Roman" w:eastAsia="游ゴシック" w:hAnsi="Times New Roman" w:cs="Times New Roman"/>
                <w:color w:val="000000"/>
                <w:kern w:val="0"/>
                <w:szCs w:val="21"/>
                <w14:ligatures w14:val="none"/>
              </w:rPr>
              <w:t xml:space="preserve"> et al. 2016</w:t>
            </w:r>
          </w:p>
        </w:tc>
        <w:tc>
          <w:tcPr>
            <w:tcW w:w="2126" w:type="dxa"/>
            <w:tcBorders>
              <w:top w:val="nil"/>
              <w:left w:val="nil"/>
              <w:bottom w:val="nil"/>
              <w:right w:val="nil"/>
            </w:tcBorders>
            <w:noWrap/>
            <w:vAlign w:val="center"/>
            <w:hideMark/>
          </w:tcPr>
          <w:p w14:paraId="6FBB5C29"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Arctic Ocean</w:t>
            </w:r>
          </w:p>
        </w:tc>
        <w:tc>
          <w:tcPr>
            <w:tcW w:w="1993" w:type="dxa"/>
            <w:tcBorders>
              <w:top w:val="nil"/>
              <w:left w:val="nil"/>
              <w:bottom w:val="nil"/>
              <w:right w:val="nil"/>
            </w:tcBorders>
            <w:noWrap/>
            <w:vAlign w:val="center"/>
            <w:hideMark/>
          </w:tcPr>
          <w:p w14:paraId="01CB9226"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50 × 50</w:t>
            </w:r>
          </w:p>
        </w:tc>
        <w:tc>
          <w:tcPr>
            <w:tcW w:w="1134" w:type="dxa"/>
            <w:tcBorders>
              <w:top w:val="nil"/>
              <w:left w:val="nil"/>
              <w:bottom w:val="nil"/>
              <w:right w:val="nil"/>
            </w:tcBorders>
            <w:noWrap/>
            <w:vAlign w:val="center"/>
            <w:hideMark/>
          </w:tcPr>
          <w:p w14:paraId="79B27C04" w14:textId="64C77D8E"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w:t>
            </w:r>
            <w:r w:rsidR="00A1594C" w:rsidRPr="00AB284F">
              <w:rPr>
                <w:rFonts w:ascii="Times New Roman" w:eastAsia="游ゴシック" w:hAnsi="Times New Roman" w:cs="Times New Roman"/>
                <w:color w:val="000000"/>
                <w:kern w:val="0"/>
                <w:szCs w:val="21"/>
                <w14:ligatures w14:val="none"/>
              </w:rPr>
              <w:t>–</w:t>
            </w:r>
            <w:r w:rsidRPr="00AB284F">
              <w:rPr>
                <w:rFonts w:ascii="Times New Roman" w:eastAsia="游ゴシック" w:hAnsi="Times New Roman" w:cs="Times New Roman"/>
                <w:color w:val="000000"/>
                <w:kern w:val="0"/>
                <w:szCs w:val="21"/>
                <w14:ligatures w14:val="none"/>
              </w:rPr>
              <w:t>1,000</w:t>
            </w:r>
          </w:p>
        </w:tc>
        <w:tc>
          <w:tcPr>
            <w:tcW w:w="1275" w:type="dxa"/>
            <w:tcBorders>
              <w:top w:val="nil"/>
              <w:left w:val="nil"/>
              <w:bottom w:val="nil"/>
              <w:right w:val="nil"/>
            </w:tcBorders>
            <w:noWrap/>
            <w:vAlign w:val="center"/>
            <w:hideMark/>
          </w:tcPr>
          <w:p w14:paraId="4F4C98D8"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0.062</w:t>
            </w:r>
          </w:p>
        </w:tc>
      </w:tr>
      <w:tr w:rsidR="00843329" w:rsidRPr="00AB284F" w14:paraId="7140FFB5" w14:textId="77777777" w:rsidTr="00AB284F">
        <w:trPr>
          <w:trHeight w:val="375"/>
        </w:trPr>
        <w:tc>
          <w:tcPr>
            <w:tcW w:w="408" w:type="dxa"/>
            <w:tcBorders>
              <w:top w:val="nil"/>
              <w:left w:val="nil"/>
              <w:bottom w:val="nil"/>
              <w:right w:val="nil"/>
            </w:tcBorders>
            <w:noWrap/>
            <w:vAlign w:val="center"/>
            <w:hideMark/>
          </w:tcPr>
          <w:p w14:paraId="6A1442A4"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17</w:t>
            </w:r>
          </w:p>
        </w:tc>
        <w:tc>
          <w:tcPr>
            <w:tcW w:w="2711" w:type="dxa"/>
            <w:tcBorders>
              <w:top w:val="nil"/>
              <w:left w:val="nil"/>
              <w:bottom w:val="nil"/>
              <w:right w:val="nil"/>
            </w:tcBorders>
            <w:noWrap/>
            <w:vAlign w:val="center"/>
            <w:hideMark/>
          </w:tcPr>
          <w:p w14:paraId="264D8B89"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proofErr w:type="spellStart"/>
            <w:r w:rsidRPr="00AB284F">
              <w:rPr>
                <w:rFonts w:ascii="Times New Roman" w:eastAsia="游ゴシック" w:hAnsi="Times New Roman" w:cs="Times New Roman"/>
                <w:color w:val="000000"/>
                <w:kern w:val="0"/>
                <w:szCs w:val="21"/>
                <w14:ligatures w14:val="none"/>
              </w:rPr>
              <w:t>Ikenoue</w:t>
            </w:r>
            <w:proofErr w:type="spellEnd"/>
            <w:r w:rsidRPr="00AB284F">
              <w:rPr>
                <w:rFonts w:ascii="Times New Roman" w:eastAsia="游ゴシック" w:hAnsi="Times New Roman" w:cs="Times New Roman"/>
                <w:color w:val="000000"/>
                <w:kern w:val="0"/>
                <w:szCs w:val="21"/>
                <w14:ligatures w14:val="none"/>
              </w:rPr>
              <w:t xml:space="preserve"> et al. 2025</w:t>
            </w:r>
          </w:p>
        </w:tc>
        <w:tc>
          <w:tcPr>
            <w:tcW w:w="2126" w:type="dxa"/>
            <w:tcBorders>
              <w:top w:val="nil"/>
              <w:left w:val="nil"/>
              <w:bottom w:val="nil"/>
              <w:right w:val="nil"/>
            </w:tcBorders>
            <w:noWrap/>
            <w:vAlign w:val="center"/>
            <w:hideMark/>
          </w:tcPr>
          <w:p w14:paraId="07EEC736"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Western North Pacific</w:t>
            </w:r>
          </w:p>
        </w:tc>
        <w:tc>
          <w:tcPr>
            <w:tcW w:w="1993" w:type="dxa"/>
            <w:tcBorders>
              <w:top w:val="nil"/>
              <w:left w:val="nil"/>
              <w:bottom w:val="nil"/>
              <w:right w:val="nil"/>
            </w:tcBorders>
            <w:noWrap/>
            <w:vAlign w:val="center"/>
            <w:hideMark/>
          </w:tcPr>
          <w:p w14:paraId="6E5D1E2F"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50 × 50/100 × 100</w:t>
            </w:r>
          </w:p>
        </w:tc>
        <w:tc>
          <w:tcPr>
            <w:tcW w:w="1134" w:type="dxa"/>
            <w:tcBorders>
              <w:top w:val="nil"/>
              <w:left w:val="nil"/>
              <w:bottom w:val="nil"/>
              <w:right w:val="nil"/>
            </w:tcBorders>
            <w:noWrap/>
            <w:vAlign w:val="center"/>
            <w:hideMark/>
          </w:tcPr>
          <w:p w14:paraId="055BDA6D" w14:textId="35166975"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w:t>
            </w:r>
            <w:r w:rsidR="00A1594C" w:rsidRPr="00AB284F">
              <w:rPr>
                <w:rFonts w:ascii="Times New Roman" w:eastAsia="游ゴシック" w:hAnsi="Times New Roman" w:cs="Times New Roman"/>
                <w:color w:val="000000"/>
                <w:kern w:val="0"/>
                <w:szCs w:val="21"/>
                <w14:ligatures w14:val="none"/>
              </w:rPr>
              <w:t>–</w:t>
            </w:r>
            <w:r w:rsidRPr="00AB284F">
              <w:rPr>
                <w:rFonts w:ascii="Times New Roman" w:eastAsia="游ゴシック" w:hAnsi="Times New Roman" w:cs="Times New Roman"/>
                <w:color w:val="000000"/>
                <w:kern w:val="0"/>
                <w:szCs w:val="21"/>
                <w14:ligatures w14:val="none"/>
              </w:rPr>
              <w:t>3,000</w:t>
            </w:r>
          </w:p>
        </w:tc>
        <w:tc>
          <w:tcPr>
            <w:tcW w:w="1275" w:type="dxa"/>
            <w:tcBorders>
              <w:top w:val="nil"/>
              <w:left w:val="nil"/>
              <w:bottom w:val="nil"/>
              <w:right w:val="nil"/>
            </w:tcBorders>
            <w:noWrap/>
            <w:vAlign w:val="center"/>
            <w:hideMark/>
          </w:tcPr>
          <w:p w14:paraId="2FD74A0F"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0.063 / 0.062</w:t>
            </w:r>
          </w:p>
        </w:tc>
      </w:tr>
      <w:tr w:rsidR="00843329" w:rsidRPr="00AB284F" w14:paraId="45D3BDD8" w14:textId="77777777" w:rsidTr="00AB284F">
        <w:trPr>
          <w:trHeight w:val="375"/>
        </w:trPr>
        <w:tc>
          <w:tcPr>
            <w:tcW w:w="408" w:type="dxa"/>
            <w:tcBorders>
              <w:top w:val="nil"/>
              <w:left w:val="nil"/>
              <w:bottom w:val="nil"/>
              <w:right w:val="nil"/>
            </w:tcBorders>
            <w:noWrap/>
            <w:vAlign w:val="center"/>
            <w:hideMark/>
          </w:tcPr>
          <w:p w14:paraId="659EAFEC"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18</w:t>
            </w:r>
          </w:p>
        </w:tc>
        <w:tc>
          <w:tcPr>
            <w:tcW w:w="2711" w:type="dxa"/>
            <w:tcBorders>
              <w:top w:val="nil"/>
              <w:left w:val="nil"/>
              <w:bottom w:val="nil"/>
              <w:right w:val="nil"/>
            </w:tcBorders>
            <w:noWrap/>
            <w:vAlign w:val="center"/>
            <w:hideMark/>
          </w:tcPr>
          <w:p w14:paraId="13CFE39A"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proofErr w:type="spellStart"/>
            <w:r w:rsidRPr="00AB284F">
              <w:rPr>
                <w:rFonts w:ascii="Times New Roman" w:eastAsia="游ゴシック" w:hAnsi="Times New Roman" w:cs="Times New Roman"/>
                <w:color w:val="000000"/>
                <w:kern w:val="0"/>
                <w:szCs w:val="21"/>
                <w14:ligatures w14:val="none"/>
              </w:rPr>
              <w:t>Ishitani</w:t>
            </w:r>
            <w:proofErr w:type="spellEnd"/>
            <w:r w:rsidRPr="00AB284F">
              <w:rPr>
                <w:rFonts w:ascii="Times New Roman" w:eastAsia="游ゴシック" w:hAnsi="Times New Roman" w:cs="Times New Roman"/>
                <w:color w:val="000000"/>
                <w:kern w:val="0"/>
                <w:szCs w:val="21"/>
                <w14:ligatures w14:val="none"/>
              </w:rPr>
              <w:t xml:space="preserve"> et al. 2011</w:t>
            </w:r>
          </w:p>
        </w:tc>
        <w:tc>
          <w:tcPr>
            <w:tcW w:w="2126" w:type="dxa"/>
            <w:tcBorders>
              <w:top w:val="nil"/>
              <w:left w:val="nil"/>
              <w:bottom w:val="nil"/>
              <w:right w:val="nil"/>
            </w:tcBorders>
            <w:noWrap/>
            <w:vAlign w:val="center"/>
            <w:hideMark/>
          </w:tcPr>
          <w:p w14:paraId="295B4FE2"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Western North Pacific</w:t>
            </w:r>
          </w:p>
        </w:tc>
        <w:tc>
          <w:tcPr>
            <w:tcW w:w="1993" w:type="dxa"/>
            <w:tcBorders>
              <w:top w:val="nil"/>
              <w:left w:val="nil"/>
              <w:bottom w:val="nil"/>
              <w:right w:val="nil"/>
            </w:tcBorders>
            <w:noWrap/>
            <w:vAlign w:val="center"/>
            <w:hideMark/>
          </w:tcPr>
          <w:p w14:paraId="2F1448C6"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NA</w:t>
            </w:r>
          </w:p>
        </w:tc>
        <w:tc>
          <w:tcPr>
            <w:tcW w:w="1134" w:type="dxa"/>
            <w:tcBorders>
              <w:top w:val="nil"/>
              <w:left w:val="nil"/>
              <w:bottom w:val="nil"/>
              <w:right w:val="nil"/>
            </w:tcBorders>
            <w:noWrap/>
            <w:vAlign w:val="center"/>
            <w:hideMark/>
          </w:tcPr>
          <w:p w14:paraId="3838AC32" w14:textId="0649299D"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w:t>
            </w:r>
            <w:r w:rsidR="00A1594C" w:rsidRPr="00AB284F">
              <w:rPr>
                <w:rFonts w:ascii="Times New Roman" w:eastAsia="游ゴシック" w:hAnsi="Times New Roman" w:cs="Times New Roman"/>
                <w:color w:val="000000"/>
                <w:kern w:val="0"/>
                <w:szCs w:val="21"/>
                <w14:ligatures w14:val="none"/>
              </w:rPr>
              <w:t>–</w:t>
            </w:r>
            <w:r w:rsidRPr="00AB284F">
              <w:rPr>
                <w:rFonts w:ascii="Times New Roman" w:eastAsia="游ゴシック" w:hAnsi="Times New Roman" w:cs="Times New Roman"/>
                <w:color w:val="000000"/>
                <w:kern w:val="0"/>
                <w:szCs w:val="21"/>
                <w14:ligatures w14:val="none"/>
              </w:rPr>
              <w:t>300</w:t>
            </w:r>
          </w:p>
        </w:tc>
        <w:tc>
          <w:tcPr>
            <w:tcW w:w="1275" w:type="dxa"/>
            <w:tcBorders>
              <w:top w:val="nil"/>
              <w:left w:val="nil"/>
              <w:bottom w:val="nil"/>
              <w:right w:val="nil"/>
            </w:tcBorders>
            <w:noWrap/>
            <w:vAlign w:val="center"/>
            <w:hideMark/>
          </w:tcPr>
          <w:p w14:paraId="7132D2F4"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NA</w:t>
            </w:r>
          </w:p>
        </w:tc>
      </w:tr>
      <w:tr w:rsidR="00843329" w:rsidRPr="00AB284F" w14:paraId="00275FE3" w14:textId="77777777" w:rsidTr="00AB284F">
        <w:trPr>
          <w:trHeight w:val="375"/>
        </w:trPr>
        <w:tc>
          <w:tcPr>
            <w:tcW w:w="408" w:type="dxa"/>
            <w:tcBorders>
              <w:top w:val="nil"/>
              <w:left w:val="nil"/>
              <w:bottom w:val="nil"/>
              <w:right w:val="nil"/>
            </w:tcBorders>
            <w:noWrap/>
            <w:vAlign w:val="center"/>
            <w:hideMark/>
          </w:tcPr>
          <w:p w14:paraId="6726F430"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19</w:t>
            </w:r>
          </w:p>
        </w:tc>
        <w:tc>
          <w:tcPr>
            <w:tcW w:w="2711" w:type="dxa"/>
            <w:tcBorders>
              <w:top w:val="nil"/>
              <w:left w:val="nil"/>
              <w:bottom w:val="nil"/>
              <w:right w:val="nil"/>
            </w:tcBorders>
            <w:noWrap/>
            <w:vAlign w:val="center"/>
            <w:hideMark/>
          </w:tcPr>
          <w:p w14:paraId="5C72C4C8"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proofErr w:type="spellStart"/>
            <w:r w:rsidRPr="00AB284F">
              <w:rPr>
                <w:rFonts w:ascii="Times New Roman" w:eastAsia="游ゴシック" w:hAnsi="Times New Roman" w:cs="Times New Roman"/>
                <w:color w:val="000000"/>
                <w:kern w:val="0"/>
                <w:szCs w:val="21"/>
                <w14:ligatures w14:val="none"/>
              </w:rPr>
              <w:t>Ishitani</w:t>
            </w:r>
            <w:proofErr w:type="spellEnd"/>
            <w:r w:rsidRPr="00AB284F">
              <w:rPr>
                <w:rFonts w:ascii="Times New Roman" w:eastAsia="游ゴシック" w:hAnsi="Times New Roman" w:cs="Times New Roman"/>
                <w:color w:val="000000"/>
                <w:kern w:val="0"/>
                <w:szCs w:val="21"/>
                <w14:ligatures w14:val="none"/>
              </w:rPr>
              <w:t xml:space="preserve"> et al. 2012</w:t>
            </w:r>
          </w:p>
        </w:tc>
        <w:tc>
          <w:tcPr>
            <w:tcW w:w="2126" w:type="dxa"/>
            <w:tcBorders>
              <w:top w:val="nil"/>
              <w:left w:val="nil"/>
              <w:bottom w:val="nil"/>
              <w:right w:val="nil"/>
            </w:tcBorders>
            <w:noWrap/>
            <w:vAlign w:val="center"/>
            <w:hideMark/>
          </w:tcPr>
          <w:p w14:paraId="39F40359"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North Pacific</w:t>
            </w:r>
          </w:p>
        </w:tc>
        <w:tc>
          <w:tcPr>
            <w:tcW w:w="1993" w:type="dxa"/>
            <w:tcBorders>
              <w:top w:val="nil"/>
              <w:left w:val="nil"/>
              <w:bottom w:val="nil"/>
              <w:right w:val="nil"/>
            </w:tcBorders>
            <w:noWrap/>
            <w:vAlign w:val="center"/>
            <w:hideMark/>
          </w:tcPr>
          <w:p w14:paraId="61314D3D"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NA</w:t>
            </w:r>
          </w:p>
        </w:tc>
        <w:tc>
          <w:tcPr>
            <w:tcW w:w="1134" w:type="dxa"/>
            <w:tcBorders>
              <w:top w:val="nil"/>
              <w:left w:val="nil"/>
              <w:bottom w:val="nil"/>
              <w:right w:val="nil"/>
            </w:tcBorders>
            <w:noWrap/>
            <w:vAlign w:val="center"/>
            <w:hideMark/>
          </w:tcPr>
          <w:p w14:paraId="3B6D0A2E" w14:textId="61E672E6"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w:t>
            </w:r>
            <w:r w:rsidR="00A1594C" w:rsidRPr="00AB284F">
              <w:rPr>
                <w:rFonts w:ascii="Times New Roman" w:eastAsia="游ゴシック" w:hAnsi="Times New Roman" w:cs="Times New Roman"/>
                <w:color w:val="000000"/>
                <w:kern w:val="0"/>
                <w:szCs w:val="21"/>
                <w14:ligatures w14:val="none"/>
              </w:rPr>
              <w:t>–</w:t>
            </w:r>
            <w:r w:rsidRPr="00AB284F">
              <w:rPr>
                <w:rFonts w:ascii="Times New Roman" w:eastAsia="游ゴシック" w:hAnsi="Times New Roman" w:cs="Times New Roman"/>
                <w:color w:val="000000"/>
                <w:kern w:val="0"/>
                <w:szCs w:val="21"/>
                <w14:ligatures w14:val="none"/>
              </w:rPr>
              <w:t>1,000</w:t>
            </w:r>
          </w:p>
        </w:tc>
        <w:tc>
          <w:tcPr>
            <w:tcW w:w="1275" w:type="dxa"/>
            <w:tcBorders>
              <w:top w:val="nil"/>
              <w:left w:val="nil"/>
              <w:bottom w:val="nil"/>
              <w:right w:val="nil"/>
            </w:tcBorders>
            <w:noWrap/>
            <w:vAlign w:val="center"/>
            <w:hideMark/>
          </w:tcPr>
          <w:p w14:paraId="612C6B90"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NA</w:t>
            </w:r>
          </w:p>
        </w:tc>
      </w:tr>
      <w:tr w:rsidR="00843329" w:rsidRPr="00AB284F" w14:paraId="5DD67A1B" w14:textId="77777777" w:rsidTr="00AB284F">
        <w:trPr>
          <w:trHeight w:val="375"/>
        </w:trPr>
        <w:tc>
          <w:tcPr>
            <w:tcW w:w="408" w:type="dxa"/>
            <w:tcBorders>
              <w:top w:val="nil"/>
              <w:left w:val="nil"/>
              <w:bottom w:val="nil"/>
              <w:right w:val="nil"/>
            </w:tcBorders>
            <w:noWrap/>
            <w:vAlign w:val="center"/>
            <w:hideMark/>
          </w:tcPr>
          <w:p w14:paraId="01964283"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20</w:t>
            </w:r>
          </w:p>
        </w:tc>
        <w:tc>
          <w:tcPr>
            <w:tcW w:w="2711" w:type="dxa"/>
            <w:tcBorders>
              <w:top w:val="nil"/>
              <w:left w:val="nil"/>
              <w:bottom w:val="nil"/>
              <w:right w:val="nil"/>
            </w:tcBorders>
            <w:noWrap/>
            <w:vAlign w:val="center"/>
            <w:hideMark/>
          </w:tcPr>
          <w:p w14:paraId="7C825429"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proofErr w:type="spellStart"/>
            <w:r w:rsidRPr="00AB284F">
              <w:rPr>
                <w:rFonts w:ascii="Times New Roman" w:eastAsia="游ゴシック" w:hAnsi="Times New Roman" w:cs="Times New Roman"/>
                <w:color w:val="000000"/>
                <w:kern w:val="0"/>
                <w:szCs w:val="21"/>
                <w14:ligatures w14:val="none"/>
              </w:rPr>
              <w:t>Ishitani</w:t>
            </w:r>
            <w:proofErr w:type="spellEnd"/>
            <w:r w:rsidRPr="00AB284F">
              <w:rPr>
                <w:rFonts w:ascii="Times New Roman" w:eastAsia="游ゴシック" w:hAnsi="Times New Roman" w:cs="Times New Roman"/>
                <w:color w:val="000000"/>
                <w:kern w:val="0"/>
                <w:szCs w:val="21"/>
                <w14:ligatures w14:val="none"/>
              </w:rPr>
              <w:t xml:space="preserve"> et al. 2014</w:t>
            </w:r>
          </w:p>
        </w:tc>
        <w:tc>
          <w:tcPr>
            <w:tcW w:w="2126" w:type="dxa"/>
            <w:tcBorders>
              <w:top w:val="nil"/>
              <w:left w:val="nil"/>
              <w:bottom w:val="nil"/>
              <w:right w:val="nil"/>
            </w:tcBorders>
            <w:noWrap/>
            <w:vAlign w:val="center"/>
            <w:hideMark/>
          </w:tcPr>
          <w:p w14:paraId="2EE3966E"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Pacific Ocean</w:t>
            </w:r>
          </w:p>
        </w:tc>
        <w:tc>
          <w:tcPr>
            <w:tcW w:w="1993" w:type="dxa"/>
            <w:tcBorders>
              <w:top w:val="nil"/>
              <w:left w:val="nil"/>
              <w:bottom w:val="nil"/>
              <w:right w:val="nil"/>
            </w:tcBorders>
            <w:noWrap/>
            <w:vAlign w:val="center"/>
            <w:hideMark/>
          </w:tcPr>
          <w:p w14:paraId="6C0EB7A0"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NA</w:t>
            </w:r>
          </w:p>
        </w:tc>
        <w:tc>
          <w:tcPr>
            <w:tcW w:w="1134" w:type="dxa"/>
            <w:tcBorders>
              <w:top w:val="nil"/>
              <w:left w:val="nil"/>
              <w:bottom w:val="nil"/>
              <w:right w:val="nil"/>
            </w:tcBorders>
            <w:noWrap/>
            <w:vAlign w:val="center"/>
            <w:hideMark/>
          </w:tcPr>
          <w:p w14:paraId="0BA761C6" w14:textId="108B566F"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w:t>
            </w:r>
            <w:r w:rsidR="00A1594C" w:rsidRPr="00AB284F">
              <w:rPr>
                <w:rFonts w:ascii="Times New Roman" w:eastAsia="游ゴシック" w:hAnsi="Times New Roman" w:cs="Times New Roman"/>
                <w:color w:val="000000"/>
                <w:kern w:val="0"/>
                <w:szCs w:val="21"/>
                <w14:ligatures w14:val="none"/>
              </w:rPr>
              <w:t>–</w:t>
            </w:r>
            <w:r w:rsidRPr="00AB284F">
              <w:rPr>
                <w:rFonts w:ascii="Times New Roman" w:eastAsia="游ゴシック" w:hAnsi="Times New Roman" w:cs="Times New Roman"/>
                <w:color w:val="000000"/>
                <w:kern w:val="0"/>
                <w:szCs w:val="21"/>
                <w14:ligatures w14:val="none"/>
              </w:rPr>
              <w:t>1,000</w:t>
            </w:r>
          </w:p>
        </w:tc>
        <w:tc>
          <w:tcPr>
            <w:tcW w:w="1275" w:type="dxa"/>
            <w:tcBorders>
              <w:top w:val="nil"/>
              <w:left w:val="nil"/>
              <w:bottom w:val="nil"/>
              <w:right w:val="nil"/>
            </w:tcBorders>
            <w:noWrap/>
            <w:vAlign w:val="center"/>
            <w:hideMark/>
          </w:tcPr>
          <w:p w14:paraId="2F5EAB18"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0.063</w:t>
            </w:r>
          </w:p>
        </w:tc>
      </w:tr>
      <w:tr w:rsidR="00843329" w:rsidRPr="00AB284F" w14:paraId="1D5D8C4D" w14:textId="77777777" w:rsidTr="00AB284F">
        <w:trPr>
          <w:trHeight w:val="375"/>
        </w:trPr>
        <w:tc>
          <w:tcPr>
            <w:tcW w:w="408" w:type="dxa"/>
            <w:tcBorders>
              <w:top w:val="nil"/>
              <w:left w:val="nil"/>
              <w:bottom w:val="nil"/>
              <w:right w:val="nil"/>
            </w:tcBorders>
            <w:noWrap/>
            <w:vAlign w:val="center"/>
            <w:hideMark/>
          </w:tcPr>
          <w:p w14:paraId="0817351B"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21</w:t>
            </w:r>
          </w:p>
        </w:tc>
        <w:tc>
          <w:tcPr>
            <w:tcW w:w="2711" w:type="dxa"/>
            <w:tcBorders>
              <w:top w:val="nil"/>
              <w:left w:val="nil"/>
              <w:bottom w:val="nil"/>
              <w:right w:val="nil"/>
            </w:tcBorders>
            <w:noWrap/>
            <w:vAlign w:val="center"/>
            <w:hideMark/>
          </w:tcPr>
          <w:p w14:paraId="7D5CF15F"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 xml:space="preserve">Johnson &amp; </w:t>
            </w:r>
            <w:proofErr w:type="spellStart"/>
            <w:r w:rsidRPr="00AB284F">
              <w:rPr>
                <w:rFonts w:ascii="Times New Roman" w:eastAsia="游ゴシック" w:hAnsi="Times New Roman" w:cs="Times New Roman"/>
                <w:color w:val="000000"/>
                <w:kern w:val="0"/>
                <w:szCs w:val="21"/>
                <w14:ligatures w14:val="none"/>
              </w:rPr>
              <w:t>Terazaki</w:t>
            </w:r>
            <w:proofErr w:type="spellEnd"/>
            <w:r w:rsidRPr="00AB284F">
              <w:rPr>
                <w:rFonts w:ascii="Times New Roman" w:eastAsia="游ゴシック" w:hAnsi="Times New Roman" w:cs="Times New Roman"/>
                <w:color w:val="000000"/>
                <w:kern w:val="0"/>
                <w:szCs w:val="21"/>
                <w14:ligatures w14:val="none"/>
              </w:rPr>
              <w:t xml:space="preserve"> 2003</w:t>
            </w:r>
          </w:p>
        </w:tc>
        <w:tc>
          <w:tcPr>
            <w:tcW w:w="2126" w:type="dxa"/>
            <w:tcBorders>
              <w:top w:val="nil"/>
              <w:left w:val="nil"/>
              <w:bottom w:val="nil"/>
              <w:right w:val="nil"/>
            </w:tcBorders>
            <w:noWrap/>
            <w:vAlign w:val="center"/>
            <w:hideMark/>
          </w:tcPr>
          <w:p w14:paraId="71A4BBED"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Western North Pacific</w:t>
            </w:r>
          </w:p>
        </w:tc>
        <w:tc>
          <w:tcPr>
            <w:tcW w:w="1993" w:type="dxa"/>
            <w:tcBorders>
              <w:top w:val="nil"/>
              <w:left w:val="nil"/>
              <w:bottom w:val="nil"/>
              <w:right w:val="nil"/>
            </w:tcBorders>
            <w:noWrap/>
            <w:vAlign w:val="center"/>
            <w:hideMark/>
          </w:tcPr>
          <w:p w14:paraId="57CA5B06"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50 × 50</w:t>
            </w:r>
          </w:p>
        </w:tc>
        <w:tc>
          <w:tcPr>
            <w:tcW w:w="1134" w:type="dxa"/>
            <w:tcBorders>
              <w:top w:val="nil"/>
              <w:left w:val="nil"/>
              <w:bottom w:val="nil"/>
              <w:right w:val="nil"/>
            </w:tcBorders>
            <w:noWrap/>
            <w:vAlign w:val="center"/>
            <w:hideMark/>
          </w:tcPr>
          <w:p w14:paraId="0912CCA0" w14:textId="56C020D9"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w:t>
            </w:r>
            <w:r w:rsidR="00A1594C" w:rsidRPr="00AB284F">
              <w:rPr>
                <w:rFonts w:ascii="Times New Roman" w:eastAsia="游ゴシック" w:hAnsi="Times New Roman" w:cs="Times New Roman"/>
                <w:color w:val="000000"/>
                <w:kern w:val="0"/>
                <w:szCs w:val="21"/>
                <w14:ligatures w14:val="none"/>
              </w:rPr>
              <w:t>–</w:t>
            </w:r>
            <w:r w:rsidRPr="00AB284F">
              <w:rPr>
                <w:rFonts w:ascii="Times New Roman" w:eastAsia="游ゴシック" w:hAnsi="Times New Roman" w:cs="Times New Roman"/>
                <w:color w:val="000000"/>
                <w:kern w:val="0"/>
                <w:szCs w:val="21"/>
                <w14:ligatures w14:val="none"/>
              </w:rPr>
              <w:t>800</w:t>
            </w:r>
          </w:p>
        </w:tc>
        <w:tc>
          <w:tcPr>
            <w:tcW w:w="1275" w:type="dxa"/>
            <w:tcBorders>
              <w:top w:val="nil"/>
              <w:left w:val="nil"/>
              <w:bottom w:val="nil"/>
              <w:right w:val="nil"/>
            </w:tcBorders>
            <w:noWrap/>
            <w:vAlign w:val="center"/>
            <w:hideMark/>
          </w:tcPr>
          <w:p w14:paraId="3140C8A1"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0.33</w:t>
            </w:r>
          </w:p>
        </w:tc>
      </w:tr>
      <w:tr w:rsidR="00843329" w:rsidRPr="00AB284F" w14:paraId="13707EFE" w14:textId="77777777" w:rsidTr="00AB284F">
        <w:trPr>
          <w:trHeight w:val="375"/>
        </w:trPr>
        <w:tc>
          <w:tcPr>
            <w:tcW w:w="408" w:type="dxa"/>
            <w:tcBorders>
              <w:top w:val="nil"/>
              <w:left w:val="nil"/>
              <w:bottom w:val="nil"/>
              <w:right w:val="nil"/>
            </w:tcBorders>
            <w:noWrap/>
            <w:vAlign w:val="center"/>
            <w:hideMark/>
          </w:tcPr>
          <w:p w14:paraId="28DC2836"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22</w:t>
            </w:r>
          </w:p>
        </w:tc>
        <w:tc>
          <w:tcPr>
            <w:tcW w:w="2711" w:type="dxa"/>
            <w:tcBorders>
              <w:top w:val="nil"/>
              <w:left w:val="nil"/>
              <w:bottom w:val="nil"/>
              <w:right w:val="nil"/>
            </w:tcBorders>
            <w:noWrap/>
            <w:vAlign w:val="center"/>
            <w:hideMark/>
          </w:tcPr>
          <w:p w14:paraId="20FF68F9"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 xml:space="preserve">Johnson &amp; </w:t>
            </w:r>
            <w:proofErr w:type="spellStart"/>
            <w:r w:rsidRPr="00AB284F">
              <w:rPr>
                <w:rFonts w:ascii="Times New Roman" w:eastAsia="游ゴシック" w:hAnsi="Times New Roman" w:cs="Times New Roman"/>
                <w:color w:val="000000"/>
                <w:kern w:val="0"/>
                <w:szCs w:val="21"/>
                <w14:ligatures w14:val="none"/>
              </w:rPr>
              <w:t>Terazaki</w:t>
            </w:r>
            <w:proofErr w:type="spellEnd"/>
            <w:r w:rsidRPr="00AB284F">
              <w:rPr>
                <w:rFonts w:ascii="Times New Roman" w:eastAsia="游ゴシック" w:hAnsi="Times New Roman" w:cs="Times New Roman"/>
                <w:color w:val="000000"/>
                <w:kern w:val="0"/>
                <w:szCs w:val="21"/>
                <w14:ligatures w14:val="none"/>
              </w:rPr>
              <w:t xml:space="preserve"> 2004</w:t>
            </w:r>
          </w:p>
        </w:tc>
        <w:tc>
          <w:tcPr>
            <w:tcW w:w="2126" w:type="dxa"/>
            <w:tcBorders>
              <w:top w:val="nil"/>
              <w:left w:val="nil"/>
              <w:bottom w:val="nil"/>
              <w:right w:val="nil"/>
            </w:tcBorders>
            <w:noWrap/>
            <w:vAlign w:val="center"/>
            <w:hideMark/>
          </w:tcPr>
          <w:p w14:paraId="016AEBA2"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Southern Ocean</w:t>
            </w:r>
          </w:p>
        </w:tc>
        <w:tc>
          <w:tcPr>
            <w:tcW w:w="1993" w:type="dxa"/>
            <w:tcBorders>
              <w:top w:val="nil"/>
              <w:left w:val="nil"/>
              <w:bottom w:val="nil"/>
              <w:right w:val="nil"/>
            </w:tcBorders>
            <w:noWrap/>
            <w:vAlign w:val="center"/>
            <w:hideMark/>
          </w:tcPr>
          <w:p w14:paraId="7DDE4ACA"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50 × 50</w:t>
            </w:r>
          </w:p>
        </w:tc>
        <w:tc>
          <w:tcPr>
            <w:tcW w:w="1134" w:type="dxa"/>
            <w:tcBorders>
              <w:top w:val="nil"/>
              <w:left w:val="nil"/>
              <w:bottom w:val="nil"/>
              <w:right w:val="nil"/>
            </w:tcBorders>
            <w:noWrap/>
            <w:vAlign w:val="center"/>
            <w:hideMark/>
          </w:tcPr>
          <w:p w14:paraId="53E81647" w14:textId="0DA9C028"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w:t>
            </w:r>
            <w:r w:rsidR="00A1594C" w:rsidRPr="00AB284F">
              <w:rPr>
                <w:rFonts w:ascii="Times New Roman" w:eastAsia="游ゴシック" w:hAnsi="Times New Roman" w:cs="Times New Roman"/>
                <w:color w:val="000000"/>
                <w:kern w:val="0"/>
                <w:szCs w:val="21"/>
                <w14:ligatures w14:val="none"/>
              </w:rPr>
              <w:t>–</w:t>
            </w:r>
            <w:r w:rsidRPr="00AB284F">
              <w:rPr>
                <w:rFonts w:ascii="Times New Roman" w:eastAsia="游ゴシック" w:hAnsi="Times New Roman" w:cs="Times New Roman"/>
                <w:color w:val="000000"/>
                <w:kern w:val="0"/>
                <w:szCs w:val="21"/>
                <w14:ligatures w14:val="none"/>
              </w:rPr>
              <w:t>500</w:t>
            </w:r>
          </w:p>
        </w:tc>
        <w:tc>
          <w:tcPr>
            <w:tcW w:w="1275" w:type="dxa"/>
            <w:tcBorders>
              <w:top w:val="nil"/>
              <w:left w:val="nil"/>
              <w:bottom w:val="nil"/>
              <w:right w:val="nil"/>
            </w:tcBorders>
            <w:noWrap/>
            <w:vAlign w:val="center"/>
            <w:hideMark/>
          </w:tcPr>
          <w:p w14:paraId="09AB8095"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0.33</w:t>
            </w:r>
          </w:p>
        </w:tc>
      </w:tr>
      <w:tr w:rsidR="00843329" w:rsidRPr="00AB284F" w14:paraId="147973F8" w14:textId="77777777" w:rsidTr="00AB284F">
        <w:trPr>
          <w:trHeight w:val="375"/>
        </w:trPr>
        <w:tc>
          <w:tcPr>
            <w:tcW w:w="408" w:type="dxa"/>
            <w:tcBorders>
              <w:top w:val="nil"/>
              <w:left w:val="nil"/>
              <w:bottom w:val="nil"/>
              <w:right w:val="nil"/>
            </w:tcBorders>
            <w:noWrap/>
            <w:vAlign w:val="center"/>
            <w:hideMark/>
          </w:tcPr>
          <w:p w14:paraId="5DC485DA"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23</w:t>
            </w:r>
          </w:p>
        </w:tc>
        <w:tc>
          <w:tcPr>
            <w:tcW w:w="2711" w:type="dxa"/>
            <w:tcBorders>
              <w:top w:val="nil"/>
              <w:left w:val="nil"/>
              <w:bottom w:val="nil"/>
              <w:right w:val="nil"/>
            </w:tcBorders>
            <w:noWrap/>
            <w:vAlign w:val="center"/>
            <w:hideMark/>
          </w:tcPr>
          <w:p w14:paraId="574FE325"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Kim et al. 2023</w:t>
            </w:r>
          </w:p>
        </w:tc>
        <w:tc>
          <w:tcPr>
            <w:tcW w:w="2126" w:type="dxa"/>
            <w:tcBorders>
              <w:top w:val="nil"/>
              <w:left w:val="nil"/>
              <w:bottom w:val="nil"/>
              <w:right w:val="nil"/>
            </w:tcBorders>
            <w:noWrap/>
            <w:vAlign w:val="center"/>
            <w:hideMark/>
          </w:tcPr>
          <w:p w14:paraId="2EC9F250"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Western North Pacific</w:t>
            </w:r>
          </w:p>
        </w:tc>
        <w:tc>
          <w:tcPr>
            <w:tcW w:w="1993" w:type="dxa"/>
            <w:tcBorders>
              <w:top w:val="nil"/>
              <w:left w:val="nil"/>
              <w:bottom w:val="nil"/>
              <w:right w:val="nil"/>
            </w:tcBorders>
            <w:noWrap/>
            <w:vAlign w:val="center"/>
            <w:hideMark/>
          </w:tcPr>
          <w:p w14:paraId="1461A1CF"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50 × 50</w:t>
            </w:r>
          </w:p>
        </w:tc>
        <w:tc>
          <w:tcPr>
            <w:tcW w:w="1134" w:type="dxa"/>
            <w:tcBorders>
              <w:top w:val="nil"/>
              <w:left w:val="nil"/>
              <w:bottom w:val="nil"/>
              <w:right w:val="nil"/>
            </w:tcBorders>
            <w:noWrap/>
            <w:vAlign w:val="center"/>
            <w:hideMark/>
          </w:tcPr>
          <w:p w14:paraId="00894544" w14:textId="04AD4401"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w:t>
            </w:r>
            <w:r w:rsidR="00A1594C" w:rsidRPr="00AB284F">
              <w:rPr>
                <w:rFonts w:ascii="Times New Roman" w:eastAsia="游ゴシック" w:hAnsi="Times New Roman" w:cs="Times New Roman"/>
                <w:color w:val="000000"/>
                <w:kern w:val="0"/>
                <w:szCs w:val="21"/>
                <w14:ligatures w14:val="none"/>
              </w:rPr>
              <w:t>–</w:t>
            </w:r>
            <w:r w:rsidRPr="00AB284F">
              <w:rPr>
                <w:rFonts w:ascii="Times New Roman" w:eastAsia="游ゴシック" w:hAnsi="Times New Roman" w:cs="Times New Roman"/>
                <w:color w:val="000000"/>
                <w:kern w:val="0"/>
                <w:szCs w:val="21"/>
                <w14:ligatures w14:val="none"/>
              </w:rPr>
              <w:t>150</w:t>
            </w:r>
          </w:p>
        </w:tc>
        <w:tc>
          <w:tcPr>
            <w:tcW w:w="1275" w:type="dxa"/>
            <w:tcBorders>
              <w:top w:val="nil"/>
              <w:left w:val="nil"/>
              <w:bottom w:val="nil"/>
              <w:right w:val="nil"/>
            </w:tcBorders>
            <w:noWrap/>
            <w:vAlign w:val="center"/>
            <w:hideMark/>
          </w:tcPr>
          <w:p w14:paraId="2D32E49F"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0.063</w:t>
            </w:r>
          </w:p>
        </w:tc>
      </w:tr>
      <w:tr w:rsidR="00843329" w:rsidRPr="00AB284F" w14:paraId="1D9F2EBD" w14:textId="77777777" w:rsidTr="00AB284F">
        <w:trPr>
          <w:trHeight w:val="375"/>
        </w:trPr>
        <w:tc>
          <w:tcPr>
            <w:tcW w:w="408" w:type="dxa"/>
            <w:tcBorders>
              <w:top w:val="nil"/>
              <w:left w:val="nil"/>
              <w:bottom w:val="nil"/>
              <w:right w:val="nil"/>
            </w:tcBorders>
            <w:noWrap/>
            <w:vAlign w:val="center"/>
            <w:hideMark/>
          </w:tcPr>
          <w:p w14:paraId="1262A5A9"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24</w:t>
            </w:r>
          </w:p>
        </w:tc>
        <w:tc>
          <w:tcPr>
            <w:tcW w:w="2711" w:type="dxa"/>
            <w:tcBorders>
              <w:top w:val="nil"/>
              <w:left w:val="nil"/>
              <w:bottom w:val="nil"/>
              <w:right w:val="nil"/>
            </w:tcBorders>
            <w:noWrap/>
            <w:vAlign w:val="center"/>
            <w:hideMark/>
          </w:tcPr>
          <w:p w14:paraId="6D79F4D5"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Kim et al. 2025</w:t>
            </w:r>
          </w:p>
        </w:tc>
        <w:tc>
          <w:tcPr>
            <w:tcW w:w="2126" w:type="dxa"/>
            <w:tcBorders>
              <w:top w:val="nil"/>
              <w:left w:val="nil"/>
              <w:bottom w:val="nil"/>
              <w:right w:val="nil"/>
            </w:tcBorders>
            <w:noWrap/>
            <w:vAlign w:val="center"/>
            <w:hideMark/>
          </w:tcPr>
          <w:p w14:paraId="7AB28CEB"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Western North Pacific</w:t>
            </w:r>
          </w:p>
        </w:tc>
        <w:tc>
          <w:tcPr>
            <w:tcW w:w="1993" w:type="dxa"/>
            <w:tcBorders>
              <w:top w:val="nil"/>
              <w:left w:val="nil"/>
              <w:bottom w:val="nil"/>
              <w:right w:val="nil"/>
            </w:tcBorders>
            <w:noWrap/>
            <w:vAlign w:val="center"/>
            <w:hideMark/>
          </w:tcPr>
          <w:p w14:paraId="2ED50D6E"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50 × 50</w:t>
            </w:r>
          </w:p>
        </w:tc>
        <w:tc>
          <w:tcPr>
            <w:tcW w:w="1134" w:type="dxa"/>
            <w:tcBorders>
              <w:top w:val="nil"/>
              <w:left w:val="nil"/>
              <w:bottom w:val="nil"/>
              <w:right w:val="nil"/>
            </w:tcBorders>
            <w:noWrap/>
            <w:vAlign w:val="center"/>
            <w:hideMark/>
          </w:tcPr>
          <w:p w14:paraId="3E710AC1" w14:textId="2C3AAC89"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w:t>
            </w:r>
            <w:r w:rsidR="00A1594C" w:rsidRPr="00AB284F">
              <w:rPr>
                <w:rFonts w:ascii="Times New Roman" w:eastAsia="游ゴシック" w:hAnsi="Times New Roman" w:cs="Times New Roman"/>
                <w:color w:val="000000"/>
                <w:kern w:val="0"/>
                <w:szCs w:val="21"/>
                <w14:ligatures w14:val="none"/>
              </w:rPr>
              <w:t>–</w:t>
            </w:r>
            <w:r w:rsidRPr="00AB284F">
              <w:rPr>
                <w:rFonts w:ascii="Times New Roman" w:eastAsia="游ゴシック" w:hAnsi="Times New Roman" w:cs="Times New Roman"/>
                <w:color w:val="000000"/>
                <w:kern w:val="0"/>
                <w:szCs w:val="21"/>
                <w14:ligatures w14:val="none"/>
              </w:rPr>
              <w:t>3,000</w:t>
            </w:r>
          </w:p>
        </w:tc>
        <w:tc>
          <w:tcPr>
            <w:tcW w:w="1275" w:type="dxa"/>
            <w:tcBorders>
              <w:top w:val="nil"/>
              <w:left w:val="nil"/>
              <w:bottom w:val="nil"/>
              <w:right w:val="nil"/>
            </w:tcBorders>
            <w:noWrap/>
            <w:vAlign w:val="center"/>
            <w:hideMark/>
          </w:tcPr>
          <w:p w14:paraId="11B66722"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0.063</w:t>
            </w:r>
          </w:p>
        </w:tc>
      </w:tr>
      <w:tr w:rsidR="00843329" w:rsidRPr="00AB284F" w14:paraId="23EEFC79" w14:textId="77777777" w:rsidTr="00AB284F">
        <w:trPr>
          <w:trHeight w:val="375"/>
        </w:trPr>
        <w:tc>
          <w:tcPr>
            <w:tcW w:w="408" w:type="dxa"/>
            <w:tcBorders>
              <w:top w:val="nil"/>
              <w:left w:val="nil"/>
              <w:bottom w:val="nil"/>
              <w:right w:val="nil"/>
            </w:tcBorders>
            <w:noWrap/>
            <w:vAlign w:val="center"/>
            <w:hideMark/>
          </w:tcPr>
          <w:p w14:paraId="7ED0C2A7"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25</w:t>
            </w:r>
          </w:p>
        </w:tc>
        <w:tc>
          <w:tcPr>
            <w:tcW w:w="2711" w:type="dxa"/>
            <w:tcBorders>
              <w:top w:val="nil"/>
              <w:left w:val="nil"/>
              <w:bottom w:val="nil"/>
              <w:right w:val="nil"/>
            </w:tcBorders>
            <w:noWrap/>
            <w:vAlign w:val="center"/>
            <w:hideMark/>
          </w:tcPr>
          <w:p w14:paraId="29C87123"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proofErr w:type="spellStart"/>
            <w:r w:rsidRPr="00AB284F">
              <w:rPr>
                <w:rFonts w:ascii="Times New Roman" w:eastAsia="游ゴシック" w:hAnsi="Times New Roman" w:cs="Times New Roman"/>
                <w:color w:val="000000"/>
                <w:kern w:val="0"/>
                <w:szCs w:val="21"/>
                <w14:ligatures w14:val="none"/>
              </w:rPr>
              <w:t>Kobari</w:t>
            </w:r>
            <w:proofErr w:type="spellEnd"/>
            <w:r w:rsidRPr="00AB284F">
              <w:rPr>
                <w:rFonts w:ascii="Times New Roman" w:eastAsia="游ゴシック" w:hAnsi="Times New Roman" w:cs="Times New Roman"/>
                <w:color w:val="000000"/>
                <w:kern w:val="0"/>
                <w:szCs w:val="21"/>
                <w14:ligatures w14:val="none"/>
              </w:rPr>
              <w:t xml:space="preserve"> et al. 2004</w:t>
            </w:r>
          </w:p>
        </w:tc>
        <w:tc>
          <w:tcPr>
            <w:tcW w:w="2126" w:type="dxa"/>
            <w:tcBorders>
              <w:top w:val="nil"/>
              <w:left w:val="nil"/>
              <w:bottom w:val="nil"/>
              <w:right w:val="nil"/>
            </w:tcBorders>
            <w:noWrap/>
            <w:vAlign w:val="center"/>
            <w:hideMark/>
          </w:tcPr>
          <w:p w14:paraId="09A917EC"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Western North Pacific</w:t>
            </w:r>
          </w:p>
        </w:tc>
        <w:tc>
          <w:tcPr>
            <w:tcW w:w="1993" w:type="dxa"/>
            <w:tcBorders>
              <w:top w:val="nil"/>
              <w:left w:val="nil"/>
              <w:bottom w:val="nil"/>
              <w:right w:val="nil"/>
            </w:tcBorders>
            <w:noWrap/>
            <w:vAlign w:val="center"/>
            <w:hideMark/>
          </w:tcPr>
          <w:p w14:paraId="370761CC"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50 × 50</w:t>
            </w:r>
          </w:p>
        </w:tc>
        <w:tc>
          <w:tcPr>
            <w:tcW w:w="1134" w:type="dxa"/>
            <w:tcBorders>
              <w:top w:val="nil"/>
              <w:left w:val="nil"/>
              <w:bottom w:val="nil"/>
              <w:right w:val="nil"/>
            </w:tcBorders>
            <w:noWrap/>
            <w:vAlign w:val="center"/>
            <w:hideMark/>
          </w:tcPr>
          <w:p w14:paraId="313F9744" w14:textId="46E8DBAD"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w:t>
            </w:r>
            <w:r w:rsidR="00A1594C" w:rsidRPr="00AB284F">
              <w:rPr>
                <w:rFonts w:ascii="Times New Roman" w:eastAsia="游ゴシック" w:hAnsi="Times New Roman" w:cs="Times New Roman"/>
                <w:color w:val="000000"/>
                <w:kern w:val="0"/>
                <w:szCs w:val="21"/>
                <w14:ligatures w14:val="none"/>
              </w:rPr>
              <w:t>–</w:t>
            </w:r>
            <w:r w:rsidRPr="00AB284F">
              <w:rPr>
                <w:rFonts w:ascii="Times New Roman" w:eastAsia="游ゴシック" w:hAnsi="Times New Roman" w:cs="Times New Roman"/>
                <w:color w:val="000000"/>
                <w:kern w:val="0"/>
                <w:szCs w:val="21"/>
                <w14:ligatures w14:val="none"/>
              </w:rPr>
              <w:t>1,000</w:t>
            </w:r>
          </w:p>
        </w:tc>
        <w:tc>
          <w:tcPr>
            <w:tcW w:w="1275" w:type="dxa"/>
            <w:tcBorders>
              <w:top w:val="nil"/>
              <w:left w:val="nil"/>
              <w:bottom w:val="nil"/>
              <w:right w:val="nil"/>
            </w:tcBorders>
            <w:noWrap/>
            <w:vAlign w:val="center"/>
            <w:hideMark/>
          </w:tcPr>
          <w:p w14:paraId="6F9AE278"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0.1</w:t>
            </w:r>
          </w:p>
        </w:tc>
      </w:tr>
      <w:tr w:rsidR="00843329" w:rsidRPr="00AB284F" w14:paraId="63362F11" w14:textId="77777777" w:rsidTr="00AB284F">
        <w:trPr>
          <w:trHeight w:val="375"/>
        </w:trPr>
        <w:tc>
          <w:tcPr>
            <w:tcW w:w="408" w:type="dxa"/>
            <w:tcBorders>
              <w:top w:val="nil"/>
              <w:left w:val="nil"/>
              <w:bottom w:val="nil"/>
              <w:right w:val="nil"/>
            </w:tcBorders>
            <w:noWrap/>
            <w:vAlign w:val="center"/>
            <w:hideMark/>
          </w:tcPr>
          <w:p w14:paraId="22587092"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26</w:t>
            </w:r>
          </w:p>
        </w:tc>
        <w:tc>
          <w:tcPr>
            <w:tcW w:w="2711" w:type="dxa"/>
            <w:tcBorders>
              <w:top w:val="nil"/>
              <w:left w:val="nil"/>
              <w:bottom w:val="nil"/>
              <w:right w:val="nil"/>
            </w:tcBorders>
            <w:noWrap/>
            <w:vAlign w:val="center"/>
            <w:hideMark/>
          </w:tcPr>
          <w:p w14:paraId="35E356E0"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proofErr w:type="spellStart"/>
            <w:r w:rsidRPr="00AB284F">
              <w:rPr>
                <w:rFonts w:ascii="Times New Roman" w:eastAsia="游ゴシック" w:hAnsi="Times New Roman" w:cs="Times New Roman"/>
                <w:color w:val="000000"/>
                <w:kern w:val="0"/>
                <w:szCs w:val="21"/>
                <w14:ligatures w14:val="none"/>
              </w:rPr>
              <w:t>Kobari</w:t>
            </w:r>
            <w:proofErr w:type="spellEnd"/>
            <w:r w:rsidRPr="00AB284F">
              <w:rPr>
                <w:rFonts w:ascii="Times New Roman" w:eastAsia="游ゴシック" w:hAnsi="Times New Roman" w:cs="Times New Roman"/>
                <w:color w:val="000000"/>
                <w:kern w:val="0"/>
                <w:szCs w:val="21"/>
                <w14:ligatures w14:val="none"/>
              </w:rPr>
              <w:t xml:space="preserve"> et al. 2010</w:t>
            </w:r>
          </w:p>
        </w:tc>
        <w:tc>
          <w:tcPr>
            <w:tcW w:w="2126" w:type="dxa"/>
            <w:tcBorders>
              <w:top w:val="nil"/>
              <w:left w:val="nil"/>
              <w:bottom w:val="nil"/>
              <w:right w:val="nil"/>
            </w:tcBorders>
            <w:noWrap/>
            <w:vAlign w:val="center"/>
            <w:hideMark/>
          </w:tcPr>
          <w:p w14:paraId="6D888DF0"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Western North Pacific</w:t>
            </w:r>
          </w:p>
        </w:tc>
        <w:tc>
          <w:tcPr>
            <w:tcW w:w="1993" w:type="dxa"/>
            <w:tcBorders>
              <w:top w:val="nil"/>
              <w:left w:val="nil"/>
              <w:bottom w:val="nil"/>
              <w:right w:val="nil"/>
            </w:tcBorders>
            <w:noWrap/>
            <w:vAlign w:val="center"/>
            <w:hideMark/>
          </w:tcPr>
          <w:p w14:paraId="2ABA23BB"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50 × 50</w:t>
            </w:r>
          </w:p>
        </w:tc>
        <w:tc>
          <w:tcPr>
            <w:tcW w:w="1134" w:type="dxa"/>
            <w:tcBorders>
              <w:top w:val="nil"/>
              <w:left w:val="nil"/>
              <w:bottom w:val="nil"/>
              <w:right w:val="nil"/>
            </w:tcBorders>
            <w:noWrap/>
            <w:vAlign w:val="center"/>
            <w:hideMark/>
          </w:tcPr>
          <w:p w14:paraId="41F97402" w14:textId="343E1CF5"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w:t>
            </w:r>
            <w:r w:rsidR="00A1594C" w:rsidRPr="00AB284F">
              <w:rPr>
                <w:rFonts w:ascii="Times New Roman" w:eastAsia="游ゴシック" w:hAnsi="Times New Roman" w:cs="Times New Roman"/>
                <w:color w:val="000000"/>
                <w:kern w:val="0"/>
                <w:szCs w:val="21"/>
                <w14:ligatures w14:val="none"/>
              </w:rPr>
              <w:t>–</w:t>
            </w:r>
            <w:r w:rsidRPr="00AB284F">
              <w:rPr>
                <w:rFonts w:ascii="Times New Roman" w:eastAsia="游ゴシック" w:hAnsi="Times New Roman" w:cs="Times New Roman"/>
                <w:color w:val="000000"/>
                <w:kern w:val="0"/>
                <w:szCs w:val="21"/>
                <w14:ligatures w14:val="none"/>
              </w:rPr>
              <w:t>210</w:t>
            </w:r>
          </w:p>
        </w:tc>
        <w:tc>
          <w:tcPr>
            <w:tcW w:w="1275" w:type="dxa"/>
            <w:tcBorders>
              <w:top w:val="nil"/>
              <w:left w:val="nil"/>
              <w:bottom w:val="nil"/>
              <w:right w:val="nil"/>
            </w:tcBorders>
            <w:noWrap/>
            <w:vAlign w:val="center"/>
            <w:hideMark/>
          </w:tcPr>
          <w:p w14:paraId="19E4379D"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0.1</w:t>
            </w:r>
          </w:p>
        </w:tc>
      </w:tr>
      <w:tr w:rsidR="00843329" w:rsidRPr="00AB284F" w14:paraId="3D21E6C4" w14:textId="77777777" w:rsidTr="00AB284F">
        <w:trPr>
          <w:trHeight w:val="375"/>
        </w:trPr>
        <w:tc>
          <w:tcPr>
            <w:tcW w:w="408" w:type="dxa"/>
            <w:tcBorders>
              <w:top w:val="nil"/>
              <w:left w:val="nil"/>
              <w:bottom w:val="nil"/>
              <w:right w:val="nil"/>
            </w:tcBorders>
            <w:noWrap/>
            <w:vAlign w:val="center"/>
            <w:hideMark/>
          </w:tcPr>
          <w:p w14:paraId="30B87F63"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27</w:t>
            </w:r>
          </w:p>
        </w:tc>
        <w:tc>
          <w:tcPr>
            <w:tcW w:w="2711" w:type="dxa"/>
            <w:tcBorders>
              <w:top w:val="nil"/>
              <w:left w:val="nil"/>
              <w:bottom w:val="nil"/>
              <w:right w:val="nil"/>
            </w:tcBorders>
            <w:noWrap/>
            <w:vAlign w:val="center"/>
            <w:hideMark/>
          </w:tcPr>
          <w:p w14:paraId="30FBB522"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proofErr w:type="spellStart"/>
            <w:r w:rsidRPr="00AB284F">
              <w:rPr>
                <w:rFonts w:ascii="Times New Roman" w:eastAsia="游ゴシック" w:hAnsi="Times New Roman" w:cs="Times New Roman"/>
                <w:color w:val="000000"/>
                <w:kern w:val="0"/>
                <w:szCs w:val="21"/>
                <w14:ligatures w14:val="none"/>
              </w:rPr>
              <w:t>Kobari</w:t>
            </w:r>
            <w:proofErr w:type="spellEnd"/>
            <w:r w:rsidRPr="00AB284F">
              <w:rPr>
                <w:rFonts w:ascii="Times New Roman" w:eastAsia="游ゴシック" w:hAnsi="Times New Roman" w:cs="Times New Roman"/>
                <w:color w:val="000000"/>
                <w:kern w:val="0"/>
                <w:szCs w:val="21"/>
                <w14:ligatures w14:val="none"/>
              </w:rPr>
              <w:t xml:space="preserve"> et al. 2025</w:t>
            </w:r>
          </w:p>
        </w:tc>
        <w:tc>
          <w:tcPr>
            <w:tcW w:w="2126" w:type="dxa"/>
            <w:tcBorders>
              <w:top w:val="nil"/>
              <w:left w:val="nil"/>
              <w:bottom w:val="nil"/>
              <w:right w:val="nil"/>
            </w:tcBorders>
            <w:noWrap/>
            <w:vAlign w:val="center"/>
            <w:hideMark/>
          </w:tcPr>
          <w:p w14:paraId="4360ADB9"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Western North Pacific</w:t>
            </w:r>
          </w:p>
        </w:tc>
        <w:tc>
          <w:tcPr>
            <w:tcW w:w="1993" w:type="dxa"/>
            <w:tcBorders>
              <w:top w:val="nil"/>
              <w:left w:val="nil"/>
              <w:bottom w:val="nil"/>
              <w:right w:val="nil"/>
            </w:tcBorders>
            <w:noWrap/>
            <w:vAlign w:val="center"/>
            <w:hideMark/>
          </w:tcPr>
          <w:p w14:paraId="6EF559E9"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50 × 50</w:t>
            </w:r>
          </w:p>
        </w:tc>
        <w:tc>
          <w:tcPr>
            <w:tcW w:w="1134" w:type="dxa"/>
            <w:tcBorders>
              <w:top w:val="nil"/>
              <w:left w:val="nil"/>
              <w:bottom w:val="nil"/>
              <w:right w:val="nil"/>
            </w:tcBorders>
            <w:noWrap/>
            <w:vAlign w:val="center"/>
            <w:hideMark/>
          </w:tcPr>
          <w:p w14:paraId="55873954" w14:textId="189D178F"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w:t>
            </w:r>
            <w:r w:rsidR="00A1594C" w:rsidRPr="00AB284F">
              <w:rPr>
                <w:rFonts w:ascii="Times New Roman" w:eastAsia="游ゴシック" w:hAnsi="Times New Roman" w:cs="Times New Roman"/>
                <w:color w:val="000000"/>
                <w:kern w:val="0"/>
                <w:szCs w:val="21"/>
                <w14:ligatures w14:val="none"/>
              </w:rPr>
              <w:t>–</w:t>
            </w:r>
            <w:r w:rsidRPr="00AB284F">
              <w:rPr>
                <w:rFonts w:ascii="Times New Roman" w:eastAsia="游ゴシック" w:hAnsi="Times New Roman" w:cs="Times New Roman"/>
                <w:color w:val="000000"/>
                <w:kern w:val="0"/>
                <w:szCs w:val="21"/>
                <w14:ligatures w14:val="none"/>
              </w:rPr>
              <w:t>210</w:t>
            </w:r>
          </w:p>
        </w:tc>
        <w:tc>
          <w:tcPr>
            <w:tcW w:w="1275" w:type="dxa"/>
            <w:tcBorders>
              <w:top w:val="nil"/>
              <w:left w:val="nil"/>
              <w:bottom w:val="nil"/>
              <w:right w:val="nil"/>
            </w:tcBorders>
            <w:noWrap/>
            <w:vAlign w:val="center"/>
            <w:hideMark/>
          </w:tcPr>
          <w:p w14:paraId="3FAF24C1"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0.1</w:t>
            </w:r>
          </w:p>
        </w:tc>
      </w:tr>
      <w:tr w:rsidR="00843329" w:rsidRPr="00AB284F" w14:paraId="0171DC47" w14:textId="77777777" w:rsidTr="00AB284F">
        <w:trPr>
          <w:trHeight w:val="375"/>
        </w:trPr>
        <w:tc>
          <w:tcPr>
            <w:tcW w:w="408" w:type="dxa"/>
            <w:tcBorders>
              <w:top w:val="nil"/>
              <w:left w:val="nil"/>
              <w:bottom w:val="nil"/>
              <w:right w:val="nil"/>
            </w:tcBorders>
            <w:noWrap/>
            <w:vAlign w:val="center"/>
            <w:hideMark/>
          </w:tcPr>
          <w:p w14:paraId="589EC132"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28</w:t>
            </w:r>
          </w:p>
        </w:tc>
        <w:tc>
          <w:tcPr>
            <w:tcW w:w="2711" w:type="dxa"/>
            <w:tcBorders>
              <w:top w:val="nil"/>
              <w:left w:val="nil"/>
              <w:bottom w:val="nil"/>
              <w:right w:val="nil"/>
            </w:tcBorders>
            <w:noWrap/>
            <w:vAlign w:val="center"/>
            <w:hideMark/>
          </w:tcPr>
          <w:p w14:paraId="5D668CC1"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Kojima et al. 2022</w:t>
            </w:r>
          </w:p>
        </w:tc>
        <w:tc>
          <w:tcPr>
            <w:tcW w:w="2126" w:type="dxa"/>
            <w:tcBorders>
              <w:top w:val="nil"/>
              <w:left w:val="nil"/>
              <w:bottom w:val="nil"/>
              <w:right w:val="nil"/>
            </w:tcBorders>
            <w:noWrap/>
            <w:vAlign w:val="center"/>
            <w:hideMark/>
          </w:tcPr>
          <w:p w14:paraId="4232B00A"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Western North Pacific</w:t>
            </w:r>
          </w:p>
        </w:tc>
        <w:tc>
          <w:tcPr>
            <w:tcW w:w="1993" w:type="dxa"/>
            <w:tcBorders>
              <w:top w:val="nil"/>
              <w:left w:val="nil"/>
              <w:bottom w:val="nil"/>
              <w:right w:val="nil"/>
            </w:tcBorders>
            <w:noWrap/>
            <w:vAlign w:val="center"/>
            <w:hideMark/>
          </w:tcPr>
          <w:p w14:paraId="2D984700"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50 × 50</w:t>
            </w:r>
          </w:p>
        </w:tc>
        <w:tc>
          <w:tcPr>
            <w:tcW w:w="1134" w:type="dxa"/>
            <w:tcBorders>
              <w:top w:val="nil"/>
              <w:left w:val="nil"/>
              <w:bottom w:val="nil"/>
              <w:right w:val="nil"/>
            </w:tcBorders>
            <w:noWrap/>
            <w:vAlign w:val="center"/>
            <w:hideMark/>
          </w:tcPr>
          <w:p w14:paraId="45E89CE6" w14:textId="021C40D6"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w:t>
            </w:r>
            <w:r w:rsidR="00A1594C" w:rsidRPr="00AB284F">
              <w:rPr>
                <w:rFonts w:ascii="Times New Roman" w:eastAsia="游ゴシック" w:hAnsi="Times New Roman" w:cs="Times New Roman"/>
                <w:color w:val="000000"/>
                <w:kern w:val="0"/>
                <w:szCs w:val="21"/>
                <w14:ligatures w14:val="none"/>
              </w:rPr>
              <w:t>–</w:t>
            </w:r>
            <w:r w:rsidRPr="00AB284F">
              <w:rPr>
                <w:rFonts w:ascii="Times New Roman" w:eastAsia="游ゴシック" w:hAnsi="Times New Roman" w:cs="Times New Roman"/>
                <w:color w:val="000000"/>
                <w:kern w:val="0"/>
                <w:szCs w:val="21"/>
                <w14:ligatures w14:val="none"/>
              </w:rPr>
              <w:t>1,000</w:t>
            </w:r>
          </w:p>
        </w:tc>
        <w:tc>
          <w:tcPr>
            <w:tcW w:w="1275" w:type="dxa"/>
            <w:tcBorders>
              <w:top w:val="nil"/>
              <w:left w:val="nil"/>
              <w:bottom w:val="nil"/>
              <w:right w:val="nil"/>
            </w:tcBorders>
            <w:noWrap/>
            <w:vAlign w:val="center"/>
            <w:hideMark/>
          </w:tcPr>
          <w:p w14:paraId="07D7EB7D"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0.063</w:t>
            </w:r>
          </w:p>
        </w:tc>
      </w:tr>
      <w:tr w:rsidR="00843329" w:rsidRPr="00AB284F" w14:paraId="66DBCA4D" w14:textId="77777777" w:rsidTr="00AB284F">
        <w:trPr>
          <w:trHeight w:val="375"/>
        </w:trPr>
        <w:tc>
          <w:tcPr>
            <w:tcW w:w="408" w:type="dxa"/>
            <w:tcBorders>
              <w:top w:val="nil"/>
              <w:left w:val="nil"/>
              <w:bottom w:val="nil"/>
              <w:right w:val="nil"/>
            </w:tcBorders>
            <w:noWrap/>
            <w:vAlign w:val="center"/>
            <w:hideMark/>
          </w:tcPr>
          <w:p w14:paraId="081C364F"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29</w:t>
            </w:r>
          </w:p>
        </w:tc>
        <w:tc>
          <w:tcPr>
            <w:tcW w:w="2711" w:type="dxa"/>
            <w:tcBorders>
              <w:top w:val="nil"/>
              <w:left w:val="nil"/>
              <w:bottom w:val="nil"/>
              <w:right w:val="nil"/>
            </w:tcBorders>
            <w:noWrap/>
            <w:vAlign w:val="center"/>
            <w:hideMark/>
          </w:tcPr>
          <w:p w14:paraId="3D5C361D"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Kojima et al. 2025</w:t>
            </w:r>
          </w:p>
        </w:tc>
        <w:tc>
          <w:tcPr>
            <w:tcW w:w="2126" w:type="dxa"/>
            <w:tcBorders>
              <w:top w:val="nil"/>
              <w:left w:val="nil"/>
              <w:bottom w:val="nil"/>
              <w:right w:val="nil"/>
            </w:tcBorders>
            <w:noWrap/>
            <w:vAlign w:val="center"/>
            <w:hideMark/>
          </w:tcPr>
          <w:p w14:paraId="1594CB78"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North Pacific</w:t>
            </w:r>
          </w:p>
        </w:tc>
        <w:tc>
          <w:tcPr>
            <w:tcW w:w="1993" w:type="dxa"/>
            <w:tcBorders>
              <w:top w:val="nil"/>
              <w:left w:val="nil"/>
              <w:bottom w:val="nil"/>
              <w:right w:val="nil"/>
            </w:tcBorders>
            <w:noWrap/>
            <w:vAlign w:val="center"/>
            <w:hideMark/>
          </w:tcPr>
          <w:p w14:paraId="084E7CFC"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50 × 50</w:t>
            </w:r>
          </w:p>
        </w:tc>
        <w:tc>
          <w:tcPr>
            <w:tcW w:w="1134" w:type="dxa"/>
            <w:tcBorders>
              <w:top w:val="nil"/>
              <w:left w:val="nil"/>
              <w:bottom w:val="nil"/>
              <w:right w:val="nil"/>
            </w:tcBorders>
            <w:noWrap/>
            <w:vAlign w:val="center"/>
            <w:hideMark/>
          </w:tcPr>
          <w:p w14:paraId="461D807A" w14:textId="638F00CF"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w:t>
            </w:r>
            <w:r w:rsidR="00A1594C" w:rsidRPr="00AB284F">
              <w:rPr>
                <w:rFonts w:ascii="Times New Roman" w:eastAsia="游ゴシック" w:hAnsi="Times New Roman" w:cs="Times New Roman"/>
                <w:color w:val="000000"/>
                <w:kern w:val="0"/>
                <w:szCs w:val="21"/>
                <w14:ligatures w14:val="none"/>
              </w:rPr>
              <w:t>–</w:t>
            </w:r>
            <w:r w:rsidRPr="00AB284F">
              <w:rPr>
                <w:rFonts w:ascii="Times New Roman" w:eastAsia="游ゴシック" w:hAnsi="Times New Roman" w:cs="Times New Roman"/>
                <w:color w:val="000000"/>
                <w:kern w:val="0"/>
                <w:szCs w:val="21"/>
                <w14:ligatures w14:val="none"/>
              </w:rPr>
              <w:t>3,000</w:t>
            </w:r>
          </w:p>
        </w:tc>
        <w:tc>
          <w:tcPr>
            <w:tcW w:w="1275" w:type="dxa"/>
            <w:tcBorders>
              <w:top w:val="nil"/>
              <w:left w:val="nil"/>
              <w:bottom w:val="nil"/>
              <w:right w:val="nil"/>
            </w:tcBorders>
            <w:noWrap/>
            <w:vAlign w:val="center"/>
            <w:hideMark/>
          </w:tcPr>
          <w:p w14:paraId="74D6933F"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0.063</w:t>
            </w:r>
          </w:p>
        </w:tc>
      </w:tr>
      <w:tr w:rsidR="00843329" w:rsidRPr="00AB284F" w14:paraId="63F87698" w14:textId="77777777" w:rsidTr="00AB284F">
        <w:trPr>
          <w:trHeight w:val="375"/>
        </w:trPr>
        <w:tc>
          <w:tcPr>
            <w:tcW w:w="408" w:type="dxa"/>
            <w:tcBorders>
              <w:top w:val="nil"/>
              <w:left w:val="nil"/>
              <w:bottom w:val="nil"/>
              <w:right w:val="nil"/>
            </w:tcBorders>
            <w:noWrap/>
            <w:vAlign w:val="center"/>
            <w:hideMark/>
          </w:tcPr>
          <w:p w14:paraId="18ECD3E7"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30</w:t>
            </w:r>
          </w:p>
        </w:tc>
        <w:tc>
          <w:tcPr>
            <w:tcW w:w="2711" w:type="dxa"/>
            <w:tcBorders>
              <w:top w:val="nil"/>
              <w:left w:val="nil"/>
              <w:bottom w:val="nil"/>
              <w:right w:val="nil"/>
            </w:tcBorders>
            <w:noWrap/>
            <w:vAlign w:val="center"/>
            <w:hideMark/>
          </w:tcPr>
          <w:p w14:paraId="5089F5EC"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Lee &amp; Huys 1999</w:t>
            </w:r>
          </w:p>
        </w:tc>
        <w:tc>
          <w:tcPr>
            <w:tcW w:w="2126" w:type="dxa"/>
            <w:tcBorders>
              <w:top w:val="nil"/>
              <w:left w:val="nil"/>
              <w:bottom w:val="nil"/>
              <w:right w:val="nil"/>
            </w:tcBorders>
            <w:noWrap/>
            <w:vAlign w:val="center"/>
            <w:hideMark/>
          </w:tcPr>
          <w:p w14:paraId="57AC30A1"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Western North Pacific</w:t>
            </w:r>
          </w:p>
        </w:tc>
        <w:tc>
          <w:tcPr>
            <w:tcW w:w="1993" w:type="dxa"/>
            <w:tcBorders>
              <w:top w:val="nil"/>
              <w:left w:val="nil"/>
              <w:bottom w:val="nil"/>
              <w:right w:val="nil"/>
            </w:tcBorders>
            <w:noWrap/>
            <w:vAlign w:val="center"/>
            <w:hideMark/>
          </w:tcPr>
          <w:p w14:paraId="03D27EC9"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NA</w:t>
            </w:r>
          </w:p>
        </w:tc>
        <w:tc>
          <w:tcPr>
            <w:tcW w:w="1134" w:type="dxa"/>
            <w:tcBorders>
              <w:top w:val="nil"/>
              <w:left w:val="nil"/>
              <w:bottom w:val="nil"/>
              <w:right w:val="nil"/>
            </w:tcBorders>
            <w:noWrap/>
            <w:vAlign w:val="center"/>
            <w:hideMark/>
          </w:tcPr>
          <w:p w14:paraId="3D56A6E2"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NA</w:t>
            </w:r>
          </w:p>
        </w:tc>
        <w:tc>
          <w:tcPr>
            <w:tcW w:w="1275" w:type="dxa"/>
            <w:tcBorders>
              <w:top w:val="nil"/>
              <w:left w:val="nil"/>
              <w:bottom w:val="nil"/>
              <w:right w:val="nil"/>
            </w:tcBorders>
            <w:noWrap/>
            <w:vAlign w:val="center"/>
            <w:hideMark/>
          </w:tcPr>
          <w:p w14:paraId="404CF8FA"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NA</w:t>
            </w:r>
          </w:p>
        </w:tc>
      </w:tr>
      <w:tr w:rsidR="00843329" w:rsidRPr="00AB284F" w14:paraId="12C6F7DC" w14:textId="77777777" w:rsidTr="00AB284F">
        <w:trPr>
          <w:trHeight w:val="375"/>
        </w:trPr>
        <w:tc>
          <w:tcPr>
            <w:tcW w:w="408" w:type="dxa"/>
            <w:tcBorders>
              <w:top w:val="nil"/>
              <w:left w:val="nil"/>
              <w:bottom w:val="nil"/>
              <w:right w:val="nil"/>
            </w:tcBorders>
            <w:noWrap/>
            <w:vAlign w:val="center"/>
            <w:hideMark/>
          </w:tcPr>
          <w:p w14:paraId="4DEA9503"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31</w:t>
            </w:r>
          </w:p>
        </w:tc>
        <w:tc>
          <w:tcPr>
            <w:tcW w:w="2711" w:type="dxa"/>
            <w:tcBorders>
              <w:top w:val="nil"/>
              <w:left w:val="nil"/>
              <w:bottom w:val="nil"/>
              <w:right w:val="nil"/>
            </w:tcBorders>
            <w:noWrap/>
            <w:vAlign w:val="center"/>
            <w:hideMark/>
          </w:tcPr>
          <w:p w14:paraId="3B636E3B"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Lee &amp; Huys 2000</w:t>
            </w:r>
          </w:p>
        </w:tc>
        <w:tc>
          <w:tcPr>
            <w:tcW w:w="2126" w:type="dxa"/>
            <w:tcBorders>
              <w:top w:val="nil"/>
              <w:left w:val="nil"/>
              <w:bottom w:val="nil"/>
              <w:right w:val="nil"/>
            </w:tcBorders>
            <w:noWrap/>
            <w:vAlign w:val="center"/>
            <w:hideMark/>
          </w:tcPr>
          <w:p w14:paraId="7088949D"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Western North Pacific</w:t>
            </w:r>
          </w:p>
        </w:tc>
        <w:tc>
          <w:tcPr>
            <w:tcW w:w="1993" w:type="dxa"/>
            <w:tcBorders>
              <w:top w:val="nil"/>
              <w:left w:val="nil"/>
              <w:bottom w:val="nil"/>
              <w:right w:val="nil"/>
            </w:tcBorders>
            <w:noWrap/>
            <w:vAlign w:val="center"/>
            <w:hideMark/>
          </w:tcPr>
          <w:p w14:paraId="42BA3A4E"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NA</w:t>
            </w:r>
          </w:p>
        </w:tc>
        <w:tc>
          <w:tcPr>
            <w:tcW w:w="1134" w:type="dxa"/>
            <w:tcBorders>
              <w:top w:val="nil"/>
              <w:left w:val="nil"/>
              <w:bottom w:val="nil"/>
              <w:right w:val="nil"/>
            </w:tcBorders>
            <w:noWrap/>
            <w:vAlign w:val="center"/>
            <w:hideMark/>
          </w:tcPr>
          <w:p w14:paraId="7D5B9222"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NA</w:t>
            </w:r>
          </w:p>
        </w:tc>
        <w:tc>
          <w:tcPr>
            <w:tcW w:w="1275" w:type="dxa"/>
            <w:tcBorders>
              <w:top w:val="nil"/>
              <w:left w:val="nil"/>
              <w:bottom w:val="nil"/>
              <w:right w:val="nil"/>
            </w:tcBorders>
            <w:noWrap/>
            <w:vAlign w:val="center"/>
            <w:hideMark/>
          </w:tcPr>
          <w:p w14:paraId="3D020D5A"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NA</w:t>
            </w:r>
          </w:p>
        </w:tc>
      </w:tr>
      <w:tr w:rsidR="00843329" w:rsidRPr="00AB284F" w14:paraId="66D9FE2E" w14:textId="77777777" w:rsidTr="00AB284F">
        <w:trPr>
          <w:trHeight w:val="375"/>
        </w:trPr>
        <w:tc>
          <w:tcPr>
            <w:tcW w:w="408" w:type="dxa"/>
            <w:tcBorders>
              <w:top w:val="nil"/>
              <w:left w:val="nil"/>
              <w:bottom w:val="nil"/>
              <w:right w:val="nil"/>
            </w:tcBorders>
            <w:noWrap/>
            <w:vAlign w:val="center"/>
            <w:hideMark/>
          </w:tcPr>
          <w:p w14:paraId="761F754E"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32</w:t>
            </w:r>
          </w:p>
        </w:tc>
        <w:tc>
          <w:tcPr>
            <w:tcW w:w="2711" w:type="dxa"/>
            <w:tcBorders>
              <w:top w:val="nil"/>
              <w:left w:val="nil"/>
              <w:bottom w:val="nil"/>
              <w:right w:val="nil"/>
            </w:tcBorders>
            <w:noWrap/>
            <w:vAlign w:val="center"/>
            <w:hideMark/>
          </w:tcPr>
          <w:p w14:paraId="2FE42EFE"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Matsuda &amp; Taniguchi 2001</w:t>
            </w:r>
          </w:p>
        </w:tc>
        <w:tc>
          <w:tcPr>
            <w:tcW w:w="2126" w:type="dxa"/>
            <w:tcBorders>
              <w:top w:val="nil"/>
              <w:left w:val="nil"/>
              <w:bottom w:val="nil"/>
              <w:right w:val="nil"/>
            </w:tcBorders>
            <w:noWrap/>
            <w:vAlign w:val="center"/>
            <w:hideMark/>
          </w:tcPr>
          <w:p w14:paraId="5FEB9146"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Western North Pacific</w:t>
            </w:r>
          </w:p>
        </w:tc>
        <w:tc>
          <w:tcPr>
            <w:tcW w:w="1993" w:type="dxa"/>
            <w:tcBorders>
              <w:top w:val="nil"/>
              <w:left w:val="nil"/>
              <w:bottom w:val="nil"/>
              <w:right w:val="nil"/>
            </w:tcBorders>
            <w:noWrap/>
            <w:vAlign w:val="center"/>
            <w:hideMark/>
          </w:tcPr>
          <w:p w14:paraId="6B3123D0"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NA</w:t>
            </w:r>
          </w:p>
        </w:tc>
        <w:tc>
          <w:tcPr>
            <w:tcW w:w="1134" w:type="dxa"/>
            <w:tcBorders>
              <w:top w:val="nil"/>
              <w:left w:val="nil"/>
              <w:bottom w:val="nil"/>
              <w:right w:val="nil"/>
            </w:tcBorders>
            <w:noWrap/>
            <w:vAlign w:val="center"/>
            <w:hideMark/>
          </w:tcPr>
          <w:p w14:paraId="5737C64A" w14:textId="3DDA97B9"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w:t>
            </w:r>
            <w:r w:rsidR="00A1594C" w:rsidRPr="00AB284F">
              <w:rPr>
                <w:rFonts w:ascii="Times New Roman" w:eastAsia="游ゴシック" w:hAnsi="Times New Roman" w:cs="Times New Roman"/>
                <w:color w:val="000000"/>
                <w:kern w:val="0"/>
                <w:szCs w:val="21"/>
                <w14:ligatures w14:val="none"/>
              </w:rPr>
              <w:t>–</w:t>
            </w:r>
            <w:r w:rsidRPr="00AB284F">
              <w:rPr>
                <w:rFonts w:ascii="Times New Roman" w:eastAsia="游ゴシック" w:hAnsi="Times New Roman" w:cs="Times New Roman"/>
                <w:color w:val="000000"/>
                <w:kern w:val="0"/>
                <w:szCs w:val="21"/>
                <w14:ligatures w14:val="none"/>
              </w:rPr>
              <w:t>500</w:t>
            </w:r>
          </w:p>
        </w:tc>
        <w:tc>
          <w:tcPr>
            <w:tcW w:w="1275" w:type="dxa"/>
            <w:tcBorders>
              <w:top w:val="nil"/>
              <w:left w:val="nil"/>
              <w:bottom w:val="nil"/>
              <w:right w:val="nil"/>
            </w:tcBorders>
            <w:noWrap/>
            <w:vAlign w:val="center"/>
            <w:hideMark/>
          </w:tcPr>
          <w:p w14:paraId="11BEFC19"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0.33</w:t>
            </w:r>
          </w:p>
        </w:tc>
      </w:tr>
      <w:tr w:rsidR="00843329" w:rsidRPr="00AB284F" w14:paraId="4691CF85" w14:textId="77777777" w:rsidTr="00AB284F">
        <w:trPr>
          <w:trHeight w:val="375"/>
        </w:trPr>
        <w:tc>
          <w:tcPr>
            <w:tcW w:w="408" w:type="dxa"/>
            <w:tcBorders>
              <w:top w:val="nil"/>
              <w:left w:val="nil"/>
              <w:bottom w:val="nil"/>
              <w:right w:val="nil"/>
            </w:tcBorders>
            <w:noWrap/>
            <w:vAlign w:val="center"/>
            <w:hideMark/>
          </w:tcPr>
          <w:p w14:paraId="53F92644"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33</w:t>
            </w:r>
          </w:p>
        </w:tc>
        <w:tc>
          <w:tcPr>
            <w:tcW w:w="2711" w:type="dxa"/>
            <w:tcBorders>
              <w:top w:val="nil"/>
              <w:left w:val="nil"/>
              <w:bottom w:val="nil"/>
              <w:right w:val="nil"/>
            </w:tcBorders>
            <w:noWrap/>
            <w:vAlign w:val="center"/>
            <w:hideMark/>
          </w:tcPr>
          <w:p w14:paraId="183DECB3"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Matsuzaki et al. 2020</w:t>
            </w:r>
          </w:p>
        </w:tc>
        <w:tc>
          <w:tcPr>
            <w:tcW w:w="2126" w:type="dxa"/>
            <w:tcBorders>
              <w:top w:val="nil"/>
              <w:left w:val="nil"/>
              <w:bottom w:val="nil"/>
              <w:right w:val="nil"/>
            </w:tcBorders>
            <w:noWrap/>
            <w:vAlign w:val="center"/>
            <w:hideMark/>
          </w:tcPr>
          <w:p w14:paraId="1AAE5B62"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Western North Pacific</w:t>
            </w:r>
          </w:p>
        </w:tc>
        <w:tc>
          <w:tcPr>
            <w:tcW w:w="1993" w:type="dxa"/>
            <w:tcBorders>
              <w:top w:val="nil"/>
              <w:left w:val="nil"/>
              <w:bottom w:val="nil"/>
              <w:right w:val="nil"/>
            </w:tcBorders>
            <w:noWrap/>
            <w:vAlign w:val="center"/>
            <w:hideMark/>
          </w:tcPr>
          <w:p w14:paraId="2DF4759A"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NA</w:t>
            </w:r>
          </w:p>
        </w:tc>
        <w:tc>
          <w:tcPr>
            <w:tcW w:w="1134" w:type="dxa"/>
            <w:tcBorders>
              <w:top w:val="nil"/>
              <w:left w:val="nil"/>
              <w:bottom w:val="nil"/>
              <w:right w:val="nil"/>
            </w:tcBorders>
            <w:noWrap/>
            <w:vAlign w:val="center"/>
            <w:hideMark/>
          </w:tcPr>
          <w:p w14:paraId="165054DD" w14:textId="1B26B1FF"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w:t>
            </w:r>
            <w:r w:rsidR="00A1594C" w:rsidRPr="00AB284F">
              <w:rPr>
                <w:rFonts w:ascii="Times New Roman" w:eastAsia="游ゴシック" w:hAnsi="Times New Roman" w:cs="Times New Roman"/>
                <w:color w:val="000000"/>
                <w:kern w:val="0"/>
                <w:szCs w:val="21"/>
                <w14:ligatures w14:val="none"/>
              </w:rPr>
              <w:t>–</w:t>
            </w:r>
            <w:r w:rsidRPr="00AB284F">
              <w:rPr>
                <w:rFonts w:ascii="Times New Roman" w:eastAsia="游ゴシック" w:hAnsi="Times New Roman" w:cs="Times New Roman"/>
                <w:color w:val="000000"/>
                <w:kern w:val="0"/>
                <w:szCs w:val="21"/>
                <w14:ligatures w14:val="none"/>
              </w:rPr>
              <w:t>3,000</w:t>
            </w:r>
          </w:p>
        </w:tc>
        <w:tc>
          <w:tcPr>
            <w:tcW w:w="1275" w:type="dxa"/>
            <w:tcBorders>
              <w:top w:val="nil"/>
              <w:left w:val="nil"/>
              <w:bottom w:val="nil"/>
              <w:right w:val="nil"/>
            </w:tcBorders>
            <w:noWrap/>
            <w:vAlign w:val="center"/>
            <w:hideMark/>
          </w:tcPr>
          <w:p w14:paraId="22D45371"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0.063</w:t>
            </w:r>
          </w:p>
        </w:tc>
      </w:tr>
      <w:tr w:rsidR="00843329" w:rsidRPr="00AB284F" w14:paraId="787C6853" w14:textId="77777777" w:rsidTr="00AB284F">
        <w:trPr>
          <w:trHeight w:val="375"/>
        </w:trPr>
        <w:tc>
          <w:tcPr>
            <w:tcW w:w="408" w:type="dxa"/>
            <w:tcBorders>
              <w:top w:val="nil"/>
              <w:left w:val="nil"/>
              <w:bottom w:val="nil"/>
              <w:right w:val="nil"/>
            </w:tcBorders>
            <w:noWrap/>
            <w:vAlign w:val="center"/>
            <w:hideMark/>
          </w:tcPr>
          <w:p w14:paraId="62D3075E"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34</w:t>
            </w:r>
          </w:p>
        </w:tc>
        <w:tc>
          <w:tcPr>
            <w:tcW w:w="2711" w:type="dxa"/>
            <w:tcBorders>
              <w:top w:val="nil"/>
              <w:left w:val="nil"/>
              <w:bottom w:val="nil"/>
              <w:right w:val="nil"/>
            </w:tcBorders>
            <w:noWrap/>
            <w:vAlign w:val="center"/>
            <w:hideMark/>
          </w:tcPr>
          <w:p w14:paraId="54CE8A1F"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Minowa et al. 2011</w:t>
            </w:r>
          </w:p>
        </w:tc>
        <w:tc>
          <w:tcPr>
            <w:tcW w:w="2126" w:type="dxa"/>
            <w:tcBorders>
              <w:top w:val="nil"/>
              <w:left w:val="nil"/>
              <w:bottom w:val="nil"/>
              <w:right w:val="nil"/>
            </w:tcBorders>
            <w:noWrap/>
            <w:vAlign w:val="center"/>
            <w:hideMark/>
          </w:tcPr>
          <w:p w14:paraId="1295B376"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Western North Pacific</w:t>
            </w:r>
          </w:p>
        </w:tc>
        <w:tc>
          <w:tcPr>
            <w:tcW w:w="1993" w:type="dxa"/>
            <w:tcBorders>
              <w:top w:val="nil"/>
              <w:left w:val="nil"/>
              <w:bottom w:val="nil"/>
              <w:right w:val="nil"/>
            </w:tcBorders>
            <w:noWrap/>
            <w:vAlign w:val="center"/>
            <w:hideMark/>
          </w:tcPr>
          <w:p w14:paraId="1412746F"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50 × 50</w:t>
            </w:r>
          </w:p>
        </w:tc>
        <w:tc>
          <w:tcPr>
            <w:tcW w:w="1134" w:type="dxa"/>
            <w:tcBorders>
              <w:top w:val="nil"/>
              <w:left w:val="nil"/>
              <w:bottom w:val="nil"/>
              <w:right w:val="nil"/>
            </w:tcBorders>
            <w:noWrap/>
            <w:vAlign w:val="center"/>
            <w:hideMark/>
          </w:tcPr>
          <w:p w14:paraId="23099381" w14:textId="7D9EF69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w:t>
            </w:r>
            <w:r w:rsidR="00A1594C" w:rsidRPr="00AB284F">
              <w:rPr>
                <w:rFonts w:ascii="Times New Roman" w:eastAsia="游ゴシック" w:hAnsi="Times New Roman" w:cs="Times New Roman"/>
                <w:color w:val="000000"/>
                <w:kern w:val="0"/>
                <w:szCs w:val="21"/>
                <w14:ligatures w14:val="none"/>
              </w:rPr>
              <w:t>–</w:t>
            </w:r>
            <w:r w:rsidRPr="00AB284F">
              <w:rPr>
                <w:rFonts w:ascii="Times New Roman" w:eastAsia="游ゴシック" w:hAnsi="Times New Roman" w:cs="Times New Roman"/>
                <w:color w:val="000000"/>
                <w:kern w:val="0"/>
                <w:szCs w:val="21"/>
                <w14:ligatures w14:val="none"/>
              </w:rPr>
              <w:t>210</w:t>
            </w:r>
          </w:p>
        </w:tc>
        <w:tc>
          <w:tcPr>
            <w:tcW w:w="1275" w:type="dxa"/>
            <w:tcBorders>
              <w:top w:val="nil"/>
              <w:left w:val="nil"/>
              <w:bottom w:val="nil"/>
              <w:right w:val="nil"/>
            </w:tcBorders>
            <w:noWrap/>
            <w:vAlign w:val="center"/>
            <w:hideMark/>
          </w:tcPr>
          <w:p w14:paraId="416C72C9"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0.1</w:t>
            </w:r>
          </w:p>
        </w:tc>
      </w:tr>
      <w:tr w:rsidR="00843329" w:rsidRPr="00AB284F" w14:paraId="7884BFD1" w14:textId="77777777" w:rsidTr="00AB284F">
        <w:trPr>
          <w:trHeight w:val="375"/>
        </w:trPr>
        <w:tc>
          <w:tcPr>
            <w:tcW w:w="408" w:type="dxa"/>
            <w:tcBorders>
              <w:top w:val="nil"/>
              <w:left w:val="nil"/>
              <w:bottom w:val="nil"/>
              <w:right w:val="nil"/>
            </w:tcBorders>
            <w:noWrap/>
            <w:vAlign w:val="center"/>
            <w:hideMark/>
          </w:tcPr>
          <w:p w14:paraId="57BB3A27"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lastRenderedPageBreak/>
              <w:t>35</w:t>
            </w:r>
          </w:p>
        </w:tc>
        <w:tc>
          <w:tcPr>
            <w:tcW w:w="2711" w:type="dxa"/>
            <w:tcBorders>
              <w:top w:val="nil"/>
              <w:left w:val="nil"/>
              <w:bottom w:val="nil"/>
              <w:right w:val="nil"/>
            </w:tcBorders>
            <w:noWrap/>
            <w:vAlign w:val="center"/>
            <w:hideMark/>
          </w:tcPr>
          <w:p w14:paraId="44B2C9B4"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Miyamoto et al. 2010</w:t>
            </w:r>
          </w:p>
        </w:tc>
        <w:tc>
          <w:tcPr>
            <w:tcW w:w="2126" w:type="dxa"/>
            <w:tcBorders>
              <w:top w:val="nil"/>
              <w:left w:val="nil"/>
              <w:bottom w:val="nil"/>
              <w:right w:val="nil"/>
            </w:tcBorders>
            <w:noWrap/>
            <w:vAlign w:val="center"/>
            <w:hideMark/>
          </w:tcPr>
          <w:p w14:paraId="19F0C893"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Western North Pacific</w:t>
            </w:r>
          </w:p>
        </w:tc>
        <w:tc>
          <w:tcPr>
            <w:tcW w:w="1993" w:type="dxa"/>
            <w:tcBorders>
              <w:top w:val="nil"/>
              <w:left w:val="nil"/>
              <w:bottom w:val="nil"/>
              <w:right w:val="nil"/>
            </w:tcBorders>
            <w:noWrap/>
            <w:vAlign w:val="center"/>
            <w:hideMark/>
          </w:tcPr>
          <w:p w14:paraId="454B5C22"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NA</w:t>
            </w:r>
          </w:p>
        </w:tc>
        <w:tc>
          <w:tcPr>
            <w:tcW w:w="1134" w:type="dxa"/>
            <w:tcBorders>
              <w:top w:val="nil"/>
              <w:left w:val="nil"/>
              <w:bottom w:val="nil"/>
              <w:right w:val="nil"/>
            </w:tcBorders>
            <w:noWrap/>
            <w:vAlign w:val="center"/>
            <w:hideMark/>
          </w:tcPr>
          <w:p w14:paraId="771A6F0C" w14:textId="47765E3B"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w:t>
            </w:r>
            <w:r w:rsidR="00A1594C" w:rsidRPr="00AB284F">
              <w:rPr>
                <w:rFonts w:ascii="Times New Roman" w:eastAsia="游ゴシック" w:hAnsi="Times New Roman" w:cs="Times New Roman"/>
                <w:color w:val="000000"/>
                <w:kern w:val="0"/>
                <w:szCs w:val="21"/>
                <w14:ligatures w14:val="none"/>
              </w:rPr>
              <w:t>–</w:t>
            </w:r>
            <w:r w:rsidRPr="00AB284F">
              <w:rPr>
                <w:rFonts w:ascii="Times New Roman" w:eastAsia="游ゴシック" w:hAnsi="Times New Roman" w:cs="Times New Roman"/>
                <w:color w:val="000000"/>
                <w:kern w:val="0"/>
                <w:szCs w:val="21"/>
                <w14:ligatures w14:val="none"/>
              </w:rPr>
              <w:t>1,400</w:t>
            </w:r>
          </w:p>
        </w:tc>
        <w:tc>
          <w:tcPr>
            <w:tcW w:w="1275" w:type="dxa"/>
            <w:tcBorders>
              <w:top w:val="nil"/>
              <w:left w:val="nil"/>
              <w:bottom w:val="nil"/>
              <w:right w:val="nil"/>
            </w:tcBorders>
            <w:noWrap/>
            <w:vAlign w:val="center"/>
            <w:hideMark/>
          </w:tcPr>
          <w:p w14:paraId="4C231260"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NA</w:t>
            </w:r>
          </w:p>
        </w:tc>
      </w:tr>
      <w:tr w:rsidR="00843329" w:rsidRPr="00AB284F" w14:paraId="77D15460" w14:textId="77777777" w:rsidTr="00AB284F">
        <w:trPr>
          <w:trHeight w:val="375"/>
        </w:trPr>
        <w:tc>
          <w:tcPr>
            <w:tcW w:w="408" w:type="dxa"/>
            <w:tcBorders>
              <w:top w:val="nil"/>
              <w:left w:val="nil"/>
              <w:bottom w:val="nil"/>
              <w:right w:val="nil"/>
            </w:tcBorders>
            <w:noWrap/>
            <w:vAlign w:val="center"/>
            <w:hideMark/>
          </w:tcPr>
          <w:p w14:paraId="17BFB80E"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36</w:t>
            </w:r>
          </w:p>
        </w:tc>
        <w:tc>
          <w:tcPr>
            <w:tcW w:w="2711" w:type="dxa"/>
            <w:tcBorders>
              <w:top w:val="nil"/>
              <w:left w:val="nil"/>
              <w:bottom w:val="nil"/>
              <w:right w:val="nil"/>
            </w:tcBorders>
            <w:noWrap/>
            <w:vAlign w:val="center"/>
            <w:hideMark/>
          </w:tcPr>
          <w:p w14:paraId="31049FC4"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Miyamoto et al. 2024</w:t>
            </w:r>
          </w:p>
        </w:tc>
        <w:tc>
          <w:tcPr>
            <w:tcW w:w="2126" w:type="dxa"/>
            <w:tcBorders>
              <w:top w:val="nil"/>
              <w:left w:val="nil"/>
              <w:bottom w:val="nil"/>
              <w:right w:val="nil"/>
            </w:tcBorders>
            <w:noWrap/>
            <w:vAlign w:val="center"/>
            <w:hideMark/>
          </w:tcPr>
          <w:p w14:paraId="19720244"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Western North Pacific</w:t>
            </w:r>
          </w:p>
        </w:tc>
        <w:tc>
          <w:tcPr>
            <w:tcW w:w="1993" w:type="dxa"/>
            <w:tcBorders>
              <w:top w:val="nil"/>
              <w:left w:val="nil"/>
              <w:bottom w:val="nil"/>
              <w:right w:val="nil"/>
            </w:tcBorders>
            <w:noWrap/>
            <w:vAlign w:val="center"/>
            <w:hideMark/>
          </w:tcPr>
          <w:p w14:paraId="45CD98EF"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50 × 50</w:t>
            </w:r>
          </w:p>
        </w:tc>
        <w:tc>
          <w:tcPr>
            <w:tcW w:w="1134" w:type="dxa"/>
            <w:tcBorders>
              <w:top w:val="nil"/>
              <w:left w:val="nil"/>
              <w:bottom w:val="nil"/>
              <w:right w:val="nil"/>
            </w:tcBorders>
            <w:noWrap/>
            <w:vAlign w:val="center"/>
            <w:hideMark/>
          </w:tcPr>
          <w:p w14:paraId="7B70E56F" w14:textId="4969A310"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w:t>
            </w:r>
            <w:r w:rsidR="00A1594C" w:rsidRPr="00AB284F">
              <w:rPr>
                <w:rFonts w:ascii="Times New Roman" w:eastAsia="游ゴシック" w:hAnsi="Times New Roman" w:cs="Times New Roman"/>
                <w:color w:val="000000"/>
                <w:kern w:val="0"/>
                <w:szCs w:val="21"/>
                <w14:ligatures w14:val="none"/>
              </w:rPr>
              <w:t>–</w:t>
            </w:r>
            <w:r w:rsidRPr="00AB284F">
              <w:rPr>
                <w:rFonts w:ascii="Times New Roman" w:eastAsia="游ゴシック" w:hAnsi="Times New Roman" w:cs="Times New Roman"/>
                <w:color w:val="000000"/>
                <w:kern w:val="0"/>
                <w:szCs w:val="21"/>
                <w14:ligatures w14:val="none"/>
              </w:rPr>
              <w:t>200</w:t>
            </w:r>
          </w:p>
        </w:tc>
        <w:tc>
          <w:tcPr>
            <w:tcW w:w="1275" w:type="dxa"/>
            <w:tcBorders>
              <w:top w:val="nil"/>
              <w:left w:val="nil"/>
              <w:bottom w:val="nil"/>
              <w:right w:val="nil"/>
            </w:tcBorders>
            <w:noWrap/>
            <w:vAlign w:val="center"/>
            <w:hideMark/>
          </w:tcPr>
          <w:p w14:paraId="351EC0A5"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0.1</w:t>
            </w:r>
          </w:p>
        </w:tc>
      </w:tr>
      <w:tr w:rsidR="00843329" w:rsidRPr="00AB284F" w14:paraId="1C40B203" w14:textId="77777777" w:rsidTr="00AB284F">
        <w:trPr>
          <w:trHeight w:val="375"/>
        </w:trPr>
        <w:tc>
          <w:tcPr>
            <w:tcW w:w="408" w:type="dxa"/>
            <w:tcBorders>
              <w:top w:val="nil"/>
              <w:left w:val="nil"/>
              <w:bottom w:val="nil"/>
              <w:right w:val="nil"/>
            </w:tcBorders>
            <w:noWrap/>
            <w:vAlign w:val="center"/>
            <w:hideMark/>
          </w:tcPr>
          <w:p w14:paraId="349EF04B"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37</w:t>
            </w:r>
          </w:p>
        </w:tc>
        <w:tc>
          <w:tcPr>
            <w:tcW w:w="2711" w:type="dxa"/>
            <w:tcBorders>
              <w:top w:val="nil"/>
              <w:left w:val="nil"/>
              <w:bottom w:val="nil"/>
              <w:right w:val="nil"/>
            </w:tcBorders>
            <w:noWrap/>
            <w:vAlign w:val="center"/>
            <w:hideMark/>
          </w:tcPr>
          <w:p w14:paraId="50754C2E"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Nakamura et al. 2013</w:t>
            </w:r>
          </w:p>
        </w:tc>
        <w:tc>
          <w:tcPr>
            <w:tcW w:w="2126" w:type="dxa"/>
            <w:tcBorders>
              <w:top w:val="nil"/>
              <w:left w:val="nil"/>
              <w:bottom w:val="nil"/>
              <w:right w:val="nil"/>
            </w:tcBorders>
            <w:noWrap/>
            <w:vAlign w:val="center"/>
            <w:hideMark/>
          </w:tcPr>
          <w:p w14:paraId="3EF85FDF"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Japan Sea</w:t>
            </w:r>
          </w:p>
        </w:tc>
        <w:tc>
          <w:tcPr>
            <w:tcW w:w="1993" w:type="dxa"/>
            <w:tcBorders>
              <w:top w:val="nil"/>
              <w:left w:val="nil"/>
              <w:bottom w:val="nil"/>
              <w:right w:val="nil"/>
            </w:tcBorders>
            <w:noWrap/>
            <w:vAlign w:val="center"/>
            <w:hideMark/>
          </w:tcPr>
          <w:p w14:paraId="5982BBB6"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50 × 50</w:t>
            </w:r>
          </w:p>
        </w:tc>
        <w:tc>
          <w:tcPr>
            <w:tcW w:w="1134" w:type="dxa"/>
            <w:tcBorders>
              <w:top w:val="nil"/>
              <w:left w:val="nil"/>
              <w:bottom w:val="nil"/>
              <w:right w:val="nil"/>
            </w:tcBorders>
            <w:noWrap/>
            <w:vAlign w:val="center"/>
            <w:hideMark/>
          </w:tcPr>
          <w:p w14:paraId="07681CD2" w14:textId="6FB6A8D5"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w:t>
            </w:r>
            <w:r w:rsidR="00A1594C" w:rsidRPr="00AB284F">
              <w:rPr>
                <w:rFonts w:ascii="Times New Roman" w:eastAsia="游ゴシック" w:hAnsi="Times New Roman" w:cs="Times New Roman"/>
                <w:color w:val="000000"/>
                <w:kern w:val="0"/>
                <w:szCs w:val="21"/>
                <w14:ligatures w14:val="none"/>
              </w:rPr>
              <w:t>–</w:t>
            </w:r>
            <w:r w:rsidRPr="00AB284F">
              <w:rPr>
                <w:rFonts w:ascii="Times New Roman" w:eastAsia="游ゴシック" w:hAnsi="Times New Roman" w:cs="Times New Roman"/>
                <w:color w:val="000000"/>
                <w:kern w:val="0"/>
                <w:szCs w:val="21"/>
                <w14:ligatures w14:val="none"/>
              </w:rPr>
              <w:t>3,000</w:t>
            </w:r>
          </w:p>
        </w:tc>
        <w:tc>
          <w:tcPr>
            <w:tcW w:w="1275" w:type="dxa"/>
            <w:tcBorders>
              <w:top w:val="nil"/>
              <w:left w:val="nil"/>
              <w:bottom w:val="nil"/>
              <w:right w:val="nil"/>
            </w:tcBorders>
            <w:noWrap/>
            <w:vAlign w:val="center"/>
            <w:hideMark/>
          </w:tcPr>
          <w:p w14:paraId="402666C0"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0.06</w:t>
            </w:r>
          </w:p>
        </w:tc>
      </w:tr>
      <w:tr w:rsidR="00843329" w:rsidRPr="00AB284F" w14:paraId="67ECDE41" w14:textId="77777777" w:rsidTr="00AB284F">
        <w:trPr>
          <w:trHeight w:val="375"/>
        </w:trPr>
        <w:tc>
          <w:tcPr>
            <w:tcW w:w="408" w:type="dxa"/>
            <w:tcBorders>
              <w:top w:val="nil"/>
              <w:left w:val="nil"/>
              <w:bottom w:val="nil"/>
              <w:right w:val="nil"/>
            </w:tcBorders>
            <w:noWrap/>
            <w:vAlign w:val="center"/>
            <w:hideMark/>
          </w:tcPr>
          <w:p w14:paraId="78F9E3E5"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38</w:t>
            </w:r>
          </w:p>
        </w:tc>
        <w:tc>
          <w:tcPr>
            <w:tcW w:w="2711" w:type="dxa"/>
            <w:tcBorders>
              <w:top w:val="nil"/>
              <w:left w:val="nil"/>
              <w:bottom w:val="nil"/>
              <w:right w:val="nil"/>
            </w:tcBorders>
            <w:noWrap/>
            <w:vAlign w:val="center"/>
            <w:hideMark/>
          </w:tcPr>
          <w:p w14:paraId="25A8BAFC"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Nakamura et al. 2016</w:t>
            </w:r>
          </w:p>
        </w:tc>
        <w:tc>
          <w:tcPr>
            <w:tcW w:w="2126" w:type="dxa"/>
            <w:tcBorders>
              <w:top w:val="nil"/>
              <w:left w:val="nil"/>
              <w:bottom w:val="nil"/>
              <w:right w:val="nil"/>
            </w:tcBorders>
            <w:noWrap/>
            <w:vAlign w:val="center"/>
            <w:hideMark/>
          </w:tcPr>
          <w:p w14:paraId="551A1383"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Japan Sea</w:t>
            </w:r>
          </w:p>
        </w:tc>
        <w:tc>
          <w:tcPr>
            <w:tcW w:w="1993" w:type="dxa"/>
            <w:tcBorders>
              <w:top w:val="nil"/>
              <w:left w:val="nil"/>
              <w:bottom w:val="nil"/>
              <w:right w:val="nil"/>
            </w:tcBorders>
            <w:noWrap/>
            <w:vAlign w:val="center"/>
            <w:hideMark/>
          </w:tcPr>
          <w:p w14:paraId="646B6ABE"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50 × 50</w:t>
            </w:r>
          </w:p>
        </w:tc>
        <w:tc>
          <w:tcPr>
            <w:tcW w:w="1134" w:type="dxa"/>
            <w:tcBorders>
              <w:top w:val="nil"/>
              <w:left w:val="nil"/>
              <w:bottom w:val="nil"/>
              <w:right w:val="nil"/>
            </w:tcBorders>
            <w:noWrap/>
            <w:vAlign w:val="center"/>
            <w:hideMark/>
          </w:tcPr>
          <w:p w14:paraId="07EAF948" w14:textId="0A0E17D1"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w:t>
            </w:r>
            <w:r w:rsidR="00A1594C" w:rsidRPr="00AB284F">
              <w:rPr>
                <w:rFonts w:ascii="Times New Roman" w:eastAsia="游ゴシック" w:hAnsi="Times New Roman" w:cs="Times New Roman"/>
                <w:color w:val="000000"/>
                <w:kern w:val="0"/>
                <w:szCs w:val="21"/>
                <w14:ligatures w14:val="none"/>
              </w:rPr>
              <w:t>–</w:t>
            </w:r>
            <w:r w:rsidRPr="00AB284F">
              <w:rPr>
                <w:rFonts w:ascii="Times New Roman" w:eastAsia="游ゴシック" w:hAnsi="Times New Roman" w:cs="Times New Roman"/>
                <w:color w:val="000000"/>
                <w:kern w:val="0"/>
                <w:szCs w:val="21"/>
                <w14:ligatures w14:val="none"/>
              </w:rPr>
              <w:t>3,000</w:t>
            </w:r>
          </w:p>
        </w:tc>
        <w:tc>
          <w:tcPr>
            <w:tcW w:w="1275" w:type="dxa"/>
            <w:tcBorders>
              <w:top w:val="nil"/>
              <w:left w:val="nil"/>
              <w:bottom w:val="nil"/>
              <w:right w:val="nil"/>
            </w:tcBorders>
            <w:noWrap/>
            <w:vAlign w:val="center"/>
            <w:hideMark/>
          </w:tcPr>
          <w:p w14:paraId="5C69F51A"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0.06</w:t>
            </w:r>
          </w:p>
        </w:tc>
      </w:tr>
      <w:tr w:rsidR="00843329" w:rsidRPr="00AB284F" w14:paraId="0DB0ABA4" w14:textId="77777777" w:rsidTr="00AB284F">
        <w:trPr>
          <w:trHeight w:val="375"/>
        </w:trPr>
        <w:tc>
          <w:tcPr>
            <w:tcW w:w="408" w:type="dxa"/>
            <w:tcBorders>
              <w:top w:val="nil"/>
              <w:left w:val="nil"/>
              <w:bottom w:val="nil"/>
              <w:right w:val="nil"/>
            </w:tcBorders>
            <w:noWrap/>
            <w:vAlign w:val="center"/>
            <w:hideMark/>
          </w:tcPr>
          <w:p w14:paraId="05174E77"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39</w:t>
            </w:r>
          </w:p>
        </w:tc>
        <w:tc>
          <w:tcPr>
            <w:tcW w:w="2711" w:type="dxa"/>
            <w:tcBorders>
              <w:top w:val="nil"/>
              <w:left w:val="nil"/>
              <w:bottom w:val="nil"/>
              <w:right w:val="nil"/>
            </w:tcBorders>
            <w:noWrap/>
            <w:vAlign w:val="center"/>
            <w:hideMark/>
          </w:tcPr>
          <w:p w14:paraId="6A29DF74"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proofErr w:type="spellStart"/>
            <w:r w:rsidRPr="00AB284F">
              <w:rPr>
                <w:rFonts w:ascii="Times New Roman" w:eastAsia="游ゴシック" w:hAnsi="Times New Roman" w:cs="Times New Roman"/>
                <w:color w:val="000000"/>
                <w:kern w:val="0"/>
                <w:szCs w:val="21"/>
                <w14:ligatures w14:val="none"/>
              </w:rPr>
              <w:t>Nishibe</w:t>
            </w:r>
            <w:proofErr w:type="spellEnd"/>
            <w:r w:rsidRPr="00AB284F">
              <w:rPr>
                <w:rFonts w:ascii="Times New Roman" w:eastAsia="游ゴシック" w:hAnsi="Times New Roman" w:cs="Times New Roman"/>
                <w:color w:val="000000"/>
                <w:kern w:val="0"/>
                <w:szCs w:val="21"/>
                <w14:ligatures w14:val="none"/>
              </w:rPr>
              <w:t xml:space="preserve"> &amp; Ikeda 2007</w:t>
            </w:r>
          </w:p>
        </w:tc>
        <w:tc>
          <w:tcPr>
            <w:tcW w:w="2126" w:type="dxa"/>
            <w:tcBorders>
              <w:top w:val="nil"/>
              <w:left w:val="nil"/>
              <w:bottom w:val="nil"/>
              <w:right w:val="nil"/>
            </w:tcBorders>
            <w:noWrap/>
            <w:vAlign w:val="center"/>
            <w:hideMark/>
          </w:tcPr>
          <w:p w14:paraId="636E5621"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Western North Pacific</w:t>
            </w:r>
          </w:p>
        </w:tc>
        <w:tc>
          <w:tcPr>
            <w:tcW w:w="1993" w:type="dxa"/>
            <w:tcBorders>
              <w:top w:val="nil"/>
              <w:left w:val="nil"/>
              <w:bottom w:val="nil"/>
              <w:right w:val="nil"/>
            </w:tcBorders>
            <w:noWrap/>
            <w:vAlign w:val="center"/>
            <w:hideMark/>
          </w:tcPr>
          <w:p w14:paraId="1AEB2CE5"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50 × 50</w:t>
            </w:r>
          </w:p>
        </w:tc>
        <w:tc>
          <w:tcPr>
            <w:tcW w:w="1134" w:type="dxa"/>
            <w:tcBorders>
              <w:top w:val="nil"/>
              <w:left w:val="nil"/>
              <w:bottom w:val="nil"/>
              <w:right w:val="nil"/>
            </w:tcBorders>
            <w:noWrap/>
            <w:vAlign w:val="center"/>
            <w:hideMark/>
          </w:tcPr>
          <w:p w14:paraId="4B261F2A" w14:textId="76EECC14"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w:t>
            </w:r>
            <w:r w:rsidR="00A1594C" w:rsidRPr="00AB284F">
              <w:rPr>
                <w:rFonts w:ascii="Times New Roman" w:eastAsia="游ゴシック" w:hAnsi="Times New Roman" w:cs="Times New Roman"/>
                <w:color w:val="000000"/>
                <w:kern w:val="0"/>
                <w:szCs w:val="21"/>
                <w14:ligatures w14:val="none"/>
              </w:rPr>
              <w:t>–</w:t>
            </w:r>
            <w:r w:rsidRPr="00AB284F">
              <w:rPr>
                <w:rFonts w:ascii="Times New Roman" w:eastAsia="游ゴシック" w:hAnsi="Times New Roman" w:cs="Times New Roman"/>
                <w:color w:val="000000"/>
                <w:kern w:val="0"/>
                <w:szCs w:val="21"/>
                <w14:ligatures w14:val="none"/>
              </w:rPr>
              <w:t>2,000</w:t>
            </w:r>
          </w:p>
        </w:tc>
        <w:tc>
          <w:tcPr>
            <w:tcW w:w="1275" w:type="dxa"/>
            <w:tcBorders>
              <w:top w:val="nil"/>
              <w:left w:val="nil"/>
              <w:bottom w:val="nil"/>
              <w:right w:val="nil"/>
            </w:tcBorders>
            <w:noWrap/>
            <w:vAlign w:val="center"/>
            <w:hideMark/>
          </w:tcPr>
          <w:p w14:paraId="10865D29"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0.06</w:t>
            </w:r>
          </w:p>
        </w:tc>
      </w:tr>
      <w:tr w:rsidR="00843329" w:rsidRPr="00AB284F" w14:paraId="0D1D45AB" w14:textId="77777777" w:rsidTr="00AB284F">
        <w:trPr>
          <w:trHeight w:val="375"/>
        </w:trPr>
        <w:tc>
          <w:tcPr>
            <w:tcW w:w="408" w:type="dxa"/>
            <w:tcBorders>
              <w:top w:val="nil"/>
              <w:left w:val="nil"/>
              <w:bottom w:val="nil"/>
              <w:right w:val="nil"/>
            </w:tcBorders>
            <w:noWrap/>
            <w:vAlign w:val="center"/>
            <w:hideMark/>
          </w:tcPr>
          <w:p w14:paraId="4DB55977"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40</w:t>
            </w:r>
          </w:p>
        </w:tc>
        <w:tc>
          <w:tcPr>
            <w:tcW w:w="2711" w:type="dxa"/>
            <w:tcBorders>
              <w:top w:val="nil"/>
              <w:left w:val="nil"/>
              <w:bottom w:val="nil"/>
              <w:right w:val="nil"/>
            </w:tcBorders>
            <w:noWrap/>
            <w:vAlign w:val="center"/>
            <w:hideMark/>
          </w:tcPr>
          <w:p w14:paraId="41360E7C"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 xml:space="preserve">Nishida &amp; </w:t>
            </w:r>
            <w:proofErr w:type="spellStart"/>
            <w:r w:rsidRPr="00AB284F">
              <w:rPr>
                <w:rFonts w:ascii="Times New Roman" w:eastAsia="游ゴシック" w:hAnsi="Times New Roman" w:cs="Times New Roman"/>
                <w:color w:val="000000"/>
                <w:kern w:val="0"/>
                <w:szCs w:val="21"/>
                <w14:ligatures w14:val="none"/>
              </w:rPr>
              <w:t>Nonomura</w:t>
            </w:r>
            <w:proofErr w:type="spellEnd"/>
            <w:r w:rsidRPr="00AB284F">
              <w:rPr>
                <w:rFonts w:ascii="Times New Roman" w:eastAsia="游ゴシック" w:hAnsi="Times New Roman" w:cs="Times New Roman"/>
                <w:color w:val="000000"/>
                <w:kern w:val="0"/>
                <w:szCs w:val="21"/>
                <w14:ligatures w14:val="none"/>
              </w:rPr>
              <w:t xml:space="preserve"> 2010</w:t>
            </w:r>
          </w:p>
        </w:tc>
        <w:tc>
          <w:tcPr>
            <w:tcW w:w="2126" w:type="dxa"/>
            <w:tcBorders>
              <w:top w:val="nil"/>
              <w:left w:val="nil"/>
              <w:bottom w:val="nil"/>
              <w:right w:val="nil"/>
            </w:tcBorders>
            <w:noWrap/>
            <w:vAlign w:val="center"/>
            <w:hideMark/>
          </w:tcPr>
          <w:p w14:paraId="51D6863C"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Western North Pacific</w:t>
            </w:r>
          </w:p>
        </w:tc>
        <w:tc>
          <w:tcPr>
            <w:tcW w:w="1993" w:type="dxa"/>
            <w:tcBorders>
              <w:top w:val="nil"/>
              <w:left w:val="nil"/>
              <w:bottom w:val="nil"/>
              <w:right w:val="nil"/>
            </w:tcBorders>
            <w:noWrap/>
            <w:vAlign w:val="center"/>
            <w:hideMark/>
          </w:tcPr>
          <w:p w14:paraId="2DE887CF"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NA</w:t>
            </w:r>
          </w:p>
        </w:tc>
        <w:tc>
          <w:tcPr>
            <w:tcW w:w="1134" w:type="dxa"/>
            <w:tcBorders>
              <w:top w:val="nil"/>
              <w:left w:val="nil"/>
              <w:bottom w:val="nil"/>
              <w:right w:val="nil"/>
            </w:tcBorders>
            <w:noWrap/>
            <w:vAlign w:val="center"/>
            <w:hideMark/>
          </w:tcPr>
          <w:p w14:paraId="4CAEEC23" w14:textId="3291F461"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w:t>
            </w:r>
            <w:r w:rsidR="00A1594C" w:rsidRPr="00AB284F">
              <w:rPr>
                <w:rFonts w:ascii="Times New Roman" w:eastAsia="游ゴシック" w:hAnsi="Times New Roman" w:cs="Times New Roman"/>
                <w:color w:val="000000"/>
                <w:kern w:val="0"/>
                <w:szCs w:val="21"/>
                <w14:ligatures w14:val="none"/>
              </w:rPr>
              <w:t>–</w:t>
            </w:r>
            <w:r w:rsidRPr="00AB284F">
              <w:rPr>
                <w:rFonts w:ascii="Times New Roman" w:eastAsia="游ゴシック" w:hAnsi="Times New Roman" w:cs="Times New Roman"/>
                <w:color w:val="000000"/>
                <w:kern w:val="0"/>
                <w:szCs w:val="21"/>
                <w14:ligatures w14:val="none"/>
              </w:rPr>
              <w:t>1,000</w:t>
            </w:r>
          </w:p>
        </w:tc>
        <w:tc>
          <w:tcPr>
            <w:tcW w:w="1275" w:type="dxa"/>
            <w:tcBorders>
              <w:top w:val="nil"/>
              <w:left w:val="nil"/>
              <w:bottom w:val="nil"/>
              <w:right w:val="nil"/>
            </w:tcBorders>
            <w:noWrap/>
            <w:vAlign w:val="center"/>
            <w:hideMark/>
          </w:tcPr>
          <w:p w14:paraId="6DA5CFAE"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0.1</w:t>
            </w:r>
          </w:p>
        </w:tc>
      </w:tr>
      <w:tr w:rsidR="00843329" w:rsidRPr="00AB284F" w14:paraId="3189A907" w14:textId="77777777" w:rsidTr="00AB284F">
        <w:trPr>
          <w:trHeight w:val="375"/>
        </w:trPr>
        <w:tc>
          <w:tcPr>
            <w:tcW w:w="408" w:type="dxa"/>
            <w:tcBorders>
              <w:top w:val="nil"/>
              <w:left w:val="nil"/>
              <w:bottom w:val="nil"/>
              <w:right w:val="nil"/>
            </w:tcBorders>
            <w:noWrap/>
            <w:vAlign w:val="center"/>
            <w:hideMark/>
          </w:tcPr>
          <w:p w14:paraId="3706638C"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41</w:t>
            </w:r>
          </w:p>
        </w:tc>
        <w:tc>
          <w:tcPr>
            <w:tcW w:w="2711" w:type="dxa"/>
            <w:tcBorders>
              <w:top w:val="nil"/>
              <w:left w:val="nil"/>
              <w:bottom w:val="nil"/>
              <w:right w:val="nil"/>
            </w:tcBorders>
            <w:noWrap/>
            <w:vAlign w:val="center"/>
            <w:hideMark/>
          </w:tcPr>
          <w:p w14:paraId="0B25D511"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Nishikawa &amp; Tsuda 2001</w:t>
            </w:r>
          </w:p>
        </w:tc>
        <w:tc>
          <w:tcPr>
            <w:tcW w:w="2126" w:type="dxa"/>
            <w:tcBorders>
              <w:top w:val="nil"/>
              <w:left w:val="nil"/>
              <w:bottom w:val="nil"/>
              <w:right w:val="nil"/>
            </w:tcBorders>
            <w:noWrap/>
            <w:vAlign w:val="center"/>
            <w:hideMark/>
          </w:tcPr>
          <w:p w14:paraId="456BB389"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Southern Ocean</w:t>
            </w:r>
          </w:p>
        </w:tc>
        <w:tc>
          <w:tcPr>
            <w:tcW w:w="1993" w:type="dxa"/>
            <w:tcBorders>
              <w:top w:val="nil"/>
              <w:left w:val="nil"/>
              <w:bottom w:val="nil"/>
              <w:right w:val="nil"/>
            </w:tcBorders>
            <w:noWrap/>
            <w:vAlign w:val="center"/>
            <w:hideMark/>
          </w:tcPr>
          <w:p w14:paraId="4FD357C0"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50 × 50</w:t>
            </w:r>
          </w:p>
        </w:tc>
        <w:tc>
          <w:tcPr>
            <w:tcW w:w="1134" w:type="dxa"/>
            <w:tcBorders>
              <w:top w:val="nil"/>
              <w:left w:val="nil"/>
              <w:bottom w:val="nil"/>
              <w:right w:val="nil"/>
            </w:tcBorders>
            <w:noWrap/>
            <w:vAlign w:val="center"/>
            <w:hideMark/>
          </w:tcPr>
          <w:p w14:paraId="79DA3770" w14:textId="0332A151"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w:t>
            </w:r>
            <w:r w:rsidR="00A1594C" w:rsidRPr="00AB284F">
              <w:rPr>
                <w:rFonts w:ascii="Times New Roman" w:eastAsia="游ゴシック" w:hAnsi="Times New Roman" w:cs="Times New Roman"/>
                <w:color w:val="000000"/>
                <w:kern w:val="0"/>
                <w:szCs w:val="21"/>
                <w14:ligatures w14:val="none"/>
              </w:rPr>
              <w:t>–</w:t>
            </w:r>
            <w:r w:rsidRPr="00AB284F">
              <w:rPr>
                <w:rFonts w:ascii="Times New Roman" w:eastAsia="游ゴシック" w:hAnsi="Times New Roman" w:cs="Times New Roman"/>
                <w:color w:val="000000"/>
                <w:kern w:val="0"/>
                <w:szCs w:val="21"/>
                <w14:ligatures w14:val="none"/>
              </w:rPr>
              <w:t>500</w:t>
            </w:r>
          </w:p>
        </w:tc>
        <w:tc>
          <w:tcPr>
            <w:tcW w:w="1275" w:type="dxa"/>
            <w:tcBorders>
              <w:top w:val="nil"/>
              <w:left w:val="nil"/>
              <w:bottom w:val="nil"/>
              <w:right w:val="nil"/>
            </w:tcBorders>
            <w:noWrap/>
            <w:vAlign w:val="center"/>
            <w:hideMark/>
          </w:tcPr>
          <w:p w14:paraId="438DC9F6"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0.33</w:t>
            </w:r>
          </w:p>
        </w:tc>
      </w:tr>
      <w:tr w:rsidR="00843329" w:rsidRPr="00AB284F" w14:paraId="7329CC2D" w14:textId="77777777" w:rsidTr="00AB284F">
        <w:trPr>
          <w:trHeight w:val="375"/>
        </w:trPr>
        <w:tc>
          <w:tcPr>
            <w:tcW w:w="408" w:type="dxa"/>
            <w:tcBorders>
              <w:top w:val="nil"/>
              <w:left w:val="nil"/>
              <w:bottom w:val="nil"/>
              <w:right w:val="nil"/>
            </w:tcBorders>
            <w:noWrap/>
            <w:vAlign w:val="center"/>
            <w:hideMark/>
          </w:tcPr>
          <w:p w14:paraId="09263009"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42</w:t>
            </w:r>
          </w:p>
        </w:tc>
        <w:tc>
          <w:tcPr>
            <w:tcW w:w="2711" w:type="dxa"/>
            <w:tcBorders>
              <w:top w:val="nil"/>
              <w:left w:val="nil"/>
              <w:bottom w:val="nil"/>
              <w:right w:val="nil"/>
            </w:tcBorders>
            <w:noWrap/>
            <w:vAlign w:val="center"/>
            <w:hideMark/>
          </w:tcPr>
          <w:p w14:paraId="190D8F7B"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proofErr w:type="spellStart"/>
            <w:r w:rsidRPr="00AB284F">
              <w:rPr>
                <w:rFonts w:ascii="Times New Roman" w:eastAsia="游ゴシック" w:hAnsi="Times New Roman" w:cs="Times New Roman"/>
                <w:color w:val="000000"/>
                <w:kern w:val="0"/>
                <w:szCs w:val="21"/>
                <w14:ligatures w14:val="none"/>
              </w:rPr>
              <w:t>Nonomura</w:t>
            </w:r>
            <w:proofErr w:type="spellEnd"/>
            <w:r w:rsidRPr="00AB284F">
              <w:rPr>
                <w:rFonts w:ascii="Times New Roman" w:eastAsia="游ゴシック" w:hAnsi="Times New Roman" w:cs="Times New Roman"/>
                <w:color w:val="000000"/>
                <w:kern w:val="0"/>
                <w:szCs w:val="21"/>
                <w14:ligatures w14:val="none"/>
              </w:rPr>
              <w:t xml:space="preserve"> et al. 2008</w:t>
            </w:r>
          </w:p>
        </w:tc>
        <w:tc>
          <w:tcPr>
            <w:tcW w:w="2126" w:type="dxa"/>
            <w:tcBorders>
              <w:top w:val="nil"/>
              <w:left w:val="nil"/>
              <w:bottom w:val="nil"/>
              <w:right w:val="nil"/>
            </w:tcBorders>
            <w:noWrap/>
            <w:vAlign w:val="center"/>
            <w:hideMark/>
          </w:tcPr>
          <w:p w14:paraId="38461CBA"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Western North Pacific</w:t>
            </w:r>
          </w:p>
        </w:tc>
        <w:tc>
          <w:tcPr>
            <w:tcW w:w="1993" w:type="dxa"/>
            <w:tcBorders>
              <w:top w:val="nil"/>
              <w:left w:val="nil"/>
              <w:bottom w:val="nil"/>
              <w:right w:val="nil"/>
            </w:tcBorders>
            <w:noWrap/>
            <w:vAlign w:val="center"/>
            <w:hideMark/>
          </w:tcPr>
          <w:p w14:paraId="74C8EA80"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50 × 50</w:t>
            </w:r>
          </w:p>
        </w:tc>
        <w:tc>
          <w:tcPr>
            <w:tcW w:w="1134" w:type="dxa"/>
            <w:tcBorders>
              <w:top w:val="nil"/>
              <w:left w:val="nil"/>
              <w:bottom w:val="nil"/>
              <w:right w:val="nil"/>
            </w:tcBorders>
            <w:noWrap/>
            <w:vAlign w:val="center"/>
            <w:hideMark/>
          </w:tcPr>
          <w:p w14:paraId="5AD93605" w14:textId="25C77465"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w:t>
            </w:r>
            <w:r w:rsidR="00A1594C" w:rsidRPr="00AB284F">
              <w:rPr>
                <w:rFonts w:ascii="Times New Roman" w:eastAsia="游ゴシック" w:hAnsi="Times New Roman" w:cs="Times New Roman"/>
                <w:color w:val="000000"/>
                <w:kern w:val="0"/>
                <w:szCs w:val="21"/>
                <w14:ligatures w14:val="none"/>
              </w:rPr>
              <w:t>–</w:t>
            </w:r>
            <w:r w:rsidRPr="00AB284F">
              <w:rPr>
                <w:rFonts w:ascii="Times New Roman" w:eastAsia="游ゴシック" w:hAnsi="Times New Roman" w:cs="Times New Roman"/>
                <w:color w:val="000000"/>
                <w:kern w:val="0"/>
                <w:szCs w:val="21"/>
                <w14:ligatures w14:val="none"/>
              </w:rPr>
              <w:t>1,000</w:t>
            </w:r>
          </w:p>
        </w:tc>
        <w:tc>
          <w:tcPr>
            <w:tcW w:w="1275" w:type="dxa"/>
            <w:tcBorders>
              <w:top w:val="nil"/>
              <w:left w:val="nil"/>
              <w:bottom w:val="nil"/>
              <w:right w:val="nil"/>
            </w:tcBorders>
            <w:noWrap/>
            <w:vAlign w:val="center"/>
            <w:hideMark/>
          </w:tcPr>
          <w:p w14:paraId="59FA5207"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0.1</w:t>
            </w:r>
          </w:p>
        </w:tc>
      </w:tr>
      <w:tr w:rsidR="00843329" w:rsidRPr="00AB284F" w14:paraId="1CE7C0D3" w14:textId="77777777" w:rsidTr="00AB284F">
        <w:trPr>
          <w:trHeight w:val="375"/>
        </w:trPr>
        <w:tc>
          <w:tcPr>
            <w:tcW w:w="408" w:type="dxa"/>
            <w:tcBorders>
              <w:top w:val="nil"/>
              <w:left w:val="nil"/>
              <w:bottom w:val="nil"/>
              <w:right w:val="nil"/>
            </w:tcBorders>
            <w:noWrap/>
            <w:vAlign w:val="center"/>
            <w:hideMark/>
          </w:tcPr>
          <w:p w14:paraId="258AE14C"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43</w:t>
            </w:r>
          </w:p>
        </w:tc>
        <w:tc>
          <w:tcPr>
            <w:tcW w:w="2711" w:type="dxa"/>
            <w:tcBorders>
              <w:top w:val="nil"/>
              <w:left w:val="nil"/>
              <w:bottom w:val="nil"/>
              <w:right w:val="nil"/>
            </w:tcBorders>
            <w:noWrap/>
            <w:vAlign w:val="center"/>
            <w:hideMark/>
          </w:tcPr>
          <w:p w14:paraId="5BF1D954"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proofErr w:type="spellStart"/>
            <w:r w:rsidRPr="00AB284F">
              <w:rPr>
                <w:rFonts w:ascii="Times New Roman" w:eastAsia="游ゴシック" w:hAnsi="Times New Roman" w:cs="Times New Roman"/>
                <w:color w:val="000000"/>
                <w:kern w:val="0"/>
                <w:szCs w:val="21"/>
                <w14:ligatures w14:val="none"/>
              </w:rPr>
              <w:t>Nonomura</w:t>
            </w:r>
            <w:proofErr w:type="spellEnd"/>
            <w:r w:rsidRPr="00AB284F">
              <w:rPr>
                <w:rFonts w:ascii="Times New Roman" w:eastAsia="游ゴシック" w:hAnsi="Times New Roman" w:cs="Times New Roman"/>
                <w:color w:val="000000"/>
                <w:kern w:val="0"/>
                <w:szCs w:val="21"/>
                <w14:ligatures w14:val="none"/>
              </w:rPr>
              <w:t xml:space="preserve"> et al. 2011</w:t>
            </w:r>
          </w:p>
        </w:tc>
        <w:tc>
          <w:tcPr>
            <w:tcW w:w="2126" w:type="dxa"/>
            <w:tcBorders>
              <w:top w:val="nil"/>
              <w:left w:val="nil"/>
              <w:bottom w:val="nil"/>
              <w:right w:val="nil"/>
            </w:tcBorders>
            <w:noWrap/>
            <w:vAlign w:val="center"/>
            <w:hideMark/>
          </w:tcPr>
          <w:p w14:paraId="682B589C"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Western North Pacific</w:t>
            </w:r>
          </w:p>
        </w:tc>
        <w:tc>
          <w:tcPr>
            <w:tcW w:w="1993" w:type="dxa"/>
            <w:tcBorders>
              <w:top w:val="nil"/>
              <w:left w:val="nil"/>
              <w:bottom w:val="nil"/>
              <w:right w:val="nil"/>
            </w:tcBorders>
            <w:noWrap/>
            <w:vAlign w:val="center"/>
            <w:hideMark/>
          </w:tcPr>
          <w:p w14:paraId="61F3447E"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50 × 50</w:t>
            </w:r>
          </w:p>
        </w:tc>
        <w:tc>
          <w:tcPr>
            <w:tcW w:w="1134" w:type="dxa"/>
            <w:tcBorders>
              <w:top w:val="nil"/>
              <w:left w:val="nil"/>
              <w:bottom w:val="nil"/>
              <w:right w:val="nil"/>
            </w:tcBorders>
            <w:noWrap/>
            <w:vAlign w:val="center"/>
            <w:hideMark/>
          </w:tcPr>
          <w:p w14:paraId="4C977E39" w14:textId="109322DC"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w:t>
            </w:r>
            <w:r w:rsidR="00A1594C" w:rsidRPr="00AB284F">
              <w:rPr>
                <w:rFonts w:ascii="Times New Roman" w:eastAsia="游ゴシック" w:hAnsi="Times New Roman" w:cs="Times New Roman"/>
                <w:color w:val="000000"/>
                <w:kern w:val="0"/>
                <w:szCs w:val="21"/>
                <w14:ligatures w14:val="none"/>
              </w:rPr>
              <w:t>–</w:t>
            </w:r>
            <w:r w:rsidRPr="00AB284F">
              <w:rPr>
                <w:rFonts w:ascii="Times New Roman" w:eastAsia="游ゴシック" w:hAnsi="Times New Roman" w:cs="Times New Roman"/>
                <w:color w:val="000000"/>
                <w:kern w:val="0"/>
                <w:szCs w:val="21"/>
                <w14:ligatures w14:val="none"/>
              </w:rPr>
              <w:t>2,000</w:t>
            </w:r>
          </w:p>
        </w:tc>
        <w:tc>
          <w:tcPr>
            <w:tcW w:w="1275" w:type="dxa"/>
            <w:tcBorders>
              <w:top w:val="nil"/>
              <w:left w:val="nil"/>
              <w:bottom w:val="nil"/>
              <w:right w:val="nil"/>
            </w:tcBorders>
            <w:noWrap/>
            <w:vAlign w:val="center"/>
            <w:hideMark/>
          </w:tcPr>
          <w:p w14:paraId="6AD2327C"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0.1</w:t>
            </w:r>
          </w:p>
        </w:tc>
      </w:tr>
      <w:tr w:rsidR="00843329" w:rsidRPr="00AB284F" w14:paraId="39C4FB4B" w14:textId="77777777" w:rsidTr="00AB284F">
        <w:trPr>
          <w:trHeight w:val="375"/>
        </w:trPr>
        <w:tc>
          <w:tcPr>
            <w:tcW w:w="408" w:type="dxa"/>
            <w:tcBorders>
              <w:top w:val="nil"/>
              <w:left w:val="nil"/>
              <w:bottom w:val="nil"/>
              <w:right w:val="nil"/>
            </w:tcBorders>
            <w:noWrap/>
            <w:vAlign w:val="center"/>
            <w:hideMark/>
          </w:tcPr>
          <w:p w14:paraId="01DD2936"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44</w:t>
            </w:r>
          </w:p>
        </w:tc>
        <w:tc>
          <w:tcPr>
            <w:tcW w:w="2711" w:type="dxa"/>
            <w:tcBorders>
              <w:top w:val="nil"/>
              <w:left w:val="nil"/>
              <w:bottom w:val="nil"/>
              <w:right w:val="nil"/>
            </w:tcBorders>
            <w:noWrap/>
            <w:vAlign w:val="center"/>
            <w:hideMark/>
          </w:tcPr>
          <w:p w14:paraId="1C82A5D5"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proofErr w:type="spellStart"/>
            <w:r w:rsidRPr="00AB284F">
              <w:rPr>
                <w:rFonts w:ascii="Times New Roman" w:eastAsia="游ゴシック" w:hAnsi="Times New Roman" w:cs="Times New Roman"/>
                <w:color w:val="000000"/>
                <w:kern w:val="0"/>
                <w:szCs w:val="21"/>
                <w14:ligatures w14:val="none"/>
              </w:rPr>
              <w:t>Nonomura</w:t>
            </w:r>
            <w:proofErr w:type="spellEnd"/>
            <w:r w:rsidRPr="00AB284F">
              <w:rPr>
                <w:rFonts w:ascii="Times New Roman" w:eastAsia="游ゴシック" w:hAnsi="Times New Roman" w:cs="Times New Roman"/>
                <w:color w:val="000000"/>
                <w:kern w:val="0"/>
                <w:szCs w:val="21"/>
                <w14:ligatures w14:val="none"/>
              </w:rPr>
              <w:t xml:space="preserve"> et al. 2023</w:t>
            </w:r>
          </w:p>
        </w:tc>
        <w:tc>
          <w:tcPr>
            <w:tcW w:w="2126" w:type="dxa"/>
            <w:tcBorders>
              <w:top w:val="nil"/>
              <w:left w:val="nil"/>
              <w:bottom w:val="nil"/>
              <w:right w:val="nil"/>
            </w:tcBorders>
            <w:noWrap/>
            <w:vAlign w:val="center"/>
            <w:hideMark/>
          </w:tcPr>
          <w:p w14:paraId="5B208C1C"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Western North Pacific</w:t>
            </w:r>
          </w:p>
        </w:tc>
        <w:tc>
          <w:tcPr>
            <w:tcW w:w="1993" w:type="dxa"/>
            <w:tcBorders>
              <w:top w:val="nil"/>
              <w:left w:val="nil"/>
              <w:bottom w:val="nil"/>
              <w:right w:val="nil"/>
            </w:tcBorders>
            <w:noWrap/>
            <w:vAlign w:val="center"/>
            <w:hideMark/>
          </w:tcPr>
          <w:p w14:paraId="0AABF3B4"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50 × 50</w:t>
            </w:r>
          </w:p>
        </w:tc>
        <w:tc>
          <w:tcPr>
            <w:tcW w:w="1134" w:type="dxa"/>
            <w:tcBorders>
              <w:top w:val="nil"/>
              <w:left w:val="nil"/>
              <w:bottom w:val="nil"/>
              <w:right w:val="nil"/>
            </w:tcBorders>
            <w:noWrap/>
            <w:vAlign w:val="center"/>
            <w:hideMark/>
          </w:tcPr>
          <w:p w14:paraId="01B0F897" w14:textId="443EE585"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w:t>
            </w:r>
            <w:r w:rsidR="00A1594C" w:rsidRPr="00AB284F">
              <w:rPr>
                <w:rFonts w:ascii="Times New Roman" w:eastAsia="游ゴシック" w:hAnsi="Times New Roman" w:cs="Times New Roman"/>
                <w:color w:val="000000"/>
                <w:kern w:val="0"/>
                <w:szCs w:val="21"/>
                <w14:ligatures w14:val="none"/>
              </w:rPr>
              <w:t>–</w:t>
            </w:r>
            <w:r w:rsidRPr="00AB284F">
              <w:rPr>
                <w:rFonts w:ascii="Times New Roman" w:eastAsia="游ゴシック" w:hAnsi="Times New Roman" w:cs="Times New Roman"/>
                <w:color w:val="000000"/>
                <w:kern w:val="0"/>
                <w:szCs w:val="21"/>
                <w14:ligatures w14:val="none"/>
              </w:rPr>
              <w:t>1,000</w:t>
            </w:r>
          </w:p>
        </w:tc>
        <w:tc>
          <w:tcPr>
            <w:tcW w:w="1275" w:type="dxa"/>
            <w:tcBorders>
              <w:top w:val="nil"/>
              <w:left w:val="nil"/>
              <w:bottom w:val="nil"/>
              <w:right w:val="nil"/>
            </w:tcBorders>
            <w:noWrap/>
            <w:vAlign w:val="center"/>
            <w:hideMark/>
          </w:tcPr>
          <w:p w14:paraId="7D3D752B"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0.1</w:t>
            </w:r>
          </w:p>
        </w:tc>
      </w:tr>
      <w:tr w:rsidR="00843329" w:rsidRPr="00AB284F" w14:paraId="496C9978" w14:textId="77777777" w:rsidTr="00AB284F">
        <w:trPr>
          <w:trHeight w:val="375"/>
        </w:trPr>
        <w:tc>
          <w:tcPr>
            <w:tcW w:w="408" w:type="dxa"/>
            <w:tcBorders>
              <w:top w:val="nil"/>
              <w:left w:val="nil"/>
              <w:bottom w:val="nil"/>
              <w:right w:val="nil"/>
            </w:tcBorders>
            <w:noWrap/>
            <w:vAlign w:val="center"/>
            <w:hideMark/>
          </w:tcPr>
          <w:p w14:paraId="54E942CA"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45</w:t>
            </w:r>
          </w:p>
        </w:tc>
        <w:tc>
          <w:tcPr>
            <w:tcW w:w="2711" w:type="dxa"/>
            <w:tcBorders>
              <w:top w:val="nil"/>
              <w:left w:val="nil"/>
              <w:bottom w:val="nil"/>
              <w:right w:val="nil"/>
            </w:tcBorders>
            <w:noWrap/>
            <w:vAlign w:val="center"/>
            <w:hideMark/>
          </w:tcPr>
          <w:p w14:paraId="13B4115B"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Oh et al. 1991</w:t>
            </w:r>
          </w:p>
        </w:tc>
        <w:tc>
          <w:tcPr>
            <w:tcW w:w="2126" w:type="dxa"/>
            <w:tcBorders>
              <w:top w:val="nil"/>
              <w:left w:val="nil"/>
              <w:bottom w:val="nil"/>
              <w:right w:val="nil"/>
            </w:tcBorders>
            <w:noWrap/>
            <w:vAlign w:val="center"/>
            <w:hideMark/>
          </w:tcPr>
          <w:p w14:paraId="7E0A9EF4"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Western North Pacific</w:t>
            </w:r>
          </w:p>
        </w:tc>
        <w:tc>
          <w:tcPr>
            <w:tcW w:w="1993" w:type="dxa"/>
            <w:tcBorders>
              <w:top w:val="nil"/>
              <w:left w:val="nil"/>
              <w:bottom w:val="nil"/>
              <w:right w:val="nil"/>
            </w:tcBorders>
            <w:noWrap/>
            <w:vAlign w:val="center"/>
            <w:hideMark/>
          </w:tcPr>
          <w:p w14:paraId="7881011B"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NA</w:t>
            </w:r>
          </w:p>
        </w:tc>
        <w:tc>
          <w:tcPr>
            <w:tcW w:w="1134" w:type="dxa"/>
            <w:tcBorders>
              <w:top w:val="nil"/>
              <w:left w:val="nil"/>
              <w:bottom w:val="nil"/>
              <w:right w:val="nil"/>
            </w:tcBorders>
            <w:noWrap/>
            <w:vAlign w:val="center"/>
            <w:hideMark/>
          </w:tcPr>
          <w:p w14:paraId="08145C6D" w14:textId="322CD011"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w:t>
            </w:r>
            <w:r w:rsidR="00A1594C" w:rsidRPr="00AB284F">
              <w:rPr>
                <w:rFonts w:ascii="Times New Roman" w:eastAsia="游ゴシック" w:hAnsi="Times New Roman" w:cs="Times New Roman"/>
                <w:color w:val="000000"/>
                <w:kern w:val="0"/>
                <w:szCs w:val="21"/>
                <w14:ligatures w14:val="none"/>
              </w:rPr>
              <w:t>–</w:t>
            </w:r>
            <w:r w:rsidRPr="00AB284F">
              <w:rPr>
                <w:rFonts w:ascii="Times New Roman" w:eastAsia="游ゴシック" w:hAnsi="Times New Roman" w:cs="Times New Roman"/>
                <w:color w:val="000000"/>
                <w:kern w:val="0"/>
                <w:szCs w:val="21"/>
                <w14:ligatures w14:val="none"/>
              </w:rPr>
              <w:t>1,400</w:t>
            </w:r>
          </w:p>
        </w:tc>
        <w:tc>
          <w:tcPr>
            <w:tcW w:w="1275" w:type="dxa"/>
            <w:tcBorders>
              <w:top w:val="nil"/>
              <w:left w:val="nil"/>
              <w:bottom w:val="nil"/>
              <w:right w:val="nil"/>
            </w:tcBorders>
            <w:noWrap/>
            <w:vAlign w:val="center"/>
            <w:hideMark/>
          </w:tcPr>
          <w:p w14:paraId="102A7F91"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0.33</w:t>
            </w:r>
          </w:p>
        </w:tc>
      </w:tr>
      <w:tr w:rsidR="00843329" w:rsidRPr="00AB284F" w14:paraId="6BA68AE3" w14:textId="77777777" w:rsidTr="00AB284F">
        <w:trPr>
          <w:trHeight w:val="375"/>
        </w:trPr>
        <w:tc>
          <w:tcPr>
            <w:tcW w:w="408" w:type="dxa"/>
            <w:tcBorders>
              <w:top w:val="nil"/>
              <w:left w:val="nil"/>
              <w:bottom w:val="nil"/>
              <w:right w:val="nil"/>
            </w:tcBorders>
            <w:noWrap/>
            <w:vAlign w:val="center"/>
            <w:hideMark/>
          </w:tcPr>
          <w:p w14:paraId="6648687C"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46</w:t>
            </w:r>
          </w:p>
        </w:tc>
        <w:tc>
          <w:tcPr>
            <w:tcW w:w="2711" w:type="dxa"/>
            <w:tcBorders>
              <w:top w:val="nil"/>
              <w:left w:val="nil"/>
              <w:bottom w:val="nil"/>
              <w:right w:val="nil"/>
            </w:tcBorders>
            <w:noWrap/>
            <w:vAlign w:val="center"/>
            <w:hideMark/>
          </w:tcPr>
          <w:p w14:paraId="02DD395D"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Okazaki et al. 2019</w:t>
            </w:r>
          </w:p>
        </w:tc>
        <w:tc>
          <w:tcPr>
            <w:tcW w:w="2126" w:type="dxa"/>
            <w:tcBorders>
              <w:top w:val="nil"/>
              <w:left w:val="nil"/>
              <w:bottom w:val="nil"/>
              <w:right w:val="nil"/>
            </w:tcBorders>
            <w:noWrap/>
            <w:vAlign w:val="center"/>
            <w:hideMark/>
          </w:tcPr>
          <w:p w14:paraId="7BEE4FDE"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Western North Pacific</w:t>
            </w:r>
          </w:p>
        </w:tc>
        <w:tc>
          <w:tcPr>
            <w:tcW w:w="1993" w:type="dxa"/>
            <w:tcBorders>
              <w:top w:val="nil"/>
              <w:left w:val="nil"/>
              <w:bottom w:val="nil"/>
              <w:right w:val="nil"/>
            </w:tcBorders>
            <w:noWrap/>
            <w:vAlign w:val="center"/>
            <w:hideMark/>
          </w:tcPr>
          <w:p w14:paraId="007AE281"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50 × 50</w:t>
            </w:r>
          </w:p>
        </w:tc>
        <w:tc>
          <w:tcPr>
            <w:tcW w:w="1134" w:type="dxa"/>
            <w:tcBorders>
              <w:top w:val="nil"/>
              <w:left w:val="nil"/>
              <w:bottom w:val="nil"/>
              <w:right w:val="nil"/>
            </w:tcBorders>
            <w:noWrap/>
            <w:vAlign w:val="center"/>
            <w:hideMark/>
          </w:tcPr>
          <w:p w14:paraId="055013CF" w14:textId="639A0859"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w:t>
            </w:r>
            <w:r w:rsidR="00A1594C" w:rsidRPr="00AB284F">
              <w:rPr>
                <w:rFonts w:ascii="Times New Roman" w:eastAsia="游ゴシック" w:hAnsi="Times New Roman" w:cs="Times New Roman"/>
                <w:color w:val="000000"/>
                <w:kern w:val="0"/>
                <w:szCs w:val="21"/>
                <w14:ligatures w14:val="none"/>
              </w:rPr>
              <w:t>–</w:t>
            </w:r>
            <w:r w:rsidRPr="00AB284F">
              <w:rPr>
                <w:rFonts w:ascii="Times New Roman" w:eastAsia="游ゴシック" w:hAnsi="Times New Roman" w:cs="Times New Roman"/>
                <w:color w:val="000000"/>
                <w:kern w:val="0"/>
                <w:szCs w:val="21"/>
                <w14:ligatures w14:val="none"/>
              </w:rPr>
              <w:t>200</w:t>
            </w:r>
          </w:p>
        </w:tc>
        <w:tc>
          <w:tcPr>
            <w:tcW w:w="1275" w:type="dxa"/>
            <w:tcBorders>
              <w:top w:val="nil"/>
              <w:left w:val="nil"/>
              <w:bottom w:val="nil"/>
              <w:right w:val="nil"/>
            </w:tcBorders>
            <w:noWrap/>
            <w:vAlign w:val="center"/>
            <w:hideMark/>
          </w:tcPr>
          <w:p w14:paraId="6C148E5E"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0.1</w:t>
            </w:r>
          </w:p>
        </w:tc>
      </w:tr>
      <w:tr w:rsidR="00843329" w:rsidRPr="00AB284F" w14:paraId="5DD9382A" w14:textId="77777777" w:rsidTr="00AB284F">
        <w:trPr>
          <w:trHeight w:val="375"/>
        </w:trPr>
        <w:tc>
          <w:tcPr>
            <w:tcW w:w="408" w:type="dxa"/>
            <w:tcBorders>
              <w:top w:val="nil"/>
              <w:left w:val="nil"/>
              <w:bottom w:val="nil"/>
              <w:right w:val="nil"/>
            </w:tcBorders>
            <w:noWrap/>
            <w:vAlign w:val="center"/>
            <w:hideMark/>
          </w:tcPr>
          <w:p w14:paraId="6F2B2637"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47</w:t>
            </w:r>
          </w:p>
        </w:tc>
        <w:tc>
          <w:tcPr>
            <w:tcW w:w="2711" w:type="dxa"/>
            <w:tcBorders>
              <w:top w:val="nil"/>
              <w:left w:val="nil"/>
              <w:bottom w:val="nil"/>
              <w:right w:val="nil"/>
            </w:tcBorders>
            <w:noWrap/>
            <w:vAlign w:val="center"/>
            <w:hideMark/>
          </w:tcPr>
          <w:p w14:paraId="656600A4"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Ozawa et al. 2007</w:t>
            </w:r>
          </w:p>
        </w:tc>
        <w:tc>
          <w:tcPr>
            <w:tcW w:w="2126" w:type="dxa"/>
            <w:tcBorders>
              <w:top w:val="nil"/>
              <w:left w:val="nil"/>
              <w:bottom w:val="nil"/>
              <w:right w:val="nil"/>
            </w:tcBorders>
            <w:noWrap/>
            <w:vAlign w:val="center"/>
            <w:hideMark/>
          </w:tcPr>
          <w:p w14:paraId="15338CBD"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Western North Pacific</w:t>
            </w:r>
          </w:p>
        </w:tc>
        <w:tc>
          <w:tcPr>
            <w:tcW w:w="1993" w:type="dxa"/>
            <w:tcBorders>
              <w:top w:val="nil"/>
              <w:left w:val="nil"/>
              <w:bottom w:val="nil"/>
              <w:right w:val="nil"/>
            </w:tcBorders>
            <w:noWrap/>
            <w:vAlign w:val="center"/>
            <w:hideMark/>
          </w:tcPr>
          <w:p w14:paraId="75AAFD7B"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50 × 50/100 × 100</w:t>
            </w:r>
          </w:p>
        </w:tc>
        <w:tc>
          <w:tcPr>
            <w:tcW w:w="1134" w:type="dxa"/>
            <w:tcBorders>
              <w:top w:val="nil"/>
              <w:left w:val="nil"/>
              <w:bottom w:val="nil"/>
              <w:right w:val="nil"/>
            </w:tcBorders>
            <w:noWrap/>
            <w:vAlign w:val="center"/>
            <w:hideMark/>
          </w:tcPr>
          <w:p w14:paraId="3BCB5B2F" w14:textId="3C890AE5"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w:t>
            </w:r>
            <w:r w:rsidR="00A1594C" w:rsidRPr="00AB284F">
              <w:rPr>
                <w:rFonts w:ascii="Times New Roman" w:eastAsia="游ゴシック" w:hAnsi="Times New Roman" w:cs="Times New Roman"/>
                <w:color w:val="000000"/>
                <w:kern w:val="0"/>
                <w:szCs w:val="21"/>
                <w14:ligatures w14:val="none"/>
              </w:rPr>
              <w:t>–</w:t>
            </w:r>
            <w:r w:rsidRPr="00AB284F">
              <w:rPr>
                <w:rFonts w:ascii="Times New Roman" w:eastAsia="游ゴシック" w:hAnsi="Times New Roman" w:cs="Times New Roman"/>
                <w:color w:val="000000"/>
                <w:kern w:val="0"/>
                <w:szCs w:val="21"/>
                <w14:ligatures w14:val="none"/>
              </w:rPr>
              <w:t>5,800</w:t>
            </w:r>
          </w:p>
        </w:tc>
        <w:tc>
          <w:tcPr>
            <w:tcW w:w="1275" w:type="dxa"/>
            <w:tcBorders>
              <w:top w:val="nil"/>
              <w:left w:val="nil"/>
              <w:bottom w:val="nil"/>
              <w:right w:val="nil"/>
            </w:tcBorders>
            <w:noWrap/>
            <w:vAlign w:val="center"/>
            <w:hideMark/>
          </w:tcPr>
          <w:p w14:paraId="0375EB86"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0.09</w:t>
            </w:r>
          </w:p>
        </w:tc>
      </w:tr>
      <w:tr w:rsidR="00843329" w:rsidRPr="00AB284F" w14:paraId="1ABC113C" w14:textId="77777777" w:rsidTr="00AB284F">
        <w:trPr>
          <w:trHeight w:val="375"/>
        </w:trPr>
        <w:tc>
          <w:tcPr>
            <w:tcW w:w="408" w:type="dxa"/>
            <w:tcBorders>
              <w:top w:val="nil"/>
              <w:left w:val="nil"/>
              <w:bottom w:val="nil"/>
              <w:right w:val="nil"/>
            </w:tcBorders>
            <w:noWrap/>
            <w:vAlign w:val="center"/>
            <w:hideMark/>
          </w:tcPr>
          <w:p w14:paraId="714C7DD8"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48</w:t>
            </w:r>
          </w:p>
        </w:tc>
        <w:tc>
          <w:tcPr>
            <w:tcW w:w="2711" w:type="dxa"/>
            <w:tcBorders>
              <w:top w:val="nil"/>
              <w:left w:val="nil"/>
              <w:bottom w:val="nil"/>
              <w:right w:val="nil"/>
            </w:tcBorders>
            <w:noWrap/>
            <w:vAlign w:val="center"/>
            <w:hideMark/>
          </w:tcPr>
          <w:p w14:paraId="1E84B877"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Padmavati et al. 2004</w:t>
            </w:r>
          </w:p>
        </w:tc>
        <w:tc>
          <w:tcPr>
            <w:tcW w:w="2126" w:type="dxa"/>
            <w:tcBorders>
              <w:top w:val="nil"/>
              <w:left w:val="nil"/>
              <w:bottom w:val="nil"/>
              <w:right w:val="nil"/>
            </w:tcBorders>
            <w:noWrap/>
            <w:vAlign w:val="center"/>
            <w:hideMark/>
          </w:tcPr>
          <w:p w14:paraId="64A55D68"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Western North Pacific</w:t>
            </w:r>
          </w:p>
        </w:tc>
        <w:tc>
          <w:tcPr>
            <w:tcW w:w="1993" w:type="dxa"/>
            <w:tcBorders>
              <w:top w:val="nil"/>
              <w:left w:val="nil"/>
              <w:bottom w:val="nil"/>
              <w:right w:val="nil"/>
            </w:tcBorders>
            <w:noWrap/>
            <w:vAlign w:val="center"/>
            <w:hideMark/>
          </w:tcPr>
          <w:p w14:paraId="36FD571E"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100 × 100</w:t>
            </w:r>
          </w:p>
        </w:tc>
        <w:tc>
          <w:tcPr>
            <w:tcW w:w="1134" w:type="dxa"/>
            <w:tcBorders>
              <w:top w:val="nil"/>
              <w:left w:val="nil"/>
              <w:bottom w:val="nil"/>
              <w:right w:val="nil"/>
            </w:tcBorders>
            <w:noWrap/>
            <w:vAlign w:val="center"/>
            <w:hideMark/>
          </w:tcPr>
          <w:p w14:paraId="3003E8CD" w14:textId="26063826"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w:t>
            </w:r>
            <w:r w:rsidR="00A1594C" w:rsidRPr="00AB284F">
              <w:rPr>
                <w:rFonts w:ascii="Times New Roman" w:eastAsia="游ゴシック" w:hAnsi="Times New Roman" w:cs="Times New Roman"/>
                <w:color w:val="000000"/>
                <w:kern w:val="0"/>
                <w:szCs w:val="21"/>
                <w14:ligatures w14:val="none"/>
              </w:rPr>
              <w:t>–</w:t>
            </w:r>
            <w:r w:rsidRPr="00AB284F">
              <w:rPr>
                <w:rFonts w:ascii="Times New Roman" w:eastAsia="游ゴシック" w:hAnsi="Times New Roman" w:cs="Times New Roman"/>
                <w:color w:val="000000"/>
                <w:kern w:val="0"/>
                <w:szCs w:val="21"/>
                <w14:ligatures w14:val="none"/>
              </w:rPr>
              <w:t>4,000</w:t>
            </w:r>
          </w:p>
        </w:tc>
        <w:tc>
          <w:tcPr>
            <w:tcW w:w="1275" w:type="dxa"/>
            <w:tcBorders>
              <w:top w:val="nil"/>
              <w:left w:val="nil"/>
              <w:bottom w:val="nil"/>
              <w:right w:val="nil"/>
            </w:tcBorders>
            <w:noWrap/>
            <w:vAlign w:val="center"/>
            <w:hideMark/>
          </w:tcPr>
          <w:p w14:paraId="2106BE37"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0.09</w:t>
            </w:r>
          </w:p>
        </w:tc>
      </w:tr>
      <w:tr w:rsidR="00843329" w:rsidRPr="00AB284F" w14:paraId="6148F28D" w14:textId="77777777" w:rsidTr="00AB284F">
        <w:trPr>
          <w:trHeight w:val="375"/>
        </w:trPr>
        <w:tc>
          <w:tcPr>
            <w:tcW w:w="408" w:type="dxa"/>
            <w:tcBorders>
              <w:top w:val="nil"/>
              <w:left w:val="nil"/>
              <w:bottom w:val="nil"/>
              <w:right w:val="nil"/>
            </w:tcBorders>
            <w:noWrap/>
            <w:vAlign w:val="center"/>
            <w:hideMark/>
          </w:tcPr>
          <w:p w14:paraId="3BEDE8B0"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49</w:t>
            </w:r>
          </w:p>
        </w:tc>
        <w:tc>
          <w:tcPr>
            <w:tcW w:w="2711" w:type="dxa"/>
            <w:tcBorders>
              <w:top w:val="nil"/>
              <w:left w:val="nil"/>
              <w:bottom w:val="nil"/>
              <w:right w:val="nil"/>
            </w:tcBorders>
            <w:noWrap/>
            <w:vAlign w:val="center"/>
            <w:hideMark/>
          </w:tcPr>
          <w:p w14:paraId="31048320"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Saito et al. 2006</w:t>
            </w:r>
          </w:p>
        </w:tc>
        <w:tc>
          <w:tcPr>
            <w:tcW w:w="2126" w:type="dxa"/>
            <w:tcBorders>
              <w:top w:val="nil"/>
              <w:left w:val="nil"/>
              <w:bottom w:val="nil"/>
              <w:right w:val="nil"/>
            </w:tcBorders>
            <w:noWrap/>
            <w:vAlign w:val="center"/>
            <w:hideMark/>
          </w:tcPr>
          <w:p w14:paraId="15273EA4"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Western North Pacific</w:t>
            </w:r>
          </w:p>
        </w:tc>
        <w:tc>
          <w:tcPr>
            <w:tcW w:w="1993" w:type="dxa"/>
            <w:tcBorders>
              <w:top w:val="nil"/>
              <w:left w:val="nil"/>
              <w:bottom w:val="nil"/>
              <w:right w:val="nil"/>
            </w:tcBorders>
            <w:noWrap/>
            <w:vAlign w:val="center"/>
            <w:hideMark/>
          </w:tcPr>
          <w:p w14:paraId="1D9ACF27"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50 × 50</w:t>
            </w:r>
          </w:p>
        </w:tc>
        <w:tc>
          <w:tcPr>
            <w:tcW w:w="1134" w:type="dxa"/>
            <w:tcBorders>
              <w:top w:val="nil"/>
              <w:left w:val="nil"/>
              <w:bottom w:val="nil"/>
              <w:right w:val="nil"/>
            </w:tcBorders>
            <w:noWrap/>
            <w:vAlign w:val="center"/>
            <w:hideMark/>
          </w:tcPr>
          <w:p w14:paraId="5709E023" w14:textId="68BBA545"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w:t>
            </w:r>
            <w:r w:rsidR="00A1594C" w:rsidRPr="00AB284F">
              <w:rPr>
                <w:rFonts w:ascii="Times New Roman" w:eastAsia="游ゴシック" w:hAnsi="Times New Roman" w:cs="Times New Roman"/>
                <w:color w:val="000000"/>
                <w:kern w:val="0"/>
                <w:szCs w:val="21"/>
                <w14:ligatures w14:val="none"/>
              </w:rPr>
              <w:t>–</w:t>
            </w:r>
            <w:r w:rsidRPr="00AB284F">
              <w:rPr>
                <w:rFonts w:ascii="Times New Roman" w:eastAsia="游ゴシック" w:hAnsi="Times New Roman" w:cs="Times New Roman"/>
                <w:color w:val="000000"/>
                <w:kern w:val="0"/>
                <w:szCs w:val="21"/>
                <w14:ligatures w14:val="none"/>
              </w:rPr>
              <w:t>20</w:t>
            </w:r>
          </w:p>
        </w:tc>
        <w:tc>
          <w:tcPr>
            <w:tcW w:w="1275" w:type="dxa"/>
            <w:tcBorders>
              <w:top w:val="nil"/>
              <w:left w:val="nil"/>
              <w:bottom w:val="nil"/>
              <w:right w:val="nil"/>
            </w:tcBorders>
            <w:noWrap/>
            <w:vAlign w:val="center"/>
            <w:hideMark/>
          </w:tcPr>
          <w:p w14:paraId="30E877CE"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0.1</w:t>
            </w:r>
          </w:p>
        </w:tc>
      </w:tr>
      <w:tr w:rsidR="00843329" w:rsidRPr="00AB284F" w14:paraId="7DB36BBF" w14:textId="77777777" w:rsidTr="00AB284F">
        <w:trPr>
          <w:trHeight w:val="375"/>
        </w:trPr>
        <w:tc>
          <w:tcPr>
            <w:tcW w:w="408" w:type="dxa"/>
            <w:tcBorders>
              <w:top w:val="nil"/>
              <w:left w:val="nil"/>
              <w:bottom w:val="nil"/>
              <w:right w:val="nil"/>
            </w:tcBorders>
            <w:noWrap/>
            <w:vAlign w:val="center"/>
            <w:hideMark/>
          </w:tcPr>
          <w:p w14:paraId="468DE776"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50</w:t>
            </w:r>
          </w:p>
        </w:tc>
        <w:tc>
          <w:tcPr>
            <w:tcW w:w="2711" w:type="dxa"/>
            <w:tcBorders>
              <w:top w:val="nil"/>
              <w:left w:val="nil"/>
              <w:bottom w:val="nil"/>
              <w:right w:val="nil"/>
            </w:tcBorders>
            <w:noWrap/>
            <w:vAlign w:val="center"/>
            <w:hideMark/>
          </w:tcPr>
          <w:p w14:paraId="4CF56458"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Saito et al. 2009</w:t>
            </w:r>
          </w:p>
        </w:tc>
        <w:tc>
          <w:tcPr>
            <w:tcW w:w="2126" w:type="dxa"/>
            <w:tcBorders>
              <w:top w:val="nil"/>
              <w:left w:val="nil"/>
              <w:bottom w:val="nil"/>
              <w:right w:val="nil"/>
            </w:tcBorders>
            <w:noWrap/>
            <w:vAlign w:val="center"/>
            <w:hideMark/>
          </w:tcPr>
          <w:p w14:paraId="7D1772EF"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Western North Pacific</w:t>
            </w:r>
          </w:p>
        </w:tc>
        <w:tc>
          <w:tcPr>
            <w:tcW w:w="1993" w:type="dxa"/>
            <w:tcBorders>
              <w:top w:val="nil"/>
              <w:left w:val="nil"/>
              <w:bottom w:val="nil"/>
              <w:right w:val="nil"/>
            </w:tcBorders>
            <w:noWrap/>
            <w:vAlign w:val="center"/>
            <w:hideMark/>
          </w:tcPr>
          <w:p w14:paraId="07A13B68"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50 × 50</w:t>
            </w:r>
          </w:p>
        </w:tc>
        <w:tc>
          <w:tcPr>
            <w:tcW w:w="1134" w:type="dxa"/>
            <w:tcBorders>
              <w:top w:val="nil"/>
              <w:left w:val="nil"/>
              <w:bottom w:val="nil"/>
              <w:right w:val="nil"/>
            </w:tcBorders>
            <w:noWrap/>
            <w:vAlign w:val="center"/>
            <w:hideMark/>
          </w:tcPr>
          <w:p w14:paraId="4F70AC91" w14:textId="47599F7B"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w:t>
            </w:r>
            <w:r w:rsidR="00A1594C" w:rsidRPr="00AB284F">
              <w:rPr>
                <w:rFonts w:ascii="Times New Roman" w:eastAsia="游ゴシック" w:hAnsi="Times New Roman" w:cs="Times New Roman"/>
                <w:color w:val="000000"/>
                <w:kern w:val="0"/>
                <w:szCs w:val="21"/>
                <w14:ligatures w14:val="none"/>
              </w:rPr>
              <w:t>–</w:t>
            </w:r>
            <w:r w:rsidRPr="00AB284F">
              <w:rPr>
                <w:rFonts w:ascii="Times New Roman" w:eastAsia="游ゴシック" w:hAnsi="Times New Roman" w:cs="Times New Roman"/>
                <w:color w:val="000000"/>
                <w:kern w:val="0"/>
                <w:szCs w:val="21"/>
                <w14:ligatures w14:val="none"/>
              </w:rPr>
              <w:t>200</w:t>
            </w:r>
          </w:p>
        </w:tc>
        <w:tc>
          <w:tcPr>
            <w:tcW w:w="1275" w:type="dxa"/>
            <w:tcBorders>
              <w:top w:val="nil"/>
              <w:left w:val="nil"/>
              <w:bottom w:val="nil"/>
              <w:right w:val="nil"/>
            </w:tcBorders>
            <w:noWrap/>
            <w:vAlign w:val="center"/>
            <w:hideMark/>
          </w:tcPr>
          <w:p w14:paraId="309921D3"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0.33</w:t>
            </w:r>
          </w:p>
        </w:tc>
      </w:tr>
      <w:tr w:rsidR="00843329" w:rsidRPr="00AB284F" w14:paraId="59F4E2BD" w14:textId="77777777" w:rsidTr="00AB284F">
        <w:trPr>
          <w:trHeight w:val="375"/>
        </w:trPr>
        <w:tc>
          <w:tcPr>
            <w:tcW w:w="408" w:type="dxa"/>
            <w:tcBorders>
              <w:top w:val="nil"/>
              <w:left w:val="nil"/>
              <w:bottom w:val="nil"/>
              <w:right w:val="nil"/>
            </w:tcBorders>
            <w:noWrap/>
            <w:vAlign w:val="center"/>
            <w:hideMark/>
          </w:tcPr>
          <w:p w14:paraId="67398541"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51</w:t>
            </w:r>
          </w:p>
        </w:tc>
        <w:tc>
          <w:tcPr>
            <w:tcW w:w="2711" w:type="dxa"/>
            <w:tcBorders>
              <w:top w:val="nil"/>
              <w:left w:val="nil"/>
              <w:bottom w:val="nil"/>
              <w:right w:val="nil"/>
            </w:tcBorders>
            <w:noWrap/>
            <w:vAlign w:val="center"/>
            <w:hideMark/>
          </w:tcPr>
          <w:p w14:paraId="24BA0D05"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Sato et al. 2011</w:t>
            </w:r>
          </w:p>
        </w:tc>
        <w:tc>
          <w:tcPr>
            <w:tcW w:w="2126" w:type="dxa"/>
            <w:tcBorders>
              <w:top w:val="nil"/>
              <w:left w:val="nil"/>
              <w:bottom w:val="nil"/>
              <w:right w:val="nil"/>
            </w:tcBorders>
            <w:noWrap/>
            <w:vAlign w:val="center"/>
            <w:hideMark/>
          </w:tcPr>
          <w:p w14:paraId="10923CB4"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Western North Pacific</w:t>
            </w:r>
          </w:p>
        </w:tc>
        <w:tc>
          <w:tcPr>
            <w:tcW w:w="1993" w:type="dxa"/>
            <w:tcBorders>
              <w:top w:val="nil"/>
              <w:left w:val="nil"/>
              <w:bottom w:val="nil"/>
              <w:right w:val="nil"/>
            </w:tcBorders>
            <w:noWrap/>
            <w:vAlign w:val="center"/>
            <w:hideMark/>
          </w:tcPr>
          <w:p w14:paraId="552F8E98"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50 × 50</w:t>
            </w:r>
          </w:p>
        </w:tc>
        <w:tc>
          <w:tcPr>
            <w:tcW w:w="1134" w:type="dxa"/>
            <w:tcBorders>
              <w:top w:val="nil"/>
              <w:left w:val="nil"/>
              <w:bottom w:val="nil"/>
              <w:right w:val="nil"/>
            </w:tcBorders>
            <w:noWrap/>
            <w:vAlign w:val="center"/>
            <w:hideMark/>
          </w:tcPr>
          <w:p w14:paraId="1C7E48D1" w14:textId="6C47ECD5"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w:t>
            </w:r>
            <w:r w:rsidR="00A1594C" w:rsidRPr="00AB284F">
              <w:rPr>
                <w:rFonts w:ascii="Times New Roman" w:eastAsia="游ゴシック" w:hAnsi="Times New Roman" w:cs="Times New Roman"/>
                <w:color w:val="000000"/>
                <w:kern w:val="0"/>
                <w:szCs w:val="21"/>
                <w14:ligatures w14:val="none"/>
              </w:rPr>
              <w:t>–</w:t>
            </w:r>
            <w:r w:rsidRPr="00AB284F">
              <w:rPr>
                <w:rFonts w:ascii="Times New Roman" w:eastAsia="游ゴシック" w:hAnsi="Times New Roman" w:cs="Times New Roman"/>
                <w:color w:val="000000"/>
                <w:kern w:val="0"/>
                <w:szCs w:val="21"/>
                <w14:ligatures w14:val="none"/>
              </w:rPr>
              <w:t>1,000</w:t>
            </w:r>
          </w:p>
        </w:tc>
        <w:tc>
          <w:tcPr>
            <w:tcW w:w="1275" w:type="dxa"/>
            <w:tcBorders>
              <w:top w:val="nil"/>
              <w:left w:val="nil"/>
              <w:bottom w:val="nil"/>
              <w:right w:val="nil"/>
            </w:tcBorders>
            <w:noWrap/>
            <w:vAlign w:val="center"/>
            <w:hideMark/>
          </w:tcPr>
          <w:p w14:paraId="33BC4D79"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0.06</w:t>
            </w:r>
          </w:p>
        </w:tc>
      </w:tr>
      <w:tr w:rsidR="00843329" w:rsidRPr="00AB284F" w14:paraId="3AD182AD" w14:textId="77777777" w:rsidTr="00AB284F">
        <w:trPr>
          <w:trHeight w:val="375"/>
        </w:trPr>
        <w:tc>
          <w:tcPr>
            <w:tcW w:w="408" w:type="dxa"/>
            <w:tcBorders>
              <w:top w:val="nil"/>
              <w:left w:val="nil"/>
              <w:bottom w:val="nil"/>
              <w:right w:val="nil"/>
            </w:tcBorders>
            <w:noWrap/>
            <w:vAlign w:val="center"/>
            <w:hideMark/>
          </w:tcPr>
          <w:p w14:paraId="22AB46F3"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52</w:t>
            </w:r>
          </w:p>
        </w:tc>
        <w:tc>
          <w:tcPr>
            <w:tcW w:w="2711" w:type="dxa"/>
            <w:tcBorders>
              <w:top w:val="nil"/>
              <w:left w:val="nil"/>
              <w:bottom w:val="nil"/>
              <w:right w:val="nil"/>
            </w:tcBorders>
            <w:noWrap/>
            <w:vAlign w:val="center"/>
            <w:hideMark/>
          </w:tcPr>
          <w:p w14:paraId="1FCDAD66"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Shimizu et al. 2009</w:t>
            </w:r>
          </w:p>
        </w:tc>
        <w:tc>
          <w:tcPr>
            <w:tcW w:w="2126" w:type="dxa"/>
            <w:tcBorders>
              <w:top w:val="nil"/>
              <w:left w:val="nil"/>
              <w:bottom w:val="nil"/>
              <w:right w:val="nil"/>
            </w:tcBorders>
            <w:noWrap/>
            <w:vAlign w:val="center"/>
            <w:hideMark/>
          </w:tcPr>
          <w:p w14:paraId="3081E2B8"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Western North Pacific</w:t>
            </w:r>
          </w:p>
        </w:tc>
        <w:tc>
          <w:tcPr>
            <w:tcW w:w="1993" w:type="dxa"/>
            <w:tcBorders>
              <w:top w:val="nil"/>
              <w:left w:val="nil"/>
              <w:bottom w:val="nil"/>
              <w:right w:val="nil"/>
            </w:tcBorders>
            <w:noWrap/>
            <w:vAlign w:val="center"/>
            <w:hideMark/>
          </w:tcPr>
          <w:p w14:paraId="01E37D52"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NA</w:t>
            </w:r>
          </w:p>
        </w:tc>
        <w:tc>
          <w:tcPr>
            <w:tcW w:w="1134" w:type="dxa"/>
            <w:tcBorders>
              <w:top w:val="nil"/>
              <w:left w:val="nil"/>
              <w:bottom w:val="nil"/>
              <w:right w:val="nil"/>
            </w:tcBorders>
            <w:noWrap/>
            <w:vAlign w:val="center"/>
            <w:hideMark/>
          </w:tcPr>
          <w:p w14:paraId="0F4B696A" w14:textId="563EB9FB"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w:t>
            </w:r>
            <w:r w:rsidR="00A1594C" w:rsidRPr="00AB284F">
              <w:rPr>
                <w:rFonts w:ascii="Times New Roman" w:eastAsia="游ゴシック" w:hAnsi="Times New Roman" w:cs="Times New Roman"/>
                <w:color w:val="000000"/>
                <w:kern w:val="0"/>
                <w:szCs w:val="21"/>
                <w14:ligatures w14:val="none"/>
              </w:rPr>
              <w:t>–</w:t>
            </w:r>
            <w:r w:rsidRPr="00AB284F">
              <w:rPr>
                <w:rFonts w:ascii="Times New Roman" w:eastAsia="游ゴシック" w:hAnsi="Times New Roman" w:cs="Times New Roman"/>
                <w:color w:val="000000"/>
                <w:kern w:val="0"/>
                <w:szCs w:val="21"/>
                <w14:ligatures w14:val="none"/>
              </w:rPr>
              <w:t>500</w:t>
            </w:r>
          </w:p>
        </w:tc>
        <w:tc>
          <w:tcPr>
            <w:tcW w:w="1275" w:type="dxa"/>
            <w:tcBorders>
              <w:top w:val="nil"/>
              <w:left w:val="nil"/>
              <w:bottom w:val="nil"/>
              <w:right w:val="nil"/>
            </w:tcBorders>
            <w:noWrap/>
            <w:vAlign w:val="center"/>
            <w:hideMark/>
          </w:tcPr>
          <w:p w14:paraId="5B17CAF2"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NA</w:t>
            </w:r>
          </w:p>
        </w:tc>
      </w:tr>
      <w:tr w:rsidR="00843329" w:rsidRPr="00AB284F" w14:paraId="0E275B75" w14:textId="77777777" w:rsidTr="00AB284F">
        <w:trPr>
          <w:trHeight w:val="375"/>
        </w:trPr>
        <w:tc>
          <w:tcPr>
            <w:tcW w:w="408" w:type="dxa"/>
            <w:tcBorders>
              <w:top w:val="nil"/>
              <w:left w:val="nil"/>
              <w:bottom w:val="nil"/>
              <w:right w:val="nil"/>
            </w:tcBorders>
            <w:noWrap/>
            <w:vAlign w:val="center"/>
            <w:hideMark/>
          </w:tcPr>
          <w:p w14:paraId="128EFBBF"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53</w:t>
            </w:r>
          </w:p>
        </w:tc>
        <w:tc>
          <w:tcPr>
            <w:tcW w:w="2711" w:type="dxa"/>
            <w:tcBorders>
              <w:top w:val="nil"/>
              <w:left w:val="nil"/>
              <w:bottom w:val="nil"/>
              <w:right w:val="nil"/>
            </w:tcBorders>
            <w:noWrap/>
            <w:vAlign w:val="center"/>
            <w:hideMark/>
          </w:tcPr>
          <w:p w14:paraId="125C7A26"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proofErr w:type="spellStart"/>
            <w:r w:rsidRPr="00AB284F">
              <w:rPr>
                <w:rFonts w:ascii="Times New Roman" w:eastAsia="游ゴシック" w:hAnsi="Times New Roman" w:cs="Times New Roman"/>
                <w:color w:val="000000"/>
                <w:kern w:val="0"/>
                <w:szCs w:val="21"/>
                <w14:ligatures w14:val="none"/>
              </w:rPr>
              <w:t>Shimode</w:t>
            </w:r>
            <w:proofErr w:type="spellEnd"/>
            <w:r w:rsidRPr="00AB284F">
              <w:rPr>
                <w:rFonts w:ascii="Times New Roman" w:eastAsia="游ゴシック" w:hAnsi="Times New Roman" w:cs="Times New Roman"/>
                <w:color w:val="000000"/>
                <w:kern w:val="0"/>
                <w:szCs w:val="21"/>
                <w14:ligatures w14:val="none"/>
              </w:rPr>
              <w:t xml:space="preserve"> et al. 2006</w:t>
            </w:r>
          </w:p>
        </w:tc>
        <w:tc>
          <w:tcPr>
            <w:tcW w:w="2126" w:type="dxa"/>
            <w:tcBorders>
              <w:top w:val="nil"/>
              <w:left w:val="nil"/>
              <w:bottom w:val="nil"/>
              <w:right w:val="nil"/>
            </w:tcBorders>
            <w:noWrap/>
            <w:vAlign w:val="center"/>
            <w:hideMark/>
          </w:tcPr>
          <w:p w14:paraId="00C6BA48"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Western North Pacific</w:t>
            </w:r>
          </w:p>
        </w:tc>
        <w:tc>
          <w:tcPr>
            <w:tcW w:w="1993" w:type="dxa"/>
            <w:tcBorders>
              <w:top w:val="nil"/>
              <w:left w:val="nil"/>
              <w:bottom w:val="nil"/>
              <w:right w:val="nil"/>
            </w:tcBorders>
            <w:noWrap/>
            <w:vAlign w:val="center"/>
            <w:hideMark/>
          </w:tcPr>
          <w:p w14:paraId="62E511A7"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50 × 50</w:t>
            </w:r>
          </w:p>
        </w:tc>
        <w:tc>
          <w:tcPr>
            <w:tcW w:w="1134" w:type="dxa"/>
            <w:tcBorders>
              <w:top w:val="nil"/>
              <w:left w:val="nil"/>
              <w:bottom w:val="nil"/>
              <w:right w:val="nil"/>
            </w:tcBorders>
            <w:noWrap/>
            <w:vAlign w:val="center"/>
            <w:hideMark/>
          </w:tcPr>
          <w:p w14:paraId="08E32809" w14:textId="0A6AAB1E"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w:t>
            </w:r>
            <w:r w:rsidR="00A1594C" w:rsidRPr="00AB284F">
              <w:rPr>
                <w:rFonts w:ascii="Times New Roman" w:eastAsia="游ゴシック" w:hAnsi="Times New Roman" w:cs="Times New Roman"/>
                <w:color w:val="000000"/>
                <w:kern w:val="0"/>
                <w:szCs w:val="21"/>
                <w14:ligatures w14:val="none"/>
              </w:rPr>
              <w:t>–</w:t>
            </w:r>
            <w:r w:rsidRPr="00AB284F">
              <w:rPr>
                <w:rFonts w:ascii="Times New Roman" w:eastAsia="游ゴシック" w:hAnsi="Times New Roman" w:cs="Times New Roman"/>
                <w:color w:val="000000"/>
                <w:kern w:val="0"/>
                <w:szCs w:val="21"/>
                <w14:ligatures w14:val="none"/>
              </w:rPr>
              <w:t>1,000</w:t>
            </w:r>
          </w:p>
        </w:tc>
        <w:tc>
          <w:tcPr>
            <w:tcW w:w="1275" w:type="dxa"/>
            <w:tcBorders>
              <w:top w:val="nil"/>
              <w:left w:val="nil"/>
              <w:bottom w:val="nil"/>
              <w:right w:val="nil"/>
            </w:tcBorders>
            <w:noWrap/>
            <w:vAlign w:val="center"/>
            <w:hideMark/>
          </w:tcPr>
          <w:p w14:paraId="0D83A396"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0.33</w:t>
            </w:r>
          </w:p>
        </w:tc>
      </w:tr>
      <w:tr w:rsidR="00843329" w:rsidRPr="00AB284F" w14:paraId="3BCB050D" w14:textId="77777777" w:rsidTr="00AB284F">
        <w:trPr>
          <w:trHeight w:val="375"/>
        </w:trPr>
        <w:tc>
          <w:tcPr>
            <w:tcW w:w="408" w:type="dxa"/>
            <w:tcBorders>
              <w:top w:val="nil"/>
              <w:left w:val="nil"/>
              <w:bottom w:val="nil"/>
              <w:right w:val="nil"/>
            </w:tcBorders>
            <w:noWrap/>
            <w:vAlign w:val="center"/>
            <w:hideMark/>
          </w:tcPr>
          <w:p w14:paraId="16EC4031"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54</w:t>
            </w:r>
          </w:p>
        </w:tc>
        <w:tc>
          <w:tcPr>
            <w:tcW w:w="2711" w:type="dxa"/>
            <w:tcBorders>
              <w:top w:val="nil"/>
              <w:left w:val="nil"/>
              <w:bottom w:val="nil"/>
              <w:right w:val="nil"/>
            </w:tcBorders>
            <w:noWrap/>
            <w:vAlign w:val="center"/>
            <w:hideMark/>
          </w:tcPr>
          <w:p w14:paraId="0067637C"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proofErr w:type="spellStart"/>
            <w:r w:rsidRPr="00AB284F">
              <w:rPr>
                <w:rFonts w:ascii="Times New Roman" w:eastAsia="游ゴシック" w:hAnsi="Times New Roman" w:cs="Times New Roman"/>
                <w:color w:val="000000"/>
                <w:kern w:val="0"/>
                <w:szCs w:val="21"/>
                <w14:ligatures w14:val="none"/>
              </w:rPr>
              <w:t>Shimode</w:t>
            </w:r>
            <w:proofErr w:type="spellEnd"/>
            <w:r w:rsidRPr="00AB284F">
              <w:rPr>
                <w:rFonts w:ascii="Times New Roman" w:eastAsia="游ゴシック" w:hAnsi="Times New Roman" w:cs="Times New Roman"/>
                <w:color w:val="000000"/>
                <w:kern w:val="0"/>
                <w:szCs w:val="21"/>
                <w14:ligatures w14:val="none"/>
              </w:rPr>
              <w:t xml:space="preserve"> et al. 2009</w:t>
            </w:r>
          </w:p>
        </w:tc>
        <w:tc>
          <w:tcPr>
            <w:tcW w:w="2126" w:type="dxa"/>
            <w:tcBorders>
              <w:top w:val="nil"/>
              <w:left w:val="nil"/>
              <w:bottom w:val="nil"/>
              <w:right w:val="nil"/>
            </w:tcBorders>
            <w:noWrap/>
            <w:vAlign w:val="center"/>
            <w:hideMark/>
          </w:tcPr>
          <w:p w14:paraId="19602AB2"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Western North Pacific</w:t>
            </w:r>
          </w:p>
        </w:tc>
        <w:tc>
          <w:tcPr>
            <w:tcW w:w="1993" w:type="dxa"/>
            <w:tcBorders>
              <w:top w:val="nil"/>
              <w:left w:val="nil"/>
              <w:bottom w:val="nil"/>
              <w:right w:val="nil"/>
            </w:tcBorders>
            <w:noWrap/>
            <w:vAlign w:val="center"/>
            <w:hideMark/>
          </w:tcPr>
          <w:p w14:paraId="1952AD4F"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50 × 50</w:t>
            </w:r>
          </w:p>
        </w:tc>
        <w:tc>
          <w:tcPr>
            <w:tcW w:w="1134" w:type="dxa"/>
            <w:tcBorders>
              <w:top w:val="nil"/>
              <w:left w:val="nil"/>
              <w:bottom w:val="nil"/>
              <w:right w:val="nil"/>
            </w:tcBorders>
            <w:noWrap/>
            <w:vAlign w:val="center"/>
            <w:hideMark/>
          </w:tcPr>
          <w:p w14:paraId="13CF6BDA" w14:textId="01A2F798"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w:t>
            </w:r>
            <w:r w:rsidR="00A1594C" w:rsidRPr="00AB284F">
              <w:rPr>
                <w:rFonts w:ascii="Times New Roman" w:eastAsia="游ゴシック" w:hAnsi="Times New Roman" w:cs="Times New Roman"/>
                <w:color w:val="000000"/>
                <w:kern w:val="0"/>
                <w:szCs w:val="21"/>
                <w14:ligatures w14:val="none"/>
              </w:rPr>
              <w:t>–</w:t>
            </w:r>
            <w:r w:rsidRPr="00AB284F">
              <w:rPr>
                <w:rFonts w:ascii="Times New Roman" w:eastAsia="游ゴシック" w:hAnsi="Times New Roman" w:cs="Times New Roman"/>
                <w:color w:val="000000"/>
                <w:kern w:val="0"/>
                <w:szCs w:val="21"/>
                <w14:ligatures w14:val="none"/>
              </w:rPr>
              <w:t>1,000</w:t>
            </w:r>
          </w:p>
        </w:tc>
        <w:tc>
          <w:tcPr>
            <w:tcW w:w="1275" w:type="dxa"/>
            <w:tcBorders>
              <w:top w:val="nil"/>
              <w:left w:val="nil"/>
              <w:bottom w:val="nil"/>
              <w:right w:val="nil"/>
            </w:tcBorders>
            <w:noWrap/>
            <w:vAlign w:val="center"/>
            <w:hideMark/>
          </w:tcPr>
          <w:p w14:paraId="1769400E"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0.1/0.33</w:t>
            </w:r>
          </w:p>
        </w:tc>
      </w:tr>
      <w:tr w:rsidR="00843329" w:rsidRPr="00AB284F" w14:paraId="564F95C6" w14:textId="77777777" w:rsidTr="00AB284F">
        <w:trPr>
          <w:trHeight w:val="375"/>
        </w:trPr>
        <w:tc>
          <w:tcPr>
            <w:tcW w:w="408" w:type="dxa"/>
            <w:tcBorders>
              <w:top w:val="nil"/>
              <w:left w:val="nil"/>
              <w:bottom w:val="nil"/>
              <w:right w:val="nil"/>
            </w:tcBorders>
            <w:noWrap/>
            <w:vAlign w:val="center"/>
            <w:hideMark/>
          </w:tcPr>
          <w:p w14:paraId="768D96F2"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55</w:t>
            </w:r>
          </w:p>
        </w:tc>
        <w:tc>
          <w:tcPr>
            <w:tcW w:w="2711" w:type="dxa"/>
            <w:tcBorders>
              <w:top w:val="nil"/>
              <w:left w:val="nil"/>
              <w:bottom w:val="nil"/>
              <w:right w:val="nil"/>
            </w:tcBorders>
            <w:noWrap/>
            <w:vAlign w:val="center"/>
            <w:hideMark/>
          </w:tcPr>
          <w:p w14:paraId="30E4C26B"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proofErr w:type="spellStart"/>
            <w:r w:rsidRPr="00AB284F">
              <w:rPr>
                <w:rFonts w:ascii="Times New Roman" w:eastAsia="游ゴシック" w:hAnsi="Times New Roman" w:cs="Times New Roman"/>
                <w:color w:val="000000"/>
                <w:kern w:val="0"/>
                <w:szCs w:val="21"/>
                <w14:ligatures w14:val="none"/>
              </w:rPr>
              <w:t>Shimode</w:t>
            </w:r>
            <w:proofErr w:type="spellEnd"/>
            <w:r w:rsidRPr="00AB284F">
              <w:rPr>
                <w:rFonts w:ascii="Times New Roman" w:eastAsia="游ゴシック" w:hAnsi="Times New Roman" w:cs="Times New Roman"/>
                <w:color w:val="000000"/>
                <w:kern w:val="0"/>
                <w:szCs w:val="21"/>
                <w14:ligatures w14:val="none"/>
              </w:rPr>
              <w:t xml:space="preserve"> et al. 2012</w:t>
            </w:r>
          </w:p>
        </w:tc>
        <w:tc>
          <w:tcPr>
            <w:tcW w:w="2126" w:type="dxa"/>
            <w:tcBorders>
              <w:top w:val="nil"/>
              <w:left w:val="nil"/>
              <w:bottom w:val="nil"/>
              <w:right w:val="nil"/>
            </w:tcBorders>
            <w:noWrap/>
            <w:vAlign w:val="center"/>
            <w:hideMark/>
          </w:tcPr>
          <w:p w14:paraId="53034A21"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Western North Pacific</w:t>
            </w:r>
          </w:p>
        </w:tc>
        <w:tc>
          <w:tcPr>
            <w:tcW w:w="1993" w:type="dxa"/>
            <w:tcBorders>
              <w:top w:val="nil"/>
              <w:left w:val="nil"/>
              <w:bottom w:val="nil"/>
              <w:right w:val="nil"/>
            </w:tcBorders>
            <w:noWrap/>
            <w:vAlign w:val="center"/>
            <w:hideMark/>
          </w:tcPr>
          <w:p w14:paraId="403FA3DD"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50 × 50</w:t>
            </w:r>
          </w:p>
        </w:tc>
        <w:tc>
          <w:tcPr>
            <w:tcW w:w="1134" w:type="dxa"/>
            <w:tcBorders>
              <w:top w:val="nil"/>
              <w:left w:val="nil"/>
              <w:bottom w:val="nil"/>
              <w:right w:val="nil"/>
            </w:tcBorders>
            <w:noWrap/>
            <w:vAlign w:val="center"/>
            <w:hideMark/>
          </w:tcPr>
          <w:p w14:paraId="647E20E3" w14:textId="1BD4F218"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w:t>
            </w:r>
            <w:r w:rsidR="00A1594C" w:rsidRPr="00AB284F">
              <w:rPr>
                <w:rFonts w:ascii="Times New Roman" w:eastAsia="游ゴシック" w:hAnsi="Times New Roman" w:cs="Times New Roman"/>
                <w:color w:val="000000"/>
                <w:kern w:val="0"/>
                <w:szCs w:val="21"/>
                <w14:ligatures w14:val="none"/>
              </w:rPr>
              <w:t>–</w:t>
            </w:r>
            <w:r w:rsidRPr="00AB284F">
              <w:rPr>
                <w:rFonts w:ascii="Times New Roman" w:eastAsia="游ゴシック" w:hAnsi="Times New Roman" w:cs="Times New Roman"/>
                <w:color w:val="000000"/>
                <w:kern w:val="0"/>
                <w:szCs w:val="21"/>
                <w14:ligatures w14:val="none"/>
              </w:rPr>
              <w:t>1,000</w:t>
            </w:r>
          </w:p>
        </w:tc>
        <w:tc>
          <w:tcPr>
            <w:tcW w:w="1275" w:type="dxa"/>
            <w:tcBorders>
              <w:top w:val="nil"/>
              <w:left w:val="nil"/>
              <w:bottom w:val="nil"/>
              <w:right w:val="nil"/>
            </w:tcBorders>
            <w:noWrap/>
            <w:vAlign w:val="center"/>
            <w:hideMark/>
          </w:tcPr>
          <w:p w14:paraId="55C088DE"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0.315</w:t>
            </w:r>
          </w:p>
        </w:tc>
      </w:tr>
      <w:tr w:rsidR="00843329" w:rsidRPr="00AB284F" w14:paraId="7B3AFEDD" w14:textId="77777777" w:rsidTr="00AB284F">
        <w:trPr>
          <w:trHeight w:val="375"/>
        </w:trPr>
        <w:tc>
          <w:tcPr>
            <w:tcW w:w="408" w:type="dxa"/>
            <w:tcBorders>
              <w:top w:val="nil"/>
              <w:left w:val="nil"/>
              <w:bottom w:val="nil"/>
              <w:right w:val="nil"/>
            </w:tcBorders>
            <w:noWrap/>
            <w:vAlign w:val="center"/>
            <w:hideMark/>
          </w:tcPr>
          <w:p w14:paraId="4631A0B3"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56</w:t>
            </w:r>
          </w:p>
        </w:tc>
        <w:tc>
          <w:tcPr>
            <w:tcW w:w="2711" w:type="dxa"/>
            <w:tcBorders>
              <w:top w:val="nil"/>
              <w:left w:val="nil"/>
              <w:bottom w:val="nil"/>
              <w:right w:val="nil"/>
            </w:tcBorders>
            <w:noWrap/>
            <w:vAlign w:val="center"/>
            <w:hideMark/>
          </w:tcPr>
          <w:p w14:paraId="78EECFB6"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proofErr w:type="spellStart"/>
            <w:r w:rsidRPr="00AB284F">
              <w:rPr>
                <w:rFonts w:ascii="Times New Roman" w:eastAsia="游ゴシック" w:hAnsi="Times New Roman" w:cs="Times New Roman"/>
                <w:color w:val="000000"/>
                <w:kern w:val="0"/>
                <w:szCs w:val="21"/>
                <w14:ligatures w14:val="none"/>
              </w:rPr>
              <w:t>Shimode</w:t>
            </w:r>
            <w:proofErr w:type="spellEnd"/>
            <w:r w:rsidRPr="00AB284F">
              <w:rPr>
                <w:rFonts w:ascii="Times New Roman" w:eastAsia="游ゴシック" w:hAnsi="Times New Roman" w:cs="Times New Roman"/>
                <w:color w:val="000000"/>
                <w:kern w:val="0"/>
                <w:szCs w:val="21"/>
                <w14:ligatures w14:val="none"/>
              </w:rPr>
              <w:t xml:space="preserve"> et al. 2012</w:t>
            </w:r>
          </w:p>
        </w:tc>
        <w:tc>
          <w:tcPr>
            <w:tcW w:w="2126" w:type="dxa"/>
            <w:tcBorders>
              <w:top w:val="nil"/>
              <w:left w:val="nil"/>
              <w:bottom w:val="nil"/>
              <w:right w:val="nil"/>
            </w:tcBorders>
            <w:noWrap/>
            <w:vAlign w:val="center"/>
            <w:hideMark/>
          </w:tcPr>
          <w:p w14:paraId="7CA36D67"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Western North Pacific</w:t>
            </w:r>
          </w:p>
        </w:tc>
        <w:tc>
          <w:tcPr>
            <w:tcW w:w="1993" w:type="dxa"/>
            <w:tcBorders>
              <w:top w:val="nil"/>
              <w:left w:val="nil"/>
              <w:bottom w:val="nil"/>
              <w:right w:val="nil"/>
            </w:tcBorders>
            <w:noWrap/>
            <w:vAlign w:val="center"/>
            <w:hideMark/>
          </w:tcPr>
          <w:p w14:paraId="24A90507"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50 × 50</w:t>
            </w:r>
          </w:p>
        </w:tc>
        <w:tc>
          <w:tcPr>
            <w:tcW w:w="1134" w:type="dxa"/>
            <w:tcBorders>
              <w:top w:val="nil"/>
              <w:left w:val="nil"/>
              <w:bottom w:val="nil"/>
              <w:right w:val="nil"/>
            </w:tcBorders>
            <w:noWrap/>
            <w:vAlign w:val="center"/>
            <w:hideMark/>
          </w:tcPr>
          <w:p w14:paraId="033293B8" w14:textId="795AB6E3"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w:t>
            </w:r>
            <w:r w:rsidR="00A1594C" w:rsidRPr="00AB284F">
              <w:rPr>
                <w:rFonts w:ascii="Times New Roman" w:eastAsia="游ゴシック" w:hAnsi="Times New Roman" w:cs="Times New Roman"/>
                <w:color w:val="000000"/>
                <w:kern w:val="0"/>
                <w:szCs w:val="21"/>
                <w14:ligatures w14:val="none"/>
              </w:rPr>
              <w:t>–</w:t>
            </w:r>
            <w:r w:rsidRPr="00AB284F">
              <w:rPr>
                <w:rFonts w:ascii="Times New Roman" w:eastAsia="游ゴシック" w:hAnsi="Times New Roman" w:cs="Times New Roman"/>
                <w:color w:val="000000"/>
                <w:kern w:val="0"/>
                <w:szCs w:val="21"/>
                <w14:ligatures w14:val="none"/>
              </w:rPr>
              <w:t>1,000</w:t>
            </w:r>
          </w:p>
        </w:tc>
        <w:tc>
          <w:tcPr>
            <w:tcW w:w="1275" w:type="dxa"/>
            <w:tcBorders>
              <w:top w:val="nil"/>
              <w:left w:val="nil"/>
              <w:bottom w:val="nil"/>
              <w:right w:val="nil"/>
            </w:tcBorders>
            <w:noWrap/>
            <w:vAlign w:val="center"/>
            <w:hideMark/>
          </w:tcPr>
          <w:p w14:paraId="4659B9D5"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0.1/0.315</w:t>
            </w:r>
          </w:p>
        </w:tc>
      </w:tr>
      <w:tr w:rsidR="00843329" w:rsidRPr="00AB284F" w14:paraId="4D128F8E" w14:textId="77777777" w:rsidTr="00AB284F">
        <w:trPr>
          <w:trHeight w:val="375"/>
        </w:trPr>
        <w:tc>
          <w:tcPr>
            <w:tcW w:w="408" w:type="dxa"/>
            <w:tcBorders>
              <w:top w:val="nil"/>
              <w:left w:val="nil"/>
              <w:bottom w:val="nil"/>
              <w:right w:val="nil"/>
            </w:tcBorders>
            <w:noWrap/>
            <w:vAlign w:val="center"/>
            <w:hideMark/>
          </w:tcPr>
          <w:p w14:paraId="21505701"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57</w:t>
            </w:r>
          </w:p>
        </w:tc>
        <w:tc>
          <w:tcPr>
            <w:tcW w:w="2711" w:type="dxa"/>
            <w:tcBorders>
              <w:top w:val="nil"/>
              <w:left w:val="nil"/>
              <w:bottom w:val="nil"/>
              <w:right w:val="nil"/>
            </w:tcBorders>
            <w:noWrap/>
            <w:vAlign w:val="center"/>
            <w:hideMark/>
          </w:tcPr>
          <w:p w14:paraId="22267870"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Shinohara et al. 2020</w:t>
            </w:r>
          </w:p>
        </w:tc>
        <w:tc>
          <w:tcPr>
            <w:tcW w:w="2126" w:type="dxa"/>
            <w:tcBorders>
              <w:top w:val="nil"/>
              <w:left w:val="nil"/>
              <w:bottom w:val="nil"/>
              <w:right w:val="nil"/>
            </w:tcBorders>
            <w:noWrap/>
            <w:vAlign w:val="center"/>
            <w:hideMark/>
          </w:tcPr>
          <w:p w14:paraId="38E72792"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Western North Pacific</w:t>
            </w:r>
          </w:p>
        </w:tc>
        <w:tc>
          <w:tcPr>
            <w:tcW w:w="1993" w:type="dxa"/>
            <w:tcBorders>
              <w:top w:val="nil"/>
              <w:left w:val="nil"/>
              <w:bottom w:val="nil"/>
              <w:right w:val="nil"/>
            </w:tcBorders>
            <w:noWrap/>
            <w:vAlign w:val="center"/>
            <w:hideMark/>
          </w:tcPr>
          <w:p w14:paraId="16E5DF70"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NA</w:t>
            </w:r>
          </w:p>
        </w:tc>
        <w:tc>
          <w:tcPr>
            <w:tcW w:w="1134" w:type="dxa"/>
            <w:tcBorders>
              <w:top w:val="nil"/>
              <w:left w:val="nil"/>
              <w:bottom w:val="nil"/>
              <w:right w:val="nil"/>
            </w:tcBorders>
            <w:noWrap/>
            <w:vAlign w:val="center"/>
            <w:hideMark/>
          </w:tcPr>
          <w:p w14:paraId="0BB98589"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NA</w:t>
            </w:r>
          </w:p>
        </w:tc>
        <w:tc>
          <w:tcPr>
            <w:tcW w:w="1275" w:type="dxa"/>
            <w:tcBorders>
              <w:top w:val="nil"/>
              <w:left w:val="nil"/>
              <w:bottom w:val="nil"/>
              <w:right w:val="nil"/>
            </w:tcBorders>
            <w:noWrap/>
            <w:vAlign w:val="center"/>
            <w:hideMark/>
          </w:tcPr>
          <w:p w14:paraId="674494EF"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NA</w:t>
            </w:r>
          </w:p>
        </w:tc>
      </w:tr>
      <w:tr w:rsidR="00843329" w:rsidRPr="00AB284F" w14:paraId="26CD508A" w14:textId="77777777" w:rsidTr="00AB284F">
        <w:trPr>
          <w:trHeight w:val="375"/>
        </w:trPr>
        <w:tc>
          <w:tcPr>
            <w:tcW w:w="408" w:type="dxa"/>
            <w:tcBorders>
              <w:top w:val="nil"/>
              <w:left w:val="nil"/>
              <w:bottom w:val="nil"/>
              <w:right w:val="nil"/>
            </w:tcBorders>
            <w:noWrap/>
            <w:vAlign w:val="center"/>
            <w:hideMark/>
          </w:tcPr>
          <w:p w14:paraId="5C1A28A7"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58</w:t>
            </w:r>
          </w:p>
        </w:tc>
        <w:tc>
          <w:tcPr>
            <w:tcW w:w="2711" w:type="dxa"/>
            <w:tcBorders>
              <w:top w:val="nil"/>
              <w:left w:val="nil"/>
              <w:bottom w:val="nil"/>
              <w:right w:val="nil"/>
            </w:tcBorders>
            <w:noWrap/>
            <w:vAlign w:val="center"/>
            <w:hideMark/>
          </w:tcPr>
          <w:p w14:paraId="72968859"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proofErr w:type="spellStart"/>
            <w:r w:rsidRPr="00AB284F">
              <w:rPr>
                <w:rFonts w:ascii="Times New Roman" w:eastAsia="游ゴシック" w:hAnsi="Times New Roman" w:cs="Times New Roman"/>
                <w:color w:val="000000"/>
                <w:kern w:val="0"/>
                <w:szCs w:val="21"/>
                <w14:ligatures w14:val="none"/>
              </w:rPr>
              <w:t>Shoden</w:t>
            </w:r>
            <w:proofErr w:type="spellEnd"/>
            <w:r w:rsidRPr="00AB284F">
              <w:rPr>
                <w:rFonts w:ascii="Times New Roman" w:eastAsia="游ゴシック" w:hAnsi="Times New Roman" w:cs="Times New Roman"/>
                <w:color w:val="000000"/>
                <w:kern w:val="0"/>
                <w:szCs w:val="21"/>
                <w14:ligatures w14:val="none"/>
              </w:rPr>
              <w:t xml:space="preserve"> et al. 2005</w:t>
            </w:r>
          </w:p>
        </w:tc>
        <w:tc>
          <w:tcPr>
            <w:tcW w:w="2126" w:type="dxa"/>
            <w:tcBorders>
              <w:top w:val="nil"/>
              <w:left w:val="nil"/>
              <w:bottom w:val="nil"/>
              <w:right w:val="nil"/>
            </w:tcBorders>
            <w:noWrap/>
            <w:vAlign w:val="center"/>
            <w:hideMark/>
          </w:tcPr>
          <w:p w14:paraId="13F9BDF0"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North Pacific</w:t>
            </w:r>
          </w:p>
        </w:tc>
        <w:tc>
          <w:tcPr>
            <w:tcW w:w="1993" w:type="dxa"/>
            <w:tcBorders>
              <w:top w:val="nil"/>
              <w:left w:val="nil"/>
              <w:bottom w:val="nil"/>
              <w:right w:val="nil"/>
            </w:tcBorders>
            <w:noWrap/>
            <w:vAlign w:val="center"/>
            <w:hideMark/>
          </w:tcPr>
          <w:p w14:paraId="6EF8608C"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100 × 100</w:t>
            </w:r>
          </w:p>
        </w:tc>
        <w:tc>
          <w:tcPr>
            <w:tcW w:w="1134" w:type="dxa"/>
            <w:tcBorders>
              <w:top w:val="nil"/>
              <w:left w:val="nil"/>
              <w:bottom w:val="nil"/>
              <w:right w:val="nil"/>
            </w:tcBorders>
            <w:noWrap/>
            <w:vAlign w:val="center"/>
            <w:hideMark/>
          </w:tcPr>
          <w:p w14:paraId="499CDC2F" w14:textId="7D956C74"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w:t>
            </w:r>
            <w:r w:rsidR="00A1594C" w:rsidRPr="00AB284F">
              <w:rPr>
                <w:rFonts w:ascii="Times New Roman" w:eastAsia="游ゴシック" w:hAnsi="Times New Roman" w:cs="Times New Roman"/>
                <w:color w:val="000000"/>
                <w:kern w:val="0"/>
                <w:szCs w:val="21"/>
                <w14:ligatures w14:val="none"/>
              </w:rPr>
              <w:t>–</w:t>
            </w:r>
            <w:r w:rsidRPr="00AB284F">
              <w:rPr>
                <w:rFonts w:ascii="Times New Roman" w:eastAsia="游ゴシック" w:hAnsi="Times New Roman" w:cs="Times New Roman"/>
                <w:color w:val="000000"/>
                <w:kern w:val="0"/>
                <w:szCs w:val="21"/>
                <w14:ligatures w14:val="none"/>
              </w:rPr>
              <w:t>2,000</w:t>
            </w:r>
          </w:p>
        </w:tc>
        <w:tc>
          <w:tcPr>
            <w:tcW w:w="1275" w:type="dxa"/>
            <w:tcBorders>
              <w:top w:val="nil"/>
              <w:left w:val="nil"/>
              <w:bottom w:val="nil"/>
              <w:right w:val="nil"/>
            </w:tcBorders>
            <w:noWrap/>
            <w:vAlign w:val="center"/>
            <w:hideMark/>
          </w:tcPr>
          <w:p w14:paraId="21B7E4B2"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0.09</w:t>
            </w:r>
          </w:p>
        </w:tc>
      </w:tr>
      <w:tr w:rsidR="00843329" w:rsidRPr="00AB284F" w14:paraId="2E9E65FF" w14:textId="77777777" w:rsidTr="00AB284F">
        <w:trPr>
          <w:trHeight w:val="375"/>
        </w:trPr>
        <w:tc>
          <w:tcPr>
            <w:tcW w:w="408" w:type="dxa"/>
            <w:tcBorders>
              <w:top w:val="nil"/>
              <w:left w:val="nil"/>
              <w:bottom w:val="nil"/>
              <w:right w:val="nil"/>
            </w:tcBorders>
            <w:noWrap/>
            <w:vAlign w:val="center"/>
            <w:hideMark/>
          </w:tcPr>
          <w:p w14:paraId="2D9789BD"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59</w:t>
            </w:r>
          </w:p>
        </w:tc>
        <w:tc>
          <w:tcPr>
            <w:tcW w:w="2711" w:type="dxa"/>
            <w:tcBorders>
              <w:top w:val="nil"/>
              <w:left w:val="nil"/>
              <w:bottom w:val="nil"/>
              <w:right w:val="nil"/>
            </w:tcBorders>
            <w:noWrap/>
            <w:vAlign w:val="center"/>
            <w:hideMark/>
          </w:tcPr>
          <w:p w14:paraId="298BD5B4"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Tachibana et al. 2023</w:t>
            </w:r>
          </w:p>
        </w:tc>
        <w:tc>
          <w:tcPr>
            <w:tcW w:w="2126" w:type="dxa"/>
            <w:tcBorders>
              <w:top w:val="nil"/>
              <w:left w:val="nil"/>
              <w:bottom w:val="nil"/>
              <w:right w:val="nil"/>
            </w:tcBorders>
            <w:noWrap/>
            <w:vAlign w:val="center"/>
            <w:hideMark/>
          </w:tcPr>
          <w:p w14:paraId="74921D26"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Southern Ocean</w:t>
            </w:r>
          </w:p>
        </w:tc>
        <w:tc>
          <w:tcPr>
            <w:tcW w:w="1993" w:type="dxa"/>
            <w:tcBorders>
              <w:top w:val="nil"/>
              <w:left w:val="nil"/>
              <w:bottom w:val="nil"/>
              <w:right w:val="nil"/>
            </w:tcBorders>
            <w:noWrap/>
            <w:vAlign w:val="center"/>
            <w:hideMark/>
          </w:tcPr>
          <w:p w14:paraId="247534F1"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50 × 50</w:t>
            </w:r>
          </w:p>
        </w:tc>
        <w:tc>
          <w:tcPr>
            <w:tcW w:w="1134" w:type="dxa"/>
            <w:tcBorders>
              <w:top w:val="nil"/>
              <w:left w:val="nil"/>
              <w:bottom w:val="nil"/>
              <w:right w:val="nil"/>
            </w:tcBorders>
            <w:noWrap/>
            <w:vAlign w:val="center"/>
            <w:hideMark/>
          </w:tcPr>
          <w:p w14:paraId="3F7CB806" w14:textId="781EF7E1"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w:t>
            </w:r>
            <w:r w:rsidR="00A1594C" w:rsidRPr="00AB284F">
              <w:rPr>
                <w:rFonts w:ascii="Times New Roman" w:eastAsia="游ゴシック" w:hAnsi="Times New Roman" w:cs="Times New Roman"/>
                <w:color w:val="000000"/>
                <w:kern w:val="0"/>
                <w:szCs w:val="21"/>
                <w14:ligatures w14:val="none"/>
              </w:rPr>
              <w:t>–</w:t>
            </w:r>
            <w:r w:rsidRPr="00AB284F">
              <w:rPr>
                <w:rFonts w:ascii="Times New Roman" w:eastAsia="游ゴシック" w:hAnsi="Times New Roman" w:cs="Times New Roman"/>
                <w:color w:val="000000"/>
                <w:kern w:val="0"/>
                <w:szCs w:val="21"/>
                <w14:ligatures w14:val="none"/>
              </w:rPr>
              <w:t>200</w:t>
            </w:r>
          </w:p>
        </w:tc>
        <w:tc>
          <w:tcPr>
            <w:tcW w:w="1275" w:type="dxa"/>
            <w:tcBorders>
              <w:top w:val="nil"/>
              <w:left w:val="nil"/>
              <w:bottom w:val="nil"/>
              <w:right w:val="nil"/>
            </w:tcBorders>
            <w:noWrap/>
            <w:vAlign w:val="center"/>
            <w:hideMark/>
          </w:tcPr>
          <w:p w14:paraId="2EAC9A0B"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0.1</w:t>
            </w:r>
          </w:p>
        </w:tc>
      </w:tr>
      <w:tr w:rsidR="00843329" w:rsidRPr="00AB284F" w14:paraId="75FC7483" w14:textId="77777777" w:rsidTr="00AB284F">
        <w:trPr>
          <w:trHeight w:val="375"/>
        </w:trPr>
        <w:tc>
          <w:tcPr>
            <w:tcW w:w="408" w:type="dxa"/>
            <w:tcBorders>
              <w:top w:val="nil"/>
              <w:left w:val="nil"/>
              <w:bottom w:val="nil"/>
              <w:right w:val="nil"/>
            </w:tcBorders>
            <w:noWrap/>
            <w:vAlign w:val="center"/>
            <w:hideMark/>
          </w:tcPr>
          <w:p w14:paraId="0DBBC4DA"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60</w:t>
            </w:r>
          </w:p>
        </w:tc>
        <w:tc>
          <w:tcPr>
            <w:tcW w:w="2711" w:type="dxa"/>
            <w:tcBorders>
              <w:top w:val="nil"/>
              <w:left w:val="nil"/>
              <w:bottom w:val="nil"/>
              <w:right w:val="nil"/>
            </w:tcBorders>
            <w:noWrap/>
            <w:vAlign w:val="center"/>
            <w:hideMark/>
          </w:tcPr>
          <w:p w14:paraId="777B912B"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Takahashi et al. 2008</w:t>
            </w:r>
          </w:p>
        </w:tc>
        <w:tc>
          <w:tcPr>
            <w:tcW w:w="2126" w:type="dxa"/>
            <w:tcBorders>
              <w:top w:val="nil"/>
              <w:left w:val="nil"/>
              <w:bottom w:val="nil"/>
              <w:right w:val="nil"/>
            </w:tcBorders>
            <w:noWrap/>
            <w:vAlign w:val="center"/>
            <w:hideMark/>
          </w:tcPr>
          <w:p w14:paraId="5A7D24BE"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Western North Pacific</w:t>
            </w:r>
          </w:p>
        </w:tc>
        <w:tc>
          <w:tcPr>
            <w:tcW w:w="1993" w:type="dxa"/>
            <w:tcBorders>
              <w:top w:val="nil"/>
              <w:left w:val="nil"/>
              <w:bottom w:val="nil"/>
              <w:right w:val="nil"/>
            </w:tcBorders>
            <w:noWrap/>
            <w:vAlign w:val="center"/>
            <w:hideMark/>
          </w:tcPr>
          <w:p w14:paraId="0DF76C43"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50 × 50</w:t>
            </w:r>
          </w:p>
        </w:tc>
        <w:tc>
          <w:tcPr>
            <w:tcW w:w="1134" w:type="dxa"/>
            <w:tcBorders>
              <w:top w:val="nil"/>
              <w:left w:val="nil"/>
              <w:bottom w:val="nil"/>
              <w:right w:val="nil"/>
            </w:tcBorders>
            <w:noWrap/>
            <w:vAlign w:val="center"/>
            <w:hideMark/>
          </w:tcPr>
          <w:p w14:paraId="6800F4A5" w14:textId="60CA7030"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w:t>
            </w:r>
            <w:r w:rsidR="00A1594C" w:rsidRPr="00AB284F">
              <w:rPr>
                <w:rFonts w:ascii="Times New Roman" w:eastAsia="游ゴシック" w:hAnsi="Times New Roman" w:cs="Times New Roman"/>
                <w:color w:val="000000"/>
                <w:kern w:val="0"/>
                <w:szCs w:val="21"/>
                <w14:ligatures w14:val="none"/>
              </w:rPr>
              <w:t>–</w:t>
            </w:r>
            <w:r w:rsidRPr="00AB284F">
              <w:rPr>
                <w:rFonts w:ascii="Times New Roman" w:eastAsia="游ゴシック" w:hAnsi="Times New Roman" w:cs="Times New Roman"/>
                <w:color w:val="000000"/>
                <w:kern w:val="0"/>
                <w:szCs w:val="21"/>
                <w14:ligatures w14:val="none"/>
              </w:rPr>
              <w:t>150</w:t>
            </w:r>
          </w:p>
        </w:tc>
        <w:tc>
          <w:tcPr>
            <w:tcW w:w="1275" w:type="dxa"/>
            <w:tcBorders>
              <w:top w:val="nil"/>
              <w:left w:val="nil"/>
              <w:bottom w:val="nil"/>
              <w:right w:val="nil"/>
            </w:tcBorders>
            <w:noWrap/>
            <w:vAlign w:val="center"/>
            <w:hideMark/>
          </w:tcPr>
          <w:p w14:paraId="07B64186"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0.33</w:t>
            </w:r>
          </w:p>
        </w:tc>
      </w:tr>
      <w:tr w:rsidR="00843329" w:rsidRPr="00AB284F" w14:paraId="51706533" w14:textId="77777777" w:rsidTr="00AB284F">
        <w:trPr>
          <w:trHeight w:val="375"/>
        </w:trPr>
        <w:tc>
          <w:tcPr>
            <w:tcW w:w="408" w:type="dxa"/>
            <w:tcBorders>
              <w:top w:val="nil"/>
              <w:left w:val="nil"/>
              <w:bottom w:val="nil"/>
              <w:right w:val="nil"/>
            </w:tcBorders>
            <w:noWrap/>
            <w:vAlign w:val="center"/>
            <w:hideMark/>
          </w:tcPr>
          <w:p w14:paraId="710EC6B0"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61</w:t>
            </w:r>
          </w:p>
        </w:tc>
        <w:tc>
          <w:tcPr>
            <w:tcW w:w="2711" w:type="dxa"/>
            <w:tcBorders>
              <w:top w:val="nil"/>
              <w:left w:val="nil"/>
              <w:bottom w:val="nil"/>
              <w:right w:val="nil"/>
            </w:tcBorders>
            <w:noWrap/>
            <w:vAlign w:val="center"/>
            <w:hideMark/>
          </w:tcPr>
          <w:p w14:paraId="5EE94CF0"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Takahashi et al. 2009</w:t>
            </w:r>
          </w:p>
        </w:tc>
        <w:tc>
          <w:tcPr>
            <w:tcW w:w="2126" w:type="dxa"/>
            <w:tcBorders>
              <w:top w:val="nil"/>
              <w:left w:val="nil"/>
              <w:bottom w:val="nil"/>
              <w:right w:val="nil"/>
            </w:tcBorders>
            <w:noWrap/>
            <w:vAlign w:val="center"/>
            <w:hideMark/>
          </w:tcPr>
          <w:p w14:paraId="37398EE5"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Western North Pacific</w:t>
            </w:r>
          </w:p>
        </w:tc>
        <w:tc>
          <w:tcPr>
            <w:tcW w:w="1993" w:type="dxa"/>
            <w:tcBorders>
              <w:top w:val="nil"/>
              <w:left w:val="nil"/>
              <w:bottom w:val="nil"/>
              <w:right w:val="nil"/>
            </w:tcBorders>
            <w:noWrap/>
            <w:vAlign w:val="center"/>
            <w:hideMark/>
          </w:tcPr>
          <w:p w14:paraId="362BBCC3"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50 × 50</w:t>
            </w:r>
          </w:p>
        </w:tc>
        <w:tc>
          <w:tcPr>
            <w:tcW w:w="1134" w:type="dxa"/>
            <w:tcBorders>
              <w:top w:val="nil"/>
              <w:left w:val="nil"/>
              <w:bottom w:val="nil"/>
              <w:right w:val="nil"/>
            </w:tcBorders>
            <w:noWrap/>
            <w:vAlign w:val="center"/>
            <w:hideMark/>
          </w:tcPr>
          <w:p w14:paraId="46F548F3" w14:textId="72CDD47B"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w:t>
            </w:r>
            <w:r w:rsidR="00A1594C" w:rsidRPr="00AB284F">
              <w:rPr>
                <w:rFonts w:ascii="Times New Roman" w:eastAsia="游ゴシック" w:hAnsi="Times New Roman" w:cs="Times New Roman"/>
                <w:color w:val="000000"/>
                <w:kern w:val="0"/>
                <w:szCs w:val="21"/>
                <w14:ligatures w14:val="none"/>
              </w:rPr>
              <w:t>–</w:t>
            </w:r>
            <w:r w:rsidRPr="00AB284F">
              <w:rPr>
                <w:rFonts w:ascii="Times New Roman" w:eastAsia="游ゴシック" w:hAnsi="Times New Roman" w:cs="Times New Roman"/>
                <w:color w:val="000000"/>
                <w:kern w:val="0"/>
                <w:szCs w:val="21"/>
                <w14:ligatures w14:val="none"/>
              </w:rPr>
              <w:t>500</w:t>
            </w:r>
          </w:p>
        </w:tc>
        <w:tc>
          <w:tcPr>
            <w:tcW w:w="1275" w:type="dxa"/>
            <w:tcBorders>
              <w:top w:val="nil"/>
              <w:left w:val="nil"/>
              <w:bottom w:val="nil"/>
              <w:right w:val="nil"/>
            </w:tcBorders>
            <w:noWrap/>
            <w:vAlign w:val="center"/>
            <w:hideMark/>
          </w:tcPr>
          <w:p w14:paraId="4AFC7063"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0.33</w:t>
            </w:r>
          </w:p>
        </w:tc>
      </w:tr>
      <w:tr w:rsidR="00843329" w:rsidRPr="00AB284F" w14:paraId="37213DC5" w14:textId="77777777" w:rsidTr="00AB284F">
        <w:trPr>
          <w:trHeight w:val="375"/>
        </w:trPr>
        <w:tc>
          <w:tcPr>
            <w:tcW w:w="408" w:type="dxa"/>
            <w:tcBorders>
              <w:top w:val="nil"/>
              <w:left w:val="nil"/>
              <w:bottom w:val="nil"/>
              <w:right w:val="nil"/>
            </w:tcBorders>
            <w:noWrap/>
            <w:vAlign w:val="center"/>
            <w:hideMark/>
          </w:tcPr>
          <w:p w14:paraId="5FE72A32"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62</w:t>
            </w:r>
          </w:p>
        </w:tc>
        <w:tc>
          <w:tcPr>
            <w:tcW w:w="2711" w:type="dxa"/>
            <w:tcBorders>
              <w:top w:val="nil"/>
              <w:left w:val="nil"/>
              <w:bottom w:val="nil"/>
              <w:right w:val="nil"/>
            </w:tcBorders>
            <w:noWrap/>
            <w:vAlign w:val="center"/>
            <w:hideMark/>
          </w:tcPr>
          <w:p w14:paraId="424AA3BE"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Takahashi et al. 2015</w:t>
            </w:r>
          </w:p>
        </w:tc>
        <w:tc>
          <w:tcPr>
            <w:tcW w:w="2126" w:type="dxa"/>
            <w:tcBorders>
              <w:top w:val="nil"/>
              <w:left w:val="nil"/>
              <w:bottom w:val="nil"/>
              <w:right w:val="nil"/>
            </w:tcBorders>
            <w:noWrap/>
            <w:vAlign w:val="center"/>
            <w:hideMark/>
          </w:tcPr>
          <w:p w14:paraId="44789939"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Western North Pacific</w:t>
            </w:r>
          </w:p>
        </w:tc>
        <w:tc>
          <w:tcPr>
            <w:tcW w:w="1993" w:type="dxa"/>
            <w:tcBorders>
              <w:top w:val="nil"/>
              <w:left w:val="nil"/>
              <w:bottom w:val="nil"/>
              <w:right w:val="nil"/>
            </w:tcBorders>
            <w:noWrap/>
            <w:vAlign w:val="center"/>
            <w:hideMark/>
          </w:tcPr>
          <w:p w14:paraId="619AFA72"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50 × 50</w:t>
            </w:r>
          </w:p>
        </w:tc>
        <w:tc>
          <w:tcPr>
            <w:tcW w:w="1134" w:type="dxa"/>
            <w:tcBorders>
              <w:top w:val="nil"/>
              <w:left w:val="nil"/>
              <w:bottom w:val="nil"/>
              <w:right w:val="nil"/>
            </w:tcBorders>
            <w:noWrap/>
            <w:vAlign w:val="center"/>
            <w:hideMark/>
          </w:tcPr>
          <w:p w14:paraId="1186BFFC" w14:textId="65D39736"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w:t>
            </w:r>
            <w:r w:rsidR="00A1594C" w:rsidRPr="00AB284F">
              <w:rPr>
                <w:rFonts w:ascii="Times New Roman" w:eastAsia="游ゴシック" w:hAnsi="Times New Roman" w:cs="Times New Roman"/>
                <w:color w:val="000000"/>
                <w:kern w:val="0"/>
                <w:szCs w:val="21"/>
                <w14:ligatures w14:val="none"/>
              </w:rPr>
              <w:t>–</w:t>
            </w:r>
            <w:r w:rsidRPr="00AB284F">
              <w:rPr>
                <w:rFonts w:ascii="Times New Roman" w:eastAsia="游ゴシック" w:hAnsi="Times New Roman" w:cs="Times New Roman"/>
                <w:color w:val="000000"/>
                <w:kern w:val="0"/>
                <w:szCs w:val="21"/>
                <w14:ligatures w14:val="none"/>
              </w:rPr>
              <w:t>50</w:t>
            </w:r>
          </w:p>
        </w:tc>
        <w:tc>
          <w:tcPr>
            <w:tcW w:w="1275" w:type="dxa"/>
            <w:tcBorders>
              <w:top w:val="nil"/>
              <w:left w:val="nil"/>
              <w:bottom w:val="nil"/>
              <w:right w:val="nil"/>
            </w:tcBorders>
            <w:noWrap/>
            <w:vAlign w:val="center"/>
            <w:hideMark/>
          </w:tcPr>
          <w:p w14:paraId="797FCE7B"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0.1</w:t>
            </w:r>
          </w:p>
        </w:tc>
      </w:tr>
      <w:tr w:rsidR="00843329" w:rsidRPr="00AB284F" w14:paraId="159BB57C" w14:textId="77777777" w:rsidTr="00AB284F">
        <w:trPr>
          <w:trHeight w:val="375"/>
        </w:trPr>
        <w:tc>
          <w:tcPr>
            <w:tcW w:w="408" w:type="dxa"/>
            <w:tcBorders>
              <w:top w:val="nil"/>
              <w:left w:val="nil"/>
              <w:bottom w:val="nil"/>
              <w:right w:val="nil"/>
            </w:tcBorders>
            <w:noWrap/>
            <w:vAlign w:val="center"/>
            <w:hideMark/>
          </w:tcPr>
          <w:p w14:paraId="114B766D"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63</w:t>
            </w:r>
          </w:p>
        </w:tc>
        <w:tc>
          <w:tcPr>
            <w:tcW w:w="2711" w:type="dxa"/>
            <w:tcBorders>
              <w:top w:val="nil"/>
              <w:left w:val="nil"/>
              <w:bottom w:val="nil"/>
              <w:right w:val="nil"/>
            </w:tcBorders>
            <w:noWrap/>
            <w:vAlign w:val="center"/>
            <w:hideMark/>
          </w:tcPr>
          <w:p w14:paraId="170AEE7E"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Tanaka &amp; Takahashi 2008</w:t>
            </w:r>
          </w:p>
        </w:tc>
        <w:tc>
          <w:tcPr>
            <w:tcW w:w="2126" w:type="dxa"/>
            <w:tcBorders>
              <w:top w:val="nil"/>
              <w:left w:val="nil"/>
              <w:bottom w:val="nil"/>
              <w:right w:val="nil"/>
            </w:tcBorders>
            <w:noWrap/>
            <w:vAlign w:val="center"/>
            <w:hideMark/>
          </w:tcPr>
          <w:p w14:paraId="196C28C6"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Central North Pacific</w:t>
            </w:r>
          </w:p>
        </w:tc>
        <w:tc>
          <w:tcPr>
            <w:tcW w:w="1993" w:type="dxa"/>
            <w:tcBorders>
              <w:top w:val="nil"/>
              <w:left w:val="nil"/>
              <w:bottom w:val="nil"/>
              <w:right w:val="nil"/>
            </w:tcBorders>
            <w:noWrap/>
            <w:vAlign w:val="center"/>
            <w:hideMark/>
          </w:tcPr>
          <w:p w14:paraId="6564F4F7"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100 × 100</w:t>
            </w:r>
          </w:p>
        </w:tc>
        <w:tc>
          <w:tcPr>
            <w:tcW w:w="1134" w:type="dxa"/>
            <w:tcBorders>
              <w:top w:val="nil"/>
              <w:left w:val="nil"/>
              <w:bottom w:val="nil"/>
              <w:right w:val="nil"/>
            </w:tcBorders>
            <w:noWrap/>
            <w:vAlign w:val="center"/>
            <w:hideMark/>
          </w:tcPr>
          <w:p w14:paraId="6D169B0B" w14:textId="636C7006"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w:t>
            </w:r>
            <w:r w:rsidR="00A1594C" w:rsidRPr="00AB284F">
              <w:rPr>
                <w:rFonts w:ascii="Times New Roman" w:eastAsia="游ゴシック" w:hAnsi="Times New Roman" w:cs="Times New Roman"/>
                <w:color w:val="000000"/>
                <w:kern w:val="0"/>
                <w:szCs w:val="21"/>
                <w14:ligatures w14:val="none"/>
              </w:rPr>
              <w:t>–</w:t>
            </w:r>
            <w:r w:rsidRPr="00AB284F">
              <w:rPr>
                <w:rFonts w:ascii="Times New Roman" w:eastAsia="游ゴシック" w:hAnsi="Times New Roman" w:cs="Times New Roman"/>
                <w:color w:val="000000"/>
                <w:kern w:val="0"/>
                <w:szCs w:val="21"/>
                <w14:ligatures w14:val="none"/>
              </w:rPr>
              <w:t>3,000</w:t>
            </w:r>
          </w:p>
        </w:tc>
        <w:tc>
          <w:tcPr>
            <w:tcW w:w="1275" w:type="dxa"/>
            <w:tcBorders>
              <w:top w:val="nil"/>
              <w:left w:val="nil"/>
              <w:bottom w:val="nil"/>
              <w:right w:val="nil"/>
            </w:tcBorders>
            <w:noWrap/>
            <w:vAlign w:val="center"/>
            <w:hideMark/>
          </w:tcPr>
          <w:p w14:paraId="1746E3BE"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0.063</w:t>
            </w:r>
          </w:p>
        </w:tc>
      </w:tr>
      <w:tr w:rsidR="00843329" w:rsidRPr="00AB284F" w14:paraId="45DB3473" w14:textId="77777777" w:rsidTr="00AB284F">
        <w:trPr>
          <w:trHeight w:val="375"/>
        </w:trPr>
        <w:tc>
          <w:tcPr>
            <w:tcW w:w="408" w:type="dxa"/>
            <w:tcBorders>
              <w:top w:val="nil"/>
              <w:left w:val="nil"/>
              <w:bottom w:val="nil"/>
              <w:right w:val="nil"/>
            </w:tcBorders>
            <w:noWrap/>
            <w:vAlign w:val="center"/>
            <w:hideMark/>
          </w:tcPr>
          <w:p w14:paraId="118E1823"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64</w:t>
            </w:r>
          </w:p>
        </w:tc>
        <w:tc>
          <w:tcPr>
            <w:tcW w:w="2711" w:type="dxa"/>
            <w:tcBorders>
              <w:top w:val="nil"/>
              <w:left w:val="nil"/>
              <w:bottom w:val="nil"/>
              <w:right w:val="nil"/>
            </w:tcBorders>
            <w:noWrap/>
            <w:vAlign w:val="center"/>
            <w:hideMark/>
          </w:tcPr>
          <w:p w14:paraId="1340B223"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proofErr w:type="spellStart"/>
            <w:r w:rsidRPr="00AB284F">
              <w:rPr>
                <w:rFonts w:ascii="Times New Roman" w:eastAsia="游ゴシック" w:hAnsi="Times New Roman" w:cs="Times New Roman"/>
                <w:color w:val="000000"/>
                <w:kern w:val="0"/>
                <w:szCs w:val="21"/>
                <w14:ligatures w14:val="none"/>
              </w:rPr>
              <w:t>Terazaki</w:t>
            </w:r>
            <w:proofErr w:type="spellEnd"/>
            <w:r w:rsidRPr="00AB284F">
              <w:rPr>
                <w:rFonts w:ascii="Times New Roman" w:eastAsia="游ゴシック" w:hAnsi="Times New Roman" w:cs="Times New Roman"/>
                <w:color w:val="000000"/>
                <w:kern w:val="0"/>
                <w:szCs w:val="21"/>
                <w14:ligatures w14:val="none"/>
              </w:rPr>
              <w:t xml:space="preserve"> 1992</w:t>
            </w:r>
          </w:p>
        </w:tc>
        <w:tc>
          <w:tcPr>
            <w:tcW w:w="2126" w:type="dxa"/>
            <w:tcBorders>
              <w:top w:val="nil"/>
              <w:left w:val="nil"/>
              <w:bottom w:val="nil"/>
              <w:right w:val="nil"/>
            </w:tcBorders>
            <w:noWrap/>
            <w:vAlign w:val="center"/>
            <w:hideMark/>
          </w:tcPr>
          <w:p w14:paraId="33FE9DC4"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Western North Pacific</w:t>
            </w:r>
          </w:p>
        </w:tc>
        <w:tc>
          <w:tcPr>
            <w:tcW w:w="1993" w:type="dxa"/>
            <w:tcBorders>
              <w:top w:val="nil"/>
              <w:left w:val="nil"/>
              <w:bottom w:val="nil"/>
              <w:right w:val="nil"/>
            </w:tcBorders>
            <w:noWrap/>
            <w:vAlign w:val="center"/>
            <w:hideMark/>
          </w:tcPr>
          <w:p w14:paraId="49F732C2"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100 × 100</w:t>
            </w:r>
          </w:p>
        </w:tc>
        <w:tc>
          <w:tcPr>
            <w:tcW w:w="1134" w:type="dxa"/>
            <w:tcBorders>
              <w:top w:val="nil"/>
              <w:left w:val="nil"/>
              <w:bottom w:val="nil"/>
              <w:right w:val="nil"/>
            </w:tcBorders>
            <w:noWrap/>
            <w:vAlign w:val="center"/>
            <w:hideMark/>
          </w:tcPr>
          <w:p w14:paraId="2B630C0D" w14:textId="2A18192B"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w:t>
            </w:r>
            <w:r w:rsidR="00A1594C" w:rsidRPr="00AB284F">
              <w:rPr>
                <w:rFonts w:ascii="Times New Roman" w:eastAsia="游ゴシック" w:hAnsi="Times New Roman" w:cs="Times New Roman"/>
                <w:color w:val="000000"/>
                <w:kern w:val="0"/>
                <w:szCs w:val="21"/>
                <w14:ligatures w14:val="none"/>
              </w:rPr>
              <w:t>–</w:t>
            </w:r>
            <w:r w:rsidRPr="00AB284F">
              <w:rPr>
                <w:rFonts w:ascii="Times New Roman" w:eastAsia="游ゴシック" w:hAnsi="Times New Roman" w:cs="Times New Roman"/>
                <w:color w:val="000000"/>
                <w:kern w:val="0"/>
                <w:szCs w:val="21"/>
                <w14:ligatures w14:val="none"/>
              </w:rPr>
              <w:t>800</w:t>
            </w:r>
          </w:p>
        </w:tc>
        <w:tc>
          <w:tcPr>
            <w:tcW w:w="1275" w:type="dxa"/>
            <w:tcBorders>
              <w:top w:val="nil"/>
              <w:left w:val="nil"/>
              <w:bottom w:val="nil"/>
              <w:right w:val="nil"/>
            </w:tcBorders>
            <w:noWrap/>
            <w:vAlign w:val="center"/>
            <w:hideMark/>
          </w:tcPr>
          <w:p w14:paraId="11D224D2"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NA</w:t>
            </w:r>
          </w:p>
        </w:tc>
      </w:tr>
      <w:tr w:rsidR="00843329" w:rsidRPr="00AB284F" w14:paraId="3D5AE53F" w14:textId="77777777" w:rsidTr="00AB284F">
        <w:trPr>
          <w:trHeight w:val="375"/>
        </w:trPr>
        <w:tc>
          <w:tcPr>
            <w:tcW w:w="408" w:type="dxa"/>
            <w:tcBorders>
              <w:top w:val="nil"/>
              <w:left w:val="nil"/>
              <w:bottom w:val="nil"/>
              <w:right w:val="nil"/>
            </w:tcBorders>
            <w:noWrap/>
            <w:vAlign w:val="center"/>
            <w:hideMark/>
          </w:tcPr>
          <w:p w14:paraId="05780768"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65</w:t>
            </w:r>
          </w:p>
        </w:tc>
        <w:tc>
          <w:tcPr>
            <w:tcW w:w="2711" w:type="dxa"/>
            <w:tcBorders>
              <w:top w:val="nil"/>
              <w:left w:val="nil"/>
              <w:bottom w:val="nil"/>
              <w:right w:val="nil"/>
            </w:tcBorders>
            <w:noWrap/>
            <w:vAlign w:val="center"/>
            <w:hideMark/>
          </w:tcPr>
          <w:p w14:paraId="68C0DC46"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proofErr w:type="spellStart"/>
            <w:r w:rsidRPr="00AB284F">
              <w:rPr>
                <w:rFonts w:ascii="Times New Roman" w:eastAsia="游ゴシック" w:hAnsi="Times New Roman" w:cs="Times New Roman"/>
                <w:color w:val="000000"/>
                <w:kern w:val="0"/>
                <w:szCs w:val="21"/>
                <w14:ligatures w14:val="none"/>
              </w:rPr>
              <w:t>Terazaki</w:t>
            </w:r>
            <w:proofErr w:type="spellEnd"/>
            <w:r w:rsidRPr="00AB284F">
              <w:rPr>
                <w:rFonts w:ascii="Times New Roman" w:eastAsia="游ゴシック" w:hAnsi="Times New Roman" w:cs="Times New Roman"/>
                <w:color w:val="000000"/>
                <w:kern w:val="0"/>
                <w:szCs w:val="21"/>
                <w14:ligatures w14:val="none"/>
              </w:rPr>
              <w:t xml:space="preserve"> 1996</w:t>
            </w:r>
          </w:p>
        </w:tc>
        <w:tc>
          <w:tcPr>
            <w:tcW w:w="2126" w:type="dxa"/>
            <w:tcBorders>
              <w:top w:val="nil"/>
              <w:left w:val="nil"/>
              <w:bottom w:val="nil"/>
              <w:right w:val="nil"/>
            </w:tcBorders>
            <w:noWrap/>
            <w:vAlign w:val="center"/>
            <w:hideMark/>
          </w:tcPr>
          <w:p w14:paraId="49CF4BCF"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Western North Pacific</w:t>
            </w:r>
          </w:p>
        </w:tc>
        <w:tc>
          <w:tcPr>
            <w:tcW w:w="1993" w:type="dxa"/>
            <w:tcBorders>
              <w:top w:val="nil"/>
              <w:left w:val="nil"/>
              <w:bottom w:val="nil"/>
              <w:right w:val="nil"/>
            </w:tcBorders>
            <w:noWrap/>
            <w:vAlign w:val="center"/>
            <w:hideMark/>
          </w:tcPr>
          <w:p w14:paraId="309C30FF"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50 × 50</w:t>
            </w:r>
          </w:p>
        </w:tc>
        <w:tc>
          <w:tcPr>
            <w:tcW w:w="1134" w:type="dxa"/>
            <w:tcBorders>
              <w:top w:val="nil"/>
              <w:left w:val="nil"/>
              <w:bottom w:val="nil"/>
              <w:right w:val="nil"/>
            </w:tcBorders>
            <w:noWrap/>
            <w:vAlign w:val="center"/>
            <w:hideMark/>
          </w:tcPr>
          <w:p w14:paraId="73107695" w14:textId="48DD8BFE"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w:t>
            </w:r>
            <w:r w:rsidR="00A1594C" w:rsidRPr="00AB284F">
              <w:rPr>
                <w:rFonts w:ascii="Times New Roman" w:eastAsia="游ゴシック" w:hAnsi="Times New Roman" w:cs="Times New Roman"/>
                <w:color w:val="000000"/>
                <w:kern w:val="0"/>
                <w:szCs w:val="21"/>
                <w14:ligatures w14:val="none"/>
              </w:rPr>
              <w:t>–</w:t>
            </w:r>
            <w:r w:rsidRPr="00AB284F">
              <w:rPr>
                <w:rFonts w:ascii="Times New Roman" w:eastAsia="游ゴシック" w:hAnsi="Times New Roman" w:cs="Times New Roman"/>
                <w:color w:val="000000"/>
                <w:kern w:val="0"/>
                <w:szCs w:val="21"/>
                <w14:ligatures w14:val="none"/>
              </w:rPr>
              <w:t>500</w:t>
            </w:r>
          </w:p>
        </w:tc>
        <w:tc>
          <w:tcPr>
            <w:tcW w:w="1275" w:type="dxa"/>
            <w:tcBorders>
              <w:top w:val="nil"/>
              <w:left w:val="nil"/>
              <w:bottom w:val="nil"/>
              <w:right w:val="nil"/>
            </w:tcBorders>
            <w:noWrap/>
            <w:vAlign w:val="center"/>
            <w:hideMark/>
          </w:tcPr>
          <w:p w14:paraId="59A22B10"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0.1</w:t>
            </w:r>
          </w:p>
        </w:tc>
      </w:tr>
      <w:tr w:rsidR="00843329" w:rsidRPr="00AB284F" w14:paraId="4EB5378D" w14:textId="77777777" w:rsidTr="00AB284F">
        <w:trPr>
          <w:trHeight w:val="375"/>
        </w:trPr>
        <w:tc>
          <w:tcPr>
            <w:tcW w:w="408" w:type="dxa"/>
            <w:tcBorders>
              <w:top w:val="nil"/>
              <w:left w:val="nil"/>
              <w:bottom w:val="nil"/>
              <w:right w:val="nil"/>
            </w:tcBorders>
            <w:noWrap/>
            <w:vAlign w:val="center"/>
            <w:hideMark/>
          </w:tcPr>
          <w:p w14:paraId="631972F5"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66</w:t>
            </w:r>
          </w:p>
        </w:tc>
        <w:tc>
          <w:tcPr>
            <w:tcW w:w="2711" w:type="dxa"/>
            <w:tcBorders>
              <w:top w:val="nil"/>
              <w:left w:val="nil"/>
              <w:bottom w:val="nil"/>
              <w:right w:val="nil"/>
            </w:tcBorders>
            <w:noWrap/>
            <w:vAlign w:val="center"/>
            <w:hideMark/>
          </w:tcPr>
          <w:p w14:paraId="625C0F5F"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proofErr w:type="spellStart"/>
            <w:r w:rsidRPr="00AB284F">
              <w:rPr>
                <w:rFonts w:ascii="Times New Roman" w:eastAsia="游ゴシック" w:hAnsi="Times New Roman" w:cs="Times New Roman"/>
                <w:color w:val="000000"/>
                <w:kern w:val="0"/>
                <w:szCs w:val="21"/>
                <w14:ligatures w14:val="none"/>
              </w:rPr>
              <w:t>Toue</w:t>
            </w:r>
            <w:proofErr w:type="spellEnd"/>
            <w:r w:rsidRPr="00AB284F">
              <w:rPr>
                <w:rFonts w:ascii="Times New Roman" w:eastAsia="游ゴシック" w:hAnsi="Times New Roman" w:cs="Times New Roman"/>
                <w:color w:val="000000"/>
                <w:kern w:val="0"/>
                <w:szCs w:val="21"/>
                <w14:ligatures w14:val="none"/>
              </w:rPr>
              <w:t xml:space="preserve"> et al. 2022</w:t>
            </w:r>
          </w:p>
        </w:tc>
        <w:tc>
          <w:tcPr>
            <w:tcW w:w="2126" w:type="dxa"/>
            <w:tcBorders>
              <w:top w:val="nil"/>
              <w:left w:val="nil"/>
              <w:bottom w:val="nil"/>
              <w:right w:val="nil"/>
            </w:tcBorders>
            <w:noWrap/>
            <w:vAlign w:val="center"/>
            <w:hideMark/>
          </w:tcPr>
          <w:p w14:paraId="00C69EB6"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Western North Pacific</w:t>
            </w:r>
          </w:p>
        </w:tc>
        <w:tc>
          <w:tcPr>
            <w:tcW w:w="1993" w:type="dxa"/>
            <w:tcBorders>
              <w:top w:val="nil"/>
              <w:left w:val="nil"/>
              <w:bottom w:val="nil"/>
              <w:right w:val="nil"/>
            </w:tcBorders>
            <w:noWrap/>
            <w:vAlign w:val="center"/>
            <w:hideMark/>
          </w:tcPr>
          <w:p w14:paraId="5EC34E82"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50 × 50</w:t>
            </w:r>
          </w:p>
        </w:tc>
        <w:tc>
          <w:tcPr>
            <w:tcW w:w="1134" w:type="dxa"/>
            <w:tcBorders>
              <w:top w:val="nil"/>
              <w:left w:val="nil"/>
              <w:bottom w:val="nil"/>
              <w:right w:val="nil"/>
            </w:tcBorders>
            <w:noWrap/>
            <w:vAlign w:val="center"/>
            <w:hideMark/>
          </w:tcPr>
          <w:p w14:paraId="05A7B962" w14:textId="065BC985"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w:t>
            </w:r>
            <w:r w:rsidR="00A1594C" w:rsidRPr="00AB284F">
              <w:rPr>
                <w:rFonts w:ascii="Times New Roman" w:eastAsia="游ゴシック" w:hAnsi="Times New Roman" w:cs="Times New Roman"/>
                <w:color w:val="000000"/>
                <w:kern w:val="0"/>
                <w:szCs w:val="21"/>
                <w14:ligatures w14:val="none"/>
              </w:rPr>
              <w:t>–</w:t>
            </w:r>
            <w:r w:rsidRPr="00AB284F">
              <w:rPr>
                <w:rFonts w:ascii="Times New Roman" w:eastAsia="游ゴシック" w:hAnsi="Times New Roman" w:cs="Times New Roman"/>
                <w:color w:val="000000"/>
                <w:kern w:val="0"/>
                <w:szCs w:val="21"/>
                <w14:ligatures w14:val="none"/>
              </w:rPr>
              <w:t>200</w:t>
            </w:r>
          </w:p>
        </w:tc>
        <w:tc>
          <w:tcPr>
            <w:tcW w:w="1275" w:type="dxa"/>
            <w:tcBorders>
              <w:top w:val="nil"/>
              <w:left w:val="nil"/>
              <w:bottom w:val="nil"/>
              <w:right w:val="nil"/>
            </w:tcBorders>
            <w:noWrap/>
            <w:vAlign w:val="center"/>
            <w:hideMark/>
          </w:tcPr>
          <w:p w14:paraId="0E7F8F9D"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0.1</w:t>
            </w:r>
          </w:p>
        </w:tc>
      </w:tr>
      <w:tr w:rsidR="00843329" w:rsidRPr="00AB284F" w14:paraId="3E8CD9D9" w14:textId="77777777" w:rsidTr="00AB284F">
        <w:trPr>
          <w:trHeight w:val="375"/>
        </w:trPr>
        <w:tc>
          <w:tcPr>
            <w:tcW w:w="408" w:type="dxa"/>
            <w:tcBorders>
              <w:top w:val="nil"/>
              <w:left w:val="nil"/>
              <w:bottom w:val="nil"/>
              <w:right w:val="nil"/>
            </w:tcBorders>
            <w:noWrap/>
            <w:vAlign w:val="center"/>
            <w:hideMark/>
          </w:tcPr>
          <w:p w14:paraId="1920FAEF"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67</w:t>
            </w:r>
          </w:p>
        </w:tc>
        <w:tc>
          <w:tcPr>
            <w:tcW w:w="2711" w:type="dxa"/>
            <w:tcBorders>
              <w:top w:val="nil"/>
              <w:left w:val="nil"/>
              <w:bottom w:val="nil"/>
              <w:right w:val="nil"/>
            </w:tcBorders>
            <w:noWrap/>
            <w:vAlign w:val="center"/>
            <w:hideMark/>
          </w:tcPr>
          <w:p w14:paraId="21476D15"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 xml:space="preserve">Tsuda &amp; </w:t>
            </w:r>
            <w:proofErr w:type="spellStart"/>
            <w:r w:rsidRPr="00AB284F">
              <w:rPr>
                <w:rFonts w:ascii="Times New Roman" w:eastAsia="游ゴシック" w:hAnsi="Times New Roman" w:cs="Times New Roman"/>
                <w:color w:val="000000"/>
                <w:kern w:val="0"/>
                <w:szCs w:val="21"/>
                <w14:ligatures w14:val="none"/>
              </w:rPr>
              <w:t>Sugisaki</w:t>
            </w:r>
            <w:proofErr w:type="spellEnd"/>
            <w:r w:rsidRPr="00AB284F">
              <w:rPr>
                <w:rFonts w:ascii="Times New Roman" w:eastAsia="游ゴシック" w:hAnsi="Times New Roman" w:cs="Times New Roman"/>
                <w:color w:val="000000"/>
                <w:kern w:val="0"/>
                <w:szCs w:val="21"/>
                <w14:ligatures w14:val="none"/>
              </w:rPr>
              <w:t xml:space="preserve"> 1994</w:t>
            </w:r>
          </w:p>
        </w:tc>
        <w:tc>
          <w:tcPr>
            <w:tcW w:w="2126" w:type="dxa"/>
            <w:tcBorders>
              <w:top w:val="nil"/>
              <w:left w:val="nil"/>
              <w:bottom w:val="nil"/>
              <w:right w:val="nil"/>
            </w:tcBorders>
            <w:noWrap/>
            <w:vAlign w:val="center"/>
            <w:hideMark/>
          </w:tcPr>
          <w:p w14:paraId="4C307254"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Western North Pacific</w:t>
            </w:r>
          </w:p>
        </w:tc>
        <w:tc>
          <w:tcPr>
            <w:tcW w:w="1993" w:type="dxa"/>
            <w:tcBorders>
              <w:top w:val="nil"/>
              <w:left w:val="nil"/>
              <w:bottom w:val="nil"/>
              <w:right w:val="nil"/>
            </w:tcBorders>
            <w:noWrap/>
            <w:vAlign w:val="center"/>
            <w:hideMark/>
          </w:tcPr>
          <w:p w14:paraId="799EE717"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50 × 50</w:t>
            </w:r>
          </w:p>
        </w:tc>
        <w:tc>
          <w:tcPr>
            <w:tcW w:w="1134" w:type="dxa"/>
            <w:tcBorders>
              <w:top w:val="nil"/>
              <w:left w:val="nil"/>
              <w:bottom w:val="nil"/>
              <w:right w:val="nil"/>
            </w:tcBorders>
            <w:noWrap/>
            <w:vAlign w:val="center"/>
            <w:hideMark/>
          </w:tcPr>
          <w:p w14:paraId="601450BE" w14:textId="07E879D5"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w:t>
            </w:r>
            <w:r w:rsidR="00A1594C" w:rsidRPr="00AB284F">
              <w:rPr>
                <w:rFonts w:ascii="Times New Roman" w:eastAsia="游ゴシック" w:hAnsi="Times New Roman" w:cs="Times New Roman"/>
                <w:color w:val="000000"/>
                <w:kern w:val="0"/>
                <w:szCs w:val="21"/>
                <w14:ligatures w14:val="none"/>
              </w:rPr>
              <w:t>–</w:t>
            </w:r>
            <w:r w:rsidRPr="00AB284F">
              <w:rPr>
                <w:rFonts w:ascii="Times New Roman" w:eastAsia="游ゴシック" w:hAnsi="Times New Roman" w:cs="Times New Roman"/>
                <w:color w:val="000000"/>
                <w:kern w:val="0"/>
                <w:szCs w:val="21"/>
                <w14:ligatures w14:val="none"/>
              </w:rPr>
              <w:t>500</w:t>
            </w:r>
          </w:p>
        </w:tc>
        <w:tc>
          <w:tcPr>
            <w:tcW w:w="1275" w:type="dxa"/>
            <w:tcBorders>
              <w:top w:val="nil"/>
              <w:left w:val="nil"/>
              <w:bottom w:val="nil"/>
              <w:right w:val="nil"/>
            </w:tcBorders>
            <w:noWrap/>
            <w:vAlign w:val="center"/>
            <w:hideMark/>
          </w:tcPr>
          <w:p w14:paraId="066A7EBD"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0.33</w:t>
            </w:r>
          </w:p>
        </w:tc>
      </w:tr>
      <w:tr w:rsidR="00843329" w:rsidRPr="00AB284F" w14:paraId="43333613" w14:textId="77777777" w:rsidTr="00AB284F">
        <w:trPr>
          <w:trHeight w:val="375"/>
        </w:trPr>
        <w:tc>
          <w:tcPr>
            <w:tcW w:w="408" w:type="dxa"/>
            <w:tcBorders>
              <w:top w:val="nil"/>
              <w:left w:val="nil"/>
              <w:bottom w:val="nil"/>
              <w:right w:val="nil"/>
            </w:tcBorders>
            <w:noWrap/>
            <w:vAlign w:val="center"/>
            <w:hideMark/>
          </w:tcPr>
          <w:p w14:paraId="3C8E34B8"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68</w:t>
            </w:r>
          </w:p>
        </w:tc>
        <w:tc>
          <w:tcPr>
            <w:tcW w:w="2711" w:type="dxa"/>
            <w:tcBorders>
              <w:top w:val="nil"/>
              <w:left w:val="nil"/>
              <w:bottom w:val="nil"/>
              <w:right w:val="nil"/>
            </w:tcBorders>
            <w:noWrap/>
            <w:vAlign w:val="center"/>
            <w:hideMark/>
          </w:tcPr>
          <w:p w14:paraId="36895D59"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Tsuda et al. 2005</w:t>
            </w:r>
          </w:p>
        </w:tc>
        <w:tc>
          <w:tcPr>
            <w:tcW w:w="2126" w:type="dxa"/>
            <w:tcBorders>
              <w:top w:val="nil"/>
              <w:left w:val="nil"/>
              <w:bottom w:val="nil"/>
              <w:right w:val="nil"/>
            </w:tcBorders>
            <w:noWrap/>
            <w:vAlign w:val="center"/>
            <w:hideMark/>
          </w:tcPr>
          <w:p w14:paraId="4ECEE564"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Western North Pacific</w:t>
            </w:r>
          </w:p>
        </w:tc>
        <w:tc>
          <w:tcPr>
            <w:tcW w:w="1993" w:type="dxa"/>
            <w:tcBorders>
              <w:top w:val="nil"/>
              <w:left w:val="nil"/>
              <w:bottom w:val="nil"/>
              <w:right w:val="nil"/>
            </w:tcBorders>
            <w:noWrap/>
            <w:vAlign w:val="center"/>
            <w:hideMark/>
          </w:tcPr>
          <w:p w14:paraId="724300CC"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50 × 50</w:t>
            </w:r>
          </w:p>
        </w:tc>
        <w:tc>
          <w:tcPr>
            <w:tcW w:w="1134" w:type="dxa"/>
            <w:tcBorders>
              <w:top w:val="nil"/>
              <w:left w:val="nil"/>
              <w:bottom w:val="nil"/>
              <w:right w:val="nil"/>
            </w:tcBorders>
            <w:noWrap/>
            <w:vAlign w:val="center"/>
            <w:hideMark/>
          </w:tcPr>
          <w:p w14:paraId="0F82794A" w14:textId="39E0B124"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w:t>
            </w:r>
            <w:r w:rsidR="00A1594C" w:rsidRPr="00AB284F">
              <w:rPr>
                <w:rFonts w:ascii="Times New Roman" w:eastAsia="游ゴシック" w:hAnsi="Times New Roman" w:cs="Times New Roman"/>
                <w:color w:val="000000"/>
                <w:kern w:val="0"/>
                <w:szCs w:val="21"/>
                <w14:ligatures w14:val="none"/>
              </w:rPr>
              <w:t>–</w:t>
            </w:r>
            <w:r w:rsidRPr="00AB284F">
              <w:rPr>
                <w:rFonts w:ascii="Times New Roman" w:eastAsia="游ゴシック" w:hAnsi="Times New Roman" w:cs="Times New Roman"/>
                <w:color w:val="000000"/>
                <w:kern w:val="0"/>
                <w:szCs w:val="21"/>
                <w14:ligatures w14:val="none"/>
              </w:rPr>
              <w:t>200</w:t>
            </w:r>
          </w:p>
        </w:tc>
        <w:tc>
          <w:tcPr>
            <w:tcW w:w="1275" w:type="dxa"/>
            <w:tcBorders>
              <w:top w:val="nil"/>
              <w:left w:val="nil"/>
              <w:bottom w:val="nil"/>
              <w:right w:val="nil"/>
            </w:tcBorders>
            <w:noWrap/>
            <w:vAlign w:val="center"/>
            <w:hideMark/>
          </w:tcPr>
          <w:p w14:paraId="1B73C402"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0.1</w:t>
            </w:r>
          </w:p>
        </w:tc>
      </w:tr>
      <w:tr w:rsidR="00843329" w:rsidRPr="00AB284F" w14:paraId="6CC764E6" w14:textId="77777777" w:rsidTr="00AB284F">
        <w:trPr>
          <w:trHeight w:val="375"/>
        </w:trPr>
        <w:tc>
          <w:tcPr>
            <w:tcW w:w="408" w:type="dxa"/>
            <w:tcBorders>
              <w:top w:val="nil"/>
              <w:left w:val="nil"/>
              <w:bottom w:val="nil"/>
              <w:right w:val="nil"/>
            </w:tcBorders>
            <w:noWrap/>
            <w:vAlign w:val="center"/>
            <w:hideMark/>
          </w:tcPr>
          <w:p w14:paraId="1EAE5D55"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69</w:t>
            </w:r>
          </w:p>
        </w:tc>
        <w:tc>
          <w:tcPr>
            <w:tcW w:w="2711" w:type="dxa"/>
            <w:tcBorders>
              <w:top w:val="nil"/>
              <w:left w:val="nil"/>
              <w:bottom w:val="nil"/>
              <w:right w:val="nil"/>
            </w:tcBorders>
            <w:noWrap/>
            <w:vAlign w:val="center"/>
            <w:hideMark/>
          </w:tcPr>
          <w:p w14:paraId="223F44F8"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Tsuda et al. 2006</w:t>
            </w:r>
          </w:p>
        </w:tc>
        <w:tc>
          <w:tcPr>
            <w:tcW w:w="2126" w:type="dxa"/>
            <w:tcBorders>
              <w:top w:val="nil"/>
              <w:left w:val="nil"/>
              <w:bottom w:val="nil"/>
              <w:right w:val="nil"/>
            </w:tcBorders>
            <w:noWrap/>
            <w:vAlign w:val="center"/>
            <w:hideMark/>
          </w:tcPr>
          <w:p w14:paraId="7045B5AF"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Eastern North Pacific</w:t>
            </w:r>
          </w:p>
        </w:tc>
        <w:tc>
          <w:tcPr>
            <w:tcW w:w="1993" w:type="dxa"/>
            <w:tcBorders>
              <w:top w:val="nil"/>
              <w:left w:val="nil"/>
              <w:bottom w:val="nil"/>
              <w:right w:val="nil"/>
            </w:tcBorders>
            <w:noWrap/>
            <w:vAlign w:val="center"/>
            <w:hideMark/>
          </w:tcPr>
          <w:p w14:paraId="3D57E160"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50 × 50</w:t>
            </w:r>
          </w:p>
        </w:tc>
        <w:tc>
          <w:tcPr>
            <w:tcW w:w="1134" w:type="dxa"/>
            <w:tcBorders>
              <w:top w:val="nil"/>
              <w:left w:val="nil"/>
              <w:bottom w:val="nil"/>
              <w:right w:val="nil"/>
            </w:tcBorders>
            <w:noWrap/>
            <w:vAlign w:val="center"/>
            <w:hideMark/>
          </w:tcPr>
          <w:p w14:paraId="6F6E01CE" w14:textId="09F6FE38"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w:t>
            </w:r>
            <w:r w:rsidR="00A1594C" w:rsidRPr="00AB284F">
              <w:rPr>
                <w:rFonts w:ascii="Times New Roman" w:eastAsia="游ゴシック" w:hAnsi="Times New Roman" w:cs="Times New Roman"/>
                <w:color w:val="000000"/>
                <w:kern w:val="0"/>
                <w:szCs w:val="21"/>
                <w14:ligatures w14:val="none"/>
              </w:rPr>
              <w:t>–</w:t>
            </w:r>
            <w:r w:rsidRPr="00AB284F">
              <w:rPr>
                <w:rFonts w:ascii="Times New Roman" w:eastAsia="游ゴシック" w:hAnsi="Times New Roman" w:cs="Times New Roman"/>
                <w:color w:val="000000"/>
                <w:kern w:val="0"/>
                <w:szCs w:val="21"/>
                <w14:ligatures w14:val="none"/>
              </w:rPr>
              <w:t>200</w:t>
            </w:r>
          </w:p>
        </w:tc>
        <w:tc>
          <w:tcPr>
            <w:tcW w:w="1275" w:type="dxa"/>
            <w:tcBorders>
              <w:top w:val="nil"/>
              <w:left w:val="nil"/>
              <w:bottom w:val="nil"/>
              <w:right w:val="nil"/>
            </w:tcBorders>
            <w:noWrap/>
            <w:vAlign w:val="center"/>
            <w:hideMark/>
          </w:tcPr>
          <w:p w14:paraId="6A48252F"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NA</w:t>
            </w:r>
          </w:p>
        </w:tc>
      </w:tr>
      <w:tr w:rsidR="00843329" w:rsidRPr="00AB284F" w14:paraId="6DD90E08" w14:textId="77777777" w:rsidTr="00AB284F">
        <w:trPr>
          <w:trHeight w:val="375"/>
        </w:trPr>
        <w:tc>
          <w:tcPr>
            <w:tcW w:w="408" w:type="dxa"/>
            <w:tcBorders>
              <w:top w:val="nil"/>
              <w:left w:val="nil"/>
              <w:bottom w:val="nil"/>
              <w:right w:val="nil"/>
            </w:tcBorders>
            <w:noWrap/>
            <w:vAlign w:val="center"/>
            <w:hideMark/>
          </w:tcPr>
          <w:p w14:paraId="3876A9D1"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70</w:t>
            </w:r>
          </w:p>
        </w:tc>
        <w:tc>
          <w:tcPr>
            <w:tcW w:w="2711" w:type="dxa"/>
            <w:tcBorders>
              <w:top w:val="nil"/>
              <w:left w:val="nil"/>
              <w:bottom w:val="nil"/>
              <w:right w:val="nil"/>
            </w:tcBorders>
            <w:noWrap/>
            <w:vAlign w:val="center"/>
            <w:hideMark/>
          </w:tcPr>
          <w:p w14:paraId="3B5D7DE2"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Tsuda et al. 2007</w:t>
            </w:r>
          </w:p>
        </w:tc>
        <w:tc>
          <w:tcPr>
            <w:tcW w:w="2126" w:type="dxa"/>
            <w:tcBorders>
              <w:top w:val="nil"/>
              <w:left w:val="nil"/>
              <w:bottom w:val="nil"/>
              <w:right w:val="nil"/>
            </w:tcBorders>
            <w:noWrap/>
            <w:vAlign w:val="center"/>
            <w:hideMark/>
          </w:tcPr>
          <w:p w14:paraId="0CB32178"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Western North Pacific</w:t>
            </w:r>
          </w:p>
        </w:tc>
        <w:tc>
          <w:tcPr>
            <w:tcW w:w="1993" w:type="dxa"/>
            <w:tcBorders>
              <w:top w:val="nil"/>
              <w:left w:val="nil"/>
              <w:bottom w:val="nil"/>
              <w:right w:val="nil"/>
            </w:tcBorders>
            <w:noWrap/>
            <w:vAlign w:val="center"/>
            <w:hideMark/>
          </w:tcPr>
          <w:p w14:paraId="4F17AE51"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50 × 50</w:t>
            </w:r>
          </w:p>
        </w:tc>
        <w:tc>
          <w:tcPr>
            <w:tcW w:w="1134" w:type="dxa"/>
            <w:tcBorders>
              <w:top w:val="nil"/>
              <w:left w:val="nil"/>
              <w:bottom w:val="nil"/>
              <w:right w:val="nil"/>
            </w:tcBorders>
            <w:noWrap/>
            <w:vAlign w:val="center"/>
            <w:hideMark/>
          </w:tcPr>
          <w:p w14:paraId="5A873C54" w14:textId="40B61E58"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w:t>
            </w:r>
            <w:r w:rsidR="00A1594C" w:rsidRPr="00AB284F">
              <w:rPr>
                <w:rFonts w:ascii="Times New Roman" w:eastAsia="游ゴシック" w:hAnsi="Times New Roman" w:cs="Times New Roman"/>
                <w:color w:val="000000"/>
                <w:kern w:val="0"/>
                <w:szCs w:val="21"/>
                <w14:ligatures w14:val="none"/>
              </w:rPr>
              <w:t>–</w:t>
            </w:r>
            <w:r w:rsidRPr="00AB284F">
              <w:rPr>
                <w:rFonts w:ascii="Times New Roman" w:eastAsia="游ゴシック" w:hAnsi="Times New Roman" w:cs="Times New Roman"/>
                <w:color w:val="000000"/>
                <w:kern w:val="0"/>
                <w:szCs w:val="21"/>
                <w14:ligatures w14:val="none"/>
              </w:rPr>
              <w:t>200</w:t>
            </w:r>
          </w:p>
        </w:tc>
        <w:tc>
          <w:tcPr>
            <w:tcW w:w="1275" w:type="dxa"/>
            <w:tcBorders>
              <w:top w:val="nil"/>
              <w:left w:val="nil"/>
              <w:bottom w:val="nil"/>
              <w:right w:val="nil"/>
            </w:tcBorders>
            <w:noWrap/>
            <w:vAlign w:val="center"/>
            <w:hideMark/>
          </w:tcPr>
          <w:p w14:paraId="112259BB"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0.33</w:t>
            </w:r>
          </w:p>
        </w:tc>
      </w:tr>
      <w:tr w:rsidR="00843329" w:rsidRPr="00AB284F" w14:paraId="2EC8A550" w14:textId="77777777" w:rsidTr="00AB284F">
        <w:trPr>
          <w:trHeight w:val="375"/>
        </w:trPr>
        <w:tc>
          <w:tcPr>
            <w:tcW w:w="408" w:type="dxa"/>
            <w:tcBorders>
              <w:top w:val="nil"/>
              <w:left w:val="nil"/>
              <w:bottom w:val="nil"/>
              <w:right w:val="nil"/>
            </w:tcBorders>
            <w:noWrap/>
            <w:vAlign w:val="center"/>
            <w:hideMark/>
          </w:tcPr>
          <w:p w14:paraId="3AFC4477"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71</w:t>
            </w:r>
          </w:p>
        </w:tc>
        <w:tc>
          <w:tcPr>
            <w:tcW w:w="2711" w:type="dxa"/>
            <w:tcBorders>
              <w:top w:val="nil"/>
              <w:left w:val="nil"/>
              <w:bottom w:val="nil"/>
              <w:right w:val="nil"/>
            </w:tcBorders>
            <w:noWrap/>
            <w:vAlign w:val="center"/>
            <w:hideMark/>
          </w:tcPr>
          <w:p w14:paraId="7ADB50EF"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Tsuda et al. 2009</w:t>
            </w:r>
          </w:p>
        </w:tc>
        <w:tc>
          <w:tcPr>
            <w:tcW w:w="2126" w:type="dxa"/>
            <w:tcBorders>
              <w:top w:val="nil"/>
              <w:left w:val="nil"/>
              <w:bottom w:val="nil"/>
              <w:right w:val="nil"/>
            </w:tcBorders>
            <w:noWrap/>
            <w:vAlign w:val="center"/>
            <w:hideMark/>
          </w:tcPr>
          <w:p w14:paraId="4ABCDA82"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Western North Pacific</w:t>
            </w:r>
          </w:p>
        </w:tc>
        <w:tc>
          <w:tcPr>
            <w:tcW w:w="1993" w:type="dxa"/>
            <w:tcBorders>
              <w:top w:val="nil"/>
              <w:left w:val="nil"/>
              <w:bottom w:val="nil"/>
              <w:right w:val="nil"/>
            </w:tcBorders>
            <w:noWrap/>
            <w:vAlign w:val="center"/>
            <w:hideMark/>
          </w:tcPr>
          <w:p w14:paraId="4A178677"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50 × 50</w:t>
            </w:r>
          </w:p>
        </w:tc>
        <w:tc>
          <w:tcPr>
            <w:tcW w:w="1134" w:type="dxa"/>
            <w:tcBorders>
              <w:top w:val="nil"/>
              <w:left w:val="nil"/>
              <w:bottom w:val="nil"/>
              <w:right w:val="nil"/>
            </w:tcBorders>
            <w:noWrap/>
            <w:vAlign w:val="center"/>
            <w:hideMark/>
          </w:tcPr>
          <w:p w14:paraId="038E69E3" w14:textId="72E48EDB"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w:t>
            </w:r>
            <w:r w:rsidR="00A1594C" w:rsidRPr="00AB284F">
              <w:rPr>
                <w:rFonts w:ascii="Times New Roman" w:eastAsia="游ゴシック" w:hAnsi="Times New Roman" w:cs="Times New Roman"/>
                <w:color w:val="000000"/>
                <w:kern w:val="0"/>
                <w:szCs w:val="21"/>
                <w14:ligatures w14:val="none"/>
              </w:rPr>
              <w:t>–</w:t>
            </w:r>
            <w:r w:rsidRPr="00AB284F">
              <w:rPr>
                <w:rFonts w:ascii="Times New Roman" w:eastAsia="游ゴシック" w:hAnsi="Times New Roman" w:cs="Times New Roman"/>
                <w:color w:val="000000"/>
                <w:kern w:val="0"/>
                <w:szCs w:val="21"/>
                <w14:ligatures w14:val="none"/>
              </w:rPr>
              <w:t>200</w:t>
            </w:r>
          </w:p>
        </w:tc>
        <w:tc>
          <w:tcPr>
            <w:tcW w:w="1275" w:type="dxa"/>
            <w:tcBorders>
              <w:top w:val="nil"/>
              <w:left w:val="nil"/>
              <w:bottom w:val="nil"/>
              <w:right w:val="nil"/>
            </w:tcBorders>
            <w:noWrap/>
            <w:vAlign w:val="center"/>
            <w:hideMark/>
          </w:tcPr>
          <w:p w14:paraId="0980D71A"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0.1</w:t>
            </w:r>
          </w:p>
        </w:tc>
      </w:tr>
      <w:tr w:rsidR="00843329" w:rsidRPr="00AB284F" w14:paraId="34FC0BC3" w14:textId="77777777" w:rsidTr="00AB284F">
        <w:trPr>
          <w:trHeight w:val="375"/>
        </w:trPr>
        <w:tc>
          <w:tcPr>
            <w:tcW w:w="408" w:type="dxa"/>
            <w:tcBorders>
              <w:top w:val="nil"/>
              <w:left w:val="nil"/>
              <w:bottom w:val="nil"/>
              <w:right w:val="nil"/>
            </w:tcBorders>
            <w:noWrap/>
            <w:vAlign w:val="center"/>
            <w:hideMark/>
          </w:tcPr>
          <w:p w14:paraId="627AAF9F"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lastRenderedPageBreak/>
              <w:t>72</w:t>
            </w:r>
          </w:p>
        </w:tc>
        <w:tc>
          <w:tcPr>
            <w:tcW w:w="2711" w:type="dxa"/>
            <w:tcBorders>
              <w:top w:val="nil"/>
              <w:left w:val="nil"/>
              <w:bottom w:val="nil"/>
              <w:right w:val="nil"/>
            </w:tcBorders>
            <w:noWrap/>
            <w:vAlign w:val="center"/>
            <w:hideMark/>
          </w:tcPr>
          <w:p w14:paraId="17B0647F"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Tsuda et al. 2014</w:t>
            </w:r>
          </w:p>
        </w:tc>
        <w:tc>
          <w:tcPr>
            <w:tcW w:w="2126" w:type="dxa"/>
            <w:tcBorders>
              <w:top w:val="nil"/>
              <w:left w:val="nil"/>
              <w:bottom w:val="nil"/>
              <w:right w:val="nil"/>
            </w:tcBorders>
            <w:noWrap/>
            <w:vAlign w:val="center"/>
            <w:hideMark/>
          </w:tcPr>
          <w:p w14:paraId="650C07AB"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Western North Pacific</w:t>
            </w:r>
          </w:p>
        </w:tc>
        <w:tc>
          <w:tcPr>
            <w:tcW w:w="1993" w:type="dxa"/>
            <w:tcBorders>
              <w:top w:val="nil"/>
              <w:left w:val="nil"/>
              <w:bottom w:val="nil"/>
              <w:right w:val="nil"/>
            </w:tcBorders>
            <w:noWrap/>
            <w:vAlign w:val="center"/>
            <w:hideMark/>
          </w:tcPr>
          <w:p w14:paraId="198F196B"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50 × 50</w:t>
            </w:r>
          </w:p>
        </w:tc>
        <w:tc>
          <w:tcPr>
            <w:tcW w:w="1134" w:type="dxa"/>
            <w:tcBorders>
              <w:top w:val="nil"/>
              <w:left w:val="nil"/>
              <w:bottom w:val="nil"/>
              <w:right w:val="nil"/>
            </w:tcBorders>
            <w:noWrap/>
            <w:vAlign w:val="center"/>
            <w:hideMark/>
          </w:tcPr>
          <w:p w14:paraId="21CEDFBC" w14:textId="2A7508BA"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w:t>
            </w:r>
            <w:r w:rsidR="00A1594C" w:rsidRPr="00AB284F">
              <w:rPr>
                <w:rFonts w:ascii="Times New Roman" w:eastAsia="游ゴシック" w:hAnsi="Times New Roman" w:cs="Times New Roman"/>
                <w:color w:val="000000"/>
                <w:kern w:val="0"/>
                <w:szCs w:val="21"/>
                <w14:ligatures w14:val="none"/>
              </w:rPr>
              <w:t>–</w:t>
            </w:r>
            <w:r w:rsidRPr="00AB284F">
              <w:rPr>
                <w:rFonts w:ascii="Times New Roman" w:eastAsia="游ゴシック" w:hAnsi="Times New Roman" w:cs="Times New Roman"/>
                <w:color w:val="000000"/>
                <w:kern w:val="0"/>
                <w:szCs w:val="21"/>
                <w14:ligatures w14:val="none"/>
              </w:rPr>
              <w:t>2,000</w:t>
            </w:r>
          </w:p>
        </w:tc>
        <w:tc>
          <w:tcPr>
            <w:tcW w:w="1275" w:type="dxa"/>
            <w:tcBorders>
              <w:top w:val="nil"/>
              <w:left w:val="nil"/>
              <w:bottom w:val="nil"/>
              <w:right w:val="nil"/>
            </w:tcBorders>
            <w:noWrap/>
            <w:vAlign w:val="center"/>
            <w:hideMark/>
          </w:tcPr>
          <w:p w14:paraId="1869FC2D"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0.33</w:t>
            </w:r>
          </w:p>
        </w:tc>
      </w:tr>
      <w:tr w:rsidR="00843329" w:rsidRPr="00AB284F" w14:paraId="33D3D76A" w14:textId="77777777" w:rsidTr="00AB284F">
        <w:trPr>
          <w:trHeight w:val="375"/>
        </w:trPr>
        <w:tc>
          <w:tcPr>
            <w:tcW w:w="408" w:type="dxa"/>
            <w:tcBorders>
              <w:top w:val="nil"/>
              <w:left w:val="nil"/>
              <w:bottom w:val="nil"/>
              <w:right w:val="nil"/>
            </w:tcBorders>
            <w:noWrap/>
            <w:vAlign w:val="center"/>
            <w:hideMark/>
          </w:tcPr>
          <w:p w14:paraId="445C0145"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73</w:t>
            </w:r>
          </w:p>
        </w:tc>
        <w:tc>
          <w:tcPr>
            <w:tcW w:w="2711" w:type="dxa"/>
            <w:tcBorders>
              <w:top w:val="nil"/>
              <w:left w:val="nil"/>
              <w:bottom w:val="nil"/>
              <w:right w:val="nil"/>
            </w:tcBorders>
            <w:noWrap/>
            <w:vAlign w:val="center"/>
            <w:hideMark/>
          </w:tcPr>
          <w:p w14:paraId="18A98E35"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Tsuda et al. 2015</w:t>
            </w:r>
          </w:p>
        </w:tc>
        <w:tc>
          <w:tcPr>
            <w:tcW w:w="2126" w:type="dxa"/>
            <w:tcBorders>
              <w:top w:val="nil"/>
              <w:left w:val="nil"/>
              <w:bottom w:val="nil"/>
              <w:right w:val="nil"/>
            </w:tcBorders>
            <w:noWrap/>
            <w:vAlign w:val="center"/>
            <w:hideMark/>
          </w:tcPr>
          <w:p w14:paraId="3BC14E70"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Western North Pacific</w:t>
            </w:r>
          </w:p>
        </w:tc>
        <w:tc>
          <w:tcPr>
            <w:tcW w:w="1993" w:type="dxa"/>
            <w:tcBorders>
              <w:top w:val="nil"/>
              <w:left w:val="nil"/>
              <w:bottom w:val="nil"/>
              <w:right w:val="nil"/>
            </w:tcBorders>
            <w:noWrap/>
            <w:vAlign w:val="center"/>
            <w:hideMark/>
          </w:tcPr>
          <w:p w14:paraId="01EAE799"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50 × 50</w:t>
            </w:r>
          </w:p>
        </w:tc>
        <w:tc>
          <w:tcPr>
            <w:tcW w:w="1134" w:type="dxa"/>
            <w:tcBorders>
              <w:top w:val="nil"/>
              <w:left w:val="nil"/>
              <w:bottom w:val="nil"/>
              <w:right w:val="nil"/>
            </w:tcBorders>
            <w:noWrap/>
            <w:vAlign w:val="center"/>
            <w:hideMark/>
          </w:tcPr>
          <w:p w14:paraId="2BC381F2" w14:textId="398DA64A"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w:t>
            </w:r>
            <w:r w:rsidR="00A1594C" w:rsidRPr="00AB284F">
              <w:rPr>
                <w:rFonts w:ascii="Times New Roman" w:eastAsia="游ゴシック" w:hAnsi="Times New Roman" w:cs="Times New Roman"/>
                <w:color w:val="000000"/>
                <w:kern w:val="0"/>
                <w:szCs w:val="21"/>
                <w14:ligatures w14:val="none"/>
              </w:rPr>
              <w:t>–</w:t>
            </w:r>
            <w:r w:rsidRPr="00AB284F">
              <w:rPr>
                <w:rFonts w:ascii="Times New Roman" w:eastAsia="游ゴシック" w:hAnsi="Times New Roman" w:cs="Times New Roman"/>
                <w:color w:val="000000"/>
                <w:kern w:val="0"/>
                <w:szCs w:val="21"/>
                <w14:ligatures w14:val="none"/>
              </w:rPr>
              <w:t>2,000</w:t>
            </w:r>
          </w:p>
        </w:tc>
        <w:tc>
          <w:tcPr>
            <w:tcW w:w="1275" w:type="dxa"/>
            <w:tcBorders>
              <w:top w:val="nil"/>
              <w:left w:val="nil"/>
              <w:bottom w:val="nil"/>
              <w:right w:val="nil"/>
            </w:tcBorders>
            <w:noWrap/>
            <w:vAlign w:val="center"/>
            <w:hideMark/>
          </w:tcPr>
          <w:p w14:paraId="065CDE96"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0.33</w:t>
            </w:r>
          </w:p>
        </w:tc>
      </w:tr>
      <w:tr w:rsidR="00843329" w:rsidRPr="00AB284F" w14:paraId="298B2B4A" w14:textId="77777777" w:rsidTr="00AB284F">
        <w:trPr>
          <w:trHeight w:val="375"/>
        </w:trPr>
        <w:tc>
          <w:tcPr>
            <w:tcW w:w="408" w:type="dxa"/>
            <w:tcBorders>
              <w:top w:val="nil"/>
              <w:left w:val="nil"/>
              <w:bottom w:val="nil"/>
              <w:right w:val="nil"/>
            </w:tcBorders>
            <w:noWrap/>
            <w:vAlign w:val="center"/>
            <w:hideMark/>
          </w:tcPr>
          <w:p w14:paraId="60FBDCD1"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74</w:t>
            </w:r>
          </w:p>
        </w:tc>
        <w:tc>
          <w:tcPr>
            <w:tcW w:w="2711" w:type="dxa"/>
            <w:tcBorders>
              <w:top w:val="nil"/>
              <w:left w:val="nil"/>
              <w:bottom w:val="nil"/>
              <w:right w:val="nil"/>
            </w:tcBorders>
            <w:noWrap/>
            <w:vAlign w:val="center"/>
            <w:hideMark/>
          </w:tcPr>
          <w:p w14:paraId="39531990"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Watanabe et al. 2006</w:t>
            </w:r>
          </w:p>
        </w:tc>
        <w:tc>
          <w:tcPr>
            <w:tcW w:w="2126" w:type="dxa"/>
            <w:tcBorders>
              <w:top w:val="nil"/>
              <w:left w:val="nil"/>
              <w:bottom w:val="nil"/>
              <w:right w:val="nil"/>
            </w:tcBorders>
            <w:noWrap/>
            <w:vAlign w:val="center"/>
            <w:hideMark/>
          </w:tcPr>
          <w:p w14:paraId="440888C5"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Western North Pacific</w:t>
            </w:r>
          </w:p>
        </w:tc>
        <w:tc>
          <w:tcPr>
            <w:tcW w:w="1993" w:type="dxa"/>
            <w:tcBorders>
              <w:top w:val="nil"/>
              <w:left w:val="nil"/>
              <w:bottom w:val="nil"/>
              <w:right w:val="nil"/>
            </w:tcBorders>
            <w:noWrap/>
            <w:vAlign w:val="center"/>
            <w:hideMark/>
          </w:tcPr>
          <w:p w14:paraId="1673D725"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100 × 100</w:t>
            </w:r>
          </w:p>
        </w:tc>
        <w:tc>
          <w:tcPr>
            <w:tcW w:w="1134" w:type="dxa"/>
            <w:tcBorders>
              <w:top w:val="nil"/>
              <w:left w:val="nil"/>
              <w:bottom w:val="nil"/>
              <w:right w:val="nil"/>
            </w:tcBorders>
            <w:noWrap/>
            <w:vAlign w:val="center"/>
            <w:hideMark/>
          </w:tcPr>
          <w:p w14:paraId="7511574B" w14:textId="1F9061C0"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w:t>
            </w:r>
            <w:r w:rsidR="00A1594C" w:rsidRPr="00AB284F">
              <w:rPr>
                <w:rFonts w:ascii="Times New Roman" w:eastAsia="游ゴシック" w:hAnsi="Times New Roman" w:cs="Times New Roman"/>
                <w:color w:val="000000"/>
                <w:kern w:val="0"/>
                <w:szCs w:val="21"/>
                <w14:ligatures w14:val="none"/>
              </w:rPr>
              <w:t>–</w:t>
            </w:r>
            <w:r w:rsidRPr="00AB284F">
              <w:rPr>
                <w:rFonts w:ascii="Times New Roman" w:eastAsia="游ゴシック" w:hAnsi="Times New Roman" w:cs="Times New Roman"/>
                <w:color w:val="000000"/>
                <w:kern w:val="0"/>
                <w:szCs w:val="21"/>
                <w14:ligatures w14:val="none"/>
              </w:rPr>
              <w:t>1,500</w:t>
            </w:r>
          </w:p>
        </w:tc>
        <w:tc>
          <w:tcPr>
            <w:tcW w:w="1275" w:type="dxa"/>
            <w:tcBorders>
              <w:top w:val="nil"/>
              <w:left w:val="nil"/>
              <w:bottom w:val="nil"/>
              <w:right w:val="nil"/>
            </w:tcBorders>
            <w:noWrap/>
            <w:vAlign w:val="center"/>
            <w:hideMark/>
          </w:tcPr>
          <w:p w14:paraId="354EC292"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0.3</w:t>
            </w:r>
          </w:p>
        </w:tc>
      </w:tr>
      <w:tr w:rsidR="00843329" w:rsidRPr="00AB284F" w14:paraId="29567CC8" w14:textId="77777777" w:rsidTr="00AB284F">
        <w:trPr>
          <w:trHeight w:val="375"/>
        </w:trPr>
        <w:tc>
          <w:tcPr>
            <w:tcW w:w="408" w:type="dxa"/>
            <w:tcBorders>
              <w:top w:val="nil"/>
              <w:left w:val="nil"/>
              <w:bottom w:val="nil"/>
              <w:right w:val="nil"/>
            </w:tcBorders>
            <w:noWrap/>
            <w:vAlign w:val="center"/>
            <w:hideMark/>
          </w:tcPr>
          <w:p w14:paraId="5B087DF6"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75</w:t>
            </w:r>
          </w:p>
        </w:tc>
        <w:tc>
          <w:tcPr>
            <w:tcW w:w="2711" w:type="dxa"/>
            <w:tcBorders>
              <w:top w:val="nil"/>
              <w:left w:val="nil"/>
              <w:bottom w:val="nil"/>
              <w:right w:val="nil"/>
            </w:tcBorders>
            <w:noWrap/>
            <w:vAlign w:val="center"/>
            <w:hideMark/>
          </w:tcPr>
          <w:p w14:paraId="6FD53C87"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Yamaguchi et al. 2002</w:t>
            </w:r>
          </w:p>
        </w:tc>
        <w:tc>
          <w:tcPr>
            <w:tcW w:w="2126" w:type="dxa"/>
            <w:tcBorders>
              <w:top w:val="nil"/>
              <w:left w:val="nil"/>
              <w:bottom w:val="nil"/>
              <w:right w:val="nil"/>
            </w:tcBorders>
            <w:noWrap/>
            <w:vAlign w:val="center"/>
            <w:hideMark/>
          </w:tcPr>
          <w:p w14:paraId="627FF20A"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Western North Pacific</w:t>
            </w:r>
          </w:p>
        </w:tc>
        <w:tc>
          <w:tcPr>
            <w:tcW w:w="1993" w:type="dxa"/>
            <w:tcBorders>
              <w:top w:val="nil"/>
              <w:left w:val="nil"/>
              <w:bottom w:val="nil"/>
              <w:right w:val="nil"/>
            </w:tcBorders>
            <w:noWrap/>
            <w:vAlign w:val="center"/>
            <w:hideMark/>
          </w:tcPr>
          <w:p w14:paraId="61755228"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100 × 100</w:t>
            </w:r>
          </w:p>
        </w:tc>
        <w:tc>
          <w:tcPr>
            <w:tcW w:w="1134" w:type="dxa"/>
            <w:tcBorders>
              <w:top w:val="nil"/>
              <w:left w:val="nil"/>
              <w:bottom w:val="nil"/>
              <w:right w:val="nil"/>
            </w:tcBorders>
            <w:noWrap/>
            <w:vAlign w:val="center"/>
            <w:hideMark/>
          </w:tcPr>
          <w:p w14:paraId="6CDDB147" w14:textId="627FA4EF"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w:t>
            </w:r>
            <w:r w:rsidR="00A1594C" w:rsidRPr="00AB284F">
              <w:rPr>
                <w:rFonts w:ascii="Times New Roman" w:eastAsia="游ゴシック" w:hAnsi="Times New Roman" w:cs="Times New Roman"/>
                <w:color w:val="000000"/>
                <w:kern w:val="0"/>
                <w:szCs w:val="21"/>
                <w14:ligatures w14:val="none"/>
              </w:rPr>
              <w:t>–</w:t>
            </w:r>
            <w:r w:rsidRPr="00AB284F">
              <w:rPr>
                <w:rFonts w:ascii="Times New Roman" w:eastAsia="游ゴシック" w:hAnsi="Times New Roman" w:cs="Times New Roman"/>
                <w:color w:val="000000"/>
                <w:kern w:val="0"/>
                <w:szCs w:val="21"/>
                <w14:ligatures w14:val="none"/>
              </w:rPr>
              <w:t>4,000</w:t>
            </w:r>
          </w:p>
        </w:tc>
        <w:tc>
          <w:tcPr>
            <w:tcW w:w="1275" w:type="dxa"/>
            <w:tcBorders>
              <w:top w:val="nil"/>
              <w:left w:val="nil"/>
              <w:bottom w:val="nil"/>
              <w:right w:val="nil"/>
            </w:tcBorders>
            <w:noWrap/>
            <w:vAlign w:val="center"/>
            <w:hideMark/>
          </w:tcPr>
          <w:p w14:paraId="0FE6EE73"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0.09</w:t>
            </w:r>
          </w:p>
        </w:tc>
      </w:tr>
      <w:tr w:rsidR="00843329" w:rsidRPr="00AB284F" w14:paraId="08A07BF7" w14:textId="77777777" w:rsidTr="00AB284F">
        <w:trPr>
          <w:trHeight w:val="375"/>
        </w:trPr>
        <w:tc>
          <w:tcPr>
            <w:tcW w:w="408" w:type="dxa"/>
            <w:tcBorders>
              <w:top w:val="nil"/>
              <w:left w:val="nil"/>
              <w:bottom w:val="nil"/>
              <w:right w:val="nil"/>
            </w:tcBorders>
            <w:noWrap/>
            <w:vAlign w:val="center"/>
            <w:hideMark/>
          </w:tcPr>
          <w:p w14:paraId="75FDD7AD"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76</w:t>
            </w:r>
          </w:p>
        </w:tc>
        <w:tc>
          <w:tcPr>
            <w:tcW w:w="2711" w:type="dxa"/>
            <w:tcBorders>
              <w:top w:val="nil"/>
              <w:left w:val="nil"/>
              <w:bottom w:val="nil"/>
              <w:right w:val="nil"/>
            </w:tcBorders>
            <w:noWrap/>
            <w:vAlign w:val="center"/>
            <w:hideMark/>
          </w:tcPr>
          <w:p w14:paraId="2647EB94"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Yamaguchi et al. 2002</w:t>
            </w:r>
          </w:p>
        </w:tc>
        <w:tc>
          <w:tcPr>
            <w:tcW w:w="2126" w:type="dxa"/>
            <w:tcBorders>
              <w:top w:val="nil"/>
              <w:left w:val="nil"/>
              <w:bottom w:val="nil"/>
              <w:right w:val="nil"/>
            </w:tcBorders>
            <w:noWrap/>
            <w:vAlign w:val="center"/>
            <w:hideMark/>
          </w:tcPr>
          <w:p w14:paraId="30255D9D"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Western North Pacific</w:t>
            </w:r>
          </w:p>
        </w:tc>
        <w:tc>
          <w:tcPr>
            <w:tcW w:w="1993" w:type="dxa"/>
            <w:tcBorders>
              <w:top w:val="nil"/>
              <w:left w:val="nil"/>
              <w:bottom w:val="nil"/>
              <w:right w:val="nil"/>
            </w:tcBorders>
            <w:noWrap/>
            <w:vAlign w:val="center"/>
            <w:hideMark/>
          </w:tcPr>
          <w:p w14:paraId="24852980"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100 × 100</w:t>
            </w:r>
          </w:p>
        </w:tc>
        <w:tc>
          <w:tcPr>
            <w:tcW w:w="1134" w:type="dxa"/>
            <w:tcBorders>
              <w:top w:val="nil"/>
              <w:left w:val="nil"/>
              <w:bottom w:val="nil"/>
              <w:right w:val="nil"/>
            </w:tcBorders>
            <w:noWrap/>
            <w:vAlign w:val="center"/>
            <w:hideMark/>
          </w:tcPr>
          <w:p w14:paraId="2395E8B2" w14:textId="287D81CB"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w:t>
            </w:r>
            <w:r w:rsidR="00A1594C" w:rsidRPr="00AB284F">
              <w:rPr>
                <w:rFonts w:ascii="Times New Roman" w:eastAsia="游ゴシック" w:hAnsi="Times New Roman" w:cs="Times New Roman"/>
                <w:color w:val="000000"/>
                <w:kern w:val="0"/>
                <w:szCs w:val="21"/>
                <w14:ligatures w14:val="none"/>
              </w:rPr>
              <w:t>–</w:t>
            </w:r>
            <w:r w:rsidRPr="00AB284F">
              <w:rPr>
                <w:rFonts w:ascii="Times New Roman" w:eastAsia="游ゴシック" w:hAnsi="Times New Roman" w:cs="Times New Roman"/>
                <w:color w:val="000000"/>
                <w:kern w:val="0"/>
                <w:szCs w:val="21"/>
                <w14:ligatures w14:val="none"/>
              </w:rPr>
              <w:t>4,800</w:t>
            </w:r>
          </w:p>
        </w:tc>
        <w:tc>
          <w:tcPr>
            <w:tcW w:w="1275" w:type="dxa"/>
            <w:tcBorders>
              <w:top w:val="nil"/>
              <w:left w:val="nil"/>
              <w:bottom w:val="nil"/>
              <w:right w:val="nil"/>
            </w:tcBorders>
            <w:noWrap/>
            <w:vAlign w:val="center"/>
            <w:hideMark/>
          </w:tcPr>
          <w:p w14:paraId="490CBC4C"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0.09</w:t>
            </w:r>
          </w:p>
        </w:tc>
      </w:tr>
      <w:tr w:rsidR="00843329" w:rsidRPr="00AB284F" w14:paraId="77005AC1" w14:textId="77777777" w:rsidTr="00AB284F">
        <w:trPr>
          <w:trHeight w:val="375"/>
        </w:trPr>
        <w:tc>
          <w:tcPr>
            <w:tcW w:w="408" w:type="dxa"/>
            <w:tcBorders>
              <w:top w:val="nil"/>
              <w:left w:val="nil"/>
              <w:bottom w:val="nil"/>
              <w:right w:val="nil"/>
            </w:tcBorders>
            <w:noWrap/>
            <w:vAlign w:val="center"/>
            <w:hideMark/>
          </w:tcPr>
          <w:p w14:paraId="0FC069BB"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77</w:t>
            </w:r>
          </w:p>
        </w:tc>
        <w:tc>
          <w:tcPr>
            <w:tcW w:w="2711" w:type="dxa"/>
            <w:tcBorders>
              <w:top w:val="nil"/>
              <w:left w:val="nil"/>
              <w:bottom w:val="nil"/>
              <w:right w:val="nil"/>
            </w:tcBorders>
            <w:noWrap/>
            <w:vAlign w:val="center"/>
            <w:hideMark/>
          </w:tcPr>
          <w:p w14:paraId="63A4EAD8"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Yamaguchi et al. 2004</w:t>
            </w:r>
          </w:p>
        </w:tc>
        <w:tc>
          <w:tcPr>
            <w:tcW w:w="2126" w:type="dxa"/>
            <w:tcBorders>
              <w:top w:val="nil"/>
              <w:left w:val="nil"/>
              <w:bottom w:val="nil"/>
              <w:right w:val="nil"/>
            </w:tcBorders>
            <w:noWrap/>
            <w:vAlign w:val="center"/>
            <w:hideMark/>
          </w:tcPr>
          <w:p w14:paraId="48D25E59"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Western North Pacific</w:t>
            </w:r>
          </w:p>
        </w:tc>
        <w:tc>
          <w:tcPr>
            <w:tcW w:w="1993" w:type="dxa"/>
            <w:tcBorders>
              <w:top w:val="nil"/>
              <w:left w:val="nil"/>
              <w:bottom w:val="nil"/>
              <w:right w:val="nil"/>
            </w:tcBorders>
            <w:noWrap/>
            <w:vAlign w:val="center"/>
            <w:hideMark/>
          </w:tcPr>
          <w:p w14:paraId="497A5C2A"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100 × 100</w:t>
            </w:r>
          </w:p>
        </w:tc>
        <w:tc>
          <w:tcPr>
            <w:tcW w:w="1134" w:type="dxa"/>
            <w:tcBorders>
              <w:top w:val="nil"/>
              <w:left w:val="nil"/>
              <w:bottom w:val="nil"/>
              <w:right w:val="nil"/>
            </w:tcBorders>
            <w:noWrap/>
            <w:vAlign w:val="center"/>
            <w:hideMark/>
          </w:tcPr>
          <w:p w14:paraId="762E9D4F" w14:textId="1614BADC"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w:t>
            </w:r>
            <w:r w:rsidR="00A1594C" w:rsidRPr="00AB284F">
              <w:rPr>
                <w:rFonts w:ascii="Times New Roman" w:eastAsia="游ゴシック" w:hAnsi="Times New Roman" w:cs="Times New Roman"/>
                <w:color w:val="000000"/>
                <w:kern w:val="0"/>
                <w:szCs w:val="21"/>
                <w14:ligatures w14:val="none"/>
              </w:rPr>
              <w:t>–</w:t>
            </w:r>
            <w:r w:rsidRPr="00AB284F">
              <w:rPr>
                <w:rFonts w:ascii="Times New Roman" w:eastAsia="游ゴシック" w:hAnsi="Times New Roman" w:cs="Times New Roman"/>
                <w:color w:val="000000"/>
                <w:kern w:val="0"/>
                <w:szCs w:val="21"/>
                <w14:ligatures w14:val="none"/>
              </w:rPr>
              <w:t>5,800</w:t>
            </w:r>
          </w:p>
        </w:tc>
        <w:tc>
          <w:tcPr>
            <w:tcW w:w="1275" w:type="dxa"/>
            <w:tcBorders>
              <w:top w:val="nil"/>
              <w:left w:val="nil"/>
              <w:bottom w:val="nil"/>
              <w:right w:val="nil"/>
            </w:tcBorders>
            <w:noWrap/>
            <w:vAlign w:val="center"/>
            <w:hideMark/>
          </w:tcPr>
          <w:p w14:paraId="7555C8AC"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0.09</w:t>
            </w:r>
          </w:p>
        </w:tc>
      </w:tr>
      <w:tr w:rsidR="00843329" w:rsidRPr="00AB284F" w14:paraId="7A99513F" w14:textId="77777777" w:rsidTr="00AB284F">
        <w:trPr>
          <w:trHeight w:val="375"/>
        </w:trPr>
        <w:tc>
          <w:tcPr>
            <w:tcW w:w="408" w:type="dxa"/>
            <w:tcBorders>
              <w:top w:val="nil"/>
              <w:left w:val="nil"/>
              <w:bottom w:val="nil"/>
              <w:right w:val="nil"/>
            </w:tcBorders>
            <w:noWrap/>
            <w:vAlign w:val="center"/>
            <w:hideMark/>
          </w:tcPr>
          <w:p w14:paraId="63A68A15"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78</w:t>
            </w:r>
          </w:p>
        </w:tc>
        <w:tc>
          <w:tcPr>
            <w:tcW w:w="2711" w:type="dxa"/>
            <w:tcBorders>
              <w:top w:val="nil"/>
              <w:left w:val="nil"/>
              <w:bottom w:val="nil"/>
              <w:right w:val="nil"/>
            </w:tcBorders>
            <w:noWrap/>
            <w:vAlign w:val="center"/>
            <w:hideMark/>
          </w:tcPr>
          <w:p w14:paraId="070C3E18"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Yamaguchi et al. 2004</w:t>
            </w:r>
          </w:p>
        </w:tc>
        <w:tc>
          <w:tcPr>
            <w:tcW w:w="2126" w:type="dxa"/>
            <w:tcBorders>
              <w:top w:val="nil"/>
              <w:left w:val="nil"/>
              <w:bottom w:val="nil"/>
              <w:right w:val="nil"/>
            </w:tcBorders>
            <w:noWrap/>
            <w:vAlign w:val="center"/>
            <w:hideMark/>
          </w:tcPr>
          <w:p w14:paraId="7BB6D8DC"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Western North Pacific</w:t>
            </w:r>
          </w:p>
        </w:tc>
        <w:tc>
          <w:tcPr>
            <w:tcW w:w="1993" w:type="dxa"/>
            <w:tcBorders>
              <w:top w:val="nil"/>
              <w:left w:val="nil"/>
              <w:bottom w:val="nil"/>
              <w:right w:val="nil"/>
            </w:tcBorders>
            <w:noWrap/>
            <w:vAlign w:val="center"/>
            <w:hideMark/>
          </w:tcPr>
          <w:p w14:paraId="30AA6E54"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100 × 100</w:t>
            </w:r>
          </w:p>
        </w:tc>
        <w:tc>
          <w:tcPr>
            <w:tcW w:w="1134" w:type="dxa"/>
            <w:tcBorders>
              <w:top w:val="nil"/>
              <w:left w:val="nil"/>
              <w:bottom w:val="nil"/>
              <w:right w:val="nil"/>
            </w:tcBorders>
            <w:noWrap/>
            <w:vAlign w:val="center"/>
            <w:hideMark/>
          </w:tcPr>
          <w:p w14:paraId="1557507B" w14:textId="2CB5B7D4"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w:t>
            </w:r>
            <w:r w:rsidR="00A1594C" w:rsidRPr="00AB284F">
              <w:rPr>
                <w:rFonts w:ascii="Times New Roman" w:eastAsia="游ゴシック" w:hAnsi="Times New Roman" w:cs="Times New Roman"/>
                <w:color w:val="000000"/>
                <w:kern w:val="0"/>
                <w:szCs w:val="21"/>
                <w14:ligatures w14:val="none"/>
              </w:rPr>
              <w:t>–</w:t>
            </w:r>
            <w:r w:rsidRPr="00AB284F">
              <w:rPr>
                <w:rFonts w:ascii="Times New Roman" w:eastAsia="游ゴシック" w:hAnsi="Times New Roman" w:cs="Times New Roman"/>
                <w:color w:val="000000"/>
                <w:kern w:val="0"/>
                <w:szCs w:val="21"/>
                <w14:ligatures w14:val="none"/>
              </w:rPr>
              <w:t>4,000</w:t>
            </w:r>
          </w:p>
        </w:tc>
        <w:tc>
          <w:tcPr>
            <w:tcW w:w="1275" w:type="dxa"/>
            <w:tcBorders>
              <w:top w:val="nil"/>
              <w:left w:val="nil"/>
              <w:bottom w:val="nil"/>
              <w:right w:val="nil"/>
            </w:tcBorders>
            <w:noWrap/>
            <w:vAlign w:val="center"/>
            <w:hideMark/>
          </w:tcPr>
          <w:p w14:paraId="51B7287E"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0.09</w:t>
            </w:r>
          </w:p>
        </w:tc>
      </w:tr>
      <w:tr w:rsidR="00843329" w:rsidRPr="00AB284F" w14:paraId="05051C4B" w14:textId="77777777" w:rsidTr="00AB284F">
        <w:trPr>
          <w:trHeight w:val="375"/>
        </w:trPr>
        <w:tc>
          <w:tcPr>
            <w:tcW w:w="408" w:type="dxa"/>
            <w:tcBorders>
              <w:top w:val="nil"/>
              <w:left w:val="nil"/>
              <w:bottom w:val="nil"/>
              <w:right w:val="nil"/>
            </w:tcBorders>
            <w:noWrap/>
            <w:vAlign w:val="center"/>
            <w:hideMark/>
          </w:tcPr>
          <w:p w14:paraId="66CED82B"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79</w:t>
            </w:r>
          </w:p>
        </w:tc>
        <w:tc>
          <w:tcPr>
            <w:tcW w:w="2711" w:type="dxa"/>
            <w:tcBorders>
              <w:top w:val="nil"/>
              <w:left w:val="nil"/>
              <w:bottom w:val="nil"/>
              <w:right w:val="nil"/>
            </w:tcBorders>
            <w:noWrap/>
            <w:vAlign w:val="center"/>
            <w:hideMark/>
          </w:tcPr>
          <w:p w14:paraId="2847D43F"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Yamaguchi et al. 2005</w:t>
            </w:r>
          </w:p>
        </w:tc>
        <w:tc>
          <w:tcPr>
            <w:tcW w:w="2126" w:type="dxa"/>
            <w:tcBorders>
              <w:top w:val="nil"/>
              <w:left w:val="nil"/>
              <w:bottom w:val="nil"/>
              <w:right w:val="nil"/>
            </w:tcBorders>
            <w:noWrap/>
            <w:vAlign w:val="center"/>
            <w:hideMark/>
          </w:tcPr>
          <w:p w14:paraId="66A63A91"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Western North Pacific</w:t>
            </w:r>
          </w:p>
        </w:tc>
        <w:tc>
          <w:tcPr>
            <w:tcW w:w="1993" w:type="dxa"/>
            <w:tcBorders>
              <w:top w:val="nil"/>
              <w:left w:val="nil"/>
              <w:bottom w:val="nil"/>
              <w:right w:val="nil"/>
            </w:tcBorders>
            <w:noWrap/>
            <w:vAlign w:val="center"/>
            <w:hideMark/>
          </w:tcPr>
          <w:p w14:paraId="1221CA09"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100 × 100</w:t>
            </w:r>
          </w:p>
        </w:tc>
        <w:tc>
          <w:tcPr>
            <w:tcW w:w="1134" w:type="dxa"/>
            <w:tcBorders>
              <w:top w:val="nil"/>
              <w:left w:val="nil"/>
              <w:bottom w:val="nil"/>
              <w:right w:val="nil"/>
            </w:tcBorders>
            <w:noWrap/>
            <w:vAlign w:val="center"/>
            <w:hideMark/>
          </w:tcPr>
          <w:p w14:paraId="35506A53" w14:textId="6639F13F"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w:t>
            </w:r>
            <w:r w:rsidR="00A1594C" w:rsidRPr="00AB284F">
              <w:rPr>
                <w:rFonts w:ascii="Times New Roman" w:eastAsia="游ゴシック" w:hAnsi="Times New Roman" w:cs="Times New Roman"/>
                <w:color w:val="000000"/>
                <w:kern w:val="0"/>
                <w:szCs w:val="21"/>
                <w14:ligatures w14:val="none"/>
              </w:rPr>
              <w:t>–</w:t>
            </w:r>
            <w:r w:rsidRPr="00AB284F">
              <w:rPr>
                <w:rFonts w:ascii="Times New Roman" w:eastAsia="游ゴシック" w:hAnsi="Times New Roman" w:cs="Times New Roman"/>
                <w:color w:val="000000"/>
                <w:kern w:val="0"/>
                <w:szCs w:val="21"/>
                <w14:ligatures w14:val="none"/>
              </w:rPr>
              <w:t>5,800</w:t>
            </w:r>
          </w:p>
        </w:tc>
        <w:tc>
          <w:tcPr>
            <w:tcW w:w="1275" w:type="dxa"/>
            <w:tcBorders>
              <w:top w:val="nil"/>
              <w:left w:val="nil"/>
              <w:bottom w:val="nil"/>
              <w:right w:val="nil"/>
            </w:tcBorders>
            <w:noWrap/>
            <w:vAlign w:val="center"/>
            <w:hideMark/>
          </w:tcPr>
          <w:p w14:paraId="690BCEB0"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0.09</w:t>
            </w:r>
          </w:p>
        </w:tc>
      </w:tr>
      <w:tr w:rsidR="00843329" w:rsidRPr="00AB284F" w14:paraId="0CF2AFE4" w14:textId="77777777" w:rsidTr="00AB284F">
        <w:trPr>
          <w:trHeight w:val="375"/>
        </w:trPr>
        <w:tc>
          <w:tcPr>
            <w:tcW w:w="408" w:type="dxa"/>
            <w:tcBorders>
              <w:top w:val="nil"/>
              <w:left w:val="nil"/>
              <w:bottom w:val="nil"/>
              <w:right w:val="nil"/>
            </w:tcBorders>
            <w:noWrap/>
            <w:vAlign w:val="center"/>
            <w:hideMark/>
          </w:tcPr>
          <w:p w14:paraId="301B215E"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80</w:t>
            </w:r>
          </w:p>
        </w:tc>
        <w:tc>
          <w:tcPr>
            <w:tcW w:w="2711" w:type="dxa"/>
            <w:tcBorders>
              <w:top w:val="nil"/>
              <w:left w:val="nil"/>
              <w:bottom w:val="nil"/>
              <w:right w:val="nil"/>
            </w:tcBorders>
            <w:noWrap/>
            <w:vAlign w:val="center"/>
            <w:hideMark/>
          </w:tcPr>
          <w:p w14:paraId="1BDBEEDD"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Yamaguchi et al. 2010</w:t>
            </w:r>
          </w:p>
        </w:tc>
        <w:tc>
          <w:tcPr>
            <w:tcW w:w="2126" w:type="dxa"/>
            <w:tcBorders>
              <w:top w:val="nil"/>
              <w:left w:val="nil"/>
              <w:bottom w:val="nil"/>
              <w:right w:val="nil"/>
            </w:tcBorders>
            <w:noWrap/>
            <w:vAlign w:val="center"/>
            <w:hideMark/>
          </w:tcPr>
          <w:p w14:paraId="5F675459"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Western North Pacific</w:t>
            </w:r>
          </w:p>
        </w:tc>
        <w:tc>
          <w:tcPr>
            <w:tcW w:w="1993" w:type="dxa"/>
            <w:tcBorders>
              <w:top w:val="nil"/>
              <w:left w:val="nil"/>
              <w:bottom w:val="nil"/>
              <w:right w:val="nil"/>
            </w:tcBorders>
            <w:noWrap/>
            <w:vAlign w:val="center"/>
            <w:hideMark/>
          </w:tcPr>
          <w:p w14:paraId="1A1BBFCA"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50 × 50</w:t>
            </w:r>
          </w:p>
        </w:tc>
        <w:tc>
          <w:tcPr>
            <w:tcW w:w="1134" w:type="dxa"/>
            <w:tcBorders>
              <w:top w:val="nil"/>
              <w:left w:val="nil"/>
              <w:bottom w:val="nil"/>
              <w:right w:val="nil"/>
            </w:tcBorders>
            <w:noWrap/>
            <w:vAlign w:val="center"/>
            <w:hideMark/>
          </w:tcPr>
          <w:p w14:paraId="3599599D" w14:textId="1BBCBFD4"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w:t>
            </w:r>
            <w:r w:rsidR="00A1594C" w:rsidRPr="00AB284F">
              <w:rPr>
                <w:rFonts w:ascii="Times New Roman" w:eastAsia="游ゴシック" w:hAnsi="Times New Roman" w:cs="Times New Roman"/>
                <w:color w:val="000000"/>
                <w:kern w:val="0"/>
                <w:szCs w:val="21"/>
                <w14:ligatures w14:val="none"/>
              </w:rPr>
              <w:t>–</w:t>
            </w:r>
            <w:r w:rsidRPr="00AB284F">
              <w:rPr>
                <w:rFonts w:ascii="Times New Roman" w:eastAsia="游ゴシック" w:hAnsi="Times New Roman" w:cs="Times New Roman"/>
                <w:color w:val="000000"/>
                <w:kern w:val="0"/>
                <w:szCs w:val="21"/>
                <w14:ligatures w14:val="none"/>
              </w:rPr>
              <w:t>1,000</w:t>
            </w:r>
          </w:p>
        </w:tc>
        <w:tc>
          <w:tcPr>
            <w:tcW w:w="1275" w:type="dxa"/>
            <w:tcBorders>
              <w:top w:val="nil"/>
              <w:left w:val="nil"/>
              <w:bottom w:val="nil"/>
              <w:right w:val="nil"/>
            </w:tcBorders>
            <w:noWrap/>
            <w:vAlign w:val="center"/>
            <w:hideMark/>
          </w:tcPr>
          <w:p w14:paraId="570F9C79"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0.06</w:t>
            </w:r>
          </w:p>
        </w:tc>
      </w:tr>
      <w:tr w:rsidR="00843329" w:rsidRPr="00AB284F" w14:paraId="768342DF" w14:textId="77777777" w:rsidTr="00AB284F">
        <w:trPr>
          <w:trHeight w:val="375"/>
        </w:trPr>
        <w:tc>
          <w:tcPr>
            <w:tcW w:w="408" w:type="dxa"/>
            <w:tcBorders>
              <w:top w:val="nil"/>
              <w:left w:val="nil"/>
              <w:bottom w:val="nil"/>
              <w:right w:val="nil"/>
            </w:tcBorders>
            <w:noWrap/>
            <w:vAlign w:val="center"/>
            <w:hideMark/>
          </w:tcPr>
          <w:p w14:paraId="555280D0"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81</w:t>
            </w:r>
          </w:p>
        </w:tc>
        <w:tc>
          <w:tcPr>
            <w:tcW w:w="2711" w:type="dxa"/>
            <w:tcBorders>
              <w:top w:val="nil"/>
              <w:left w:val="nil"/>
              <w:bottom w:val="nil"/>
              <w:right w:val="nil"/>
            </w:tcBorders>
            <w:noWrap/>
            <w:vAlign w:val="center"/>
            <w:hideMark/>
          </w:tcPr>
          <w:p w14:paraId="5924943C"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Yamaguchi et al. 2013</w:t>
            </w:r>
          </w:p>
        </w:tc>
        <w:tc>
          <w:tcPr>
            <w:tcW w:w="2126" w:type="dxa"/>
            <w:tcBorders>
              <w:top w:val="nil"/>
              <w:left w:val="nil"/>
              <w:bottom w:val="nil"/>
              <w:right w:val="nil"/>
            </w:tcBorders>
            <w:noWrap/>
            <w:vAlign w:val="center"/>
            <w:hideMark/>
          </w:tcPr>
          <w:p w14:paraId="6B57B87B"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North Pacific</w:t>
            </w:r>
          </w:p>
        </w:tc>
        <w:tc>
          <w:tcPr>
            <w:tcW w:w="1993" w:type="dxa"/>
            <w:tcBorders>
              <w:top w:val="nil"/>
              <w:left w:val="nil"/>
              <w:bottom w:val="nil"/>
              <w:right w:val="nil"/>
            </w:tcBorders>
            <w:noWrap/>
            <w:vAlign w:val="center"/>
            <w:hideMark/>
          </w:tcPr>
          <w:p w14:paraId="1F4D3C19"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50 × 50</w:t>
            </w:r>
          </w:p>
        </w:tc>
        <w:tc>
          <w:tcPr>
            <w:tcW w:w="1134" w:type="dxa"/>
            <w:tcBorders>
              <w:top w:val="nil"/>
              <w:left w:val="nil"/>
              <w:bottom w:val="nil"/>
              <w:right w:val="nil"/>
            </w:tcBorders>
            <w:noWrap/>
            <w:vAlign w:val="center"/>
            <w:hideMark/>
          </w:tcPr>
          <w:p w14:paraId="710756D5" w14:textId="392ED5B3"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w:t>
            </w:r>
            <w:r w:rsidR="00A1594C" w:rsidRPr="00AB284F">
              <w:rPr>
                <w:rFonts w:ascii="Times New Roman" w:eastAsia="游ゴシック" w:hAnsi="Times New Roman" w:cs="Times New Roman"/>
                <w:color w:val="000000"/>
                <w:kern w:val="0"/>
                <w:szCs w:val="21"/>
                <w14:ligatures w14:val="none"/>
              </w:rPr>
              <w:t>–</w:t>
            </w:r>
            <w:r w:rsidRPr="00AB284F">
              <w:rPr>
                <w:rFonts w:ascii="Times New Roman" w:eastAsia="游ゴシック" w:hAnsi="Times New Roman" w:cs="Times New Roman"/>
                <w:color w:val="000000"/>
                <w:kern w:val="0"/>
                <w:szCs w:val="21"/>
                <w14:ligatures w14:val="none"/>
              </w:rPr>
              <w:t>3,000</w:t>
            </w:r>
          </w:p>
        </w:tc>
        <w:tc>
          <w:tcPr>
            <w:tcW w:w="1275" w:type="dxa"/>
            <w:tcBorders>
              <w:top w:val="nil"/>
              <w:left w:val="nil"/>
              <w:bottom w:val="nil"/>
              <w:right w:val="nil"/>
            </w:tcBorders>
            <w:noWrap/>
            <w:vAlign w:val="center"/>
            <w:hideMark/>
          </w:tcPr>
          <w:p w14:paraId="419B1BB8"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0.06</w:t>
            </w:r>
          </w:p>
        </w:tc>
      </w:tr>
      <w:tr w:rsidR="00843329" w:rsidRPr="00AB284F" w14:paraId="274C7232" w14:textId="77777777" w:rsidTr="00AB284F">
        <w:trPr>
          <w:trHeight w:val="375"/>
        </w:trPr>
        <w:tc>
          <w:tcPr>
            <w:tcW w:w="408" w:type="dxa"/>
            <w:tcBorders>
              <w:top w:val="nil"/>
              <w:left w:val="nil"/>
              <w:bottom w:val="nil"/>
              <w:right w:val="nil"/>
            </w:tcBorders>
            <w:noWrap/>
            <w:vAlign w:val="center"/>
            <w:hideMark/>
          </w:tcPr>
          <w:p w14:paraId="24A96DD5"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82</w:t>
            </w:r>
          </w:p>
        </w:tc>
        <w:tc>
          <w:tcPr>
            <w:tcW w:w="2711" w:type="dxa"/>
            <w:tcBorders>
              <w:top w:val="nil"/>
              <w:left w:val="nil"/>
              <w:bottom w:val="nil"/>
              <w:right w:val="nil"/>
            </w:tcBorders>
            <w:noWrap/>
            <w:vAlign w:val="center"/>
            <w:hideMark/>
          </w:tcPr>
          <w:p w14:paraId="12E751EF"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proofErr w:type="spellStart"/>
            <w:r w:rsidRPr="00AB284F">
              <w:rPr>
                <w:rFonts w:ascii="Times New Roman" w:eastAsia="游ゴシック" w:hAnsi="Times New Roman" w:cs="Times New Roman"/>
                <w:color w:val="000000"/>
                <w:kern w:val="0"/>
                <w:szCs w:val="21"/>
                <w14:ligatures w14:val="none"/>
              </w:rPr>
              <w:t>Yamamae</w:t>
            </w:r>
            <w:proofErr w:type="spellEnd"/>
            <w:r w:rsidRPr="00AB284F">
              <w:rPr>
                <w:rFonts w:ascii="Times New Roman" w:eastAsia="游ゴシック" w:hAnsi="Times New Roman" w:cs="Times New Roman"/>
                <w:color w:val="000000"/>
                <w:kern w:val="0"/>
                <w:szCs w:val="21"/>
                <w14:ligatures w14:val="none"/>
              </w:rPr>
              <w:t xml:space="preserve"> et al. 2023</w:t>
            </w:r>
          </w:p>
        </w:tc>
        <w:tc>
          <w:tcPr>
            <w:tcW w:w="2126" w:type="dxa"/>
            <w:tcBorders>
              <w:top w:val="nil"/>
              <w:left w:val="nil"/>
              <w:bottom w:val="nil"/>
              <w:right w:val="nil"/>
            </w:tcBorders>
            <w:noWrap/>
            <w:vAlign w:val="center"/>
            <w:hideMark/>
          </w:tcPr>
          <w:p w14:paraId="4F3EF139"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Western North Pacific</w:t>
            </w:r>
          </w:p>
        </w:tc>
        <w:tc>
          <w:tcPr>
            <w:tcW w:w="1993" w:type="dxa"/>
            <w:tcBorders>
              <w:top w:val="nil"/>
              <w:left w:val="nil"/>
              <w:bottom w:val="nil"/>
              <w:right w:val="nil"/>
            </w:tcBorders>
            <w:noWrap/>
            <w:vAlign w:val="center"/>
            <w:hideMark/>
          </w:tcPr>
          <w:p w14:paraId="3CB908C6"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50 × 50</w:t>
            </w:r>
          </w:p>
        </w:tc>
        <w:tc>
          <w:tcPr>
            <w:tcW w:w="1134" w:type="dxa"/>
            <w:tcBorders>
              <w:top w:val="nil"/>
              <w:left w:val="nil"/>
              <w:bottom w:val="nil"/>
              <w:right w:val="nil"/>
            </w:tcBorders>
            <w:noWrap/>
            <w:vAlign w:val="center"/>
            <w:hideMark/>
          </w:tcPr>
          <w:p w14:paraId="21927171" w14:textId="3F1D5B38"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w:t>
            </w:r>
            <w:r w:rsidR="00A1594C" w:rsidRPr="00AB284F">
              <w:rPr>
                <w:rFonts w:ascii="Times New Roman" w:eastAsia="游ゴシック" w:hAnsi="Times New Roman" w:cs="Times New Roman"/>
                <w:color w:val="000000"/>
                <w:kern w:val="0"/>
                <w:szCs w:val="21"/>
                <w14:ligatures w14:val="none"/>
              </w:rPr>
              <w:t>–</w:t>
            </w:r>
            <w:r w:rsidRPr="00AB284F">
              <w:rPr>
                <w:rFonts w:ascii="Times New Roman" w:eastAsia="游ゴシック" w:hAnsi="Times New Roman" w:cs="Times New Roman"/>
                <w:color w:val="000000"/>
                <w:kern w:val="0"/>
                <w:szCs w:val="21"/>
                <w14:ligatures w14:val="none"/>
              </w:rPr>
              <w:t>3,000</w:t>
            </w:r>
          </w:p>
        </w:tc>
        <w:tc>
          <w:tcPr>
            <w:tcW w:w="1275" w:type="dxa"/>
            <w:tcBorders>
              <w:top w:val="nil"/>
              <w:left w:val="nil"/>
              <w:bottom w:val="nil"/>
              <w:right w:val="nil"/>
            </w:tcBorders>
            <w:noWrap/>
            <w:vAlign w:val="center"/>
            <w:hideMark/>
          </w:tcPr>
          <w:p w14:paraId="0A16C9E8"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0.063</w:t>
            </w:r>
          </w:p>
        </w:tc>
      </w:tr>
      <w:tr w:rsidR="00843329" w:rsidRPr="00AB284F" w14:paraId="25A3BCD1" w14:textId="77777777" w:rsidTr="00AB284F">
        <w:trPr>
          <w:trHeight w:val="375"/>
        </w:trPr>
        <w:tc>
          <w:tcPr>
            <w:tcW w:w="408" w:type="dxa"/>
            <w:tcBorders>
              <w:top w:val="nil"/>
              <w:left w:val="nil"/>
              <w:bottom w:val="single" w:sz="4" w:space="0" w:color="auto"/>
              <w:right w:val="nil"/>
            </w:tcBorders>
            <w:noWrap/>
            <w:vAlign w:val="center"/>
            <w:hideMark/>
          </w:tcPr>
          <w:p w14:paraId="3AC5A262"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83</w:t>
            </w:r>
          </w:p>
        </w:tc>
        <w:tc>
          <w:tcPr>
            <w:tcW w:w="2711" w:type="dxa"/>
            <w:tcBorders>
              <w:top w:val="nil"/>
              <w:left w:val="nil"/>
              <w:bottom w:val="single" w:sz="4" w:space="0" w:color="auto"/>
              <w:right w:val="nil"/>
            </w:tcBorders>
            <w:noWrap/>
            <w:vAlign w:val="center"/>
            <w:hideMark/>
          </w:tcPr>
          <w:p w14:paraId="4AF3689C"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Yoshida et al. 2004</w:t>
            </w:r>
          </w:p>
        </w:tc>
        <w:tc>
          <w:tcPr>
            <w:tcW w:w="2126" w:type="dxa"/>
            <w:tcBorders>
              <w:top w:val="nil"/>
              <w:left w:val="nil"/>
              <w:bottom w:val="single" w:sz="4" w:space="0" w:color="auto"/>
              <w:right w:val="nil"/>
            </w:tcBorders>
            <w:noWrap/>
            <w:vAlign w:val="center"/>
            <w:hideMark/>
          </w:tcPr>
          <w:p w14:paraId="77010ECC"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Western North Pacific</w:t>
            </w:r>
          </w:p>
        </w:tc>
        <w:tc>
          <w:tcPr>
            <w:tcW w:w="1993" w:type="dxa"/>
            <w:tcBorders>
              <w:top w:val="nil"/>
              <w:left w:val="nil"/>
              <w:bottom w:val="single" w:sz="4" w:space="0" w:color="auto"/>
              <w:right w:val="nil"/>
            </w:tcBorders>
            <w:noWrap/>
            <w:vAlign w:val="center"/>
            <w:hideMark/>
          </w:tcPr>
          <w:p w14:paraId="7EA1980C"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50 × 50</w:t>
            </w:r>
          </w:p>
        </w:tc>
        <w:tc>
          <w:tcPr>
            <w:tcW w:w="1134" w:type="dxa"/>
            <w:tcBorders>
              <w:top w:val="nil"/>
              <w:left w:val="nil"/>
              <w:bottom w:val="single" w:sz="4" w:space="0" w:color="auto"/>
              <w:right w:val="nil"/>
            </w:tcBorders>
            <w:noWrap/>
            <w:vAlign w:val="center"/>
            <w:hideMark/>
          </w:tcPr>
          <w:p w14:paraId="185312F3" w14:textId="377D1E48"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w:t>
            </w:r>
            <w:r w:rsidR="00A1594C" w:rsidRPr="00AB284F">
              <w:rPr>
                <w:rFonts w:ascii="Times New Roman" w:eastAsia="游ゴシック" w:hAnsi="Times New Roman" w:cs="Times New Roman"/>
                <w:color w:val="000000"/>
                <w:kern w:val="0"/>
                <w:szCs w:val="21"/>
                <w14:ligatures w14:val="none"/>
              </w:rPr>
              <w:t>–</w:t>
            </w:r>
            <w:r w:rsidRPr="00AB284F">
              <w:rPr>
                <w:rFonts w:ascii="Times New Roman" w:eastAsia="游ゴシック" w:hAnsi="Times New Roman" w:cs="Times New Roman"/>
                <w:color w:val="000000"/>
                <w:kern w:val="0"/>
                <w:szCs w:val="21"/>
                <w14:ligatures w14:val="none"/>
              </w:rPr>
              <w:t>140</w:t>
            </w:r>
          </w:p>
        </w:tc>
        <w:tc>
          <w:tcPr>
            <w:tcW w:w="1275" w:type="dxa"/>
            <w:tcBorders>
              <w:top w:val="nil"/>
              <w:left w:val="nil"/>
              <w:bottom w:val="single" w:sz="4" w:space="0" w:color="auto"/>
              <w:right w:val="nil"/>
            </w:tcBorders>
            <w:noWrap/>
            <w:vAlign w:val="center"/>
            <w:hideMark/>
          </w:tcPr>
          <w:p w14:paraId="460AC13B" w14:textId="77777777" w:rsidR="00843329" w:rsidRPr="00AB284F" w:rsidRDefault="00843329" w:rsidP="004B3A0E">
            <w:pPr>
              <w:widowControl/>
              <w:adjustRightInd w:val="0"/>
              <w:snapToGrid w:val="0"/>
              <w:rPr>
                <w:rFonts w:ascii="Times New Roman" w:eastAsia="游ゴシック" w:hAnsi="Times New Roman" w:cs="Times New Roman"/>
                <w:color w:val="000000"/>
                <w:kern w:val="0"/>
                <w:szCs w:val="21"/>
                <w14:ligatures w14:val="none"/>
              </w:rPr>
            </w:pPr>
            <w:r w:rsidRPr="00AB284F">
              <w:rPr>
                <w:rFonts w:ascii="Times New Roman" w:eastAsia="游ゴシック" w:hAnsi="Times New Roman" w:cs="Times New Roman"/>
                <w:color w:val="000000"/>
                <w:kern w:val="0"/>
                <w:szCs w:val="21"/>
                <w14:ligatures w14:val="none"/>
              </w:rPr>
              <w:t>0.33</w:t>
            </w:r>
          </w:p>
        </w:tc>
      </w:tr>
    </w:tbl>
    <w:p w14:paraId="34B2ACCE" w14:textId="31C0E686" w:rsidR="0060165E" w:rsidRPr="004B3A0E" w:rsidRDefault="0060165E" w:rsidP="00A1594C">
      <w:pPr>
        <w:spacing w:line="276" w:lineRule="auto"/>
        <w:rPr>
          <w:rFonts w:ascii="Times New Roman" w:hAnsi="Times New Roman" w:cs="Times New Roman"/>
          <w:sz w:val="22"/>
          <w:szCs w:val="22"/>
        </w:rPr>
      </w:pPr>
    </w:p>
    <w:p w14:paraId="0BD43F30" w14:textId="77777777" w:rsidR="004B3A0E" w:rsidRPr="004B3A0E" w:rsidRDefault="004B3A0E" w:rsidP="00A1594C">
      <w:pPr>
        <w:spacing w:line="276" w:lineRule="auto"/>
        <w:rPr>
          <w:rFonts w:ascii="Times New Roman" w:hAnsi="Times New Roman" w:cs="Times New Roman"/>
          <w:sz w:val="22"/>
          <w:szCs w:val="22"/>
        </w:rPr>
      </w:pPr>
    </w:p>
    <w:p w14:paraId="09E18B68" w14:textId="77777777" w:rsidR="004B3A0E" w:rsidRDefault="004B3A0E" w:rsidP="004B3A0E">
      <w:pPr>
        <w:adjustRightInd w:val="0"/>
        <w:snapToGrid w:val="0"/>
        <w:rPr>
          <w:rFonts w:ascii="Times New Roman" w:hAnsi="Times New Roman" w:cs="Times New Roman"/>
          <w:sz w:val="22"/>
          <w:szCs w:val="22"/>
        </w:rPr>
      </w:pPr>
      <w:r>
        <w:rPr>
          <w:rFonts w:ascii="Times New Roman" w:hAnsi="Times New Roman" w:cs="Times New Roman"/>
          <w:sz w:val="22"/>
          <w:szCs w:val="22"/>
        </w:rPr>
        <w:br w:type="page"/>
      </w:r>
    </w:p>
    <w:p w14:paraId="70506919" w14:textId="57DCD06D" w:rsidR="004B3A0E" w:rsidRPr="004B3A0E" w:rsidRDefault="004B3A0E" w:rsidP="00AB284F">
      <w:pPr>
        <w:adjustRightInd w:val="0"/>
        <w:snapToGrid w:val="0"/>
        <w:spacing w:line="360" w:lineRule="auto"/>
        <w:rPr>
          <w:rFonts w:ascii="Times New Roman" w:hAnsi="Times New Roman" w:cs="Times New Roman"/>
          <w:sz w:val="22"/>
          <w:szCs w:val="22"/>
        </w:rPr>
      </w:pPr>
      <w:r w:rsidRPr="004B3A0E">
        <w:rPr>
          <w:rFonts w:ascii="Times New Roman" w:hAnsi="Times New Roman" w:cs="Times New Roman"/>
          <w:sz w:val="22"/>
          <w:szCs w:val="22"/>
        </w:rPr>
        <w:lastRenderedPageBreak/>
        <w:t>Supplementary Information 2. Detailed reference list for supplementary information 1.</w:t>
      </w:r>
    </w:p>
    <w:p w14:paraId="7A52F27B" w14:textId="77777777" w:rsidR="004B3A0E" w:rsidRPr="004B3A0E" w:rsidRDefault="004B3A0E" w:rsidP="004B3A0E">
      <w:pPr>
        <w:pStyle w:val="a9"/>
        <w:numPr>
          <w:ilvl w:val="0"/>
          <w:numId w:val="2"/>
        </w:numPr>
        <w:adjustRightInd w:val="0"/>
        <w:snapToGrid w:val="0"/>
        <w:contextualSpacing w:val="0"/>
        <w:rPr>
          <w:rFonts w:ascii="Times New Roman" w:hAnsi="Times New Roman" w:cs="Times New Roman"/>
          <w:sz w:val="22"/>
          <w:szCs w:val="22"/>
        </w:rPr>
      </w:pPr>
      <w:r w:rsidRPr="004B3A0E">
        <w:rPr>
          <w:rFonts w:ascii="Times New Roman" w:hAnsi="Times New Roman" w:cs="Times New Roman"/>
          <w:sz w:val="22"/>
          <w:szCs w:val="22"/>
        </w:rPr>
        <w:t xml:space="preserve">Abe Y, Ishii K, Yamaguchi A, Imai I (2012) Short-term changes in population structure and vertical distribution of mesopelagic copepods during the spring phytoplankton bloom in the </w:t>
      </w:r>
      <w:proofErr w:type="spellStart"/>
      <w:r w:rsidRPr="004B3A0E">
        <w:rPr>
          <w:rFonts w:ascii="Times New Roman" w:hAnsi="Times New Roman" w:cs="Times New Roman"/>
          <w:sz w:val="22"/>
          <w:szCs w:val="22"/>
        </w:rPr>
        <w:t>Oyashio</w:t>
      </w:r>
      <w:proofErr w:type="spellEnd"/>
      <w:r w:rsidRPr="004B3A0E">
        <w:rPr>
          <w:rFonts w:ascii="Times New Roman" w:hAnsi="Times New Roman" w:cs="Times New Roman"/>
          <w:sz w:val="22"/>
          <w:szCs w:val="22"/>
        </w:rPr>
        <w:t xml:space="preserve"> region. Deep-Sea Res Part I </w:t>
      </w:r>
      <w:proofErr w:type="spellStart"/>
      <w:r w:rsidRPr="004B3A0E">
        <w:rPr>
          <w:rFonts w:ascii="Times New Roman" w:hAnsi="Times New Roman" w:cs="Times New Roman"/>
          <w:sz w:val="22"/>
          <w:szCs w:val="22"/>
        </w:rPr>
        <w:t>Oceanogr</w:t>
      </w:r>
      <w:proofErr w:type="spellEnd"/>
      <w:r w:rsidRPr="004B3A0E">
        <w:rPr>
          <w:rFonts w:ascii="Times New Roman" w:hAnsi="Times New Roman" w:cs="Times New Roman"/>
          <w:sz w:val="22"/>
          <w:szCs w:val="22"/>
        </w:rPr>
        <w:t xml:space="preserve"> Res Pap 65:100–112. </w:t>
      </w:r>
      <w:hyperlink r:id="rId8" w:history="1">
        <w:r w:rsidRPr="004B3A0E">
          <w:rPr>
            <w:rStyle w:val="ae"/>
            <w:rFonts w:ascii="Times New Roman" w:hAnsi="Times New Roman" w:cs="Times New Roman"/>
            <w:sz w:val="22"/>
            <w:szCs w:val="22"/>
          </w:rPr>
          <w:t>https://doi.org/10.1016/j.dsr.2012.03.003</w:t>
        </w:r>
      </w:hyperlink>
    </w:p>
    <w:p w14:paraId="5B2D5A29" w14:textId="77777777" w:rsidR="004B3A0E" w:rsidRPr="004B3A0E" w:rsidRDefault="004B3A0E" w:rsidP="004B3A0E">
      <w:pPr>
        <w:pStyle w:val="a9"/>
        <w:numPr>
          <w:ilvl w:val="0"/>
          <w:numId w:val="2"/>
        </w:numPr>
        <w:adjustRightInd w:val="0"/>
        <w:snapToGrid w:val="0"/>
        <w:contextualSpacing w:val="0"/>
        <w:rPr>
          <w:rFonts w:ascii="Times New Roman" w:hAnsi="Times New Roman" w:cs="Times New Roman"/>
          <w:sz w:val="22"/>
          <w:szCs w:val="22"/>
        </w:rPr>
      </w:pPr>
      <w:r w:rsidRPr="004B3A0E">
        <w:rPr>
          <w:rFonts w:ascii="Times New Roman" w:hAnsi="Times New Roman" w:cs="Times New Roman"/>
          <w:sz w:val="22"/>
          <w:szCs w:val="22"/>
        </w:rPr>
        <w:t xml:space="preserve">Chiba S, </w:t>
      </w:r>
      <w:proofErr w:type="spellStart"/>
      <w:r w:rsidRPr="004B3A0E">
        <w:rPr>
          <w:rFonts w:ascii="Times New Roman" w:hAnsi="Times New Roman" w:cs="Times New Roman"/>
          <w:sz w:val="22"/>
          <w:szCs w:val="22"/>
        </w:rPr>
        <w:t>Sugisaki</w:t>
      </w:r>
      <w:proofErr w:type="spellEnd"/>
      <w:r w:rsidRPr="004B3A0E">
        <w:rPr>
          <w:rFonts w:ascii="Times New Roman" w:hAnsi="Times New Roman" w:cs="Times New Roman"/>
          <w:sz w:val="22"/>
          <w:szCs w:val="22"/>
        </w:rPr>
        <w:t xml:space="preserve"> H, Kuwata A, Tadokoro K, </w:t>
      </w:r>
      <w:proofErr w:type="spellStart"/>
      <w:r w:rsidRPr="004B3A0E">
        <w:rPr>
          <w:rFonts w:ascii="Times New Roman" w:hAnsi="Times New Roman" w:cs="Times New Roman"/>
          <w:sz w:val="22"/>
          <w:szCs w:val="22"/>
        </w:rPr>
        <w:t>Kobari</w:t>
      </w:r>
      <w:proofErr w:type="spellEnd"/>
      <w:r w:rsidRPr="004B3A0E">
        <w:rPr>
          <w:rFonts w:ascii="Times New Roman" w:hAnsi="Times New Roman" w:cs="Times New Roman"/>
          <w:sz w:val="22"/>
          <w:szCs w:val="22"/>
        </w:rPr>
        <w:t xml:space="preserve"> T, Yamaguchi A, </w:t>
      </w:r>
      <w:proofErr w:type="spellStart"/>
      <w:r w:rsidRPr="004B3A0E">
        <w:rPr>
          <w:rFonts w:ascii="Times New Roman" w:hAnsi="Times New Roman" w:cs="Times New Roman"/>
          <w:sz w:val="22"/>
          <w:szCs w:val="22"/>
        </w:rPr>
        <w:t>Mackas</w:t>
      </w:r>
      <w:proofErr w:type="spellEnd"/>
      <w:r w:rsidRPr="004B3A0E">
        <w:rPr>
          <w:rFonts w:ascii="Times New Roman" w:hAnsi="Times New Roman" w:cs="Times New Roman"/>
          <w:sz w:val="22"/>
          <w:szCs w:val="22"/>
        </w:rPr>
        <w:t xml:space="preserve"> DL (2012) Pan-North Pacific comparison of long-term variation in</w:t>
      </w:r>
      <w:r w:rsidRPr="004B3A0E">
        <w:rPr>
          <w:rFonts w:ascii="Times New Roman" w:hAnsi="Times New Roman" w:cs="Times New Roman"/>
          <w:i/>
          <w:iCs/>
          <w:sz w:val="22"/>
          <w:szCs w:val="22"/>
        </w:rPr>
        <w:t xml:space="preserve"> </w:t>
      </w:r>
      <w:proofErr w:type="spellStart"/>
      <w:r w:rsidRPr="004B3A0E">
        <w:rPr>
          <w:rFonts w:ascii="Times New Roman" w:hAnsi="Times New Roman" w:cs="Times New Roman"/>
          <w:i/>
          <w:iCs/>
          <w:sz w:val="22"/>
          <w:szCs w:val="22"/>
        </w:rPr>
        <w:t>Neocalanus</w:t>
      </w:r>
      <w:proofErr w:type="spellEnd"/>
      <w:r w:rsidRPr="004B3A0E">
        <w:rPr>
          <w:rFonts w:ascii="Times New Roman" w:hAnsi="Times New Roman" w:cs="Times New Roman"/>
          <w:sz w:val="22"/>
          <w:szCs w:val="22"/>
        </w:rPr>
        <w:t xml:space="preserve"> copepods based on stable isotope analysis. Prog </w:t>
      </w:r>
      <w:proofErr w:type="spellStart"/>
      <w:r w:rsidRPr="004B3A0E">
        <w:rPr>
          <w:rFonts w:ascii="Times New Roman" w:hAnsi="Times New Roman" w:cs="Times New Roman"/>
          <w:sz w:val="22"/>
          <w:szCs w:val="22"/>
        </w:rPr>
        <w:t>Oceanogr</w:t>
      </w:r>
      <w:proofErr w:type="spellEnd"/>
      <w:r w:rsidRPr="004B3A0E">
        <w:rPr>
          <w:rFonts w:ascii="Times New Roman" w:hAnsi="Times New Roman" w:cs="Times New Roman"/>
          <w:sz w:val="22"/>
          <w:szCs w:val="22"/>
        </w:rPr>
        <w:t xml:space="preserve"> 97–100:63–75. </w:t>
      </w:r>
      <w:hyperlink r:id="rId9" w:history="1">
        <w:r w:rsidRPr="004B3A0E">
          <w:rPr>
            <w:rStyle w:val="ae"/>
            <w:rFonts w:ascii="Times New Roman" w:hAnsi="Times New Roman" w:cs="Times New Roman"/>
            <w:sz w:val="22"/>
            <w:szCs w:val="22"/>
          </w:rPr>
          <w:t>https://doi.org/10.1016/j.pocean.2011.11.007</w:t>
        </w:r>
      </w:hyperlink>
    </w:p>
    <w:p w14:paraId="75E8ABEF" w14:textId="77777777" w:rsidR="004B3A0E" w:rsidRPr="004B3A0E" w:rsidRDefault="004B3A0E" w:rsidP="004B3A0E">
      <w:pPr>
        <w:pStyle w:val="a9"/>
        <w:numPr>
          <w:ilvl w:val="0"/>
          <w:numId w:val="2"/>
        </w:numPr>
        <w:adjustRightInd w:val="0"/>
        <w:snapToGrid w:val="0"/>
        <w:contextualSpacing w:val="0"/>
        <w:rPr>
          <w:rFonts w:ascii="Times New Roman" w:hAnsi="Times New Roman" w:cs="Times New Roman"/>
          <w:sz w:val="22"/>
          <w:szCs w:val="22"/>
        </w:rPr>
      </w:pPr>
      <w:r w:rsidRPr="004B3A0E">
        <w:rPr>
          <w:rFonts w:ascii="Times New Roman" w:hAnsi="Times New Roman" w:cs="Times New Roman"/>
          <w:sz w:val="22"/>
          <w:szCs w:val="22"/>
        </w:rPr>
        <w:t xml:space="preserve">Darling KF, Weiner AKM, Kurasawa A, Toyofuku T, Nishi H, </w:t>
      </w:r>
      <w:proofErr w:type="spellStart"/>
      <w:r w:rsidRPr="004B3A0E">
        <w:rPr>
          <w:rFonts w:ascii="Times New Roman" w:hAnsi="Times New Roman" w:cs="Times New Roman"/>
          <w:sz w:val="22"/>
          <w:szCs w:val="22"/>
        </w:rPr>
        <w:t>Kitazato</w:t>
      </w:r>
      <w:proofErr w:type="spellEnd"/>
      <w:r w:rsidRPr="004B3A0E">
        <w:rPr>
          <w:rFonts w:ascii="Times New Roman" w:hAnsi="Times New Roman" w:cs="Times New Roman"/>
          <w:sz w:val="22"/>
          <w:szCs w:val="22"/>
        </w:rPr>
        <w:t xml:space="preserve"> H (2025) The genetic isolation of planktonic foraminifera in the North Pacific gyre and adjacent marginal seas. Mar </w:t>
      </w:r>
      <w:proofErr w:type="spellStart"/>
      <w:r w:rsidRPr="004B3A0E">
        <w:rPr>
          <w:rFonts w:ascii="Times New Roman" w:hAnsi="Times New Roman" w:cs="Times New Roman"/>
          <w:sz w:val="22"/>
          <w:szCs w:val="22"/>
        </w:rPr>
        <w:t>Micropaleontol</w:t>
      </w:r>
      <w:proofErr w:type="spellEnd"/>
      <w:r w:rsidRPr="004B3A0E">
        <w:rPr>
          <w:rFonts w:ascii="Times New Roman" w:hAnsi="Times New Roman" w:cs="Times New Roman"/>
          <w:sz w:val="22"/>
          <w:szCs w:val="22"/>
        </w:rPr>
        <w:t xml:space="preserve"> 199:102473. </w:t>
      </w:r>
      <w:hyperlink r:id="rId10" w:history="1">
        <w:r w:rsidRPr="004B3A0E">
          <w:rPr>
            <w:rStyle w:val="ae"/>
            <w:rFonts w:ascii="Times New Roman" w:hAnsi="Times New Roman" w:cs="Times New Roman"/>
            <w:sz w:val="22"/>
            <w:szCs w:val="22"/>
          </w:rPr>
          <w:t>https://doi.org/10.1016/j.marmicro.2025.102473</w:t>
        </w:r>
      </w:hyperlink>
    </w:p>
    <w:p w14:paraId="7A18F63E" w14:textId="77777777" w:rsidR="004B3A0E" w:rsidRPr="004B3A0E" w:rsidRDefault="004B3A0E" w:rsidP="004B3A0E">
      <w:pPr>
        <w:pStyle w:val="a9"/>
        <w:numPr>
          <w:ilvl w:val="0"/>
          <w:numId w:val="2"/>
        </w:numPr>
        <w:adjustRightInd w:val="0"/>
        <w:snapToGrid w:val="0"/>
        <w:contextualSpacing w:val="0"/>
        <w:rPr>
          <w:rFonts w:ascii="Times New Roman" w:hAnsi="Times New Roman" w:cs="Times New Roman"/>
          <w:sz w:val="22"/>
          <w:szCs w:val="22"/>
        </w:rPr>
      </w:pPr>
      <w:proofErr w:type="spellStart"/>
      <w:r w:rsidRPr="004B3A0E">
        <w:rPr>
          <w:rFonts w:ascii="Times New Roman" w:hAnsi="Times New Roman" w:cs="Times New Roman"/>
          <w:sz w:val="22"/>
          <w:szCs w:val="22"/>
        </w:rPr>
        <w:t>Dovgal</w:t>
      </w:r>
      <w:proofErr w:type="spellEnd"/>
      <w:r w:rsidRPr="004B3A0E">
        <w:rPr>
          <w:rFonts w:ascii="Times New Roman" w:hAnsi="Times New Roman" w:cs="Times New Roman"/>
          <w:sz w:val="22"/>
          <w:szCs w:val="22"/>
        </w:rPr>
        <w:t xml:space="preserve"> I, Yamaguchi A, Kojima D, Endo Y (2023) </w:t>
      </w:r>
      <w:proofErr w:type="spellStart"/>
      <w:r w:rsidRPr="004B3A0E">
        <w:rPr>
          <w:rFonts w:ascii="Times New Roman" w:hAnsi="Times New Roman" w:cs="Times New Roman"/>
          <w:i/>
          <w:iCs/>
          <w:sz w:val="22"/>
          <w:szCs w:val="22"/>
        </w:rPr>
        <w:t>Copterus</w:t>
      </w:r>
      <w:proofErr w:type="spellEnd"/>
      <w:r w:rsidRPr="004B3A0E">
        <w:rPr>
          <w:rFonts w:ascii="Times New Roman" w:hAnsi="Times New Roman" w:cs="Times New Roman"/>
          <w:i/>
          <w:iCs/>
          <w:sz w:val="22"/>
          <w:szCs w:val="22"/>
        </w:rPr>
        <w:t xml:space="preserve"> </w:t>
      </w:r>
      <w:proofErr w:type="spellStart"/>
      <w:r w:rsidRPr="004B3A0E">
        <w:rPr>
          <w:rFonts w:ascii="Times New Roman" w:hAnsi="Times New Roman" w:cs="Times New Roman"/>
          <w:i/>
          <w:iCs/>
          <w:sz w:val="22"/>
          <w:szCs w:val="22"/>
        </w:rPr>
        <w:t>tyloloricatus</w:t>
      </w:r>
      <w:proofErr w:type="spellEnd"/>
      <w:r w:rsidRPr="004B3A0E">
        <w:rPr>
          <w:rFonts w:ascii="Times New Roman" w:hAnsi="Times New Roman" w:cs="Times New Roman"/>
          <w:i/>
          <w:iCs/>
          <w:sz w:val="22"/>
          <w:szCs w:val="22"/>
        </w:rPr>
        <w:t xml:space="preserve"> </w:t>
      </w:r>
      <w:r w:rsidRPr="004B3A0E">
        <w:rPr>
          <w:rFonts w:ascii="Times New Roman" w:hAnsi="Times New Roman" w:cs="Times New Roman"/>
          <w:sz w:val="22"/>
          <w:szCs w:val="22"/>
        </w:rPr>
        <w:t>(</w:t>
      </w:r>
      <w:proofErr w:type="spellStart"/>
      <w:r w:rsidRPr="004B3A0E">
        <w:rPr>
          <w:rFonts w:ascii="Times New Roman" w:hAnsi="Times New Roman" w:cs="Times New Roman"/>
          <w:sz w:val="22"/>
          <w:szCs w:val="22"/>
        </w:rPr>
        <w:t>Ciliophora</w:t>
      </w:r>
      <w:proofErr w:type="spellEnd"/>
      <w:r w:rsidRPr="004B3A0E">
        <w:rPr>
          <w:rFonts w:ascii="Times New Roman" w:hAnsi="Times New Roman" w:cs="Times New Roman"/>
          <w:sz w:val="22"/>
          <w:szCs w:val="22"/>
        </w:rPr>
        <w:t xml:space="preserve">, </w:t>
      </w:r>
      <w:proofErr w:type="spellStart"/>
      <w:r w:rsidRPr="004B3A0E">
        <w:rPr>
          <w:rFonts w:ascii="Times New Roman" w:hAnsi="Times New Roman" w:cs="Times New Roman"/>
          <w:sz w:val="22"/>
          <w:szCs w:val="22"/>
        </w:rPr>
        <w:t>Suctorea</w:t>
      </w:r>
      <w:proofErr w:type="spellEnd"/>
      <w:r w:rsidRPr="004B3A0E">
        <w:rPr>
          <w:rFonts w:ascii="Times New Roman" w:hAnsi="Times New Roman" w:cs="Times New Roman"/>
          <w:sz w:val="22"/>
          <w:szCs w:val="22"/>
        </w:rPr>
        <w:t xml:space="preserve">), a new </w:t>
      </w:r>
      <w:proofErr w:type="spellStart"/>
      <w:r w:rsidRPr="004B3A0E">
        <w:rPr>
          <w:rFonts w:ascii="Times New Roman" w:hAnsi="Times New Roman" w:cs="Times New Roman"/>
          <w:sz w:val="22"/>
          <w:szCs w:val="22"/>
        </w:rPr>
        <w:t>suctorian</w:t>
      </w:r>
      <w:proofErr w:type="spellEnd"/>
      <w:r w:rsidRPr="004B3A0E">
        <w:rPr>
          <w:rFonts w:ascii="Times New Roman" w:hAnsi="Times New Roman" w:cs="Times New Roman"/>
          <w:sz w:val="22"/>
          <w:szCs w:val="22"/>
        </w:rPr>
        <w:t xml:space="preserve"> genus and species. </w:t>
      </w:r>
      <w:proofErr w:type="spellStart"/>
      <w:r w:rsidRPr="004B3A0E">
        <w:rPr>
          <w:rFonts w:ascii="Times New Roman" w:hAnsi="Times New Roman" w:cs="Times New Roman"/>
          <w:sz w:val="22"/>
          <w:szCs w:val="22"/>
        </w:rPr>
        <w:t>Eur</w:t>
      </w:r>
      <w:proofErr w:type="spellEnd"/>
      <w:r w:rsidRPr="004B3A0E">
        <w:rPr>
          <w:rFonts w:ascii="Times New Roman" w:hAnsi="Times New Roman" w:cs="Times New Roman"/>
          <w:sz w:val="22"/>
          <w:szCs w:val="22"/>
        </w:rPr>
        <w:t xml:space="preserve"> J </w:t>
      </w:r>
      <w:proofErr w:type="spellStart"/>
      <w:r w:rsidRPr="004B3A0E">
        <w:rPr>
          <w:rFonts w:ascii="Times New Roman" w:hAnsi="Times New Roman" w:cs="Times New Roman"/>
          <w:sz w:val="22"/>
          <w:szCs w:val="22"/>
        </w:rPr>
        <w:t>Protistol</w:t>
      </w:r>
      <w:proofErr w:type="spellEnd"/>
      <w:r w:rsidRPr="004B3A0E">
        <w:rPr>
          <w:rFonts w:ascii="Times New Roman" w:hAnsi="Times New Roman" w:cs="Times New Roman"/>
          <w:sz w:val="22"/>
          <w:szCs w:val="22"/>
        </w:rPr>
        <w:t xml:space="preserve"> 91:126036. </w:t>
      </w:r>
      <w:hyperlink r:id="rId11" w:history="1">
        <w:r w:rsidRPr="004B3A0E">
          <w:rPr>
            <w:rStyle w:val="ae"/>
            <w:rFonts w:ascii="Times New Roman" w:hAnsi="Times New Roman" w:cs="Times New Roman"/>
            <w:sz w:val="22"/>
            <w:szCs w:val="22"/>
          </w:rPr>
          <w:t>https://doi.org/10.1016/j.ejop.2023.126036</w:t>
        </w:r>
      </w:hyperlink>
    </w:p>
    <w:p w14:paraId="2AABA3A2" w14:textId="77777777" w:rsidR="004B3A0E" w:rsidRPr="004B3A0E" w:rsidRDefault="004B3A0E" w:rsidP="004B3A0E">
      <w:pPr>
        <w:pStyle w:val="a9"/>
        <w:numPr>
          <w:ilvl w:val="0"/>
          <w:numId w:val="2"/>
        </w:numPr>
        <w:adjustRightInd w:val="0"/>
        <w:snapToGrid w:val="0"/>
        <w:contextualSpacing w:val="0"/>
        <w:rPr>
          <w:rFonts w:ascii="Times New Roman" w:hAnsi="Times New Roman" w:cs="Times New Roman"/>
          <w:sz w:val="22"/>
          <w:szCs w:val="22"/>
        </w:rPr>
      </w:pPr>
      <w:r w:rsidRPr="004B3A0E">
        <w:rPr>
          <w:rFonts w:ascii="Times New Roman" w:hAnsi="Times New Roman" w:cs="Times New Roman"/>
          <w:sz w:val="22"/>
          <w:szCs w:val="22"/>
        </w:rPr>
        <w:t xml:space="preserve">Fujioka HA, Machida RJ, Tsuda A (2015) Early life history of </w:t>
      </w:r>
      <w:proofErr w:type="spellStart"/>
      <w:r w:rsidRPr="004B3A0E">
        <w:rPr>
          <w:rFonts w:ascii="Times New Roman" w:hAnsi="Times New Roman" w:cs="Times New Roman"/>
          <w:i/>
          <w:iCs/>
          <w:sz w:val="22"/>
          <w:szCs w:val="22"/>
        </w:rPr>
        <w:t>Neocalanus</w:t>
      </w:r>
      <w:proofErr w:type="spellEnd"/>
      <w:r w:rsidRPr="004B3A0E">
        <w:rPr>
          <w:rFonts w:ascii="Times New Roman" w:hAnsi="Times New Roman" w:cs="Times New Roman"/>
          <w:i/>
          <w:iCs/>
          <w:sz w:val="22"/>
          <w:szCs w:val="22"/>
        </w:rPr>
        <w:t xml:space="preserve"> </w:t>
      </w:r>
      <w:proofErr w:type="spellStart"/>
      <w:r w:rsidRPr="004B3A0E">
        <w:rPr>
          <w:rFonts w:ascii="Times New Roman" w:hAnsi="Times New Roman" w:cs="Times New Roman"/>
          <w:i/>
          <w:iCs/>
          <w:sz w:val="22"/>
          <w:szCs w:val="22"/>
        </w:rPr>
        <w:t>plumchrus</w:t>
      </w:r>
      <w:proofErr w:type="spellEnd"/>
      <w:r w:rsidRPr="004B3A0E">
        <w:rPr>
          <w:rFonts w:ascii="Times New Roman" w:hAnsi="Times New Roman" w:cs="Times New Roman"/>
          <w:sz w:val="22"/>
          <w:szCs w:val="22"/>
        </w:rPr>
        <w:t xml:space="preserve"> (</w:t>
      </w:r>
      <w:proofErr w:type="spellStart"/>
      <w:r w:rsidRPr="004B3A0E">
        <w:rPr>
          <w:rFonts w:ascii="Times New Roman" w:hAnsi="Times New Roman" w:cs="Times New Roman"/>
          <w:sz w:val="22"/>
          <w:szCs w:val="22"/>
        </w:rPr>
        <w:t>Calanoida</w:t>
      </w:r>
      <w:proofErr w:type="spellEnd"/>
      <w:r w:rsidRPr="004B3A0E">
        <w:rPr>
          <w:rFonts w:ascii="Times New Roman" w:hAnsi="Times New Roman" w:cs="Times New Roman"/>
          <w:sz w:val="22"/>
          <w:szCs w:val="22"/>
        </w:rPr>
        <w:t xml:space="preserve">: </w:t>
      </w:r>
      <w:proofErr w:type="spellStart"/>
      <w:r w:rsidRPr="004B3A0E">
        <w:rPr>
          <w:rFonts w:ascii="Times New Roman" w:hAnsi="Times New Roman" w:cs="Times New Roman"/>
          <w:sz w:val="22"/>
          <w:szCs w:val="22"/>
        </w:rPr>
        <w:t>Copepoda</w:t>
      </w:r>
      <w:proofErr w:type="spellEnd"/>
      <w:r w:rsidRPr="004B3A0E">
        <w:rPr>
          <w:rFonts w:ascii="Times New Roman" w:hAnsi="Times New Roman" w:cs="Times New Roman"/>
          <w:sz w:val="22"/>
          <w:szCs w:val="22"/>
        </w:rPr>
        <w:t xml:space="preserve">) in the western subarctic Pacific. Prog </w:t>
      </w:r>
      <w:proofErr w:type="spellStart"/>
      <w:r w:rsidRPr="004B3A0E">
        <w:rPr>
          <w:rFonts w:ascii="Times New Roman" w:hAnsi="Times New Roman" w:cs="Times New Roman"/>
          <w:sz w:val="22"/>
          <w:szCs w:val="22"/>
        </w:rPr>
        <w:t>Oceanogr</w:t>
      </w:r>
      <w:proofErr w:type="spellEnd"/>
      <w:r w:rsidRPr="004B3A0E">
        <w:rPr>
          <w:rFonts w:ascii="Times New Roman" w:hAnsi="Times New Roman" w:cs="Times New Roman"/>
          <w:sz w:val="22"/>
          <w:szCs w:val="22"/>
        </w:rPr>
        <w:t xml:space="preserve"> 137:196–208. </w:t>
      </w:r>
      <w:hyperlink r:id="rId12" w:history="1">
        <w:r w:rsidRPr="004B3A0E">
          <w:rPr>
            <w:rStyle w:val="ae"/>
            <w:rFonts w:ascii="Times New Roman" w:hAnsi="Times New Roman" w:cs="Times New Roman"/>
            <w:sz w:val="22"/>
            <w:szCs w:val="22"/>
          </w:rPr>
          <w:t>https://doi.org/10.1016/j.pocean.2015.05.021</w:t>
        </w:r>
      </w:hyperlink>
    </w:p>
    <w:p w14:paraId="15B1421D" w14:textId="77777777" w:rsidR="004B3A0E" w:rsidRPr="004B3A0E" w:rsidRDefault="004B3A0E" w:rsidP="004B3A0E">
      <w:pPr>
        <w:pStyle w:val="a9"/>
        <w:numPr>
          <w:ilvl w:val="0"/>
          <w:numId w:val="2"/>
        </w:numPr>
        <w:adjustRightInd w:val="0"/>
        <w:snapToGrid w:val="0"/>
        <w:contextualSpacing w:val="0"/>
        <w:rPr>
          <w:rFonts w:ascii="Times New Roman" w:hAnsi="Times New Roman" w:cs="Times New Roman"/>
          <w:sz w:val="22"/>
          <w:szCs w:val="22"/>
        </w:rPr>
      </w:pPr>
      <w:r w:rsidRPr="004B3A0E">
        <w:rPr>
          <w:rFonts w:ascii="Times New Roman" w:hAnsi="Times New Roman" w:cs="Times New Roman"/>
          <w:sz w:val="22"/>
          <w:szCs w:val="22"/>
        </w:rPr>
        <w:t xml:space="preserve">Hidaka K, Itoh H, Hirai J, Tsuda A (2016) Occurrence of the </w:t>
      </w:r>
      <w:proofErr w:type="spellStart"/>
      <w:r w:rsidRPr="004B3A0E">
        <w:rPr>
          <w:rFonts w:ascii="Times New Roman" w:hAnsi="Times New Roman" w:cs="Times New Roman"/>
          <w:i/>
          <w:iCs/>
          <w:sz w:val="22"/>
          <w:szCs w:val="22"/>
        </w:rPr>
        <w:t>Paracalanus</w:t>
      </w:r>
      <w:proofErr w:type="spellEnd"/>
      <w:r w:rsidRPr="004B3A0E">
        <w:rPr>
          <w:rFonts w:ascii="Times New Roman" w:hAnsi="Times New Roman" w:cs="Times New Roman"/>
          <w:i/>
          <w:iCs/>
          <w:sz w:val="22"/>
          <w:szCs w:val="22"/>
        </w:rPr>
        <w:t xml:space="preserve"> parvus</w:t>
      </w:r>
      <w:r w:rsidRPr="004B3A0E">
        <w:rPr>
          <w:rFonts w:ascii="Times New Roman" w:hAnsi="Times New Roman" w:cs="Times New Roman"/>
          <w:sz w:val="22"/>
          <w:szCs w:val="22"/>
        </w:rPr>
        <w:t xml:space="preserve"> species complex in offshore waters south of Japan and their genetic and morphological identification to species. Plankton Benthos Res 11:131–143. </w:t>
      </w:r>
      <w:hyperlink r:id="rId13" w:history="1">
        <w:r w:rsidRPr="004B3A0E">
          <w:rPr>
            <w:rStyle w:val="ae"/>
            <w:rFonts w:ascii="Times New Roman" w:hAnsi="Times New Roman" w:cs="Times New Roman"/>
            <w:sz w:val="22"/>
            <w:szCs w:val="22"/>
          </w:rPr>
          <w:t>https://doi.org/10.3800/pbr.11.131</w:t>
        </w:r>
      </w:hyperlink>
    </w:p>
    <w:p w14:paraId="4C421838" w14:textId="77777777" w:rsidR="004B3A0E" w:rsidRPr="004B3A0E" w:rsidRDefault="004B3A0E" w:rsidP="004B3A0E">
      <w:pPr>
        <w:pStyle w:val="a9"/>
        <w:numPr>
          <w:ilvl w:val="0"/>
          <w:numId w:val="2"/>
        </w:numPr>
        <w:adjustRightInd w:val="0"/>
        <w:snapToGrid w:val="0"/>
        <w:contextualSpacing w:val="0"/>
        <w:rPr>
          <w:rFonts w:ascii="Times New Roman" w:hAnsi="Times New Roman" w:cs="Times New Roman"/>
          <w:sz w:val="22"/>
          <w:szCs w:val="22"/>
        </w:rPr>
      </w:pPr>
      <w:r w:rsidRPr="004B3A0E">
        <w:rPr>
          <w:rFonts w:ascii="Times New Roman" w:hAnsi="Times New Roman" w:cs="Times New Roman"/>
          <w:sz w:val="22"/>
          <w:szCs w:val="22"/>
        </w:rPr>
        <w:t xml:space="preserve">Hirai J, </w:t>
      </w:r>
      <w:proofErr w:type="spellStart"/>
      <w:r w:rsidRPr="004B3A0E">
        <w:rPr>
          <w:rFonts w:ascii="Times New Roman" w:hAnsi="Times New Roman" w:cs="Times New Roman"/>
          <w:sz w:val="22"/>
          <w:szCs w:val="22"/>
        </w:rPr>
        <w:t>Shimode</w:t>
      </w:r>
      <w:proofErr w:type="spellEnd"/>
      <w:r w:rsidRPr="004B3A0E">
        <w:rPr>
          <w:rFonts w:ascii="Times New Roman" w:hAnsi="Times New Roman" w:cs="Times New Roman"/>
          <w:sz w:val="22"/>
          <w:szCs w:val="22"/>
        </w:rPr>
        <w:t xml:space="preserve"> S, Tsuda A (2013) Evaluation of ITS2-28S as a molecular marker for identification of calanoid copepods in the subtropical western North Pacific. J Plankton Res 35:644–656. </w:t>
      </w:r>
      <w:hyperlink r:id="rId14" w:history="1">
        <w:r w:rsidRPr="004B3A0E">
          <w:rPr>
            <w:rStyle w:val="ae"/>
            <w:rFonts w:ascii="Times New Roman" w:hAnsi="Times New Roman" w:cs="Times New Roman"/>
            <w:sz w:val="22"/>
            <w:szCs w:val="22"/>
          </w:rPr>
          <w:t>https://doi.org/10.1093/plankt/fbt016</w:t>
        </w:r>
      </w:hyperlink>
    </w:p>
    <w:p w14:paraId="1EA7F356" w14:textId="77777777" w:rsidR="004B3A0E" w:rsidRPr="004B3A0E" w:rsidRDefault="004B3A0E" w:rsidP="004B3A0E">
      <w:pPr>
        <w:pStyle w:val="a9"/>
        <w:numPr>
          <w:ilvl w:val="0"/>
          <w:numId w:val="2"/>
        </w:numPr>
        <w:adjustRightInd w:val="0"/>
        <w:snapToGrid w:val="0"/>
        <w:contextualSpacing w:val="0"/>
        <w:rPr>
          <w:rFonts w:ascii="Times New Roman" w:hAnsi="Times New Roman" w:cs="Times New Roman"/>
          <w:sz w:val="22"/>
          <w:szCs w:val="22"/>
        </w:rPr>
      </w:pPr>
      <w:r w:rsidRPr="004B3A0E">
        <w:rPr>
          <w:rFonts w:ascii="Times New Roman" w:hAnsi="Times New Roman" w:cs="Times New Roman"/>
          <w:sz w:val="22"/>
          <w:szCs w:val="22"/>
        </w:rPr>
        <w:t xml:space="preserve">Hirai J, Tsuda A (2015) Metagenetic community analysis of epipelagic planktonic copepods in the tropical and subtropical Pacific. Mar </w:t>
      </w:r>
      <w:proofErr w:type="spellStart"/>
      <w:r w:rsidRPr="004B3A0E">
        <w:rPr>
          <w:rFonts w:ascii="Times New Roman" w:hAnsi="Times New Roman" w:cs="Times New Roman"/>
          <w:sz w:val="22"/>
          <w:szCs w:val="22"/>
        </w:rPr>
        <w:t>Ecol</w:t>
      </w:r>
      <w:proofErr w:type="spellEnd"/>
      <w:r w:rsidRPr="004B3A0E">
        <w:rPr>
          <w:rFonts w:ascii="Times New Roman" w:hAnsi="Times New Roman" w:cs="Times New Roman"/>
          <w:sz w:val="22"/>
          <w:szCs w:val="22"/>
        </w:rPr>
        <w:t xml:space="preserve"> Prog Ser 534:65–78. </w:t>
      </w:r>
      <w:hyperlink r:id="rId15" w:history="1">
        <w:r w:rsidRPr="004B3A0E">
          <w:rPr>
            <w:rStyle w:val="ae"/>
            <w:rFonts w:ascii="Times New Roman" w:hAnsi="Times New Roman" w:cs="Times New Roman"/>
            <w:sz w:val="22"/>
            <w:szCs w:val="22"/>
          </w:rPr>
          <w:t>https://doi.org/10.3354/meps11385</w:t>
        </w:r>
      </w:hyperlink>
    </w:p>
    <w:p w14:paraId="2C2EFFA9" w14:textId="77777777" w:rsidR="004B3A0E" w:rsidRPr="004B3A0E" w:rsidRDefault="004B3A0E" w:rsidP="004B3A0E">
      <w:pPr>
        <w:pStyle w:val="a9"/>
        <w:numPr>
          <w:ilvl w:val="0"/>
          <w:numId w:val="2"/>
        </w:numPr>
        <w:adjustRightInd w:val="0"/>
        <w:snapToGrid w:val="0"/>
        <w:contextualSpacing w:val="0"/>
        <w:rPr>
          <w:rFonts w:ascii="Times New Roman" w:hAnsi="Times New Roman" w:cs="Times New Roman"/>
          <w:sz w:val="22"/>
          <w:szCs w:val="22"/>
        </w:rPr>
      </w:pPr>
      <w:r w:rsidRPr="004B3A0E">
        <w:rPr>
          <w:rFonts w:ascii="Times New Roman" w:hAnsi="Times New Roman" w:cs="Times New Roman"/>
          <w:sz w:val="22"/>
          <w:szCs w:val="22"/>
        </w:rPr>
        <w:t>Hirai J, Kuriyama M, Ichikawa T, Hidaka K, Tsuda A (201</w:t>
      </w:r>
      <w:r w:rsidRPr="004B3A0E">
        <w:rPr>
          <w:rFonts w:ascii="Times New Roman" w:hAnsi="Times New Roman" w:cs="Times New Roman" w:hint="eastAsia"/>
          <w:sz w:val="22"/>
          <w:szCs w:val="22"/>
        </w:rPr>
        <w:t>5</w:t>
      </w:r>
      <w:r w:rsidRPr="004B3A0E">
        <w:rPr>
          <w:rFonts w:ascii="Times New Roman" w:hAnsi="Times New Roman" w:cs="Times New Roman"/>
          <w:sz w:val="22"/>
          <w:szCs w:val="22"/>
        </w:rPr>
        <w:t xml:space="preserve">) A metagenetic approach for revealing community structure of marine planktonic copepods. Mol </w:t>
      </w:r>
      <w:proofErr w:type="spellStart"/>
      <w:r w:rsidRPr="004B3A0E">
        <w:rPr>
          <w:rFonts w:ascii="Times New Roman" w:hAnsi="Times New Roman" w:cs="Times New Roman"/>
          <w:sz w:val="22"/>
          <w:szCs w:val="22"/>
        </w:rPr>
        <w:t>Ecol</w:t>
      </w:r>
      <w:proofErr w:type="spellEnd"/>
      <w:r w:rsidRPr="004B3A0E">
        <w:rPr>
          <w:rFonts w:ascii="Times New Roman" w:hAnsi="Times New Roman" w:cs="Times New Roman"/>
          <w:sz w:val="22"/>
          <w:szCs w:val="22"/>
        </w:rPr>
        <w:t xml:space="preserve"> </w:t>
      </w:r>
      <w:proofErr w:type="spellStart"/>
      <w:r w:rsidRPr="004B3A0E">
        <w:rPr>
          <w:rFonts w:ascii="Times New Roman" w:hAnsi="Times New Roman" w:cs="Times New Roman"/>
          <w:sz w:val="22"/>
          <w:szCs w:val="22"/>
        </w:rPr>
        <w:t>Resour</w:t>
      </w:r>
      <w:proofErr w:type="spellEnd"/>
      <w:r w:rsidRPr="004B3A0E">
        <w:rPr>
          <w:rFonts w:ascii="Times New Roman" w:hAnsi="Times New Roman" w:cs="Times New Roman"/>
          <w:sz w:val="22"/>
          <w:szCs w:val="22"/>
        </w:rPr>
        <w:t xml:space="preserve"> 15:68–80. </w:t>
      </w:r>
      <w:hyperlink r:id="rId16" w:history="1">
        <w:r w:rsidRPr="004B3A0E">
          <w:rPr>
            <w:rStyle w:val="ae"/>
            <w:rFonts w:ascii="Times New Roman" w:hAnsi="Times New Roman" w:cs="Times New Roman"/>
            <w:sz w:val="22"/>
            <w:szCs w:val="22"/>
          </w:rPr>
          <w:t>https://doi.org/10.1111/1755-0998.12294</w:t>
        </w:r>
      </w:hyperlink>
    </w:p>
    <w:p w14:paraId="2212D2EF" w14:textId="77777777" w:rsidR="004B3A0E" w:rsidRPr="004B3A0E" w:rsidRDefault="004B3A0E" w:rsidP="004B3A0E">
      <w:pPr>
        <w:pStyle w:val="a9"/>
        <w:numPr>
          <w:ilvl w:val="0"/>
          <w:numId w:val="2"/>
        </w:numPr>
        <w:adjustRightInd w:val="0"/>
        <w:snapToGrid w:val="0"/>
        <w:contextualSpacing w:val="0"/>
        <w:rPr>
          <w:rFonts w:ascii="Times New Roman" w:hAnsi="Times New Roman" w:cs="Times New Roman"/>
          <w:sz w:val="22"/>
          <w:szCs w:val="22"/>
        </w:rPr>
      </w:pPr>
      <w:r w:rsidRPr="004B3A0E">
        <w:rPr>
          <w:rFonts w:ascii="Times New Roman" w:hAnsi="Times New Roman" w:cs="Times New Roman"/>
          <w:sz w:val="22"/>
          <w:szCs w:val="22"/>
        </w:rPr>
        <w:t xml:space="preserve">Hirai J, Nagai S, Hidaka K (2017) Evaluation of metagenetic community analysis of planktonic copepods using Illumina </w:t>
      </w:r>
      <w:proofErr w:type="spellStart"/>
      <w:r w:rsidRPr="004B3A0E">
        <w:rPr>
          <w:rFonts w:ascii="Times New Roman" w:hAnsi="Times New Roman" w:cs="Times New Roman"/>
          <w:sz w:val="22"/>
          <w:szCs w:val="22"/>
        </w:rPr>
        <w:t>MiSeq</w:t>
      </w:r>
      <w:proofErr w:type="spellEnd"/>
      <w:r w:rsidRPr="004B3A0E">
        <w:rPr>
          <w:rFonts w:ascii="Times New Roman" w:hAnsi="Times New Roman" w:cs="Times New Roman"/>
          <w:sz w:val="22"/>
          <w:szCs w:val="22"/>
        </w:rPr>
        <w:t xml:space="preserve">: Comparisons with morphological classification and metagenetic analysis using Roche 454. </w:t>
      </w:r>
      <w:proofErr w:type="spellStart"/>
      <w:r w:rsidRPr="004B3A0E">
        <w:rPr>
          <w:rFonts w:ascii="Times New Roman" w:hAnsi="Times New Roman" w:cs="Times New Roman"/>
          <w:sz w:val="22"/>
          <w:szCs w:val="22"/>
        </w:rPr>
        <w:t>PLoS</w:t>
      </w:r>
      <w:proofErr w:type="spellEnd"/>
      <w:r w:rsidRPr="004B3A0E">
        <w:rPr>
          <w:rFonts w:ascii="Times New Roman" w:hAnsi="Times New Roman" w:cs="Times New Roman"/>
          <w:sz w:val="22"/>
          <w:szCs w:val="22"/>
        </w:rPr>
        <w:t xml:space="preserve"> ONE 12: e0181452. </w:t>
      </w:r>
      <w:hyperlink r:id="rId17" w:history="1">
        <w:r w:rsidRPr="004B3A0E">
          <w:rPr>
            <w:rStyle w:val="ae"/>
            <w:rFonts w:ascii="Times New Roman" w:hAnsi="Times New Roman" w:cs="Times New Roman"/>
            <w:sz w:val="22"/>
            <w:szCs w:val="22"/>
          </w:rPr>
          <w:t>https://doi.org/10.1371/journal.pone.0181452</w:t>
        </w:r>
      </w:hyperlink>
    </w:p>
    <w:p w14:paraId="4732DAD0" w14:textId="77777777" w:rsidR="004B3A0E" w:rsidRPr="004B3A0E" w:rsidRDefault="004B3A0E" w:rsidP="004B3A0E">
      <w:pPr>
        <w:pStyle w:val="a9"/>
        <w:numPr>
          <w:ilvl w:val="0"/>
          <w:numId w:val="2"/>
        </w:numPr>
        <w:adjustRightInd w:val="0"/>
        <w:snapToGrid w:val="0"/>
        <w:contextualSpacing w:val="0"/>
        <w:rPr>
          <w:rFonts w:ascii="Times New Roman" w:hAnsi="Times New Roman" w:cs="Times New Roman"/>
          <w:sz w:val="22"/>
          <w:szCs w:val="22"/>
        </w:rPr>
      </w:pPr>
      <w:r w:rsidRPr="004B3A0E">
        <w:rPr>
          <w:rFonts w:ascii="Times New Roman" w:hAnsi="Times New Roman" w:cs="Times New Roman"/>
          <w:sz w:val="22"/>
          <w:szCs w:val="22"/>
        </w:rPr>
        <w:t xml:space="preserve">Hirai J, Tachibana A, Tsuda A (2020) Large-scale metabarcoding analysis of epipelagic and mesopelagic copepods in the Pacific. </w:t>
      </w:r>
      <w:proofErr w:type="spellStart"/>
      <w:r w:rsidRPr="004B3A0E">
        <w:rPr>
          <w:rFonts w:ascii="Times New Roman" w:hAnsi="Times New Roman" w:cs="Times New Roman"/>
          <w:sz w:val="22"/>
          <w:szCs w:val="22"/>
        </w:rPr>
        <w:t>PLoS</w:t>
      </w:r>
      <w:proofErr w:type="spellEnd"/>
      <w:r w:rsidRPr="004B3A0E">
        <w:rPr>
          <w:rFonts w:ascii="Times New Roman" w:hAnsi="Times New Roman" w:cs="Times New Roman"/>
          <w:sz w:val="22"/>
          <w:szCs w:val="22"/>
        </w:rPr>
        <w:t xml:space="preserve"> ONE </w:t>
      </w:r>
      <w:proofErr w:type="gramStart"/>
      <w:r w:rsidRPr="004B3A0E">
        <w:rPr>
          <w:rFonts w:ascii="Times New Roman" w:hAnsi="Times New Roman" w:cs="Times New Roman"/>
          <w:sz w:val="22"/>
          <w:szCs w:val="22"/>
        </w:rPr>
        <w:t>15:e</w:t>
      </w:r>
      <w:proofErr w:type="gramEnd"/>
      <w:r w:rsidRPr="004B3A0E">
        <w:rPr>
          <w:rFonts w:ascii="Times New Roman" w:hAnsi="Times New Roman" w:cs="Times New Roman"/>
          <w:sz w:val="22"/>
          <w:szCs w:val="22"/>
        </w:rPr>
        <w:t xml:space="preserve">0233189. </w:t>
      </w:r>
      <w:hyperlink r:id="rId18" w:history="1">
        <w:r w:rsidRPr="004B3A0E">
          <w:rPr>
            <w:rStyle w:val="ae"/>
            <w:rFonts w:ascii="Times New Roman" w:hAnsi="Times New Roman" w:cs="Times New Roman"/>
            <w:sz w:val="22"/>
            <w:szCs w:val="22"/>
          </w:rPr>
          <w:t>https://doi.org/10.1371/journal.pone.0233189</w:t>
        </w:r>
      </w:hyperlink>
    </w:p>
    <w:p w14:paraId="05013C0D" w14:textId="77777777" w:rsidR="004B3A0E" w:rsidRPr="004B3A0E" w:rsidRDefault="004B3A0E" w:rsidP="004B3A0E">
      <w:pPr>
        <w:pStyle w:val="a9"/>
        <w:numPr>
          <w:ilvl w:val="0"/>
          <w:numId w:val="2"/>
        </w:numPr>
        <w:adjustRightInd w:val="0"/>
        <w:snapToGrid w:val="0"/>
        <w:contextualSpacing w:val="0"/>
        <w:rPr>
          <w:rFonts w:ascii="Times New Roman" w:hAnsi="Times New Roman" w:cs="Times New Roman"/>
          <w:sz w:val="22"/>
          <w:szCs w:val="22"/>
        </w:rPr>
      </w:pPr>
      <w:r w:rsidRPr="004B3A0E">
        <w:rPr>
          <w:rFonts w:ascii="Times New Roman" w:hAnsi="Times New Roman" w:cs="Times New Roman"/>
          <w:sz w:val="22"/>
          <w:szCs w:val="22"/>
        </w:rPr>
        <w:t xml:space="preserve">Homma T, Yamaguchi A (2010) Vertical changes in abundance, biomass and community structure of copepods down to 3000 m in the southern Bering Sea. Deep-Sea Res Pt I 57:965–977. </w:t>
      </w:r>
      <w:hyperlink r:id="rId19" w:history="1">
        <w:r w:rsidRPr="004B3A0E">
          <w:rPr>
            <w:rStyle w:val="ae"/>
            <w:rFonts w:ascii="Times New Roman" w:hAnsi="Times New Roman" w:cs="Times New Roman"/>
            <w:sz w:val="22"/>
            <w:szCs w:val="22"/>
          </w:rPr>
          <w:t>https://doi.org/10.1016/j.dsr.2010.05.002</w:t>
        </w:r>
      </w:hyperlink>
    </w:p>
    <w:p w14:paraId="1B697413" w14:textId="77777777" w:rsidR="004B3A0E" w:rsidRPr="004B3A0E" w:rsidRDefault="004B3A0E" w:rsidP="004B3A0E">
      <w:pPr>
        <w:pStyle w:val="a9"/>
        <w:numPr>
          <w:ilvl w:val="0"/>
          <w:numId w:val="2"/>
        </w:numPr>
        <w:adjustRightInd w:val="0"/>
        <w:snapToGrid w:val="0"/>
        <w:contextualSpacing w:val="0"/>
        <w:rPr>
          <w:rFonts w:ascii="Times New Roman" w:hAnsi="Times New Roman" w:cs="Times New Roman"/>
          <w:sz w:val="22"/>
          <w:szCs w:val="22"/>
        </w:rPr>
      </w:pPr>
      <w:r w:rsidRPr="004B3A0E">
        <w:rPr>
          <w:rFonts w:ascii="Times New Roman" w:hAnsi="Times New Roman" w:cs="Times New Roman"/>
          <w:sz w:val="22"/>
          <w:szCs w:val="22"/>
        </w:rPr>
        <w:t xml:space="preserve">Ichinomiya M, </w:t>
      </w:r>
      <w:proofErr w:type="spellStart"/>
      <w:r w:rsidRPr="004B3A0E">
        <w:rPr>
          <w:rFonts w:ascii="Times New Roman" w:hAnsi="Times New Roman" w:cs="Times New Roman"/>
          <w:sz w:val="22"/>
          <w:szCs w:val="22"/>
        </w:rPr>
        <w:t>Nishibe</w:t>
      </w:r>
      <w:proofErr w:type="spellEnd"/>
      <w:r w:rsidRPr="004B3A0E">
        <w:rPr>
          <w:rFonts w:ascii="Times New Roman" w:hAnsi="Times New Roman" w:cs="Times New Roman"/>
          <w:sz w:val="22"/>
          <w:szCs w:val="22"/>
        </w:rPr>
        <w:t xml:space="preserve"> Y, Okazaki Y, Sato M, Takahashi K (2024) Importance of microzooplankton for sustaining high </w:t>
      </w:r>
      <w:proofErr w:type="spellStart"/>
      <w:r w:rsidRPr="004B3A0E">
        <w:rPr>
          <w:rFonts w:ascii="Times New Roman" w:hAnsi="Times New Roman" w:cs="Times New Roman"/>
          <w:sz w:val="22"/>
          <w:szCs w:val="22"/>
        </w:rPr>
        <w:t>mesozooplankton</w:t>
      </w:r>
      <w:proofErr w:type="spellEnd"/>
      <w:r w:rsidRPr="004B3A0E">
        <w:rPr>
          <w:rFonts w:ascii="Times New Roman" w:hAnsi="Times New Roman" w:cs="Times New Roman"/>
          <w:sz w:val="22"/>
          <w:szCs w:val="22"/>
        </w:rPr>
        <w:t xml:space="preserve"> biomass during post-bloom period in the </w:t>
      </w:r>
      <w:proofErr w:type="spellStart"/>
      <w:r w:rsidRPr="004B3A0E">
        <w:rPr>
          <w:rFonts w:ascii="Times New Roman" w:hAnsi="Times New Roman" w:cs="Times New Roman"/>
          <w:sz w:val="22"/>
          <w:szCs w:val="22"/>
        </w:rPr>
        <w:t>Oyashio</w:t>
      </w:r>
      <w:proofErr w:type="spellEnd"/>
      <w:r w:rsidRPr="004B3A0E">
        <w:rPr>
          <w:rFonts w:ascii="Times New Roman" w:hAnsi="Times New Roman" w:cs="Times New Roman"/>
          <w:sz w:val="22"/>
          <w:szCs w:val="22"/>
        </w:rPr>
        <w:t xml:space="preserve"> region of the western subarctic Pacific. Prog </w:t>
      </w:r>
      <w:proofErr w:type="spellStart"/>
      <w:r w:rsidRPr="004B3A0E">
        <w:rPr>
          <w:rFonts w:ascii="Times New Roman" w:hAnsi="Times New Roman" w:cs="Times New Roman"/>
          <w:sz w:val="22"/>
          <w:szCs w:val="22"/>
        </w:rPr>
        <w:t>Oceanogr</w:t>
      </w:r>
      <w:proofErr w:type="spellEnd"/>
      <w:r w:rsidRPr="004B3A0E">
        <w:rPr>
          <w:rFonts w:ascii="Times New Roman" w:hAnsi="Times New Roman" w:cs="Times New Roman"/>
          <w:sz w:val="22"/>
          <w:szCs w:val="22"/>
        </w:rPr>
        <w:t xml:space="preserve"> 224:103250. </w:t>
      </w:r>
      <w:hyperlink r:id="rId20" w:history="1">
        <w:r w:rsidRPr="004B3A0E">
          <w:rPr>
            <w:rStyle w:val="ae"/>
            <w:rFonts w:ascii="Times New Roman" w:hAnsi="Times New Roman" w:cs="Times New Roman"/>
            <w:sz w:val="22"/>
            <w:szCs w:val="22"/>
          </w:rPr>
          <w:t>https://doi.org/10.1016/j.pocean.2024.103250</w:t>
        </w:r>
      </w:hyperlink>
    </w:p>
    <w:p w14:paraId="3796BCF8" w14:textId="77777777" w:rsidR="004B3A0E" w:rsidRPr="004B3A0E" w:rsidRDefault="004B3A0E" w:rsidP="004B3A0E">
      <w:pPr>
        <w:pStyle w:val="a9"/>
        <w:numPr>
          <w:ilvl w:val="0"/>
          <w:numId w:val="2"/>
        </w:numPr>
        <w:adjustRightInd w:val="0"/>
        <w:snapToGrid w:val="0"/>
        <w:contextualSpacing w:val="0"/>
        <w:rPr>
          <w:rFonts w:ascii="Times New Roman" w:hAnsi="Times New Roman" w:cs="Times New Roman"/>
          <w:sz w:val="22"/>
          <w:szCs w:val="22"/>
        </w:rPr>
      </w:pPr>
      <w:proofErr w:type="spellStart"/>
      <w:r w:rsidRPr="004B3A0E">
        <w:rPr>
          <w:rFonts w:ascii="Times New Roman" w:hAnsi="Times New Roman" w:cs="Times New Roman"/>
          <w:sz w:val="22"/>
          <w:szCs w:val="22"/>
        </w:rPr>
        <w:t>Ikenoue</w:t>
      </w:r>
      <w:proofErr w:type="spellEnd"/>
      <w:r w:rsidRPr="004B3A0E">
        <w:rPr>
          <w:rFonts w:ascii="Times New Roman" w:hAnsi="Times New Roman" w:cs="Times New Roman"/>
          <w:sz w:val="22"/>
          <w:szCs w:val="22"/>
        </w:rPr>
        <w:t xml:space="preserve"> T, Bjørklund KR, </w:t>
      </w:r>
      <w:proofErr w:type="spellStart"/>
      <w:r w:rsidRPr="004B3A0E">
        <w:rPr>
          <w:rFonts w:ascii="Times New Roman" w:hAnsi="Times New Roman" w:cs="Times New Roman"/>
          <w:sz w:val="22"/>
          <w:szCs w:val="22"/>
        </w:rPr>
        <w:t>Kruglikova</w:t>
      </w:r>
      <w:proofErr w:type="spellEnd"/>
      <w:r w:rsidRPr="004B3A0E">
        <w:rPr>
          <w:rFonts w:ascii="Times New Roman" w:hAnsi="Times New Roman" w:cs="Times New Roman"/>
          <w:sz w:val="22"/>
          <w:szCs w:val="22"/>
        </w:rPr>
        <w:t xml:space="preserve"> SB, Onodera J, Kimoto K, Harada N (2014) Flux variations and vertical distributions of microzooplankton (Radiolaria) in the western Arctic Ocean: environmental indices in a warming Arctic. </w:t>
      </w:r>
      <w:proofErr w:type="spellStart"/>
      <w:r w:rsidRPr="004B3A0E">
        <w:rPr>
          <w:rFonts w:ascii="Times New Roman" w:hAnsi="Times New Roman" w:cs="Times New Roman"/>
          <w:sz w:val="22"/>
          <w:szCs w:val="22"/>
        </w:rPr>
        <w:t>Biogeosciences</w:t>
      </w:r>
      <w:proofErr w:type="spellEnd"/>
      <w:r w:rsidRPr="004B3A0E">
        <w:rPr>
          <w:rFonts w:ascii="Times New Roman" w:hAnsi="Times New Roman" w:cs="Times New Roman"/>
          <w:sz w:val="22"/>
          <w:szCs w:val="22"/>
        </w:rPr>
        <w:t xml:space="preserve"> Discuss 11:18101</w:t>
      </w:r>
      <w:r w:rsidRPr="004B3A0E">
        <w:rPr>
          <w:rFonts w:ascii="Times New Roman" w:hAnsi="Times New Roman" w:cs="Times New Roman" w:hint="eastAsia"/>
          <w:sz w:val="22"/>
          <w:szCs w:val="22"/>
        </w:rPr>
        <w:t>–</w:t>
      </w:r>
      <w:r w:rsidRPr="004B3A0E">
        <w:rPr>
          <w:rFonts w:ascii="Times New Roman" w:hAnsi="Times New Roman" w:cs="Times New Roman"/>
          <w:sz w:val="22"/>
          <w:szCs w:val="22"/>
        </w:rPr>
        <w:t xml:space="preserve">18140. </w:t>
      </w:r>
      <w:hyperlink r:id="rId21" w:history="1">
        <w:r w:rsidRPr="004B3A0E">
          <w:rPr>
            <w:rStyle w:val="ae"/>
            <w:rFonts w:ascii="Times New Roman" w:hAnsi="Times New Roman" w:cs="Times New Roman"/>
            <w:sz w:val="22"/>
            <w:szCs w:val="22"/>
          </w:rPr>
          <w:t>https://doi.org/10.5194/bgd-11-18101-2014</w:t>
        </w:r>
      </w:hyperlink>
    </w:p>
    <w:p w14:paraId="2CDC352F" w14:textId="77777777" w:rsidR="004B3A0E" w:rsidRPr="004B3A0E" w:rsidRDefault="004B3A0E" w:rsidP="004B3A0E">
      <w:pPr>
        <w:pStyle w:val="a9"/>
        <w:numPr>
          <w:ilvl w:val="0"/>
          <w:numId w:val="2"/>
        </w:numPr>
        <w:adjustRightInd w:val="0"/>
        <w:snapToGrid w:val="0"/>
        <w:contextualSpacing w:val="0"/>
        <w:rPr>
          <w:rFonts w:ascii="Times New Roman" w:hAnsi="Times New Roman" w:cs="Times New Roman"/>
          <w:sz w:val="22"/>
          <w:szCs w:val="22"/>
        </w:rPr>
      </w:pPr>
      <w:proofErr w:type="spellStart"/>
      <w:r w:rsidRPr="004B3A0E">
        <w:rPr>
          <w:rFonts w:ascii="Times New Roman" w:hAnsi="Times New Roman" w:cs="Times New Roman"/>
          <w:sz w:val="22"/>
          <w:szCs w:val="22"/>
        </w:rPr>
        <w:t>Ikenoue</w:t>
      </w:r>
      <w:proofErr w:type="spellEnd"/>
      <w:r w:rsidRPr="004B3A0E">
        <w:rPr>
          <w:rFonts w:ascii="Times New Roman" w:hAnsi="Times New Roman" w:cs="Times New Roman"/>
          <w:sz w:val="22"/>
          <w:szCs w:val="22"/>
        </w:rPr>
        <w:t xml:space="preserve"> T, Bjørklund KR, </w:t>
      </w:r>
      <w:proofErr w:type="spellStart"/>
      <w:r w:rsidRPr="004B3A0E">
        <w:rPr>
          <w:rFonts w:ascii="Times New Roman" w:hAnsi="Times New Roman" w:cs="Times New Roman"/>
          <w:sz w:val="22"/>
          <w:szCs w:val="22"/>
        </w:rPr>
        <w:t>Kruglikova</w:t>
      </w:r>
      <w:proofErr w:type="spellEnd"/>
      <w:r w:rsidRPr="004B3A0E">
        <w:rPr>
          <w:rFonts w:ascii="Times New Roman" w:hAnsi="Times New Roman" w:cs="Times New Roman"/>
          <w:sz w:val="22"/>
          <w:szCs w:val="22"/>
        </w:rPr>
        <w:t xml:space="preserve"> SB, Onodera J, Kimoto K, Harada N (2015) Flux variations and vertical distributions of siliceous </w:t>
      </w:r>
      <w:proofErr w:type="spellStart"/>
      <w:r w:rsidRPr="004B3A0E">
        <w:rPr>
          <w:rFonts w:ascii="Times New Roman" w:hAnsi="Times New Roman" w:cs="Times New Roman"/>
          <w:sz w:val="22"/>
          <w:szCs w:val="22"/>
        </w:rPr>
        <w:t>Rhizaria</w:t>
      </w:r>
      <w:proofErr w:type="spellEnd"/>
      <w:r w:rsidRPr="004B3A0E">
        <w:rPr>
          <w:rFonts w:ascii="Times New Roman" w:hAnsi="Times New Roman" w:cs="Times New Roman"/>
          <w:sz w:val="22"/>
          <w:szCs w:val="22"/>
        </w:rPr>
        <w:t xml:space="preserve"> (Radiolaria and </w:t>
      </w:r>
      <w:proofErr w:type="spellStart"/>
      <w:r w:rsidRPr="004B3A0E">
        <w:rPr>
          <w:rFonts w:ascii="Times New Roman" w:hAnsi="Times New Roman" w:cs="Times New Roman"/>
          <w:sz w:val="22"/>
          <w:szCs w:val="22"/>
        </w:rPr>
        <w:t>Phaeodaria</w:t>
      </w:r>
      <w:proofErr w:type="spellEnd"/>
      <w:r w:rsidRPr="004B3A0E">
        <w:rPr>
          <w:rFonts w:ascii="Times New Roman" w:hAnsi="Times New Roman" w:cs="Times New Roman"/>
          <w:sz w:val="22"/>
          <w:szCs w:val="22"/>
        </w:rPr>
        <w:t xml:space="preserve">) in the western Arctic Ocean: indices of environmental changes. </w:t>
      </w:r>
      <w:proofErr w:type="spellStart"/>
      <w:r w:rsidRPr="004B3A0E">
        <w:rPr>
          <w:rFonts w:ascii="Times New Roman" w:hAnsi="Times New Roman" w:cs="Times New Roman"/>
          <w:sz w:val="22"/>
          <w:szCs w:val="22"/>
        </w:rPr>
        <w:t>Biogeosciences</w:t>
      </w:r>
      <w:proofErr w:type="spellEnd"/>
      <w:r w:rsidRPr="004B3A0E">
        <w:rPr>
          <w:rFonts w:ascii="Times New Roman" w:hAnsi="Times New Roman" w:cs="Times New Roman"/>
          <w:sz w:val="22"/>
          <w:szCs w:val="22"/>
        </w:rPr>
        <w:t xml:space="preserve"> 12:2019–2046. </w:t>
      </w:r>
      <w:hyperlink r:id="rId22" w:history="1">
        <w:r w:rsidRPr="004B3A0E">
          <w:rPr>
            <w:rStyle w:val="ae"/>
            <w:rFonts w:ascii="Times New Roman" w:hAnsi="Times New Roman" w:cs="Times New Roman"/>
            <w:sz w:val="22"/>
            <w:szCs w:val="22"/>
          </w:rPr>
          <w:t>https://doi.org/10.5194/bg-12-2019-2015</w:t>
        </w:r>
      </w:hyperlink>
    </w:p>
    <w:p w14:paraId="16F123AB" w14:textId="77777777" w:rsidR="004B3A0E" w:rsidRPr="004B3A0E" w:rsidRDefault="004B3A0E" w:rsidP="004B3A0E">
      <w:pPr>
        <w:pStyle w:val="a9"/>
        <w:numPr>
          <w:ilvl w:val="0"/>
          <w:numId w:val="2"/>
        </w:numPr>
        <w:adjustRightInd w:val="0"/>
        <w:snapToGrid w:val="0"/>
        <w:contextualSpacing w:val="0"/>
        <w:rPr>
          <w:rFonts w:ascii="Times New Roman" w:hAnsi="Times New Roman" w:cs="Times New Roman"/>
          <w:sz w:val="22"/>
          <w:szCs w:val="22"/>
        </w:rPr>
      </w:pPr>
      <w:proofErr w:type="spellStart"/>
      <w:r w:rsidRPr="004B3A0E">
        <w:rPr>
          <w:rFonts w:ascii="Times New Roman" w:hAnsi="Times New Roman" w:cs="Times New Roman"/>
          <w:sz w:val="22"/>
          <w:szCs w:val="22"/>
        </w:rPr>
        <w:t>Ikenoue</w:t>
      </w:r>
      <w:proofErr w:type="spellEnd"/>
      <w:r w:rsidRPr="004B3A0E">
        <w:rPr>
          <w:rFonts w:ascii="Times New Roman" w:hAnsi="Times New Roman" w:cs="Times New Roman"/>
          <w:sz w:val="22"/>
          <w:szCs w:val="22"/>
        </w:rPr>
        <w:t xml:space="preserve"> T, Bjørklund KR, </w:t>
      </w:r>
      <w:proofErr w:type="spellStart"/>
      <w:r w:rsidRPr="004B3A0E">
        <w:rPr>
          <w:rFonts w:ascii="Times New Roman" w:hAnsi="Times New Roman" w:cs="Times New Roman"/>
          <w:sz w:val="22"/>
          <w:szCs w:val="22"/>
        </w:rPr>
        <w:t>Dumitrica</w:t>
      </w:r>
      <w:proofErr w:type="spellEnd"/>
      <w:r w:rsidRPr="004B3A0E">
        <w:rPr>
          <w:rFonts w:ascii="Times New Roman" w:hAnsi="Times New Roman" w:cs="Times New Roman"/>
          <w:sz w:val="22"/>
          <w:szCs w:val="22"/>
        </w:rPr>
        <w:t xml:space="preserve"> P, </w:t>
      </w:r>
      <w:proofErr w:type="spellStart"/>
      <w:r w:rsidRPr="004B3A0E">
        <w:rPr>
          <w:rFonts w:ascii="Times New Roman" w:hAnsi="Times New Roman" w:cs="Times New Roman"/>
          <w:sz w:val="22"/>
          <w:szCs w:val="22"/>
        </w:rPr>
        <w:t>Krabberød</w:t>
      </w:r>
      <w:proofErr w:type="spellEnd"/>
      <w:r w:rsidRPr="004B3A0E">
        <w:rPr>
          <w:rFonts w:ascii="Times New Roman" w:hAnsi="Times New Roman" w:cs="Times New Roman"/>
          <w:sz w:val="22"/>
          <w:szCs w:val="22"/>
        </w:rPr>
        <w:t xml:space="preserve"> AK, Kimoto K, Matsuno K, Harada N (2016) Two new living Entactinaria (Radiolaria) species from the Arctic province: </w:t>
      </w:r>
      <w:proofErr w:type="spellStart"/>
      <w:r w:rsidRPr="004B3A0E">
        <w:rPr>
          <w:rFonts w:ascii="Times New Roman" w:hAnsi="Times New Roman" w:cs="Times New Roman"/>
          <w:i/>
          <w:iCs/>
          <w:sz w:val="22"/>
          <w:szCs w:val="22"/>
        </w:rPr>
        <w:t>Joergensenium</w:t>
      </w:r>
      <w:proofErr w:type="spellEnd"/>
      <w:r w:rsidRPr="004B3A0E">
        <w:rPr>
          <w:rFonts w:ascii="Times New Roman" w:hAnsi="Times New Roman" w:cs="Times New Roman"/>
          <w:i/>
          <w:iCs/>
          <w:sz w:val="22"/>
          <w:szCs w:val="22"/>
        </w:rPr>
        <w:t xml:space="preserve"> </w:t>
      </w:r>
      <w:proofErr w:type="spellStart"/>
      <w:r w:rsidRPr="004B3A0E">
        <w:rPr>
          <w:rFonts w:ascii="Times New Roman" w:hAnsi="Times New Roman" w:cs="Times New Roman"/>
          <w:i/>
          <w:iCs/>
          <w:sz w:val="22"/>
          <w:szCs w:val="22"/>
        </w:rPr>
        <w:t>arcticum</w:t>
      </w:r>
      <w:proofErr w:type="spellEnd"/>
      <w:r w:rsidRPr="004B3A0E">
        <w:rPr>
          <w:rFonts w:ascii="Times New Roman" w:hAnsi="Times New Roman" w:cs="Times New Roman"/>
          <w:sz w:val="22"/>
          <w:szCs w:val="22"/>
        </w:rPr>
        <w:t xml:space="preserve"> n. sp. and </w:t>
      </w:r>
      <w:proofErr w:type="spellStart"/>
      <w:r w:rsidRPr="004B3A0E">
        <w:rPr>
          <w:rFonts w:ascii="Times New Roman" w:hAnsi="Times New Roman" w:cs="Times New Roman"/>
          <w:i/>
          <w:iCs/>
          <w:sz w:val="22"/>
          <w:szCs w:val="22"/>
        </w:rPr>
        <w:t>Joergensenium</w:t>
      </w:r>
      <w:proofErr w:type="spellEnd"/>
      <w:r w:rsidRPr="004B3A0E">
        <w:rPr>
          <w:rFonts w:ascii="Times New Roman" w:hAnsi="Times New Roman" w:cs="Times New Roman"/>
          <w:i/>
          <w:iCs/>
          <w:sz w:val="22"/>
          <w:szCs w:val="22"/>
        </w:rPr>
        <w:t xml:space="preserve"> </w:t>
      </w:r>
      <w:proofErr w:type="spellStart"/>
      <w:r w:rsidRPr="004B3A0E">
        <w:rPr>
          <w:rFonts w:ascii="Times New Roman" w:hAnsi="Times New Roman" w:cs="Times New Roman"/>
          <w:i/>
          <w:iCs/>
          <w:sz w:val="22"/>
          <w:szCs w:val="22"/>
        </w:rPr>
        <w:t>clevei</w:t>
      </w:r>
      <w:proofErr w:type="spellEnd"/>
      <w:r w:rsidRPr="004B3A0E">
        <w:rPr>
          <w:rFonts w:ascii="Times New Roman" w:hAnsi="Times New Roman" w:cs="Times New Roman"/>
          <w:sz w:val="22"/>
          <w:szCs w:val="22"/>
        </w:rPr>
        <w:t xml:space="preserve"> n. sp. Mar </w:t>
      </w:r>
      <w:proofErr w:type="spellStart"/>
      <w:r w:rsidRPr="004B3A0E">
        <w:rPr>
          <w:rFonts w:ascii="Times New Roman" w:hAnsi="Times New Roman" w:cs="Times New Roman"/>
          <w:sz w:val="22"/>
          <w:szCs w:val="22"/>
        </w:rPr>
        <w:t>Micropaleontol</w:t>
      </w:r>
      <w:proofErr w:type="spellEnd"/>
      <w:r w:rsidRPr="004B3A0E">
        <w:rPr>
          <w:rFonts w:ascii="Times New Roman" w:hAnsi="Times New Roman" w:cs="Times New Roman"/>
          <w:sz w:val="22"/>
          <w:szCs w:val="22"/>
        </w:rPr>
        <w:t xml:space="preserve"> 124:75–94. </w:t>
      </w:r>
      <w:hyperlink r:id="rId23" w:history="1">
        <w:r w:rsidRPr="004B3A0E">
          <w:rPr>
            <w:rStyle w:val="ae"/>
            <w:rFonts w:ascii="Times New Roman" w:hAnsi="Times New Roman" w:cs="Times New Roman"/>
            <w:sz w:val="22"/>
            <w:szCs w:val="22"/>
          </w:rPr>
          <w:t>https://doi.org/10.1016/j.marmicro.2016.02.003</w:t>
        </w:r>
      </w:hyperlink>
    </w:p>
    <w:p w14:paraId="3BF2178F" w14:textId="77777777" w:rsidR="004B3A0E" w:rsidRPr="004B3A0E" w:rsidRDefault="004B3A0E" w:rsidP="004B3A0E">
      <w:pPr>
        <w:pStyle w:val="a9"/>
        <w:numPr>
          <w:ilvl w:val="0"/>
          <w:numId w:val="2"/>
        </w:numPr>
        <w:adjustRightInd w:val="0"/>
        <w:snapToGrid w:val="0"/>
        <w:contextualSpacing w:val="0"/>
        <w:rPr>
          <w:rFonts w:ascii="Times New Roman" w:hAnsi="Times New Roman" w:cs="Times New Roman"/>
          <w:sz w:val="22"/>
          <w:szCs w:val="22"/>
        </w:rPr>
      </w:pPr>
      <w:proofErr w:type="spellStart"/>
      <w:r w:rsidRPr="004B3A0E">
        <w:rPr>
          <w:rFonts w:ascii="Times New Roman" w:hAnsi="Times New Roman" w:cs="Times New Roman"/>
          <w:sz w:val="22"/>
          <w:szCs w:val="22"/>
        </w:rPr>
        <w:t>Ikenoue</w:t>
      </w:r>
      <w:proofErr w:type="spellEnd"/>
      <w:r w:rsidRPr="004B3A0E">
        <w:rPr>
          <w:rFonts w:ascii="Times New Roman" w:hAnsi="Times New Roman" w:cs="Times New Roman"/>
          <w:sz w:val="22"/>
          <w:szCs w:val="22"/>
        </w:rPr>
        <w:t xml:space="preserve"> T, Ogawa NO, </w:t>
      </w:r>
      <w:proofErr w:type="spellStart"/>
      <w:r w:rsidRPr="004B3A0E">
        <w:rPr>
          <w:rFonts w:ascii="Times New Roman" w:hAnsi="Times New Roman" w:cs="Times New Roman"/>
          <w:sz w:val="22"/>
          <w:szCs w:val="22"/>
        </w:rPr>
        <w:t>Nomaki</w:t>
      </w:r>
      <w:proofErr w:type="spellEnd"/>
      <w:r w:rsidRPr="004B3A0E">
        <w:rPr>
          <w:rFonts w:ascii="Times New Roman" w:hAnsi="Times New Roman" w:cs="Times New Roman"/>
          <w:sz w:val="22"/>
          <w:szCs w:val="22"/>
        </w:rPr>
        <w:t xml:space="preserve"> H, et al. (2025) New evaluation of vertical particulate organic carbon fluxes of submillimeter-sized </w:t>
      </w:r>
      <w:proofErr w:type="spellStart"/>
      <w:r w:rsidRPr="004B3A0E">
        <w:rPr>
          <w:rFonts w:ascii="Times New Roman" w:hAnsi="Times New Roman" w:cs="Times New Roman"/>
          <w:sz w:val="22"/>
          <w:szCs w:val="22"/>
        </w:rPr>
        <w:t>phaeodarians</w:t>
      </w:r>
      <w:proofErr w:type="spellEnd"/>
      <w:r w:rsidRPr="004B3A0E">
        <w:rPr>
          <w:rFonts w:ascii="Times New Roman" w:hAnsi="Times New Roman" w:cs="Times New Roman"/>
          <w:sz w:val="22"/>
          <w:szCs w:val="22"/>
        </w:rPr>
        <w:t xml:space="preserve"> in the mesopelagic twilight zone of the western North Pacific Ocean. Prog Earth Planet Sci 12:79. </w:t>
      </w:r>
      <w:hyperlink r:id="rId24" w:history="1">
        <w:r w:rsidRPr="004B3A0E">
          <w:rPr>
            <w:rStyle w:val="ae"/>
            <w:rFonts w:ascii="Times New Roman" w:hAnsi="Times New Roman" w:cs="Times New Roman"/>
            <w:sz w:val="22"/>
            <w:szCs w:val="22"/>
          </w:rPr>
          <w:t>https://doi.org/10.1186/s40645-025-00753-z</w:t>
        </w:r>
      </w:hyperlink>
    </w:p>
    <w:p w14:paraId="517EAAE1" w14:textId="77777777" w:rsidR="004B3A0E" w:rsidRPr="004B3A0E" w:rsidRDefault="004B3A0E" w:rsidP="004B3A0E">
      <w:pPr>
        <w:pStyle w:val="a9"/>
        <w:numPr>
          <w:ilvl w:val="0"/>
          <w:numId w:val="2"/>
        </w:numPr>
        <w:adjustRightInd w:val="0"/>
        <w:snapToGrid w:val="0"/>
        <w:contextualSpacing w:val="0"/>
        <w:rPr>
          <w:rFonts w:ascii="Times New Roman" w:hAnsi="Times New Roman" w:cs="Times New Roman"/>
          <w:sz w:val="22"/>
          <w:szCs w:val="22"/>
        </w:rPr>
      </w:pPr>
      <w:proofErr w:type="spellStart"/>
      <w:r w:rsidRPr="004B3A0E">
        <w:rPr>
          <w:rFonts w:ascii="Times New Roman" w:hAnsi="Times New Roman" w:cs="Times New Roman"/>
          <w:sz w:val="22"/>
          <w:szCs w:val="22"/>
        </w:rPr>
        <w:t>Ishitani</w:t>
      </w:r>
      <w:proofErr w:type="spellEnd"/>
      <w:r w:rsidRPr="004B3A0E">
        <w:rPr>
          <w:rFonts w:ascii="Times New Roman" w:hAnsi="Times New Roman" w:cs="Times New Roman"/>
          <w:sz w:val="22"/>
          <w:szCs w:val="22"/>
        </w:rPr>
        <w:t xml:space="preserve"> Y, Ishikawa SA, Inagaki Y, Tsuchiya M, Takahashi K, </w:t>
      </w:r>
      <w:proofErr w:type="spellStart"/>
      <w:r w:rsidRPr="004B3A0E">
        <w:rPr>
          <w:rFonts w:ascii="Times New Roman" w:hAnsi="Times New Roman" w:cs="Times New Roman"/>
          <w:sz w:val="22"/>
          <w:szCs w:val="22"/>
        </w:rPr>
        <w:t>Takishita</w:t>
      </w:r>
      <w:proofErr w:type="spellEnd"/>
      <w:r w:rsidRPr="004B3A0E">
        <w:rPr>
          <w:rFonts w:ascii="Times New Roman" w:hAnsi="Times New Roman" w:cs="Times New Roman"/>
          <w:sz w:val="22"/>
          <w:szCs w:val="22"/>
        </w:rPr>
        <w:t xml:space="preserve"> K (2011) Multigene phylogenetic analyses including diverse radiolarian species support the “</w:t>
      </w:r>
      <w:proofErr w:type="spellStart"/>
      <w:r w:rsidRPr="004B3A0E">
        <w:rPr>
          <w:rFonts w:ascii="Times New Roman" w:hAnsi="Times New Roman" w:cs="Times New Roman"/>
          <w:sz w:val="22"/>
          <w:szCs w:val="22"/>
        </w:rPr>
        <w:t>Retaria</w:t>
      </w:r>
      <w:proofErr w:type="spellEnd"/>
      <w:r w:rsidRPr="004B3A0E">
        <w:rPr>
          <w:rFonts w:ascii="Times New Roman" w:hAnsi="Times New Roman" w:cs="Times New Roman"/>
          <w:sz w:val="22"/>
          <w:szCs w:val="22"/>
        </w:rPr>
        <w:t xml:space="preserve">” hypothesis—the sister relationship of </w:t>
      </w:r>
      <w:r w:rsidRPr="004B3A0E">
        <w:rPr>
          <w:rFonts w:ascii="Times New Roman" w:hAnsi="Times New Roman" w:cs="Times New Roman"/>
          <w:sz w:val="22"/>
          <w:szCs w:val="22"/>
        </w:rPr>
        <w:lastRenderedPageBreak/>
        <w:t xml:space="preserve">Radiolaria and Foraminifera. Mar </w:t>
      </w:r>
      <w:proofErr w:type="spellStart"/>
      <w:r w:rsidRPr="004B3A0E">
        <w:rPr>
          <w:rFonts w:ascii="Times New Roman" w:hAnsi="Times New Roman" w:cs="Times New Roman"/>
          <w:sz w:val="22"/>
          <w:szCs w:val="22"/>
        </w:rPr>
        <w:t>Micropaleontol</w:t>
      </w:r>
      <w:proofErr w:type="spellEnd"/>
      <w:r w:rsidRPr="004B3A0E">
        <w:rPr>
          <w:rFonts w:ascii="Times New Roman" w:hAnsi="Times New Roman" w:cs="Times New Roman"/>
          <w:sz w:val="22"/>
          <w:szCs w:val="22"/>
        </w:rPr>
        <w:t xml:space="preserve"> 81:32–42. </w:t>
      </w:r>
      <w:hyperlink r:id="rId25" w:history="1">
        <w:r w:rsidRPr="004B3A0E">
          <w:rPr>
            <w:rStyle w:val="ae"/>
            <w:rFonts w:ascii="Times New Roman" w:hAnsi="Times New Roman" w:cs="Times New Roman"/>
            <w:sz w:val="22"/>
            <w:szCs w:val="22"/>
          </w:rPr>
          <w:t>https://doi.org/10.1016/j.marmicro.2011.06.007</w:t>
        </w:r>
      </w:hyperlink>
    </w:p>
    <w:p w14:paraId="036E6317" w14:textId="77777777" w:rsidR="004B3A0E" w:rsidRPr="004B3A0E" w:rsidRDefault="004B3A0E" w:rsidP="004B3A0E">
      <w:pPr>
        <w:pStyle w:val="a9"/>
        <w:numPr>
          <w:ilvl w:val="0"/>
          <w:numId w:val="2"/>
        </w:numPr>
        <w:adjustRightInd w:val="0"/>
        <w:snapToGrid w:val="0"/>
        <w:contextualSpacing w:val="0"/>
        <w:rPr>
          <w:rFonts w:ascii="Times New Roman" w:hAnsi="Times New Roman" w:cs="Times New Roman"/>
          <w:sz w:val="22"/>
          <w:szCs w:val="22"/>
        </w:rPr>
      </w:pPr>
      <w:proofErr w:type="spellStart"/>
      <w:r w:rsidRPr="004B3A0E">
        <w:rPr>
          <w:rFonts w:ascii="Times New Roman" w:hAnsi="Times New Roman" w:cs="Times New Roman"/>
          <w:sz w:val="22"/>
          <w:szCs w:val="22"/>
        </w:rPr>
        <w:t>Ishitani</w:t>
      </w:r>
      <w:proofErr w:type="spellEnd"/>
      <w:r w:rsidRPr="004B3A0E">
        <w:rPr>
          <w:rFonts w:ascii="Times New Roman" w:hAnsi="Times New Roman" w:cs="Times New Roman"/>
          <w:sz w:val="22"/>
          <w:szCs w:val="22"/>
        </w:rPr>
        <w:t xml:space="preserve"> Y, </w:t>
      </w:r>
      <w:proofErr w:type="spellStart"/>
      <w:r w:rsidRPr="004B3A0E">
        <w:rPr>
          <w:rFonts w:ascii="Times New Roman" w:hAnsi="Times New Roman" w:cs="Times New Roman"/>
          <w:sz w:val="22"/>
          <w:szCs w:val="22"/>
        </w:rPr>
        <w:t>Ujiié</w:t>
      </w:r>
      <w:proofErr w:type="spellEnd"/>
      <w:r w:rsidRPr="004B3A0E">
        <w:rPr>
          <w:rFonts w:ascii="Times New Roman" w:hAnsi="Times New Roman" w:cs="Times New Roman"/>
          <w:sz w:val="22"/>
          <w:szCs w:val="22"/>
        </w:rPr>
        <w:t xml:space="preserve"> Y, de Vargas C, Not F, Takahashi K (2012) Two distinct lineages in the radiolarian Order </w:t>
      </w:r>
      <w:proofErr w:type="spellStart"/>
      <w:r w:rsidRPr="004B3A0E">
        <w:rPr>
          <w:rFonts w:ascii="Times New Roman" w:hAnsi="Times New Roman" w:cs="Times New Roman"/>
          <w:sz w:val="22"/>
          <w:szCs w:val="22"/>
        </w:rPr>
        <w:t>Spumellaria</w:t>
      </w:r>
      <w:proofErr w:type="spellEnd"/>
      <w:r w:rsidRPr="004B3A0E">
        <w:rPr>
          <w:rFonts w:ascii="Times New Roman" w:hAnsi="Times New Roman" w:cs="Times New Roman"/>
          <w:sz w:val="22"/>
          <w:szCs w:val="22"/>
        </w:rPr>
        <w:t xml:space="preserve"> having different ecological preferences. Deep-Sea Res Part II Top Stud </w:t>
      </w:r>
      <w:proofErr w:type="spellStart"/>
      <w:r w:rsidRPr="004B3A0E">
        <w:rPr>
          <w:rFonts w:ascii="Times New Roman" w:hAnsi="Times New Roman" w:cs="Times New Roman"/>
          <w:sz w:val="22"/>
          <w:szCs w:val="22"/>
        </w:rPr>
        <w:t>Oceanogr</w:t>
      </w:r>
      <w:proofErr w:type="spellEnd"/>
      <w:r w:rsidRPr="004B3A0E">
        <w:rPr>
          <w:rFonts w:ascii="Times New Roman" w:hAnsi="Times New Roman" w:cs="Times New Roman"/>
          <w:sz w:val="22"/>
          <w:szCs w:val="22"/>
        </w:rPr>
        <w:t xml:space="preserve"> 61–64:172–178. </w:t>
      </w:r>
      <w:hyperlink r:id="rId26" w:history="1">
        <w:r w:rsidRPr="004B3A0E">
          <w:rPr>
            <w:rStyle w:val="ae"/>
            <w:rFonts w:ascii="Times New Roman" w:hAnsi="Times New Roman" w:cs="Times New Roman"/>
            <w:sz w:val="22"/>
            <w:szCs w:val="22"/>
          </w:rPr>
          <w:t>https://doi.org/10.1016/j.dsr2.2011.12.005</w:t>
        </w:r>
      </w:hyperlink>
    </w:p>
    <w:p w14:paraId="3CDC2BAB" w14:textId="77777777" w:rsidR="004B3A0E" w:rsidRPr="004B3A0E" w:rsidRDefault="004B3A0E" w:rsidP="004B3A0E">
      <w:pPr>
        <w:pStyle w:val="a9"/>
        <w:numPr>
          <w:ilvl w:val="0"/>
          <w:numId w:val="2"/>
        </w:numPr>
        <w:adjustRightInd w:val="0"/>
        <w:snapToGrid w:val="0"/>
        <w:contextualSpacing w:val="0"/>
        <w:rPr>
          <w:rFonts w:ascii="Times New Roman" w:hAnsi="Times New Roman" w:cs="Times New Roman"/>
          <w:sz w:val="22"/>
          <w:szCs w:val="22"/>
        </w:rPr>
      </w:pPr>
      <w:proofErr w:type="spellStart"/>
      <w:r w:rsidRPr="004B3A0E">
        <w:rPr>
          <w:rFonts w:ascii="Times New Roman" w:hAnsi="Times New Roman" w:cs="Times New Roman"/>
          <w:sz w:val="22"/>
          <w:szCs w:val="22"/>
        </w:rPr>
        <w:t>Ishitani</w:t>
      </w:r>
      <w:proofErr w:type="spellEnd"/>
      <w:r w:rsidRPr="004B3A0E">
        <w:rPr>
          <w:rFonts w:ascii="Times New Roman" w:hAnsi="Times New Roman" w:cs="Times New Roman"/>
          <w:sz w:val="22"/>
          <w:szCs w:val="22"/>
        </w:rPr>
        <w:t xml:space="preserve"> Y, Ujiie Y, </w:t>
      </w:r>
      <w:proofErr w:type="spellStart"/>
      <w:r w:rsidRPr="004B3A0E">
        <w:rPr>
          <w:rFonts w:ascii="Times New Roman" w:hAnsi="Times New Roman" w:cs="Times New Roman"/>
          <w:sz w:val="22"/>
          <w:szCs w:val="22"/>
        </w:rPr>
        <w:t>Takishita</w:t>
      </w:r>
      <w:proofErr w:type="spellEnd"/>
      <w:r w:rsidRPr="004B3A0E">
        <w:rPr>
          <w:rFonts w:ascii="Times New Roman" w:hAnsi="Times New Roman" w:cs="Times New Roman"/>
          <w:sz w:val="22"/>
          <w:szCs w:val="22"/>
        </w:rPr>
        <w:t xml:space="preserve"> K (2014) Uncovering sibling species in Radiolaria: Evidence for ecological partitioning in a marine planktonic protist. Mol </w:t>
      </w:r>
      <w:proofErr w:type="spellStart"/>
      <w:r w:rsidRPr="004B3A0E">
        <w:rPr>
          <w:rFonts w:ascii="Times New Roman" w:hAnsi="Times New Roman" w:cs="Times New Roman"/>
          <w:sz w:val="22"/>
          <w:szCs w:val="22"/>
        </w:rPr>
        <w:t>Phylogenet</w:t>
      </w:r>
      <w:proofErr w:type="spellEnd"/>
      <w:r w:rsidRPr="004B3A0E">
        <w:rPr>
          <w:rFonts w:ascii="Times New Roman" w:hAnsi="Times New Roman" w:cs="Times New Roman"/>
          <w:sz w:val="22"/>
          <w:szCs w:val="22"/>
        </w:rPr>
        <w:t xml:space="preserve"> Evol 78:215–222. </w:t>
      </w:r>
      <w:hyperlink r:id="rId27" w:history="1">
        <w:r w:rsidRPr="004B3A0E">
          <w:rPr>
            <w:rStyle w:val="ae"/>
            <w:rFonts w:ascii="Times New Roman" w:hAnsi="Times New Roman" w:cs="Times New Roman"/>
            <w:sz w:val="22"/>
            <w:szCs w:val="22"/>
          </w:rPr>
          <w:t>https://doi.org/10.1016/j.ympev.2014.05.024</w:t>
        </w:r>
      </w:hyperlink>
    </w:p>
    <w:p w14:paraId="65840F71" w14:textId="77777777" w:rsidR="004B3A0E" w:rsidRPr="004B3A0E" w:rsidRDefault="004B3A0E" w:rsidP="004B3A0E">
      <w:pPr>
        <w:pStyle w:val="a9"/>
        <w:numPr>
          <w:ilvl w:val="0"/>
          <w:numId w:val="2"/>
        </w:numPr>
        <w:adjustRightInd w:val="0"/>
        <w:snapToGrid w:val="0"/>
        <w:contextualSpacing w:val="0"/>
        <w:rPr>
          <w:rFonts w:ascii="Times New Roman" w:hAnsi="Times New Roman" w:cs="Times New Roman"/>
          <w:sz w:val="22"/>
          <w:szCs w:val="22"/>
        </w:rPr>
      </w:pPr>
      <w:r w:rsidRPr="004B3A0E">
        <w:rPr>
          <w:rFonts w:ascii="Times New Roman" w:hAnsi="Times New Roman" w:cs="Times New Roman"/>
          <w:sz w:val="22"/>
          <w:szCs w:val="22"/>
        </w:rPr>
        <w:t xml:space="preserve">Johnson TB, </w:t>
      </w:r>
      <w:proofErr w:type="spellStart"/>
      <w:r w:rsidRPr="004B3A0E">
        <w:rPr>
          <w:rFonts w:ascii="Times New Roman" w:hAnsi="Times New Roman" w:cs="Times New Roman"/>
          <w:sz w:val="22"/>
          <w:szCs w:val="22"/>
        </w:rPr>
        <w:t>Terazaki</w:t>
      </w:r>
      <w:proofErr w:type="spellEnd"/>
      <w:r w:rsidRPr="004B3A0E">
        <w:rPr>
          <w:rFonts w:ascii="Times New Roman" w:hAnsi="Times New Roman" w:cs="Times New Roman"/>
          <w:sz w:val="22"/>
          <w:szCs w:val="22"/>
        </w:rPr>
        <w:t xml:space="preserve"> M (2003) Species composition and depth distribution of chaetognaths in a Kuroshio warm-core ring and </w:t>
      </w:r>
      <w:proofErr w:type="spellStart"/>
      <w:r w:rsidRPr="004B3A0E">
        <w:rPr>
          <w:rFonts w:ascii="Times New Roman" w:hAnsi="Times New Roman" w:cs="Times New Roman"/>
          <w:sz w:val="22"/>
          <w:szCs w:val="22"/>
        </w:rPr>
        <w:t>Oyashio</w:t>
      </w:r>
      <w:proofErr w:type="spellEnd"/>
      <w:r w:rsidRPr="004B3A0E">
        <w:rPr>
          <w:rFonts w:ascii="Times New Roman" w:hAnsi="Times New Roman" w:cs="Times New Roman"/>
          <w:sz w:val="22"/>
          <w:szCs w:val="22"/>
        </w:rPr>
        <w:t xml:space="preserve"> water. J Plankton Res 25:1279–1289. </w:t>
      </w:r>
      <w:hyperlink r:id="rId28" w:history="1">
        <w:r w:rsidRPr="004B3A0E">
          <w:rPr>
            <w:rStyle w:val="ae"/>
            <w:rFonts w:ascii="Times New Roman" w:hAnsi="Times New Roman" w:cs="Times New Roman"/>
            <w:sz w:val="22"/>
            <w:szCs w:val="22"/>
          </w:rPr>
          <w:t>https://doi.org/10.1093/plankt/fbg085</w:t>
        </w:r>
      </w:hyperlink>
    </w:p>
    <w:p w14:paraId="16515777" w14:textId="77777777" w:rsidR="004B3A0E" w:rsidRPr="004B3A0E" w:rsidRDefault="004B3A0E" w:rsidP="004B3A0E">
      <w:pPr>
        <w:pStyle w:val="a9"/>
        <w:numPr>
          <w:ilvl w:val="0"/>
          <w:numId w:val="2"/>
        </w:numPr>
        <w:adjustRightInd w:val="0"/>
        <w:snapToGrid w:val="0"/>
        <w:contextualSpacing w:val="0"/>
        <w:rPr>
          <w:rFonts w:ascii="Times New Roman" w:hAnsi="Times New Roman" w:cs="Times New Roman"/>
          <w:sz w:val="22"/>
          <w:szCs w:val="22"/>
        </w:rPr>
      </w:pPr>
      <w:r w:rsidRPr="004B3A0E">
        <w:rPr>
          <w:rFonts w:ascii="Times New Roman" w:hAnsi="Times New Roman" w:cs="Times New Roman"/>
          <w:sz w:val="22"/>
          <w:szCs w:val="22"/>
        </w:rPr>
        <w:t xml:space="preserve">Johnson TB, </w:t>
      </w:r>
      <w:proofErr w:type="spellStart"/>
      <w:r w:rsidRPr="004B3A0E">
        <w:rPr>
          <w:rFonts w:ascii="Times New Roman" w:hAnsi="Times New Roman" w:cs="Times New Roman"/>
          <w:sz w:val="22"/>
          <w:szCs w:val="22"/>
        </w:rPr>
        <w:t>Terazaki</w:t>
      </w:r>
      <w:proofErr w:type="spellEnd"/>
      <w:r w:rsidRPr="004B3A0E">
        <w:rPr>
          <w:rFonts w:ascii="Times New Roman" w:hAnsi="Times New Roman" w:cs="Times New Roman"/>
          <w:sz w:val="22"/>
          <w:szCs w:val="22"/>
        </w:rPr>
        <w:t xml:space="preserve"> M (2004) Chaetognath ecology in relation to hydrographic conditions in the Australian sector of the Antarctic Ocean. Polar </w:t>
      </w:r>
      <w:proofErr w:type="spellStart"/>
      <w:r w:rsidRPr="004B3A0E">
        <w:rPr>
          <w:rFonts w:ascii="Times New Roman" w:hAnsi="Times New Roman" w:cs="Times New Roman"/>
          <w:sz w:val="22"/>
          <w:szCs w:val="22"/>
        </w:rPr>
        <w:t>Biosci</w:t>
      </w:r>
      <w:proofErr w:type="spellEnd"/>
      <w:r w:rsidRPr="004B3A0E">
        <w:rPr>
          <w:rFonts w:ascii="Times New Roman" w:hAnsi="Times New Roman" w:cs="Times New Roman"/>
          <w:sz w:val="22"/>
          <w:szCs w:val="22"/>
        </w:rPr>
        <w:t xml:space="preserve"> 17:1–15.</w:t>
      </w:r>
      <w:r w:rsidRPr="004B3A0E">
        <w:rPr>
          <w:rFonts w:ascii="Times New Roman" w:hAnsi="Times New Roman" w:cs="Times New Roman" w:hint="eastAsia"/>
          <w:sz w:val="22"/>
          <w:szCs w:val="22"/>
        </w:rPr>
        <w:t xml:space="preserve"> </w:t>
      </w:r>
      <w:hyperlink r:id="rId29" w:history="1">
        <w:r w:rsidRPr="004B3A0E">
          <w:rPr>
            <w:rStyle w:val="ae"/>
            <w:rFonts w:ascii="Times New Roman" w:hAnsi="Times New Roman" w:cs="Times New Roman"/>
            <w:sz w:val="22"/>
            <w:szCs w:val="22"/>
          </w:rPr>
          <w:t>https://doi.org/10.15094/00006205</w:t>
        </w:r>
      </w:hyperlink>
    </w:p>
    <w:p w14:paraId="49953BE8" w14:textId="77777777" w:rsidR="004B3A0E" w:rsidRPr="004B3A0E" w:rsidRDefault="004B3A0E" w:rsidP="004B3A0E">
      <w:pPr>
        <w:pStyle w:val="a9"/>
        <w:numPr>
          <w:ilvl w:val="0"/>
          <w:numId w:val="2"/>
        </w:numPr>
        <w:adjustRightInd w:val="0"/>
        <w:snapToGrid w:val="0"/>
        <w:contextualSpacing w:val="0"/>
        <w:rPr>
          <w:rFonts w:ascii="Times New Roman" w:hAnsi="Times New Roman" w:cs="Times New Roman"/>
          <w:sz w:val="22"/>
          <w:szCs w:val="22"/>
        </w:rPr>
      </w:pPr>
      <w:r w:rsidRPr="004B3A0E">
        <w:rPr>
          <w:rFonts w:ascii="Times New Roman" w:hAnsi="Times New Roman" w:cs="Times New Roman"/>
          <w:sz w:val="22"/>
          <w:szCs w:val="22"/>
        </w:rPr>
        <w:t xml:space="preserve">Kim D, Amei K, Komeda S, Tokuhiro K, Noguchi Aita M, Hyodo F, Yamaguchi A (2023) Vertical, spatial, size, and taxonomic variations in stable isotopes (δ13C and δ15N) of zooplankton and other pelagic organisms in the western North Pacific. Deep-Sea Res Part I </w:t>
      </w:r>
      <w:proofErr w:type="spellStart"/>
      <w:r w:rsidRPr="004B3A0E">
        <w:rPr>
          <w:rFonts w:ascii="Times New Roman" w:hAnsi="Times New Roman" w:cs="Times New Roman"/>
          <w:sz w:val="22"/>
          <w:szCs w:val="22"/>
        </w:rPr>
        <w:t>Oceanogr</w:t>
      </w:r>
      <w:proofErr w:type="spellEnd"/>
      <w:r w:rsidRPr="004B3A0E">
        <w:rPr>
          <w:rFonts w:ascii="Times New Roman" w:hAnsi="Times New Roman" w:cs="Times New Roman"/>
          <w:sz w:val="22"/>
          <w:szCs w:val="22"/>
        </w:rPr>
        <w:t xml:space="preserve"> Res Pap 197:104045. </w:t>
      </w:r>
      <w:hyperlink r:id="rId30" w:history="1">
        <w:r w:rsidRPr="004B3A0E">
          <w:rPr>
            <w:rStyle w:val="ae"/>
            <w:rFonts w:ascii="Times New Roman" w:hAnsi="Times New Roman" w:cs="Times New Roman"/>
            <w:sz w:val="22"/>
            <w:szCs w:val="22"/>
          </w:rPr>
          <w:t>https://doi.org/10.1016/j.dsr.2023.104045</w:t>
        </w:r>
      </w:hyperlink>
    </w:p>
    <w:p w14:paraId="7D281EA6" w14:textId="77777777" w:rsidR="004B3A0E" w:rsidRPr="004B3A0E" w:rsidRDefault="004B3A0E" w:rsidP="004B3A0E">
      <w:pPr>
        <w:pStyle w:val="a9"/>
        <w:numPr>
          <w:ilvl w:val="0"/>
          <w:numId w:val="2"/>
        </w:numPr>
        <w:adjustRightInd w:val="0"/>
        <w:snapToGrid w:val="0"/>
        <w:contextualSpacing w:val="0"/>
        <w:rPr>
          <w:rFonts w:ascii="Times New Roman" w:hAnsi="Times New Roman" w:cs="Times New Roman"/>
          <w:sz w:val="22"/>
          <w:szCs w:val="22"/>
        </w:rPr>
      </w:pPr>
      <w:r w:rsidRPr="004B3A0E">
        <w:rPr>
          <w:rFonts w:ascii="Times New Roman" w:hAnsi="Times New Roman" w:cs="Times New Roman"/>
          <w:sz w:val="22"/>
          <w:szCs w:val="22"/>
        </w:rPr>
        <w:t xml:space="preserve">Kim D, Komeda S, Matsuno K, Yamaguchi A (2025) Vertical variations in zooplankton size spectra down to 3,000 m depth and significant effects of the sizes of </w:t>
      </w:r>
      <w:proofErr w:type="spellStart"/>
      <w:r w:rsidRPr="004B3A0E">
        <w:rPr>
          <w:rFonts w:ascii="Times New Roman" w:hAnsi="Times New Roman" w:cs="Times New Roman"/>
          <w:sz w:val="22"/>
          <w:szCs w:val="22"/>
        </w:rPr>
        <w:t>Calanoida</w:t>
      </w:r>
      <w:proofErr w:type="spellEnd"/>
      <w:r w:rsidRPr="004B3A0E">
        <w:rPr>
          <w:rFonts w:ascii="Times New Roman" w:hAnsi="Times New Roman" w:cs="Times New Roman"/>
          <w:sz w:val="22"/>
          <w:szCs w:val="22"/>
        </w:rPr>
        <w:t xml:space="preserve"> and </w:t>
      </w:r>
      <w:proofErr w:type="spellStart"/>
      <w:r w:rsidRPr="004B3A0E">
        <w:rPr>
          <w:rFonts w:ascii="Times New Roman" w:hAnsi="Times New Roman" w:cs="Times New Roman"/>
          <w:sz w:val="22"/>
          <w:szCs w:val="22"/>
        </w:rPr>
        <w:t>Ergasilida</w:t>
      </w:r>
      <w:proofErr w:type="spellEnd"/>
      <w:r w:rsidRPr="004B3A0E">
        <w:rPr>
          <w:rFonts w:ascii="Times New Roman" w:hAnsi="Times New Roman" w:cs="Times New Roman"/>
          <w:sz w:val="22"/>
          <w:szCs w:val="22"/>
        </w:rPr>
        <w:t xml:space="preserve"> across the subarctic, transitional, and subtropical regions of the western North Pacific. Deep-Sea Res Part I </w:t>
      </w:r>
      <w:proofErr w:type="spellStart"/>
      <w:r w:rsidRPr="004B3A0E">
        <w:rPr>
          <w:rFonts w:ascii="Times New Roman" w:hAnsi="Times New Roman" w:cs="Times New Roman"/>
          <w:sz w:val="22"/>
          <w:szCs w:val="22"/>
        </w:rPr>
        <w:t>Oceanogr</w:t>
      </w:r>
      <w:proofErr w:type="spellEnd"/>
      <w:r w:rsidRPr="004B3A0E">
        <w:rPr>
          <w:rFonts w:ascii="Times New Roman" w:hAnsi="Times New Roman" w:cs="Times New Roman"/>
          <w:sz w:val="22"/>
          <w:szCs w:val="22"/>
        </w:rPr>
        <w:t xml:space="preserve"> Res Pap 217:104445. </w:t>
      </w:r>
      <w:hyperlink r:id="rId31" w:history="1">
        <w:r w:rsidRPr="004B3A0E">
          <w:rPr>
            <w:rStyle w:val="ae"/>
            <w:rFonts w:ascii="Times New Roman" w:hAnsi="Times New Roman" w:cs="Times New Roman"/>
            <w:sz w:val="22"/>
            <w:szCs w:val="22"/>
          </w:rPr>
          <w:t>https://doi.org/10.1016/j.dsr.2025.104445</w:t>
        </w:r>
      </w:hyperlink>
    </w:p>
    <w:p w14:paraId="072CD1AD" w14:textId="77777777" w:rsidR="004B3A0E" w:rsidRPr="004B3A0E" w:rsidRDefault="004B3A0E" w:rsidP="004B3A0E">
      <w:pPr>
        <w:pStyle w:val="a9"/>
        <w:numPr>
          <w:ilvl w:val="0"/>
          <w:numId w:val="2"/>
        </w:numPr>
        <w:adjustRightInd w:val="0"/>
        <w:snapToGrid w:val="0"/>
        <w:contextualSpacing w:val="0"/>
        <w:rPr>
          <w:rFonts w:ascii="Times New Roman" w:hAnsi="Times New Roman" w:cs="Times New Roman"/>
          <w:sz w:val="22"/>
          <w:szCs w:val="22"/>
        </w:rPr>
      </w:pPr>
      <w:proofErr w:type="spellStart"/>
      <w:r w:rsidRPr="004B3A0E">
        <w:rPr>
          <w:rFonts w:ascii="Times New Roman" w:hAnsi="Times New Roman" w:cs="Times New Roman"/>
          <w:sz w:val="22"/>
          <w:szCs w:val="22"/>
        </w:rPr>
        <w:t>Kobari</w:t>
      </w:r>
      <w:proofErr w:type="spellEnd"/>
      <w:r w:rsidRPr="004B3A0E">
        <w:rPr>
          <w:rFonts w:ascii="Times New Roman" w:hAnsi="Times New Roman" w:cs="Times New Roman"/>
          <w:sz w:val="22"/>
          <w:szCs w:val="22"/>
        </w:rPr>
        <w:t xml:space="preserve"> T, </w:t>
      </w:r>
      <w:proofErr w:type="spellStart"/>
      <w:r w:rsidRPr="004B3A0E">
        <w:rPr>
          <w:rFonts w:ascii="Times New Roman" w:hAnsi="Times New Roman" w:cs="Times New Roman"/>
          <w:sz w:val="22"/>
          <w:szCs w:val="22"/>
        </w:rPr>
        <w:t>Nagaki</w:t>
      </w:r>
      <w:proofErr w:type="spellEnd"/>
      <w:r w:rsidRPr="004B3A0E">
        <w:rPr>
          <w:rFonts w:ascii="Times New Roman" w:hAnsi="Times New Roman" w:cs="Times New Roman"/>
          <w:sz w:val="22"/>
          <w:szCs w:val="22"/>
        </w:rPr>
        <w:t xml:space="preserve"> T, Takahashi K (2004) Seasonal changes in abundance and development of </w:t>
      </w:r>
      <w:r w:rsidRPr="004B3A0E">
        <w:rPr>
          <w:rFonts w:ascii="Times New Roman" w:hAnsi="Times New Roman" w:cs="Times New Roman"/>
          <w:i/>
          <w:iCs/>
          <w:sz w:val="22"/>
          <w:szCs w:val="22"/>
        </w:rPr>
        <w:t xml:space="preserve">Calanus pacificus </w:t>
      </w:r>
      <w:r w:rsidRPr="004B3A0E">
        <w:rPr>
          <w:rFonts w:ascii="Times New Roman" w:hAnsi="Times New Roman" w:cs="Times New Roman"/>
          <w:sz w:val="22"/>
          <w:szCs w:val="22"/>
        </w:rPr>
        <w:t xml:space="preserve">(Crustacea: </w:t>
      </w:r>
      <w:proofErr w:type="spellStart"/>
      <w:r w:rsidRPr="004B3A0E">
        <w:rPr>
          <w:rFonts w:ascii="Times New Roman" w:hAnsi="Times New Roman" w:cs="Times New Roman"/>
          <w:sz w:val="22"/>
          <w:szCs w:val="22"/>
        </w:rPr>
        <w:t>Copepoda</w:t>
      </w:r>
      <w:proofErr w:type="spellEnd"/>
      <w:r w:rsidRPr="004B3A0E">
        <w:rPr>
          <w:rFonts w:ascii="Times New Roman" w:hAnsi="Times New Roman" w:cs="Times New Roman"/>
          <w:sz w:val="22"/>
          <w:szCs w:val="22"/>
        </w:rPr>
        <w:t xml:space="preserve">) in the </w:t>
      </w:r>
      <w:proofErr w:type="spellStart"/>
      <w:r w:rsidRPr="004B3A0E">
        <w:rPr>
          <w:rFonts w:ascii="Times New Roman" w:hAnsi="Times New Roman" w:cs="Times New Roman"/>
          <w:sz w:val="22"/>
          <w:szCs w:val="22"/>
        </w:rPr>
        <w:t>Oyashio</w:t>
      </w:r>
      <w:proofErr w:type="spellEnd"/>
      <w:r w:rsidRPr="004B3A0E">
        <w:rPr>
          <w:rFonts w:ascii="Times New Roman" w:hAnsi="Times New Roman" w:cs="Times New Roman"/>
          <w:sz w:val="22"/>
          <w:szCs w:val="22"/>
        </w:rPr>
        <w:t xml:space="preserve">–Kuroshio Mixed Region. Mar Biol 144:713–721. </w:t>
      </w:r>
      <w:hyperlink r:id="rId32" w:history="1">
        <w:r w:rsidRPr="004B3A0E">
          <w:rPr>
            <w:rStyle w:val="ae"/>
            <w:rFonts w:ascii="Times New Roman" w:hAnsi="Times New Roman" w:cs="Times New Roman"/>
            <w:sz w:val="22"/>
            <w:szCs w:val="22"/>
          </w:rPr>
          <w:t>https://doi.org/10.1007/s00227-003-1244-z</w:t>
        </w:r>
      </w:hyperlink>
    </w:p>
    <w:p w14:paraId="5D7487A1" w14:textId="77777777" w:rsidR="004B3A0E" w:rsidRPr="004B3A0E" w:rsidRDefault="004B3A0E" w:rsidP="004B3A0E">
      <w:pPr>
        <w:pStyle w:val="a9"/>
        <w:numPr>
          <w:ilvl w:val="0"/>
          <w:numId w:val="2"/>
        </w:numPr>
        <w:adjustRightInd w:val="0"/>
        <w:snapToGrid w:val="0"/>
        <w:contextualSpacing w:val="0"/>
        <w:rPr>
          <w:rFonts w:ascii="Times New Roman" w:hAnsi="Times New Roman" w:cs="Times New Roman"/>
          <w:sz w:val="22"/>
          <w:szCs w:val="22"/>
        </w:rPr>
      </w:pPr>
      <w:proofErr w:type="spellStart"/>
      <w:r w:rsidRPr="004B3A0E">
        <w:rPr>
          <w:rFonts w:ascii="Times New Roman" w:hAnsi="Times New Roman" w:cs="Times New Roman"/>
          <w:sz w:val="22"/>
          <w:szCs w:val="22"/>
        </w:rPr>
        <w:t>Kobari</w:t>
      </w:r>
      <w:proofErr w:type="spellEnd"/>
      <w:r w:rsidRPr="004B3A0E">
        <w:rPr>
          <w:rFonts w:ascii="Times New Roman" w:hAnsi="Times New Roman" w:cs="Times New Roman"/>
          <w:sz w:val="22"/>
          <w:szCs w:val="22"/>
        </w:rPr>
        <w:t xml:space="preserve"> T, Akamatsu H, Minowa M, Ichikawa T, Iseki K, Fukuda R, Higashi M (2010) Effects of the copepod community structure on fecal pellet flux in </w:t>
      </w:r>
      <w:proofErr w:type="gramStart"/>
      <w:r w:rsidRPr="004B3A0E">
        <w:rPr>
          <w:rFonts w:ascii="Times New Roman" w:hAnsi="Times New Roman" w:cs="Times New Roman"/>
          <w:sz w:val="22"/>
          <w:szCs w:val="22"/>
        </w:rPr>
        <w:t>Kagoshima bay</w:t>
      </w:r>
      <w:proofErr w:type="gramEnd"/>
      <w:r w:rsidRPr="004B3A0E">
        <w:rPr>
          <w:rFonts w:ascii="Times New Roman" w:hAnsi="Times New Roman" w:cs="Times New Roman"/>
          <w:sz w:val="22"/>
          <w:szCs w:val="22"/>
        </w:rPr>
        <w:t xml:space="preserve">, a deep, semi-enclosed embayment. J </w:t>
      </w:r>
      <w:proofErr w:type="spellStart"/>
      <w:r w:rsidRPr="004B3A0E">
        <w:rPr>
          <w:rFonts w:ascii="Times New Roman" w:hAnsi="Times New Roman" w:cs="Times New Roman"/>
          <w:sz w:val="22"/>
          <w:szCs w:val="22"/>
        </w:rPr>
        <w:t>Oceanogr</w:t>
      </w:r>
      <w:proofErr w:type="spellEnd"/>
      <w:r w:rsidRPr="004B3A0E">
        <w:rPr>
          <w:rFonts w:ascii="Times New Roman" w:hAnsi="Times New Roman" w:cs="Times New Roman"/>
          <w:sz w:val="22"/>
          <w:szCs w:val="22"/>
        </w:rPr>
        <w:t xml:space="preserve"> 66:673–684. </w:t>
      </w:r>
      <w:hyperlink r:id="rId33" w:history="1">
        <w:r w:rsidRPr="004B3A0E">
          <w:rPr>
            <w:rStyle w:val="ae"/>
            <w:rFonts w:ascii="Times New Roman" w:hAnsi="Times New Roman" w:cs="Times New Roman"/>
            <w:sz w:val="22"/>
            <w:szCs w:val="22"/>
          </w:rPr>
          <w:t>https://doi.org/10.1007/s10872-010-0055-3</w:t>
        </w:r>
      </w:hyperlink>
    </w:p>
    <w:p w14:paraId="5A8404A7" w14:textId="77777777" w:rsidR="004B3A0E" w:rsidRPr="004B3A0E" w:rsidRDefault="004B3A0E" w:rsidP="004B3A0E">
      <w:pPr>
        <w:pStyle w:val="a9"/>
        <w:numPr>
          <w:ilvl w:val="0"/>
          <w:numId w:val="2"/>
        </w:numPr>
        <w:adjustRightInd w:val="0"/>
        <w:snapToGrid w:val="0"/>
        <w:contextualSpacing w:val="0"/>
        <w:rPr>
          <w:rFonts w:ascii="Times New Roman" w:hAnsi="Times New Roman" w:cs="Times New Roman"/>
          <w:sz w:val="22"/>
          <w:szCs w:val="22"/>
        </w:rPr>
      </w:pPr>
      <w:proofErr w:type="spellStart"/>
      <w:r w:rsidRPr="004B3A0E">
        <w:rPr>
          <w:rFonts w:ascii="Times New Roman" w:hAnsi="Times New Roman" w:cs="Times New Roman"/>
          <w:sz w:val="22"/>
          <w:szCs w:val="22"/>
        </w:rPr>
        <w:t>Kobari</w:t>
      </w:r>
      <w:proofErr w:type="spellEnd"/>
      <w:r w:rsidRPr="004B3A0E">
        <w:rPr>
          <w:rFonts w:ascii="Times New Roman" w:hAnsi="Times New Roman" w:cs="Times New Roman"/>
          <w:sz w:val="22"/>
          <w:szCs w:val="22"/>
        </w:rPr>
        <w:t xml:space="preserve"> T, Nakamura F, Kume G, Makino F, </w:t>
      </w:r>
      <w:proofErr w:type="spellStart"/>
      <w:r w:rsidRPr="004B3A0E">
        <w:rPr>
          <w:rFonts w:ascii="Times New Roman" w:hAnsi="Times New Roman" w:cs="Times New Roman"/>
          <w:sz w:val="22"/>
          <w:szCs w:val="22"/>
        </w:rPr>
        <w:t>Habano</w:t>
      </w:r>
      <w:proofErr w:type="spellEnd"/>
      <w:r w:rsidRPr="004B3A0E">
        <w:rPr>
          <w:rFonts w:ascii="Times New Roman" w:hAnsi="Times New Roman" w:cs="Times New Roman"/>
          <w:sz w:val="22"/>
          <w:szCs w:val="22"/>
        </w:rPr>
        <w:t xml:space="preserve"> A, </w:t>
      </w:r>
      <w:proofErr w:type="spellStart"/>
      <w:r w:rsidRPr="004B3A0E">
        <w:rPr>
          <w:rFonts w:ascii="Times New Roman" w:hAnsi="Times New Roman" w:cs="Times New Roman"/>
          <w:sz w:val="22"/>
          <w:szCs w:val="22"/>
        </w:rPr>
        <w:t>Kodamatani</w:t>
      </w:r>
      <w:proofErr w:type="spellEnd"/>
      <w:r w:rsidRPr="004B3A0E">
        <w:rPr>
          <w:rFonts w:ascii="Times New Roman" w:hAnsi="Times New Roman" w:cs="Times New Roman"/>
          <w:sz w:val="22"/>
          <w:szCs w:val="22"/>
        </w:rPr>
        <w:t xml:space="preserve"> H, Tomiyasu T (2025) Bioaccumulation of discharged mercury from submarine fumaroles due to copepod life history traits in northern Kagoshima Bay, Japan. Plankton Benthos Res 20:148–159. </w:t>
      </w:r>
      <w:hyperlink r:id="rId34" w:history="1">
        <w:r w:rsidRPr="004B3A0E">
          <w:rPr>
            <w:rStyle w:val="ae"/>
            <w:rFonts w:ascii="Times New Roman" w:hAnsi="Times New Roman" w:cs="Times New Roman"/>
            <w:sz w:val="22"/>
            <w:szCs w:val="22"/>
          </w:rPr>
          <w:t>https://doi.org/10.3800/pbr.20.148</w:t>
        </w:r>
      </w:hyperlink>
    </w:p>
    <w:p w14:paraId="15B35A5B" w14:textId="77777777" w:rsidR="004B3A0E" w:rsidRPr="004B3A0E" w:rsidRDefault="004B3A0E" w:rsidP="004B3A0E">
      <w:pPr>
        <w:pStyle w:val="a9"/>
        <w:numPr>
          <w:ilvl w:val="0"/>
          <w:numId w:val="2"/>
        </w:numPr>
        <w:adjustRightInd w:val="0"/>
        <w:snapToGrid w:val="0"/>
        <w:contextualSpacing w:val="0"/>
        <w:rPr>
          <w:rFonts w:ascii="Times New Roman" w:hAnsi="Times New Roman" w:cs="Times New Roman"/>
          <w:sz w:val="22"/>
          <w:szCs w:val="22"/>
        </w:rPr>
      </w:pPr>
      <w:r w:rsidRPr="004B3A0E">
        <w:rPr>
          <w:rFonts w:ascii="Times New Roman" w:hAnsi="Times New Roman" w:cs="Times New Roman"/>
          <w:sz w:val="22"/>
          <w:szCs w:val="22"/>
        </w:rPr>
        <w:t xml:space="preserve">Kojima D, Hamao Y, Amei K, Fukai Y, Matsuno K, Mitani Y, Yamaguchi A (2022) Vertical distribution, standing stocks, and taxonomic accounts of the entire plankton community, and the estimation of vertical material flux via </w:t>
      </w:r>
      <w:proofErr w:type="spellStart"/>
      <w:r w:rsidRPr="004B3A0E">
        <w:rPr>
          <w:rFonts w:ascii="Times New Roman" w:hAnsi="Times New Roman" w:cs="Times New Roman"/>
          <w:sz w:val="22"/>
          <w:szCs w:val="22"/>
        </w:rPr>
        <w:t>faecal</w:t>
      </w:r>
      <w:proofErr w:type="spellEnd"/>
      <w:r w:rsidRPr="004B3A0E">
        <w:rPr>
          <w:rFonts w:ascii="Times New Roman" w:hAnsi="Times New Roman" w:cs="Times New Roman"/>
          <w:sz w:val="22"/>
          <w:szCs w:val="22"/>
        </w:rPr>
        <w:t xml:space="preserve"> pellets in the southern Okhotsk Sea. Deep-Sea Res Pt I 185:103771. </w:t>
      </w:r>
      <w:hyperlink r:id="rId35" w:history="1">
        <w:r w:rsidRPr="004B3A0E">
          <w:rPr>
            <w:rStyle w:val="ae"/>
            <w:rFonts w:ascii="Times New Roman" w:hAnsi="Times New Roman" w:cs="Times New Roman"/>
            <w:sz w:val="22"/>
            <w:szCs w:val="22"/>
          </w:rPr>
          <w:t>https://doi.org/10.1016/j.dsr.2022.103771</w:t>
        </w:r>
      </w:hyperlink>
    </w:p>
    <w:p w14:paraId="1C9E06D0" w14:textId="77777777" w:rsidR="004B3A0E" w:rsidRPr="004B3A0E" w:rsidRDefault="004B3A0E" w:rsidP="004B3A0E">
      <w:pPr>
        <w:pStyle w:val="a9"/>
        <w:numPr>
          <w:ilvl w:val="0"/>
          <w:numId w:val="2"/>
        </w:numPr>
        <w:adjustRightInd w:val="0"/>
        <w:snapToGrid w:val="0"/>
        <w:contextualSpacing w:val="0"/>
        <w:rPr>
          <w:rFonts w:ascii="Times New Roman" w:hAnsi="Times New Roman" w:cs="Times New Roman"/>
          <w:sz w:val="22"/>
          <w:szCs w:val="22"/>
        </w:rPr>
      </w:pPr>
      <w:r w:rsidRPr="004B3A0E">
        <w:rPr>
          <w:rFonts w:ascii="Times New Roman" w:hAnsi="Times New Roman" w:cs="Times New Roman"/>
          <w:sz w:val="22"/>
          <w:szCs w:val="22"/>
        </w:rPr>
        <w:t xml:space="preserve">Kojima D, Wang S, Matsuno K, Nishitani G, Yamaguchi A (2025) Comparison of the ecology of pelagic copepods as </w:t>
      </w:r>
      <w:proofErr w:type="spellStart"/>
      <w:r w:rsidRPr="004B3A0E">
        <w:rPr>
          <w:rFonts w:ascii="Times New Roman" w:hAnsi="Times New Roman" w:cs="Times New Roman"/>
          <w:sz w:val="22"/>
          <w:szCs w:val="22"/>
        </w:rPr>
        <w:t>basibionts</w:t>
      </w:r>
      <w:proofErr w:type="spellEnd"/>
      <w:r w:rsidRPr="004B3A0E">
        <w:rPr>
          <w:rFonts w:ascii="Times New Roman" w:hAnsi="Times New Roman" w:cs="Times New Roman"/>
          <w:sz w:val="22"/>
          <w:szCs w:val="22"/>
        </w:rPr>
        <w:t xml:space="preserve"> and </w:t>
      </w:r>
      <w:proofErr w:type="spellStart"/>
      <w:r w:rsidRPr="004B3A0E">
        <w:rPr>
          <w:rFonts w:ascii="Times New Roman" w:hAnsi="Times New Roman" w:cs="Times New Roman"/>
          <w:sz w:val="22"/>
          <w:szCs w:val="22"/>
        </w:rPr>
        <w:t>suctorian</w:t>
      </w:r>
      <w:proofErr w:type="spellEnd"/>
      <w:r w:rsidRPr="004B3A0E">
        <w:rPr>
          <w:rFonts w:ascii="Times New Roman" w:hAnsi="Times New Roman" w:cs="Times New Roman"/>
          <w:sz w:val="22"/>
          <w:szCs w:val="22"/>
        </w:rPr>
        <w:t xml:space="preserve"> ciliates as epibionts in the subarctic Pacific. J Plankton Res </w:t>
      </w:r>
      <w:proofErr w:type="gramStart"/>
      <w:r w:rsidRPr="004B3A0E">
        <w:rPr>
          <w:rFonts w:ascii="Times New Roman" w:hAnsi="Times New Roman" w:cs="Times New Roman"/>
          <w:sz w:val="22"/>
          <w:szCs w:val="22"/>
        </w:rPr>
        <w:t>47:fbaf</w:t>
      </w:r>
      <w:proofErr w:type="gramEnd"/>
      <w:r w:rsidRPr="004B3A0E">
        <w:rPr>
          <w:rFonts w:ascii="Times New Roman" w:hAnsi="Times New Roman" w:cs="Times New Roman"/>
          <w:sz w:val="22"/>
          <w:szCs w:val="22"/>
        </w:rPr>
        <w:t xml:space="preserve">055. </w:t>
      </w:r>
      <w:hyperlink r:id="rId36" w:history="1">
        <w:r w:rsidRPr="004B3A0E">
          <w:rPr>
            <w:rStyle w:val="ae"/>
            <w:rFonts w:ascii="Times New Roman" w:hAnsi="Times New Roman" w:cs="Times New Roman"/>
            <w:sz w:val="22"/>
            <w:szCs w:val="22"/>
          </w:rPr>
          <w:t>https://doi.org/10.1093/plankt/fbaf055</w:t>
        </w:r>
      </w:hyperlink>
    </w:p>
    <w:p w14:paraId="7578246A" w14:textId="77777777" w:rsidR="004B3A0E" w:rsidRPr="004B3A0E" w:rsidRDefault="004B3A0E" w:rsidP="004B3A0E">
      <w:pPr>
        <w:pStyle w:val="a9"/>
        <w:numPr>
          <w:ilvl w:val="0"/>
          <w:numId w:val="2"/>
        </w:numPr>
        <w:adjustRightInd w:val="0"/>
        <w:snapToGrid w:val="0"/>
        <w:contextualSpacing w:val="0"/>
        <w:rPr>
          <w:rFonts w:ascii="Times New Roman" w:hAnsi="Times New Roman" w:cs="Times New Roman"/>
          <w:sz w:val="22"/>
          <w:szCs w:val="22"/>
        </w:rPr>
      </w:pPr>
      <w:r w:rsidRPr="004B3A0E">
        <w:rPr>
          <w:rFonts w:ascii="Times New Roman" w:hAnsi="Times New Roman" w:cs="Times New Roman"/>
          <w:sz w:val="22"/>
          <w:szCs w:val="22"/>
        </w:rPr>
        <w:t xml:space="preserve">Lee W, Huys R (1999) New </w:t>
      </w:r>
      <w:proofErr w:type="spellStart"/>
      <w:r w:rsidRPr="004B3A0E">
        <w:rPr>
          <w:rFonts w:ascii="Times New Roman" w:hAnsi="Times New Roman" w:cs="Times New Roman"/>
          <w:sz w:val="22"/>
          <w:szCs w:val="22"/>
        </w:rPr>
        <w:t>Normanellidae</w:t>
      </w:r>
      <w:proofErr w:type="spellEnd"/>
      <w:r w:rsidRPr="004B3A0E">
        <w:rPr>
          <w:rFonts w:ascii="Times New Roman" w:hAnsi="Times New Roman" w:cs="Times New Roman"/>
          <w:sz w:val="22"/>
          <w:szCs w:val="22"/>
        </w:rPr>
        <w:t xml:space="preserve"> (</w:t>
      </w:r>
      <w:proofErr w:type="spellStart"/>
      <w:r w:rsidRPr="004B3A0E">
        <w:rPr>
          <w:rFonts w:ascii="Times New Roman" w:hAnsi="Times New Roman" w:cs="Times New Roman"/>
          <w:sz w:val="22"/>
          <w:szCs w:val="22"/>
        </w:rPr>
        <w:t>Copepoda</w:t>
      </w:r>
      <w:proofErr w:type="spellEnd"/>
      <w:r w:rsidRPr="004B3A0E">
        <w:rPr>
          <w:rFonts w:ascii="Times New Roman" w:hAnsi="Times New Roman" w:cs="Times New Roman"/>
          <w:sz w:val="22"/>
          <w:szCs w:val="22"/>
        </w:rPr>
        <w:t xml:space="preserve">: </w:t>
      </w:r>
      <w:proofErr w:type="spellStart"/>
      <w:r w:rsidRPr="004B3A0E">
        <w:rPr>
          <w:rFonts w:ascii="Times New Roman" w:hAnsi="Times New Roman" w:cs="Times New Roman"/>
          <w:sz w:val="22"/>
          <w:szCs w:val="22"/>
        </w:rPr>
        <w:t>Harpacticoida</w:t>
      </w:r>
      <w:proofErr w:type="spellEnd"/>
      <w:r w:rsidRPr="004B3A0E">
        <w:rPr>
          <w:rFonts w:ascii="Times New Roman" w:hAnsi="Times New Roman" w:cs="Times New Roman"/>
          <w:sz w:val="22"/>
          <w:szCs w:val="22"/>
        </w:rPr>
        <w:t xml:space="preserve">) from western Pacific cold seeps including a review of the genus </w:t>
      </w:r>
      <w:proofErr w:type="spellStart"/>
      <w:r w:rsidRPr="004B3A0E">
        <w:rPr>
          <w:rFonts w:ascii="Times New Roman" w:hAnsi="Times New Roman" w:cs="Times New Roman"/>
          <w:sz w:val="22"/>
          <w:szCs w:val="22"/>
        </w:rPr>
        <w:t>Normanella</w:t>
      </w:r>
      <w:proofErr w:type="spellEnd"/>
      <w:r w:rsidRPr="004B3A0E">
        <w:rPr>
          <w:rFonts w:ascii="Times New Roman" w:hAnsi="Times New Roman" w:cs="Times New Roman"/>
          <w:sz w:val="22"/>
          <w:szCs w:val="22"/>
        </w:rPr>
        <w:t>. Cah Biol Mar 40:203–262.</w:t>
      </w:r>
    </w:p>
    <w:p w14:paraId="1D19E1F5" w14:textId="77777777" w:rsidR="004B3A0E" w:rsidRPr="004B3A0E" w:rsidRDefault="004B3A0E" w:rsidP="004B3A0E">
      <w:pPr>
        <w:pStyle w:val="a9"/>
        <w:numPr>
          <w:ilvl w:val="0"/>
          <w:numId w:val="2"/>
        </w:numPr>
        <w:adjustRightInd w:val="0"/>
        <w:snapToGrid w:val="0"/>
        <w:contextualSpacing w:val="0"/>
        <w:rPr>
          <w:rFonts w:ascii="Times New Roman" w:hAnsi="Times New Roman" w:cs="Times New Roman"/>
          <w:sz w:val="22"/>
          <w:szCs w:val="22"/>
        </w:rPr>
      </w:pPr>
      <w:r w:rsidRPr="004B3A0E">
        <w:rPr>
          <w:rFonts w:ascii="Times New Roman" w:hAnsi="Times New Roman" w:cs="Times New Roman"/>
          <w:sz w:val="22"/>
          <w:szCs w:val="22"/>
        </w:rPr>
        <w:t xml:space="preserve">Lee W, Huys R (2000) New </w:t>
      </w:r>
      <w:proofErr w:type="spellStart"/>
      <w:r w:rsidRPr="004B3A0E">
        <w:rPr>
          <w:rFonts w:ascii="Times New Roman" w:hAnsi="Times New Roman" w:cs="Times New Roman"/>
          <w:sz w:val="22"/>
          <w:szCs w:val="22"/>
        </w:rPr>
        <w:t>Aegisthidae</w:t>
      </w:r>
      <w:proofErr w:type="spellEnd"/>
      <w:r w:rsidRPr="004B3A0E">
        <w:rPr>
          <w:rFonts w:ascii="Times New Roman" w:hAnsi="Times New Roman" w:cs="Times New Roman"/>
          <w:sz w:val="22"/>
          <w:szCs w:val="22"/>
        </w:rPr>
        <w:t xml:space="preserve"> (</w:t>
      </w:r>
      <w:proofErr w:type="spellStart"/>
      <w:r w:rsidRPr="004B3A0E">
        <w:rPr>
          <w:rFonts w:ascii="Times New Roman" w:hAnsi="Times New Roman" w:cs="Times New Roman"/>
          <w:sz w:val="22"/>
          <w:szCs w:val="22"/>
        </w:rPr>
        <w:t>Copepoda</w:t>
      </w:r>
      <w:proofErr w:type="spellEnd"/>
      <w:r w:rsidRPr="004B3A0E">
        <w:rPr>
          <w:rFonts w:ascii="Times New Roman" w:hAnsi="Times New Roman" w:cs="Times New Roman"/>
          <w:sz w:val="22"/>
          <w:szCs w:val="22"/>
        </w:rPr>
        <w:t xml:space="preserve">: </w:t>
      </w:r>
      <w:proofErr w:type="spellStart"/>
      <w:r w:rsidRPr="004B3A0E">
        <w:rPr>
          <w:rFonts w:ascii="Times New Roman" w:hAnsi="Times New Roman" w:cs="Times New Roman"/>
          <w:sz w:val="22"/>
          <w:szCs w:val="22"/>
        </w:rPr>
        <w:t>Harpacticoida</w:t>
      </w:r>
      <w:proofErr w:type="spellEnd"/>
      <w:r w:rsidRPr="004B3A0E">
        <w:rPr>
          <w:rFonts w:ascii="Times New Roman" w:hAnsi="Times New Roman" w:cs="Times New Roman"/>
          <w:sz w:val="22"/>
          <w:szCs w:val="22"/>
        </w:rPr>
        <w:t xml:space="preserve">) from western Pacific cold seeps and hydrothermal vents. </w:t>
      </w:r>
      <w:proofErr w:type="spellStart"/>
      <w:r w:rsidRPr="004B3A0E">
        <w:rPr>
          <w:rFonts w:ascii="Times New Roman" w:hAnsi="Times New Roman" w:cs="Times New Roman"/>
          <w:sz w:val="22"/>
          <w:szCs w:val="22"/>
        </w:rPr>
        <w:t>Zool</w:t>
      </w:r>
      <w:proofErr w:type="spellEnd"/>
      <w:r w:rsidRPr="004B3A0E">
        <w:rPr>
          <w:rFonts w:ascii="Times New Roman" w:hAnsi="Times New Roman" w:cs="Times New Roman"/>
          <w:sz w:val="22"/>
          <w:szCs w:val="22"/>
        </w:rPr>
        <w:t xml:space="preserve"> J Linn Soc 129:1–71. </w:t>
      </w:r>
      <w:hyperlink r:id="rId37" w:history="1">
        <w:r w:rsidRPr="004B3A0E">
          <w:rPr>
            <w:rStyle w:val="ae"/>
            <w:rFonts w:ascii="Times New Roman" w:hAnsi="Times New Roman" w:cs="Times New Roman"/>
            <w:sz w:val="22"/>
            <w:szCs w:val="22"/>
          </w:rPr>
          <w:t>https://doi.org/10.1111/j.1096-3642.2000.tb00008.x</w:t>
        </w:r>
      </w:hyperlink>
    </w:p>
    <w:p w14:paraId="04FE39C4" w14:textId="77777777" w:rsidR="004B3A0E" w:rsidRPr="004B3A0E" w:rsidRDefault="004B3A0E" w:rsidP="004B3A0E">
      <w:pPr>
        <w:pStyle w:val="a9"/>
        <w:numPr>
          <w:ilvl w:val="0"/>
          <w:numId w:val="2"/>
        </w:numPr>
        <w:adjustRightInd w:val="0"/>
        <w:snapToGrid w:val="0"/>
        <w:contextualSpacing w:val="0"/>
        <w:rPr>
          <w:rFonts w:ascii="Times New Roman" w:hAnsi="Times New Roman" w:cs="Times New Roman"/>
          <w:sz w:val="22"/>
          <w:szCs w:val="22"/>
        </w:rPr>
      </w:pPr>
      <w:r w:rsidRPr="004B3A0E">
        <w:rPr>
          <w:rFonts w:ascii="Times New Roman" w:hAnsi="Times New Roman" w:cs="Times New Roman"/>
          <w:sz w:val="22"/>
          <w:szCs w:val="22"/>
        </w:rPr>
        <w:t xml:space="preserve">Matsuda S, Taniguchi A (2001) Diel changes in vertical distribution and feeding conditions of the chaetognath </w:t>
      </w:r>
      <w:proofErr w:type="spellStart"/>
      <w:r w:rsidRPr="004B3A0E">
        <w:rPr>
          <w:rFonts w:ascii="Times New Roman" w:hAnsi="Times New Roman" w:cs="Times New Roman"/>
          <w:sz w:val="22"/>
          <w:szCs w:val="22"/>
        </w:rPr>
        <w:t>Parasagitta</w:t>
      </w:r>
      <w:proofErr w:type="spellEnd"/>
      <w:r w:rsidRPr="004B3A0E">
        <w:rPr>
          <w:rFonts w:ascii="Times New Roman" w:hAnsi="Times New Roman" w:cs="Times New Roman"/>
          <w:sz w:val="22"/>
          <w:szCs w:val="22"/>
        </w:rPr>
        <w:t xml:space="preserve"> elegans (Verill) in the subarctic Pacific in summer. J </w:t>
      </w:r>
      <w:proofErr w:type="spellStart"/>
      <w:r w:rsidRPr="004B3A0E">
        <w:rPr>
          <w:rFonts w:ascii="Times New Roman" w:hAnsi="Times New Roman" w:cs="Times New Roman"/>
          <w:sz w:val="22"/>
          <w:szCs w:val="22"/>
        </w:rPr>
        <w:t>Oceanogr</w:t>
      </w:r>
      <w:proofErr w:type="spellEnd"/>
      <w:r w:rsidRPr="004B3A0E">
        <w:rPr>
          <w:rFonts w:ascii="Times New Roman" w:hAnsi="Times New Roman" w:cs="Times New Roman"/>
          <w:sz w:val="22"/>
          <w:szCs w:val="22"/>
        </w:rPr>
        <w:t xml:space="preserve"> 57:353–360. </w:t>
      </w:r>
      <w:hyperlink r:id="rId38" w:history="1">
        <w:r w:rsidRPr="004B3A0E">
          <w:rPr>
            <w:rStyle w:val="ae"/>
            <w:rFonts w:ascii="Times New Roman" w:hAnsi="Times New Roman" w:cs="Times New Roman"/>
            <w:sz w:val="22"/>
            <w:szCs w:val="22"/>
          </w:rPr>
          <w:t>https://doi.org/10.1023/A:1012442914863</w:t>
        </w:r>
      </w:hyperlink>
    </w:p>
    <w:p w14:paraId="27FACBCD" w14:textId="77777777" w:rsidR="004B3A0E" w:rsidRPr="004B3A0E" w:rsidRDefault="004B3A0E" w:rsidP="004B3A0E">
      <w:pPr>
        <w:pStyle w:val="a9"/>
        <w:numPr>
          <w:ilvl w:val="0"/>
          <w:numId w:val="2"/>
        </w:numPr>
        <w:adjustRightInd w:val="0"/>
        <w:snapToGrid w:val="0"/>
        <w:contextualSpacing w:val="0"/>
        <w:rPr>
          <w:rFonts w:ascii="Times New Roman" w:hAnsi="Times New Roman" w:cs="Times New Roman"/>
          <w:sz w:val="22"/>
          <w:szCs w:val="22"/>
        </w:rPr>
      </w:pPr>
      <w:r w:rsidRPr="004B3A0E">
        <w:rPr>
          <w:rFonts w:ascii="Times New Roman" w:hAnsi="Times New Roman" w:cs="Times New Roman"/>
          <w:sz w:val="22"/>
          <w:szCs w:val="22"/>
        </w:rPr>
        <w:t xml:space="preserve">Matsuzaki KM, </w:t>
      </w:r>
      <w:proofErr w:type="spellStart"/>
      <w:r w:rsidRPr="004B3A0E">
        <w:rPr>
          <w:rFonts w:ascii="Times New Roman" w:hAnsi="Times New Roman" w:cs="Times New Roman"/>
          <w:sz w:val="22"/>
          <w:szCs w:val="22"/>
        </w:rPr>
        <w:t>Itaki</w:t>
      </w:r>
      <w:proofErr w:type="spellEnd"/>
      <w:r w:rsidRPr="004B3A0E">
        <w:rPr>
          <w:rFonts w:ascii="Times New Roman" w:hAnsi="Times New Roman" w:cs="Times New Roman"/>
          <w:sz w:val="22"/>
          <w:szCs w:val="22"/>
        </w:rPr>
        <w:t xml:space="preserve"> T, </w:t>
      </w:r>
      <w:proofErr w:type="spellStart"/>
      <w:r w:rsidRPr="004B3A0E">
        <w:rPr>
          <w:rFonts w:ascii="Times New Roman" w:hAnsi="Times New Roman" w:cs="Times New Roman"/>
          <w:sz w:val="22"/>
          <w:szCs w:val="22"/>
        </w:rPr>
        <w:t>Sugisaki</w:t>
      </w:r>
      <w:proofErr w:type="spellEnd"/>
      <w:r w:rsidRPr="004B3A0E">
        <w:rPr>
          <w:rFonts w:ascii="Times New Roman" w:hAnsi="Times New Roman" w:cs="Times New Roman"/>
          <w:sz w:val="22"/>
          <w:szCs w:val="22"/>
        </w:rPr>
        <w:t xml:space="preserve"> S (2020) </w:t>
      </w:r>
      <w:proofErr w:type="spellStart"/>
      <w:r w:rsidRPr="004B3A0E">
        <w:rPr>
          <w:rFonts w:ascii="Times New Roman" w:hAnsi="Times New Roman" w:cs="Times New Roman"/>
          <w:sz w:val="22"/>
          <w:szCs w:val="22"/>
        </w:rPr>
        <w:t>Polycystine</w:t>
      </w:r>
      <w:proofErr w:type="spellEnd"/>
      <w:r w:rsidRPr="004B3A0E">
        <w:rPr>
          <w:rFonts w:ascii="Times New Roman" w:hAnsi="Times New Roman" w:cs="Times New Roman"/>
          <w:sz w:val="22"/>
          <w:szCs w:val="22"/>
        </w:rPr>
        <w:t xml:space="preserve"> radiolarians vertical distribution in the subtropical Northwest Pacific during spring 2015 (KS15-4). </w:t>
      </w:r>
      <w:proofErr w:type="spellStart"/>
      <w:r w:rsidRPr="004B3A0E">
        <w:rPr>
          <w:rFonts w:ascii="Times New Roman" w:hAnsi="Times New Roman" w:cs="Times New Roman"/>
          <w:sz w:val="22"/>
          <w:szCs w:val="22"/>
        </w:rPr>
        <w:t>Paleontol</w:t>
      </w:r>
      <w:proofErr w:type="spellEnd"/>
      <w:r w:rsidRPr="004B3A0E">
        <w:rPr>
          <w:rFonts w:ascii="Times New Roman" w:hAnsi="Times New Roman" w:cs="Times New Roman"/>
          <w:sz w:val="22"/>
          <w:szCs w:val="22"/>
        </w:rPr>
        <w:t xml:space="preserve"> Res 24:113–133. </w:t>
      </w:r>
      <w:hyperlink r:id="rId39" w:history="1">
        <w:r w:rsidRPr="004B3A0E">
          <w:rPr>
            <w:rStyle w:val="ae"/>
            <w:rFonts w:ascii="Times New Roman" w:hAnsi="Times New Roman" w:cs="Times New Roman"/>
            <w:sz w:val="22"/>
            <w:szCs w:val="22"/>
          </w:rPr>
          <w:t>https://doi.org/10.2517/2019PR019</w:t>
        </w:r>
      </w:hyperlink>
    </w:p>
    <w:p w14:paraId="5B6948C5" w14:textId="77777777" w:rsidR="004B3A0E" w:rsidRPr="004B3A0E" w:rsidRDefault="004B3A0E" w:rsidP="004B3A0E">
      <w:pPr>
        <w:pStyle w:val="a9"/>
        <w:numPr>
          <w:ilvl w:val="0"/>
          <w:numId w:val="2"/>
        </w:numPr>
        <w:adjustRightInd w:val="0"/>
        <w:snapToGrid w:val="0"/>
        <w:contextualSpacing w:val="0"/>
        <w:rPr>
          <w:rFonts w:ascii="Times New Roman" w:hAnsi="Times New Roman" w:cs="Times New Roman"/>
          <w:sz w:val="22"/>
          <w:szCs w:val="22"/>
        </w:rPr>
      </w:pPr>
      <w:r w:rsidRPr="004B3A0E">
        <w:rPr>
          <w:rFonts w:ascii="Times New Roman" w:hAnsi="Times New Roman" w:cs="Times New Roman"/>
          <w:sz w:val="22"/>
          <w:szCs w:val="22"/>
        </w:rPr>
        <w:t xml:space="preserve">Minowa M, </w:t>
      </w:r>
      <w:proofErr w:type="spellStart"/>
      <w:r w:rsidRPr="004B3A0E">
        <w:rPr>
          <w:rFonts w:ascii="Times New Roman" w:hAnsi="Times New Roman" w:cs="Times New Roman"/>
          <w:sz w:val="22"/>
          <w:szCs w:val="22"/>
        </w:rPr>
        <w:t>Kobari</w:t>
      </w:r>
      <w:proofErr w:type="spellEnd"/>
      <w:r w:rsidRPr="004B3A0E">
        <w:rPr>
          <w:rFonts w:ascii="Times New Roman" w:hAnsi="Times New Roman" w:cs="Times New Roman"/>
          <w:sz w:val="22"/>
          <w:szCs w:val="22"/>
        </w:rPr>
        <w:t xml:space="preserve"> T, Akamatsu H, Ichikawa T, Fukuda R, Higashi M (2011) Seasonal changes in abundance, biomass and depth distribution of </w:t>
      </w:r>
      <w:proofErr w:type="spellStart"/>
      <w:r w:rsidRPr="004B3A0E">
        <w:rPr>
          <w:rFonts w:ascii="Times New Roman" w:hAnsi="Times New Roman" w:cs="Times New Roman"/>
          <w:sz w:val="22"/>
          <w:szCs w:val="22"/>
        </w:rPr>
        <w:t>mesozooplankton</w:t>
      </w:r>
      <w:proofErr w:type="spellEnd"/>
      <w:r w:rsidRPr="004B3A0E">
        <w:rPr>
          <w:rFonts w:ascii="Times New Roman" w:hAnsi="Times New Roman" w:cs="Times New Roman"/>
          <w:sz w:val="22"/>
          <w:szCs w:val="22"/>
        </w:rPr>
        <w:t xml:space="preserve"> community in Kagoshima Bay. Bull </w:t>
      </w:r>
      <w:proofErr w:type="spellStart"/>
      <w:r w:rsidRPr="004B3A0E">
        <w:rPr>
          <w:rFonts w:ascii="Times New Roman" w:hAnsi="Times New Roman" w:cs="Times New Roman"/>
          <w:sz w:val="22"/>
          <w:szCs w:val="22"/>
        </w:rPr>
        <w:t>Jpn</w:t>
      </w:r>
      <w:proofErr w:type="spellEnd"/>
      <w:r w:rsidRPr="004B3A0E">
        <w:rPr>
          <w:rFonts w:ascii="Times New Roman" w:hAnsi="Times New Roman" w:cs="Times New Roman"/>
          <w:sz w:val="22"/>
          <w:szCs w:val="22"/>
        </w:rPr>
        <w:t xml:space="preserve"> Soc Fish </w:t>
      </w:r>
      <w:proofErr w:type="spellStart"/>
      <w:r w:rsidRPr="004B3A0E">
        <w:rPr>
          <w:rFonts w:ascii="Times New Roman" w:hAnsi="Times New Roman" w:cs="Times New Roman"/>
          <w:sz w:val="22"/>
          <w:szCs w:val="22"/>
        </w:rPr>
        <w:t>Oceanogr</w:t>
      </w:r>
      <w:proofErr w:type="spellEnd"/>
      <w:r w:rsidRPr="004B3A0E">
        <w:rPr>
          <w:rFonts w:ascii="Times New Roman" w:hAnsi="Times New Roman" w:cs="Times New Roman"/>
          <w:sz w:val="22"/>
          <w:szCs w:val="22"/>
        </w:rPr>
        <w:t xml:space="preserve"> 75:71–81.</w:t>
      </w:r>
    </w:p>
    <w:p w14:paraId="71198A7A" w14:textId="77777777" w:rsidR="004B3A0E" w:rsidRPr="004B3A0E" w:rsidRDefault="004B3A0E" w:rsidP="004B3A0E">
      <w:pPr>
        <w:pStyle w:val="a9"/>
        <w:numPr>
          <w:ilvl w:val="0"/>
          <w:numId w:val="2"/>
        </w:numPr>
        <w:adjustRightInd w:val="0"/>
        <w:snapToGrid w:val="0"/>
        <w:contextualSpacing w:val="0"/>
        <w:rPr>
          <w:rFonts w:ascii="Times New Roman" w:hAnsi="Times New Roman" w:cs="Times New Roman"/>
          <w:sz w:val="22"/>
          <w:szCs w:val="22"/>
        </w:rPr>
      </w:pPr>
      <w:r w:rsidRPr="004B3A0E">
        <w:rPr>
          <w:rFonts w:ascii="Times New Roman" w:hAnsi="Times New Roman" w:cs="Times New Roman"/>
          <w:sz w:val="22"/>
          <w:szCs w:val="22"/>
        </w:rPr>
        <w:t xml:space="preserve">Miyamoto H, Machida RJ, Nishida S (2010) Genetic diversity and cryptic speciation of the deep sea chaetognath </w:t>
      </w:r>
      <w:proofErr w:type="spellStart"/>
      <w:r w:rsidRPr="004B3A0E">
        <w:rPr>
          <w:rFonts w:ascii="Times New Roman" w:hAnsi="Times New Roman" w:cs="Times New Roman"/>
          <w:i/>
          <w:iCs/>
          <w:sz w:val="22"/>
          <w:szCs w:val="22"/>
        </w:rPr>
        <w:t>Caecosagitta</w:t>
      </w:r>
      <w:proofErr w:type="spellEnd"/>
      <w:r w:rsidRPr="004B3A0E">
        <w:rPr>
          <w:rFonts w:ascii="Times New Roman" w:hAnsi="Times New Roman" w:cs="Times New Roman"/>
          <w:i/>
          <w:iCs/>
          <w:sz w:val="22"/>
          <w:szCs w:val="22"/>
        </w:rPr>
        <w:t xml:space="preserve"> </w:t>
      </w:r>
      <w:proofErr w:type="spellStart"/>
      <w:r w:rsidRPr="004B3A0E">
        <w:rPr>
          <w:rFonts w:ascii="Times New Roman" w:hAnsi="Times New Roman" w:cs="Times New Roman"/>
          <w:i/>
          <w:iCs/>
          <w:sz w:val="22"/>
          <w:szCs w:val="22"/>
        </w:rPr>
        <w:t>macrocephala</w:t>
      </w:r>
      <w:proofErr w:type="spellEnd"/>
      <w:r w:rsidRPr="004B3A0E">
        <w:rPr>
          <w:rFonts w:ascii="Times New Roman" w:hAnsi="Times New Roman" w:cs="Times New Roman"/>
          <w:sz w:val="22"/>
          <w:szCs w:val="22"/>
        </w:rPr>
        <w:t xml:space="preserve"> (Fowler, 1904). Deep-Sea Res Part II Top Stud </w:t>
      </w:r>
      <w:proofErr w:type="spellStart"/>
      <w:r w:rsidRPr="004B3A0E">
        <w:rPr>
          <w:rFonts w:ascii="Times New Roman" w:hAnsi="Times New Roman" w:cs="Times New Roman"/>
          <w:sz w:val="22"/>
          <w:szCs w:val="22"/>
        </w:rPr>
        <w:t>Oceanogr</w:t>
      </w:r>
      <w:proofErr w:type="spellEnd"/>
      <w:r w:rsidRPr="004B3A0E">
        <w:rPr>
          <w:rFonts w:ascii="Times New Roman" w:hAnsi="Times New Roman" w:cs="Times New Roman"/>
          <w:sz w:val="22"/>
          <w:szCs w:val="22"/>
        </w:rPr>
        <w:t xml:space="preserve"> 57:2211–2219. </w:t>
      </w:r>
      <w:hyperlink r:id="rId40" w:history="1">
        <w:r w:rsidRPr="004B3A0E">
          <w:rPr>
            <w:rStyle w:val="ae"/>
            <w:rFonts w:ascii="Times New Roman" w:hAnsi="Times New Roman" w:cs="Times New Roman"/>
            <w:sz w:val="22"/>
            <w:szCs w:val="22"/>
          </w:rPr>
          <w:t>https://doi.org/10.1016/j.dsr2.2010.09.023</w:t>
        </w:r>
      </w:hyperlink>
    </w:p>
    <w:p w14:paraId="7BE24D26" w14:textId="77777777" w:rsidR="004B3A0E" w:rsidRPr="004B3A0E" w:rsidRDefault="004B3A0E" w:rsidP="004B3A0E">
      <w:pPr>
        <w:pStyle w:val="a9"/>
        <w:numPr>
          <w:ilvl w:val="0"/>
          <w:numId w:val="2"/>
        </w:numPr>
        <w:adjustRightInd w:val="0"/>
        <w:snapToGrid w:val="0"/>
        <w:contextualSpacing w:val="0"/>
        <w:rPr>
          <w:rFonts w:ascii="Times New Roman" w:hAnsi="Times New Roman" w:cs="Times New Roman"/>
          <w:sz w:val="22"/>
          <w:szCs w:val="22"/>
        </w:rPr>
      </w:pPr>
      <w:r w:rsidRPr="004B3A0E">
        <w:rPr>
          <w:rFonts w:ascii="Times New Roman" w:hAnsi="Times New Roman" w:cs="Times New Roman"/>
          <w:sz w:val="22"/>
          <w:szCs w:val="22"/>
        </w:rPr>
        <w:t xml:space="preserve">Miyamoto H, Okazaki Y, Itoh H, Hidaka K, Saito H (2024) Community structure of whole pelagic copepods along the Kuroshio: Increase in the abundance and size in the north frontal area of the Kuroshio </w:t>
      </w:r>
      <w:r w:rsidRPr="004B3A0E">
        <w:rPr>
          <w:rFonts w:ascii="Times New Roman" w:hAnsi="Times New Roman" w:cs="Times New Roman"/>
          <w:sz w:val="22"/>
          <w:szCs w:val="22"/>
        </w:rPr>
        <w:lastRenderedPageBreak/>
        <w:t xml:space="preserve">axis near the Japanese archipelago. Deep-Sea Res Part I </w:t>
      </w:r>
      <w:proofErr w:type="spellStart"/>
      <w:r w:rsidRPr="004B3A0E">
        <w:rPr>
          <w:rFonts w:ascii="Times New Roman" w:hAnsi="Times New Roman" w:cs="Times New Roman"/>
          <w:sz w:val="22"/>
          <w:szCs w:val="22"/>
        </w:rPr>
        <w:t>Oceanogr</w:t>
      </w:r>
      <w:proofErr w:type="spellEnd"/>
      <w:r w:rsidRPr="004B3A0E">
        <w:rPr>
          <w:rFonts w:ascii="Times New Roman" w:hAnsi="Times New Roman" w:cs="Times New Roman"/>
          <w:sz w:val="22"/>
          <w:szCs w:val="22"/>
        </w:rPr>
        <w:t xml:space="preserve"> Res Pap 211:104346. </w:t>
      </w:r>
      <w:hyperlink r:id="rId41" w:history="1">
        <w:r w:rsidRPr="004B3A0E">
          <w:rPr>
            <w:rStyle w:val="ae"/>
            <w:rFonts w:ascii="Times New Roman" w:hAnsi="Times New Roman" w:cs="Times New Roman"/>
            <w:sz w:val="22"/>
            <w:szCs w:val="22"/>
          </w:rPr>
          <w:t>https://doi.org/10.1016/j.dsr.2024.104346</w:t>
        </w:r>
      </w:hyperlink>
    </w:p>
    <w:p w14:paraId="33B69B20" w14:textId="77777777" w:rsidR="004B3A0E" w:rsidRPr="004B3A0E" w:rsidRDefault="004B3A0E" w:rsidP="004B3A0E">
      <w:pPr>
        <w:pStyle w:val="a9"/>
        <w:numPr>
          <w:ilvl w:val="0"/>
          <w:numId w:val="2"/>
        </w:numPr>
        <w:adjustRightInd w:val="0"/>
        <w:snapToGrid w:val="0"/>
        <w:contextualSpacing w:val="0"/>
        <w:rPr>
          <w:rFonts w:ascii="Times New Roman" w:hAnsi="Times New Roman" w:cs="Times New Roman"/>
          <w:sz w:val="22"/>
          <w:szCs w:val="22"/>
        </w:rPr>
      </w:pPr>
      <w:r w:rsidRPr="004B3A0E">
        <w:rPr>
          <w:rFonts w:ascii="Times New Roman" w:hAnsi="Times New Roman" w:cs="Times New Roman"/>
          <w:sz w:val="22"/>
          <w:szCs w:val="22"/>
        </w:rPr>
        <w:t xml:space="preserve">Nakamura Y, Imai I, Yamaguchi A, </w:t>
      </w:r>
      <w:proofErr w:type="spellStart"/>
      <w:r w:rsidRPr="004B3A0E">
        <w:rPr>
          <w:rFonts w:ascii="Times New Roman" w:hAnsi="Times New Roman" w:cs="Times New Roman"/>
          <w:sz w:val="22"/>
          <w:szCs w:val="22"/>
        </w:rPr>
        <w:t>Tuji</w:t>
      </w:r>
      <w:proofErr w:type="spellEnd"/>
      <w:r w:rsidRPr="004B3A0E">
        <w:rPr>
          <w:rFonts w:ascii="Times New Roman" w:hAnsi="Times New Roman" w:cs="Times New Roman"/>
          <w:sz w:val="22"/>
          <w:szCs w:val="22"/>
        </w:rPr>
        <w:t xml:space="preserve"> A, Suzuki N (2013) </w:t>
      </w:r>
      <w:proofErr w:type="spellStart"/>
      <w:r w:rsidRPr="004B3A0E">
        <w:rPr>
          <w:rFonts w:ascii="Times New Roman" w:hAnsi="Times New Roman" w:cs="Times New Roman"/>
          <w:i/>
          <w:iCs/>
          <w:sz w:val="22"/>
          <w:szCs w:val="22"/>
        </w:rPr>
        <w:t>Aulographis</w:t>
      </w:r>
      <w:proofErr w:type="spellEnd"/>
      <w:r w:rsidRPr="004B3A0E">
        <w:rPr>
          <w:rFonts w:ascii="Times New Roman" w:hAnsi="Times New Roman" w:cs="Times New Roman"/>
          <w:i/>
          <w:iCs/>
          <w:sz w:val="22"/>
          <w:szCs w:val="22"/>
        </w:rPr>
        <w:t xml:space="preserve"> japonica</w:t>
      </w:r>
      <w:r w:rsidRPr="004B3A0E">
        <w:rPr>
          <w:rFonts w:ascii="Times New Roman" w:hAnsi="Times New Roman" w:cs="Times New Roman"/>
          <w:sz w:val="22"/>
          <w:szCs w:val="22"/>
        </w:rPr>
        <w:t xml:space="preserve"> sp. </w:t>
      </w:r>
      <w:proofErr w:type="spellStart"/>
      <w:r w:rsidRPr="004B3A0E">
        <w:rPr>
          <w:rFonts w:ascii="Times New Roman" w:hAnsi="Times New Roman" w:cs="Times New Roman"/>
          <w:sz w:val="22"/>
          <w:szCs w:val="22"/>
        </w:rPr>
        <w:t>nov.</w:t>
      </w:r>
      <w:proofErr w:type="spellEnd"/>
      <w:r w:rsidRPr="004B3A0E">
        <w:rPr>
          <w:rFonts w:ascii="Times New Roman" w:hAnsi="Times New Roman" w:cs="Times New Roman"/>
          <w:sz w:val="22"/>
          <w:szCs w:val="22"/>
        </w:rPr>
        <w:t xml:space="preserve"> (</w:t>
      </w:r>
      <w:proofErr w:type="spellStart"/>
      <w:r w:rsidRPr="004B3A0E">
        <w:rPr>
          <w:rFonts w:ascii="Times New Roman" w:hAnsi="Times New Roman" w:cs="Times New Roman"/>
          <w:sz w:val="22"/>
          <w:szCs w:val="22"/>
        </w:rPr>
        <w:t>Phaeodaria</w:t>
      </w:r>
      <w:proofErr w:type="spellEnd"/>
      <w:r w:rsidRPr="004B3A0E">
        <w:rPr>
          <w:rFonts w:ascii="Times New Roman" w:hAnsi="Times New Roman" w:cs="Times New Roman"/>
          <w:sz w:val="22"/>
          <w:szCs w:val="22"/>
        </w:rPr>
        <w:t xml:space="preserve">, </w:t>
      </w:r>
      <w:proofErr w:type="spellStart"/>
      <w:r w:rsidRPr="004B3A0E">
        <w:rPr>
          <w:rFonts w:ascii="Times New Roman" w:hAnsi="Times New Roman" w:cs="Times New Roman"/>
          <w:sz w:val="22"/>
          <w:szCs w:val="22"/>
        </w:rPr>
        <w:t>Aulacanthida</w:t>
      </w:r>
      <w:proofErr w:type="spellEnd"/>
      <w:r w:rsidRPr="004B3A0E">
        <w:rPr>
          <w:rFonts w:ascii="Times New Roman" w:hAnsi="Times New Roman" w:cs="Times New Roman"/>
          <w:sz w:val="22"/>
          <w:szCs w:val="22"/>
        </w:rPr>
        <w:t xml:space="preserve">, </w:t>
      </w:r>
      <w:proofErr w:type="spellStart"/>
      <w:r w:rsidRPr="004B3A0E">
        <w:rPr>
          <w:rFonts w:ascii="Times New Roman" w:hAnsi="Times New Roman" w:cs="Times New Roman"/>
          <w:sz w:val="22"/>
          <w:szCs w:val="22"/>
        </w:rPr>
        <w:t>Aulacanthidae</w:t>
      </w:r>
      <w:proofErr w:type="spellEnd"/>
      <w:r w:rsidRPr="004B3A0E">
        <w:rPr>
          <w:rFonts w:ascii="Times New Roman" w:hAnsi="Times New Roman" w:cs="Times New Roman"/>
          <w:sz w:val="22"/>
          <w:szCs w:val="22"/>
        </w:rPr>
        <w:t xml:space="preserve">), an abundant zooplankton in the deep sea of the Sea of Japan. Plankton Benthos Res 8:107–115. </w:t>
      </w:r>
      <w:hyperlink r:id="rId42" w:history="1">
        <w:r w:rsidRPr="004B3A0E">
          <w:rPr>
            <w:rStyle w:val="ae"/>
            <w:rFonts w:ascii="Times New Roman" w:hAnsi="Times New Roman" w:cs="Times New Roman"/>
            <w:sz w:val="22"/>
            <w:szCs w:val="22"/>
          </w:rPr>
          <w:t>https://doi.org/10.3800/pbr.8.107</w:t>
        </w:r>
      </w:hyperlink>
    </w:p>
    <w:p w14:paraId="7F69D8E3" w14:textId="77777777" w:rsidR="004B3A0E" w:rsidRPr="004B3A0E" w:rsidRDefault="004B3A0E" w:rsidP="004B3A0E">
      <w:pPr>
        <w:pStyle w:val="a9"/>
        <w:numPr>
          <w:ilvl w:val="0"/>
          <w:numId w:val="2"/>
        </w:numPr>
        <w:adjustRightInd w:val="0"/>
        <w:snapToGrid w:val="0"/>
        <w:contextualSpacing w:val="0"/>
        <w:rPr>
          <w:rFonts w:ascii="Times New Roman" w:hAnsi="Times New Roman" w:cs="Times New Roman"/>
          <w:sz w:val="22"/>
          <w:szCs w:val="22"/>
        </w:rPr>
      </w:pPr>
      <w:r w:rsidRPr="004B3A0E">
        <w:rPr>
          <w:rFonts w:ascii="Times New Roman" w:hAnsi="Times New Roman" w:cs="Times New Roman"/>
          <w:sz w:val="22"/>
          <w:szCs w:val="22"/>
        </w:rPr>
        <w:t xml:space="preserve">Nakamura Y, Imai I, </w:t>
      </w:r>
      <w:proofErr w:type="spellStart"/>
      <w:r w:rsidRPr="004B3A0E">
        <w:rPr>
          <w:rFonts w:ascii="Times New Roman" w:hAnsi="Times New Roman" w:cs="Times New Roman"/>
          <w:sz w:val="22"/>
          <w:szCs w:val="22"/>
        </w:rPr>
        <w:t>Tuji</w:t>
      </w:r>
      <w:proofErr w:type="spellEnd"/>
      <w:r w:rsidRPr="004B3A0E">
        <w:rPr>
          <w:rFonts w:ascii="Times New Roman" w:hAnsi="Times New Roman" w:cs="Times New Roman"/>
          <w:sz w:val="22"/>
          <w:szCs w:val="22"/>
        </w:rPr>
        <w:t xml:space="preserve"> A, Suzuki N (2015) A new </w:t>
      </w:r>
      <w:proofErr w:type="spellStart"/>
      <w:r w:rsidRPr="004B3A0E">
        <w:rPr>
          <w:rFonts w:ascii="Times New Roman" w:hAnsi="Times New Roman" w:cs="Times New Roman"/>
          <w:sz w:val="22"/>
          <w:szCs w:val="22"/>
        </w:rPr>
        <w:t>phaeodarian</w:t>
      </w:r>
      <w:proofErr w:type="spellEnd"/>
      <w:r w:rsidRPr="004B3A0E">
        <w:rPr>
          <w:rFonts w:ascii="Times New Roman" w:hAnsi="Times New Roman" w:cs="Times New Roman"/>
          <w:sz w:val="22"/>
          <w:szCs w:val="22"/>
        </w:rPr>
        <w:t xml:space="preserve"> species discovered from the Japan Sea Proper Water, </w:t>
      </w:r>
      <w:proofErr w:type="spellStart"/>
      <w:r w:rsidRPr="004B3A0E">
        <w:rPr>
          <w:rFonts w:ascii="Times New Roman" w:hAnsi="Times New Roman" w:cs="Times New Roman"/>
          <w:i/>
          <w:iCs/>
          <w:sz w:val="22"/>
          <w:szCs w:val="22"/>
        </w:rPr>
        <w:t>Auloscena</w:t>
      </w:r>
      <w:proofErr w:type="spellEnd"/>
      <w:r w:rsidRPr="004B3A0E">
        <w:rPr>
          <w:rFonts w:ascii="Times New Roman" w:hAnsi="Times New Roman" w:cs="Times New Roman"/>
          <w:i/>
          <w:iCs/>
          <w:sz w:val="22"/>
          <w:szCs w:val="22"/>
        </w:rPr>
        <w:t xml:space="preserve"> </w:t>
      </w:r>
      <w:proofErr w:type="spellStart"/>
      <w:r w:rsidRPr="004B3A0E">
        <w:rPr>
          <w:rFonts w:ascii="Times New Roman" w:hAnsi="Times New Roman" w:cs="Times New Roman"/>
          <w:i/>
          <w:iCs/>
          <w:sz w:val="22"/>
          <w:szCs w:val="22"/>
        </w:rPr>
        <w:t>pleuroclada</w:t>
      </w:r>
      <w:proofErr w:type="spellEnd"/>
      <w:r w:rsidRPr="004B3A0E">
        <w:rPr>
          <w:rFonts w:ascii="Times New Roman" w:hAnsi="Times New Roman" w:cs="Times New Roman"/>
          <w:sz w:val="22"/>
          <w:szCs w:val="22"/>
        </w:rPr>
        <w:t xml:space="preserve"> sp. </w:t>
      </w:r>
      <w:proofErr w:type="spellStart"/>
      <w:r w:rsidRPr="004B3A0E">
        <w:rPr>
          <w:rFonts w:ascii="Times New Roman" w:hAnsi="Times New Roman" w:cs="Times New Roman"/>
          <w:sz w:val="22"/>
          <w:szCs w:val="22"/>
        </w:rPr>
        <w:t>nov.</w:t>
      </w:r>
      <w:proofErr w:type="spellEnd"/>
      <w:r w:rsidRPr="004B3A0E">
        <w:rPr>
          <w:rFonts w:ascii="Times New Roman" w:hAnsi="Times New Roman" w:cs="Times New Roman"/>
          <w:sz w:val="22"/>
          <w:szCs w:val="22"/>
        </w:rPr>
        <w:t xml:space="preserve"> (</w:t>
      </w:r>
      <w:proofErr w:type="spellStart"/>
      <w:r w:rsidRPr="004B3A0E">
        <w:rPr>
          <w:rFonts w:ascii="Times New Roman" w:hAnsi="Times New Roman" w:cs="Times New Roman"/>
          <w:sz w:val="22"/>
          <w:szCs w:val="22"/>
        </w:rPr>
        <w:t>Aulosphaeridae</w:t>
      </w:r>
      <w:proofErr w:type="spellEnd"/>
      <w:r w:rsidRPr="004B3A0E">
        <w:rPr>
          <w:rFonts w:ascii="Times New Roman" w:hAnsi="Times New Roman" w:cs="Times New Roman"/>
          <w:sz w:val="22"/>
          <w:szCs w:val="22"/>
        </w:rPr>
        <w:t xml:space="preserve">, </w:t>
      </w:r>
      <w:proofErr w:type="spellStart"/>
      <w:r w:rsidRPr="004B3A0E">
        <w:rPr>
          <w:rFonts w:ascii="Times New Roman" w:hAnsi="Times New Roman" w:cs="Times New Roman"/>
          <w:sz w:val="22"/>
          <w:szCs w:val="22"/>
        </w:rPr>
        <w:t>Phaeosphaerida</w:t>
      </w:r>
      <w:proofErr w:type="spellEnd"/>
      <w:r w:rsidRPr="004B3A0E">
        <w:rPr>
          <w:rFonts w:ascii="Times New Roman" w:hAnsi="Times New Roman" w:cs="Times New Roman"/>
          <w:sz w:val="22"/>
          <w:szCs w:val="22"/>
        </w:rPr>
        <w:t xml:space="preserve">, </w:t>
      </w:r>
      <w:proofErr w:type="spellStart"/>
      <w:r w:rsidRPr="004B3A0E">
        <w:rPr>
          <w:rFonts w:ascii="Times New Roman" w:hAnsi="Times New Roman" w:cs="Times New Roman"/>
          <w:sz w:val="22"/>
          <w:szCs w:val="22"/>
        </w:rPr>
        <w:t>Phaeodaria</w:t>
      </w:r>
      <w:proofErr w:type="spellEnd"/>
      <w:r w:rsidRPr="004B3A0E">
        <w:rPr>
          <w:rFonts w:ascii="Times New Roman" w:hAnsi="Times New Roman" w:cs="Times New Roman"/>
          <w:sz w:val="22"/>
          <w:szCs w:val="22"/>
        </w:rPr>
        <w:t xml:space="preserve">). J </w:t>
      </w:r>
      <w:proofErr w:type="spellStart"/>
      <w:r w:rsidRPr="004B3A0E">
        <w:rPr>
          <w:rFonts w:ascii="Times New Roman" w:hAnsi="Times New Roman" w:cs="Times New Roman"/>
          <w:sz w:val="22"/>
          <w:szCs w:val="22"/>
        </w:rPr>
        <w:t>Eukaryot</w:t>
      </w:r>
      <w:proofErr w:type="spellEnd"/>
      <w:r w:rsidRPr="004B3A0E">
        <w:rPr>
          <w:rFonts w:ascii="Times New Roman" w:hAnsi="Times New Roman" w:cs="Times New Roman"/>
          <w:sz w:val="22"/>
          <w:szCs w:val="22"/>
        </w:rPr>
        <w:t xml:space="preserve"> Microbiol. </w:t>
      </w:r>
      <w:hyperlink r:id="rId43" w:history="1">
        <w:r w:rsidRPr="004B3A0E">
          <w:rPr>
            <w:rStyle w:val="ae"/>
            <w:rFonts w:ascii="Times New Roman" w:hAnsi="Times New Roman" w:cs="Times New Roman"/>
            <w:sz w:val="22"/>
            <w:szCs w:val="22"/>
          </w:rPr>
          <w:t>https://doi.org/10.1111/jeu.12274</w:t>
        </w:r>
      </w:hyperlink>
    </w:p>
    <w:p w14:paraId="1AB27A7F" w14:textId="77777777" w:rsidR="004B3A0E" w:rsidRPr="004B3A0E" w:rsidRDefault="004B3A0E" w:rsidP="004B3A0E">
      <w:pPr>
        <w:pStyle w:val="a9"/>
        <w:numPr>
          <w:ilvl w:val="0"/>
          <w:numId w:val="2"/>
        </w:numPr>
        <w:adjustRightInd w:val="0"/>
        <w:snapToGrid w:val="0"/>
        <w:contextualSpacing w:val="0"/>
        <w:rPr>
          <w:rFonts w:ascii="Times New Roman" w:hAnsi="Times New Roman" w:cs="Times New Roman"/>
          <w:sz w:val="22"/>
          <w:szCs w:val="22"/>
        </w:rPr>
      </w:pPr>
      <w:proofErr w:type="spellStart"/>
      <w:r w:rsidRPr="004B3A0E">
        <w:rPr>
          <w:rFonts w:ascii="Times New Roman" w:hAnsi="Times New Roman" w:cs="Times New Roman"/>
          <w:sz w:val="22"/>
          <w:szCs w:val="22"/>
        </w:rPr>
        <w:t>Nishibe</w:t>
      </w:r>
      <w:proofErr w:type="spellEnd"/>
      <w:r w:rsidRPr="004B3A0E">
        <w:rPr>
          <w:rFonts w:ascii="Times New Roman" w:hAnsi="Times New Roman" w:cs="Times New Roman"/>
          <w:sz w:val="22"/>
          <w:szCs w:val="22"/>
        </w:rPr>
        <w:t xml:space="preserve"> Y, Ikeda T (2007) Vertical distribution, population structure and life cycles of four oncaeid copepods in the </w:t>
      </w:r>
      <w:proofErr w:type="spellStart"/>
      <w:r w:rsidRPr="004B3A0E">
        <w:rPr>
          <w:rFonts w:ascii="Times New Roman" w:hAnsi="Times New Roman" w:cs="Times New Roman"/>
          <w:sz w:val="22"/>
          <w:szCs w:val="22"/>
        </w:rPr>
        <w:t>Oyashio</w:t>
      </w:r>
      <w:proofErr w:type="spellEnd"/>
      <w:r w:rsidRPr="004B3A0E">
        <w:rPr>
          <w:rFonts w:ascii="Times New Roman" w:hAnsi="Times New Roman" w:cs="Times New Roman"/>
          <w:sz w:val="22"/>
          <w:szCs w:val="22"/>
        </w:rPr>
        <w:t xml:space="preserve"> region, western subarctic Pacific. Mar Biol 150:609–625. </w:t>
      </w:r>
      <w:hyperlink r:id="rId44" w:history="1">
        <w:r w:rsidRPr="004B3A0E">
          <w:rPr>
            <w:rStyle w:val="ae"/>
            <w:rFonts w:ascii="Times New Roman" w:hAnsi="Times New Roman" w:cs="Times New Roman"/>
            <w:sz w:val="22"/>
            <w:szCs w:val="22"/>
          </w:rPr>
          <w:t>https://doi.org/10.1007/s00227-006-0382-5</w:t>
        </w:r>
      </w:hyperlink>
    </w:p>
    <w:p w14:paraId="4C1221B1" w14:textId="77777777" w:rsidR="004B3A0E" w:rsidRPr="004B3A0E" w:rsidRDefault="004B3A0E" w:rsidP="004B3A0E">
      <w:pPr>
        <w:pStyle w:val="a9"/>
        <w:numPr>
          <w:ilvl w:val="0"/>
          <w:numId w:val="2"/>
        </w:numPr>
        <w:adjustRightInd w:val="0"/>
        <w:snapToGrid w:val="0"/>
        <w:contextualSpacing w:val="0"/>
        <w:rPr>
          <w:rFonts w:ascii="Times New Roman" w:hAnsi="Times New Roman" w:cs="Times New Roman"/>
          <w:sz w:val="22"/>
          <w:szCs w:val="22"/>
        </w:rPr>
      </w:pPr>
      <w:r w:rsidRPr="004B3A0E">
        <w:rPr>
          <w:rFonts w:ascii="Times New Roman" w:hAnsi="Times New Roman" w:cs="Times New Roman"/>
          <w:sz w:val="22"/>
          <w:szCs w:val="22"/>
        </w:rPr>
        <w:t xml:space="preserve">Nishida S, </w:t>
      </w:r>
      <w:proofErr w:type="spellStart"/>
      <w:r w:rsidRPr="004B3A0E">
        <w:rPr>
          <w:rFonts w:ascii="Times New Roman" w:hAnsi="Times New Roman" w:cs="Times New Roman"/>
          <w:sz w:val="22"/>
          <w:szCs w:val="22"/>
        </w:rPr>
        <w:t>Nonomura</w:t>
      </w:r>
      <w:proofErr w:type="spellEnd"/>
      <w:r w:rsidRPr="004B3A0E">
        <w:rPr>
          <w:rFonts w:ascii="Times New Roman" w:hAnsi="Times New Roman" w:cs="Times New Roman"/>
          <w:sz w:val="22"/>
          <w:szCs w:val="22"/>
        </w:rPr>
        <w:t xml:space="preserve"> T (2010) Structure of novel exocrine glands in</w:t>
      </w:r>
      <w:r w:rsidRPr="004B3A0E">
        <w:rPr>
          <w:rFonts w:ascii="Times New Roman" w:hAnsi="Times New Roman" w:cs="Times New Roman"/>
          <w:i/>
          <w:iCs/>
          <w:sz w:val="22"/>
          <w:szCs w:val="22"/>
        </w:rPr>
        <w:t xml:space="preserve"> Calanus</w:t>
      </w:r>
      <w:r w:rsidRPr="004B3A0E">
        <w:rPr>
          <w:rFonts w:ascii="Times New Roman" w:hAnsi="Times New Roman" w:cs="Times New Roman"/>
          <w:sz w:val="22"/>
          <w:szCs w:val="22"/>
        </w:rPr>
        <w:t xml:space="preserve"> species with notes on their possible function. J Mar Biol Assoc UK 90:1471–1477. </w:t>
      </w:r>
      <w:hyperlink r:id="rId45" w:history="1">
        <w:r w:rsidRPr="004B3A0E">
          <w:rPr>
            <w:rStyle w:val="ae"/>
            <w:rFonts w:ascii="Times New Roman" w:hAnsi="Times New Roman" w:cs="Times New Roman"/>
            <w:sz w:val="22"/>
            <w:szCs w:val="22"/>
          </w:rPr>
          <w:t>https://doi.org/10.1017/S002531541000064X</w:t>
        </w:r>
      </w:hyperlink>
    </w:p>
    <w:p w14:paraId="6EA36F0C" w14:textId="77777777" w:rsidR="004B3A0E" w:rsidRPr="004B3A0E" w:rsidRDefault="004B3A0E" w:rsidP="004B3A0E">
      <w:pPr>
        <w:pStyle w:val="a9"/>
        <w:numPr>
          <w:ilvl w:val="0"/>
          <w:numId w:val="2"/>
        </w:numPr>
        <w:adjustRightInd w:val="0"/>
        <w:snapToGrid w:val="0"/>
        <w:contextualSpacing w:val="0"/>
        <w:rPr>
          <w:rFonts w:ascii="Times New Roman" w:hAnsi="Times New Roman" w:cs="Times New Roman"/>
          <w:sz w:val="22"/>
          <w:szCs w:val="22"/>
        </w:rPr>
      </w:pPr>
      <w:r w:rsidRPr="004B3A0E">
        <w:rPr>
          <w:rFonts w:ascii="Times New Roman" w:hAnsi="Times New Roman" w:cs="Times New Roman"/>
          <w:sz w:val="22"/>
          <w:szCs w:val="22"/>
        </w:rPr>
        <w:t xml:space="preserve">Nishikawa J, Tsuda A (2001) Diel vertical migration of the tunicate </w:t>
      </w:r>
      <w:r w:rsidRPr="004B3A0E">
        <w:rPr>
          <w:rFonts w:ascii="Times New Roman" w:hAnsi="Times New Roman" w:cs="Times New Roman"/>
          <w:i/>
          <w:iCs/>
          <w:sz w:val="22"/>
          <w:szCs w:val="22"/>
        </w:rPr>
        <w:t xml:space="preserve">Salpa </w:t>
      </w:r>
      <w:proofErr w:type="spellStart"/>
      <w:r w:rsidRPr="004B3A0E">
        <w:rPr>
          <w:rFonts w:ascii="Times New Roman" w:hAnsi="Times New Roman" w:cs="Times New Roman"/>
          <w:i/>
          <w:iCs/>
          <w:sz w:val="22"/>
          <w:szCs w:val="22"/>
        </w:rPr>
        <w:t>thompsoni</w:t>
      </w:r>
      <w:proofErr w:type="spellEnd"/>
      <w:r w:rsidRPr="004B3A0E">
        <w:rPr>
          <w:rFonts w:ascii="Times New Roman" w:hAnsi="Times New Roman" w:cs="Times New Roman"/>
          <w:sz w:val="22"/>
          <w:szCs w:val="22"/>
        </w:rPr>
        <w:t xml:space="preserve"> in the Southern Ocean during summer. Polar Biol 24:299–302. </w:t>
      </w:r>
      <w:hyperlink r:id="rId46" w:history="1">
        <w:r w:rsidRPr="004B3A0E">
          <w:rPr>
            <w:rStyle w:val="ae"/>
            <w:rFonts w:ascii="Times New Roman" w:hAnsi="Times New Roman" w:cs="Times New Roman"/>
            <w:sz w:val="22"/>
            <w:szCs w:val="22"/>
          </w:rPr>
          <w:t>https://doi.org/10.1007/s003000100227</w:t>
        </w:r>
      </w:hyperlink>
    </w:p>
    <w:p w14:paraId="0EE800D8" w14:textId="77777777" w:rsidR="004B3A0E" w:rsidRPr="004B3A0E" w:rsidRDefault="004B3A0E" w:rsidP="004B3A0E">
      <w:pPr>
        <w:pStyle w:val="a9"/>
        <w:numPr>
          <w:ilvl w:val="0"/>
          <w:numId w:val="2"/>
        </w:numPr>
        <w:adjustRightInd w:val="0"/>
        <w:snapToGrid w:val="0"/>
        <w:contextualSpacing w:val="0"/>
        <w:rPr>
          <w:rFonts w:ascii="Times New Roman" w:hAnsi="Times New Roman" w:cs="Times New Roman"/>
          <w:sz w:val="22"/>
          <w:szCs w:val="22"/>
        </w:rPr>
      </w:pPr>
      <w:proofErr w:type="spellStart"/>
      <w:r w:rsidRPr="004B3A0E">
        <w:rPr>
          <w:rFonts w:ascii="Times New Roman" w:hAnsi="Times New Roman" w:cs="Times New Roman"/>
          <w:sz w:val="22"/>
          <w:szCs w:val="22"/>
        </w:rPr>
        <w:t>Nonomura</w:t>
      </w:r>
      <w:proofErr w:type="spellEnd"/>
      <w:r w:rsidRPr="004B3A0E">
        <w:rPr>
          <w:rFonts w:ascii="Times New Roman" w:hAnsi="Times New Roman" w:cs="Times New Roman"/>
          <w:sz w:val="22"/>
          <w:szCs w:val="22"/>
        </w:rPr>
        <w:t xml:space="preserve"> T, Machida RJ, Nishida S (2008) Stage-V copepodites of </w:t>
      </w:r>
      <w:r w:rsidRPr="004B3A0E">
        <w:rPr>
          <w:rFonts w:ascii="Times New Roman" w:hAnsi="Times New Roman" w:cs="Times New Roman"/>
          <w:i/>
          <w:iCs/>
          <w:sz w:val="22"/>
          <w:szCs w:val="22"/>
        </w:rPr>
        <w:t xml:space="preserve">Calanus </w:t>
      </w:r>
      <w:proofErr w:type="spellStart"/>
      <w:r w:rsidRPr="004B3A0E">
        <w:rPr>
          <w:rFonts w:ascii="Times New Roman" w:hAnsi="Times New Roman" w:cs="Times New Roman"/>
          <w:i/>
          <w:iCs/>
          <w:sz w:val="22"/>
          <w:szCs w:val="22"/>
        </w:rPr>
        <w:t>sinicus</w:t>
      </w:r>
      <w:proofErr w:type="spellEnd"/>
      <w:r w:rsidRPr="004B3A0E">
        <w:rPr>
          <w:rFonts w:ascii="Times New Roman" w:hAnsi="Times New Roman" w:cs="Times New Roman"/>
          <w:i/>
          <w:iCs/>
          <w:sz w:val="22"/>
          <w:szCs w:val="22"/>
        </w:rPr>
        <w:t xml:space="preserve"> </w:t>
      </w:r>
      <w:r w:rsidRPr="004B3A0E">
        <w:rPr>
          <w:rFonts w:ascii="Times New Roman" w:hAnsi="Times New Roman" w:cs="Times New Roman"/>
          <w:sz w:val="22"/>
          <w:szCs w:val="22"/>
        </w:rPr>
        <w:t xml:space="preserve">and </w:t>
      </w:r>
      <w:r w:rsidRPr="004B3A0E">
        <w:rPr>
          <w:rFonts w:ascii="Times New Roman" w:hAnsi="Times New Roman" w:cs="Times New Roman"/>
          <w:i/>
          <w:iCs/>
          <w:sz w:val="22"/>
          <w:szCs w:val="22"/>
        </w:rPr>
        <w:t xml:space="preserve">Calanus </w:t>
      </w:r>
      <w:proofErr w:type="spellStart"/>
      <w:r w:rsidRPr="004B3A0E">
        <w:rPr>
          <w:rFonts w:ascii="Times New Roman" w:hAnsi="Times New Roman" w:cs="Times New Roman"/>
          <w:i/>
          <w:iCs/>
          <w:sz w:val="22"/>
          <w:szCs w:val="22"/>
        </w:rPr>
        <w:t>jashnovi</w:t>
      </w:r>
      <w:proofErr w:type="spellEnd"/>
      <w:r w:rsidRPr="004B3A0E">
        <w:rPr>
          <w:rFonts w:ascii="Times New Roman" w:hAnsi="Times New Roman" w:cs="Times New Roman"/>
          <w:sz w:val="22"/>
          <w:szCs w:val="22"/>
        </w:rPr>
        <w:t xml:space="preserve"> (</w:t>
      </w:r>
      <w:proofErr w:type="spellStart"/>
      <w:r w:rsidRPr="004B3A0E">
        <w:rPr>
          <w:rFonts w:ascii="Times New Roman" w:hAnsi="Times New Roman" w:cs="Times New Roman"/>
          <w:sz w:val="22"/>
          <w:szCs w:val="22"/>
        </w:rPr>
        <w:t>Copepoda</w:t>
      </w:r>
      <w:proofErr w:type="spellEnd"/>
      <w:r w:rsidRPr="004B3A0E">
        <w:rPr>
          <w:rFonts w:ascii="Times New Roman" w:hAnsi="Times New Roman" w:cs="Times New Roman"/>
          <w:sz w:val="22"/>
          <w:szCs w:val="22"/>
        </w:rPr>
        <w:t xml:space="preserve">: </w:t>
      </w:r>
      <w:proofErr w:type="spellStart"/>
      <w:r w:rsidRPr="004B3A0E">
        <w:rPr>
          <w:rFonts w:ascii="Times New Roman" w:hAnsi="Times New Roman" w:cs="Times New Roman"/>
          <w:sz w:val="22"/>
          <w:szCs w:val="22"/>
        </w:rPr>
        <w:t>Calanoida</w:t>
      </w:r>
      <w:proofErr w:type="spellEnd"/>
      <w:r w:rsidRPr="004B3A0E">
        <w:rPr>
          <w:rFonts w:ascii="Times New Roman" w:hAnsi="Times New Roman" w:cs="Times New Roman"/>
          <w:sz w:val="22"/>
          <w:szCs w:val="22"/>
        </w:rPr>
        <w:t xml:space="preserve">) in mesopelagic zone of Sagami Bay as identified with genetic markers, with special reference to their vertical distribution. Prog </w:t>
      </w:r>
      <w:proofErr w:type="spellStart"/>
      <w:r w:rsidRPr="004B3A0E">
        <w:rPr>
          <w:rFonts w:ascii="Times New Roman" w:hAnsi="Times New Roman" w:cs="Times New Roman"/>
          <w:sz w:val="22"/>
          <w:szCs w:val="22"/>
        </w:rPr>
        <w:t>Oceanogr</w:t>
      </w:r>
      <w:proofErr w:type="spellEnd"/>
      <w:r w:rsidRPr="004B3A0E">
        <w:rPr>
          <w:rFonts w:ascii="Times New Roman" w:hAnsi="Times New Roman" w:cs="Times New Roman"/>
          <w:sz w:val="22"/>
          <w:szCs w:val="22"/>
        </w:rPr>
        <w:t xml:space="preserve"> 77:45–55. </w:t>
      </w:r>
      <w:hyperlink r:id="rId47" w:history="1">
        <w:r w:rsidRPr="004B3A0E">
          <w:rPr>
            <w:rStyle w:val="ae"/>
            <w:rFonts w:ascii="Times New Roman" w:hAnsi="Times New Roman" w:cs="Times New Roman"/>
            <w:sz w:val="22"/>
            <w:szCs w:val="22"/>
          </w:rPr>
          <w:t>https://doi.org/10.1016/j.pocean.2008.02.001</w:t>
        </w:r>
      </w:hyperlink>
    </w:p>
    <w:p w14:paraId="75751E14" w14:textId="77777777" w:rsidR="004B3A0E" w:rsidRPr="004B3A0E" w:rsidRDefault="004B3A0E" w:rsidP="004B3A0E">
      <w:pPr>
        <w:pStyle w:val="a9"/>
        <w:numPr>
          <w:ilvl w:val="0"/>
          <w:numId w:val="2"/>
        </w:numPr>
        <w:adjustRightInd w:val="0"/>
        <w:snapToGrid w:val="0"/>
        <w:contextualSpacing w:val="0"/>
        <w:rPr>
          <w:rFonts w:ascii="Times New Roman" w:hAnsi="Times New Roman" w:cs="Times New Roman"/>
          <w:sz w:val="22"/>
          <w:szCs w:val="22"/>
        </w:rPr>
      </w:pPr>
      <w:proofErr w:type="spellStart"/>
      <w:r w:rsidRPr="004B3A0E">
        <w:rPr>
          <w:rFonts w:ascii="Times New Roman" w:hAnsi="Times New Roman" w:cs="Times New Roman"/>
          <w:sz w:val="22"/>
          <w:szCs w:val="22"/>
        </w:rPr>
        <w:t>Nonomura</w:t>
      </w:r>
      <w:proofErr w:type="spellEnd"/>
      <w:r w:rsidRPr="004B3A0E">
        <w:rPr>
          <w:rFonts w:ascii="Times New Roman" w:hAnsi="Times New Roman" w:cs="Times New Roman"/>
          <w:sz w:val="22"/>
          <w:szCs w:val="22"/>
        </w:rPr>
        <w:t xml:space="preserve"> T, Nishida S, Tsuda A, Yasuda I (2011) Morphological characters for practical identification of the copepodite stages of three sympatric </w:t>
      </w:r>
      <w:r w:rsidRPr="004B3A0E">
        <w:rPr>
          <w:rFonts w:ascii="Times New Roman" w:hAnsi="Times New Roman" w:cs="Times New Roman"/>
          <w:i/>
          <w:iCs/>
          <w:sz w:val="22"/>
          <w:szCs w:val="22"/>
        </w:rPr>
        <w:t>Calanus</w:t>
      </w:r>
      <w:r w:rsidRPr="004B3A0E">
        <w:rPr>
          <w:rFonts w:ascii="Times New Roman" w:hAnsi="Times New Roman" w:cs="Times New Roman"/>
          <w:sz w:val="22"/>
          <w:szCs w:val="22"/>
        </w:rPr>
        <w:t xml:space="preserve"> species in the western North Pacific, with concurrent application of species-specific PCR. J Plankton Res 33:1496–1509. </w:t>
      </w:r>
      <w:hyperlink r:id="rId48" w:history="1">
        <w:r w:rsidRPr="004B3A0E">
          <w:rPr>
            <w:rStyle w:val="ae"/>
            <w:rFonts w:ascii="Times New Roman" w:hAnsi="Times New Roman" w:cs="Times New Roman"/>
            <w:sz w:val="22"/>
            <w:szCs w:val="22"/>
          </w:rPr>
          <w:t>https://doi.org/10.1093/plankt/fbr055</w:t>
        </w:r>
      </w:hyperlink>
    </w:p>
    <w:p w14:paraId="290FEDA3" w14:textId="77777777" w:rsidR="004B3A0E" w:rsidRPr="004B3A0E" w:rsidRDefault="004B3A0E" w:rsidP="004B3A0E">
      <w:pPr>
        <w:pStyle w:val="a9"/>
        <w:numPr>
          <w:ilvl w:val="0"/>
          <w:numId w:val="2"/>
        </w:numPr>
        <w:adjustRightInd w:val="0"/>
        <w:snapToGrid w:val="0"/>
        <w:contextualSpacing w:val="0"/>
        <w:rPr>
          <w:rFonts w:ascii="Times New Roman" w:hAnsi="Times New Roman" w:cs="Times New Roman"/>
          <w:sz w:val="22"/>
          <w:szCs w:val="22"/>
        </w:rPr>
      </w:pPr>
      <w:proofErr w:type="spellStart"/>
      <w:r w:rsidRPr="004B3A0E">
        <w:rPr>
          <w:rFonts w:ascii="Times New Roman" w:hAnsi="Times New Roman" w:cs="Times New Roman"/>
          <w:sz w:val="22"/>
          <w:szCs w:val="22"/>
        </w:rPr>
        <w:t>Nonomura</w:t>
      </w:r>
      <w:proofErr w:type="spellEnd"/>
      <w:r w:rsidRPr="004B3A0E">
        <w:rPr>
          <w:rFonts w:ascii="Times New Roman" w:hAnsi="Times New Roman" w:cs="Times New Roman"/>
          <w:sz w:val="22"/>
          <w:szCs w:val="22"/>
        </w:rPr>
        <w:t xml:space="preserve"> T, Nishikawa J, Nishida S (2023) Seasonal changes in the vertical distribution and population structure of </w:t>
      </w:r>
      <w:r w:rsidRPr="004B3A0E">
        <w:rPr>
          <w:rFonts w:ascii="Times New Roman" w:hAnsi="Times New Roman" w:cs="Times New Roman"/>
          <w:i/>
          <w:iCs/>
          <w:sz w:val="22"/>
          <w:szCs w:val="22"/>
        </w:rPr>
        <w:t xml:space="preserve">Calanus </w:t>
      </w:r>
      <w:proofErr w:type="spellStart"/>
      <w:r w:rsidRPr="004B3A0E">
        <w:rPr>
          <w:rFonts w:ascii="Times New Roman" w:hAnsi="Times New Roman" w:cs="Times New Roman"/>
          <w:i/>
          <w:iCs/>
          <w:sz w:val="22"/>
          <w:szCs w:val="22"/>
        </w:rPr>
        <w:t>sinicus</w:t>
      </w:r>
      <w:proofErr w:type="spellEnd"/>
      <w:r w:rsidRPr="004B3A0E">
        <w:rPr>
          <w:rFonts w:ascii="Times New Roman" w:hAnsi="Times New Roman" w:cs="Times New Roman"/>
          <w:sz w:val="22"/>
          <w:szCs w:val="22"/>
        </w:rPr>
        <w:t xml:space="preserve"> and </w:t>
      </w:r>
      <w:r w:rsidRPr="004B3A0E">
        <w:rPr>
          <w:rFonts w:ascii="Times New Roman" w:hAnsi="Times New Roman" w:cs="Times New Roman"/>
          <w:i/>
          <w:iCs/>
          <w:sz w:val="22"/>
          <w:szCs w:val="22"/>
        </w:rPr>
        <w:t xml:space="preserve">Calanus </w:t>
      </w:r>
      <w:proofErr w:type="spellStart"/>
      <w:r w:rsidRPr="004B3A0E">
        <w:rPr>
          <w:rFonts w:ascii="Times New Roman" w:hAnsi="Times New Roman" w:cs="Times New Roman"/>
          <w:i/>
          <w:iCs/>
          <w:sz w:val="22"/>
          <w:szCs w:val="22"/>
        </w:rPr>
        <w:t>jashnovi</w:t>
      </w:r>
      <w:proofErr w:type="spellEnd"/>
      <w:r w:rsidRPr="004B3A0E">
        <w:rPr>
          <w:rFonts w:ascii="Times New Roman" w:hAnsi="Times New Roman" w:cs="Times New Roman"/>
          <w:sz w:val="22"/>
          <w:szCs w:val="22"/>
        </w:rPr>
        <w:t xml:space="preserve"> (</w:t>
      </w:r>
      <w:proofErr w:type="spellStart"/>
      <w:r w:rsidRPr="004B3A0E">
        <w:rPr>
          <w:rFonts w:ascii="Times New Roman" w:hAnsi="Times New Roman" w:cs="Times New Roman"/>
          <w:sz w:val="22"/>
          <w:szCs w:val="22"/>
        </w:rPr>
        <w:t>Copepoda</w:t>
      </w:r>
      <w:proofErr w:type="spellEnd"/>
      <w:r w:rsidRPr="004B3A0E">
        <w:rPr>
          <w:rFonts w:ascii="Times New Roman" w:hAnsi="Times New Roman" w:cs="Times New Roman"/>
          <w:sz w:val="22"/>
          <w:szCs w:val="22"/>
        </w:rPr>
        <w:t xml:space="preserve">: </w:t>
      </w:r>
      <w:proofErr w:type="spellStart"/>
      <w:r w:rsidRPr="004B3A0E">
        <w:rPr>
          <w:rFonts w:ascii="Times New Roman" w:hAnsi="Times New Roman" w:cs="Times New Roman"/>
          <w:sz w:val="22"/>
          <w:szCs w:val="22"/>
        </w:rPr>
        <w:t>Calanoida</w:t>
      </w:r>
      <w:proofErr w:type="spellEnd"/>
      <w:r w:rsidRPr="004B3A0E">
        <w:rPr>
          <w:rFonts w:ascii="Times New Roman" w:hAnsi="Times New Roman" w:cs="Times New Roman"/>
          <w:sz w:val="22"/>
          <w:szCs w:val="22"/>
        </w:rPr>
        <w:t xml:space="preserve">) in Sagami Bay, Japan. J </w:t>
      </w:r>
      <w:proofErr w:type="spellStart"/>
      <w:r w:rsidRPr="004B3A0E">
        <w:rPr>
          <w:rFonts w:ascii="Times New Roman" w:hAnsi="Times New Roman" w:cs="Times New Roman"/>
          <w:sz w:val="22"/>
          <w:szCs w:val="22"/>
        </w:rPr>
        <w:t>Oceanogr</w:t>
      </w:r>
      <w:proofErr w:type="spellEnd"/>
      <w:r w:rsidRPr="004B3A0E">
        <w:rPr>
          <w:rFonts w:ascii="Times New Roman" w:hAnsi="Times New Roman" w:cs="Times New Roman"/>
          <w:sz w:val="22"/>
          <w:szCs w:val="22"/>
        </w:rPr>
        <w:t xml:space="preserve"> 79:295–315. </w:t>
      </w:r>
      <w:hyperlink r:id="rId49" w:history="1">
        <w:r w:rsidRPr="004B3A0E">
          <w:rPr>
            <w:rStyle w:val="ae"/>
            <w:rFonts w:ascii="Times New Roman" w:hAnsi="Times New Roman" w:cs="Times New Roman"/>
            <w:sz w:val="22"/>
            <w:szCs w:val="22"/>
          </w:rPr>
          <w:t>https://doi.org/10.1007/s10872-023-00685-6</w:t>
        </w:r>
      </w:hyperlink>
    </w:p>
    <w:p w14:paraId="631C502B" w14:textId="77777777" w:rsidR="004B3A0E" w:rsidRPr="004B3A0E" w:rsidRDefault="004B3A0E" w:rsidP="004B3A0E">
      <w:pPr>
        <w:pStyle w:val="a9"/>
        <w:numPr>
          <w:ilvl w:val="0"/>
          <w:numId w:val="2"/>
        </w:numPr>
        <w:adjustRightInd w:val="0"/>
        <w:snapToGrid w:val="0"/>
        <w:contextualSpacing w:val="0"/>
        <w:rPr>
          <w:rFonts w:ascii="Times New Roman" w:hAnsi="Times New Roman" w:cs="Times New Roman"/>
          <w:sz w:val="22"/>
          <w:szCs w:val="22"/>
        </w:rPr>
      </w:pPr>
      <w:r w:rsidRPr="004B3A0E">
        <w:rPr>
          <w:rFonts w:ascii="Times New Roman" w:hAnsi="Times New Roman" w:cs="Times New Roman"/>
          <w:sz w:val="22"/>
          <w:szCs w:val="22"/>
        </w:rPr>
        <w:t xml:space="preserve">Oh BC, </w:t>
      </w:r>
      <w:proofErr w:type="spellStart"/>
      <w:r w:rsidRPr="004B3A0E">
        <w:rPr>
          <w:rFonts w:ascii="Times New Roman" w:hAnsi="Times New Roman" w:cs="Times New Roman"/>
          <w:sz w:val="22"/>
          <w:szCs w:val="22"/>
        </w:rPr>
        <w:t>Terazaki</w:t>
      </w:r>
      <w:proofErr w:type="spellEnd"/>
      <w:r w:rsidRPr="004B3A0E">
        <w:rPr>
          <w:rFonts w:ascii="Times New Roman" w:hAnsi="Times New Roman" w:cs="Times New Roman"/>
          <w:sz w:val="22"/>
          <w:szCs w:val="22"/>
        </w:rPr>
        <w:t xml:space="preserve"> M, Nemoto T (1991) Some aspects of the life history of the subarctic copepod </w:t>
      </w:r>
      <w:proofErr w:type="spellStart"/>
      <w:r w:rsidRPr="004B3A0E">
        <w:rPr>
          <w:rFonts w:ascii="Times New Roman" w:hAnsi="Times New Roman" w:cs="Times New Roman"/>
          <w:i/>
          <w:iCs/>
          <w:sz w:val="22"/>
          <w:szCs w:val="22"/>
        </w:rPr>
        <w:t>Neocalanus</w:t>
      </w:r>
      <w:proofErr w:type="spellEnd"/>
      <w:r w:rsidRPr="004B3A0E">
        <w:rPr>
          <w:rFonts w:ascii="Times New Roman" w:hAnsi="Times New Roman" w:cs="Times New Roman"/>
          <w:i/>
          <w:iCs/>
          <w:sz w:val="22"/>
          <w:szCs w:val="22"/>
        </w:rPr>
        <w:t xml:space="preserve"> cristatus</w:t>
      </w:r>
      <w:r w:rsidRPr="004B3A0E">
        <w:rPr>
          <w:rFonts w:ascii="Times New Roman" w:hAnsi="Times New Roman" w:cs="Times New Roman"/>
          <w:sz w:val="22"/>
          <w:szCs w:val="22"/>
        </w:rPr>
        <w:t xml:space="preserve"> (</w:t>
      </w:r>
      <w:proofErr w:type="spellStart"/>
      <w:r w:rsidRPr="004B3A0E">
        <w:rPr>
          <w:rFonts w:ascii="Times New Roman" w:hAnsi="Times New Roman" w:cs="Times New Roman"/>
          <w:sz w:val="22"/>
          <w:szCs w:val="22"/>
        </w:rPr>
        <w:t>Calanoida</w:t>
      </w:r>
      <w:proofErr w:type="spellEnd"/>
      <w:r w:rsidRPr="004B3A0E">
        <w:rPr>
          <w:rFonts w:ascii="Times New Roman" w:hAnsi="Times New Roman" w:cs="Times New Roman"/>
          <w:sz w:val="22"/>
          <w:szCs w:val="22"/>
        </w:rPr>
        <w:t xml:space="preserve">) in Sagami Bay, central Japan. Mar Biol 111:207–212. </w:t>
      </w:r>
      <w:hyperlink r:id="rId50" w:history="1">
        <w:r w:rsidRPr="004B3A0E">
          <w:rPr>
            <w:rStyle w:val="ae"/>
            <w:rFonts w:ascii="Times New Roman" w:hAnsi="Times New Roman" w:cs="Times New Roman"/>
            <w:sz w:val="22"/>
            <w:szCs w:val="22"/>
          </w:rPr>
          <w:t>https://doi.org/10.1007/BF01319702</w:t>
        </w:r>
      </w:hyperlink>
    </w:p>
    <w:p w14:paraId="503C662D" w14:textId="77777777" w:rsidR="004B3A0E" w:rsidRPr="004B3A0E" w:rsidRDefault="004B3A0E" w:rsidP="004B3A0E">
      <w:pPr>
        <w:pStyle w:val="a9"/>
        <w:numPr>
          <w:ilvl w:val="0"/>
          <w:numId w:val="2"/>
        </w:numPr>
        <w:adjustRightInd w:val="0"/>
        <w:snapToGrid w:val="0"/>
        <w:contextualSpacing w:val="0"/>
        <w:rPr>
          <w:rFonts w:ascii="Times New Roman" w:hAnsi="Times New Roman" w:cs="Times New Roman"/>
          <w:sz w:val="22"/>
          <w:szCs w:val="22"/>
        </w:rPr>
      </w:pPr>
      <w:r w:rsidRPr="004B3A0E">
        <w:rPr>
          <w:rFonts w:ascii="Times New Roman" w:hAnsi="Times New Roman" w:cs="Times New Roman"/>
          <w:sz w:val="22"/>
          <w:szCs w:val="22"/>
        </w:rPr>
        <w:t xml:space="preserve">Okazaki Y, Miyamoto H, Suzuki K, Saito H, Hidaka K, Ichikawa T (2019) Diverse trophic pathways from zooplankton to larval and juvenile fishes in the Kuroshio ecosystem. In: Nagai T, Saito H, Suzuki K, Takahashi M (eds) Kuroshio Current. Wiley. </w:t>
      </w:r>
      <w:hyperlink r:id="rId51" w:history="1">
        <w:r w:rsidRPr="004B3A0E">
          <w:rPr>
            <w:rStyle w:val="ae"/>
            <w:rFonts w:ascii="Times New Roman" w:hAnsi="Times New Roman" w:cs="Times New Roman"/>
            <w:sz w:val="22"/>
            <w:szCs w:val="22"/>
          </w:rPr>
          <w:t>https://doi.org/10.1002/9781119428428.ch15</w:t>
        </w:r>
      </w:hyperlink>
    </w:p>
    <w:p w14:paraId="38289D0C" w14:textId="77777777" w:rsidR="004B3A0E" w:rsidRPr="004B3A0E" w:rsidRDefault="004B3A0E" w:rsidP="004B3A0E">
      <w:pPr>
        <w:pStyle w:val="a9"/>
        <w:numPr>
          <w:ilvl w:val="0"/>
          <w:numId w:val="2"/>
        </w:numPr>
        <w:adjustRightInd w:val="0"/>
        <w:snapToGrid w:val="0"/>
        <w:contextualSpacing w:val="0"/>
        <w:rPr>
          <w:rFonts w:ascii="Times New Roman" w:hAnsi="Times New Roman" w:cs="Times New Roman"/>
          <w:sz w:val="22"/>
          <w:szCs w:val="22"/>
        </w:rPr>
      </w:pPr>
      <w:r w:rsidRPr="004B3A0E">
        <w:rPr>
          <w:rFonts w:ascii="Times New Roman" w:hAnsi="Times New Roman" w:cs="Times New Roman"/>
          <w:sz w:val="22"/>
          <w:szCs w:val="22"/>
        </w:rPr>
        <w:t xml:space="preserve">Ozawa M, Yamaguchi A, Ikeda T, Watanabe Y, Ishizaka J (2007) Abundance and community structure of chaetognaths from the epipelagic through abyssopelagic zones in the western North Pacific and its adjacent seas. Plankton Benthos Res 2:184–197. </w:t>
      </w:r>
      <w:hyperlink r:id="rId52" w:history="1">
        <w:r w:rsidRPr="004B3A0E">
          <w:rPr>
            <w:rStyle w:val="ae"/>
            <w:rFonts w:ascii="Times New Roman" w:hAnsi="Times New Roman" w:cs="Times New Roman"/>
            <w:sz w:val="22"/>
            <w:szCs w:val="22"/>
          </w:rPr>
          <w:t>https://doi.org/10.3800/pbr.2.184</w:t>
        </w:r>
      </w:hyperlink>
    </w:p>
    <w:p w14:paraId="091DA0E4" w14:textId="77777777" w:rsidR="004B3A0E" w:rsidRPr="004B3A0E" w:rsidRDefault="004B3A0E" w:rsidP="004B3A0E">
      <w:pPr>
        <w:pStyle w:val="a9"/>
        <w:numPr>
          <w:ilvl w:val="0"/>
          <w:numId w:val="2"/>
        </w:numPr>
        <w:adjustRightInd w:val="0"/>
        <w:snapToGrid w:val="0"/>
        <w:contextualSpacing w:val="0"/>
        <w:rPr>
          <w:rFonts w:ascii="Times New Roman" w:hAnsi="Times New Roman" w:cs="Times New Roman"/>
          <w:sz w:val="22"/>
          <w:szCs w:val="22"/>
        </w:rPr>
      </w:pPr>
      <w:r w:rsidRPr="004B3A0E">
        <w:rPr>
          <w:rFonts w:ascii="Times New Roman" w:hAnsi="Times New Roman" w:cs="Times New Roman"/>
          <w:sz w:val="22"/>
          <w:szCs w:val="22"/>
        </w:rPr>
        <w:t xml:space="preserve">Padmavati G, Ikeda T, Yamaguchi A (2004) Life cycle, population structure and vertical distribution of </w:t>
      </w:r>
      <w:proofErr w:type="spellStart"/>
      <w:r w:rsidRPr="004B3A0E">
        <w:rPr>
          <w:rFonts w:ascii="Times New Roman" w:hAnsi="Times New Roman" w:cs="Times New Roman"/>
          <w:i/>
          <w:iCs/>
          <w:sz w:val="22"/>
          <w:szCs w:val="22"/>
        </w:rPr>
        <w:t>Metridia</w:t>
      </w:r>
      <w:proofErr w:type="spellEnd"/>
      <w:r w:rsidRPr="004B3A0E">
        <w:rPr>
          <w:rFonts w:ascii="Times New Roman" w:hAnsi="Times New Roman" w:cs="Times New Roman"/>
          <w:sz w:val="22"/>
          <w:szCs w:val="22"/>
        </w:rPr>
        <w:t xml:space="preserve"> spp. (</w:t>
      </w:r>
      <w:proofErr w:type="spellStart"/>
      <w:r w:rsidRPr="004B3A0E">
        <w:rPr>
          <w:rFonts w:ascii="Times New Roman" w:hAnsi="Times New Roman" w:cs="Times New Roman"/>
          <w:sz w:val="22"/>
          <w:szCs w:val="22"/>
        </w:rPr>
        <w:t>Copepoda</w:t>
      </w:r>
      <w:proofErr w:type="spellEnd"/>
      <w:r w:rsidRPr="004B3A0E">
        <w:rPr>
          <w:rFonts w:ascii="Times New Roman" w:hAnsi="Times New Roman" w:cs="Times New Roman"/>
          <w:sz w:val="22"/>
          <w:szCs w:val="22"/>
        </w:rPr>
        <w:t xml:space="preserve">: </w:t>
      </w:r>
      <w:proofErr w:type="spellStart"/>
      <w:r w:rsidRPr="004B3A0E">
        <w:rPr>
          <w:rFonts w:ascii="Times New Roman" w:hAnsi="Times New Roman" w:cs="Times New Roman"/>
          <w:sz w:val="22"/>
          <w:szCs w:val="22"/>
        </w:rPr>
        <w:t>Calanoida</w:t>
      </w:r>
      <w:proofErr w:type="spellEnd"/>
      <w:r w:rsidRPr="004B3A0E">
        <w:rPr>
          <w:rFonts w:ascii="Times New Roman" w:hAnsi="Times New Roman" w:cs="Times New Roman"/>
          <w:sz w:val="22"/>
          <w:szCs w:val="22"/>
        </w:rPr>
        <w:t xml:space="preserve">) in the </w:t>
      </w:r>
      <w:proofErr w:type="spellStart"/>
      <w:r w:rsidRPr="004B3A0E">
        <w:rPr>
          <w:rFonts w:ascii="Times New Roman" w:hAnsi="Times New Roman" w:cs="Times New Roman"/>
          <w:sz w:val="22"/>
          <w:szCs w:val="22"/>
        </w:rPr>
        <w:t>Oyashio</w:t>
      </w:r>
      <w:proofErr w:type="spellEnd"/>
      <w:r w:rsidRPr="004B3A0E">
        <w:rPr>
          <w:rFonts w:ascii="Times New Roman" w:hAnsi="Times New Roman" w:cs="Times New Roman"/>
          <w:sz w:val="22"/>
          <w:szCs w:val="22"/>
        </w:rPr>
        <w:t xml:space="preserve"> region (NW Pacific Ocean). Mar </w:t>
      </w:r>
      <w:proofErr w:type="spellStart"/>
      <w:r w:rsidRPr="004B3A0E">
        <w:rPr>
          <w:rFonts w:ascii="Times New Roman" w:hAnsi="Times New Roman" w:cs="Times New Roman"/>
          <w:sz w:val="22"/>
          <w:szCs w:val="22"/>
        </w:rPr>
        <w:t>Ecol</w:t>
      </w:r>
      <w:proofErr w:type="spellEnd"/>
      <w:r w:rsidRPr="004B3A0E">
        <w:rPr>
          <w:rFonts w:ascii="Times New Roman" w:hAnsi="Times New Roman" w:cs="Times New Roman"/>
          <w:sz w:val="22"/>
          <w:szCs w:val="22"/>
        </w:rPr>
        <w:t xml:space="preserve"> Prog Ser 270:181–198. </w:t>
      </w:r>
      <w:hyperlink r:id="rId53" w:history="1">
        <w:r w:rsidRPr="004B3A0E">
          <w:rPr>
            <w:rStyle w:val="ae"/>
            <w:rFonts w:ascii="Times New Roman" w:hAnsi="Times New Roman" w:cs="Times New Roman"/>
            <w:sz w:val="22"/>
            <w:szCs w:val="22"/>
          </w:rPr>
          <w:t>https://doi.org/10.3354/meps270181</w:t>
        </w:r>
      </w:hyperlink>
    </w:p>
    <w:p w14:paraId="50B201E6" w14:textId="77777777" w:rsidR="004B3A0E" w:rsidRPr="004B3A0E" w:rsidRDefault="004B3A0E" w:rsidP="004B3A0E">
      <w:pPr>
        <w:pStyle w:val="a9"/>
        <w:numPr>
          <w:ilvl w:val="0"/>
          <w:numId w:val="2"/>
        </w:numPr>
        <w:adjustRightInd w:val="0"/>
        <w:snapToGrid w:val="0"/>
        <w:contextualSpacing w:val="0"/>
        <w:rPr>
          <w:rFonts w:ascii="Times New Roman" w:hAnsi="Times New Roman" w:cs="Times New Roman"/>
          <w:sz w:val="22"/>
          <w:szCs w:val="22"/>
        </w:rPr>
      </w:pPr>
      <w:r w:rsidRPr="004B3A0E">
        <w:rPr>
          <w:rFonts w:ascii="Times New Roman" w:hAnsi="Times New Roman" w:cs="Times New Roman"/>
          <w:sz w:val="22"/>
          <w:szCs w:val="22"/>
        </w:rPr>
        <w:t xml:space="preserve">Saito H, Ota T, Suzuki K, Nishioka J, Tsuda A (2006) Role of heterotrophic dinoflagellate </w:t>
      </w:r>
      <w:proofErr w:type="spellStart"/>
      <w:r w:rsidRPr="004B3A0E">
        <w:rPr>
          <w:rFonts w:ascii="Times New Roman" w:hAnsi="Times New Roman" w:cs="Times New Roman"/>
          <w:sz w:val="22"/>
          <w:szCs w:val="22"/>
        </w:rPr>
        <w:t>Gyrodinium</w:t>
      </w:r>
      <w:proofErr w:type="spellEnd"/>
      <w:r w:rsidRPr="004B3A0E">
        <w:rPr>
          <w:rFonts w:ascii="Times New Roman" w:hAnsi="Times New Roman" w:cs="Times New Roman"/>
          <w:sz w:val="22"/>
          <w:szCs w:val="22"/>
        </w:rPr>
        <w:t xml:space="preserve"> sp. in the fate of an iron induced diatom bloom. </w:t>
      </w:r>
      <w:proofErr w:type="spellStart"/>
      <w:r w:rsidRPr="004B3A0E">
        <w:rPr>
          <w:rFonts w:ascii="Times New Roman" w:hAnsi="Times New Roman" w:cs="Times New Roman"/>
          <w:sz w:val="22"/>
          <w:szCs w:val="22"/>
        </w:rPr>
        <w:t>Geophys</w:t>
      </w:r>
      <w:proofErr w:type="spellEnd"/>
      <w:r w:rsidRPr="004B3A0E">
        <w:rPr>
          <w:rFonts w:ascii="Times New Roman" w:hAnsi="Times New Roman" w:cs="Times New Roman"/>
          <w:sz w:val="22"/>
          <w:szCs w:val="22"/>
        </w:rPr>
        <w:t xml:space="preserve"> Res Lett. </w:t>
      </w:r>
      <w:hyperlink r:id="rId54" w:history="1">
        <w:r w:rsidRPr="004B3A0E">
          <w:rPr>
            <w:rStyle w:val="ae"/>
            <w:rFonts w:ascii="Times New Roman" w:hAnsi="Times New Roman" w:cs="Times New Roman"/>
            <w:sz w:val="22"/>
            <w:szCs w:val="22"/>
          </w:rPr>
          <w:t>https://doi.org/10.1029/2005GL025366</w:t>
        </w:r>
      </w:hyperlink>
    </w:p>
    <w:p w14:paraId="57FFC1CD" w14:textId="77777777" w:rsidR="004B3A0E" w:rsidRPr="004B3A0E" w:rsidRDefault="004B3A0E" w:rsidP="004B3A0E">
      <w:pPr>
        <w:pStyle w:val="a9"/>
        <w:numPr>
          <w:ilvl w:val="0"/>
          <w:numId w:val="2"/>
        </w:numPr>
        <w:adjustRightInd w:val="0"/>
        <w:snapToGrid w:val="0"/>
        <w:contextualSpacing w:val="0"/>
        <w:rPr>
          <w:rFonts w:ascii="Times New Roman" w:hAnsi="Times New Roman" w:cs="Times New Roman"/>
          <w:sz w:val="22"/>
          <w:szCs w:val="22"/>
        </w:rPr>
      </w:pPr>
      <w:r w:rsidRPr="004B3A0E">
        <w:rPr>
          <w:rFonts w:ascii="Times New Roman" w:hAnsi="Times New Roman" w:cs="Times New Roman"/>
          <w:sz w:val="22"/>
          <w:szCs w:val="22"/>
        </w:rPr>
        <w:t xml:space="preserve">Saito H, Tsuda A, Nojiri Y, Aramaki T, Ogawa H, Yoshimura T, Imai K, Kudo I, Nishioka J, Ono T, Suzuki K, Takeda S (2009) Biogeochemical cycling of N and Si during the mesoscale iron-enrichment experiment in the western subarctic Pacific (SEEDS-II). Deep-Sea Res Part II Top Stud </w:t>
      </w:r>
      <w:proofErr w:type="spellStart"/>
      <w:r w:rsidRPr="004B3A0E">
        <w:rPr>
          <w:rFonts w:ascii="Times New Roman" w:hAnsi="Times New Roman" w:cs="Times New Roman"/>
          <w:sz w:val="22"/>
          <w:szCs w:val="22"/>
        </w:rPr>
        <w:t>Oceanogr</w:t>
      </w:r>
      <w:proofErr w:type="spellEnd"/>
      <w:r w:rsidRPr="004B3A0E">
        <w:rPr>
          <w:rFonts w:ascii="Times New Roman" w:hAnsi="Times New Roman" w:cs="Times New Roman"/>
          <w:sz w:val="22"/>
          <w:szCs w:val="22"/>
        </w:rPr>
        <w:t xml:space="preserve"> 56:2852–2862. </w:t>
      </w:r>
      <w:hyperlink r:id="rId55" w:history="1">
        <w:r w:rsidRPr="004B3A0E">
          <w:rPr>
            <w:rStyle w:val="ae"/>
            <w:rFonts w:ascii="Times New Roman" w:hAnsi="Times New Roman" w:cs="Times New Roman"/>
            <w:sz w:val="22"/>
            <w:szCs w:val="22"/>
          </w:rPr>
          <w:t>https://doi.org/10.1016/j.dsr2.2009.06.010</w:t>
        </w:r>
      </w:hyperlink>
    </w:p>
    <w:p w14:paraId="09BAA8DF" w14:textId="77777777" w:rsidR="004B3A0E" w:rsidRPr="004B3A0E" w:rsidRDefault="004B3A0E" w:rsidP="004B3A0E">
      <w:pPr>
        <w:pStyle w:val="a9"/>
        <w:numPr>
          <w:ilvl w:val="0"/>
          <w:numId w:val="2"/>
        </w:numPr>
        <w:adjustRightInd w:val="0"/>
        <w:snapToGrid w:val="0"/>
        <w:contextualSpacing w:val="0"/>
        <w:rPr>
          <w:rFonts w:ascii="Times New Roman" w:hAnsi="Times New Roman" w:cs="Times New Roman"/>
          <w:sz w:val="22"/>
          <w:szCs w:val="22"/>
        </w:rPr>
      </w:pPr>
      <w:r w:rsidRPr="004B3A0E">
        <w:rPr>
          <w:rFonts w:ascii="Times New Roman" w:hAnsi="Times New Roman" w:cs="Times New Roman"/>
          <w:sz w:val="22"/>
          <w:szCs w:val="22"/>
        </w:rPr>
        <w:t xml:space="preserve">Sato K, Yamaguchi A, Ueno H, Ikeda T (2011) Vertical segregation within four grazing copepods in the </w:t>
      </w:r>
      <w:proofErr w:type="spellStart"/>
      <w:r w:rsidRPr="004B3A0E">
        <w:rPr>
          <w:rFonts w:ascii="Times New Roman" w:hAnsi="Times New Roman" w:cs="Times New Roman"/>
          <w:sz w:val="22"/>
          <w:szCs w:val="22"/>
        </w:rPr>
        <w:t>Oyashio</w:t>
      </w:r>
      <w:proofErr w:type="spellEnd"/>
      <w:r w:rsidRPr="004B3A0E">
        <w:rPr>
          <w:rFonts w:ascii="Times New Roman" w:hAnsi="Times New Roman" w:cs="Times New Roman"/>
          <w:sz w:val="22"/>
          <w:szCs w:val="22"/>
        </w:rPr>
        <w:t xml:space="preserve"> region during early spring. J Plankton Res 33:1230–1238. </w:t>
      </w:r>
      <w:hyperlink r:id="rId56" w:history="1">
        <w:r w:rsidRPr="004B3A0E">
          <w:rPr>
            <w:rStyle w:val="ae"/>
            <w:rFonts w:ascii="Times New Roman" w:hAnsi="Times New Roman" w:cs="Times New Roman"/>
            <w:sz w:val="22"/>
            <w:szCs w:val="22"/>
          </w:rPr>
          <w:t>https://doi.org/10.1093/plankt/fbr018</w:t>
        </w:r>
      </w:hyperlink>
    </w:p>
    <w:p w14:paraId="58ED2CDB" w14:textId="77777777" w:rsidR="004B3A0E" w:rsidRPr="004B3A0E" w:rsidRDefault="004B3A0E" w:rsidP="004B3A0E">
      <w:pPr>
        <w:pStyle w:val="a9"/>
        <w:numPr>
          <w:ilvl w:val="0"/>
          <w:numId w:val="2"/>
        </w:numPr>
        <w:adjustRightInd w:val="0"/>
        <w:snapToGrid w:val="0"/>
        <w:contextualSpacing w:val="0"/>
        <w:rPr>
          <w:rFonts w:ascii="Times New Roman" w:hAnsi="Times New Roman" w:cs="Times New Roman"/>
          <w:sz w:val="22"/>
          <w:szCs w:val="22"/>
        </w:rPr>
      </w:pPr>
      <w:r w:rsidRPr="004B3A0E">
        <w:rPr>
          <w:rFonts w:ascii="Times New Roman" w:hAnsi="Times New Roman" w:cs="Times New Roman"/>
          <w:sz w:val="22"/>
          <w:szCs w:val="22"/>
        </w:rPr>
        <w:t xml:space="preserve">Shimizu Y, Takahashi K, Ito S, </w:t>
      </w:r>
      <w:proofErr w:type="spellStart"/>
      <w:r w:rsidRPr="004B3A0E">
        <w:rPr>
          <w:rFonts w:ascii="Times New Roman" w:hAnsi="Times New Roman" w:cs="Times New Roman"/>
          <w:sz w:val="22"/>
          <w:szCs w:val="22"/>
        </w:rPr>
        <w:t>Kakehi</w:t>
      </w:r>
      <w:proofErr w:type="spellEnd"/>
      <w:r w:rsidRPr="004B3A0E">
        <w:rPr>
          <w:rFonts w:ascii="Times New Roman" w:hAnsi="Times New Roman" w:cs="Times New Roman"/>
          <w:sz w:val="22"/>
          <w:szCs w:val="22"/>
        </w:rPr>
        <w:t xml:space="preserve"> S, </w:t>
      </w:r>
      <w:proofErr w:type="spellStart"/>
      <w:r w:rsidRPr="004B3A0E">
        <w:rPr>
          <w:rFonts w:ascii="Times New Roman" w:hAnsi="Times New Roman" w:cs="Times New Roman"/>
          <w:sz w:val="22"/>
          <w:szCs w:val="22"/>
        </w:rPr>
        <w:t>Tatebe</w:t>
      </w:r>
      <w:proofErr w:type="spellEnd"/>
      <w:r w:rsidRPr="004B3A0E">
        <w:rPr>
          <w:rFonts w:ascii="Times New Roman" w:hAnsi="Times New Roman" w:cs="Times New Roman"/>
          <w:sz w:val="22"/>
          <w:szCs w:val="22"/>
        </w:rPr>
        <w:t xml:space="preserve"> H, Yasuda I, Kusaka A, Nakayama T (2009) Transport of subarctic large copepods from the </w:t>
      </w:r>
      <w:proofErr w:type="spellStart"/>
      <w:r w:rsidRPr="004B3A0E">
        <w:rPr>
          <w:rFonts w:ascii="Times New Roman" w:hAnsi="Times New Roman" w:cs="Times New Roman"/>
          <w:sz w:val="22"/>
          <w:szCs w:val="22"/>
        </w:rPr>
        <w:t>Oyashio</w:t>
      </w:r>
      <w:proofErr w:type="spellEnd"/>
      <w:r w:rsidRPr="004B3A0E">
        <w:rPr>
          <w:rFonts w:ascii="Times New Roman" w:hAnsi="Times New Roman" w:cs="Times New Roman"/>
          <w:sz w:val="22"/>
          <w:szCs w:val="22"/>
        </w:rPr>
        <w:t xml:space="preserve"> area to the mixed water region by the coastal </w:t>
      </w:r>
      <w:proofErr w:type="spellStart"/>
      <w:r w:rsidRPr="004B3A0E">
        <w:rPr>
          <w:rFonts w:ascii="Times New Roman" w:hAnsi="Times New Roman" w:cs="Times New Roman"/>
          <w:sz w:val="22"/>
          <w:szCs w:val="22"/>
        </w:rPr>
        <w:t>Oyashio</w:t>
      </w:r>
      <w:proofErr w:type="spellEnd"/>
      <w:r w:rsidRPr="004B3A0E">
        <w:rPr>
          <w:rFonts w:ascii="Times New Roman" w:hAnsi="Times New Roman" w:cs="Times New Roman"/>
          <w:sz w:val="22"/>
          <w:szCs w:val="22"/>
        </w:rPr>
        <w:t xml:space="preserve"> intrusion. Fish </w:t>
      </w:r>
      <w:proofErr w:type="spellStart"/>
      <w:r w:rsidRPr="004B3A0E">
        <w:rPr>
          <w:rFonts w:ascii="Times New Roman" w:hAnsi="Times New Roman" w:cs="Times New Roman"/>
          <w:sz w:val="22"/>
          <w:szCs w:val="22"/>
        </w:rPr>
        <w:t>Oceanogr</w:t>
      </w:r>
      <w:proofErr w:type="spellEnd"/>
      <w:r w:rsidRPr="004B3A0E">
        <w:rPr>
          <w:rFonts w:ascii="Times New Roman" w:hAnsi="Times New Roman" w:cs="Times New Roman"/>
          <w:sz w:val="22"/>
          <w:szCs w:val="22"/>
        </w:rPr>
        <w:t xml:space="preserve"> 18:313–326. </w:t>
      </w:r>
      <w:hyperlink r:id="rId57" w:history="1">
        <w:r w:rsidRPr="004B3A0E">
          <w:rPr>
            <w:rStyle w:val="ae"/>
            <w:rFonts w:ascii="Times New Roman" w:hAnsi="Times New Roman" w:cs="Times New Roman"/>
            <w:sz w:val="22"/>
            <w:szCs w:val="22"/>
          </w:rPr>
          <w:t>https://doi.org/10.1111/j.1365-2419.2009.00513.x</w:t>
        </w:r>
      </w:hyperlink>
    </w:p>
    <w:p w14:paraId="1DDEB017" w14:textId="77777777" w:rsidR="004B3A0E" w:rsidRPr="004B3A0E" w:rsidRDefault="004B3A0E" w:rsidP="004B3A0E">
      <w:pPr>
        <w:pStyle w:val="a9"/>
        <w:numPr>
          <w:ilvl w:val="0"/>
          <w:numId w:val="2"/>
        </w:numPr>
        <w:adjustRightInd w:val="0"/>
        <w:snapToGrid w:val="0"/>
        <w:contextualSpacing w:val="0"/>
        <w:rPr>
          <w:rFonts w:ascii="Times New Roman" w:hAnsi="Times New Roman" w:cs="Times New Roman"/>
          <w:sz w:val="22"/>
          <w:szCs w:val="22"/>
        </w:rPr>
      </w:pPr>
      <w:proofErr w:type="spellStart"/>
      <w:r w:rsidRPr="004B3A0E">
        <w:rPr>
          <w:rFonts w:ascii="Times New Roman" w:hAnsi="Times New Roman" w:cs="Times New Roman"/>
          <w:sz w:val="22"/>
          <w:szCs w:val="22"/>
        </w:rPr>
        <w:t>Shimode</w:t>
      </w:r>
      <w:proofErr w:type="spellEnd"/>
      <w:r w:rsidRPr="004B3A0E">
        <w:rPr>
          <w:rFonts w:ascii="Times New Roman" w:hAnsi="Times New Roman" w:cs="Times New Roman"/>
          <w:sz w:val="22"/>
          <w:szCs w:val="22"/>
        </w:rPr>
        <w:t xml:space="preserve"> S, Toda T, Kikuchi T (2006) </w:t>
      </w:r>
      <w:proofErr w:type="spellStart"/>
      <w:r w:rsidRPr="004B3A0E">
        <w:rPr>
          <w:rFonts w:ascii="Times New Roman" w:hAnsi="Times New Roman" w:cs="Times New Roman"/>
          <w:sz w:val="22"/>
          <w:szCs w:val="22"/>
        </w:rPr>
        <w:t>Spatio</w:t>
      </w:r>
      <w:proofErr w:type="spellEnd"/>
      <w:r w:rsidRPr="004B3A0E">
        <w:rPr>
          <w:rFonts w:ascii="Times New Roman" w:hAnsi="Times New Roman" w:cs="Times New Roman"/>
          <w:sz w:val="22"/>
          <w:szCs w:val="22"/>
        </w:rPr>
        <w:t xml:space="preserve">-temporal changes in diversity and community structure of planktonic copepods in Sagami Bay, Japan. Mar Biol 148:581–597. </w:t>
      </w:r>
      <w:hyperlink r:id="rId58" w:history="1">
        <w:r w:rsidRPr="004B3A0E">
          <w:rPr>
            <w:rStyle w:val="ae"/>
            <w:rFonts w:ascii="Times New Roman" w:hAnsi="Times New Roman" w:cs="Times New Roman"/>
            <w:sz w:val="22"/>
            <w:szCs w:val="22"/>
          </w:rPr>
          <w:t>https://doi.org/10.1007/s00227-005-0093-3</w:t>
        </w:r>
      </w:hyperlink>
    </w:p>
    <w:p w14:paraId="031636BB" w14:textId="77777777" w:rsidR="004B3A0E" w:rsidRPr="004B3A0E" w:rsidRDefault="004B3A0E" w:rsidP="004B3A0E">
      <w:pPr>
        <w:pStyle w:val="a9"/>
        <w:numPr>
          <w:ilvl w:val="0"/>
          <w:numId w:val="2"/>
        </w:numPr>
        <w:adjustRightInd w:val="0"/>
        <w:snapToGrid w:val="0"/>
        <w:contextualSpacing w:val="0"/>
        <w:rPr>
          <w:rFonts w:ascii="Times New Roman" w:hAnsi="Times New Roman" w:cs="Times New Roman"/>
          <w:sz w:val="22"/>
          <w:szCs w:val="22"/>
        </w:rPr>
      </w:pPr>
      <w:proofErr w:type="spellStart"/>
      <w:r w:rsidRPr="004B3A0E">
        <w:rPr>
          <w:rFonts w:ascii="Times New Roman" w:hAnsi="Times New Roman" w:cs="Times New Roman"/>
          <w:sz w:val="22"/>
          <w:szCs w:val="22"/>
        </w:rPr>
        <w:t>Shimode</w:t>
      </w:r>
      <w:proofErr w:type="spellEnd"/>
      <w:r w:rsidRPr="004B3A0E">
        <w:rPr>
          <w:rFonts w:ascii="Times New Roman" w:hAnsi="Times New Roman" w:cs="Times New Roman"/>
          <w:sz w:val="22"/>
          <w:szCs w:val="22"/>
        </w:rPr>
        <w:t xml:space="preserve"> S, Hiroe Y, Hidaka K, Takahashi K, Tsuda A (2009) Life history and ontogenetic vertical migration of</w:t>
      </w:r>
      <w:r w:rsidRPr="004B3A0E">
        <w:rPr>
          <w:rFonts w:ascii="Times New Roman" w:hAnsi="Times New Roman" w:cs="Times New Roman"/>
          <w:i/>
          <w:iCs/>
          <w:sz w:val="22"/>
          <w:szCs w:val="22"/>
        </w:rPr>
        <w:t xml:space="preserve"> </w:t>
      </w:r>
      <w:proofErr w:type="spellStart"/>
      <w:r w:rsidRPr="004B3A0E">
        <w:rPr>
          <w:rFonts w:ascii="Times New Roman" w:hAnsi="Times New Roman" w:cs="Times New Roman"/>
          <w:i/>
          <w:iCs/>
          <w:sz w:val="22"/>
          <w:szCs w:val="22"/>
        </w:rPr>
        <w:t>Neocalanus</w:t>
      </w:r>
      <w:proofErr w:type="spellEnd"/>
      <w:r w:rsidRPr="004B3A0E">
        <w:rPr>
          <w:rFonts w:ascii="Times New Roman" w:hAnsi="Times New Roman" w:cs="Times New Roman"/>
          <w:i/>
          <w:iCs/>
          <w:sz w:val="22"/>
          <w:szCs w:val="22"/>
        </w:rPr>
        <w:t xml:space="preserve"> </w:t>
      </w:r>
      <w:proofErr w:type="spellStart"/>
      <w:r w:rsidRPr="004B3A0E">
        <w:rPr>
          <w:rFonts w:ascii="Times New Roman" w:hAnsi="Times New Roman" w:cs="Times New Roman"/>
          <w:i/>
          <w:iCs/>
          <w:sz w:val="22"/>
          <w:szCs w:val="22"/>
        </w:rPr>
        <w:t>gracilis</w:t>
      </w:r>
      <w:proofErr w:type="spellEnd"/>
      <w:r w:rsidRPr="004B3A0E">
        <w:rPr>
          <w:rFonts w:ascii="Times New Roman" w:hAnsi="Times New Roman" w:cs="Times New Roman"/>
          <w:sz w:val="22"/>
          <w:szCs w:val="22"/>
        </w:rPr>
        <w:t xml:space="preserve"> in the western North Pacific Ocean. </w:t>
      </w:r>
      <w:proofErr w:type="spellStart"/>
      <w:r w:rsidRPr="004B3A0E">
        <w:rPr>
          <w:rFonts w:ascii="Times New Roman" w:hAnsi="Times New Roman" w:cs="Times New Roman"/>
          <w:sz w:val="22"/>
          <w:szCs w:val="22"/>
        </w:rPr>
        <w:t>Aquat</w:t>
      </w:r>
      <w:proofErr w:type="spellEnd"/>
      <w:r w:rsidRPr="004B3A0E">
        <w:rPr>
          <w:rFonts w:ascii="Times New Roman" w:hAnsi="Times New Roman" w:cs="Times New Roman"/>
          <w:sz w:val="22"/>
          <w:szCs w:val="22"/>
        </w:rPr>
        <w:t xml:space="preserve"> Biol 7:295–306. </w:t>
      </w:r>
      <w:hyperlink r:id="rId59" w:history="1">
        <w:r w:rsidRPr="004B3A0E">
          <w:rPr>
            <w:rStyle w:val="ae"/>
            <w:rFonts w:ascii="Times New Roman" w:hAnsi="Times New Roman" w:cs="Times New Roman"/>
            <w:sz w:val="22"/>
            <w:szCs w:val="22"/>
          </w:rPr>
          <w:t>https://doi.org/10.3354/ab00201</w:t>
        </w:r>
      </w:hyperlink>
    </w:p>
    <w:p w14:paraId="063E4548" w14:textId="77777777" w:rsidR="004B3A0E" w:rsidRPr="004B3A0E" w:rsidRDefault="004B3A0E" w:rsidP="004B3A0E">
      <w:pPr>
        <w:pStyle w:val="a9"/>
        <w:numPr>
          <w:ilvl w:val="0"/>
          <w:numId w:val="2"/>
        </w:numPr>
        <w:adjustRightInd w:val="0"/>
        <w:snapToGrid w:val="0"/>
        <w:contextualSpacing w:val="0"/>
        <w:rPr>
          <w:rFonts w:ascii="Times New Roman" w:hAnsi="Times New Roman" w:cs="Times New Roman"/>
          <w:sz w:val="22"/>
          <w:szCs w:val="22"/>
        </w:rPr>
      </w:pPr>
      <w:proofErr w:type="spellStart"/>
      <w:r w:rsidRPr="004B3A0E">
        <w:rPr>
          <w:rFonts w:ascii="Times New Roman" w:hAnsi="Times New Roman" w:cs="Times New Roman"/>
          <w:sz w:val="22"/>
          <w:szCs w:val="22"/>
        </w:rPr>
        <w:lastRenderedPageBreak/>
        <w:t>Shimode</w:t>
      </w:r>
      <w:proofErr w:type="spellEnd"/>
      <w:r w:rsidRPr="004B3A0E">
        <w:rPr>
          <w:rFonts w:ascii="Times New Roman" w:hAnsi="Times New Roman" w:cs="Times New Roman"/>
          <w:sz w:val="22"/>
          <w:szCs w:val="22"/>
        </w:rPr>
        <w:t xml:space="preserve"> S, Takahashi K, Shimizu Y, </w:t>
      </w:r>
      <w:proofErr w:type="spellStart"/>
      <w:r w:rsidRPr="004B3A0E">
        <w:rPr>
          <w:rFonts w:ascii="Times New Roman" w:hAnsi="Times New Roman" w:cs="Times New Roman"/>
          <w:sz w:val="22"/>
          <w:szCs w:val="22"/>
        </w:rPr>
        <w:t>Nonomura</w:t>
      </w:r>
      <w:proofErr w:type="spellEnd"/>
      <w:r w:rsidRPr="004B3A0E">
        <w:rPr>
          <w:rFonts w:ascii="Times New Roman" w:hAnsi="Times New Roman" w:cs="Times New Roman"/>
          <w:sz w:val="22"/>
          <w:szCs w:val="22"/>
        </w:rPr>
        <w:t xml:space="preserve"> T, Tsuda A (2012) Distribution and life history of the planktonic copepod, </w:t>
      </w:r>
      <w:proofErr w:type="spellStart"/>
      <w:r w:rsidRPr="004B3A0E">
        <w:rPr>
          <w:rFonts w:ascii="Times New Roman" w:hAnsi="Times New Roman" w:cs="Times New Roman"/>
          <w:i/>
          <w:iCs/>
          <w:sz w:val="22"/>
          <w:szCs w:val="22"/>
        </w:rPr>
        <w:t>Eucalanus</w:t>
      </w:r>
      <w:proofErr w:type="spellEnd"/>
      <w:r w:rsidRPr="004B3A0E">
        <w:rPr>
          <w:rFonts w:ascii="Times New Roman" w:hAnsi="Times New Roman" w:cs="Times New Roman"/>
          <w:i/>
          <w:iCs/>
          <w:sz w:val="22"/>
          <w:szCs w:val="22"/>
        </w:rPr>
        <w:t xml:space="preserve"> californicus</w:t>
      </w:r>
      <w:r w:rsidRPr="004B3A0E">
        <w:rPr>
          <w:rFonts w:ascii="Times New Roman" w:hAnsi="Times New Roman" w:cs="Times New Roman"/>
          <w:sz w:val="22"/>
          <w:szCs w:val="22"/>
        </w:rPr>
        <w:t xml:space="preserve">, in the northwestern Pacific: Mechanisms for population maintenance within a high primary production area. Prog </w:t>
      </w:r>
      <w:proofErr w:type="spellStart"/>
      <w:r w:rsidRPr="004B3A0E">
        <w:rPr>
          <w:rFonts w:ascii="Times New Roman" w:hAnsi="Times New Roman" w:cs="Times New Roman"/>
          <w:sz w:val="22"/>
          <w:szCs w:val="22"/>
        </w:rPr>
        <w:t>Oceanogr</w:t>
      </w:r>
      <w:proofErr w:type="spellEnd"/>
      <w:r w:rsidRPr="004B3A0E">
        <w:rPr>
          <w:rFonts w:ascii="Times New Roman" w:hAnsi="Times New Roman" w:cs="Times New Roman"/>
          <w:sz w:val="22"/>
          <w:szCs w:val="22"/>
        </w:rPr>
        <w:t xml:space="preserve"> 96:1–13. </w:t>
      </w:r>
      <w:hyperlink r:id="rId60" w:history="1">
        <w:r w:rsidRPr="004B3A0E">
          <w:rPr>
            <w:rStyle w:val="ae"/>
            <w:rFonts w:ascii="Times New Roman" w:hAnsi="Times New Roman" w:cs="Times New Roman"/>
            <w:sz w:val="22"/>
            <w:szCs w:val="22"/>
          </w:rPr>
          <w:t>https://doi.org/10.1016/j.pocean.2011.08.002</w:t>
        </w:r>
      </w:hyperlink>
    </w:p>
    <w:p w14:paraId="1DF4881E" w14:textId="77777777" w:rsidR="004B3A0E" w:rsidRPr="004B3A0E" w:rsidRDefault="004B3A0E" w:rsidP="004B3A0E">
      <w:pPr>
        <w:pStyle w:val="a9"/>
        <w:numPr>
          <w:ilvl w:val="0"/>
          <w:numId w:val="2"/>
        </w:numPr>
        <w:adjustRightInd w:val="0"/>
        <w:snapToGrid w:val="0"/>
        <w:contextualSpacing w:val="0"/>
        <w:rPr>
          <w:rFonts w:ascii="Times New Roman" w:hAnsi="Times New Roman" w:cs="Times New Roman"/>
          <w:sz w:val="22"/>
          <w:szCs w:val="22"/>
        </w:rPr>
      </w:pPr>
      <w:proofErr w:type="spellStart"/>
      <w:r w:rsidRPr="004B3A0E">
        <w:rPr>
          <w:rFonts w:ascii="Times New Roman" w:hAnsi="Times New Roman" w:cs="Times New Roman"/>
          <w:sz w:val="22"/>
          <w:szCs w:val="22"/>
        </w:rPr>
        <w:t>Shimode</w:t>
      </w:r>
      <w:proofErr w:type="spellEnd"/>
      <w:r w:rsidRPr="004B3A0E">
        <w:rPr>
          <w:rFonts w:ascii="Times New Roman" w:hAnsi="Times New Roman" w:cs="Times New Roman"/>
          <w:sz w:val="22"/>
          <w:szCs w:val="22"/>
        </w:rPr>
        <w:t xml:space="preserve"> S, Takahashi K, Shimizu Y, </w:t>
      </w:r>
      <w:proofErr w:type="spellStart"/>
      <w:r w:rsidRPr="004B3A0E">
        <w:rPr>
          <w:rFonts w:ascii="Times New Roman" w:hAnsi="Times New Roman" w:cs="Times New Roman"/>
          <w:sz w:val="22"/>
          <w:szCs w:val="22"/>
        </w:rPr>
        <w:t>Nonomura</w:t>
      </w:r>
      <w:proofErr w:type="spellEnd"/>
      <w:r w:rsidRPr="004B3A0E">
        <w:rPr>
          <w:rFonts w:ascii="Times New Roman" w:hAnsi="Times New Roman" w:cs="Times New Roman"/>
          <w:sz w:val="22"/>
          <w:szCs w:val="22"/>
        </w:rPr>
        <w:t xml:space="preserve"> T, Tsuda A (2012) Distribution and life history of two planktonic copepods, </w:t>
      </w:r>
      <w:proofErr w:type="spellStart"/>
      <w:r w:rsidRPr="004B3A0E">
        <w:rPr>
          <w:rFonts w:ascii="Times New Roman" w:hAnsi="Times New Roman" w:cs="Times New Roman"/>
          <w:i/>
          <w:iCs/>
          <w:sz w:val="22"/>
          <w:szCs w:val="22"/>
        </w:rPr>
        <w:t>Rhincalanus</w:t>
      </w:r>
      <w:proofErr w:type="spellEnd"/>
      <w:r w:rsidRPr="004B3A0E">
        <w:rPr>
          <w:rFonts w:ascii="Times New Roman" w:hAnsi="Times New Roman" w:cs="Times New Roman"/>
          <w:i/>
          <w:iCs/>
          <w:sz w:val="22"/>
          <w:szCs w:val="22"/>
        </w:rPr>
        <w:t xml:space="preserve"> nasutus</w:t>
      </w:r>
      <w:r w:rsidRPr="004B3A0E">
        <w:rPr>
          <w:rFonts w:ascii="Times New Roman" w:hAnsi="Times New Roman" w:cs="Times New Roman"/>
          <w:sz w:val="22"/>
          <w:szCs w:val="22"/>
        </w:rPr>
        <w:t xml:space="preserve"> and </w:t>
      </w:r>
      <w:proofErr w:type="spellStart"/>
      <w:r w:rsidRPr="004B3A0E">
        <w:rPr>
          <w:rFonts w:ascii="Times New Roman" w:hAnsi="Times New Roman" w:cs="Times New Roman"/>
          <w:i/>
          <w:iCs/>
          <w:sz w:val="22"/>
          <w:szCs w:val="22"/>
        </w:rPr>
        <w:t>Rhincalanus</w:t>
      </w:r>
      <w:proofErr w:type="spellEnd"/>
      <w:r w:rsidRPr="004B3A0E">
        <w:rPr>
          <w:rFonts w:ascii="Times New Roman" w:hAnsi="Times New Roman" w:cs="Times New Roman"/>
          <w:i/>
          <w:iCs/>
          <w:sz w:val="22"/>
          <w:szCs w:val="22"/>
        </w:rPr>
        <w:t xml:space="preserve"> </w:t>
      </w:r>
      <w:proofErr w:type="spellStart"/>
      <w:r w:rsidRPr="004B3A0E">
        <w:rPr>
          <w:rFonts w:ascii="Times New Roman" w:hAnsi="Times New Roman" w:cs="Times New Roman"/>
          <w:i/>
          <w:iCs/>
          <w:sz w:val="22"/>
          <w:szCs w:val="22"/>
        </w:rPr>
        <w:t>rostrifrons</w:t>
      </w:r>
      <w:proofErr w:type="spellEnd"/>
      <w:r w:rsidRPr="004B3A0E">
        <w:rPr>
          <w:rFonts w:ascii="Times New Roman" w:hAnsi="Times New Roman" w:cs="Times New Roman"/>
          <w:sz w:val="22"/>
          <w:szCs w:val="22"/>
        </w:rPr>
        <w:t xml:space="preserve">, in the northwestern Pacific Ocean. Deep-Sea Res Pt I 65:133–145. </w:t>
      </w:r>
      <w:hyperlink r:id="rId61" w:history="1">
        <w:r w:rsidRPr="004B3A0E">
          <w:rPr>
            <w:rStyle w:val="ae"/>
            <w:rFonts w:ascii="Times New Roman" w:hAnsi="Times New Roman" w:cs="Times New Roman"/>
            <w:sz w:val="22"/>
            <w:szCs w:val="22"/>
          </w:rPr>
          <w:t>https://doi.org/10.1016/j.dsr.2012.02.004</w:t>
        </w:r>
      </w:hyperlink>
    </w:p>
    <w:p w14:paraId="4916B0C5" w14:textId="77777777" w:rsidR="004B3A0E" w:rsidRPr="004B3A0E" w:rsidRDefault="004B3A0E" w:rsidP="004B3A0E">
      <w:pPr>
        <w:pStyle w:val="a9"/>
        <w:numPr>
          <w:ilvl w:val="0"/>
          <w:numId w:val="2"/>
        </w:numPr>
        <w:adjustRightInd w:val="0"/>
        <w:snapToGrid w:val="0"/>
        <w:contextualSpacing w:val="0"/>
        <w:rPr>
          <w:rFonts w:ascii="Times New Roman" w:hAnsi="Times New Roman" w:cs="Times New Roman"/>
          <w:sz w:val="22"/>
          <w:szCs w:val="22"/>
        </w:rPr>
      </w:pPr>
      <w:r w:rsidRPr="004B3A0E">
        <w:rPr>
          <w:rFonts w:ascii="Times New Roman" w:hAnsi="Times New Roman" w:cs="Times New Roman"/>
          <w:sz w:val="22"/>
          <w:szCs w:val="22"/>
        </w:rPr>
        <w:t xml:space="preserve">Shinohara G, Kojima S, </w:t>
      </w:r>
      <w:proofErr w:type="spellStart"/>
      <w:r w:rsidRPr="004B3A0E">
        <w:rPr>
          <w:rFonts w:ascii="Times New Roman" w:hAnsi="Times New Roman" w:cs="Times New Roman"/>
          <w:sz w:val="22"/>
          <w:szCs w:val="22"/>
        </w:rPr>
        <w:t>Fukumori</w:t>
      </w:r>
      <w:proofErr w:type="spellEnd"/>
      <w:r w:rsidRPr="004B3A0E">
        <w:rPr>
          <w:rFonts w:ascii="Times New Roman" w:hAnsi="Times New Roman" w:cs="Times New Roman"/>
          <w:sz w:val="22"/>
          <w:szCs w:val="22"/>
        </w:rPr>
        <w:t xml:space="preserve"> H (2020) Deep-sea fishes from the Kurile-Kamchatka Trench collected by the R/V Sonne during the </w:t>
      </w:r>
      <w:proofErr w:type="spellStart"/>
      <w:r w:rsidRPr="004B3A0E">
        <w:rPr>
          <w:rFonts w:ascii="Times New Roman" w:hAnsi="Times New Roman" w:cs="Times New Roman"/>
          <w:sz w:val="22"/>
          <w:szCs w:val="22"/>
        </w:rPr>
        <w:t>KuramBio</w:t>
      </w:r>
      <w:proofErr w:type="spellEnd"/>
      <w:r w:rsidRPr="004B3A0E">
        <w:rPr>
          <w:rFonts w:ascii="Times New Roman" w:hAnsi="Times New Roman" w:cs="Times New Roman"/>
          <w:sz w:val="22"/>
          <w:szCs w:val="22"/>
        </w:rPr>
        <w:t xml:space="preserve"> II expedition in 2016. Prog </w:t>
      </w:r>
      <w:proofErr w:type="spellStart"/>
      <w:r w:rsidRPr="004B3A0E">
        <w:rPr>
          <w:rFonts w:ascii="Times New Roman" w:hAnsi="Times New Roman" w:cs="Times New Roman"/>
          <w:sz w:val="22"/>
          <w:szCs w:val="22"/>
        </w:rPr>
        <w:t>Oceanogr</w:t>
      </w:r>
      <w:proofErr w:type="spellEnd"/>
      <w:r w:rsidRPr="004B3A0E">
        <w:rPr>
          <w:rFonts w:ascii="Times New Roman" w:hAnsi="Times New Roman" w:cs="Times New Roman"/>
          <w:sz w:val="22"/>
          <w:szCs w:val="22"/>
        </w:rPr>
        <w:t xml:space="preserve"> 183:102275. </w:t>
      </w:r>
      <w:hyperlink r:id="rId62" w:history="1">
        <w:r w:rsidRPr="004B3A0E">
          <w:rPr>
            <w:rStyle w:val="ae"/>
            <w:rFonts w:ascii="Times New Roman" w:hAnsi="Times New Roman" w:cs="Times New Roman"/>
            <w:sz w:val="22"/>
            <w:szCs w:val="22"/>
          </w:rPr>
          <w:t>https://doi.org/10.1016/j.pocean.2020.102275</w:t>
        </w:r>
      </w:hyperlink>
    </w:p>
    <w:p w14:paraId="068843E8" w14:textId="77777777" w:rsidR="004B3A0E" w:rsidRPr="004B3A0E" w:rsidRDefault="004B3A0E" w:rsidP="004B3A0E">
      <w:pPr>
        <w:pStyle w:val="a9"/>
        <w:numPr>
          <w:ilvl w:val="0"/>
          <w:numId w:val="2"/>
        </w:numPr>
        <w:adjustRightInd w:val="0"/>
        <w:snapToGrid w:val="0"/>
        <w:contextualSpacing w:val="0"/>
        <w:rPr>
          <w:rFonts w:ascii="Times New Roman" w:hAnsi="Times New Roman" w:cs="Times New Roman"/>
          <w:sz w:val="22"/>
          <w:szCs w:val="22"/>
        </w:rPr>
      </w:pPr>
      <w:proofErr w:type="spellStart"/>
      <w:r w:rsidRPr="004B3A0E">
        <w:rPr>
          <w:rFonts w:ascii="Times New Roman" w:hAnsi="Times New Roman" w:cs="Times New Roman"/>
          <w:sz w:val="22"/>
          <w:szCs w:val="22"/>
        </w:rPr>
        <w:t>Shoden</w:t>
      </w:r>
      <w:proofErr w:type="spellEnd"/>
      <w:r w:rsidRPr="004B3A0E">
        <w:rPr>
          <w:rFonts w:ascii="Times New Roman" w:hAnsi="Times New Roman" w:cs="Times New Roman"/>
          <w:sz w:val="22"/>
          <w:szCs w:val="22"/>
        </w:rPr>
        <w:t xml:space="preserve"> S, Ikeda T, Yamaguchi A (2005) Vertical distribution, population structure and lifecycle of</w:t>
      </w:r>
      <w:r w:rsidRPr="004B3A0E">
        <w:rPr>
          <w:rFonts w:ascii="Times New Roman" w:hAnsi="Times New Roman" w:cs="Times New Roman"/>
          <w:i/>
          <w:iCs/>
          <w:sz w:val="22"/>
          <w:szCs w:val="22"/>
        </w:rPr>
        <w:t xml:space="preserve"> </w:t>
      </w:r>
      <w:proofErr w:type="spellStart"/>
      <w:r w:rsidRPr="004B3A0E">
        <w:rPr>
          <w:rFonts w:ascii="Times New Roman" w:hAnsi="Times New Roman" w:cs="Times New Roman"/>
          <w:i/>
          <w:iCs/>
          <w:sz w:val="22"/>
          <w:szCs w:val="22"/>
        </w:rPr>
        <w:t>Eucalanus</w:t>
      </w:r>
      <w:proofErr w:type="spellEnd"/>
      <w:r w:rsidRPr="004B3A0E">
        <w:rPr>
          <w:rFonts w:ascii="Times New Roman" w:hAnsi="Times New Roman" w:cs="Times New Roman"/>
          <w:i/>
          <w:iCs/>
          <w:sz w:val="22"/>
          <w:szCs w:val="22"/>
        </w:rPr>
        <w:t xml:space="preserve"> </w:t>
      </w:r>
      <w:proofErr w:type="spellStart"/>
      <w:r w:rsidRPr="004B3A0E">
        <w:rPr>
          <w:rFonts w:ascii="Times New Roman" w:hAnsi="Times New Roman" w:cs="Times New Roman"/>
          <w:i/>
          <w:iCs/>
          <w:sz w:val="22"/>
          <w:szCs w:val="22"/>
        </w:rPr>
        <w:t>bungii</w:t>
      </w:r>
      <w:proofErr w:type="spellEnd"/>
      <w:r w:rsidRPr="004B3A0E">
        <w:rPr>
          <w:rFonts w:ascii="Times New Roman" w:hAnsi="Times New Roman" w:cs="Times New Roman"/>
          <w:i/>
          <w:iCs/>
          <w:sz w:val="22"/>
          <w:szCs w:val="22"/>
        </w:rPr>
        <w:t xml:space="preserve"> </w:t>
      </w:r>
      <w:r w:rsidRPr="004B3A0E">
        <w:rPr>
          <w:rFonts w:ascii="Times New Roman" w:hAnsi="Times New Roman" w:cs="Times New Roman"/>
          <w:sz w:val="22"/>
          <w:szCs w:val="22"/>
        </w:rPr>
        <w:t>(</w:t>
      </w:r>
      <w:proofErr w:type="spellStart"/>
      <w:r w:rsidRPr="004B3A0E">
        <w:rPr>
          <w:rFonts w:ascii="Times New Roman" w:hAnsi="Times New Roman" w:cs="Times New Roman"/>
          <w:sz w:val="22"/>
          <w:szCs w:val="22"/>
        </w:rPr>
        <w:t>Copepoda</w:t>
      </w:r>
      <w:proofErr w:type="spellEnd"/>
      <w:r w:rsidRPr="004B3A0E">
        <w:rPr>
          <w:rFonts w:ascii="Times New Roman" w:hAnsi="Times New Roman" w:cs="Times New Roman"/>
          <w:sz w:val="22"/>
          <w:szCs w:val="22"/>
        </w:rPr>
        <w:t xml:space="preserve">: </w:t>
      </w:r>
      <w:proofErr w:type="spellStart"/>
      <w:r w:rsidRPr="004B3A0E">
        <w:rPr>
          <w:rFonts w:ascii="Times New Roman" w:hAnsi="Times New Roman" w:cs="Times New Roman"/>
          <w:sz w:val="22"/>
          <w:szCs w:val="22"/>
        </w:rPr>
        <w:t>Calanoida</w:t>
      </w:r>
      <w:proofErr w:type="spellEnd"/>
      <w:r w:rsidRPr="004B3A0E">
        <w:rPr>
          <w:rFonts w:ascii="Times New Roman" w:hAnsi="Times New Roman" w:cs="Times New Roman"/>
          <w:sz w:val="22"/>
          <w:szCs w:val="22"/>
        </w:rPr>
        <w:t xml:space="preserve">) in the </w:t>
      </w:r>
      <w:proofErr w:type="spellStart"/>
      <w:r w:rsidRPr="004B3A0E">
        <w:rPr>
          <w:rFonts w:ascii="Times New Roman" w:hAnsi="Times New Roman" w:cs="Times New Roman"/>
          <w:sz w:val="22"/>
          <w:szCs w:val="22"/>
        </w:rPr>
        <w:t>Oyashio</w:t>
      </w:r>
      <w:proofErr w:type="spellEnd"/>
      <w:r w:rsidRPr="004B3A0E">
        <w:rPr>
          <w:rFonts w:ascii="Times New Roman" w:hAnsi="Times New Roman" w:cs="Times New Roman"/>
          <w:sz w:val="22"/>
          <w:szCs w:val="22"/>
        </w:rPr>
        <w:t xml:space="preserve"> region, with notes on its regional variations. Mar Biol 146:497–511. </w:t>
      </w:r>
      <w:hyperlink r:id="rId63" w:history="1">
        <w:r w:rsidRPr="004B3A0E">
          <w:rPr>
            <w:rStyle w:val="ae"/>
            <w:rFonts w:ascii="Times New Roman" w:hAnsi="Times New Roman" w:cs="Times New Roman"/>
            <w:sz w:val="22"/>
            <w:szCs w:val="22"/>
          </w:rPr>
          <w:t>https://doi.org/10.1007/s00227-004-1450-3</w:t>
        </w:r>
      </w:hyperlink>
    </w:p>
    <w:p w14:paraId="34A1DE45" w14:textId="77777777" w:rsidR="004B3A0E" w:rsidRPr="004B3A0E" w:rsidRDefault="004B3A0E" w:rsidP="004B3A0E">
      <w:pPr>
        <w:pStyle w:val="a9"/>
        <w:numPr>
          <w:ilvl w:val="0"/>
          <w:numId w:val="2"/>
        </w:numPr>
        <w:adjustRightInd w:val="0"/>
        <w:snapToGrid w:val="0"/>
        <w:contextualSpacing w:val="0"/>
        <w:rPr>
          <w:rFonts w:ascii="Times New Roman" w:hAnsi="Times New Roman" w:cs="Times New Roman"/>
          <w:sz w:val="22"/>
          <w:szCs w:val="22"/>
        </w:rPr>
      </w:pPr>
      <w:r w:rsidRPr="004B3A0E">
        <w:rPr>
          <w:rFonts w:ascii="Times New Roman" w:hAnsi="Times New Roman" w:cs="Times New Roman" w:hint="eastAsia"/>
          <w:sz w:val="22"/>
          <w:szCs w:val="22"/>
        </w:rPr>
        <w:t>Ta</w:t>
      </w:r>
      <w:r w:rsidRPr="004B3A0E">
        <w:rPr>
          <w:rFonts w:ascii="Times New Roman" w:hAnsi="Times New Roman" w:cs="Times New Roman"/>
          <w:sz w:val="22"/>
          <w:szCs w:val="22"/>
        </w:rPr>
        <w:t xml:space="preserve">chibana A, Ohkubo Y, Matsuno K, et al. (2023) Interannual and spatial variation in small zooplankton off Vincennes Bay, East Antarctica. Polar Biol 46:915–932. </w:t>
      </w:r>
      <w:hyperlink r:id="rId64" w:history="1">
        <w:r w:rsidRPr="004B3A0E">
          <w:rPr>
            <w:rStyle w:val="ae"/>
            <w:rFonts w:ascii="Times New Roman" w:hAnsi="Times New Roman" w:cs="Times New Roman"/>
            <w:sz w:val="22"/>
            <w:szCs w:val="22"/>
          </w:rPr>
          <w:t>https://doi.org/10.1007/s00300-023-03174-0</w:t>
        </w:r>
      </w:hyperlink>
    </w:p>
    <w:p w14:paraId="40D8BF61" w14:textId="77777777" w:rsidR="004B3A0E" w:rsidRPr="004B3A0E" w:rsidRDefault="004B3A0E" w:rsidP="004B3A0E">
      <w:pPr>
        <w:pStyle w:val="a9"/>
        <w:numPr>
          <w:ilvl w:val="0"/>
          <w:numId w:val="2"/>
        </w:numPr>
        <w:adjustRightInd w:val="0"/>
        <w:snapToGrid w:val="0"/>
        <w:contextualSpacing w:val="0"/>
        <w:rPr>
          <w:rFonts w:ascii="Times New Roman" w:hAnsi="Times New Roman" w:cs="Times New Roman"/>
          <w:sz w:val="22"/>
          <w:szCs w:val="22"/>
        </w:rPr>
      </w:pPr>
      <w:r w:rsidRPr="004B3A0E">
        <w:rPr>
          <w:rFonts w:ascii="Times New Roman" w:hAnsi="Times New Roman" w:cs="Times New Roman"/>
          <w:sz w:val="22"/>
          <w:szCs w:val="22"/>
        </w:rPr>
        <w:t xml:space="preserve">Takahashi K, Kuwata A, Saito H, Ide K (2008) Grazing impact of the copepod community in the </w:t>
      </w:r>
      <w:proofErr w:type="spellStart"/>
      <w:r w:rsidRPr="004B3A0E">
        <w:rPr>
          <w:rFonts w:ascii="Times New Roman" w:hAnsi="Times New Roman" w:cs="Times New Roman"/>
          <w:sz w:val="22"/>
          <w:szCs w:val="22"/>
        </w:rPr>
        <w:t>Oyashio</w:t>
      </w:r>
      <w:proofErr w:type="spellEnd"/>
      <w:r w:rsidRPr="004B3A0E">
        <w:rPr>
          <w:rFonts w:ascii="Times New Roman" w:hAnsi="Times New Roman" w:cs="Times New Roman"/>
          <w:sz w:val="22"/>
          <w:szCs w:val="22"/>
        </w:rPr>
        <w:t xml:space="preserve"> region of the western subarctic Pacific Ocean. Prog </w:t>
      </w:r>
      <w:proofErr w:type="spellStart"/>
      <w:r w:rsidRPr="004B3A0E">
        <w:rPr>
          <w:rFonts w:ascii="Times New Roman" w:hAnsi="Times New Roman" w:cs="Times New Roman"/>
          <w:sz w:val="22"/>
          <w:szCs w:val="22"/>
        </w:rPr>
        <w:t>Oceanogr</w:t>
      </w:r>
      <w:proofErr w:type="spellEnd"/>
      <w:r w:rsidRPr="004B3A0E">
        <w:rPr>
          <w:rFonts w:ascii="Times New Roman" w:hAnsi="Times New Roman" w:cs="Times New Roman"/>
          <w:sz w:val="22"/>
          <w:szCs w:val="22"/>
        </w:rPr>
        <w:t xml:space="preserve"> 78:222–240. </w:t>
      </w:r>
      <w:hyperlink r:id="rId65" w:history="1">
        <w:r w:rsidRPr="004B3A0E">
          <w:rPr>
            <w:rStyle w:val="ae"/>
            <w:rFonts w:ascii="Times New Roman" w:hAnsi="Times New Roman" w:cs="Times New Roman"/>
            <w:sz w:val="22"/>
            <w:szCs w:val="22"/>
          </w:rPr>
          <w:t>https://doi.org/10.1016/j.pocean.2008.06.002</w:t>
        </w:r>
      </w:hyperlink>
    </w:p>
    <w:p w14:paraId="5632BC8F" w14:textId="77777777" w:rsidR="004B3A0E" w:rsidRPr="004B3A0E" w:rsidRDefault="004B3A0E" w:rsidP="004B3A0E">
      <w:pPr>
        <w:pStyle w:val="a9"/>
        <w:numPr>
          <w:ilvl w:val="0"/>
          <w:numId w:val="2"/>
        </w:numPr>
        <w:adjustRightInd w:val="0"/>
        <w:snapToGrid w:val="0"/>
        <w:contextualSpacing w:val="0"/>
        <w:rPr>
          <w:rFonts w:ascii="Times New Roman" w:hAnsi="Times New Roman" w:cs="Times New Roman"/>
          <w:sz w:val="22"/>
          <w:szCs w:val="22"/>
        </w:rPr>
      </w:pPr>
      <w:r w:rsidRPr="004B3A0E">
        <w:rPr>
          <w:rFonts w:ascii="Times New Roman" w:hAnsi="Times New Roman" w:cs="Times New Roman"/>
          <w:sz w:val="22"/>
          <w:szCs w:val="22"/>
        </w:rPr>
        <w:t xml:space="preserve">Takahashi K, Kuwata A, </w:t>
      </w:r>
      <w:proofErr w:type="spellStart"/>
      <w:r w:rsidRPr="004B3A0E">
        <w:rPr>
          <w:rFonts w:ascii="Times New Roman" w:hAnsi="Times New Roman" w:cs="Times New Roman"/>
          <w:sz w:val="22"/>
          <w:szCs w:val="22"/>
        </w:rPr>
        <w:t>Sugisaki</w:t>
      </w:r>
      <w:proofErr w:type="spellEnd"/>
      <w:r w:rsidRPr="004B3A0E">
        <w:rPr>
          <w:rFonts w:ascii="Times New Roman" w:hAnsi="Times New Roman" w:cs="Times New Roman"/>
          <w:sz w:val="22"/>
          <w:szCs w:val="22"/>
        </w:rPr>
        <w:t xml:space="preserve"> H, </w:t>
      </w:r>
      <w:proofErr w:type="spellStart"/>
      <w:r w:rsidRPr="004B3A0E">
        <w:rPr>
          <w:rFonts w:ascii="Times New Roman" w:hAnsi="Times New Roman" w:cs="Times New Roman"/>
          <w:sz w:val="22"/>
          <w:szCs w:val="22"/>
        </w:rPr>
        <w:t>Uchikawa</w:t>
      </w:r>
      <w:proofErr w:type="spellEnd"/>
      <w:r w:rsidRPr="004B3A0E">
        <w:rPr>
          <w:rFonts w:ascii="Times New Roman" w:hAnsi="Times New Roman" w:cs="Times New Roman"/>
          <w:sz w:val="22"/>
          <w:szCs w:val="22"/>
        </w:rPr>
        <w:t xml:space="preserve"> K, Saito H (2009) Downward carbon transport by diel vertical migration of the copepods </w:t>
      </w:r>
      <w:proofErr w:type="spellStart"/>
      <w:r w:rsidRPr="004B3A0E">
        <w:rPr>
          <w:rFonts w:ascii="Times New Roman" w:hAnsi="Times New Roman" w:cs="Times New Roman"/>
          <w:i/>
          <w:iCs/>
          <w:sz w:val="22"/>
          <w:szCs w:val="22"/>
        </w:rPr>
        <w:t>Metridia</w:t>
      </w:r>
      <w:proofErr w:type="spellEnd"/>
      <w:r w:rsidRPr="004B3A0E">
        <w:rPr>
          <w:rFonts w:ascii="Times New Roman" w:hAnsi="Times New Roman" w:cs="Times New Roman"/>
          <w:i/>
          <w:iCs/>
          <w:sz w:val="22"/>
          <w:szCs w:val="22"/>
        </w:rPr>
        <w:t xml:space="preserve"> pacifica </w:t>
      </w:r>
      <w:r w:rsidRPr="004B3A0E">
        <w:rPr>
          <w:rFonts w:ascii="Times New Roman" w:hAnsi="Times New Roman" w:cs="Times New Roman"/>
          <w:sz w:val="22"/>
          <w:szCs w:val="22"/>
        </w:rPr>
        <w:t xml:space="preserve">and </w:t>
      </w:r>
      <w:proofErr w:type="spellStart"/>
      <w:r w:rsidRPr="004B3A0E">
        <w:rPr>
          <w:rFonts w:ascii="Times New Roman" w:hAnsi="Times New Roman" w:cs="Times New Roman"/>
          <w:i/>
          <w:iCs/>
          <w:sz w:val="22"/>
          <w:szCs w:val="22"/>
        </w:rPr>
        <w:t>Metridia</w:t>
      </w:r>
      <w:proofErr w:type="spellEnd"/>
      <w:r w:rsidRPr="004B3A0E">
        <w:rPr>
          <w:rFonts w:ascii="Times New Roman" w:hAnsi="Times New Roman" w:cs="Times New Roman"/>
          <w:i/>
          <w:iCs/>
          <w:sz w:val="22"/>
          <w:szCs w:val="22"/>
        </w:rPr>
        <w:t xml:space="preserve"> </w:t>
      </w:r>
      <w:proofErr w:type="spellStart"/>
      <w:r w:rsidRPr="004B3A0E">
        <w:rPr>
          <w:rFonts w:ascii="Times New Roman" w:hAnsi="Times New Roman" w:cs="Times New Roman"/>
          <w:i/>
          <w:iCs/>
          <w:sz w:val="22"/>
          <w:szCs w:val="22"/>
        </w:rPr>
        <w:t>okhotensis</w:t>
      </w:r>
      <w:proofErr w:type="spellEnd"/>
      <w:r w:rsidRPr="004B3A0E">
        <w:rPr>
          <w:rFonts w:ascii="Times New Roman" w:hAnsi="Times New Roman" w:cs="Times New Roman"/>
          <w:sz w:val="22"/>
          <w:szCs w:val="22"/>
        </w:rPr>
        <w:t xml:space="preserve"> in the </w:t>
      </w:r>
      <w:proofErr w:type="spellStart"/>
      <w:r w:rsidRPr="004B3A0E">
        <w:rPr>
          <w:rFonts w:ascii="Times New Roman" w:hAnsi="Times New Roman" w:cs="Times New Roman"/>
          <w:sz w:val="22"/>
          <w:szCs w:val="22"/>
        </w:rPr>
        <w:t>Oyashio</w:t>
      </w:r>
      <w:proofErr w:type="spellEnd"/>
      <w:r w:rsidRPr="004B3A0E">
        <w:rPr>
          <w:rFonts w:ascii="Times New Roman" w:hAnsi="Times New Roman" w:cs="Times New Roman"/>
          <w:sz w:val="22"/>
          <w:szCs w:val="22"/>
        </w:rPr>
        <w:t xml:space="preserve"> region of the western subarctic Pacific Ocean. Deep-Sea Res Part I </w:t>
      </w:r>
      <w:proofErr w:type="spellStart"/>
      <w:r w:rsidRPr="004B3A0E">
        <w:rPr>
          <w:rFonts w:ascii="Times New Roman" w:hAnsi="Times New Roman" w:cs="Times New Roman"/>
          <w:sz w:val="22"/>
          <w:szCs w:val="22"/>
        </w:rPr>
        <w:t>Oceanogr</w:t>
      </w:r>
      <w:proofErr w:type="spellEnd"/>
      <w:r w:rsidRPr="004B3A0E">
        <w:rPr>
          <w:rFonts w:ascii="Times New Roman" w:hAnsi="Times New Roman" w:cs="Times New Roman"/>
          <w:sz w:val="22"/>
          <w:szCs w:val="22"/>
        </w:rPr>
        <w:t xml:space="preserve"> Res Pap 56:1777–1791. </w:t>
      </w:r>
      <w:hyperlink r:id="rId66" w:history="1">
        <w:r w:rsidRPr="004B3A0E">
          <w:rPr>
            <w:rStyle w:val="ae"/>
            <w:rFonts w:ascii="Times New Roman" w:hAnsi="Times New Roman" w:cs="Times New Roman"/>
            <w:sz w:val="22"/>
            <w:szCs w:val="22"/>
          </w:rPr>
          <w:t>https://doi.org/10.1016/j.dsr.2009.05.006</w:t>
        </w:r>
      </w:hyperlink>
    </w:p>
    <w:p w14:paraId="7378AF5C" w14:textId="77777777" w:rsidR="004B3A0E" w:rsidRPr="004B3A0E" w:rsidRDefault="004B3A0E" w:rsidP="004B3A0E">
      <w:pPr>
        <w:pStyle w:val="a9"/>
        <w:numPr>
          <w:ilvl w:val="0"/>
          <w:numId w:val="2"/>
        </w:numPr>
        <w:adjustRightInd w:val="0"/>
        <w:snapToGrid w:val="0"/>
        <w:contextualSpacing w:val="0"/>
        <w:rPr>
          <w:rFonts w:ascii="Times New Roman" w:hAnsi="Times New Roman" w:cs="Times New Roman"/>
          <w:sz w:val="22"/>
          <w:szCs w:val="22"/>
        </w:rPr>
      </w:pPr>
      <w:r w:rsidRPr="004B3A0E">
        <w:rPr>
          <w:rFonts w:ascii="Times New Roman" w:hAnsi="Times New Roman" w:cs="Times New Roman"/>
          <w:sz w:val="22"/>
          <w:szCs w:val="22"/>
        </w:rPr>
        <w:t xml:space="preserve">Takahashi K, Ichikawa T, </w:t>
      </w:r>
      <w:proofErr w:type="spellStart"/>
      <w:r w:rsidRPr="004B3A0E">
        <w:rPr>
          <w:rFonts w:ascii="Times New Roman" w:hAnsi="Times New Roman" w:cs="Times New Roman"/>
          <w:sz w:val="22"/>
          <w:szCs w:val="22"/>
        </w:rPr>
        <w:t>Fukugama</w:t>
      </w:r>
      <w:proofErr w:type="spellEnd"/>
      <w:r w:rsidRPr="004B3A0E">
        <w:rPr>
          <w:rFonts w:ascii="Times New Roman" w:hAnsi="Times New Roman" w:cs="Times New Roman"/>
          <w:sz w:val="22"/>
          <w:szCs w:val="22"/>
        </w:rPr>
        <w:t xml:space="preserve"> C, Yamane M, </w:t>
      </w:r>
      <w:proofErr w:type="spellStart"/>
      <w:r w:rsidRPr="004B3A0E">
        <w:rPr>
          <w:rFonts w:ascii="Times New Roman" w:hAnsi="Times New Roman" w:cs="Times New Roman"/>
          <w:sz w:val="22"/>
          <w:szCs w:val="22"/>
        </w:rPr>
        <w:t>Kakehi</w:t>
      </w:r>
      <w:proofErr w:type="spellEnd"/>
      <w:r w:rsidRPr="004B3A0E">
        <w:rPr>
          <w:rFonts w:ascii="Times New Roman" w:hAnsi="Times New Roman" w:cs="Times New Roman"/>
          <w:sz w:val="22"/>
          <w:szCs w:val="22"/>
        </w:rPr>
        <w:t xml:space="preserve"> S, Okazaki Y, Kubota H, Furuya K (2015) In situ observations of a doliolid bloom in a warm water filament using a video plankton recorder: Bloom development, fate, and effect on biogeochemical cycles and planktonic food webs. </w:t>
      </w:r>
      <w:proofErr w:type="spellStart"/>
      <w:r w:rsidRPr="004B3A0E">
        <w:rPr>
          <w:rFonts w:ascii="Times New Roman" w:hAnsi="Times New Roman" w:cs="Times New Roman"/>
          <w:sz w:val="22"/>
          <w:szCs w:val="22"/>
        </w:rPr>
        <w:t>Limnol</w:t>
      </w:r>
      <w:proofErr w:type="spellEnd"/>
      <w:r w:rsidRPr="004B3A0E">
        <w:rPr>
          <w:rFonts w:ascii="Times New Roman" w:hAnsi="Times New Roman" w:cs="Times New Roman"/>
          <w:sz w:val="22"/>
          <w:szCs w:val="22"/>
        </w:rPr>
        <w:t xml:space="preserve"> </w:t>
      </w:r>
      <w:proofErr w:type="spellStart"/>
      <w:r w:rsidRPr="004B3A0E">
        <w:rPr>
          <w:rFonts w:ascii="Times New Roman" w:hAnsi="Times New Roman" w:cs="Times New Roman"/>
          <w:sz w:val="22"/>
          <w:szCs w:val="22"/>
        </w:rPr>
        <w:t>Oceanogr</w:t>
      </w:r>
      <w:proofErr w:type="spellEnd"/>
      <w:r w:rsidRPr="004B3A0E">
        <w:rPr>
          <w:rFonts w:ascii="Times New Roman" w:hAnsi="Times New Roman" w:cs="Times New Roman"/>
          <w:sz w:val="22"/>
          <w:szCs w:val="22"/>
        </w:rPr>
        <w:t xml:space="preserve"> 60:1763–1780. </w:t>
      </w:r>
      <w:hyperlink r:id="rId67" w:history="1">
        <w:r w:rsidRPr="004B3A0E">
          <w:rPr>
            <w:rStyle w:val="ae"/>
            <w:rFonts w:ascii="Times New Roman" w:hAnsi="Times New Roman" w:cs="Times New Roman"/>
            <w:sz w:val="22"/>
            <w:szCs w:val="22"/>
          </w:rPr>
          <w:t>https://doi.org/10.1002/lno.10133</w:t>
        </w:r>
      </w:hyperlink>
    </w:p>
    <w:p w14:paraId="77EC4E76" w14:textId="77777777" w:rsidR="004B3A0E" w:rsidRPr="004B3A0E" w:rsidRDefault="004B3A0E" w:rsidP="004B3A0E">
      <w:pPr>
        <w:pStyle w:val="a9"/>
        <w:numPr>
          <w:ilvl w:val="0"/>
          <w:numId w:val="2"/>
        </w:numPr>
        <w:adjustRightInd w:val="0"/>
        <w:snapToGrid w:val="0"/>
        <w:contextualSpacing w:val="0"/>
        <w:rPr>
          <w:rFonts w:ascii="Times New Roman" w:hAnsi="Times New Roman" w:cs="Times New Roman"/>
          <w:sz w:val="22"/>
          <w:szCs w:val="22"/>
        </w:rPr>
      </w:pPr>
      <w:r w:rsidRPr="004B3A0E">
        <w:rPr>
          <w:rFonts w:ascii="Times New Roman" w:hAnsi="Times New Roman" w:cs="Times New Roman"/>
          <w:sz w:val="22"/>
          <w:szCs w:val="22"/>
        </w:rPr>
        <w:t>Tanaka S</w:t>
      </w:r>
      <w:r w:rsidRPr="004B3A0E">
        <w:rPr>
          <w:rFonts w:ascii="Times New Roman" w:hAnsi="Times New Roman" w:cs="Times New Roman" w:hint="eastAsia"/>
          <w:sz w:val="22"/>
          <w:szCs w:val="22"/>
        </w:rPr>
        <w:t>,</w:t>
      </w:r>
      <w:r w:rsidRPr="004B3A0E">
        <w:rPr>
          <w:rFonts w:ascii="Times New Roman" w:hAnsi="Times New Roman" w:cs="Times New Roman"/>
          <w:sz w:val="22"/>
          <w:szCs w:val="22"/>
        </w:rPr>
        <w:t xml:space="preserve"> Takahashi K </w:t>
      </w:r>
      <w:r w:rsidRPr="004B3A0E">
        <w:rPr>
          <w:rFonts w:ascii="Times New Roman" w:hAnsi="Times New Roman" w:cs="Times New Roman" w:hint="eastAsia"/>
          <w:sz w:val="22"/>
          <w:szCs w:val="22"/>
        </w:rPr>
        <w:t>(</w:t>
      </w:r>
      <w:r w:rsidRPr="004B3A0E">
        <w:rPr>
          <w:rFonts w:ascii="Times New Roman" w:hAnsi="Times New Roman" w:cs="Times New Roman"/>
          <w:sz w:val="22"/>
          <w:szCs w:val="22"/>
        </w:rPr>
        <w:t>2008</w:t>
      </w:r>
      <w:r w:rsidRPr="004B3A0E">
        <w:rPr>
          <w:rFonts w:ascii="Times New Roman" w:hAnsi="Times New Roman" w:cs="Times New Roman" w:hint="eastAsia"/>
          <w:sz w:val="22"/>
          <w:szCs w:val="22"/>
        </w:rPr>
        <w:t>)</w:t>
      </w:r>
      <w:r w:rsidRPr="004B3A0E">
        <w:rPr>
          <w:rFonts w:ascii="Times New Roman" w:hAnsi="Times New Roman" w:cs="Times New Roman"/>
          <w:sz w:val="22"/>
          <w:szCs w:val="22"/>
        </w:rPr>
        <w:t xml:space="preserve"> Detailed vertical distribution of radiolarian assemblage (0–3000 m, fifteen layers) in the central subarctic Pacific, June 2006. Memoirs of the Faculty of Science, Kyushu University, Series D, Earth and Planetary Sciences, 32, 49–72. </w:t>
      </w:r>
      <w:hyperlink r:id="rId68" w:history="1">
        <w:r w:rsidRPr="004B3A0E">
          <w:rPr>
            <w:rStyle w:val="ae"/>
            <w:rFonts w:ascii="Times New Roman" w:hAnsi="Times New Roman" w:cs="Times New Roman"/>
            <w:sz w:val="22"/>
            <w:szCs w:val="22"/>
          </w:rPr>
          <w:t>https://doi.org/10.5109/11807</w:t>
        </w:r>
      </w:hyperlink>
    </w:p>
    <w:p w14:paraId="3F8AF064" w14:textId="77777777" w:rsidR="004B3A0E" w:rsidRPr="004B3A0E" w:rsidRDefault="004B3A0E" w:rsidP="004B3A0E">
      <w:pPr>
        <w:pStyle w:val="a9"/>
        <w:numPr>
          <w:ilvl w:val="0"/>
          <w:numId w:val="2"/>
        </w:numPr>
        <w:adjustRightInd w:val="0"/>
        <w:snapToGrid w:val="0"/>
        <w:contextualSpacing w:val="0"/>
        <w:rPr>
          <w:rFonts w:ascii="Times New Roman" w:hAnsi="Times New Roman" w:cs="Times New Roman"/>
          <w:sz w:val="22"/>
          <w:szCs w:val="22"/>
        </w:rPr>
      </w:pPr>
      <w:proofErr w:type="spellStart"/>
      <w:r w:rsidRPr="004B3A0E">
        <w:rPr>
          <w:rFonts w:ascii="Times New Roman" w:hAnsi="Times New Roman" w:cs="Times New Roman"/>
          <w:sz w:val="22"/>
          <w:szCs w:val="22"/>
        </w:rPr>
        <w:t>Terazaki</w:t>
      </w:r>
      <w:proofErr w:type="spellEnd"/>
      <w:r w:rsidRPr="004B3A0E">
        <w:rPr>
          <w:rFonts w:ascii="Times New Roman" w:hAnsi="Times New Roman" w:cs="Times New Roman"/>
          <w:sz w:val="22"/>
          <w:szCs w:val="22"/>
        </w:rPr>
        <w:t xml:space="preserve"> M (1992) Horizontal and vertical distribution of chaetognaths in a Kuroshio warm-core ring. Deep-Sea Res Part A </w:t>
      </w:r>
      <w:proofErr w:type="spellStart"/>
      <w:r w:rsidRPr="004B3A0E">
        <w:rPr>
          <w:rFonts w:ascii="Times New Roman" w:hAnsi="Times New Roman" w:cs="Times New Roman"/>
          <w:sz w:val="22"/>
          <w:szCs w:val="22"/>
        </w:rPr>
        <w:t>Oceanogr</w:t>
      </w:r>
      <w:proofErr w:type="spellEnd"/>
      <w:r w:rsidRPr="004B3A0E">
        <w:rPr>
          <w:rFonts w:ascii="Times New Roman" w:hAnsi="Times New Roman" w:cs="Times New Roman"/>
          <w:sz w:val="22"/>
          <w:szCs w:val="22"/>
        </w:rPr>
        <w:t xml:space="preserve"> Res Pap </w:t>
      </w:r>
      <w:proofErr w:type="gramStart"/>
      <w:r w:rsidRPr="004B3A0E">
        <w:rPr>
          <w:rFonts w:ascii="Times New Roman" w:hAnsi="Times New Roman" w:cs="Times New Roman"/>
          <w:sz w:val="22"/>
          <w:szCs w:val="22"/>
        </w:rPr>
        <w:t>39:S</w:t>
      </w:r>
      <w:proofErr w:type="gramEnd"/>
      <w:r w:rsidRPr="004B3A0E">
        <w:rPr>
          <w:rFonts w:ascii="Times New Roman" w:hAnsi="Times New Roman" w:cs="Times New Roman"/>
          <w:sz w:val="22"/>
          <w:szCs w:val="22"/>
        </w:rPr>
        <w:t xml:space="preserve">231–S245. </w:t>
      </w:r>
      <w:hyperlink r:id="rId69" w:history="1">
        <w:r w:rsidRPr="004B3A0E">
          <w:rPr>
            <w:rStyle w:val="ae"/>
            <w:rFonts w:ascii="Times New Roman" w:hAnsi="Times New Roman" w:cs="Times New Roman"/>
            <w:sz w:val="22"/>
            <w:szCs w:val="22"/>
          </w:rPr>
          <w:t>https://doi.org/10.1016/S0198-0149(11)80014-2</w:t>
        </w:r>
      </w:hyperlink>
    </w:p>
    <w:p w14:paraId="5034F8FB" w14:textId="77777777" w:rsidR="004B3A0E" w:rsidRPr="004B3A0E" w:rsidRDefault="004B3A0E" w:rsidP="004B3A0E">
      <w:pPr>
        <w:pStyle w:val="a9"/>
        <w:numPr>
          <w:ilvl w:val="0"/>
          <w:numId w:val="2"/>
        </w:numPr>
        <w:adjustRightInd w:val="0"/>
        <w:snapToGrid w:val="0"/>
        <w:contextualSpacing w:val="0"/>
        <w:rPr>
          <w:rFonts w:ascii="Times New Roman" w:hAnsi="Times New Roman" w:cs="Times New Roman"/>
          <w:sz w:val="22"/>
          <w:szCs w:val="22"/>
        </w:rPr>
      </w:pPr>
      <w:proofErr w:type="spellStart"/>
      <w:r w:rsidRPr="004B3A0E">
        <w:rPr>
          <w:rFonts w:ascii="Times New Roman" w:hAnsi="Times New Roman" w:cs="Times New Roman"/>
          <w:sz w:val="22"/>
          <w:szCs w:val="22"/>
        </w:rPr>
        <w:t>Terazaki</w:t>
      </w:r>
      <w:proofErr w:type="spellEnd"/>
      <w:r w:rsidRPr="004B3A0E">
        <w:rPr>
          <w:rFonts w:ascii="Times New Roman" w:hAnsi="Times New Roman" w:cs="Times New Roman"/>
          <w:sz w:val="22"/>
          <w:szCs w:val="22"/>
        </w:rPr>
        <w:t xml:space="preserve"> M (1996) Vertical distribution of pelagic chaetognaths and feeding of </w:t>
      </w:r>
      <w:r w:rsidRPr="004B3A0E">
        <w:rPr>
          <w:rFonts w:ascii="Times New Roman" w:hAnsi="Times New Roman" w:cs="Times New Roman"/>
          <w:i/>
          <w:iCs/>
          <w:sz w:val="22"/>
          <w:szCs w:val="22"/>
        </w:rPr>
        <w:t xml:space="preserve">Sagitta </w:t>
      </w:r>
      <w:proofErr w:type="spellStart"/>
      <w:r w:rsidRPr="004B3A0E">
        <w:rPr>
          <w:rFonts w:ascii="Times New Roman" w:hAnsi="Times New Roman" w:cs="Times New Roman"/>
          <w:i/>
          <w:iCs/>
          <w:sz w:val="22"/>
          <w:szCs w:val="22"/>
        </w:rPr>
        <w:t>enflata</w:t>
      </w:r>
      <w:proofErr w:type="spellEnd"/>
      <w:r w:rsidRPr="004B3A0E">
        <w:rPr>
          <w:rFonts w:ascii="Times New Roman" w:hAnsi="Times New Roman" w:cs="Times New Roman"/>
          <w:sz w:val="22"/>
          <w:szCs w:val="22"/>
        </w:rPr>
        <w:t xml:space="preserve"> in the Central Equatorial Pacific. J Plankton Res 18:673–682. </w:t>
      </w:r>
      <w:hyperlink r:id="rId70" w:history="1">
        <w:r w:rsidRPr="004B3A0E">
          <w:rPr>
            <w:rStyle w:val="ae"/>
            <w:rFonts w:ascii="Times New Roman" w:hAnsi="Times New Roman" w:cs="Times New Roman"/>
            <w:sz w:val="22"/>
            <w:szCs w:val="22"/>
          </w:rPr>
          <w:t>https://doi.org/10.1093/plankt/18.5.673</w:t>
        </w:r>
      </w:hyperlink>
    </w:p>
    <w:p w14:paraId="1B40880F" w14:textId="77777777" w:rsidR="004B3A0E" w:rsidRPr="004B3A0E" w:rsidRDefault="004B3A0E" w:rsidP="004B3A0E">
      <w:pPr>
        <w:pStyle w:val="a9"/>
        <w:numPr>
          <w:ilvl w:val="0"/>
          <w:numId w:val="2"/>
        </w:numPr>
        <w:adjustRightInd w:val="0"/>
        <w:snapToGrid w:val="0"/>
        <w:contextualSpacing w:val="0"/>
        <w:rPr>
          <w:rFonts w:ascii="Times New Roman" w:hAnsi="Times New Roman" w:cs="Times New Roman"/>
          <w:sz w:val="22"/>
          <w:szCs w:val="22"/>
        </w:rPr>
      </w:pPr>
      <w:proofErr w:type="spellStart"/>
      <w:r w:rsidRPr="004B3A0E">
        <w:rPr>
          <w:rFonts w:ascii="Times New Roman" w:hAnsi="Times New Roman" w:cs="Times New Roman"/>
          <w:sz w:val="22"/>
          <w:szCs w:val="22"/>
        </w:rPr>
        <w:t>Toue</w:t>
      </w:r>
      <w:proofErr w:type="spellEnd"/>
      <w:r w:rsidRPr="004B3A0E">
        <w:rPr>
          <w:rFonts w:ascii="Times New Roman" w:hAnsi="Times New Roman" w:cs="Times New Roman"/>
          <w:sz w:val="22"/>
          <w:szCs w:val="22"/>
        </w:rPr>
        <w:t xml:space="preserve"> R, Fujita K, Tsuchiya M et al. (2022) Trophic niche separation of two non-spinose planktonic foraminifers </w:t>
      </w:r>
      <w:proofErr w:type="spellStart"/>
      <w:r w:rsidRPr="004B3A0E">
        <w:rPr>
          <w:rFonts w:ascii="Times New Roman" w:hAnsi="Times New Roman" w:cs="Times New Roman"/>
          <w:i/>
          <w:iCs/>
          <w:sz w:val="22"/>
          <w:szCs w:val="22"/>
        </w:rPr>
        <w:t>Neogloboquadrina</w:t>
      </w:r>
      <w:proofErr w:type="spellEnd"/>
      <w:r w:rsidRPr="004B3A0E">
        <w:rPr>
          <w:rFonts w:ascii="Times New Roman" w:hAnsi="Times New Roman" w:cs="Times New Roman"/>
          <w:i/>
          <w:iCs/>
          <w:sz w:val="22"/>
          <w:szCs w:val="22"/>
        </w:rPr>
        <w:t xml:space="preserve"> </w:t>
      </w:r>
      <w:proofErr w:type="spellStart"/>
      <w:r w:rsidRPr="004B3A0E">
        <w:rPr>
          <w:rFonts w:ascii="Times New Roman" w:hAnsi="Times New Roman" w:cs="Times New Roman"/>
          <w:i/>
          <w:iCs/>
          <w:sz w:val="22"/>
          <w:szCs w:val="22"/>
        </w:rPr>
        <w:t>dutertrei</w:t>
      </w:r>
      <w:proofErr w:type="spellEnd"/>
      <w:r w:rsidRPr="004B3A0E">
        <w:rPr>
          <w:rFonts w:ascii="Times New Roman" w:hAnsi="Times New Roman" w:cs="Times New Roman"/>
          <w:sz w:val="22"/>
          <w:szCs w:val="22"/>
        </w:rPr>
        <w:t xml:space="preserve"> and </w:t>
      </w:r>
      <w:proofErr w:type="spellStart"/>
      <w:r w:rsidRPr="004B3A0E">
        <w:rPr>
          <w:rFonts w:ascii="Times New Roman" w:hAnsi="Times New Roman" w:cs="Times New Roman"/>
          <w:i/>
          <w:iCs/>
          <w:sz w:val="22"/>
          <w:szCs w:val="22"/>
        </w:rPr>
        <w:t>Pulleniatina</w:t>
      </w:r>
      <w:proofErr w:type="spellEnd"/>
      <w:r w:rsidRPr="004B3A0E">
        <w:rPr>
          <w:rFonts w:ascii="Times New Roman" w:hAnsi="Times New Roman" w:cs="Times New Roman"/>
          <w:i/>
          <w:iCs/>
          <w:sz w:val="22"/>
          <w:szCs w:val="22"/>
        </w:rPr>
        <w:t xml:space="preserve"> </w:t>
      </w:r>
      <w:proofErr w:type="spellStart"/>
      <w:r w:rsidRPr="004B3A0E">
        <w:rPr>
          <w:rFonts w:ascii="Times New Roman" w:hAnsi="Times New Roman" w:cs="Times New Roman"/>
          <w:i/>
          <w:iCs/>
          <w:sz w:val="22"/>
          <w:szCs w:val="22"/>
        </w:rPr>
        <w:t>obliquiloculata</w:t>
      </w:r>
      <w:proofErr w:type="spellEnd"/>
      <w:r w:rsidRPr="004B3A0E">
        <w:rPr>
          <w:rFonts w:ascii="Times New Roman" w:hAnsi="Times New Roman" w:cs="Times New Roman"/>
          <w:sz w:val="22"/>
          <w:szCs w:val="22"/>
        </w:rPr>
        <w:t xml:space="preserve">. Prog Earth Planet Sci 9:20. </w:t>
      </w:r>
      <w:hyperlink r:id="rId71" w:history="1">
        <w:r w:rsidRPr="004B3A0E">
          <w:rPr>
            <w:rStyle w:val="ae"/>
            <w:rFonts w:ascii="Times New Roman" w:hAnsi="Times New Roman" w:cs="Times New Roman"/>
            <w:sz w:val="22"/>
            <w:szCs w:val="22"/>
          </w:rPr>
          <w:t>https://doi.org/10.1186/s40645-022-00478-3</w:t>
        </w:r>
      </w:hyperlink>
    </w:p>
    <w:p w14:paraId="15B056E2" w14:textId="77777777" w:rsidR="004B3A0E" w:rsidRPr="004B3A0E" w:rsidRDefault="004B3A0E" w:rsidP="004B3A0E">
      <w:pPr>
        <w:pStyle w:val="a9"/>
        <w:numPr>
          <w:ilvl w:val="0"/>
          <w:numId w:val="2"/>
        </w:numPr>
        <w:adjustRightInd w:val="0"/>
        <w:snapToGrid w:val="0"/>
        <w:contextualSpacing w:val="0"/>
        <w:rPr>
          <w:rFonts w:ascii="Times New Roman" w:hAnsi="Times New Roman" w:cs="Times New Roman"/>
          <w:sz w:val="22"/>
          <w:szCs w:val="22"/>
        </w:rPr>
      </w:pPr>
      <w:r w:rsidRPr="004B3A0E">
        <w:rPr>
          <w:rFonts w:ascii="Times New Roman" w:hAnsi="Times New Roman" w:cs="Times New Roman"/>
          <w:sz w:val="22"/>
          <w:szCs w:val="22"/>
        </w:rPr>
        <w:t xml:space="preserve">Tsuda A, </w:t>
      </w:r>
      <w:proofErr w:type="spellStart"/>
      <w:r w:rsidRPr="004B3A0E">
        <w:rPr>
          <w:rFonts w:ascii="Times New Roman" w:hAnsi="Times New Roman" w:cs="Times New Roman"/>
          <w:sz w:val="22"/>
          <w:szCs w:val="22"/>
        </w:rPr>
        <w:t>Sugisaki</w:t>
      </w:r>
      <w:proofErr w:type="spellEnd"/>
      <w:r w:rsidRPr="004B3A0E">
        <w:rPr>
          <w:rFonts w:ascii="Times New Roman" w:hAnsi="Times New Roman" w:cs="Times New Roman"/>
          <w:sz w:val="22"/>
          <w:szCs w:val="22"/>
        </w:rPr>
        <w:t xml:space="preserve"> H (1994) In situ grazing rate of the copepod population in the western subarctic North Pacific during spring. Mar Biol 120:203–210. </w:t>
      </w:r>
      <w:hyperlink r:id="rId72" w:history="1">
        <w:r w:rsidRPr="004B3A0E">
          <w:rPr>
            <w:rStyle w:val="ae"/>
            <w:rFonts w:ascii="Times New Roman" w:hAnsi="Times New Roman" w:cs="Times New Roman"/>
            <w:sz w:val="22"/>
            <w:szCs w:val="22"/>
          </w:rPr>
          <w:t>https://doi.org/10.1007/BF00349680</w:t>
        </w:r>
      </w:hyperlink>
    </w:p>
    <w:p w14:paraId="2901CEC1" w14:textId="77777777" w:rsidR="004B3A0E" w:rsidRPr="004B3A0E" w:rsidRDefault="004B3A0E" w:rsidP="004B3A0E">
      <w:pPr>
        <w:pStyle w:val="a9"/>
        <w:numPr>
          <w:ilvl w:val="0"/>
          <w:numId w:val="2"/>
        </w:numPr>
        <w:adjustRightInd w:val="0"/>
        <w:snapToGrid w:val="0"/>
        <w:contextualSpacing w:val="0"/>
        <w:rPr>
          <w:rFonts w:ascii="Times New Roman" w:hAnsi="Times New Roman" w:cs="Times New Roman"/>
          <w:sz w:val="22"/>
          <w:szCs w:val="22"/>
        </w:rPr>
      </w:pPr>
      <w:r w:rsidRPr="004B3A0E">
        <w:rPr>
          <w:rFonts w:ascii="Times New Roman" w:hAnsi="Times New Roman" w:cs="Times New Roman"/>
          <w:sz w:val="22"/>
          <w:szCs w:val="22"/>
        </w:rPr>
        <w:t xml:space="preserve">Tsuda A, Saito H, Nishioka J, Ono T (2005) </w:t>
      </w:r>
      <w:proofErr w:type="spellStart"/>
      <w:r w:rsidRPr="004B3A0E">
        <w:rPr>
          <w:rFonts w:ascii="Times New Roman" w:hAnsi="Times New Roman" w:cs="Times New Roman"/>
          <w:sz w:val="22"/>
          <w:szCs w:val="22"/>
        </w:rPr>
        <w:t>Mesozooplankton</w:t>
      </w:r>
      <w:proofErr w:type="spellEnd"/>
      <w:r w:rsidRPr="004B3A0E">
        <w:rPr>
          <w:rFonts w:ascii="Times New Roman" w:hAnsi="Times New Roman" w:cs="Times New Roman"/>
          <w:sz w:val="22"/>
          <w:szCs w:val="22"/>
        </w:rPr>
        <w:t xml:space="preserve"> responses to iron-fertilization in the western subarctic Pacific (SEEDS2001). Prog </w:t>
      </w:r>
      <w:proofErr w:type="spellStart"/>
      <w:r w:rsidRPr="004B3A0E">
        <w:rPr>
          <w:rFonts w:ascii="Times New Roman" w:hAnsi="Times New Roman" w:cs="Times New Roman"/>
          <w:sz w:val="22"/>
          <w:szCs w:val="22"/>
        </w:rPr>
        <w:t>Oceanogr</w:t>
      </w:r>
      <w:proofErr w:type="spellEnd"/>
      <w:r w:rsidRPr="004B3A0E">
        <w:rPr>
          <w:rFonts w:ascii="Times New Roman" w:hAnsi="Times New Roman" w:cs="Times New Roman"/>
          <w:sz w:val="22"/>
          <w:szCs w:val="22"/>
        </w:rPr>
        <w:t xml:space="preserve"> 64:237–251. </w:t>
      </w:r>
      <w:hyperlink r:id="rId73" w:history="1">
        <w:r w:rsidRPr="004B3A0E">
          <w:rPr>
            <w:rStyle w:val="ae"/>
            <w:rFonts w:ascii="Times New Roman" w:hAnsi="Times New Roman" w:cs="Times New Roman"/>
            <w:sz w:val="22"/>
            <w:szCs w:val="22"/>
          </w:rPr>
          <w:t>https://doi.org/10.1016/j.pocean.2005.02.011</w:t>
        </w:r>
      </w:hyperlink>
    </w:p>
    <w:p w14:paraId="456593DC" w14:textId="77777777" w:rsidR="004B3A0E" w:rsidRPr="004B3A0E" w:rsidRDefault="004B3A0E" w:rsidP="004B3A0E">
      <w:pPr>
        <w:pStyle w:val="a9"/>
        <w:numPr>
          <w:ilvl w:val="0"/>
          <w:numId w:val="2"/>
        </w:numPr>
        <w:adjustRightInd w:val="0"/>
        <w:snapToGrid w:val="0"/>
        <w:contextualSpacing w:val="0"/>
        <w:rPr>
          <w:rFonts w:ascii="Times New Roman" w:hAnsi="Times New Roman" w:cs="Times New Roman"/>
          <w:sz w:val="22"/>
          <w:szCs w:val="22"/>
        </w:rPr>
      </w:pPr>
      <w:r w:rsidRPr="004B3A0E">
        <w:rPr>
          <w:rFonts w:ascii="Times New Roman" w:hAnsi="Times New Roman" w:cs="Times New Roman"/>
          <w:sz w:val="22"/>
          <w:szCs w:val="22"/>
        </w:rPr>
        <w:t xml:space="preserve">Tsuda A, Saito H, Nishioka J, Ono T, </w:t>
      </w:r>
      <w:proofErr w:type="spellStart"/>
      <w:r w:rsidRPr="004B3A0E">
        <w:rPr>
          <w:rFonts w:ascii="Times New Roman" w:hAnsi="Times New Roman" w:cs="Times New Roman"/>
          <w:sz w:val="22"/>
          <w:szCs w:val="22"/>
        </w:rPr>
        <w:t>Noiri</w:t>
      </w:r>
      <w:proofErr w:type="spellEnd"/>
      <w:r w:rsidRPr="004B3A0E">
        <w:rPr>
          <w:rFonts w:ascii="Times New Roman" w:hAnsi="Times New Roman" w:cs="Times New Roman"/>
          <w:sz w:val="22"/>
          <w:szCs w:val="22"/>
        </w:rPr>
        <w:t xml:space="preserve"> Y, Kudo I (2006) </w:t>
      </w:r>
      <w:proofErr w:type="spellStart"/>
      <w:r w:rsidRPr="004B3A0E">
        <w:rPr>
          <w:rFonts w:ascii="Times New Roman" w:hAnsi="Times New Roman" w:cs="Times New Roman"/>
          <w:sz w:val="22"/>
          <w:szCs w:val="22"/>
        </w:rPr>
        <w:t>Mesozooplankton</w:t>
      </w:r>
      <w:proofErr w:type="spellEnd"/>
      <w:r w:rsidRPr="004B3A0E">
        <w:rPr>
          <w:rFonts w:ascii="Times New Roman" w:hAnsi="Times New Roman" w:cs="Times New Roman"/>
          <w:sz w:val="22"/>
          <w:szCs w:val="22"/>
        </w:rPr>
        <w:t xml:space="preserve"> response to iron enrichment during the diatom bloom and bloom decline in SERIES (NE Pacific). Deep-Sea Res Pt II 53:2281–2296. </w:t>
      </w:r>
      <w:hyperlink r:id="rId74" w:history="1">
        <w:r w:rsidRPr="004B3A0E">
          <w:rPr>
            <w:rStyle w:val="ae"/>
            <w:rFonts w:ascii="Times New Roman" w:hAnsi="Times New Roman" w:cs="Times New Roman"/>
            <w:sz w:val="22"/>
            <w:szCs w:val="22"/>
          </w:rPr>
          <w:t>https://doi.org/10.1016/j.dsr2.2006.08.007</w:t>
        </w:r>
      </w:hyperlink>
    </w:p>
    <w:p w14:paraId="64E63F47" w14:textId="77777777" w:rsidR="004B3A0E" w:rsidRPr="004B3A0E" w:rsidRDefault="004B3A0E" w:rsidP="004B3A0E">
      <w:pPr>
        <w:pStyle w:val="a9"/>
        <w:numPr>
          <w:ilvl w:val="0"/>
          <w:numId w:val="2"/>
        </w:numPr>
        <w:adjustRightInd w:val="0"/>
        <w:snapToGrid w:val="0"/>
        <w:contextualSpacing w:val="0"/>
        <w:rPr>
          <w:rFonts w:ascii="Times New Roman" w:hAnsi="Times New Roman" w:cs="Times New Roman"/>
          <w:sz w:val="22"/>
          <w:szCs w:val="22"/>
        </w:rPr>
      </w:pPr>
      <w:r w:rsidRPr="004B3A0E">
        <w:rPr>
          <w:rFonts w:ascii="Times New Roman" w:hAnsi="Times New Roman" w:cs="Times New Roman"/>
          <w:sz w:val="22"/>
          <w:szCs w:val="22"/>
        </w:rPr>
        <w:t xml:space="preserve">Tsuda A, Takeda S, Saito H, Nishioka J, Kudo I, Nojiri Y, Suzuki K, Uematsu M, Wells ML, </w:t>
      </w:r>
      <w:proofErr w:type="spellStart"/>
      <w:r w:rsidRPr="004B3A0E">
        <w:rPr>
          <w:rFonts w:ascii="Times New Roman" w:hAnsi="Times New Roman" w:cs="Times New Roman"/>
          <w:sz w:val="22"/>
          <w:szCs w:val="22"/>
        </w:rPr>
        <w:t>Tsumune</w:t>
      </w:r>
      <w:proofErr w:type="spellEnd"/>
      <w:r w:rsidRPr="004B3A0E">
        <w:rPr>
          <w:rFonts w:ascii="Times New Roman" w:hAnsi="Times New Roman" w:cs="Times New Roman"/>
          <w:sz w:val="22"/>
          <w:szCs w:val="22"/>
        </w:rPr>
        <w:t xml:space="preserve"> D, Yoshimura T, Aono T, Aramaki T, </w:t>
      </w:r>
      <w:proofErr w:type="spellStart"/>
      <w:r w:rsidRPr="004B3A0E">
        <w:rPr>
          <w:rFonts w:ascii="Times New Roman" w:hAnsi="Times New Roman" w:cs="Times New Roman"/>
          <w:sz w:val="22"/>
          <w:szCs w:val="22"/>
        </w:rPr>
        <w:t>Cochlan</w:t>
      </w:r>
      <w:proofErr w:type="spellEnd"/>
      <w:r w:rsidRPr="004B3A0E">
        <w:rPr>
          <w:rFonts w:ascii="Times New Roman" w:hAnsi="Times New Roman" w:cs="Times New Roman"/>
          <w:sz w:val="22"/>
          <w:szCs w:val="22"/>
        </w:rPr>
        <w:t xml:space="preserve"> WP, Hayakawa M, Imai K, </w:t>
      </w:r>
      <w:proofErr w:type="spellStart"/>
      <w:r w:rsidRPr="004B3A0E">
        <w:rPr>
          <w:rFonts w:ascii="Times New Roman" w:hAnsi="Times New Roman" w:cs="Times New Roman"/>
          <w:sz w:val="22"/>
          <w:szCs w:val="22"/>
        </w:rPr>
        <w:t>Isada</w:t>
      </w:r>
      <w:proofErr w:type="spellEnd"/>
      <w:r w:rsidRPr="004B3A0E">
        <w:rPr>
          <w:rFonts w:ascii="Times New Roman" w:hAnsi="Times New Roman" w:cs="Times New Roman"/>
          <w:sz w:val="22"/>
          <w:szCs w:val="22"/>
        </w:rPr>
        <w:t xml:space="preserve"> T, Iwamoto Y, Johnson WK, Kameyama S, Kato S, </w:t>
      </w:r>
      <w:proofErr w:type="spellStart"/>
      <w:r w:rsidRPr="004B3A0E">
        <w:rPr>
          <w:rFonts w:ascii="Times New Roman" w:hAnsi="Times New Roman" w:cs="Times New Roman"/>
          <w:sz w:val="22"/>
          <w:szCs w:val="22"/>
        </w:rPr>
        <w:t>Kiyosawa</w:t>
      </w:r>
      <w:proofErr w:type="spellEnd"/>
      <w:r w:rsidRPr="004B3A0E">
        <w:rPr>
          <w:rFonts w:ascii="Times New Roman" w:hAnsi="Times New Roman" w:cs="Times New Roman"/>
          <w:sz w:val="22"/>
          <w:szCs w:val="22"/>
        </w:rPr>
        <w:t xml:space="preserve"> H, Kondo Y, Levasseur M, Machida RJ, Nagao I, Nakagawa F, Nakanishi T, Nakatsuka S, Narita A, </w:t>
      </w:r>
      <w:proofErr w:type="spellStart"/>
      <w:r w:rsidRPr="004B3A0E">
        <w:rPr>
          <w:rFonts w:ascii="Times New Roman" w:hAnsi="Times New Roman" w:cs="Times New Roman"/>
          <w:sz w:val="22"/>
          <w:szCs w:val="22"/>
        </w:rPr>
        <w:t>Noiri</w:t>
      </w:r>
      <w:proofErr w:type="spellEnd"/>
      <w:r w:rsidRPr="004B3A0E">
        <w:rPr>
          <w:rFonts w:ascii="Times New Roman" w:hAnsi="Times New Roman" w:cs="Times New Roman"/>
          <w:sz w:val="22"/>
          <w:szCs w:val="22"/>
        </w:rPr>
        <w:t xml:space="preserve"> Y, Obata H, Ogawa H, Oguma K, Ono T, Sakuragi T, Sasakawa M, Sato M, Shimamoto A, Takata H, Trick CG, Watanabe YW, Wong CS, Yoshie N (2007) Evidence for the grazing hypothesis: Grazing reduces phytoplankton responses of the HNLC ecosystem to iron enrichment in the western subarctic Pacific (SEEDS II). J </w:t>
      </w:r>
      <w:proofErr w:type="spellStart"/>
      <w:r w:rsidRPr="004B3A0E">
        <w:rPr>
          <w:rFonts w:ascii="Times New Roman" w:hAnsi="Times New Roman" w:cs="Times New Roman"/>
          <w:sz w:val="22"/>
          <w:szCs w:val="22"/>
        </w:rPr>
        <w:t>Oceanogr</w:t>
      </w:r>
      <w:proofErr w:type="spellEnd"/>
      <w:r w:rsidRPr="004B3A0E">
        <w:rPr>
          <w:rFonts w:ascii="Times New Roman" w:hAnsi="Times New Roman" w:cs="Times New Roman"/>
          <w:sz w:val="22"/>
          <w:szCs w:val="22"/>
        </w:rPr>
        <w:t xml:space="preserve"> 63:983–994. </w:t>
      </w:r>
      <w:hyperlink r:id="rId75" w:history="1">
        <w:r w:rsidRPr="004B3A0E">
          <w:rPr>
            <w:rStyle w:val="ae"/>
            <w:rFonts w:ascii="Times New Roman" w:hAnsi="Times New Roman" w:cs="Times New Roman"/>
            <w:sz w:val="22"/>
            <w:szCs w:val="22"/>
          </w:rPr>
          <w:t>https://doi.org/10.1007/s10872-007-0082-x</w:t>
        </w:r>
      </w:hyperlink>
    </w:p>
    <w:p w14:paraId="70167742" w14:textId="77777777" w:rsidR="004B3A0E" w:rsidRPr="004B3A0E" w:rsidRDefault="004B3A0E" w:rsidP="004B3A0E">
      <w:pPr>
        <w:pStyle w:val="a9"/>
        <w:numPr>
          <w:ilvl w:val="0"/>
          <w:numId w:val="2"/>
        </w:numPr>
        <w:adjustRightInd w:val="0"/>
        <w:snapToGrid w:val="0"/>
        <w:contextualSpacing w:val="0"/>
        <w:rPr>
          <w:rFonts w:ascii="Times New Roman" w:hAnsi="Times New Roman" w:cs="Times New Roman"/>
          <w:sz w:val="22"/>
          <w:szCs w:val="22"/>
        </w:rPr>
      </w:pPr>
      <w:r w:rsidRPr="004B3A0E">
        <w:rPr>
          <w:rFonts w:ascii="Times New Roman" w:hAnsi="Times New Roman" w:cs="Times New Roman"/>
          <w:sz w:val="22"/>
          <w:szCs w:val="22"/>
        </w:rPr>
        <w:t xml:space="preserve">Tsuda A, Saito H, Machida RJ, </w:t>
      </w:r>
      <w:proofErr w:type="spellStart"/>
      <w:r w:rsidRPr="004B3A0E">
        <w:rPr>
          <w:rFonts w:ascii="Times New Roman" w:hAnsi="Times New Roman" w:cs="Times New Roman"/>
          <w:sz w:val="22"/>
          <w:szCs w:val="22"/>
        </w:rPr>
        <w:t>Shimode</w:t>
      </w:r>
      <w:proofErr w:type="spellEnd"/>
      <w:r w:rsidRPr="004B3A0E">
        <w:rPr>
          <w:rFonts w:ascii="Times New Roman" w:hAnsi="Times New Roman" w:cs="Times New Roman"/>
          <w:sz w:val="22"/>
          <w:szCs w:val="22"/>
        </w:rPr>
        <w:t xml:space="preserve"> S (2009) Meso- and microzooplankton responses to an </w:t>
      </w:r>
      <w:proofErr w:type="gramStart"/>
      <w:r w:rsidRPr="004B3A0E">
        <w:rPr>
          <w:rFonts w:ascii="Times New Roman" w:hAnsi="Times New Roman" w:cs="Times New Roman"/>
          <w:sz w:val="22"/>
          <w:szCs w:val="22"/>
        </w:rPr>
        <w:t>in situ</w:t>
      </w:r>
      <w:proofErr w:type="gramEnd"/>
      <w:r w:rsidRPr="004B3A0E">
        <w:rPr>
          <w:rFonts w:ascii="Times New Roman" w:hAnsi="Times New Roman" w:cs="Times New Roman"/>
          <w:sz w:val="22"/>
          <w:szCs w:val="22"/>
        </w:rPr>
        <w:t xml:space="preserve"> iron fertilization experiment (SEEDS II) in the northwest subarctic Pacific. Deep-Sea Res Pt II 56:2767–2778. </w:t>
      </w:r>
      <w:hyperlink r:id="rId76" w:history="1">
        <w:r w:rsidRPr="004B3A0E">
          <w:rPr>
            <w:rStyle w:val="ae"/>
            <w:rFonts w:ascii="Times New Roman" w:hAnsi="Times New Roman" w:cs="Times New Roman"/>
            <w:sz w:val="22"/>
            <w:szCs w:val="22"/>
          </w:rPr>
          <w:t>https://doi.org/10.1016/j.dsr2.2009.06.004</w:t>
        </w:r>
      </w:hyperlink>
    </w:p>
    <w:p w14:paraId="28EA1178" w14:textId="77777777" w:rsidR="004B3A0E" w:rsidRPr="004B3A0E" w:rsidRDefault="004B3A0E" w:rsidP="004B3A0E">
      <w:pPr>
        <w:pStyle w:val="a9"/>
        <w:numPr>
          <w:ilvl w:val="0"/>
          <w:numId w:val="2"/>
        </w:numPr>
        <w:adjustRightInd w:val="0"/>
        <w:snapToGrid w:val="0"/>
        <w:contextualSpacing w:val="0"/>
        <w:rPr>
          <w:rFonts w:ascii="Times New Roman" w:hAnsi="Times New Roman" w:cs="Times New Roman"/>
          <w:sz w:val="22"/>
          <w:szCs w:val="22"/>
        </w:rPr>
      </w:pPr>
      <w:r w:rsidRPr="004B3A0E">
        <w:rPr>
          <w:rFonts w:ascii="Times New Roman" w:hAnsi="Times New Roman" w:cs="Times New Roman"/>
          <w:sz w:val="22"/>
          <w:szCs w:val="22"/>
        </w:rPr>
        <w:lastRenderedPageBreak/>
        <w:t xml:space="preserve">Tsuda A, Saito H, Kasai H (2014) Vertical distributions of large ontogenetically migrating copepods in the </w:t>
      </w:r>
      <w:proofErr w:type="spellStart"/>
      <w:r w:rsidRPr="004B3A0E">
        <w:rPr>
          <w:rFonts w:ascii="Times New Roman" w:hAnsi="Times New Roman" w:cs="Times New Roman"/>
          <w:sz w:val="22"/>
          <w:szCs w:val="22"/>
        </w:rPr>
        <w:t>Oyashio</w:t>
      </w:r>
      <w:proofErr w:type="spellEnd"/>
      <w:r w:rsidRPr="004B3A0E">
        <w:rPr>
          <w:rFonts w:ascii="Times New Roman" w:hAnsi="Times New Roman" w:cs="Times New Roman"/>
          <w:sz w:val="22"/>
          <w:szCs w:val="22"/>
        </w:rPr>
        <w:t xml:space="preserve"> region during their growing season. J </w:t>
      </w:r>
      <w:proofErr w:type="spellStart"/>
      <w:r w:rsidRPr="004B3A0E">
        <w:rPr>
          <w:rFonts w:ascii="Times New Roman" w:hAnsi="Times New Roman" w:cs="Times New Roman"/>
          <w:sz w:val="22"/>
          <w:szCs w:val="22"/>
        </w:rPr>
        <w:t>Oceanogr</w:t>
      </w:r>
      <w:proofErr w:type="spellEnd"/>
      <w:r w:rsidRPr="004B3A0E">
        <w:rPr>
          <w:rFonts w:ascii="Times New Roman" w:hAnsi="Times New Roman" w:cs="Times New Roman"/>
          <w:sz w:val="22"/>
          <w:szCs w:val="22"/>
        </w:rPr>
        <w:t xml:space="preserve"> 70:123–132. </w:t>
      </w:r>
      <w:hyperlink r:id="rId77" w:history="1">
        <w:r w:rsidRPr="004B3A0E">
          <w:rPr>
            <w:rStyle w:val="ae"/>
            <w:rFonts w:ascii="Times New Roman" w:hAnsi="Times New Roman" w:cs="Times New Roman"/>
            <w:sz w:val="22"/>
            <w:szCs w:val="22"/>
          </w:rPr>
          <w:t>https://doi.org/10.1007/s10872-013-0214-4</w:t>
        </w:r>
      </w:hyperlink>
    </w:p>
    <w:p w14:paraId="36ACF10D" w14:textId="77777777" w:rsidR="004B3A0E" w:rsidRPr="004B3A0E" w:rsidRDefault="004B3A0E" w:rsidP="004B3A0E">
      <w:pPr>
        <w:pStyle w:val="a9"/>
        <w:numPr>
          <w:ilvl w:val="0"/>
          <w:numId w:val="2"/>
        </w:numPr>
        <w:adjustRightInd w:val="0"/>
        <w:snapToGrid w:val="0"/>
        <w:contextualSpacing w:val="0"/>
        <w:rPr>
          <w:rFonts w:ascii="Times New Roman" w:hAnsi="Times New Roman" w:cs="Times New Roman"/>
          <w:sz w:val="22"/>
          <w:szCs w:val="22"/>
        </w:rPr>
      </w:pPr>
      <w:r w:rsidRPr="004B3A0E">
        <w:rPr>
          <w:rFonts w:ascii="Times New Roman" w:hAnsi="Times New Roman" w:cs="Times New Roman"/>
          <w:sz w:val="22"/>
          <w:szCs w:val="22"/>
        </w:rPr>
        <w:t xml:space="preserve">Tsuda A, Saito H, Kasai H, et al. (2015) Vertical segregation and population structure of ontogenetically migrating copepods </w:t>
      </w:r>
      <w:proofErr w:type="spellStart"/>
      <w:r w:rsidRPr="004B3A0E">
        <w:rPr>
          <w:rFonts w:ascii="Times New Roman" w:hAnsi="Times New Roman" w:cs="Times New Roman"/>
          <w:i/>
          <w:iCs/>
          <w:sz w:val="22"/>
          <w:szCs w:val="22"/>
        </w:rPr>
        <w:t>Neocalanus</w:t>
      </w:r>
      <w:proofErr w:type="spellEnd"/>
      <w:r w:rsidRPr="004B3A0E">
        <w:rPr>
          <w:rFonts w:ascii="Times New Roman" w:hAnsi="Times New Roman" w:cs="Times New Roman"/>
          <w:i/>
          <w:iCs/>
          <w:sz w:val="22"/>
          <w:szCs w:val="22"/>
        </w:rPr>
        <w:t xml:space="preserve"> cristatus</w:t>
      </w:r>
      <w:r w:rsidRPr="004B3A0E">
        <w:rPr>
          <w:rFonts w:ascii="Times New Roman" w:hAnsi="Times New Roman" w:cs="Times New Roman"/>
          <w:sz w:val="22"/>
          <w:szCs w:val="22"/>
        </w:rPr>
        <w:t xml:space="preserve">, </w:t>
      </w:r>
      <w:r w:rsidRPr="004B3A0E">
        <w:rPr>
          <w:rFonts w:ascii="Times New Roman" w:hAnsi="Times New Roman" w:cs="Times New Roman"/>
          <w:i/>
          <w:iCs/>
          <w:sz w:val="22"/>
          <w:szCs w:val="22"/>
        </w:rPr>
        <w:t xml:space="preserve">N. </w:t>
      </w:r>
      <w:proofErr w:type="spellStart"/>
      <w:r w:rsidRPr="004B3A0E">
        <w:rPr>
          <w:rFonts w:ascii="Times New Roman" w:hAnsi="Times New Roman" w:cs="Times New Roman"/>
          <w:i/>
          <w:iCs/>
          <w:sz w:val="22"/>
          <w:szCs w:val="22"/>
        </w:rPr>
        <w:t>flemingeri</w:t>
      </w:r>
      <w:proofErr w:type="spellEnd"/>
      <w:r w:rsidRPr="004B3A0E">
        <w:rPr>
          <w:rFonts w:ascii="Times New Roman" w:hAnsi="Times New Roman" w:cs="Times New Roman"/>
          <w:sz w:val="22"/>
          <w:szCs w:val="22"/>
        </w:rPr>
        <w:t xml:space="preserve">, </w:t>
      </w:r>
      <w:r w:rsidRPr="004B3A0E">
        <w:rPr>
          <w:rFonts w:ascii="Times New Roman" w:hAnsi="Times New Roman" w:cs="Times New Roman"/>
          <w:i/>
          <w:iCs/>
          <w:sz w:val="22"/>
          <w:szCs w:val="22"/>
        </w:rPr>
        <w:t xml:space="preserve">N. </w:t>
      </w:r>
      <w:proofErr w:type="spellStart"/>
      <w:r w:rsidRPr="004B3A0E">
        <w:rPr>
          <w:rFonts w:ascii="Times New Roman" w:hAnsi="Times New Roman" w:cs="Times New Roman"/>
          <w:i/>
          <w:iCs/>
          <w:sz w:val="22"/>
          <w:szCs w:val="22"/>
        </w:rPr>
        <w:t>plumchrus</w:t>
      </w:r>
      <w:proofErr w:type="spellEnd"/>
      <w:r w:rsidRPr="004B3A0E">
        <w:rPr>
          <w:rFonts w:ascii="Times New Roman" w:hAnsi="Times New Roman" w:cs="Times New Roman"/>
          <w:sz w:val="22"/>
          <w:szCs w:val="22"/>
        </w:rPr>
        <w:t xml:space="preserve">, and </w:t>
      </w:r>
      <w:proofErr w:type="spellStart"/>
      <w:r w:rsidRPr="004B3A0E">
        <w:rPr>
          <w:rFonts w:ascii="Times New Roman" w:hAnsi="Times New Roman" w:cs="Times New Roman"/>
          <w:i/>
          <w:iCs/>
          <w:sz w:val="22"/>
          <w:szCs w:val="22"/>
        </w:rPr>
        <w:t>Eucalanus</w:t>
      </w:r>
      <w:proofErr w:type="spellEnd"/>
      <w:r w:rsidRPr="004B3A0E">
        <w:rPr>
          <w:rFonts w:ascii="Times New Roman" w:hAnsi="Times New Roman" w:cs="Times New Roman"/>
          <w:i/>
          <w:iCs/>
          <w:sz w:val="22"/>
          <w:szCs w:val="22"/>
        </w:rPr>
        <w:t xml:space="preserve"> </w:t>
      </w:r>
      <w:proofErr w:type="spellStart"/>
      <w:r w:rsidRPr="004B3A0E">
        <w:rPr>
          <w:rFonts w:ascii="Times New Roman" w:hAnsi="Times New Roman" w:cs="Times New Roman"/>
          <w:i/>
          <w:iCs/>
          <w:sz w:val="22"/>
          <w:szCs w:val="22"/>
        </w:rPr>
        <w:t>bungii</w:t>
      </w:r>
      <w:proofErr w:type="spellEnd"/>
      <w:r w:rsidRPr="004B3A0E">
        <w:rPr>
          <w:rFonts w:ascii="Times New Roman" w:hAnsi="Times New Roman" w:cs="Times New Roman"/>
          <w:i/>
          <w:iCs/>
          <w:sz w:val="22"/>
          <w:szCs w:val="22"/>
        </w:rPr>
        <w:t xml:space="preserve"> </w:t>
      </w:r>
      <w:r w:rsidRPr="004B3A0E">
        <w:rPr>
          <w:rFonts w:ascii="Times New Roman" w:hAnsi="Times New Roman" w:cs="Times New Roman"/>
          <w:sz w:val="22"/>
          <w:szCs w:val="22"/>
        </w:rPr>
        <w:t xml:space="preserve">during the ice-free season in the Sea of Okhotsk. J </w:t>
      </w:r>
      <w:proofErr w:type="spellStart"/>
      <w:r w:rsidRPr="004B3A0E">
        <w:rPr>
          <w:rFonts w:ascii="Times New Roman" w:hAnsi="Times New Roman" w:cs="Times New Roman"/>
          <w:sz w:val="22"/>
          <w:szCs w:val="22"/>
        </w:rPr>
        <w:t>Oceanogr</w:t>
      </w:r>
      <w:proofErr w:type="spellEnd"/>
      <w:r w:rsidRPr="004B3A0E">
        <w:rPr>
          <w:rFonts w:ascii="Times New Roman" w:hAnsi="Times New Roman" w:cs="Times New Roman"/>
          <w:sz w:val="22"/>
          <w:szCs w:val="22"/>
        </w:rPr>
        <w:t xml:space="preserve"> 71:271–285. </w:t>
      </w:r>
      <w:hyperlink r:id="rId78" w:history="1">
        <w:r w:rsidRPr="004B3A0E">
          <w:rPr>
            <w:rStyle w:val="ae"/>
            <w:rFonts w:ascii="Times New Roman" w:hAnsi="Times New Roman" w:cs="Times New Roman"/>
            <w:sz w:val="22"/>
            <w:szCs w:val="22"/>
          </w:rPr>
          <w:t>https://doi.org/10.1007/s10872-015-0287-3</w:t>
        </w:r>
      </w:hyperlink>
    </w:p>
    <w:p w14:paraId="23A84C00" w14:textId="77777777" w:rsidR="004B3A0E" w:rsidRPr="004B3A0E" w:rsidRDefault="004B3A0E" w:rsidP="004B3A0E">
      <w:pPr>
        <w:pStyle w:val="a9"/>
        <w:numPr>
          <w:ilvl w:val="0"/>
          <w:numId w:val="2"/>
        </w:numPr>
        <w:adjustRightInd w:val="0"/>
        <w:snapToGrid w:val="0"/>
        <w:contextualSpacing w:val="0"/>
        <w:rPr>
          <w:rFonts w:ascii="Times New Roman" w:hAnsi="Times New Roman" w:cs="Times New Roman"/>
          <w:sz w:val="22"/>
          <w:szCs w:val="22"/>
        </w:rPr>
      </w:pPr>
      <w:r w:rsidRPr="004B3A0E">
        <w:rPr>
          <w:rFonts w:ascii="Times New Roman" w:hAnsi="Times New Roman" w:cs="Times New Roman"/>
          <w:sz w:val="22"/>
          <w:szCs w:val="22"/>
        </w:rPr>
        <w:t xml:space="preserve">Watanabe Y, Yamaguchi A, Ishida H, </w:t>
      </w:r>
      <w:proofErr w:type="spellStart"/>
      <w:r w:rsidRPr="004B3A0E">
        <w:rPr>
          <w:rFonts w:ascii="Times New Roman" w:hAnsi="Times New Roman" w:cs="Times New Roman"/>
          <w:sz w:val="22"/>
          <w:szCs w:val="22"/>
        </w:rPr>
        <w:t>Harimoto</w:t>
      </w:r>
      <w:proofErr w:type="spellEnd"/>
      <w:r w:rsidRPr="004B3A0E">
        <w:rPr>
          <w:rFonts w:ascii="Times New Roman" w:hAnsi="Times New Roman" w:cs="Times New Roman"/>
          <w:sz w:val="22"/>
          <w:szCs w:val="22"/>
        </w:rPr>
        <w:t xml:space="preserve"> T, Suzuki S, </w:t>
      </w:r>
      <w:proofErr w:type="spellStart"/>
      <w:r w:rsidRPr="004B3A0E">
        <w:rPr>
          <w:rFonts w:ascii="Times New Roman" w:hAnsi="Times New Roman" w:cs="Times New Roman"/>
          <w:sz w:val="22"/>
          <w:szCs w:val="22"/>
        </w:rPr>
        <w:t>Sekido</w:t>
      </w:r>
      <w:proofErr w:type="spellEnd"/>
      <w:r w:rsidRPr="004B3A0E">
        <w:rPr>
          <w:rFonts w:ascii="Times New Roman" w:hAnsi="Times New Roman" w:cs="Times New Roman"/>
          <w:sz w:val="22"/>
          <w:szCs w:val="22"/>
        </w:rPr>
        <w:t xml:space="preserve"> Y, Ikeda T, Shirayama Y, Takahashi MM, Ohsumi T, Ishizaka J (2006) Lethality of increasing CO2 levels on deep-sea copepods in the western North Pacific. J </w:t>
      </w:r>
      <w:proofErr w:type="spellStart"/>
      <w:r w:rsidRPr="004B3A0E">
        <w:rPr>
          <w:rFonts w:ascii="Times New Roman" w:hAnsi="Times New Roman" w:cs="Times New Roman"/>
          <w:sz w:val="22"/>
          <w:szCs w:val="22"/>
        </w:rPr>
        <w:t>Oceanogr</w:t>
      </w:r>
      <w:proofErr w:type="spellEnd"/>
      <w:r w:rsidRPr="004B3A0E">
        <w:rPr>
          <w:rFonts w:ascii="Times New Roman" w:hAnsi="Times New Roman" w:cs="Times New Roman"/>
          <w:sz w:val="22"/>
          <w:szCs w:val="22"/>
        </w:rPr>
        <w:t xml:space="preserve"> 62:185–196. </w:t>
      </w:r>
      <w:hyperlink r:id="rId79" w:history="1">
        <w:r w:rsidRPr="004B3A0E">
          <w:rPr>
            <w:rStyle w:val="ae"/>
            <w:rFonts w:ascii="Times New Roman" w:hAnsi="Times New Roman" w:cs="Times New Roman"/>
            <w:sz w:val="22"/>
            <w:szCs w:val="22"/>
          </w:rPr>
          <w:t>https://doi.org/10.1007/s10872-006-0043-9</w:t>
        </w:r>
      </w:hyperlink>
    </w:p>
    <w:p w14:paraId="0A787265" w14:textId="77777777" w:rsidR="004B3A0E" w:rsidRPr="004B3A0E" w:rsidRDefault="004B3A0E" w:rsidP="004B3A0E">
      <w:pPr>
        <w:pStyle w:val="a9"/>
        <w:numPr>
          <w:ilvl w:val="0"/>
          <w:numId w:val="2"/>
        </w:numPr>
        <w:adjustRightInd w:val="0"/>
        <w:snapToGrid w:val="0"/>
        <w:contextualSpacing w:val="0"/>
        <w:rPr>
          <w:rFonts w:ascii="Times New Roman" w:hAnsi="Times New Roman" w:cs="Times New Roman"/>
          <w:sz w:val="22"/>
          <w:szCs w:val="22"/>
        </w:rPr>
      </w:pPr>
      <w:r w:rsidRPr="004B3A0E">
        <w:rPr>
          <w:rFonts w:ascii="Times New Roman" w:hAnsi="Times New Roman" w:cs="Times New Roman"/>
          <w:sz w:val="22"/>
          <w:szCs w:val="22"/>
        </w:rPr>
        <w:t xml:space="preserve">Yamaguchi A, Watanabe Y, Ishida H, </w:t>
      </w:r>
      <w:proofErr w:type="spellStart"/>
      <w:r w:rsidRPr="004B3A0E">
        <w:rPr>
          <w:rFonts w:ascii="Times New Roman" w:hAnsi="Times New Roman" w:cs="Times New Roman"/>
          <w:sz w:val="22"/>
          <w:szCs w:val="22"/>
        </w:rPr>
        <w:t>Harimoto</w:t>
      </w:r>
      <w:proofErr w:type="spellEnd"/>
      <w:r w:rsidRPr="004B3A0E">
        <w:rPr>
          <w:rFonts w:ascii="Times New Roman" w:hAnsi="Times New Roman" w:cs="Times New Roman"/>
          <w:sz w:val="22"/>
          <w:szCs w:val="22"/>
        </w:rPr>
        <w:t xml:space="preserve"> T, Furusawa K, Suzuki S, Ishizaka J, Ikeda T, Takahashi T, Mac T (2002) Community and trophic structures of pelagic copepods down to greater depths in the western subarctic Pacific (WEST-COSMIC). Deep-Sea Res Part II Top Stud </w:t>
      </w:r>
      <w:proofErr w:type="spellStart"/>
      <w:r w:rsidRPr="004B3A0E">
        <w:rPr>
          <w:rFonts w:ascii="Times New Roman" w:hAnsi="Times New Roman" w:cs="Times New Roman"/>
          <w:sz w:val="22"/>
          <w:szCs w:val="22"/>
        </w:rPr>
        <w:t>Oceanogr</w:t>
      </w:r>
      <w:proofErr w:type="spellEnd"/>
      <w:r w:rsidRPr="004B3A0E">
        <w:rPr>
          <w:rFonts w:ascii="Times New Roman" w:hAnsi="Times New Roman" w:cs="Times New Roman"/>
          <w:sz w:val="22"/>
          <w:szCs w:val="22"/>
        </w:rPr>
        <w:t xml:space="preserve"> 49:5513–5535. </w:t>
      </w:r>
      <w:hyperlink r:id="rId80" w:history="1">
        <w:r w:rsidRPr="004B3A0E">
          <w:rPr>
            <w:rStyle w:val="ae"/>
            <w:rFonts w:ascii="Times New Roman" w:hAnsi="Times New Roman" w:cs="Times New Roman"/>
            <w:sz w:val="22"/>
            <w:szCs w:val="22"/>
          </w:rPr>
          <w:t>https://doi.org/10.1016/S0967-0637(02)00164-0</w:t>
        </w:r>
      </w:hyperlink>
    </w:p>
    <w:p w14:paraId="49C950BA" w14:textId="77777777" w:rsidR="004B3A0E" w:rsidRPr="004B3A0E" w:rsidRDefault="004B3A0E" w:rsidP="004B3A0E">
      <w:pPr>
        <w:pStyle w:val="a9"/>
        <w:numPr>
          <w:ilvl w:val="0"/>
          <w:numId w:val="2"/>
        </w:numPr>
        <w:adjustRightInd w:val="0"/>
        <w:snapToGrid w:val="0"/>
        <w:contextualSpacing w:val="0"/>
        <w:rPr>
          <w:rFonts w:ascii="Times New Roman" w:hAnsi="Times New Roman" w:cs="Times New Roman"/>
          <w:sz w:val="22"/>
          <w:szCs w:val="22"/>
        </w:rPr>
      </w:pPr>
      <w:r w:rsidRPr="004B3A0E">
        <w:rPr>
          <w:rFonts w:ascii="Times New Roman" w:hAnsi="Times New Roman" w:cs="Times New Roman"/>
          <w:sz w:val="22"/>
          <w:szCs w:val="22"/>
        </w:rPr>
        <w:t xml:space="preserve">Yamaguchi A, Watanabe Y, Ishida H, </w:t>
      </w:r>
      <w:proofErr w:type="spellStart"/>
      <w:r w:rsidRPr="004B3A0E">
        <w:rPr>
          <w:rFonts w:ascii="Times New Roman" w:hAnsi="Times New Roman" w:cs="Times New Roman"/>
          <w:sz w:val="22"/>
          <w:szCs w:val="22"/>
        </w:rPr>
        <w:t>Harimoto</w:t>
      </w:r>
      <w:proofErr w:type="spellEnd"/>
      <w:r w:rsidRPr="004B3A0E">
        <w:rPr>
          <w:rFonts w:ascii="Times New Roman" w:hAnsi="Times New Roman" w:cs="Times New Roman"/>
          <w:sz w:val="22"/>
          <w:szCs w:val="22"/>
        </w:rPr>
        <w:t xml:space="preserve"> T, Furusawa K, Suzuki S, Ishizaka J, Ikeda T, Takahashi M (2002) Structure and size distribution of plankton communities down to the greater depths in the western North Pacific Ocean. Deep-Sea Res Part II Top Stud </w:t>
      </w:r>
      <w:proofErr w:type="spellStart"/>
      <w:r w:rsidRPr="004B3A0E">
        <w:rPr>
          <w:rFonts w:ascii="Times New Roman" w:hAnsi="Times New Roman" w:cs="Times New Roman"/>
          <w:sz w:val="22"/>
          <w:szCs w:val="22"/>
        </w:rPr>
        <w:t>Oceanogr</w:t>
      </w:r>
      <w:proofErr w:type="spellEnd"/>
      <w:r w:rsidRPr="004B3A0E">
        <w:rPr>
          <w:rFonts w:ascii="Times New Roman" w:hAnsi="Times New Roman" w:cs="Times New Roman"/>
          <w:sz w:val="22"/>
          <w:szCs w:val="22"/>
        </w:rPr>
        <w:t xml:space="preserve"> 49:5513–5529. </w:t>
      </w:r>
      <w:hyperlink r:id="rId81" w:history="1">
        <w:r w:rsidRPr="004B3A0E">
          <w:rPr>
            <w:rStyle w:val="ae"/>
            <w:rFonts w:ascii="Times New Roman" w:hAnsi="Times New Roman" w:cs="Times New Roman"/>
            <w:sz w:val="22"/>
            <w:szCs w:val="22"/>
          </w:rPr>
          <w:t>https://doi.org/10.1016/S0967-0645(02)00205-9</w:t>
        </w:r>
      </w:hyperlink>
    </w:p>
    <w:p w14:paraId="4B2AC6B6" w14:textId="77777777" w:rsidR="004B3A0E" w:rsidRPr="004B3A0E" w:rsidRDefault="004B3A0E" w:rsidP="004B3A0E">
      <w:pPr>
        <w:pStyle w:val="a9"/>
        <w:numPr>
          <w:ilvl w:val="0"/>
          <w:numId w:val="2"/>
        </w:numPr>
        <w:adjustRightInd w:val="0"/>
        <w:snapToGrid w:val="0"/>
        <w:contextualSpacing w:val="0"/>
        <w:rPr>
          <w:rFonts w:ascii="Times New Roman" w:hAnsi="Times New Roman" w:cs="Times New Roman"/>
          <w:sz w:val="22"/>
          <w:szCs w:val="22"/>
        </w:rPr>
      </w:pPr>
      <w:r w:rsidRPr="004B3A0E">
        <w:rPr>
          <w:rFonts w:ascii="Times New Roman" w:hAnsi="Times New Roman" w:cs="Times New Roman"/>
          <w:sz w:val="22"/>
          <w:szCs w:val="22"/>
        </w:rPr>
        <w:t xml:space="preserve">Yamaguchi A, Watanabe Y, Ishida H et al. (2004) Latitudinal differences in the planktonic biomass and community structure down to the greater depths in the western North Pacific. J </w:t>
      </w:r>
      <w:proofErr w:type="spellStart"/>
      <w:r w:rsidRPr="004B3A0E">
        <w:rPr>
          <w:rFonts w:ascii="Times New Roman" w:hAnsi="Times New Roman" w:cs="Times New Roman"/>
          <w:sz w:val="22"/>
          <w:szCs w:val="22"/>
        </w:rPr>
        <w:t>Oceanogr</w:t>
      </w:r>
      <w:proofErr w:type="spellEnd"/>
      <w:r w:rsidRPr="004B3A0E">
        <w:rPr>
          <w:rFonts w:ascii="Times New Roman" w:hAnsi="Times New Roman" w:cs="Times New Roman"/>
          <w:sz w:val="22"/>
          <w:szCs w:val="22"/>
        </w:rPr>
        <w:t xml:space="preserve"> 60:773–787. https://doi.org/10.1007/s10872-004-5770-1</w:t>
      </w:r>
    </w:p>
    <w:p w14:paraId="43161779" w14:textId="77777777" w:rsidR="004B3A0E" w:rsidRPr="004B3A0E" w:rsidRDefault="004B3A0E" w:rsidP="004B3A0E">
      <w:pPr>
        <w:pStyle w:val="a9"/>
        <w:numPr>
          <w:ilvl w:val="0"/>
          <w:numId w:val="2"/>
        </w:numPr>
        <w:adjustRightInd w:val="0"/>
        <w:snapToGrid w:val="0"/>
        <w:contextualSpacing w:val="0"/>
        <w:rPr>
          <w:rFonts w:ascii="Times New Roman" w:hAnsi="Times New Roman" w:cs="Times New Roman"/>
          <w:sz w:val="22"/>
          <w:szCs w:val="22"/>
        </w:rPr>
      </w:pPr>
      <w:r w:rsidRPr="004B3A0E">
        <w:rPr>
          <w:rFonts w:ascii="Times New Roman" w:hAnsi="Times New Roman" w:cs="Times New Roman"/>
          <w:sz w:val="22"/>
          <w:szCs w:val="22"/>
        </w:rPr>
        <w:t xml:space="preserve">Yamaguchi A, Ikeda T, Watanabe Y, Ishizaka J (2004) Vertical distribution patterns of pelagic copepods as viewed from the predation pressure hypothesis. </w:t>
      </w:r>
      <w:proofErr w:type="spellStart"/>
      <w:r w:rsidRPr="004B3A0E">
        <w:rPr>
          <w:rFonts w:ascii="Times New Roman" w:hAnsi="Times New Roman" w:cs="Times New Roman"/>
          <w:sz w:val="22"/>
          <w:szCs w:val="22"/>
        </w:rPr>
        <w:t>Zool</w:t>
      </w:r>
      <w:proofErr w:type="spellEnd"/>
      <w:r w:rsidRPr="004B3A0E">
        <w:rPr>
          <w:rFonts w:ascii="Times New Roman" w:hAnsi="Times New Roman" w:cs="Times New Roman"/>
          <w:sz w:val="22"/>
          <w:szCs w:val="22"/>
        </w:rPr>
        <w:t xml:space="preserve"> Stud 43:475–485.</w:t>
      </w:r>
    </w:p>
    <w:p w14:paraId="418F5140" w14:textId="77777777" w:rsidR="004B3A0E" w:rsidRPr="004B3A0E" w:rsidRDefault="004B3A0E" w:rsidP="004B3A0E">
      <w:pPr>
        <w:pStyle w:val="a9"/>
        <w:numPr>
          <w:ilvl w:val="0"/>
          <w:numId w:val="2"/>
        </w:numPr>
        <w:adjustRightInd w:val="0"/>
        <w:snapToGrid w:val="0"/>
        <w:contextualSpacing w:val="0"/>
        <w:rPr>
          <w:rFonts w:ascii="Times New Roman" w:hAnsi="Times New Roman" w:cs="Times New Roman"/>
          <w:sz w:val="22"/>
          <w:szCs w:val="22"/>
        </w:rPr>
      </w:pPr>
      <w:r w:rsidRPr="004B3A0E">
        <w:rPr>
          <w:rFonts w:ascii="Times New Roman" w:hAnsi="Times New Roman" w:cs="Times New Roman"/>
          <w:sz w:val="22"/>
          <w:szCs w:val="22"/>
        </w:rPr>
        <w:t xml:space="preserve">Yamaguchi A, Watanabe Y, Ishida H, </w:t>
      </w:r>
      <w:proofErr w:type="spellStart"/>
      <w:r w:rsidRPr="004B3A0E">
        <w:rPr>
          <w:rFonts w:ascii="Times New Roman" w:hAnsi="Times New Roman" w:cs="Times New Roman"/>
          <w:sz w:val="22"/>
          <w:szCs w:val="22"/>
        </w:rPr>
        <w:t>Harimoto</w:t>
      </w:r>
      <w:proofErr w:type="spellEnd"/>
      <w:r w:rsidRPr="004B3A0E">
        <w:rPr>
          <w:rFonts w:ascii="Times New Roman" w:hAnsi="Times New Roman" w:cs="Times New Roman"/>
          <w:sz w:val="22"/>
          <w:szCs w:val="22"/>
        </w:rPr>
        <w:t xml:space="preserve"> T, Maeda M, Ishizaka J, Ikeda T, Takahashi MM (2005) Biomass and chemical composition of net-plankton down to greater depths (0–5800 m) in the western North Pacific Ocean. Deep-Sea Res Pt I 52:341–353. </w:t>
      </w:r>
      <w:hyperlink r:id="rId82" w:history="1">
        <w:r w:rsidRPr="004B3A0E">
          <w:rPr>
            <w:rStyle w:val="ae"/>
            <w:rFonts w:ascii="Times New Roman" w:hAnsi="Times New Roman" w:cs="Times New Roman"/>
            <w:sz w:val="22"/>
            <w:szCs w:val="22"/>
          </w:rPr>
          <w:t>https://doi.org/10.1016/j.dsr.2004.09.007</w:t>
        </w:r>
      </w:hyperlink>
    </w:p>
    <w:p w14:paraId="322CEB5A" w14:textId="77777777" w:rsidR="004B3A0E" w:rsidRPr="004B3A0E" w:rsidRDefault="004B3A0E" w:rsidP="004B3A0E">
      <w:pPr>
        <w:pStyle w:val="a9"/>
        <w:numPr>
          <w:ilvl w:val="0"/>
          <w:numId w:val="2"/>
        </w:numPr>
        <w:adjustRightInd w:val="0"/>
        <w:snapToGrid w:val="0"/>
        <w:contextualSpacing w:val="0"/>
        <w:rPr>
          <w:rFonts w:ascii="Times New Roman" w:hAnsi="Times New Roman" w:cs="Times New Roman"/>
          <w:sz w:val="22"/>
          <w:szCs w:val="22"/>
        </w:rPr>
      </w:pPr>
      <w:r w:rsidRPr="004B3A0E">
        <w:rPr>
          <w:rFonts w:ascii="Times New Roman" w:hAnsi="Times New Roman" w:cs="Times New Roman"/>
          <w:sz w:val="22"/>
          <w:szCs w:val="22"/>
        </w:rPr>
        <w:t xml:space="preserve">Yamaguchi A, Onishi Y, Kawai M, Omata A, Kaneda M, Ikeda T (2010) Diel and ontogenetic variations in vertical distributions of large grazing copepods during the spring phytoplankton bloom in the </w:t>
      </w:r>
      <w:proofErr w:type="spellStart"/>
      <w:r w:rsidRPr="004B3A0E">
        <w:rPr>
          <w:rFonts w:ascii="Times New Roman" w:hAnsi="Times New Roman" w:cs="Times New Roman"/>
          <w:sz w:val="22"/>
          <w:szCs w:val="22"/>
        </w:rPr>
        <w:t>Oyashio</w:t>
      </w:r>
      <w:proofErr w:type="spellEnd"/>
      <w:r w:rsidRPr="004B3A0E">
        <w:rPr>
          <w:rFonts w:ascii="Times New Roman" w:hAnsi="Times New Roman" w:cs="Times New Roman"/>
          <w:sz w:val="22"/>
          <w:szCs w:val="22"/>
        </w:rPr>
        <w:t xml:space="preserve"> region. Deep-Sea Res Part II Top Stud </w:t>
      </w:r>
      <w:proofErr w:type="spellStart"/>
      <w:r w:rsidRPr="004B3A0E">
        <w:rPr>
          <w:rFonts w:ascii="Times New Roman" w:hAnsi="Times New Roman" w:cs="Times New Roman"/>
          <w:sz w:val="22"/>
          <w:szCs w:val="22"/>
        </w:rPr>
        <w:t>Oceanogr</w:t>
      </w:r>
      <w:proofErr w:type="spellEnd"/>
      <w:r w:rsidRPr="004B3A0E">
        <w:rPr>
          <w:rFonts w:ascii="Times New Roman" w:hAnsi="Times New Roman" w:cs="Times New Roman"/>
          <w:sz w:val="22"/>
          <w:szCs w:val="22"/>
        </w:rPr>
        <w:t xml:space="preserve"> 57:1691–1702. </w:t>
      </w:r>
      <w:hyperlink r:id="rId83" w:history="1">
        <w:r w:rsidRPr="004B3A0E">
          <w:rPr>
            <w:rStyle w:val="ae"/>
            <w:rFonts w:ascii="Times New Roman" w:hAnsi="Times New Roman" w:cs="Times New Roman"/>
            <w:sz w:val="22"/>
            <w:szCs w:val="22"/>
          </w:rPr>
          <w:t>https://doi.org/10.1016/j.dsr2.2010.03.004</w:t>
        </w:r>
      </w:hyperlink>
    </w:p>
    <w:p w14:paraId="004DB324" w14:textId="77777777" w:rsidR="004B3A0E" w:rsidRPr="004B3A0E" w:rsidRDefault="004B3A0E" w:rsidP="004B3A0E">
      <w:pPr>
        <w:pStyle w:val="a9"/>
        <w:numPr>
          <w:ilvl w:val="0"/>
          <w:numId w:val="2"/>
        </w:numPr>
        <w:adjustRightInd w:val="0"/>
        <w:snapToGrid w:val="0"/>
        <w:contextualSpacing w:val="0"/>
        <w:rPr>
          <w:rFonts w:ascii="Times New Roman" w:hAnsi="Times New Roman" w:cs="Times New Roman"/>
          <w:sz w:val="22"/>
          <w:szCs w:val="22"/>
        </w:rPr>
      </w:pPr>
      <w:r w:rsidRPr="004B3A0E">
        <w:rPr>
          <w:rFonts w:ascii="Times New Roman" w:hAnsi="Times New Roman" w:cs="Times New Roman"/>
          <w:sz w:val="22"/>
          <w:szCs w:val="22"/>
        </w:rPr>
        <w:t xml:space="preserve">Yamaguchi A, Homma T, Saito R, Matsuno K, Ueno H, </w:t>
      </w:r>
      <w:proofErr w:type="spellStart"/>
      <w:r w:rsidRPr="004B3A0E">
        <w:rPr>
          <w:rFonts w:ascii="Times New Roman" w:hAnsi="Times New Roman" w:cs="Times New Roman"/>
          <w:sz w:val="22"/>
          <w:szCs w:val="22"/>
        </w:rPr>
        <w:t>Hirawake</w:t>
      </w:r>
      <w:proofErr w:type="spellEnd"/>
      <w:r w:rsidRPr="004B3A0E">
        <w:rPr>
          <w:rFonts w:ascii="Times New Roman" w:hAnsi="Times New Roman" w:cs="Times New Roman"/>
          <w:sz w:val="22"/>
          <w:szCs w:val="22"/>
        </w:rPr>
        <w:t xml:space="preserve"> T, Imai I (2013) East-west differences in population structure and vertical distribution of copepods along 47°N in the subarctic Pacific in June 2009. Plankton Benthos Res 8:116–123. </w:t>
      </w:r>
      <w:hyperlink r:id="rId84" w:history="1">
        <w:r w:rsidRPr="004B3A0E">
          <w:rPr>
            <w:rStyle w:val="ae"/>
            <w:rFonts w:ascii="Times New Roman" w:hAnsi="Times New Roman" w:cs="Times New Roman"/>
            <w:sz w:val="22"/>
            <w:szCs w:val="22"/>
          </w:rPr>
          <w:t>https://doi.org/10.3800/pbr.8.116</w:t>
        </w:r>
      </w:hyperlink>
    </w:p>
    <w:p w14:paraId="3FDE1E95" w14:textId="77777777" w:rsidR="004B3A0E" w:rsidRPr="004B3A0E" w:rsidRDefault="004B3A0E" w:rsidP="004B3A0E">
      <w:pPr>
        <w:pStyle w:val="a9"/>
        <w:numPr>
          <w:ilvl w:val="0"/>
          <w:numId w:val="2"/>
        </w:numPr>
        <w:adjustRightInd w:val="0"/>
        <w:snapToGrid w:val="0"/>
        <w:contextualSpacing w:val="0"/>
        <w:rPr>
          <w:rFonts w:ascii="Times New Roman" w:hAnsi="Times New Roman" w:cs="Times New Roman"/>
          <w:sz w:val="22"/>
          <w:szCs w:val="22"/>
        </w:rPr>
      </w:pPr>
      <w:proofErr w:type="spellStart"/>
      <w:r w:rsidRPr="004B3A0E">
        <w:rPr>
          <w:rFonts w:ascii="Times New Roman" w:hAnsi="Times New Roman" w:cs="Times New Roman"/>
          <w:sz w:val="22"/>
          <w:szCs w:val="22"/>
        </w:rPr>
        <w:t>Yamamae</w:t>
      </w:r>
      <w:proofErr w:type="spellEnd"/>
      <w:r w:rsidRPr="004B3A0E">
        <w:rPr>
          <w:rFonts w:ascii="Times New Roman" w:hAnsi="Times New Roman" w:cs="Times New Roman"/>
          <w:sz w:val="22"/>
          <w:szCs w:val="22"/>
        </w:rPr>
        <w:t xml:space="preserve"> K, Nakamura Y, Matsuno K, Yamaguchi A (2023) Vertical changes in zooplankton abundance, biomass, and community structure at seven stations down to 3000 m in neighboring waters of Japan during the summer: Insights from </w:t>
      </w:r>
      <w:proofErr w:type="spellStart"/>
      <w:r w:rsidRPr="004B3A0E">
        <w:rPr>
          <w:rFonts w:ascii="Times New Roman" w:hAnsi="Times New Roman" w:cs="Times New Roman"/>
          <w:sz w:val="22"/>
          <w:szCs w:val="22"/>
        </w:rPr>
        <w:t>ZooScan</w:t>
      </w:r>
      <w:proofErr w:type="spellEnd"/>
      <w:r w:rsidRPr="004B3A0E">
        <w:rPr>
          <w:rFonts w:ascii="Times New Roman" w:hAnsi="Times New Roman" w:cs="Times New Roman"/>
          <w:sz w:val="22"/>
          <w:szCs w:val="22"/>
        </w:rPr>
        <w:t xml:space="preserve"> imaging analysis. Prog </w:t>
      </w:r>
      <w:proofErr w:type="spellStart"/>
      <w:r w:rsidRPr="004B3A0E">
        <w:rPr>
          <w:rFonts w:ascii="Times New Roman" w:hAnsi="Times New Roman" w:cs="Times New Roman"/>
          <w:sz w:val="22"/>
          <w:szCs w:val="22"/>
        </w:rPr>
        <w:t>Oceanogr</w:t>
      </w:r>
      <w:proofErr w:type="spellEnd"/>
      <w:r w:rsidRPr="004B3A0E">
        <w:rPr>
          <w:rFonts w:ascii="Times New Roman" w:hAnsi="Times New Roman" w:cs="Times New Roman"/>
          <w:sz w:val="22"/>
          <w:szCs w:val="22"/>
        </w:rPr>
        <w:t xml:space="preserve"> 219:103155. </w:t>
      </w:r>
      <w:hyperlink r:id="rId85" w:history="1">
        <w:r w:rsidRPr="004B3A0E">
          <w:rPr>
            <w:rStyle w:val="ae"/>
            <w:rFonts w:ascii="Times New Roman" w:hAnsi="Times New Roman" w:cs="Times New Roman"/>
            <w:sz w:val="22"/>
            <w:szCs w:val="22"/>
          </w:rPr>
          <w:t>https://doi.org/10.1016/j.pocean.2023.103155</w:t>
        </w:r>
      </w:hyperlink>
    </w:p>
    <w:p w14:paraId="4747FDF1" w14:textId="77777777" w:rsidR="004B3A0E" w:rsidRPr="004B3A0E" w:rsidRDefault="004B3A0E" w:rsidP="004B3A0E">
      <w:pPr>
        <w:pStyle w:val="a9"/>
        <w:numPr>
          <w:ilvl w:val="0"/>
          <w:numId w:val="2"/>
        </w:numPr>
        <w:adjustRightInd w:val="0"/>
        <w:snapToGrid w:val="0"/>
        <w:contextualSpacing w:val="0"/>
        <w:rPr>
          <w:rFonts w:ascii="Times New Roman" w:hAnsi="Times New Roman" w:cs="Times New Roman"/>
          <w:sz w:val="22"/>
          <w:szCs w:val="22"/>
        </w:rPr>
      </w:pPr>
      <w:r w:rsidRPr="004B3A0E">
        <w:rPr>
          <w:rFonts w:ascii="Times New Roman" w:hAnsi="Times New Roman" w:cs="Times New Roman"/>
          <w:sz w:val="22"/>
          <w:szCs w:val="22"/>
        </w:rPr>
        <w:t xml:space="preserve">Yoshida T, Toda T, Kuwahara V, Taguchi S, Othman BHR (2004) Rapid response to changing light environments of the calanoid copepod </w:t>
      </w:r>
      <w:r w:rsidRPr="004B3A0E">
        <w:rPr>
          <w:rFonts w:ascii="Times New Roman" w:hAnsi="Times New Roman" w:cs="Times New Roman"/>
          <w:i/>
          <w:iCs/>
          <w:sz w:val="22"/>
          <w:szCs w:val="22"/>
        </w:rPr>
        <w:t xml:space="preserve">Calanus </w:t>
      </w:r>
      <w:proofErr w:type="spellStart"/>
      <w:r w:rsidRPr="004B3A0E">
        <w:rPr>
          <w:rFonts w:ascii="Times New Roman" w:hAnsi="Times New Roman" w:cs="Times New Roman"/>
          <w:i/>
          <w:iCs/>
          <w:sz w:val="22"/>
          <w:szCs w:val="22"/>
        </w:rPr>
        <w:t>sinicus</w:t>
      </w:r>
      <w:proofErr w:type="spellEnd"/>
      <w:r w:rsidRPr="004B3A0E">
        <w:rPr>
          <w:rFonts w:ascii="Times New Roman" w:hAnsi="Times New Roman" w:cs="Times New Roman"/>
          <w:sz w:val="22"/>
          <w:szCs w:val="22"/>
        </w:rPr>
        <w:t xml:space="preserve">. Mar Biol 145:505–513. </w:t>
      </w:r>
      <w:hyperlink r:id="rId86" w:history="1">
        <w:r w:rsidRPr="004B3A0E">
          <w:rPr>
            <w:rStyle w:val="ae"/>
            <w:rFonts w:ascii="Times New Roman" w:hAnsi="Times New Roman" w:cs="Times New Roman"/>
            <w:sz w:val="22"/>
            <w:szCs w:val="22"/>
          </w:rPr>
          <w:t>https://doi.org/10.1007/s00227-004-1343-5</w:t>
        </w:r>
      </w:hyperlink>
    </w:p>
    <w:p w14:paraId="61D4B467" w14:textId="77777777" w:rsidR="004B3A0E" w:rsidRPr="004B3A0E" w:rsidRDefault="004B3A0E" w:rsidP="00A1594C">
      <w:pPr>
        <w:spacing w:line="276" w:lineRule="auto"/>
        <w:rPr>
          <w:rFonts w:ascii="Times New Roman" w:hAnsi="Times New Roman" w:cs="Times New Roman"/>
          <w:sz w:val="22"/>
          <w:szCs w:val="22"/>
        </w:rPr>
      </w:pPr>
    </w:p>
    <w:sectPr w:rsidR="004B3A0E" w:rsidRPr="004B3A0E" w:rsidSect="00C66512">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BAA279" w14:textId="77777777" w:rsidR="00F17D63" w:rsidRDefault="00F17D63" w:rsidP="00606458">
      <w:r>
        <w:separator/>
      </w:r>
    </w:p>
  </w:endnote>
  <w:endnote w:type="continuationSeparator" w:id="0">
    <w:p w14:paraId="6261D555" w14:textId="77777777" w:rsidR="00F17D63" w:rsidRDefault="00F17D63" w:rsidP="006064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068D71" w14:textId="77777777" w:rsidR="00F17D63" w:rsidRDefault="00F17D63" w:rsidP="00606458">
      <w:r>
        <w:separator/>
      </w:r>
    </w:p>
  </w:footnote>
  <w:footnote w:type="continuationSeparator" w:id="0">
    <w:p w14:paraId="40B32CC9" w14:textId="77777777" w:rsidR="00F17D63" w:rsidRDefault="00F17D63" w:rsidP="006064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D13B56"/>
    <w:multiLevelType w:val="hybridMultilevel"/>
    <w:tmpl w:val="03728538"/>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6B781FCF"/>
    <w:multiLevelType w:val="hybridMultilevel"/>
    <w:tmpl w:val="F4C28090"/>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590190752">
    <w:abstractNumId w:val="1"/>
  </w:num>
  <w:num w:numId="2" w16cid:durableId="6721022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9E1"/>
    <w:rsid w:val="00024397"/>
    <w:rsid w:val="00045E14"/>
    <w:rsid w:val="00056268"/>
    <w:rsid w:val="000653FC"/>
    <w:rsid w:val="00065B49"/>
    <w:rsid w:val="00075825"/>
    <w:rsid w:val="000A7BA3"/>
    <w:rsid w:val="000B3EAE"/>
    <w:rsid w:val="000C475E"/>
    <w:rsid w:val="000C5378"/>
    <w:rsid w:val="000D7A52"/>
    <w:rsid w:val="000E661D"/>
    <w:rsid w:val="00101766"/>
    <w:rsid w:val="001056AC"/>
    <w:rsid w:val="00153DCC"/>
    <w:rsid w:val="00155800"/>
    <w:rsid w:val="00162E38"/>
    <w:rsid w:val="00183253"/>
    <w:rsid w:val="00196E68"/>
    <w:rsid w:val="001A503B"/>
    <w:rsid w:val="001B15CF"/>
    <w:rsid w:val="001B2964"/>
    <w:rsid w:val="001E4F42"/>
    <w:rsid w:val="001F55BF"/>
    <w:rsid w:val="002261AC"/>
    <w:rsid w:val="00250B59"/>
    <w:rsid w:val="00252ACE"/>
    <w:rsid w:val="00253558"/>
    <w:rsid w:val="00253EDB"/>
    <w:rsid w:val="002679C0"/>
    <w:rsid w:val="0029150B"/>
    <w:rsid w:val="002A0295"/>
    <w:rsid w:val="002C0CC8"/>
    <w:rsid w:val="002D5B99"/>
    <w:rsid w:val="002F5766"/>
    <w:rsid w:val="003017B3"/>
    <w:rsid w:val="00305765"/>
    <w:rsid w:val="003058D2"/>
    <w:rsid w:val="0033123A"/>
    <w:rsid w:val="00351B4C"/>
    <w:rsid w:val="00357471"/>
    <w:rsid w:val="00366B4D"/>
    <w:rsid w:val="0037272E"/>
    <w:rsid w:val="00375320"/>
    <w:rsid w:val="003A2A11"/>
    <w:rsid w:val="003C42E4"/>
    <w:rsid w:val="003D2D06"/>
    <w:rsid w:val="003F0E00"/>
    <w:rsid w:val="003F5D2E"/>
    <w:rsid w:val="00432943"/>
    <w:rsid w:val="004365A1"/>
    <w:rsid w:val="00491B6E"/>
    <w:rsid w:val="004A1DD5"/>
    <w:rsid w:val="004A7441"/>
    <w:rsid w:val="004B3A0E"/>
    <w:rsid w:val="004C3E48"/>
    <w:rsid w:val="004F0894"/>
    <w:rsid w:val="004F0975"/>
    <w:rsid w:val="00503268"/>
    <w:rsid w:val="00510FE1"/>
    <w:rsid w:val="005901D5"/>
    <w:rsid w:val="005C7A12"/>
    <w:rsid w:val="0060165E"/>
    <w:rsid w:val="00606458"/>
    <w:rsid w:val="00621872"/>
    <w:rsid w:val="006439DA"/>
    <w:rsid w:val="006459D3"/>
    <w:rsid w:val="00646210"/>
    <w:rsid w:val="006543CD"/>
    <w:rsid w:val="00656BCB"/>
    <w:rsid w:val="00660AA7"/>
    <w:rsid w:val="006A226F"/>
    <w:rsid w:val="006B0F95"/>
    <w:rsid w:val="00710DF9"/>
    <w:rsid w:val="007465FB"/>
    <w:rsid w:val="00761373"/>
    <w:rsid w:val="00771871"/>
    <w:rsid w:val="007772FC"/>
    <w:rsid w:val="00780187"/>
    <w:rsid w:val="007A79CE"/>
    <w:rsid w:val="007B287C"/>
    <w:rsid w:val="007D49E3"/>
    <w:rsid w:val="007E0EC0"/>
    <w:rsid w:val="007E6D6A"/>
    <w:rsid w:val="00824DA8"/>
    <w:rsid w:val="00831EFF"/>
    <w:rsid w:val="00843329"/>
    <w:rsid w:val="008778B9"/>
    <w:rsid w:val="00886A6A"/>
    <w:rsid w:val="00890497"/>
    <w:rsid w:val="008C5389"/>
    <w:rsid w:val="008E3FDA"/>
    <w:rsid w:val="009225DC"/>
    <w:rsid w:val="00922FAC"/>
    <w:rsid w:val="0093163D"/>
    <w:rsid w:val="00940E13"/>
    <w:rsid w:val="00962896"/>
    <w:rsid w:val="00975635"/>
    <w:rsid w:val="009765B4"/>
    <w:rsid w:val="009A0784"/>
    <w:rsid w:val="009A0B80"/>
    <w:rsid w:val="009A263A"/>
    <w:rsid w:val="009A35E9"/>
    <w:rsid w:val="009B0486"/>
    <w:rsid w:val="009B27C8"/>
    <w:rsid w:val="009F0977"/>
    <w:rsid w:val="009F0DFD"/>
    <w:rsid w:val="00A11AF0"/>
    <w:rsid w:val="00A1594C"/>
    <w:rsid w:val="00A475BA"/>
    <w:rsid w:val="00A511E1"/>
    <w:rsid w:val="00A5727B"/>
    <w:rsid w:val="00A779FF"/>
    <w:rsid w:val="00A807FD"/>
    <w:rsid w:val="00A9320E"/>
    <w:rsid w:val="00AA681D"/>
    <w:rsid w:val="00AB284F"/>
    <w:rsid w:val="00AC6E6A"/>
    <w:rsid w:val="00AE0745"/>
    <w:rsid w:val="00AE1C63"/>
    <w:rsid w:val="00AE23AB"/>
    <w:rsid w:val="00AE6B67"/>
    <w:rsid w:val="00B051D7"/>
    <w:rsid w:val="00B17C1E"/>
    <w:rsid w:val="00B20B7F"/>
    <w:rsid w:val="00B25CD9"/>
    <w:rsid w:val="00B44AC7"/>
    <w:rsid w:val="00BA5A95"/>
    <w:rsid w:val="00BC5E5F"/>
    <w:rsid w:val="00BE0CF1"/>
    <w:rsid w:val="00BF7CFE"/>
    <w:rsid w:val="00C01422"/>
    <w:rsid w:val="00C153BC"/>
    <w:rsid w:val="00C24E70"/>
    <w:rsid w:val="00C2513C"/>
    <w:rsid w:val="00C3337C"/>
    <w:rsid w:val="00C527A7"/>
    <w:rsid w:val="00C52811"/>
    <w:rsid w:val="00C66512"/>
    <w:rsid w:val="00C66A22"/>
    <w:rsid w:val="00C80BF4"/>
    <w:rsid w:val="00C815A8"/>
    <w:rsid w:val="00CB4CB0"/>
    <w:rsid w:val="00CC790B"/>
    <w:rsid w:val="00CD0AE7"/>
    <w:rsid w:val="00CE3619"/>
    <w:rsid w:val="00CE41DE"/>
    <w:rsid w:val="00CE61F9"/>
    <w:rsid w:val="00CF3D34"/>
    <w:rsid w:val="00CF4A85"/>
    <w:rsid w:val="00D1187C"/>
    <w:rsid w:val="00D21B05"/>
    <w:rsid w:val="00D256F4"/>
    <w:rsid w:val="00D37A96"/>
    <w:rsid w:val="00D43679"/>
    <w:rsid w:val="00D62907"/>
    <w:rsid w:val="00D766D0"/>
    <w:rsid w:val="00D8542E"/>
    <w:rsid w:val="00DA018A"/>
    <w:rsid w:val="00DA5CAD"/>
    <w:rsid w:val="00DC7B98"/>
    <w:rsid w:val="00DD0572"/>
    <w:rsid w:val="00DD4271"/>
    <w:rsid w:val="00DF1F14"/>
    <w:rsid w:val="00DF26E0"/>
    <w:rsid w:val="00E02A03"/>
    <w:rsid w:val="00E02D40"/>
    <w:rsid w:val="00E0500A"/>
    <w:rsid w:val="00E104E2"/>
    <w:rsid w:val="00E17B30"/>
    <w:rsid w:val="00E17E7A"/>
    <w:rsid w:val="00E34BBC"/>
    <w:rsid w:val="00E505A5"/>
    <w:rsid w:val="00E5614C"/>
    <w:rsid w:val="00E741A8"/>
    <w:rsid w:val="00E825FA"/>
    <w:rsid w:val="00E93B3B"/>
    <w:rsid w:val="00EE29E1"/>
    <w:rsid w:val="00EF0A64"/>
    <w:rsid w:val="00F01F6A"/>
    <w:rsid w:val="00F0203C"/>
    <w:rsid w:val="00F17D63"/>
    <w:rsid w:val="00F4218F"/>
    <w:rsid w:val="00F46035"/>
    <w:rsid w:val="00F61855"/>
    <w:rsid w:val="00F7138B"/>
    <w:rsid w:val="00F76DBF"/>
    <w:rsid w:val="00F76F32"/>
    <w:rsid w:val="00F907F4"/>
    <w:rsid w:val="00FE1703"/>
    <w:rsid w:val="00FF1F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38E4320"/>
  <w15:chartTrackingRefBased/>
  <w15:docId w15:val="{08121A89-EBA5-400B-9EBF-895994A6B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EE29E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EE29E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EE29E1"/>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EE29E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EE29E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EE29E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EE29E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EE29E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EE29E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E29E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EE29E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EE29E1"/>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EE29E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E29E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E29E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E29E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E29E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E29E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EE29E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EE29E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E29E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EE29E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E29E1"/>
    <w:pPr>
      <w:spacing w:before="160" w:after="160"/>
      <w:jc w:val="center"/>
    </w:pPr>
    <w:rPr>
      <w:i/>
      <w:iCs/>
      <w:color w:val="404040" w:themeColor="text1" w:themeTint="BF"/>
    </w:rPr>
  </w:style>
  <w:style w:type="character" w:customStyle="1" w:styleId="a8">
    <w:name w:val="引用文 (文字)"/>
    <w:basedOn w:val="a0"/>
    <w:link w:val="a7"/>
    <w:uiPriority w:val="29"/>
    <w:rsid w:val="00EE29E1"/>
    <w:rPr>
      <w:i/>
      <w:iCs/>
      <w:color w:val="404040" w:themeColor="text1" w:themeTint="BF"/>
    </w:rPr>
  </w:style>
  <w:style w:type="paragraph" w:styleId="a9">
    <w:name w:val="List Paragraph"/>
    <w:basedOn w:val="a"/>
    <w:uiPriority w:val="34"/>
    <w:qFormat/>
    <w:rsid w:val="00EE29E1"/>
    <w:pPr>
      <w:ind w:left="720"/>
      <w:contextualSpacing/>
    </w:pPr>
  </w:style>
  <w:style w:type="character" w:styleId="21">
    <w:name w:val="Intense Emphasis"/>
    <w:basedOn w:val="a0"/>
    <w:uiPriority w:val="21"/>
    <w:qFormat/>
    <w:rsid w:val="00EE29E1"/>
    <w:rPr>
      <w:i/>
      <w:iCs/>
      <w:color w:val="0F4761" w:themeColor="accent1" w:themeShade="BF"/>
    </w:rPr>
  </w:style>
  <w:style w:type="paragraph" w:styleId="22">
    <w:name w:val="Intense Quote"/>
    <w:basedOn w:val="a"/>
    <w:next w:val="a"/>
    <w:link w:val="23"/>
    <w:uiPriority w:val="30"/>
    <w:qFormat/>
    <w:rsid w:val="00EE29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EE29E1"/>
    <w:rPr>
      <w:i/>
      <w:iCs/>
      <w:color w:val="0F4761" w:themeColor="accent1" w:themeShade="BF"/>
    </w:rPr>
  </w:style>
  <w:style w:type="character" w:styleId="24">
    <w:name w:val="Intense Reference"/>
    <w:basedOn w:val="a0"/>
    <w:uiPriority w:val="32"/>
    <w:qFormat/>
    <w:rsid w:val="00EE29E1"/>
    <w:rPr>
      <w:b/>
      <w:bCs/>
      <w:smallCaps/>
      <w:color w:val="0F4761" w:themeColor="accent1" w:themeShade="BF"/>
      <w:spacing w:val="5"/>
    </w:rPr>
  </w:style>
  <w:style w:type="paragraph" w:styleId="aa">
    <w:name w:val="header"/>
    <w:basedOn w:val="a"/>
    <w:link w:val="ab"/>
    <w:uiPriority w:val="99"/>
    <w:unhideWhenUsed/>
    <w:rsid w:val="00606458"/>
    <w:pPr>
      <w:tabs>
        <w:tab w:val="center" w:pos="4252"/>
        <w:tab w:val="right" w:pos="8504"/>
      </w:tabs>
      <w:snapToGrid w:val="0"/>
    </w:pPr>
  </w:style>
  <w:style w:type="character" w:customStyle="1" w:styleId="ab">
    <w:name w:val="ヘッダー (文字)"/>
    <w:basedOn w:val="a0"/>
    <w:link w:val="aa"/>
    <w:uiPriority w:val="99"/>
    <w:rsid w:val="00606458"/>
  </w:style>
  <w:style w:type="paragraph" w:styleId="ac">
    <w:name w:val="footer"/>
    <w:basedOn w:val="a"/>
    <w:link w:val="ad"/>
    <w:uiPriority w:val="99"/>
    <w:unhideWhenUsed/>
    <w:rsid w:val="00606458"/>
    <w:pPr>
      <w:tabs>
        <w:tab w:val="center" w:pos="4252"/>
        <w:tab w:val="right" w:pos="8504"/>
      </w:tabs>
      <w:snapToGrid w:val="0"/>
    </w:pPr>
  </w:style>
  <w:style w:type="character" w:customStyle="1" w:styleId="ad">
    <w:name w:val="フッター (文字)"/>
    <w:basedOn w:val="a0"/>
    <w:link w:val="ac"/>
    <w:uiPriority w:val="99"/>
    <w:rsid w:val="00606458"/>
  </w:style>
  <w:style w:type="character" w:styleId="ae">
    <w:name w:val="Hyperlink"/>
    <w:basedOn w:val="a0"/>
    <w:uiPriority w:val="99"/>
    <w:unhideWhenUsed/>
    <w:rsid w:val="00890497"/>
    <w:rPr>
      <w:color w:val="467886" w:themeColor="hyperlink"/>
      <w:u w:val="single"/>
    </w:rPr>
  </w:style>
  <w:style w:type="character" w:styleId="af">
    <w:name w:val="Unresolved Mention"/>
    <w:basedOn w:val="a0"/>
    <w:uiPriority w:val="99"/>
    <w:semiHidden/>
    <w:unhideWhenUsed/>
    <w:rsid w:val="00890497"/>
    <w:rPr>
      <w:color w:val="605E5C"/>
      <w:shd w:val="clear" w:color="auto" w:fill="E1DFDD"/>
    </w:rPr>
  </w:style>
  <w:style w:type="character" w:styleId="af0">
    <w:name w:val="annotation reference"/>
    <w:basedOn w:val="a0"/>
    <w:uiPriority w:val="99"/>
    <w:semiHidden/>
    <w:unhideWhenUsed/>
    <w:rsid w:val="00C815A8"/>
    <w:rPr>
      <w:sz w:val="18"/>
      <w:szCs w:val="18"/>
    </w:rPr>
  </w:style>
  <w:style w:type="paragraph" w:styleId="af1">
    <w:name w:val="annotation text"/>
    <w:basedOn w:val="a"/>
    <w:link w:val="af2"/>
    <w:uiPriority w:val="99"/>
    <w:semiHidden/>
    <w:unhideWhenUsed/>
    <w:rsid w:val="00C815A8"/>
  </w:style>
  <w:style w:type="character" w:customStyle="1" w:styleId="af2">
    <w:name w:val="コメント文字列 (文字)"/>
    <w:basedOn w:val="a0"/>
    <w:link w:val="af1"/>
    <w:uiPriority w:val="99"/>
    <w:semiHidden/>
    <w:rsid w:val="00C815A8"/>
  </w:style>
  <w:style w:type="paragraph" w:styleId="af3">
    <w:name w:val="annotation subject"/>
    <w:basedOn w:val="af1"/>
    <w:next w:val="af1"/>
    <w:link w:val="af4"/>
    <w:uiPriority w:val="99"/>
    <w:semiHidden/>
    <w:unhideWhenUsed/>
    <w:rsid w:val="00C815A8"/>
    <w:rPr>
      <w:b/>
      <w:bCs/>
    </w:rPr>
  </w:style>
  <w:style w:type="character" w:customStyle="1" w:styleId="af4">
    <w:name w:val="コメント内容 (文字)"/>
    <w:basedOn w:val="af2"/>
    <w:link w:val="af3"/>
    <w:uiPriority w:val="99"/>
    <w:semiHidden/>
    <w:rsid w:val="00C815A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3800/pbr.11.131" TargetMode="External"/><Relationship Id="rId18" Type="http://schemas.openxmlformats.org/officeDocument/2006/relationships/hyperlink" Target="https://doi.org/10.1371/journal.pone.0233189" TargetMode="External"/><Relationship Id="rId26" Type="http://schemas.openxmlformats.org/officeDocument/2006/relationships/hyperlink" Target="https://doi.org/10.1016/j.dsr2.2011.12.005" TargetMode="External"/><Relationship Id="rId39" Type="http://schemas.openxmlformats.org/officeDocument/2006/relationships/hyperlink" Target="https://doi.org/10.2517/2019PR019" TargetMode="External"/><Relationship Id="rId21" Type="http://schemas.openxmlformats.org/officeDocument/2006/relationships/hyperlink" Target="https://doi.org/10.5194/bgd-11-18101-2014" TargetMode="External"/><Relationship Id="rId34" Type="http://schemas.openxmlformats.org/officeDocument/2006/relationships/hyperlink" Target="https://doi.org/10.3800/pbr.20.148" TargetMode="External"/><Relationship Id="rId42" Type="http://schemas.openxmlformats.org/officeDocument/2006/relationships/hyperlink" Target="https://doi.org/10.3800/pbr.8.107" TargetMode="External"/><Relationship Id="rId47" Type="http://schemas.openxmlformats.org/officeDocument/2006/relationships/hyperlink" Target="https://doi.org/10.1016/j.pocean.2008.02.001" TargetMode="External"/><Relationship Id="rId50" Type="http://schemas.openxmlformats.org/officeDocument/2006/relationships/hyperlink" Target="https://doi.org/10.1007/BF01319702" TargetMode="External"/><Relationship Id="rId55" Type="http://schemas.openxmlformats.org/officeDocument/2006/relationships/hyperlink" Target="https://doi.org/10.1016/j.dsr2.2009.06.010" TargetMode="External"/><Relationship Id="rId63" Type="http://schemas.openxmlformats.org/officeDocument/2006/relationships/hyperlink" Target="https://doi.org/10.1007/s00227-004-1450-3" TargetMode="External"/><Relationship Id="rId68" Type="http://schemas.openxmlformats.org/officeDocument/2006/relationships/hyperlink" Target="https://doi.org/10.5109/11807" TargetMode="External"/><Relationship Id="rId76" Type="http://schemas.openxmlformats.org/officeDocument/2006/relationships/hyperlink" Target="https://doi.org/10.1016/j.dsr2.2009.06.004" TargetMode="External"/><Relationship Id="rId84" Type="http://schemas.openxmlformats.org/officeDocument/2006/relationships/hyperlink" Target="https://doi.org/10.3800/pbr.8.116" TargetMode="External"/><Relationship Id="rId7" Type="http://schemas.openxmlformats.org/officeDocument/2006/relationships/endnotes" Target="endnotes.xml"/><Relationship Id="rId71" Type="http://schemas.openxmlformats.org/officeDocument/2006/relationships/hyperlink" Target="https://doi.org/10.1186/s40645-022-00478-3" TargetMode="External"/><Relationship Id="rId2" Type="http://schemas.openxmlformats.org/officeDocument/2006/relationships/numbering" Target="numbering.xml"/><Relationship Id="rId16" Type="http://schemas.openxmlformats.org/officeDocument/2006/relationships/hyperlink" Target="https://doi.org/10.1111/1755-0998.12294" TargetMode="External"/><Relationship Id="rId29" Type="http://schemas.openxmlformats.org/officeDocument/2006/relationships/hyperlink" Target="https://doi.org/10.15094/00006205" TargetMode="External"/><Relationship Id="rId11" Type="http://schemas.openxmlformats.org/officeDocument/2006/relationships/hyperlink" Target="https://doi.org/10.1016/j.ejop.2023.126036" TargetMode="External"/><Relationship Id="rId24" Type="http://schemas.openxmlformats.org/officeDocument/2006/relationships/hyperlink" Target="https://doi.org/10.1186/s40645-025-00753-z" TargetMode="External"/><Relationship Id="rId32" Type="http://schemas.openxmlformats.org/officeDocument/2006/relationships/hyperlink" Target="https://doi.org/10.1007/s00227-003-1244-z" TargetMode="External"/><Relationship Id="rId37" Type="http://schemas.openxmlformats.org/officeDocument/2006/relationships/hyperlink" Target="https://doi.org/10.1111/j.1096-3642.2000.tb00008.x" TargetMode="External"/><Relationship Id="rId40" Type="http://schemas.openxmlformats.org/officeDocument/2006/relationships/hyperlink" Target="https://doi.org/10.1016/j.dsr2.2010.09.023" TargetMode="External"/><Relationship Id="rId45" Type="http://schemas.openxmlformats.org/officeDocument/2006/relationships/hyperlink" Target="https://doi.org/10.1017/S002531541000064X" TargetMode="External"/><Relationship Id="rId53" Type="http://schemas.openxmlformats.org/officeDocument/2006/relationships/hyperlink" Target="https://doi.org/10.3354/meps270181" TargetMode="External"/><Relationship Id="rId58" Type="http://schemas.openxmlformats.org/officeDocument/2006/relationships/hyperlink" Target="https://doi.org/10.1007/s00227-005-0093-3" TargetMode="External"/><Relationship Id="rId66" Type="http://schemas.openxmlformats.org/officeDocument/2006/relationships/hyperlink" Target="https://doi.org/10.1016/j.dsr.2009.05.006" TargetMode="External"/><Relationship Id="rId74" Type="http://schemas.openxmlformats.org/officeDocument/2006/relationships/hyperlink" Target="https://doi.org/10.1016/j.dsr2.2006.08.007" TargetMode="External"/><Relationship Id="rId79" Type="http://schemas.openxmlformats.org/officeDocument/2006/relationships/hyperlink" Target="https://doi.org/10.1007/s10872-006-0043-9" TargetMode="External"/><Relationship Id="rId87"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doi.org/10.1016/j.dsr.2012.02.004" TargetMode="External"/><Relationship Id="rId82" Type="http://schemas.openxmlformats.org/officeDocument/2006/relationships/hyperlink" Target="https://doi.org/10.1016/j.dsr.2004.09.007" TargetMode="External"/><Relationship Id="rId19" Type="http://schemas.openxmlformats.org/officeDocument/2006/relationships/hyperlink" Target="https://doi.org/10.1016/j.dsr.2010.05.002" TargetMode="External"/><Relationship Id="rId4" Type="http://schemas.openxmlformats.org/officeDocument/2006/relationships/settings" Target="settings.xml"/><Relationship Id="rId9" Type="http://schemas.openxmlformats.org/officeDocument/2006/relationships/hyperlink" Target="https://doi.org/10.1016/j.pocean.2011.11.007" TargetMode="External"/><Relationship Id="rId14" Type="http://schemas.openxmlformats.org/officeDocument/2006/relationships/hyperlink" Target="https://doi.org/10.1093/plankt/fbt016" TargetMode="External"/><Relationship Id="rId22" Type="http://schemas.openxmlformats.org/officeDocument/2006/relationships/hyperlink" Target="https://doi.org/10.5194/bg-12-2019-2015" TargetMode="External"/><Relationship Id="rId27" Type="http://schemas.openxmlformats.org/officeDocument/2006/relationships/hyperlink" Target="https://doi.org/10.1016/j.ympev.2014.05.024" TargetMode="External"/><Relationship Id="rId30" Type="http://schemas.openxmlformats.org/officeDocument/2006/relationships/hyperlink" Target="https://doi.org/10.1016/j.dsr.2023.104045" TargetMode="External"/><Relationship Id="rId35" Type="http://schemas.openxmlformats.org/officeDocument/2006/relationships/hyperlink" Target="https://doi.org/10.1016/j.dsr.2022.103771" TargetMode="External"/><Relationship Id="rId43" Type="http://schemas.openxmlformats.org/officeDocument/2006/relationships/hyperlink" Target="https://doi.org/10.1111/jeu.12274" TargetMode="External"/><Relationship Id="rId48" Type="http://schemas.openxmlformats.org/officeDocument/2006/relationships/hyperlink" Target="https://doi.org/10.1093/plankt/fbr055" TargetMode="External"/><Relationship Id="rId56" Type="http://schemas.openxmlformats.org/officeDocument/2006/relationships/hyperlink" Target="https://doi.org/10.1093/plankt/fbr018" TargetMode="External"/><Relationship Id="rId64" Type="http://schemas.openxmlformats.org/officeDocument/2006/relationships/hyperlink" Target="https://doi.org/10.1007/s00300-023-03174-0" TargetMode="External"/><Relationship Id="rId69" Type="http://schemas.openxmlformats.org/officeDocument/2006/relationships/hyperlink" Target="https://doi.org/10.1016/S0198-0149(11)80014-2" TargetMode="External"/><Relationship Id="rId77" Type="http://schemas.openxmlformats.org/officeDocument/2006/relationships/hyperlink" Target="https://doi.org/10.1007/s10872-013-0214-4" TargetMode="External"/><Relationship Id="rId8" Type="http://schemas.openxmlformats.org/officeDocument/2006/relationships/hyperlink" Target="https://doi.org/10.1016/j.dsr.2012.03.003" TargetMode="External"/><Relationship Id="rId51" Type="http://schemas.openxmlformats.org/officeDocument/2006/relationships/hyperlink" Target="https://doi.org/10.1002/9781119428428.ch15" TargetMode="External"/><Relationship Id="rId72" Type="http://schemas.openxmlformats.org/officeDocument/2006/relationships/hyperlink" Target="https://doi.org/10.1007/BF00349680" TargetMode="External"/><Relationship Id="rId80" Type="http://schemas.openxmlformats.org/officeDocument/2006/relationships/hyperlink" Target="https://doi.org/10.1016/S0967-0637(02)00164-0" TargetMode="External"/><Relationship Id="rId85" Type="http://schemas.openxmlformats.org/officeDocument/2006/relationships/hyperlink" Target="https://doi.org/10.1016/j.pocean.2023.103155" TargetMode="External"/><Relationship Id="rId3" Type="http://schemas.openxmlformats.org/officeDocument/2006/relationships/styles" Target="styles.xml"/><Relationship Id="rId12" Type="http://schemas.openxmlformats.org/officeDocument/2006/relationships/hyperlink" Target="https://doi.org/10.1016/j.pocean.2015.05.021" TargetMode="External"/><Relationship Id="rId17" Type="http://schemas.openxmlformats.org/officeDocument/2006/relationships/hyperlink" Target="https://doi.org/10.1371/journal.pone.0181452" TargetMode="External"/><Relationship Id="rId25" Type="http://schemas.openxmlformats.org/officeDocument/2006/relationships/hyperlink" Target="https://doi.org/10.1016/j.marmicro.2011.06.007" TargetMode="External"/><Relationship Id="rId33" Type="http://schemas.openxmlformats.org/officeDocument/2006/relationships/hyperlink" Target="https://doi.org/10.1007/s10872-010-0055-3" TargetMode="External"/><Relationship Id="rId38" Type="http://schemas.openxmlformats.org/officeDocument/2006/relationships/hyperlink" Target="https://doi.org/10.1023/A:1012442914863" TargetMode="External"/><Relationship Id="rId46" Type="http://schemas.openxmlformats.org/officeDocument/2006/relationships/hyperlink" Target="https://doi.org/10.1007/s003000100227" TargetMode="External"/><Relationship Id="rId59" Type="http://schemas.openxmlformats.org/officeDocument/2006/relationships/hyperlink" Target="https://doi.org/10.3354/ab00201" TargetMode="External"/><Relationship Id="rId67" Type="http://schemas.openxmlformats.org/officeDocument/2006/relationships/hyperlink" Target="https://doi.org/10.1002/lno.10133" TargetMode="External"/><Relationship Id="rId20" Type="http://schemas.openxmlformats.org/officeDocument/2006/relationships/hyperlink" Target="https://doi.org/10.1016/j.pocean.2024.103250" TargetMode="External"/><Relationship Id="rId41" Type="http://schemas.openxmlformats.org/officeDocument/2006/relationships/hyperlink" Target="https://doi.org/10.1016/j.dsr.2024.104346" TargetMode="External"/><Relationship Id="rId54" Type="http://schemas.openxmlformats.org/officeDocument/2006/relationships/hyperlink" Target="https://doi.org/10.1029/2005GL025366" TargetMode="External"/><Relationship Id="rId62" Type="http://schemas.openxmlformats.org/officeDocument/2006/relationships/hyperlink" Target="https://doi.org/10.1016/j.pocean.2020.102275" TargetMode="External"/><Relationship Id="rId70" Type="http://schemas.openxmlformats.org/officeDocument/2006/relationships/hyperlink" Target="https://doi.org/10.1093/plankt/18.5.673" TargetMode="External"/><Relationship Id="rId75" Type="http://schemas.openxmlformats.org/officeDocument/2006/relationships/hyperlink" Target="https://doi.org/10.1007/s10872-007-0082-x" TargetMode="External"/><Relationship Id="rId83" Type="http://schemas.openxmlformats.org/officeDocument/2006/relationships/hyperlink" Target="https://doi.org/10.1016/j.dsr2.2010.03.004" TargetMode="Externa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3354/meps11385" TargetMode="External"/><Relationship Id="rId23" Type="http://schemas.openxmlformats.org/officeDocument/2006/relationships/hyperlink" Target="https://doi.org/10.1016/j.marmicro.2016.02.003" TargetMode="External"/><Relationship Id="rId28" Type="http://schemas.openxmlformats.org/officeDocument/2006/relationships/hyperlink" Target="https://doi.org/10.1093/plankt/fbg085" TargetMode="External"/><Relationship Id="rId36" Type="http://schemas.openxmlformats.org/officeDocument/2006/relationships/hyperlink" Target="https://doi.org/10.1093/plankt/fbaf055" TargetMode="External"/><Relationship Id="rId49" Type="http://schemas.openxmlformats.org/officeDocument/2006/relationships/hyperlink" Target="https://doi.org/10.1007/s10872-023-00685-6" TargetMode="External"/><Relationship Id="rId57" Type="http://schemas.openxmlformats.org/officeDocument/2006/relationships/hyperlink" Target="https://doi.org/10.1111/j.1365-2419.2009.00513.x" TargetMode="External"/><Relationship Id="rId10" Type="http://schemas.openxmlformats.org/officeDocument/2006/relationships/hyperlink" Target="https://doi.org/10.1016/j.marmicro.2025.102473" TargetMode="External"/><Relationship Id="rId31" Type="http://schemas.openxmlformats.org/officeDocument/2006/relationships/hyperlink" Target="https://doi.org/10.1016/j.dsr.2025.104445" TargetMode="External"/><Relationship Id="rId44" Type="http://schemas.openxmlformats.org/officeDocument/2006/relationships/hyperlink" Target="https://doi.org/10.1007/s00227-006-0382-5" TargetMode="External"/><Relationship Id="rId52" Type="http://schemas.openxmlformats.org/officeDocument/2006/relationships/hyperlink" Target="https://doi.org/10.3800/pbr.2.184" TargetMode="External"/><Relationship Id="rId60" Type="http://schemas.openxmlformats.org/officeDocument/2006/relationships/hyperlink" Target="https://doi.org/10.1016/j.pocean.2011.08.002" TargetMode="External"/><Relationship Id="rId65" Type="http://schemas.openxmlformats.org/officeDocument/2006/relationships/hyperlink" Target="https://doi.org/10.1016/j.pocean.2008.06.002" TargetMode="External"/><Relationship Id="rId73" Type="http://schemas.openxmlformats.org/officeDocument/2006/relationships/hyperlink" Target="https://doi.org/10.1016/j.pocean.2005.02.011" TargetMode="External"/><Relationship Id="rId78" Type="http://schemas.openxmlformats.org/officeDocument/2006/relationships/hyperlink" Target="https://doi.org/10.1007/s10872-015-0287-3" TargetMode="External"/><Relationship Id="rId81" Type="http://schemas.openxmlformats.org/officeDocument/2006/relationships/hyperlink" Target="https://doi.org/10.1016/S0967-0645(02)00205-9" TargetMode="External"/><Relationship Id="rId86" Type="http://schemas.openxmlformats.org/officeDocument/2006/relationships/hyperlink" Target="https://doi.org/10.1007/s00227-004-1343-5"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3DEB7A-94B9-4204-997E-3EE6B34DAC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4707</Words>
  <Characters>26834</Characters>
  <Application>Microsoft Office Word</Application>
  <DocSecurity>0</DocSecurity>
  <Lines>223</Lines>
  <Paragraphs>62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平井　惇也</dc:creator>
  <cp:keywords/>
  <dc:description/>
  <cp:lastModifiedBy>jhirai</cp:lastModifiedBy>
  <cp:revision>5</cp:revision>
  <dcterms:created xsi:type="dcterms:W3CDTF">2025-12-20T22:33:00Z</dcterms:created>
  <dcterms:modified xsi:type="dcterms:W3CDTF">2025-12-22T01:42:00Z</dcterms:modified>
</cp:coreProperties>
</file>