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AF8A6" w14:textId="3E4335A4" w:rsidR="001A0AF6" w:rsidRPr="00803C2E" w:rsidRDefault="00803C2E">
      <w:pPr>
        <w:rPr>
          <w:b/>
          <w:bCs/>
          <w:u w:val="single"/>
        </w:rPr>
      </w:pPr>
      <w:r w:rsidRPr="00803C2E">
        <w:rPr>
          <w:b/>
          <w:bCs/>
          <w:u w:val="single"/>
        </w:rPr>
        <w:t>Supplemental Methods and Results</w:t>
      </w:r>
    </w:p>
    <w:p w14:paraId="62049FE2" w14:textId="77777777" w:rsidR="00803C2E" w:rsidRDefault="00803C2E"/>
    <w:p w14:paraId="578D81FD" w14:textId="77777777" w:rsidR="00803C2E" w:rsidRPr="00CE6B9F" w:rsidRDefault="00803C2E" w:rsidP="00803C2E">
      <w:pPr>
        <w:spacing w:line="480" w:lineRule="auto"/>
        <w:jc w:val="both"/>
        <w:rPr>
          <w:rFonts w:cstheme="minorHAnsi"/>
          <w:color w:val="212121"/>
          <w:shd w:val="clear" w:color="auto" w:fill="FFFFFF"/>
        </w:rPr>
      </w:pPr>
      <w:r w:rsidRPr="00CE6B9F">
        <w:rPr>
          <w:b/>
          <w:bCs/>
          <w:u w:val="single"/>
          <w:lang w:val="en-US"/>
        </w:rPr>
        <w:t>Methods</w:t>
      </w:r>
    </w:p>
    <w:p w14:paraId="6AC0A2FF" w14:textId="77777777" w:rsidR="00803C2E" w:rsidRDefault="00803C2E" w:rsidP="00803C2E">
      <w:pPr>
        <w:spacing w:line="480" w:lineRule="auto"/>
        <w:jc w:val="both"/>
        <w:rPr>
          <w:lang w:val="en-US"/>
        </w:rPr>
      </w:pPr>
      <w:r w:rsidRPr="00CE6B9F">
        <w:t xml:space="preserve">Detailed laboratory results, imaging, and clinical documentation </w:t>
      </w:r>
      <w:r w:rsidRPr="00CE6B9F">
        <w:rPr>
          <w:lang w:val="en-US"/>
        </w:rPr>
        <w:t>were reviewed for all patients under 18-years who were considered for brain biopsy at the Great Ormond Street Hospital (GOSH) in United Kingdom between 2010-2022. Only patients with an IEI diagnosis were included in the study. Data collected included clinical history, investigations</w:t>
      </w:r>
      <w:r>
        <w:rPr>
          <w:lang w:val="en-US"/>
        </w:rPr>
        <w:t>,</w:t>
      </w:r>
      <w:r w:rsidRPr="00CE6B9F">
        <w:rPr>
          <w:lang w:val="en-US"/>
        </w:rPr>
        <w:t xml:space="preserve"> brain biopsy indication, result and outcomes. The study was performed in compliance with the Declaration of Helsinki. </w:t>
      </w:r>
    </w:p>
    <w:p w14:paraId="3EE38CD0" w14:textId="77777777" w:rsidR="00F511B0" w:rsidRDefault="00F511B0" w:rsidP="00BE5CDC">
      <w:pPr>
        <w:spacing w:line="480" w:lineRule="auto"/>
        <w:jc w:val="both"/>
        <w:rPr>
          <w:b/>
          <w:bCs/>
          <w:lang w:val="en-US"/>
        </w:rPr>
      </w:pPr>
    </w:p>
    <w:p w14:paraId="4E12B3DE" w14:textId="78D92EC1" w:rsidR="00BE5CDC" w:rsidRDefault="00BE5CDC" w:rsidP="00BE5CDC">
      <w:pPr>
        <w:spacing w:line="480" w:lineRule="auto"/>
        <w:jc w:val="both"/>
        <w:rPr>
          <w:lang w:val="en-US"/>
        </w:rPr>
      </w:pPr>
      <w:r>
        <w:rPr>
          <w:b/>
          <w:bCs/>
          <w:lang w:val="en-US"/>
        </w:rPr>
        <w:t>Targeted PCR</w:t>
      </w:r>
    </w:p>
    <w:p w14:paraId="3E8B2530" w14:textId="77777777" w:rsidR="00BE5CDC" w:rsidRDefault="00BE5CDC" w:rsidP="00BE5CDC">
      <w:pPr>
        <w:spacing w:line="480" w:lineRule="auto"/>
        <w:jc w:val="both"/>
        <w:rPr>
          <w:lang w:val="en-US"/>
        </w:rPr>
      </w:pPr>
      <w:r w:rsidRPr="00290219">
        <w:rPr>
          <w:lang w:val="en-US"/>
        </w:rPr>
        <w:t>Targ</w:t>
      </w:r>
      <w:r>
        <w:rPr>
          <w:lang w:val="en-US"/>
        </w:rPr>
        <w:t xml:space="preserve">eted PCRs were performed on brain biopsies as standard of care, depending on the clinical history of each patient. These are listed in Supplementary Table 1. For historical cases P1-P4 PCR was not widely applied to biopsies. All of these PCRs are </w:t>
      </w:r>
      <w:r w:rsidRPr="00671FEB">
        <w:t xml:space="preserve">accredited by the UK Accreditation Service (UKAS) </w:t>
      </w:r>
      <w:r>
        <w:t>to</w:t>
      </w:r>
      <w:r w:rsidRPr="00671FEB">
        <w:t xml:space="preserve"> ISO15189</w:t>
      </w:r>
      <w:r>
        <w:t>:2022</w:t>
      </w:r>
      <w:r w:rsidRPr="00671FEB">
        <w:t xml:space="preserve"> standards</w:t>
      </w:r>
      <w:r>
        <w:rPr>
          <w:lang w:val="en-US"/>
        </w:rPr>
        <w:t xml:space="preserve"> and are provided by the diagnostic Microbiology and Virology laboratory at GOSH, unless otherwise indicated.</w:t>
      </w:r>
    </w:p>
    <w:p w14:paraId="77E3BE98" w14:textId="77777777" w:rsidR="00F511B0" w:rsidRDefault="00F511B0" w:rsidP="00BE5CDC">
      <w:pPr>
        <w:spacing w:line="480" w:lineRule="auto"/>
        <w:jc w:val="both"/>
        <w:rPr>
          <w:b/>
          <w:bCs/>
          <w:lang w:val="en-US"/>
        </w:rPr>
      </w:pPr>
    </w:p>
    <w:p w14:paraId="7713D6EF" w14:textId="77777777" w:rsidR="00F511B0" w:rsidRDefault="00F511B0" w:rsidP="00BE5CDC">
      <w:pPr>
        <w:spacing w:line="480" w:lineRule="auto"/>
        <w:jc w:val="both"/>
        <w:rPr>
          <w:b/>
          <w:bCs/>
          <w:lang w:val="en-US"/>
        </w:rPr>
        <w:sectPr w:rsidR="00F511B0" w:rsidSect="009A24D3">
          <w:pgSz w:w="11900" w:h="16840"/>
          <w:pgMar w:top="1440" w:right="1440" w:bottom="1440" w:left="1440" w:header="720" w:footer="720" w:gutter="0"/>
          <w:cols w:space="720"/>
          <w:docGrid w:linePitch="360"/>
        </w:sectPr>
      </w:pPr>
    </w:p>
    <w:p w14:paraId="5BEB9D74" w14:textId="3C5083F9" w:rsidR="00BE5CDC" w:rsidRDefault="00BE5CDC" w:rsidP="00BE5CDC">
      <w:pPr>
        <w:spacing w:line="480" w:lineRule="auto"/>
        <w:jc w:val="both"/>
        <w:rPr>
          <w:lang w:val="en-US"/>
        </w:rPr>
      </w:pPr>
      <w:r w:rsidRPr="00290219">
        <w:rPr>
          <w:b/>
          <w:bCs/>
          <w:lang w:val="en-US"/>
        </w:rPr>
        <w:lastRenderedPageBreak/>
        <w:t xml:space="preserve">Supplementary Table 1. </w:t>
      </w:r>
      <w:r>
        <w:rPr>
          <w:lang w:val="en-US"/>
        </w:rPr>
        <w:t>Targeted PCRs performed on patient brain biopsies as standard of care.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129"/>
        <w:gridCol w:w="8222"/>
      </w:tblGrid>
      <w:tr w:rsidR="00BE5CDC" w14:paraId="7858D3FD" w14:textId="77777777" w:rsidTr="00290219">
        <w:tc>
          <w:tcPr>
            <w:tcW w:w="1129" w:type="dxa"/>
          </w:tcPr>
          <w:p w14:paraId="79045E4D" w14:textId="77777777" w:rsidR="00BE5CDC" w:rsidRPr="00C7199C" w:rsidRDefault="00BE5CDC" w:rsidP="00290219">
            <w:pPr>
              <w:spacing w:line="276" w:lineRule="auto"/>
              <w:jc w:val="both"/>
              <w:rPr>
                <w:b/>
                <w:bCs/>
                <w:lang w:val="en-US"/>
              </w:rPr>
            </w:pPr>
            <w:r w:rsidRPr="00C7199C">
              <w:rPr>
                <w:b/>
                <w:bCs/>
                <w:lang w:val="en-US"/>
              </w:rPr>
              <w:t>Case</w:t>
            </w:r>
          </w:p>
        </w:tc>
        <w:tc>
          <w:tcPr>
            <w:tcW w:w="8222" w:type="dxa"/>
          </w:tcPr>
          <w:p w14:paraId="37A2B725" w14:textId="77777777" w:rsidR="00BE5CDC" w:rsidRPr="00C7199C" w:rsidRDefault="00BE5CDC" w:rsidP="00290219">
            <w:pPr>
              <w:spacing w:line="276" w:lineRule="auto"/>
              <w:jc w:val="both"/>
              <w:rPr>
                <w:b/>
                <w:bCs/>
                <w:lang w:val="en-US"/>
              </w:rPr>
            </w:pPr>
            <w:r w:rsidRPr="00C7199C">
              <w:rPr>
                <w:b/>
                <w:bCs/>
                <w:lang w:val="en-US"/>
              </w:rPr>
              <w:t>Targeted PCRs performed</w:t>
            </w:r>
          </w:p>
        </w:tc>
      </w:tr>
      <w:tr w:rsidR="00BE5CDC" w14:paraId="3D9C3B7F" w14:textId="77777777" w:rsidTr="00290219">
        <w:tc>
          <w:tcPr>
            <w:tcW w:w="1129" w:type="dxa"/>
          </w:tcPr>
          <w:p w14:paraId="02C9910B" w14:textId="77777777" w:rsidR="00BE5CDC" w:rsidRDefault="00BE5CDC" w:rsidP="00290219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P1</w:t>
            </w:r>
          </w:p>
        </w:tc>
        <w:tc>
          <w:tcPr>
            <w:tcW w:w="8222" w:type="dxa"/>
          </w:tcPr>
          <w:p w14:paraId="09CDF77D" w14:textId="77777777" w:rsidR="00BE5CDC" w:rsidRDefault="00BE5CDC" w:rsidP="00290219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Not performed</w:t>
            </w:r>
          </w:p>
        </w:tc>
      </w:tr>
      <w:tr w:rsidR="00BE5CDC" w14:paraId="6CC11FED" w14:textId="77777777" w:rsidTr="00290219">
        <w:tc>
          <w:tcPr>
            <w:tcW w:w="1129" w:type="dxa"/>
          </w:tcPr>
          <w:p w14:paraId="2DA353BD" w14:textId="77777777" w:rsidR="00BE5CDC" w:rsidRDefault="00BE5CDC" w:rsidP="00290219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P2</w:t>
            </w:r>
          </w:p>
        </w:tc>
        <w:tc>
          <w:tcPr>
            <w:tcW w:w="8222" w:type="dxa"/>
          </w:tcPr>
          <w:p w14:paraId="6DD057B1" w14:textId="77777777" w:rsidR="00BE5CDC" w:rsidRDefault="00BE5CDC" w:rsidP="00290219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Not performed</w:t>
            </w:r>
          </w:p>
        </w:tc>
      </w:tr>
      <w:tr w:rsidR="00BE5CDC" w14:paraId="18BFCA84" w14:textId="77777777" w:rsidTr="00290219">
        <w:tc>
          <w:tcPr>
            <w:tcW w:w="1129" w:type="dxa"/>
          </w:tcPr>
          <w:p w14:paraId="47F2C667" w14:textId="77777777" w:rsidR="00BE5CDC" w:rsidRDefault="00BE5CDC" w:rsidP="00290219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P3</w:t>
            </w:r>
          </w:p>
        </w:tc>
        <w:tc>
          <w:tcPr>
            <w:tcW w:w="8222" w:type="dxa"/>
          </w:tcPr>
          <w:p w14:paraId="47B22845" w14:textId="77777777" w:rsidR="00BE5CDC" w:rsidRDefault="00BE5CDC" w:rsidP="00290219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Not performed</w:t>
            </w:r>
          </w:p>
        </w:tc>
      </w:tr>
      <w:tr w:rsidR="00BE5CDC" w14:paraId="68A6B7C8" w14:textId="77777777" w:rsidTr="00290219">
        <w:tc>
          <w:tcPr>
            <w:tcW w:w="1129" w:type="dxa"/>
          </w:tcPr>
          <w:p w14:paraId="10C8EF91" w14:textId="77777777" w:rsidR="00BE5CDC" w:rsidRDefault="00BE5CDC" w:rsidP="00290219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P4</w:t>
            </w:r>
          </w:p>
        </w:tc>
        <w:tc>
          <w:tcPr>
            <w:tcW w:w="8222" w:type="dxa"/>
          </w:tcPr>
          <w:p w14:paraId="079B3757" w14:textId="77777777" w:rsidR="00BE5CDC" w:rsidRDefault="00BE5CDC" w:rsidP="00290219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Not performed</w:t>
            </w:r>
          </w:p>
        </w:tc>
      </w:tr>
      <w:tr w:rsidR="00BE5CDC" w14:paraId="495CFB33" w14:textId="77777777" w:rsidTr="00290219">
        <w:tc>
          <w:tcPr>
            <w:tcW w:w="1129" w:type="dxa"/>
          </w:tcPr>
          <w:p w14:paraId="5EE54FD1" w14:textId="77777777" w:rsidR="00BE5CDC" w:rsidRDefault="00BE5CDC" w:rsidP="00290219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P5</w:t>
            </w:r>
          </w:p>
        </w:tc>
        <w:tc>
          <w:tcPr>
            <w:tcW w:w="8222" w:type="dxa"/>
            <w:vAlign w:val="center"/>
          </w:tcPr>
          <w:p w14:paraId="1E33EECD" w14:textId="77777777" w:rsidR="00BE5CDC" w:rsidRDefault="00BE5CDC" w:rsidP="00290219">
            <w:pPr>
              <w:tabs>
                <w:tab w:val="left" w:pos="1350"/>
              </w:tabs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 xml:space="preserve">Parechovirus, VZV, HSV-1, -2, Enterovirus, EBV, CMV, </w:t>
            </w:r>
            <w:r>
              <w:rPr>
                <w:i/>
                <w:iCs/>
                <w:lang w:val="en-US"/>
              </w:rPr>
              <w:t>Sreptococcus pneumoniae</w:t>
            </w:r>
            <w:r>
              <w:rPr>
                <w:lang w:val="en-US"/>
              </w:rPr>
              <w:t xml:space="preserve">, </w:t>
            </w:r>
            <w:r>
              <w:rPr>
                <w:i/>
                <w:iCs/>
                <w:lang w:val="en-US"/>
              </w:rPr>
              <w:t>Neisseria meningitidis</w:t>
            </w:r>
            <w:r>
              <w:rPr>
                <w:lang w:val="en-US"/>
              </w:rPr>
              <w:t xml:space="preserve">, 16S, ITS, </w:t>
            </w:r>
            <w:r>
              <w:rPr>
                <w:i/>
                <w:iCs/>
                <w:lang w:val="en-US"/>
              </w:rPr>
              <w:t>Mycobacterium tuberculosis</w:t>
            </w:r>
          </w:p>
        </w:tc>
      </w:tr>
      <w:tr w:rsidR="00BE5CDC" w14:paraId="4C4211AE" w14:textId="77777777" w:rsidTr="00290219">
        <w:tc>
          <w:tcPr>
            <w:tcW w:w="1129" w:type="dxa"/>
            <w:vMerge w:val="restart"/>
            <w:vAlign w:val="center"/>
          </w:tcPr>
          <w:p w14:paraId="0F1DAD5F" w14:textId="77777777" w:rsidR="00BE5CDC" w:rsidRDefault="00BE5CDC" w:rsidP="00290219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P6</w:t>
            </w:r>
          </w:p>
        </w:tc>
        <w:tc>
          <w:tcPr>
            <w:tcW w:w="8222" w:type="dxa"/>
          </w:tcPr>
          <w:p w14:paraId="0090C0D3" w14:textId="77777777" w:rsidR="00BE5CDC" w:rsidRPr="00355227" w:rsidRDefault="00BE5CDC" w:rsidP="00290219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Biopsy 1: </w:t>
            </w:r>
            <w:r>
              <w:rPr>
                <w:i/>
                <w:iCs/>
                <w:lang w:val="en-US"/>
              </w:rPr>
              <w:t>S. pneumoniae</w:t>
            </w:r>
            <w:r>
              <w:rPr>
                <w:lang w:val="en-US"/>
              </w:rPr>
              <w:t xml:space="preserve">, </w:t>
            </w:r>
            <w:r>
              <w:rPr>
                <w:i/>
                <w:iCs/>
                <w:lang w:val="en-US"/>
              </w:rPr>
              <w:t>N. meningitidis</w:t>
            </w:r>
            <w:r>
              <w:rPr>
                <w:lang w:val="en-US"/>
              </w:rPr>
              <w:t xml:space="preserve">, </w:t>
            </w:r>
            <w:r>
              <w:rPr>
                <w:i/>
                <w:iCs/>
                <w:lang w:val="en-US"/>
              </w:rPr>
              <w:t>S. aureus</w:t>
            </w:r>
            <w:r>
              <w:rPr>
                <w:lang w:val="en-US"/>
              </w:rPr>
              <w:t>, 16S, ITS</w:t>
            </w:r>
          </w:p>
        </w:tc>
      </w:tr>
      <w:tr w:rsidR="00BE5CDC" w14:paraId="5CC2493D" w14:textId="77777777" w:rsidTr="00290219">
        <w:tc>
          <w:tcPr>
            <w:tcW w:w="1129" w:type="dxa"/>
            <w:vMerge/>
          </w:tcPr>
          <w:p w14:paraId="1DAD0E71" w14:textId="77777777" w:rsidR="00BE5CDC" w:rsidRDefault="00BE5CDC" w:rsidP="00290219">
            <w:pPr>
              <w:spacing w:line="276" w:lineRule="auto"/>
              <w:jc w:val="both"/>
              <w:rPr>
                <w:lang w:val="en-US"/>
              </w:rPr>
            </w:pPr>
          </w:p>
        </w:tc>
        <w:tc>
          <w:tcPr>
            <w:tcW w:w="8222" w:type="dxa"/>
          </w:tcPr>
          <w:p w14:paraId="130FB5E8" w14:textId="77777777" w:rsidR="00BE5CDC" w:rsidRDefault="00BE5CDC" w:rsidP="00290219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Biopsy 2: 16S</w:t>
            </w:r>
          </w:p>
        </w:tc>
      </w:tr>
      <w:tr w:rsidR="00BE5CDC" w14:paraId="17CAD400" w14:textId="77777777" w:rsidTr="00290219">
        <w:tc>
          <w:tcPr>
            <w:tcW w:w="1129" w:type="dxa"/>
          </w:tcPr>
          <w:p w14:paraId="24809FB3" w14:textId="77777777" w:rsidR="00BE5CDC" w:rsidRDefault="00BE5CDC" w:rsidP="00290219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P7</w:t>
            </w:r>
          </w:p>
        </w:tc>
        <w:tc>
          <w:tcPr>
            <w:tcW w:w="8222" w:type="dxa"/>
          </w:tcPr>
          <w:p w14:paraId="757B5723" w14:textId="77777777" w:rsidR="00BE5CDC" w:rsidRDefault="00BE5CDC" w:rsidP="00290219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Parechovirus, Influenza A, VZV, Toxoplasma, HHV-6, HSV-1, -2, Enterovirus, EBV</w:t>
            </w:r>
          </w:p>
        </w:tc>
      </w:tr>
      <w:tr w:rsidR="00BE5CDC" w14:paraId="6387552B" w14:textId="77777777" w:rsidTr="00290219">
        <w:tc>
          <w:tcPr>
            <w:tcW w:w="1129" w:type="dxa"/>
          </w:tcPr>
          <w:p w14:paraId="5B33C842" w14:textId="77777777" w:rsidR="00BE5CDC" w:rsidRDefault="00BE5CDC" w:rsidP="00290219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P8</w:t>
            </w:r>
          </w:p>
        </w:tc>
        <w:tc>
          <w:tcPr>
            <w:tcW w:w="8222" w:type="dxa"/>
          </w:tcPr>
          <w:p w14:paraId="6C967805" w14:textId="77777777" w:rsidR="00BE5CDC" w:rsidRPr="00894AC5" w:rsidRDefault="00BE5CDC" w:rsidP="00290219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Toxoplasma**, Leishmania**, Adenovirus, CMV, </w:t>
            </w:r>
            <w:r>
              <w:rPr>
                <w:i/>
                <w:iCs/>
                <w:lang w:val="en-US"/>
              </w:rPr>
              <w:t>Pneumoystistis</w:t>
            </w:r>
            <w:r w:rsidRPr="00894AC5">
              <w:rPr>
                <w:i/>
                <w:iCs/>
                <w:lang w:val="en-US"/>
              </w:rPr>
              <w:t xml:space="preserve"> jirovecii</w:t>
            </w:r>
            <w:r>
              <w:rPr>
                <w:i/>
                <w:iCs/>
                <w:lang w:val="en-US"/>
              </w:rPr>
              <w:t xml:space="preserve">, </w:t>
            </w:r>
            <w:r>
              <w:rPr>
                <w:lang w:val="en-US"/>
              </w:rPr>
              <w:t xml:space="preserve">Parechovirus, Influenza A, B, Influenza H1N1, Parainfluenza 1, 2, 3, RSV A, B, Human metapneumovirus, Norovirus I, II, Rotavirus, Human Astrovirus, VZV, JC virus, BK virus, HSV-1, -2, Enterovirus, EBV, </w:t>
            </w:r>
            <w:r>
              <w:rPr>
                <w:i/>
                <w:iCs/>
                <w:lang w:val="en-US"/>
              </w:rPr>
              <w:t>M. tuberculosis, 16S, ITS</w:t>
            </w:r>
          </w:p>
        </w:tc>
      </w:tr>
      <w:tr w:rsidR="00BE5CDC" w14:paraId="3DA75DE2" w14:textId="77777777" w:rsidTr="00290219">
        <w:tc>
          <w:tcPr>
            <w:tcW w:w="1129" w:type="dxa"/>
          </w:tcPr>
          <w:p w14:paraId="59DB4E7A" w14:textId="77777777" w:rsidR="00BE5CDC" w:rsidRDefault="00BE5CDC" w:rsidP="00290219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P9</w:t>
            </w:r>
          </w:p>
        </w:tc>
        <w:tc>
          <w:tcPr>
            <w:tcW w:w="8222" w:type="dxa"/>
          </w:tcPr>
          <w:p w14:paraId="4D5E81D3" w14:textId="77777777" w:rsidR="00BE5CDC" w:rsidRPr="00ED0469" w:rsidRDefault="00BE5CDC" w:rsidP="00290219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Toxoplasma**, Adenovirus, CMV, Astrovirus VA1/HMO-C*, Parechovirus, VZV, JC virus, BK virus, HHV-6, HSV-1, -2, Enterovirus, EBV, </w:t>
            </w:r>
            <w:r>
              <w:rPr>
                <w:i/>
                <w:iCs/>
                <w:lang w:val="en-US"/>
              </w:rPr>
              <w:t>M. tuberculosis</w:t>
            </w:r>
            <w:r>
              <w:rPr>
                <w:lang w:val="en-US"/>
              </w:rPr>
              <w:t>, 16S, ITS, Influenza A, B, Influenza H1N1, Parainfluenza 1, 2, 3, RSV A, B, Human metapneumovirus</w:t>
            </w:r>
          </w:p>
        </w:tc>
      </w:tr>
      <w:tr w:rsidR="00BE5CDC" w14:paraId="15796DC6" w14:textId="77777777" w:rsidTr="00290219">
        <w:tc>
          <w:tcPr>
            <w:tcW w:w="1129" w:type="dxa"/>
          </w:tcPr>
          <w:p w14:paraId="58C985F6" w14:textId="77777777" w:rsidR="00BE5CDC" w:rsidRDefault="00BE5CDC" w:rsidP="00290219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P10</w:t>
            </w:r>
          </w:p>
        </w:tc>
        <w:tc>
          <w:tcPr>
            <w:tcW w:w="8222" w:type="dxa"/>
          </w:tcPr>
          <w:p w14:paraId="4625068F" w14:textId="77777777" w:rsidR="00BE5CDC" w:rsidRPr="00B374D8" w:rsidRDefault="00BE5CDC" w:rsidP="00290219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Parechovirus, Enterovirus, Adenovirus, CMV, VZV, HHV-6, HSV-1, -2, EBV, </w:t>
            </w:r>
            <w:r>
              <w:rPr>
                <w:i/>
                <w:iCs/>
                <w:lang w:val="en-US"/>
              </w:rPr>
              <w:t>S. pneumoniaie</w:t>
            </w:r>
            <w:r>
              <w:rPr>
                <w:lang w:val="en-US"/>
              </w:rPr>
              <w:t xml:space="preserve">, </w:t>
            </w:r>
            <w:r>
              <w:rPr>
                <w:i/>
                <w:iCs/>
                <w:lang w:val="en-US"/>
              </w:rPr>
              <w:t>S. aureus</w:t>
            </w:r>
            <w:r>
              <w:rPr>
                <w:lang w:val="en-US"/>
              </w:rPr>
              <w:t>, 16S, ITS</w:t>
            </w:r>
          </w:p>
        </w:tc>
      </w:tr>
      <w:tr w:rsidR="00BE5CDC" w14:paraId="522AD300" w14:textId="77777777" w:rsidTr="00290219">
        <w:tc>
          <w:tcPr>
            <w:tcW w:w="1129" w:type="dxa"/>
          </w:tcPr>
          <w:p w14:paraId="6E7505E4" w14:textId="77777777" w:rsidR="00BE5CDC" w:rsidRDefault="00BE5CDC" w:rsidP="00290219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P11</w:t>
            </w:r>
          </w:p>
        </w:tc>
        <w:tc>
          <w:tcPr>
            <w:tcW w:w="8222" w:type="dxa"/>
          </w:tcPr>
          <w:p w14:paraId="1A6FE82D" w14:textId="77777777" w:rsidR="00BE5CDC" w:rsidRDefault="00BE5CDC" w:rsidP="00290219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ITS, 16S</w:t>
            </w:r>
          </w:p>
        </w:tc>
      </w:tr>
      <w:tr w:rsidR="00BE5CDC" w14:paraId="3341F8DA" w14:textId="77777777" w:rsidTr="00290219">
        <w:tc>
          <w:tcPr>
            <w:tcW w:w="1129" w:type="dxa"/>
          </w:tcPr>
          <w:p w14:paraId="4FED79DF" w14:textId="77777777" w:rsidR="00BE5CDC" w:rsidRDefault="00BE5CDC" w:rsidP="00290219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P12</w:t>
            </w:r>
          </w:p>
        </w:tc>
        <w:tc>
          <w:tcPr>
            <w:tcW w:w="8222" w:type="dxa"/>
          </w:tcPr>
          <w:p w14:paraId="646935CD" w14:textId="77777777" w:rsidR="00BE5CDC" w:rsidRDefault="00BE5CDC" w:rsidP="00290219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Astrovirus VA1/HMO-C*, Enterovirus, Parechovirus, Influenza A, B, Influenza H1N1, Parainfluenza 1, 2, 3, RSV A, B, Human metapneumovirus, Norovirus I, II, Rotavirus, Human Astrovirus</w:t>
            </w:r>
          </w:p>
        </w:tc>
      </w:tr>
      <w:tr w:rsidR="00BE5CDC" w14:paraId="22D5D1C0" w14:textId="77777777" w:rsidTr="00290219">
        <w:tc>
          <w:tcPr>
            <w:tcW w:w="1129" w:type="dxa"/>
          </w:tcPr>
          <w:p w14:paraId="04F494F2" w14:textId="77777777" w:rsidR="00BE5CDC" w:rsidRDefault="00BE5CDC" w:rsidP="00290219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P13</w:t>
            </w:r>
          </w:p>
        </w:tc>
        <w:tc>
          <w:tcPr>
            <w:tcW w:w="8222" w:type="dxa"/>
          </w:tcPr>
          <w:p w14:paraId="3602C1E9" w14:textId="77777777" w:rsidR="00BE5CDC" w:rsidRPr="002926E4" w:rsidRDefault="00BE5CDC" w:rsidP="00290219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16S, ITS, JC virus, BK virus, </w:t>
            </w:r>
            <w:r>
              <w:rPr>
                <w:i/>
                <w:iCs/>
                <w:lang w:val="en-US"/>
              </w:rPr>
              <w:t>M. tuberculosis</w:t>
            </w:r>
          </w:p>
        </w:tc>
      </w:tr>
      <w:tr w:rsidR="00BE5CDC" w14:paraId="111DB885" w14:textId="77777777" w:rsidTr="00290219">
        <w:tc>
          <w:tcPr>
            <w:tcW w:w="1129" w:type="dxa"/>
          </w:tcPr>
          <w:p w14:paraId="7FDC7EE0" w14:textId="77777777" w:rsidR="00BE5CDC" w:rsidRDefault="00BE5CDC" w:rsidP="00290219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P14</w:t>
            </w:r>
          </w:p>
        </w:tc>
        <w:tc>
          <w:tcPr>
            <w:tcW w:w="8222" w:type="dxa"/>
          </w:tcPr>
          <w:p w14:paraId="48FC4632" w14:textId="77777777" w:rsidR="00BE5CDC" w:rsidRPr="000E18B9" w:rsidRDefault="00BE5CDC" w:rsidP="00290219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 xml:space="preserve">Enterovirus, Astrovirus VA1/HMO-C*, Adenovirus, CMV, EBV, HHV-6, HSV-1, HSV-2, VZV, </w:t>
            </w:r>
            <w:r>
              <w:rPr>
                <w:i/>
                <w:iCs/>
                <w:lang w:val="en-US"/>
              </w:rPr>
              <w:t>S. aureus</w:t>
            </w:r>
            <w:r>
              <w:rPr>
                <w:lang w:val="en-US"/>
              </w:rPr>
              <w:t xml:space="preserve">, 16S, ITS, </w:t>
            </w:r>
            <w:r>
              <w:rPr>
                <w:i/>
                <w:iCs/>
                <w:lang w:val="en-US"/>
              </w:rPr>
              <w:t>M. tuberculosis</w:t>
            </w:r>
            <w:r>
              <w:rPr>
                <w:lang w:val="en-US"/>
              </w:rPr>
              <w:t>, NTM</w:t>
            </w:r>
          </w:p>
        </w:tc>
      </w:tr>
    </w:tbl>
    <w:p w14:paraId="3C3C7D50" w14:textId="77777777" w:rsidR="00BE5CDC" w:rsidRPr="00A20E7D" w:rsidRDefault="00BE5CDC" w:rsidP="00BE5CDC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16S, 16S rRNA gene PCR (pan-bacterial); ITS, </w:t>
      </w:r>
      <w:r w:rsidRPr="001E10E0">
        <w:rPr>
          <w:lang w:val="en-US"/>
        </w:rPr>
        <w:t>Internal Transcribed Spacer-2</w:t>
      </w:r>
      <w:r>
        <w:rPr>
          <w:lang w:val="en-US"/>
        </w:rPr>
        <w:t xml:space="preserve"> PCR (pan-fungal); NTM, non-tuberculous mycobacteria</w:t>
      </w:r>
    </w:p>
    <w:p w14:paraId="77A04C56" w14:textId="77777777" w:rsidR="00BE5CDC" w:rsidRDefault="00BE5CDC" w:rsidP="00BE5CDC">
      <w:pPr>
        <w:spacing w:line="480" w:lineRule="auto"/>
        <w:jc w:val="both"/>
        <w:rPr>
          <w:lang w:val="en-US"/>
        </w:rPr>
      </w:pPr>
      <w:r>
        <w:rPr>
          <w:lang w:val="en-US"/>
        </w:rPr>
        <w:t>* Not UKAS accredited</w:t>
      </w:r>
    </w:p>
    <w:p w14:paraId="5B9D7D1F" w14:textId="77777777" w:rsidR="00BE5CDC" w:rsidRPr="004E3305" w:rsidRDefault="00BE5CDC" w:rsidP="00BE5CDC">
      <w:pPr>
        <w:spacing w:line="480" w:lineRule="auto"/>
        <w:jc w:val="both"/>
        <w:rPr>
          <w:lang w:val="en-US"/>
        </w:rPr>
      </w:pPr>
      <w:r>
        <w:rPr>
          <w:lang w:val="en-US"/>
        </w:rPr>
        <w:t>** Send-away to an external diagnostic laboratory (not performed at GOSH)</w:t>
      </w:r>
    </w:p>
    <w:p w14:paraId="2586069D" w14:textId="77777777" w:rsidR="00671FEB" w:rsidRPr="00CE6B9F" w:rsidRDefault="00671FEB" w:rsidP="00803C2E">
      <w:pPr>
        <w:spacing w:line="480" w:lineRule="auto"/>
        <w:jc w:val="both"/>
        <w:rPr>
          <w:lang w:val="en-US"/>
        </w:rPr>
      </w:pPr>
    </w:p>
    <w:p w14:paraId="4F2989A2" w14:textId="77777777" w:rsidR="00F511B0" w:rsidRDefault="00F511B0" w:rsidP="00803C2E">
      <w:pPr>
        <w:spacing w:line="480" w:lineRule="auto"/>
        <w:jc w:val="both"/>
        <w:rPr>
          <w:b/>
          <w:bCs/>
          <w:lang w:val="en-US"/>
        </w:rPr>
        <w:sectPr w:rsidR="00F511B0" w:rsidSect="009A24D3">
          <w:pgSz w:w="11900" w:h="16840"/>
          <w:pgMar w:top="1440" w:right="1440" w:bottom="1440" w:left="1440" w:header="720" w:footer="720" w:gutter="0"/>
          <w:cols w:space="720"/>
          <w:docGrid w:linePitch="360"/>
        </w:sectPr>
      </w:pPr>
    </w:p>
    <w:p w14:paraId="7B39F38A" w14:textId="77777777" w:rsidR="00803C2E" w:rsidRPr="00CE6B9F" w:rsidRDefault="00803C2E" w:rsidP="00803C2E">
      <w:pPr>
        <w:spacing w:line="480" w:lineRule="auto"/>
        <w:jc w:val="both"/>
        <w:rPr>
          <w:b/>
          <w:bCs/>
          <w:lang w:val="en-US"/>
        </w:rPr>
      </w:pPr>
      <w:r w:rsidRPr="00CE6B9F">
        <w:rPr>
          <w:b/>
          <w:bCs/>
          <w:lang w:val="en-US"/>
        </w:rPr>
        <w:lastRenderedPageBreak/>
        <w:t>Brain biopsy technique</w:t>
      </w:r>
    </w:p>
    <w:p w14:paraId="7940EC57" w14:textId="54A4F740" w:rsidR="00803C2E" w:rsidRDefault="00803C2E" w:rsidP="00803C2E">
      <w:pPr>
        <w:spacing w:line="480" w:lineRule="auto"/>
        <w:jc w:val="both"/>
        <w:rPr>
          <w:rFonts w:cstheme="minorHAnsi"/>
          <w:color w:val="212121"/>
          <w:shd w:val="clear" w:color="auto" w:fill="FFFFFF"/>
        </w:rPr>
      </w:pPr>
      <w:r w:rsidRPr="00CE6B9F">
        <w:rPr>
          <w:rFonts w:cstheme="minorHAnsi"/>
          <w:color w:val="212121"/>
          <w:shd w:val="clear" w:color="auto" w:fill="FFFFFF"/>
        </w:rPr>
        <w:t>Patients were biopsied using standard neurosurgical techniques. Large cortical superficial lesions, particularly if also involving the meninges, were biopsied using an open approach through a craniotomy. This allowed multiple samples to be obtained from a large lesion and a biopsy of the meninges at the same time. Deeper lesions were biopsied with a navigated system such as the Medtronic Stealth Vertek system (Medtronic PLC, Dublin, Ireland), which allows a precise image-guided biopsy with a tracked needle through a burr hole. Deep small lesions in eloquent locations</w:t>
      </w:r>
      <w:r>
        <w:rPr>
          <w:rFonts w:cstheme="minorHAnsi"/>
          <w:color w:val="212121"/>
          <w:shd w:val="clear" w:color="auto" w:fill="FFFFFF"/>
        </w:rPr>
        <w:t xml:space="preserve"> e.g. </w:t>
      </w:r>
      <w:r w:rsidRPr="00CE6B9F">
        <w:rPr>
          <w:rFonts w:cstheme="minorHAnsi"/>
          <w:color w:val="212121"/>
          <w:shd w:val="clear" w:color="auto" w:fill="FFFFFF"/>
        </w:rPr>
        <w:t xml:space="preserve">brainstem, were biopsied with the Renishaw Neuromate robot (Renishaw PLC, Wootton-under-Edge, England, United Kingdom), which incorporated a stereotactic frame and afforded a high level of accuracy </w:t>
      </w:r>
      <w:r>
        <w:rPr>
          <w:rFonts w:cstheme="minorHAnsi"/>
          <w:color w:val="000000"/>
          <w:shd w:val="clear" w:color="auto" w:fill="FFFFFF"/>
        </w:rPr>
        <w:fldChar w:fldCharType="begin">
          <w:fldData xml:space="preserve">PEVuZE5vdGU+PENpdGU+PEF1dGhvcj5NYXJjdXM8L0F1dGhvcj48WWVhcj4yMDE4PC9ZZWFyPjxS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</w:fldData>
        </w:fldChar>
      </w:r>
      <w:r w:rsidR="00BF2F19">
        <w:rPr>
          <w:rFonts w:cstheme="minorHAnsi"/>
          <w:color w:val="000000"/>
          <w:shd w:val="clear" w:color="auto" w:fill="FFFFFF"/>
        </w:rPr>
        <w:instrText xml:space="preserve"> ADDIN EN.CITE </w:instrText>
      </w:r>
      <w:r w:rsidR="00BF2F19">
        <w:rPr>
          <w:rFonts w:cstheme="minorHAnsi"/>
          <w:color w:val="000000"/>
          <w:shd w:val="clear" w:color="auto" w:fill="FFFFFF"/>
        </w:rPr>
        <w:fldChar w:fldCharType="begin">
          <w:fldData xml:space="preserve">PEVuZE5vdGU+PENpdGU+PEF1dGhvcj5NYXJjdXM8L0F1dGhvcj48WWVhcj4yMDE4PC9ZZWFyPjxS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</w:fldData>
        </w:fldChar>
      </w:r>
      <w:r w:rsidR="00BF2F19">
        <w:rPr>
          <w:rFonts w:cstheme="minorHAnsi"/>
          <w:color w:val="000000"/>
          <w:shd w:val="clear" w:color="auto" w:fill="FFFFFF"/>
        </w:rPr>
        <w:instrText xml:space="preserve"> ADDIN EN.CITE.DATA </w:instrText>
      </w:r>
      <w:r w:rsidR="00BF2F19">
        <w:rPr>
          <w:rFonts w:cstheme="minorHAnsi"/>
          <w:color w:val="000000"/>
          <w:shd w:val="clear" w:color="auto" w:fill="FFFFFF"/>
        </w:rPr>
      </w:r>
      <w:r w:rsidR="00BF2F19">
        <w:rPr>
          <w:rFonts w:cstheme="minorHAnsi"/>
          <w:color w:val="000000"/>
          <w:shd w:val="clear" w:color="auto" w:fill="FFFFFF"/>
        </w:rPr>
        <w:fldChar w:fldCharType="end"/>
      </w:r>
      <w:r>
        <w:rPr>
          <w:rFonts w:cstheme="minorHAnsi"/>
          <w:color w:val="000000"/>
          <w:shd w:val="clear" w:color="auto" w:fill="FFFFFF"/>
        </w:rPr>
      </w:r>
      <w:r>
        <w:rPr>
          <w:rFonts w:cstheme="minorHAnsi"/>
          <w:color w:val="000000"/>
          <w:shd w:val="clear" w:color="auto" w:fill="FFFFFF"/>
        </w:rPr>
        <w:fldChar w:fldCharType="separate"/>
      </w:r>
      <w:r w:rsidR="00BF2F19">
        <w:rPr>
          <w:rFonts w:cstheme="minorHAnsi"/>
          <w:noProof/>
          <w:color w:val="000000"/>
          <w:shd w:val="clear" w:color="auto" w:fill="FFFFFF"/>
        </w:rPr>
        <w:t>[1]</w:t>
      </w:r>
      <w:r>
        <w:rPr>
          <w:rFonts w:cstheme="minorHAnsi"/>
          <w:color w:val="000000"/>
          <w:shd w:val="clear" w:color="auto" w:fill="FFFFFF"/>
        </w:rPr>
        <w:fldChar w:fldCharType="end"/>
      </w:r>
      <w:r w:rsidRPr="00CE6B9F">
        <w:rPr>
          <w:rFonts w:cstheme="minorHAnsi"/>
          <w:color w:val="212121"/>
          <w:shd w:val="clear" w:color="auto" w:fill="FFFFFF"/>
        </w:rPr>
        <w:t xml:space="preserve">.  </w:t>
      </w:r>
      <w:r w:rsidR="004114F8">
        <w:rPr>
          <w:rFonts w:cstheme="minorHAnsi"/>
          <w:color w:val="212121"/>
          <w:shd w:val="clear" w:color="auto" w:fill="FFFFFF"/>
        </w:rPr>
        <w:t>Prior to biopsy, patients undergo pre-operative optimisation including correction of abnormal coagulopathies, which may be related to bone marrow function and/or immunosuppressive treatment. Prophylactic procedure-related antimicrobial therapy may be considered, and is discussed and commenced prior to undertaking surgical intervention</w:t>
      </w:r>
      <w:r w:rsidR="00237470">
        <w:rPr>
          <w:rFonts w:cstheme="minorHAnsi"/>
          <w:color w:val="212121"/>
          <w:shd w:val="clear" w:color="auto" w:fill="FFFFFF"/>
        </w:rPr>
        <w:t xml:space="preserve"> as required</w:t>
      </w:r>
      <w:r w:rsidR="004114F8">
        <w:rPr>
          <w:rFonts w:cstheme="minorHAnsi"/>
          <w:color w:val="212121"/>
          <w:shd w:val="clear" w:color="auto" w:fill="FFFFFF"/>
        </w:rPr>
        <w:t>.</w:t>
      </w:r>
    </w:p>
    <w:p w14:paraId="33B89363" w14:textId="77777777" w:rsidR="00BF2F19" w:rsidRPr="00B55F9C" w:rsidRDefault="00BF2F19" w:rsidP="00803C2E">
      <w:pPr>
        <w:spacing w:line="480" w:lineRule="auto"/>
        <w:jc w:val="both"/>
        <w:rPr>
          <w:rFonts w:cstheme="minorHAnsi"/>
          <w:color w:val="212121"/>
          <w:shd w:val="clear" w:color="auto" w:fill="FFFFFF"/>
        </w:rPr>
      </w:pPr>
    </w:p>
    <w:p w14:paraId="4AB7C582" w14:textId="77777777" w:rsidR="00803C2E" w:rsidRPr="00CE6B9F" w:rsidRDefault="00803C2E" w:rsidP="00803C2E">
      <w:pPr>
        <w:spacing w:line="480" w:lineRule="auto"/>
        <w:jc w:val="both"/>
        <w:rPr>
          <w:b/>
          <w:bCs/>
          <w:lang w:val="en-US"/>
        </w:rPr>
      </w:pPr>
      <w:r w:rsidRPr="00CE6B9F">
        <w:rPr>
          <w:b/>
          <w:bCs/>
          <w:lang w:val="en-US"/>
        </w:rPr>
        <w:t>Metagenomics</w:t>
      </w:r>
    </w:p>
    <w:p w14:paraId="6BB031B4" w14:textId="0A3D9DBE" w:rsidR="00803C2E" w:rsidRDefault="00803C2E" w:rsidP="00BF2F19">
      <w:pPr>
        <w:spacing w:line="480" w:lineRule="auto"/>
        <w:jc w:val="both"/>
      </w:pPr>
      <w:r w:rsidRPr="00CE6B9F">
        <w:t>Untargeted metagenomics</w:t>
      </w:r>
      <w:r>
        <w:t xml:space="preserve"> (mNGS)</w:t>
      </w:r>
      <w:r w:rsidRPr="00CE6B9F">
        <w:t xml:space="preserve"> for pathogen detection was performed by the clinical laboratory </w:t>
      </w:r>
      <w:r>
        <w:t xml:space="preserve">as part of routine care, </w:t>
      </w:r>
      <w:r w:rsidRPr="00CE6B9F">
        <w:t xml:space="preserve">as described previously </w:t>
      </w:r>
      <w:r>
        <w:rPr>
          <w:color w:val="000000"/>
        </w:rPr>
        <w:fldChar w:fldCharType="begin"/>
      </w:r>
      <w:r w:rsidR="00BF2F19">
        <w:rPr>
          <w:color w:val="000000"/>
        </w:rPr>
        <w:instrText xml:space="preserve"> ADDIN EN.CITE &lt;EndNote&gt;&lt;Cite&gt;&lt;Author&gt;Atkinson&lt;/Author&gt;&lt;Year&gt;2023&lt;/Year&gt;&lt;RecNum&gt;934&lt;/RecNum&gt;&lt;DisplayText&gt;[2]&lt;/DisplayText&gt;&lt;record&gt;&lt;rec-number&gt;934&lt;/rec-number&gt;&lt;foreign-keys&gt;&lt;key app="EN" db-id="2e2w2svsndeeerexw9q55s0kvz2ef2w9za29" timestamp="1718207060"&gt;934&lt;/key&gt;&lt;/foreign-keys&gt;&lt;ref-type name="Journal Article"&gt;17&lt;/ref-type&gt;&lt;contributors&gt;&lt;authors&gt;&lt;author&gt;Atkinson, L.&lt;/author&gt;&lt;author&gt;Lee, J. C.&lt;/author&gt;&lt;author&gt;Lennon, A.&lt;/author&gt;&lt;author&gt;Shah, D.&lt;/author&gt;&lt;author&gt;Storey, N.&lt;/author&gt;&lt;author&gt;Morfopoulou, S.&lt;/author&gt;&lt;author&gt;Harris, K. A.&lt;/author&gt;&lt;author&gt;Breuer, J.&lt;/author&gt;&lt;author&gt;Brown, J. R.&lt;/author&gt;&lt;/authors&gt;&lt;/contributors&gt;&lt;auth-address&gt;Great Ormond Street Hospital for Children NHS Foundation Trust, Department of Microbiology, Virology and Infection Control, London, UK.&amp;#xD;Department of Infection, Immunity and Inflammation, Institute of Child Health, University College London, London, UK.&amp;#xD;Royal London Hospital, Barts Health NHS Trust, Department of Virology, London, UK.&lt;/auth-address&gt;&lt;titles&gt;&lt;title&gt;Untargeted metagenomics protocol for the diagnosis of infection from CSF and tissue from sterile sites&lt;/title&gt;&lt;secondary-title&gt;Heliyon&lt;/secondary-title&gt;&lt;/titles&gt;&lt;periodical&gt;&lt;full-title&gt;Heliyon&lt;/full-title&gt;&lt;/periodical&gt;&lt;pages&gt;e19854&lt;/pages&gt;&lt;volume&gt;9&lt;/volume&gt;&lt;number&gt;9&lt;/number&gt;&lt;edition&gt;20230909&lt;/edition&gt;&lt;dates&gt;&lt;year&gt;2023&lt;/year&gt;&lt;pub-dates&gt;&lt;date&gt;Sep&lt;/date&gt;&lt;/pub-dates&gt;&lt;/dates&gt;&lt;isbn&gt;2405-8440 (Print)&amp;#xD;2405-8440&lt;/isbn&gt;&lt;accession-num&gt;37809666&lt;/accession-num&gt;&lt;urls&gt;&lt;/urls&gt;&lt;custom1&gt;The authors declare that they have no known competing financial interests or personal relationships that could have appeared to influence the work reported in this paper.&lt;/custom1&gt;&lt;custom2&gt;PMC10559231&lt;/custom2&gt;&lt;electronic-resource-num&gt;10.1016/j.heliyon.2023.e19854&lt;/electronic-resource-num&gt;&lt;remote-database-provider&gt;NLM&lt;/remote-database-provider&gt;&lt;language&gt;eng&lt;/language&gt;&lt;/record&gt;&lt;/Cite&gt;&lt;/EndNote&gt;</w:instrText>
      </w:r>
      <w:r>
        <w:rPr>
          <w:color w:val="000000"/>
        </w:rPr>
        <w:fldChar w:fldCharType="separate"/>
      </w:r>
      <w:r w:rsidR="00BF2F19">
        <w:rPr>
          <w:noProof/>
          <w:color w:val="000000"/>
        </w:rPr>
        <w:t>[2]</w:t>
      </w:r>
      <w:r>
        <w:rPr>
          <w:color w:val="000000"/>
        </w:rPr>
        <w:fldChar w:fldCharType="end"/>
      </w:r>
      <w:r w:rsidRPr="00CE6B9F">
        <w:t>.</w:t>
      </w:r>
      <w:r w:rsidR="00671FEB">
        <w:t xml:space="preserve"> O</w:t>
      </w:r>
      <w:r w:rsidR="00671FEB" w:rsidRPr="00671FEB">
        <w:t xml:space="preserve">ur clinical metagenomics service is accredited by the UK Accreditation Service (UKAS) </w:t>
      </w:r>
      <w:r w:rsidR="00BE5CDC">
        <w:t>to</w:t>
      </w:r>
      <w:r w:rsidR="00BE5CDC" w:rsidRPr="00671FEB">
        <w:t xml:space="preserve"> </w:t>
      </w:r>
      <w:r w:rsidR="00671FEB" w:rsidRPr="00671FEB">
        <w:t>ISO15189</w:t>
      </w:r>
      <w:r w:rsidR="00BE5CDC">
        <w:t>:2022</w:t>
      </w:r>
      <w:r w:rsidR="00671FEB" w:rsidRPr="00671FEB">
        <w:t>standards.</w:t>
      </w:r>
      <w:r w:rsidRPr="00CE6B9F">
        <w:t xml:space="preserve"> RNA and DNA were extracted from fresh or frozen brain biopsy tissue within 1.5 hours. Separate libraries were prepared for DNA and RNA with depletion of host C</w:t>
      </w:r>
      <w:r>
        <w:t>p</w:t>
      </w:r>
      <w:r w:rsidRPr="00CE6B9F">
        <w:t xml:space="preserve">G-methylated DNA and host ribosomal RNA and sequenced on an Illumina NextSeq 550. Analysis was performed using metaMix to identify organisms present </w:t>
      </w:r>
      <w:r>
        <w:rPr>
          <w:color w:val="000000"/>
        </w:rPr>
        <w:fldChar w:fldCharType="begin"/>
      </w:r>
      <w:r w:rsidR="00BF2F19">
        <w:rPr>
          <w:color w:val="000000"/>
        </w:rPr>
        <w:instrText xml:space="preserve"> ADDIN EN.CITE &lt;EndNote&gt;&lt;Cite&gt;&lt;Author&gt;Morfopoulou&lt;/Author&gt;&lt;Year&gt;2015&lt;/Year&gt;&lt;RecNum&gt;935&lt;/RecNum&gt;&lt;DisplayText&gt;[3]&lt;/DisplayText&gt;&lt;record&gt;&lt;rec-number&gt;935&lt;/rec-number&gt;&lt;foreign-keys&gt;&lt;key app="EN" db-id="2e2w2svsndeeerexw9q55s0kvz2ef2w9za29" timestamp="1718207109"&gt;935&lt;/key&gt;&lt;/foreign-keys&gt;&lt;ref-type name="Journal Article"&gt;17&lt;/ref-type&gt;&lt;contributors&gt;&lt;authors&gt;&lt;author&gt;Morfopoulou, S.&lt;/author&gt;&lt;author&gt;Plagnol, V.&lt;/author&gt;&lt;/authors&gt;&lt;/contributors&gt;&lt;auth-address&gt;UCL Genetics Institute, University College London, London WC1E 6BT, UK.&lt;/auth-address&gt;&lt;titles&gt;&lt;title&gt;Bayesian mixture analysis for metagenomic community profiling&lt;/title&gt;&lt;secondary-title&gt;Bioinformatics&lt;/secondary-title&gt;&lt;/titles&gt;&lt;periodical&gt;&lt;full-title&gt;Bioinformatics&lt;/full-title&gt;&lt;abbr-1&gt;Bioinformatics (Oxford, England)&lt;/abbr-1&gt;&lt;/periodical&gt;&lt;pages&gt;2930-8&lt;/pages&gt;&lt;volume&gt;31&lt;/volume&gt;&lt;number&gt;18&lt;/number&gt;&lt;edition&gt;20150521&lt;/edition&gt;&lt;keywords&gt;&lt;keyword&gt;Algorithms&lt;/keyword&gt;&lt;keyword&gt;Animals&lt;/keyword&gt;&lt;keyword&gt;*Bayes Theorem&lt;/keyword&gt;&lt;keyword&gt;*Biosurveillance&lt;/keyword&gt;&lt;keyword&gt;Computational Biology/*methods&lt;/keyword&gt;&lt;keyword&gt;DNA, Bacterial/genetics/isolation &amp;amp; purification&lt;/keyword&gt;&lt;keyword&gt;DNA, Viral/genetics/isolation &amp;amp; purification&lt;/keyword&gt;&lt;keyword&gt;High-Throughput Nucleotide Sequencing/methods&lt;/keyword&gt;&lt;keyword&gt;Humans&lt;/keyword&gt;&lt;keyword&gt;Markov Chains&lt;/keyword&gt;&lt;keyword&gt;Metagenomics/*methods&lt;/keyword&gt;&lt;keyword&gt;Mice&lt;/keyword&gt;&lt;keyword&gt;Monte Carlo Method&lt;/keyword&gt;&lt;keyword&gt;Sequence Analysis, DNA/*methods&lt;/keyword&gt;&lt;keyword&gt;*Software&lt;/keyword&gt;&lt;/keywords&gt;&lt;dates&gt;&lt;year&gt;2015&lt;/year&gt;&lt;pub-dates&gt;&lt;date&gt;Sep 15&lt;/date&gt;&lt;/pub-dates&gt;&lt;/dates&gt;&lt;isbn&gt;1367-4803 (Print)&amp;#xD;1367-4803&lt;/isbn&gt;&lt;accession-num&gt;26002885&lt;/accession-num&gt;&lt;urls&gt;&lt;/urls&gt;&lt;custom2&gt;PMC4565032&lt;/custom2&gt;&lt;electronic-resource-num&gt;10.1093/bioinformatics/btv317&lt;/electronic-resource-num&gt;&lt;remote-database-provider&gt;NLM&lt;/remote-database-provider&gt;&lt;language&gt;eng&lt;/language&gt;&lt;/record&gt;&lt;/Cite&gt;&lt;/EndNote&gt;</w:instrText>
      </w:r>
      <w:r>
        <w:rPr>
          <w:color w:val="000000"/>
        </w:rPr>
        <w:fldChar w:fldCharType="separate"/>
      </w:r>
      <w:r w:rsidR="00BF2F19">
        <w:rPr>
          <w:noProof/>
          <w:color w:val="000000"/>
        </w:rPr>
        <w:t>[3]</w:t>
      </w:r>
      <w:r>
        <w:rPr>
          <w:color w:val="000000"/>
        </w:rPr>
        <w:fldChar w:fldCharType="end"/>
      </w:r>
      <w:r w:rsidRPr="00CE6B9F">
        <w:t>.</w:t>
      </w:r>
      <w:r w:rsidR="00671FEB">
        <w:t xml:space="preserve"> </w:t>
      </w:r>
      <w:r w:rsidR="00671FEB" w:rsidRPr="00671FEB">
        <w:lastRenderedPageBreak/>
        <w:t xml:space="preserve">For quality assurance, every sample </w:t>
      </w:r>
      <w:r w:rsidR="00671FEB">
        <w:t>was</w:t>
      </w:r>
      <w:r w:rsidR="00671FEB" w:rsidRPr="00671FEB">
        <w:t xml:space="preserve"> spiked with MS2 RNA prior to nucleic acid purification, which must be detected in the sequence data for a valid result.</w:t>
      </w:r>
      <w:r w:rsidR="00671FEB">
        <w:t xml:space="preserve"> </w:t>
      </w:r>
      <w:r w:rsidR="00671FEB" w:rsidRPr="00671FEB">
        <w:t xml:space="preserve">Every batch of samples </w:t>
      </w:r>
      <w:r w:rsidR="00671FEB">
        <w:t>was</w:t>
      </w:r>
      <w:r w:rsidR="00671FEB" w:rsidRPr="00671FEB">
        <w:t xml:space="preserve"> accompanied by a positive and negative control, containing human DNA and RNA to mimic clinical specimens, Cowpox virus DNA and Feline Calicivirus (FCV) RNA. For a valid result, FCV and Cowpox </w:t>
      </w:r>
      <w:r w:rsidR="00671FEB">
        <w:t>was</w:t>
      </w:r>
      <w:r w:rsidR="00671FEB" w:rsidRPr="00671FEB">
        <w:t xml:space="preserve"> detected in the control sequence data, with no additional organisms detected. For a result to be valid, at least 10 reads </w:t>
      </w:r>
      <w:r w:rsidR="00671FEB">
        <w:t>were</w:t>
      </w:r>
      <w:r w:rsidR="00671FEB" w:rsidRPr="00671FEB">
        <w:t xml:space="preserve"> detected from the identified organism, mapping to three or more regions of the genome and confirmed by BLAST analysis of the mapped consensus sequence. </w:t>
      </w:r>
    </w:p>
    <w:p w14:paraId="017C1C1E" w14:textId="77777777" w:rsidR="00F511B0" w:rsidRDefault="00F511B0" w:rsidP="00BF2F19">
      <w:pPr>
        <w:spacing w:line="480" w:lineRule="auto"/>
        <w:jc w:val="both"/>
      </w:pPr>
    </w:p>
    <w:p w14:paraId="7CADA509" w14:textId="1F2CCAFE" w:rsidR="00BF2F19" w:rsidRDefault="00BF2F19" w:rsidP="00BF2F19">
      <w:pPr>
        <w:spacing w:line="480" w:lineRule="auto"/>
        <w:jc w:val="both"/>
        <w:rPr>
          <w:b/>
          <w:bCs/>
          <w:u w:val="single"/>
        </w:rPr>
      </w:pPr>
      <w:r w:rsidRPr="00BF2F19">
        <w:rPr>
          <w:b/>
          <w:bCs/>
          <w:u w:val="single"/>
        </w:rPr>
        <w:t>Results</w:t>
      </w:r>
    </w:p>
    <w:p w14:paraId="03D7BA37" w14:textId="4678B18E" w:rsidR="00671FEB" w:rsidRPr="002D38C9" w:rsidRDefault="00671FEB" w:rsidP="00BF2F19">
      <w:pPr>
        <w:spacing w:line="480" w:lineRule="auto"/>
        <w:jc w:val="both"/>
      </w:pPr>
      <w:r w:rsidRPr="00671FEB">
        <w:t xml:space="preserve">There were no false positive detections by mNGS. </w:t>
      </w:r>
    </w:p>
    <w:p w14:paraId="353A1CDD" w14:textId="5D4FDEFA" w:rsidR="00671FEB" w:rsidRPr="00671FEB" w:rsidRDefault="00BF2F19" w:rsidP="00BF2F19">
      <w:pPr>
        <w:spacing w:line="480" w:lineRule="auto"/>
        <w:jc w:val="both"/>
        <w:rPr>
          <w:u w:val="single"/>
        </w:rPr>
      </w:pPr>
      <w:r w:rsidRPr="00C414D7">
        <w:rPr>
          <w:u w:val="single"/>
        </w:rPr>
        <w:t>Metagenomics genome coverage statistics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2835"/>
        <w:gridCol w:w="2475"/>
        <w:gridCol w:w="2287"/>
      </w:tblGrid>
      <w:tr w:rsidR="00BF2F19" w:rsidRPr="00BF2F19" w14:paraId="172F121D" w14:textId="77777777" w:rsidTr="00BF2F19">
        <w:tc>
          <w:tcPr>
            <w:tcW w:w="1413" w:type="dxa"/>
          </w:tcPr>
          <w:p w14:paraId="1498EAF2" w14:textId="14EEC75D" w:rsidR="00BF2F19" w:rsidRPr="00BF2F19" w:rsidRDefault="00BF2F19" w:rsidP="00BF2F19">
            <w:pPr>
              <w:spacing w:line="360" w:lineRule="auto"/>
              <w:jc w:val="both"/>
            </w:pPr>
            <w:r w:rsidRPr="00BF2F19">
              <w:t>Patient (reference)</w:t>
            </w:r>
          </w:p>
        </w:tc>
        <w:tc>
          <w:tcPr>
            <w:tcW w:w="2835" w:type="dxa"/>
          </w:tcPr>
          <w:p w14:paraId="1DDFC5A1" w14:textId="24CE2502" w:rsidR="00BF2F19" w:rsidRPr="00BF2F19" w:rsidRDefault="00BF2F19" w:rsidP="00BF2F19">
            <w:pPr>
              <w:spacing w:line="360" w:lineRule="auto"/>
              <w:jc w:val="both"/>
            </w:pPr>
            <w:r w:rsidRPr="00BF2F19">
              <w:t>Pathogen</w:t>
            </w:r>
          </w:p>
        </w:tc>
        <w:tc>
          <w:tcPr>
            <w:tcW w:w="2475" w:type="dxa"/>
          </w:tcPr>
          <w:p w14:paraId="497A006F" w14:textId="607798E2" w:rsidR="00BF2F19" w:rsidRPr="00BF2F19" w:rsidRDefault="00BF2F19" w:rsidP="00BF2F19">
            <w:pPr>
              <w:spacing w:line="360" w:lineRule="auto"/>
              <w:jc w:val="both"/>
            </w:pPr>
            <w:r w:rsidRPr="00BF2F19">
              <w:t>Genome coverage (%)</w:t>
            </w:r>
          </w:p>
        </w:tc>
        <w:tc>
          <w:tcPr>
            <w:tcW w:w="2287" w:type="dxa"/>
          </w:tcPr>
          <w:p w14:paraId="686F76D7" w14:textId="4FE2961D" w:rsidR="00BF2F19" w:rsidRPr="00BF2F19" w:rsidRDefault="00BF2F19" w:rsidP="00BF2F19">
            <w:pPr>
              <w:spacing w:line="360" w:lineRule="auto"/>
              <w:jc w:val="both"/>
            </w:pPr>
            <w:r w:rsidRPr="00BF2F19">
              <w:t>Average read depth</w:t>
            </w:r>
          </w:p>
        </w:tc>
      </w:tr>
      <w:tr w:rsidR="00BF2F19" w:rsidRPr="00BF2F19" w14:paraId="65F03187" w14:textId="77777777" w:rsidTr="00BF2F19">
        <w:tc>
          <w:tcPr>
            <w:tcW w:w="1413" w:type="dxa"/>
          </w:tcPr>
          <w:p w14:paraId="03D6AD9E" w14:textId="7EA18AD7" w:rsidR="00BF2F19" w:rsidRPr="00BF2F19" w:rsidRDefault="00BF2F19" w:rsidP="00BF2F19">
            <w:pPr>
              <w:spacing w:line="360" w:lineRule="auto"/>
              <w:jc w:val="both"/>
            </w:pPr>
            <w:r w:rsidRPr="00BF2F19">
              <w:t xml:space="preserve">P2 </w:t>
            </w:r>
            <w:r>
              <w:fldChar w:fldCharType="begin">
                <w:fldData xml:space="preserve">PEVuZE5vdGU+PENpdGU+PEF1dGhvcj5Nb3Jmb3BvdWxvdTwvQXV0aG9yPjxZZWFyPjIwMTY8L1ll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PEVuZE5vdGU+PENpdGU+PEF1dGhvcj5Nb3Jmb3BvdWxvdTwvQXV0aG9yPjxZZWFyPjIwMTY8L1ll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[4]</w:t>
            </w:r>
            <w:r>
              <w:fldChar w:fldCharType="end"/>
            </w:r>
          </w:p>
        </w:tc>
        <w:tc>
          <w:tcPr>
            <w:tcW w:w="2835" w:type="dxa"/>
          </w:tcPr>
          <w:p w14:paraId="17C432D4" w14:textId="272C181B" w:rsidR="00BF2F19" w:rsidRPr="00BF2F19" w:rsidRDefault="00BF2F19" w:rsidP="00BF2F19">
            <w:pPr>
              <w:spacing w:line="360" w:lineRule="auto"/>
              <w:jc w:val="both"/>
            </w:pPr>
            <w:r w:rsidRPr="00BF2F19">
              <w:t>Coronavirus OC43</w:t>
            </w:r>
          </w:p>
        </w:tc>
        <w:tc>
          <w:tcPr>
            <w:tcW w:w="2475" w:type="dxa"/>
          </w:tcPr>
          <w:p w14:paraId="5DCF3A06" w14:textId="690447CA" w:rsidR="00BF2F19" w:rsidRPr="00BF2F19" w:rsidRDefault="00BF2F19" w:rsidP="00BF2F19">
            <w:pPr>
              <w:spacing w:line="360" w:lineRule="auto"/>
              <w:jc w:val="both"/>
            </w:pPr>
            <w:r w:rsidRPr="00BF2F19">
              <w:t>100</w:t>
            </w:r>
          </w:p>
        </w:tc>
        <w:tc>
          <w:tcPr>
            <w:tcW w:w="2287" w:type="dxa"/>
          </w:tcPr>
          <w:p w14:paraId="71F1D7C9" w14:textId="4AB76FDD" w:rsidR="00BF2F19" w:rsidRPr="00BF2F19" w:rsidRDefault="00BF2F19" w:rsidP="00BF2F19">
            <w:pPr>
              <w:spacing w:line="360" w:lineRule="auto"/>
              <w:jc w:val="both"/>
            </w:pPr>
            <w:r w:rsidRPr="00BF2F19">
              <w:t>3864</w:t>
            </w:r>
          </w:p>
        </w:tc>
      </w:tr>
      <w:tr w:rsidR="00BF2F19" w:rsidRPr="00BF2F19" w14:paraId="3EEB7FA2" w14:textId="77777777" w:rsidTr="00BF2F19">
        <w:tc>
          <w:tcPr>
            <w:tcW w:w="1413" w:type="dxa"/>
          </w:tcPr>
          <w:p w14:paraId="4AA8FD75" w14:textId="77FA4E3A" w:rsidR="00BF2F19" w:rsidRPr="00BF2F19" w:rsidRDefault="00BF2F19" w:rsidP="00BF2F19">
            <w:pPr>
              <w:spacing w:line="360" w:lineRule="auto"/>
              <w:jc w:val="both"/>
            </w:pPr>
            <w:r>
              <w:t xml:space="preserve">P3 </w:t>
            </w:r>
            <w:r>
              <w:fldChar w:fldCharType="begin">
                <w:fldData xml:space="preserve">PEVuZE5vdGU+PENpdGU+PEF1dGhvcj5Ccm93bjwvQXV0aG9yPjxZZWFyPjIwMTU8L1llYXI+PFJl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=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PEVuZE5vdGU+PENpdGU+PEF1dGhvcj5Ccm93bjwvQXV0aG9yPjxZZWFyPjIwMTU8L1llYXI+PFJl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=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[5]</w:t>
            </w:r>
            <w:r>
              <w:fldChar w:fldCharType="end"/>
            </w:r>
          </w:p>
        </w:tc>
        <w:tc>
          <w:tcPr>
            <w:tcW w:w="2835" w:type="dxa"/>
          </w:tcPr>
          <w:p w14:paraId="67D261FD" w14:textId="64C47D60" w:rsidR="00BF2F19" w:rsidRPr="00BF2F19" w:rsidRDefault="00BF2F19" w:rsidP="00BF2F19">
            <w:pPr>
              <w:spacing w:line="360" w:lineRule="auto"/>
              <w:jc w:val="both"/>
            </w:pPr>
            <w:r w:rsidRPr="00BF2F19">
              <w:t>Astrovirus VA1</w:t>
            </w:r>
          </w:p>
        </w:tc>
        <w:tc>
          <w:tcPr>
            <w:tcW w:w="2475" w:type="dxa"/>
          </w:tcPr>
          <w:p w14:paraId="50103D2E" w14:textId="207F14CC" w:rsidR="00BF2F19" w:rsidRPr="00BF2F19" w:rsidRDefault="00BF2F19" w:rsidP="00BF2F19">
            <w:pPr>
              <w:spacing w:line="360" w:lineRule="auto"/>
              <w:jc w:val="both"/>
            </w:pPr>
            <w:r>
              <w:t>22</w:t>
            </w:r>
          </w:p>
        </w:tc>
        <w:tc>
          <w:tcPr>
            <w:tcW w:w="2287" w:type="dxa"/>
          </w:tcPr>
          <w:p w14:paraId="1A07F916" w14:textId="260B9FBD" w:rsidR="00BF2F19" w:rsidRPr="00BF2F19" w:rsidRDefault="00BF2F19" w:rsidP="00BF2F19">
            <w:pPr>
              <w:spacing w:line="360" w:lineRule="auto"/>
              <w:jc w:val="both"/>
            </w:pPr>
            <w:r>
              <w:t>7</w:t>
            </w:r>
          </w:p>
        </w:tc>
      </w:tr>
      <w:tr w:rsidR="00BF2F19" w:rsidRPr="00BF2F19" w14:paraId="210DC677" w14:textId="77777777" w:rsidTr="00BF2F19">
        <w:tc>
          <w:tcPr>
            <w:tcW w:w="1413" w:type="dxa"/>
          </w:tcPr>
          <w:p w14:paraId="6B8C3DFE" w14:textId="457A6959" w:rsidR="00BF2F19" w:rsidRPr="00BF2F19" w:rsidRDefault="00BF2F19" w:rsidP="00BF2F19">
            <w:pPr>
              <w:spacing w:line="360" w:lineRule="auto"/>
              <w:jc w:val="both"/>
            </w:pPr>
            <w:r>
              <w:t xml:space="preserve">P4 </w:t>
            </w:r>
            <w:r>
              <w:fldChar w:fldCharType="begin">
                <w:fldData xml:space="preserve">PEVuZE5vdGU+PENpdGU+PEF1dGhvcj5Nb3Jmb3BvdWxvdTwvQXV0aG9yPjxZZWFyPjIwMTc8L1ll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==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PEVuZE5vdGU+PENpdGU+PEF1dGhvcj5Nb3Jmb3BvdWxvdTwvQXV0aG9yPjxZZWFyPjIwMTc8L1ll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==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[6]</w:t>
            </w:r>
            <w:r>
              <w:fldChar w:fldCharType="end"/>
            </w:r>
          </w:p>
        </w:tc>
        <w:tc>
          <w:tcPr>
            <w:tcW w:w="2835" w:type="dxa"/>
          </w:tcPr>
          <w:p w14:paraId="3F7C1C31" w14:textId="5C3B0A4B" w:rsidR="00BF2F19" w:rsidRPr="00BF2F19" w:rsidRDefault="00BF2F19" w:rsidP="00BF2F19">
            <w:pPr>
              <w:spacing w:line="360" w:lineRule="auto"/>
              <w:jc w:val="both"/>
            </w:pPr>
            <w:r w:rsidRPr="00BF2F19">
              <w:t>Jeryl Lynn mumps virus (MuVJL5)</w:t>
            </w:r>
          </w:p>
        </w:tc>
        <w:tc>
          <w:tcPr>
            <w:tcW w:w="2475" w:type="dxa"/>
          </w:tcPr>
          <w:p w14:paraId="7E3338CC" w14:textId="48D4ABA1" w:rsidR="00BF2F19" w:rsidRPr="00BF2F19" w:rsidRDefault="00BF2F19" w:rsidP="00BF2F19">
            <w:pPr>
              <w:spacing w:line="360" w:lineRule="auto"/>
              <w:jc w:val="both"/>
            </w:pPr>
            <w:r w:rsidRPr="00BF2F19">
              <w:t>99.94</w:t>
            </w:r>
          </w:p>
        </w:tc>
        <w:tc>
          <w:tcPr>
            <w:tcW w:w="2287" w:type="dxa"/>
          </w:tcPr>
          <w:p w14:paraId="0E16F04F" w14:textId="09464D69" w:rsidR="00BF2F19" w:rsidRPr="00BF2F19" w:rsidRDefault="00BF2F19" w:rsidP="00BF2F19">
            <w:pPr>
              <w:spacing w:line="360" w:lineRule="auto"/>
              <w:jc w:val="both"/>
            </w:pPr>
            <w:r>
              <w:t>290</w:t>
            </w:r>
          </w:p>
        </w:tc>
      </w:tr>
      <w:tr w:rsidR="00BF2F19" w:rsidRPr="00BF2F19" w14:paraId="759B60F3" w14:textId="77777777" w:rsidTr="00BF2F19">
        <w:tc>
          <w:tcPr>
            <w:tcW w:w="1413" w:type="dxa"/>
          </w:tcPr>
          <w:p w14:paraId="28838CD0" w14:textId="36635F07" w:rsidR="00BF2F19" w:rsidRPr="00BF2F19" w:rsidRDefault="00BF2F19" w:rsidP="00BF2F19">
            <w:pPr>
              <w:spacing w:line="360" w:lineRule="auto"/>
              <w:jc w:val="both"/>
            </w:pPr>
            <w:r>
              <w:t xml:space="preserve">P12 </w:t>
            </w:r>
          </w:p>
        </w:tc>
        <w:tc>
          <w:tcPr>
            <w:tcW w:w="2835" w:type="dxa"/>
          </w:tcPr>
          <w:p w14:paraId="4CA8BC37" w14:textId="57052811" w:rsidR="00BF2F19" w:rsidRPr="00BF2F19" w:rsidRDefault="00BF2F19" w:rsidP="00BF2F19">
            <w:pPr>
              <w:spacing w:line="360" w:lineRule="auto"/>
              <w:jc w:val="both"/>
            </w:pPr>
            <w:r w:rsidRPr="00BF2F19">
              <w:t>Astrovirus VA1</w:t>
            </w:r>
          </w:p>
        </w:tc>
        <w:tc>
          <w:tcPr>
            <w:tcW w:w="2475" w:type="dxa"/>
          </w:tcPr>
          <w:p w14:paraId="59BDC946" w14:textId="157FD2F4" w:rsidR="00BF2F19" w:rsidRPr="00BF2F19" w:rsidRDefault="00BF2F19" w:rsidP="00BF2F19">
            <w:pPr>
              <w:spacing w:line="360" w:lineRule="auto"/>
              <w:jc w:val="both"/>
            </w:pPr>
            <w:r>
              <w:t>100</w:t>
            </w:r>
          </w:p>
        </w:tc>
        <w:tc>
          <w:tcPr>
            <w:tcW w:w="2287" w:type="dxa"/>
          </w:tcPr>
          <w:p w14:paraId="60DF67BB" w14:textId="3DCC1083" w:rsidR="00BF2F19" w:rsidRPr="00BF2F19" w:rsidRDefault="00BF2F19" w:rsidP="00BF2F19">
            <w:pPr>
              <w:spacing w:line="360" w:lineRule="auto"/>
              <w:jc w:val="both"/>
            </w:pPr>
            <w:r>
              <w:t>6</w:t>
            </w:r>
            <w:r w:rsidRPr="00BF2F19">
              <w:t>1704</w:t>
            </w:r>
          </w:p>
        </w:tc>
      </w:tr>
      <w:tr w:rsidR="00BF2F19" w:rsidRPr="00BF2F19" w14:paraId="7177DD7F" w14:textId="77777777" w:rsidTr="00BF2F19">
        <w:tc>
          <w:tcPr>
            <w:tcW w:w="1413" w:type="dxa"/>
          </w:tcPr>
          <w:p w14:paraId="64E33952" w14:textId="2907B0C3" w:rsidR="00BF2F19" w:rsidRPr="00BF2F19" w:rsidRDefault="00BF2F19" w:rsidP="00BF2F19">
            <w:pPr>
              <w:spacing w:line="360" w:lineRule="auto"/>
              <w:jc w:val="both"/>
            </w:pPr>
            <w:r>
              <w:t>P13</w:t>
            </w:r>
          </w:p>
        </w:tc>
        <w:tc>
          <w:tcPr>
            <w:tcW w:w="2835" w:type="dxa"/>
          </w:tcPr>
          <w:p w14:paraId="1DEB59E8" w14:textId="1584688B" w:rsidR="00BF2F19" w:rsidRPr="00BF2F19" w:rsidRDefault="00BF2F19" w:rsidP="00BF2F19">
            <w:pPr>
              <w:spacing w:line="360" w:lineRule="auto"/>
              <w:jc w:val="both"/>
            </w:pPr>
            <w:r w:rsidRPr="00BF2F19">
              <w:t>Avian paramyxovirus</w:t>
            </w:r>
          </w:p>
        </w:tc>
        <w:tc>
          <w:tcPr>
            <w:tcW w:w="2475" w:type="dxa"/>
          </w:tcPr>
          <w:p w14:paraId="7C1AE01E" w14:textId="3D04255B" w:rsidR="00BF2F19" w:rsidRPr="00BF2F19" w:rsidRDefault="00BF2F19" w:rsidP="00BF2F19">
            <w:pPr>
              <w:spacing w:line="360" w:lineRule="auto"/>
              <w:jc w:val="both"/>
            </w:pPr>
            <w:r>
              <w:t>100</w:t>
            </w:r>
          </w:p>
        </w:tc>
        <w:tc>
          <w:tcPr>
            <w:tcW w:w="2287" w:type="dxa"/>
          </w:tcPr>
          <w:p w14:paraId="2E14DD3B" w14:textId="68FFC26F" w:rsidR="00BF2F19" w:rsidRPr="00BF2F19" w:rsidRDefault="00BF2F19" w:rsidP="00BF2F19">
            <w:pPr>
              <w:spacing w:line="360" w:lineRule="auto"/>
              <w:jc w:val="both"/>
            </w:pPr>
            <w:r>
              <w:t>3849</w:t>
            </w:r>
          </w:p>
        </w:tc>
      </w:tr>
      <w:tr w:rsidR="00BF2F19" w:rsidRPr="00BF2F19" w14:paraId="700391EE" w14:textId="77777777" w:rsidTr="00BF2F19">
        <w:tc>
          <w:tcPr>
            <w:tcW w:w="1413" w:type="dxa"/>
          </w:tcPr>
          <w:p w14:paraId="1E7952C4" w14:textId="43307E20" w:rsidR="00BF2F19" w:rsidRPr="00BF2F19" w:rsidRDefault="00BF2F19" w:rsidP="00BF2F19">
            <w:pPr>
              <w:spacing w:line="360" w:lineRule="auto"/>
              <w:jc w:val="both"/>
            </w:pPr>
            <w:r>
              <w:t>P14</w:t>
            </w:r>
          </w:p>
        </w:tc>
        <w:tc>
          <w:tcPr>
            <w:tcW w:w="2835" w:type="dxa"/>
          </w:tcPr>
          <w:p w14:paraId="2FB4EA53" w14:textId="1A8BB574" w:rsidR="00BF2F19" w:rsidRPr="00BF2F19" w:rsidRDefault="00BF2F19" w:rsidP="00BF2F19">
            <w:pPr>
              <w:spacing w:line="360" w:lineRule="auto"/>
              <w:jc w:val="both"/>
            </w:pPr>
            <w:r w:rsidRPr="00BF2F19">
              <w:t>Human herpesvirus 6</w:t>
            </w:r>
          </w:p>
        </w:tc>
        <w:tc>
          <w:tcPr>
            <w:tcW w:w="2475" w:type="dxa"/>
          </w:tcPr>
          <w:p w14:paraId="2F68E5F9" w14:textId="752E89CC" w:rsidR="00BF2F19" w:rsidRPr="00BF2F19" w:rsidRDefault="00BF2F19" w:rsidP="00BF2F19">
            <w:pPr>
              <w:spacing w:line="360" w:lineRule="auto"/>
              <w:jc w:val="both"/>
            </w:pPr>
            <w:r>
              <w:t>99</w:t>
            </w:r>
          </w:p>
        </w:tc>
        <w:tc>
          <w:tcPr>
            <w:tcW w:w="2287" w:type="dxa"/>
          </w:tcPr>
          <w:p w14:paraId="664B40D8" w14:textId="05306AD9" w:rsidR="00BF2F19" w:rsidRPr="00BF2F19" w:rsidRDefault="00BF2F19" w:rsidP="00BF2F19">
            <w:pPr>
              <w:spacing w:line="360" w:lineRule="auto"/>
              <w:jc w:val="both"/>
            </w:pPr>
            <w:r>
              <w:t>25</w:t>
            </w:r>
          </w:p>
        </w:tc>
      </w:tr>
    </w:tbl>
    <w:p w14:paraId="5E0763AA" w14:textId="253794D8" w:rsidR="00506DD9" w:rsidRDefault="00BF2F19" w:rsidP="00506DD9">
      <w:pPr>
        <w:spacing w:line="480" w:lineRule="auto"/>
        <w:jc w:val="both"/>
      </w:pPr>
      <w:r>
        <w:t xml:space="preserve">*100% subsequently generated by capillary sequencing of tiled PCR amplicons </w:t>
      </w:r>
    </w:p>
    <w:p w14:paraId="33503C13" w14:textId="77777777" w:rsidR="00206B17" w:rsidRDefault="00206B17" w:rsidP="00506DD9">
      <w:pPr>
        <w:spacing w:line="480" w:lineRule="auto"/>
        <w:jc w:val="both"/>
      </w:pPr>
    </w:p>
    <w:p w14:paraId="3A0423DD" w14:textId="77777777" w:rsidR="00F511B0" w:rsidRDefault="00F511B0" w:rsidP="00506DD9">
      <w:pPr>
        <w:spacing w:line="480" w:lineRule="auto"/>
        <w:jc w:val="both"/>
        <w:rPr>
          <w:u w:val="single"/>
        </w:rPr>
        <w:sectPr w:rsidR="00F511B0" w:rsidSect="009A24D3">
          <w:pgSz w:w="11900" w:h="16840"/>
          <w:pgMar w:top="1440" w:right="1440" w:bottom="1440" w:left="1440" w:header="720" w:footer="720" w:gutter="0"/>
          <w:cols w:space="720"/>
          <w:docGrid w:linePitch="360"/>
        </w:sectPr>
      </w:pPr>
    </w:p>
    <w:p w14:paraId="7EFA14BD" w14:textId="7EF191E2" w:rsidR="00506DD9" w:rsidRPr="00506DD9" w:rsidRDefault="00506DD9" w:rsidP="00506DD9">
      <w:pPr>
        <w:spacing w:line="480" w:lineRule="auto"/>
        <w:jc w:val="both"/>
        <w:rPr>
          <w:u w:val="single"/>
        </w:rPr>
      </w:pPr>
      <w:r w:rsidRPr="00506DD9">
        <w:rPr>
          <w:u w:val="single"/>
        </w:rPr>
        <w:lastRenderedPageBreak/>
        <w:t>Data availability</w:t>
      </w:r>
    </w:p>
    <w:p w14:paraId="61F16873" w14:textId="052D3E59" w:rsidR="00506DD9" w:rsidRDefault="00506DD9" w:rsidP="00506DD9">
      <w:pPr>
        <w:spacing w:line="440" w:lineRule="atLeast"/>
        <w:rPr>
          <w:rFonts w:eastAsia="Times New Roman" w:cs="Calibri"/>
          <w:color w:val="212121"/>
          <w:kern w:val="0"/>
          <w:lang w:eastAsia="en-GB"/>
          <w14:ligatures w14:val="none"/>
        </w:rPr>
      </w:pPr>
      <w:r w:rsidRPr="00506DD9">
        <w:rPr>
          <w:rFonts w:eastAsia="Times New Roman" w:cs="Calibri"/>
          <w:color w:val="212121"/>
          <w:kern w:val="0"/>
          <w:lang w:eastAsia="en-GB"/>
          <w14:ligatures w14:val="none"/>
        </w:rPr>
        <w:t>Metagenomics non-human microbial read data (excluding P6 for whom raw data is no longer available) is available on</w:t>
      </w:r>
      <w:r>
        <w:rPr>
          <w:rFonts w:eastAsia="Times New Roman" w:cs="Calibri"/>
          <w:color w:val="212121"/>
          <w:kern w:val="0"/>
          <w:lang w:eastAsia="en-GB"/>
          <w14:ligatures w14:val="none"/>
        </w:rPr>
        <w:t xml:space="preserve"> SRA</w:t>
      </w:r>
      <w:r w:rsidRPr="00506DD9">
        <w:rPr>
          <w:rFonts w:eastAsia="Times New Roman" w:cs="Calibri"/>
          <w:color w:val="212121"/>
          <w:kern w:val="0"/>
          <w:lang w:eastAsia="en-GB"/>
          <w14:ligatures w14:val="none"/>
        </w:rPr>
        <w:t>: </w:t>
      </w:r>
      <w:hyperlink r:id="rId5" w:history="1">
        <w:r w:rsidRPr="00506DD9">
          <w:rPr>
            <w:rStyle w:val="Hyperlink"/>
            <w:rFonts w:eastAsia="Times New Roman" w:cs="Calibri"/>
            <w:kern w:val="0"/>
            <w:lang w:eastAsia="en-GB"/>
            <w14:ligatures w14:val="none"/>
          </w:rPr>
          <w:t>http://www.ncbi.nlm.nih.gov/bioproject/1198490</w:t>
        </w:r>
      </w:hyperlink>
      <w:r w:rsidRPr="00506DD9">
        <w:rPr>
          <w:rFonts w:eastAsia="Times New Roman" w:cs="Calibri"/>
          <w:color w:val="212121"/>
          <w:kern w:val="0"/>
          <w:lang w:eastAsia="en-GB"/>
          <w14:ligatures w14:val="none"/>
        </w:rPr>
        <w:t>. </w:t>
      </w:r>
    </w:p>
    <w:p w14:paraId="5C876A11" w14:textId="6F566F1C" w:rsidR="00506DD9" w:rsidRDefault="00506DD9" w:rsidP="00506DD9">
      <w:pPr>
        <w:spacing w:line="440" w:lineRule="atLeast"/>
        <w:rPr>
          <w:rFonts w:eastAsia="Times New Roman" w:cs="Calibri"/>
          <w:color w:val="212121"/>
          <w:kern w:val="0"/>
          <w:lang w:eastAsia="en-GB"/>
          <w14:ligatures w14:val="none"/>
        </w:rPr>
      </w:pPr>
      <w:r>
        <w:rPr>
          <w:rFonts w:eastAsia="Times New Roman" w:cs="Calibri"/>
          <w:color w:val="212121"/>
          <w:kern w:val="0"/>
          <w:lang w:eastAsia="en-GB"/>
          <w14:ligatures w14:val="none"/>
        </w:rPr>
        <w:t xml:space="preserve">Bioproject accession number: </w:t>
      </w:r>
      <w:r w:rsidRPr="00506DD9">
        <w:rPr>
          <w:rFonts w:eastAsia="Times New Roman" w:cs="Calibri"/>
          <w:color w:val="212121"/>
          <w:kern w:val="0"/>
          <w:lang w:eastAsia="en-GB"/>
          <w14:ligatures w14:val="none"/>
        </w:rPr>
        <w:t>PRJNA1198490</w:t>
      </w:r>
    </w:p>
    <w:p w14:paraId="22ED1800" w14:textId="77777777" w:rsidR="00506DD9" w:rsidRPr="00506DD9" w:rsidRDefault="00506DD9" w:rsidP="00506DD9">
      <w:pPr>
        <w:spacing w:line="440" w:lineRule="atLeast"/>
        <w:rPr>
          <w:rFonts w:eastAsia="Times New Roman" w:cs="Calibri"/>
          <w:color w:val="212121"/>
          <w:kern w:val="0"/>
          <w:lang w:eastAsia="en-GB"/>
          <w14:ligatures w14:val="none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927"/>
        <w:gridCol w:w="944"/>
        <w:gridCol w:w="1522"/>
        <w:gridCol w:w="3617"/>
      </w:tblGrid>
      <w:tr w:rsidR="00506DD9" w:rsidRPr="00506DD9" w14:paraId="3628255B" w14:textId="77777777" w:rsidTr="00506DD9">
        <w:trPr>
          <w:trHeight w:val="303"/>
        </w:trPr>
        <w:tc>
          <w:tcPr>
            <w:tcW w:w="1624" w:type="pct"/>
            <w:noWrap/>
            <w:hideMark/>
          </w:tcPr>
          <w:p w14:paraId="51FCEAF0" w14:textId="77777777" w:rsidR="00506DD9" w:rsidRPr="00506DD9" w:rsidRDefault="00506DD9" w:rsidP="00506DD9">
            <w:pPr>
              <w:spacing w:line="276" w:lineRule="auto"/>
              <w:rPr>
                <w:color w:val="212121"/>
                <w:lang w:eastAsia="en-GB"/>
              </w:rPr>
            </w:pPr>
            <w:r w:rsidRPr="00506DD9">
              <w:rPr>
                <w:lang w:eastAsia="en-GB"/>
              </w:rPr>
              <w:t>Sample ID</w:t>
            </w:r>
          </w:p>
        </w:tc>
        <w:tc>
          <w:tcPr>
            <w:tcW w:w="524" w:type="pct"/>
            <w:noWrap/>
            <w:hideMark/>
          </w:tcPr>
          <w:p w14:paraId="6ECDCE14" w14:textId="77777777" w:rsidR="00506DD9" w:rsidRPr="00506DD9" w:rsidRDefault="00506DD9" w:rsidP="00506DD9">
            <w:pPr>
              <w:spacing w:line="276" w:lineRule="auto"/>
              <w:rPr>
                <w:color w:val="212121"/>
                <w:lang w:eastAsia="en-GB"/>
              </w:rPr>
            </w:pPr>
            <w:r w:rsidRPr="00506DD9">
              <w:rPr>
                <w:lang w:eastAsia="en-GB"/>
              </w:rPr>
              <w:t>Patient</w:t>
            </w:r>
          </w:p>
        </w:tc>
        <w:tc>
          <w:tcPr>
            <w:tcW w:w="845" w:type="pct"/>
            <w:noWrap/>
            <w:hideMark/>
          </w:tcPr>
          <w:p w14:paraId="6867CDC0" w14:textId="77777777" w:rsidR="00506DD9" w:rsidRPr="00506DD9" w:rsidRDefault="00506DD9" w:rsidP="00506DD9">
            <w:pPr>
              <w:spacing w:line="276" w:lineRule="auto"/>
              <w:rPr>
                <w:color w:val="212121"/>
                <w:lang w:eastAsia="en-GB"/>
              </w:rPr>
            </w:pPr>
            <w:r w:rsidRPr="00506DD9">
              <w:rPr>
                <w:lang w:eastAsia="en-GB"/>
              </w:rPr>
              <w:t>Source</w:t>
            </w:r>
          </w:p>
        </w:tc>
        <w:tc>
          <w:tcPr>
            <w:tcW w:w="2007" w:type="pct"/>
            <w:noWrap/>
            <w:hideMark/>
          </w:tcPr>
          <w:p w14:paraId="714D1B95" w14:textId="77777777" w:rsidR="00506DD9" w:rsidRPr="00506DD9" w:rsidRDefault="00506DD9" w:rsidP="00506DD9">
            <w:pPr>
              <w:spacing w:line="276" w:lineRule="auto"/>
              <w:rPr>
                <w:color w:val="212121"/>
                <w:lang w:eastAsia="en-GB"/>
              </w:rPr>
            </w:pPr>
            <w:r w:rsidRPr="00506DD9">
              <w:rPr>
                <w:lang w:eastAsia="en-GB"/>
              </w:rPr>
              <w:t>Accession </w:t>
            </w:r>
          </w:p>
        </w:tc>
      </w:tr>
      <w:tr w:rsidR="00506DD9" w:rsidRPr="00506DD9" w14:paraId="34AE3D61" w14:textId="77777777" w:rsidTr="00506DD9">
        <w:trPr>
          <w:trHeight w:val="303"/>
        </w:trPr>
        <w:tc>
          <w:tcPr>
            <w:tcW w:w="1624" w:type="pct"/>
            <w:noWrap/>
            <w:hideMark/>
          </w:tcPr>
          <w:p w14:paraId="4977E181" w14:textId="77777777" w:rsidR="00506DD9" w:rsidRPr="00506DD9" w:rsidRDefault="00506DD9" w:rsidP="00506DD9">
            <w:pPr>
              <w:spacing w:line="276" w:lineRule="auto"/>
              <w:rPr>
                <w:color w:val="212121"/>
                <w:lang w:eastAsia="en-GB"/>
              </w:rPr>
            </w:pPr>
            <w:r w:rsidRPr="00506DD9">
              <w:rPr>
                <w:lang w:eastAsia="en-GB"/>
              </w:rPr>
              <w:t>P2_PLYUTRX7R6_RNA</w:t>
            </w:r>
          </w:p>
        </w:tc>
        <w:tc>
          <w:tcPr>
            <w:tcW w:w="524" w:type="pct"/>
            <w:noWrap/>
            <w:hideMark/>
          </w:tcPr>
          <w:p w14:paraId="1712E290" w14:textId="77777777" w:rsidR="00506DD9" w:rsidRPr="00506DD9" w:rsidRDefault="00506DD9" w:rsidP="00506DD9">
            <w:pPr>
              <w:spacing w:line="276" w:lineRule="auto"/>
              <w:rPr>
                <w:color w:val="212121"/>
                <w:lang w:eastAsia="en-GB"/>
              </w:rPr>
            </w:pPr>
            <w:r w:rsidRPr="00506DD9">
              <w:rPr>
                <w:lang w:eastAsia="en-GB"/>
              </w:rPr>
              <w:t>P2</w:t>
            </w:r>
          </w:p>
        </w:tc>
        <w:tc>
          <w:tcPr>
            <w:tcW w:w="845" w:type="pct"/>
            <w:noWrap/>
            <w:hideMark/>
          </w:tcPr>
          <w:p w14:paraId="4A8A79D7" w14:textId="77777777" w:rsidR="00506DD9" w:rsidRPr="00506DD9" w:rsidRDefault="00506DD9" w:rsidP="00506DD9">
            <w:pPr>
              <w:spacing w:line="276" w:lineRule="auto"/>
              <w:rPr>
                <w:color w:val="212121"/>
                <w:lang w:eastAsia="en-GB"/>
              </w:rPr>
            </w:pPr>
            <w:r w:rsidRPr="00506DD9">
              <w:rPr>
                <w:lang w:eastAsia="en-GB"/>
              </w:rPr>
              <w:t>Tissue, Brain</w:t>
            </w:r>
          </w:p>
        </w:tc>
        <w:tc>
          <w:tcPr>
            <w:tcW w:w="2007" w:type="pct"/>
            <w:noWrap/>
            <w:hideMark/>
          </w:tcPr>
          <w:p w14:paraId="3D710A8B" w14:textId="77777777" w:rsidR="00506DD9" w:rsidRPr="00506DD9" w:rsidRDefault="00506DD9" w:rsidP="00506DD9">
            <w:pPr>
              <w:spacing w:line="276" w:lineRule="auto"/>
              <w:rPr>
                <w:color w:val="212121"/>
                <w:lang w:eastAsia="en-GB"/>
              </w:rPr>
            </w:pPr>
            <w:r w:rsidRPr="00506DD9">
              <w:rPr>
                <w:lang w:eastAsia="en-GB"/>
              </w:rPr>
              <w:t>SRR31740090</w:t>
            </w:r>
          </w:p>
        </w:tc>
      </w:tr>
      <w:tr w:rsidR="00506DD9" w:rsidRPr="00506DD9" w14:paraId="4347D3E8" w14:textId="77777777" w:rsidTr="00506DD9">
        <w:trPr>
          <w:trHeight w:val="303"/>
        </w:trPr>
        <w:tc>
          <w:tcPr>
            <w:tcW w:w="1624" w:type="pct"/>
            <w:noWrap/>
            <w:hideMark/>
          </w:tcPr>
          <w:p w14:paraId="3D2DE236" w14:textId="77777777" w:rsidR="00506DD9" w:rsidRPr="00506DD9" w:rsidRDefault="00506DD9" w:rsidP="00506DD9">
            <w:pPr>
              <w:spacing w:line="276" w:lineRule="auto"/>
              <w:rPr>
                <w:color w:val="212121"/>
                <w:lang w:eastAsia="en-GB"/>
              </w:rPr>
            </w:pPr>
            <w:r w:rsidRPr="00506DD9">
              <w:rPr>
                <w:lang w:eastAsia="en-GB"/>
              </w:rPr>
              <w:t>P3_NZIOLKREOL_RNA</w:t>
            </w:r>
          </w:p>
        </w:tc>
        <w:tc>
          <w:tcPr>
            <w:tcW w:w="524" w:type="pct"/>
            <w:noWrap/>
            <w:hideMark/>
          </w:tcPr>
          <w:p w14:paraId="244BF667" w14:textId="77777777" w:rsidR="00506DD9" w:rsidRPr="00506DD9" w:rsidRDefault="00506DD9" w:rsidP="00506DD9">
            <w:pPr>
              <w:spacing w:line="276" w:lineRule="auto"/>
              <w:rPr>
                <w:color w:val="212121"/>
                <w:lang w:eastAsia="en-GB"/>
              </w:rPr>
            </w:pPr>
            <w:r w:rsidRPr="00506DD9">
              <w:rPr>
                <w:lang w:eastAsia="en-GB"/>
              </w:rPr>
              <w:t>P3</w:t>
            </w:r>
          </w:p>
        </w:tc>
        <w:tc>
          <w:tcPr>
            <w:tcW w:w="845" w:type="pct"/>
            <w:noWrap/>
            <w:hideMark/>
          </w:tcPr>
          <w:p w14:paraId="11389D85" w14:textId="77777777" w:rsidR="00506DD9" w:rsidRPr="00506DD9" w:rsidRDefault="00506DD9" w:rsidP="00506DD9">
            <w:pPr>
              <w:spacing w:line="276" w:lineRule="auto"/>
              <w:rPr>
                <w:color w:val="212121"/>
                <w:lang w:eastAsia="en-GB"/>
              </w:rPr>
            </w:pPr>
            <w:r w:rsidRPr="00506DD9">
              <w:rPr>
                <w:lang w:eastAsia="en-GB"/>
              </w:rPr>
              <w:t>Tissue, Brain</w:t>
            </w:r>
          </w:p>
        </w:tc>
        <w:tc>
          <w:tcPr>
            <w:tcW w:w="2007" w:type="pct"/>
            <w:noWrap/>
            <w:hideMark/>
          </w:tcPr>
          <w:p w14:paraId="43FFB176" w14:textId="77777777" w:rsidR="00506DD9" w:rsidRPr="00506DD9" w:rsidRDefault="00506DD9" w:rsidP="00506DD9">
            <w:pPr>
              <w:spacing w:line="276" w:lineRule="auto"/>
              <w:rPr>
                <w:color w:val="212121"/>
                <w:lang w:eastAsia="en-GB"/>
              </w:rPr>
            </w:pPr>
            <w:r w:rsidRPr="00506DD9">
              <w:rPr>
                <w:lang w:eastAsia="en-GB"/>
              </w:rPr>
              <w:t>SRR31740089</w:t>
            </w:r>
          </w:p>
        </w:tc>
      </w:tr>
      <w:tr w:rsidR="00506DD9" w:rsidRPr="00506DD9" w14:paraId="6F268796" w14:textId="77777777" w:rsidTr="001C72A9">
        <w:trPr>
          <w:trHeight w:val="303"/>
        </w:trPr>
        <w:tc>
          <w:tcPr>
            <w:tcW w:w="1624" w:type="pct"/>
            <w:noWrap/>
            <w:hideMark/>
          </w:tcPr>
          <w:p w14:paraId="0B1BAD80" w14:textId="77777777" w:rsidR="00506DD9" w:rsidRPr="00506DD9" w:rsidRDefault="00506DD9" w:rsidP="00506DD9">
            <w:pPr>
              <w:spacing w:line="276" w:lineRule="auto"/>
              <w:rPr>
                <w:color w:val="212121"/>
                <w:lang w:eastAsia="en-GB"/>
              </w:rPr>
            </w:pPr>
            <w:r w:rsidRPr="00506DD9">
              <w:rPr>
                <w:lang w:eastAsia="en-GB"/>
              </w:rPr>
              <w:t>P4_J2RF4TAYZT_RNA</w:t>
            </w:r>
          </w:p>
        </w:tc>
        <w:tc>
          <w:tcPr>
            <w:tcW w:w="524" w:type="pct"/>
            <w:noWrap/>
            <w:hideMark/>
          </w:tcPr>
          <w:p w14:paraId="3FDBC8B0" w14:textId="77777777" w:rsidR="00506DD9" w:rsidRPr="00506DD9" w:rsidRDefault="00506DD9" w:rsidP="00506DD9">
            <w:pPr>
              <w:spacing w:line="276" w:lineRule="auto"/>
              <w:rPr>
                <w:color w:val="212121"/>
                <w:lang w:eastAsia="en-GB"/>
              </w:rPr>
            </w:pPr>
            <w:r w:rsidRPr="00506DD9">
              <w:rPr>
                <w:lang w:eastAsia="en-GB"/>
              </w:rPr>
              <w:t>P4</w:t>
            </w:r>
          </w:p>
        </w:tc>
        <w:tc>
          <w:tcPr>
            <w:tcW w:w="845" w:type="pct"/>
            <w:noWrap/>
            <w:hideMark/>
          </w:tcPr>
          <w:p w14:paraId="6DAEE2D3" w14:textId="77777777" w:rsidR="00506DD9" w:rsidRPr="00506DD9" w:rsidRDefault="00506DD9" w:rsidP="00506DD9">
            <w:pPr>
              <w:spacing w:line="276" w:lineRule="auto"/>
              <w:rPr>
                <w:color w:val="212121"/>
                <w:lang w:eastAsia="en-GB"/>
              </w:rPr>
            </w:pPr>
            <w:r w:rsidRPr="00506DD9">
              <w:rPr>
                <w:lang w:eastAsia="en-GB"/>
              </w:rPr>
              <w:t>Tissue, Brain</w:t>
            </w:r>
          </w:p>
        </w:tc>
        <w:tc>
          <w:tcPr>
            <w:tcW w:w="2007" w:type="pct"/>
            <w:noWrap/>
            <w:hideMark/>
          </w:tcPr>
          <w:p w14:paraId="69409F27" w14:textId="77777777" w:rsidR="00506DD9" w:rsidRPr="00506DD9" w:rsidRDefault="00506DD9" w:rsidP="00506DD9">
            <w:pPr>
              <w:spacing w:line="276" w:lineRule="auto"/>
              <w:rPr>
                <w:color w:val="212121"/>
                <w:lang w:eastAsia="en-GB"/>
              </w:rPr>
            </w:pPr>
            <w:r w:rsidRPr="00506DD9">
              <w:rPr>
                <w:lang w:eastAsia="en-GB"/>
              </w:rPr>
              <w:t>SRR31740083</w:t>
            </w:r>
          </w:p>
        </w:tc>
      </w:tr>
      <w:tr w:rsidR="00506DD9" w:rsidRPr="00506DD9" w14:paraId="543D73D1" w14:textId="77777777" w:rsidTr="00506DD9">
        <w:trPr>
          <w:trHeight w:val="303"/>
        </w:trPr>
        <w:tc>
          <w:tcPr>
            <w:tcW w:w="1624" w:type="pct"/>
            <w:noWrap/>
            <w:hideMark/>
          </w:tcPr>
          <w:p w14:paraId="35995588" w14:textId="77777777" w:rsidR="00506DD9" w:rsidRPr="00506DD9" w:rsidRDefault="00506DD9" w:rsidP="00506DD9">
            <w:pPr>
              <w:spacing w:line="276" w:lineRule="auto"/>
              <w:rPr>
                <w:color w:val="212121"/>
                <w:lang w:eastAsia="en-GB"/>
              </w:rPr>
            </w:pPr>
            <w:r w:rsidRPr="00506DD9">
              <w:rPr>
                <w:lang w:eastAsia="en-GB"/>
              </w:rPr>
              <w:t>P7_PDMQUP2YJ6_RNA</w:t>
            </w:r>
          </w:p>
        </w:tc>
        <w:tc>
          <w:tcPr>
            <w:tcW w:w="524" w:type="pct"/>
            <w:noWrap/>
            <w:hideMark/>
          </w:tcPr>
          <w:p w14:paraId="56730B9C" w14:textId="77777777" w:rsidR="00506DD9" w:rsidRPr="00506DD9" w:rsidRDefault="00506DD9" w:rsidP="00506DD9">
            <w:pPr>
              <w:spacing w:line="276" w:lineRule="auto"/>
              <w:rPr>
                <w:color w:val="212121"/>
                <w:lang w:eastAsia="en-GB"/>
              </w:rPr>
            </w:pPr>
            <w:r w:rsidRPr="00506DD9">
              <w:rPr>
                <w:lang w:eastAsia="en-GB"/>
              </w:rPr>
              <w:t>P7</w:t>
            </w:r>
          </w:p>
        </w:tc>
        <w:tc>
          <w:tcPr>
            <w:tcW w:w="845" w:type="pct"/>
            <w:noWrap/>
            <w:hideMark/>
          </w:tcPr>
          <w:p w14:paraId="16914B46" w14:textId="77777777" w:rsidR="00506DD9" w:rsidRPr="00506DD9" w:rsidRDefault="00506DD9" w:rsidP="00506DD9">
            <w:pPr>
              <w:spacing w:line="276" w:lineRule="auto"/>
              <w:rPr>
                <w:color w:val="212121"/>
                <w:lang w:eastAsia="en-GB"/>
              </w:rPr>
            </w:pPr>
            <w:r w:rsidRPr="00506DD9">
              <w:rPr>
                <w:lang w:eastAsia="en-GB"/>
              </w:rPr>
              <w:t>Tissue, Brain</w:t>
            </w:r>
          </w:p>
        </w:tc>
        <w:tc>
          <w:tcPr>
            <w:tcW w:w="2007" w:type="pct"/>
            <w:noWrap/>
            <w:hideMark/>
          </w:tcPr>
          <w:p w14:paraId="5F01699C" w14:textId="77777777" w:rsidR="00506DD9" w:rsidRPr="00506DD9" w:rsidRDefault="00506DD9" w:rsidP="00506DD9">
            <w:pPr>
              <w:spacing w:line="276" w:lineRule="auto"/>
              <w:rPr>
                <w:color w:val="212121"/>
                <w:lang w:eastAsia="en-GB"/>
              </w:rPr>
            </w:pPr>
            <w:r w:rsidRPr="00506DD9">
              <w:rPr>
                <w:lang w:eastAsia="en-GB"/>
              </w:rPr>
              <w:t>SRR31740082</w:t>
            </w:r>
          </w:p>
        </w:tc>
      </w:tr>
      <w:tr w:rsidR="00506DD9" w:rsidRPr="00506DD9" w14:paraId="3E9C68EE" w14:textId="77777777" w:rsidTr="00506DD9">
        <w:trPr>
          <w:trHeight w:val="303"/>
        </w:trPr>
        <w:tc>
          <w:tcPr>
            <w:tcW w:w="1624" w:type="pct"/>
            <w:noWrap/>
            <w:hideMark/>
          </w:tcPr>
          <w:p w14:paraId="5490F337" w14:textId="77777777" w:rsidR="00506DD9" w:rsidRPr="00506DD9" w:rsidRDefault="00506DD9" w:rsidP="00506DD9">
            <w:pPr>
              <w:spacing w:line="276" w:lineRule="auto"/>
              <w:rPr>
                <w:color w:val="212121"/>
                <w:lang w:eastAsia="en-GB"/>
              </w:rPr>
            </w:pPr>
            <w:r w:rsidRPr="00506DD9">
              <w:rPr>
                <w:lang w:eastAsia="en-GB"/>
              </w:rPr>
              <w:t>P10_PQT092KFPL_RNA</w:t>
            </w:r>
          </w:p>
        </w:tc>
        <w:tc>
          <w:tcPr>
            <w:tcW w:w="524" w:type="pct"/>
            <w:noWrap/>
            <w:hideMark/>
          </w:tcPr>
          <w:p w14:paraId="57CF5A19" w14:textId="77777777" w:rsidR="00506DD9" w:rsidRPr="00506DD9" w:rsidRDefault="00506DD9" w:rsidP="00506DD9">
            <w:pPr>
              <w:spacing w:line="276" w:lineRule="auto"/>
              <w:rPr>
                <w:color w:val="212121"/>
                <w:lang w:eastAsia="en-GB"/>
              </w:rPr>
            </w:pPr>
            <w:r w:rsidRPr="00506DD9">
              <w:rPr>
                <w:lang w:eastAsia="en-GB"/>
              </w:rPr>
              <w:t>P10</w:t>
            </w:r>
          </w:p>
        </w:tc>
        <w:tc>
          <w:tcPr>
            <w:tcW w:w="845" w:type="pct"/>
            <w:noWrap/>
            <w:hideMark/>
          </w:tcPr>
          <w:p w14:paraId="48C0581C" w14:textId="77777777" w:rsidR="00506DD9" w:rsidRPr="00506DD9" w:rsidRDefault="00506DD9" w:rsidP="00506DD9">
            <w:pPr>
              <w:spacing w:line="276" w:lineRule="auto"/>
              <w:rPr>
                <w:color w:val="212121"/>
                <w:lang w:eastAsia="en-GB"/>
              </w:rPr>
            </w:pPr>
            <w:r w:rsidRPr="00506DD9">
              <w:rPr>
                <w:lang w:eastAsia="en-GB"/>
              </w:rPr>
              <w:t>Tissue, Brain</w:t>
            </w:r>
          </w:p>
        </w:tc>
        <w:tc>
          <w:tcPr>
            <w:tcW w:w="2007" w:type="pct"/>
            <w:noWrap/>
            <w:hideMark/>
          </w:tcPr>
          <w:p w14:paraId="1600FAA6" w14:textId="77777777" w:rsidR="00506DD9" w:rsidRPr="00506DD9" w:rsidRDefault="00506DD9" w:rsidP="00506DD9">
            <w:pPr>
              <w:spacing w:line="276" w:lineRule="auto"/>
              <w:rPr>
                <w:color w:val="212121"/>
                <w:lang w:eastAsia="en-GB"/>
              </w:rPr>
            </w:pPr>
            <w:r w:rsidRPr="00506DD9">
              <w:rPr>
                <w:lang w:eastAsia="en-GB"/>
              </w:rPr>
              <w:t>SRR31740081</w:t>
            </w:r>
          </w:p>
        </w:tc>
      </w:tr>
      <w:tr w:rsidR="00506DD9" w:rsidRPr="00506DD9" w14:paraId="059C093C" w14:textId="77777777" w:rsidTr="00506DD9">
        <w:trPr>
          <w:trHeight w:val="303"/>
        </w:trPr>
        <w:tc>
          <w:tcPr>
            <w:tcW w:w="1624" w:type="pct"/>
            <w:noWrap/>
            <w:hideMark/>
          </w:tcPr>
          <w:p w14:paraId="117235E6" w14:textId="77777777" w:rsidR="00506DD9" w:rsidRPr="00506DD9" w:rsidRDefault="00506DD9" w:rsidP="00506DD9">
            <w:pPr>
              <w:spacing w:line="276" w:lineRule="auto"/>
              <w:rPr>
                <w:color w:val="212121"/>
                <w:lang w:eastAsia="en-GB"/>
              </w:rPr>
            </w:pPr>
            <w:r w:rsidRPr="00506DD9">
              <w:rPr>
                <w:lang w:eastAsia="en-GB"/>
              </w:rPr>
              <w:t>P11_M4QY6Y5RT4_RNA</w:t>
            </w:r>
          </w:p>
        </w:tc>
        <w:tc>
          <w:tcPr>
            <w:tcW w:w="524" w:type="pct"/>
            <w:noWrap/>
            <w:hideMark/>
          </w:tcPr>
          <w:p w14:paraId="658A7E50" w14:textId="77777777" w:rsidR="00506DD9" w:rsidRPr="00506DD9" w:rsidRDefault="00506DD9" w:rsidP="00506DD9">
            <w:pPr>
              <w:spacing w:line="276" w:lineRule="auto"/>
              <w:rPr>
                <w:color w:val="212121"/>
                <w:lang w:eastAsia="en-GB"/>
              </w:rPr>
            </w:pPr>
            <w:r w:rsidRPr="00506DD9">
              <w:rPr>
                <w:lang w:eastAsia="en-GB"/>
              </w:rPr>
              <w:t>P11</w:t>
            </w:r>
          </w:p>
        </w:tc>
        <w:tc>
          <w:tcPr>
            <w:tcW w:w="845" w:type="pct"/>
            <w:noWrap/>
            <w:hideMark/>
          </w:tcPr>
          <w:p w14:paraId="0D1CA107" w14:textId="77777777" w:rsidR="00506DD9" w:rsidRPr="00506DD9" w:rsidRDefault="00506DD9" w:rsidP="00506DD9">
            <w:pPr>
              <w:spacing w:line="276" w:lineRule="auto"/>
              <w:rPr>
                <w:color w:val="212121"/>
                <w:lang w:eastAsia="en-GB"/>
              </w:rPr>
            </w:pPr>
            <w:r w:rsidRPr="00506DD9">
              <w:rPr>
                <w:lang w:eastAsia="en-GB"/>
              </w:rPr>
              <w:t>Tissue, Brain</w:t>
            </w:r>
          </w:p>
        </w:tc>
        <w:tc>
          <w:tcPr>
            <w:tcW w:w="2007" w:type="pct"/>
            <w:noWrap/>
            <w:hideMark/>
          </w:tcPr>
          <w:p w14:paraId="1E5A347B" w14:textId="77777777" w:rsidR="00506DD9" w:rsidRPr="00506DD9" w:rsidRDefault="00506DD9" w:rsidP="00506DD9">
            <w:pPr>
              <w:spacing w:line="276" w:lineRule="auto"/>
              <w:rPr>
                <w:color w:val="212121"/>
                <w:lang w:eastAsia="en-GB"/>
              </w:rPr>
            </w:pPr>
            <w:r w:rsidRPr="00506DD9">
              <w:rPr>
                <w:lang w:eastAsia="en-GB"/>
              </w:rPr>
              <w:t>SRR31740080</w:t>
            </w:r>
          </w:p>
        </w:tc>
      </w:tr>
      <w:tr w:rsidR="00506DD9" w:rsidRPr="00506DD9" w14:paraId="54955BFF" w14:textId="77777777" w:rsidTr="00506DD9">
        <w:trPr>
          <w:trHeight w:val="303"/>
        </w:trPr>
        <w:tc>
          <w:tcPr>
            <w:tcW w:w="1624" w:type="pct"/>
            <w:noWrap/>
            <w:hideMark/>
          </w:tcPr>
          <w:p w14:paraId="4E1AFF43" w14:textId="77777777" w:rsidR="00506DD9" w:rsidRPr="00506DD9" w:rsidRDefault="00506DD9" w:rsidP="00506DD9">
            <w:pPr>
              <w:spacing w:line="276" w:lineRule="auto"/>
              <w:rPr>
                <w:color w:val="212121"/>
                <w:lang w:eastAsia="en-GB"/>
              </w:rPr>
            </w:pPr>
            <w:r w:rsidRPr="00506DD9">
              <w:rPr>
                <w:lang w:eastAsia="en-GB"/>
              </w:rPr>
              <w:t>P12_72DMJ09D89_RNA</w:t>
            </w:r>
          </w:p>
        </w:tc>
        <w:tc>
          <w:tcPr>
            <w:tcW w:w="524" w:type="pct"/>
            <w:noWrap/>
            <w:hideMark/>
          </w:tcPr>
          <w:p w14:paraId="7CBF9D94" w14:textId="77777777" w:rsidR="00506DD9" w:rsidRPr="00506DD9" w:rsidRDefault="00506DD9" w:rsidP="00506DD9">
            <w:pPr>
              <w:spacing w:line="276" w:lineRule="auto"/>
              <w:rPr>
                <w:color w:val="212121"/>
                <w:lang w:eastAsia="en-GB"/>
              </w:rPr>
            </w:pPr>
            <w:r w:rsidRPr="00506DD9">
              <w:rPr>
                <w:lang w:eastAsia="en-GB"/>
              </w:rPr>
              <w:t>P12</w:t>
            </w:r>
          </w:p>
        </w:tc>
        <w:tc>
          <w:tcPr>
            <w:tcW w:w="845" w:type="pct"/>
            <w:noWrap/>
            <w:hideMark/>
          </w:tcPr>
          <w:p w14:paraId="5E0D3AB6" w14:textId="77777777" w:rsidR="00506DD9" w:rsidRPr="00506DD9" w:rsidRDefault="00506DD9" w:rsidP="00506DD9">
            <w:pPr>
              <w:spacing w:line="276" w:lineRule="auto"/>
              <w:rPr>
                <w:color w:val="212121"/>
                <w:lang w:eastAsia="en-GB"/>
              </w:rPr>
            </w:pPr>
            <w:r w:rsidRPr="00506DD9">
              <w:rPr>
                <w:lang w:eastAsia="en-GB"/>
              </w:rPr>
              <w:t>Tissue, Brain</w:t>
            </w:r>
          </w:p>
        </w:tc>
        <w:tc>
          <w:tcPr>
            <w:tcW w:w="2007" w:type="pct"/>
            <w:noWrap/>
            <w:hideMark/>
          </w:tcPr>
          <w:p w14:paraId="3C925360" w14:textId="77777777" w:rsidR="00506DD9" w:rsidRPr="00506DD9" w:rsidRDefault="00506DD9" w:rsidP="00506DD9">
            <w:pPr>
              <w:spacing w:line="276" w:lineRule="auto"/>
              <w:rPr>
                <w:color w:val="212121"/>
                <w:lang w:eastAsia="en-GB"/>
              </w:rPr>
            </w:pPr>
            <w:r w:rsidRPr="00506DD9">
              <w:rPr>
                <w:lang w:eastAsia="en-GB"/>
              </w:rPr>
              <w:t>SRR31740079</w:t>
            </w:r>
          </w:p>
        </w:tc>
      </w:tr>
      <w:tr w:rsidR="00506DD9" w:rsidRPr="00506DD9" w14:paraId="7ED9FA34" w14:textId="77777777" w:rsidTr="00506DD9">
        <w:trPr>
          <w:trHeight w:val="303"/>
        </w:trPr>
        <w:tc>
          <w:tcPr>
            <w:tcW w:w="1624" w:type="pct"/>
            <w:noWrap/>
            <w:hideMark/>
          </w:tcPr>
          <w:p w14:paraId="00F7227A" w14:textId="77777777" w:rsidR="00506DD9" w:rsidRPr="00506DD9" w:rsidRDefault="00506DD9" w:rsidP="00506DD9">
            <w:pPr>
              <w:spacing w:line="276" w:lineRule="auto"/>
              <w:rPr>
                <w:color w:val="212121"/>
                <w:lang w:eastAsia="en-GB"/>
              </w:rPr>
            </w:pPr>
            <w:r w:rsidRPr="00506DD9">
              <w:rPr>
                <w:lang w:eastAsia="en-GB"/>
              </w:rPr>
              <w:t>P12_MDCTWS9MM1_DNA</w:t>
            </w:r>
          </w:p>
        </w:tc>
        <w:tc>
          <w:tcPr>
            <w:tcW w:w="524" w:type="pct"/>
            <w:noWrap/>
            <w:hideMark/>
          </w:tcPr>
          <w:p w14:paraId="23F257D2" w14:textId="77777777" w:rsidR="00506DD9" w:rsidRPr="00506DD9" w:rsidRDefault="00506DD9" w:rsidP="00506DD9">
            <w:pPr>
              <w:spacing w:line="276" w:lineRule="auto"/>
              <w:rPr>
                <w:color w:val="212121"/>
                <w:lang w:eastAsia="en-GB"/>
              </w:rPr>
            </w:pPr>
            <w:r w:rsidRPr="00506DD9">
              <w:rPr>
                <w:lang w:eastAsia="en-GB"/>
              </w:rPr>
              <w:t>P12</w:t>
            </w:r>
          </w:p>
        </w:tc>
        <w:tc>
          <w:tcPr>
            <w:tcW w:w="845" w:type="pct"/>
            <w:noWrap/>
            <w:hideMark/>
          </w:tcPr>
          <w:p w14:paraId="231FE14B" w14:textId="77777777" w:rsidR="00506DD9" w:rsidRPr="00506DD9" w:rsidRDefault="00506DD9" w:rsidP="00506DD9">
            <w:pPr>
              <w:spacing w:line="276" w:lineRule="auto"/>
              <w:rPr>
                <w:color w:val="212121"/>
                <w:lang w:eastAsia="en-GB"/>
              </w:rPr>
            </w:pPr>
            <w:r w:rsidRPr="00506DD9">
              <w:rPr>
                <w:lang w:eastAsia="en-GB"/>
              </w:rPr>
              <w:t>CSF</w:t>
            </w:r>
          </w:p>
        </w:tc>
        <w:tc>
          <w:tcPr>
            <w:tcW w:w="2007" w:type="pct"/>
            <w:noWrap/>
            <w:hideMark/>
          </w:tcPr>
          <w:p w14:paraId="1912BC99" w14:textId="77777777" w:rsidR="00506DD9" w:rsidRPr="00506DD9" w:rsidRDefault="00506DD9" w:rsidP="00506DD9">
            <w:pPr>
              <w:spacing w:line="276" w:lineRule="auto"/>
              <w:rPr>
                <w:color w:val="212121"/>
                <w:lang w:eastAsia="en-GB"/>
              </w:rPr>
            </w:pPr>
            <w:r w:rsidRPr="00506DD9">
              <w:rPr>
                <w:lang w:eastAsia="en-GB"/>
              </w:rPr>
              <w:t>SRR31740078</w:t>
            </w:r>
          </w:p>
        </w:tc>
      </w:tr>
      <w:tr w:rsidR="00506DD9" w:rsidRPr="00506DD9" w14:paraId="2A267613" w14:textId="77777777" w:rsidTr="00506DD9">
        <w:trPr>
          <w:trHeight w:val="303"/>
        </w:trPr>
        <w:tc>
          <w:tcPr>
            <w:tcW w:w="1624" w:type="pct"/>
            <w:noWrap/>
            <w:hideMark/>
          </w:tcPr>
          <w:p w14:paraId="0B60A36E" w14:textId="77777777" w:rsidR="00506DD9" w:rsidRPr="00506DD9" w:rsidRDefault="00506DD9" w:rsidP="00506DD9">
            <w:pPr>
              <w:spacing w:line="276" w:lineRule="auto"/>
              <w:rPr>
                <w:color w:val="212121"/>
                <w:lang w:eastAsia="en-GB"/>
              </w:rPr>
            </w:pPr>
            <w:r w:rsidRPr="00506DD9">
              <w:rPr>
                <w:lang w:eastAsia="en-GB"/>
              </w:rPr>
              <w:t>P12_MDCTWS9MM1_RNA</w:t>
            </w:r>
          </w:p>
        </w:tc>
        <w:tc>
          <w:tcPr>
            <w:tcW w:w="524" w:type="pct"/>
            <w:noWrap/>
            <w:hideMark/>
          </w:tcPr>
          <w:p w14:paraId="156A5881" w14:textId="77777777" w:rsidR="00506DD9" w:rsidRPr="00506DD9" w:rsidRDefault="00506DD9" w:rsidP="00506DD9">
            <w:pPr>
              <w:spacing w:line="276" w:lineRule="auto"/>
              <w:rPr>
                <w:color w:val="212121"/>
                <w:lang w:eastAsia="en-GB"/>
              </w:rPr>
            </w:pPr>
            <w:r w:rsidRPr="00506DD9">
              <w:rPr>
                <w:lang w:eastAsia="en-GB"/>
              </w:rPr>
              <w:t>P12</w:t>
            </w:r>
          </w:p>
        </w:tc>
        <w:tc>
          <w:tcPr>
            <w:tcW w:w="845" w:type="pct"/>
            <w:noWrap/>
            <w:hideMark/>
          </w:tcPr>
          <w:p w14:paraId="2BD2006A" w14:textId="77777777" w:rsidR="00506DD9" w:rsidRPr="00506DD9" w:rsidRDefault="00506DD9" w:rsidP="00506DD9">
            <w:pPr>
              <w:spacing w:line="276" w:lineRule="auto"/>
              <w:rPr>
                <w:color w:val="212121"/>
                <w:lang w:eastAsia="en-GB"/>
              </w:rPr>
            </w:pPr>
            <w:r w:rsidRPr="00506DD9">
              <w:rPr>
                <w:lang w:eastAsia="en-GB"/>
              </w:rPr>
              <w:t>CSF</w:t>
            </w:r>
          </w:p>
        </w:tc>
        <w:tc>
          <w:tcPr>
            <w:tcW w:w="2007" w:type="pct"/>
            <w:noWrap/>
            <w:hideMark/>
          </w:tcPr>
          <w:p w14:paraId="3266BB26" w14:textId="77777777" w:rsidR="00506DD9" w:rsidRPr="00506DD9" w:rsidRDefault="00506DD9" w:rsidP="00506DD9">
            <w:pPr>
              <w:spacing w:line="276" w:lineRule="auto"/>
              <w:rPr>
                <w:color w:val="212121"/>
                <w:lang w:eastAsia="en-GB"/>
              </w:rPr>
            </w:pPr>
            <w:r w:rsidRPr="00506DD9">
              <w:rPr>
                <w:lang w:eastAsia="en-GB"/>
              </w:rPr>
              <w:t>SRR31740077</w:t>
            </w:r>
          </w:p>
        </w:tc>
      </w:tr>
      <w:tr w:rsidR="00506DD9" w:rsidRPr="00506DD9" w14:paraId="25D4BA78" w14:textId="77777777" w:rsidTr="00506DD9">
        <w:trPr>
          <w:trHeight w:val="303"/>
        </w:trPr>
        <w:tc>
          <w:tcPr>
            <w:tcW w:w="1624" w:type="pct"/>
            <w:noWrap/>
            <w:hideMark/>
          </w:tcPr>
          <w:p w14:paraId="208C8581" w14:textId="77777777" w:rsidR="00506DD9" w:rsidRPr="00506DD9" w:rsidRDefault="00506DD9" w:rsidP="00506DD9">
            <w:pPr>
              <w:spacing w:line="276" w:lineRule="auto"/>
              <w:rPr>
                <w:color w:val="212121"/>
                <w:lang w:eastAsia="en-GB"/>
              </w:rPr>
            </w:pPr>
            <w:r w:rsidRPr="00506DD9">
              <w:rPr>
                <w:lang w:eastAsia="en-GB"/>
              </w:rPr>
              <w:t>P13_VS2T0RPNNF_DNA</w:t>
            </w:r>
          </w:p>
        </w:tc>
        <w:tc>
          <w:tcPr>
            <w:tcW w:w="524" w:type="pct"/>
            <w:noWrap/>
            <w:hideMark/>
          </w:tcPr>
          <w:p w14:paraId="49EA6E18" w14:textId="77777777" w:rsidR="00506DD9" w:rsidRPr="00506DD9" w:rsidRDefault="00506DD9" w:rsidP="00506DD9">
            <w:pPr>
              <w:spacing w:line="276" w:lineRule="auto"/>
              <w:rPr>
                <w:color w:val="212121"/>
                <w:lang w:eastAsia="en-GB"/>
              </w:rPr>
            </w:pPr>
            <w:r w:rsidRPr="00506DD9">
              <w:rPr>
                <w:lang w:eastAsia="en-GB"/>
              </w:rPr>
              <w:t>P13</w:t>
            </w:r>
          </w:p>
        </w:tc>
        <w:tc>
          <w:tcPr>
            <w:tcW w:w="845" w:type="pct"/>
            <w:noWrap/>
            <w:hideMark/>
          </w:tcPr>
          <w:p w14:paraId="418E6C74" w14:textId="77777777" w:rsidR="00506DD9" w:rsidRPr="00506DD9" w:rsidRDefault="00506DD9" w:rsidP="00506DD9">
            <w:pPr>
              <w:spacing w:line="276" w:lineRule="auto"/>
              <w:rPr>
                <w:color w:val="212121"/>
                <w:lang w:eastAsia="en-GB"/>
              </w:rPr>
            </w:pPr>
            <w:r w:rsidRPr="00506DD9">
              <w:rPr>
                <w:lang w:eastAsia="en-GB"/>
              </w:rPr>
              <w:t>Tissue, Brain</w:t>
            </w:r>
          </w:p>
        </w:tc>
        <w:tc>
          <w:tcPr>
            <w:tcW w:w="2007" w:type="pct"/>
            <w:noWrap/>
            <w:hideMark/>
          </w:tcPr>
          <w:p w14:paraId="0FE380E6" w14:textId="77777777" w:rsidR="00506DD9" w:rsidRPr="00506DD9" w:rsidRDefault="00506DD9" w:rsidP="00506DD9">
            <w:pPr>
              <w:spacing w:line="276" w:lineRule="auto"/>
              <w:rPr>
                <w:color w:val="212121"/>
                <w:lang w:eastAsia="en-GB"/>
              </w:rPr>
            </w:pPr>
            <w:r w:rsidRPr="00506DD9">
              <w:rPr>
                <w:lang w:eastAsia="en-GB"/>
              </w:rPr>
              <w:t>SRR31740076</w:t>
            </w:r>
          </w:p>
        </w:tc>
      </w:tr>
      <w:tr w:rsidR="00506DD9" w:rsidRPr="00506DD9" w14:paraId="08D86C08" w14:textId="77777777" w:rsidTr="00506DD9">
        <w:trPr>
          <w:trHeight w:val="303"/>
        </w:trPr>
        <w:tc>
          <w:tcPr>
            <w:tcW w:w="1624" w:type="pct"/>
            <w:noWrap/>
            <w:hideMark/>
          </w:tcPr>
          <w:p w14:paraId="6D0248EF" w14:textId="77777777" w:rsidR="00506DD9" w:rsidRPr="00506DD9" w:rsidRDefault="00506DD9" w:rsidP="00506DD9">
            <w:pPr>
              <w:spacing w:line="276" w:lineRule="auto"/>
              <w:rPr>
                <w:color w:val="212121"/>
                <w:lang w:eastAsia="en-GB"/>
              </w:rPr>
            </w:pPr>
            <w:r w:rsidRPr="00506DD9">
              <w:rPr>
                <w:lang w:eastAsia="en-GB"/>
              </w:rPr>
              <w:t>P13_VS2T0RPNNF_RNA</w:t>
            </w:r>
          </w:p>
        </w:tc>
        <w:tc>
          <w:tcPr>
            <w:tcW w:w="524" w:type="pct"/>
            <w:noWrap/>
            <w:hideMark/>
          </w:tcPr>
          <w:p w14:paraId="0BB4F3A3" w14:textId="77777777" w:rsidR="00506DD9" w:rsidRPr="00506DD9" w:rsidRDefault="00506DD9" w:rsidP="00506DD9">
            <w:pPr>
              <w:spacing w:line="276" w:lineRule="auto"/>
              <w:rPr>
                <w:color w:val="212121"/>
                <w:lang w:eastAsia="en-GB"/>
              </w:rPr>
            </w:pPr>
            <w:r w:rsidRPr="00506DD9">
              <w:rPr>
                <w:lang w:eastAsia="en-GB"/>
              </w:rPr>
              <w:t>P13</w:t>
            </w:r>
          </w:p>
        </w:tc>
        <w:tc>
          <w:tcPr>
            <w:tcW w:w="845" w:type="pct"/>
            <w:noWrap/>
            <w:hideMark/>
          </w:tcPr>
          <w:p w14:paraId="37F35C9A" w14:textId="77777777" w:rsidR="00506DD9" w:rsidRPr="00506DD9" w:rsidRDefault="00506DD9" w:rsidP="00506DD9">
            <w:pPr>
              <w:spacing w:line="276" w:lineRule="auto"/>
              <w:rPr>
                <w:color w:val="212121"/>
                <w:lang w:eastAsia="en-GB"/>
              </w:rPr>
            </w:pPr>
            <w:r w:rsidRPr="00506DD9">
              <w:rPr>
                <w:lang w:eastAsia="en-GB"/>
              </w:rPr>
              <w:t>Tissue, Brain</w:t>
            </w:r>
          </w:p>
        </w:tc>
        <w:tc>
          <w:tcPr>
            <w:tcW w:w="2007" w:type="pct"/>
            <w:noWrap/>
            <w:hideMark/>
          </w:tcPr>
          <w:p w14:paraId="0E34561E" w14:textId="77777777" w:rsidR="00506DD9" w:rsidRPr="00506DD9" w:rsidRDefault="00506DD9" w:rsidP="00506DD9">
            <w:pPr>
              <w:spacing w:line="276" w:lineRule="auto"/>
              <w:rPr>
                <w:color w:val="212121"/>
                <w:lang w:eastAsia="en-GB"/>
              </w:rPr>
            </w:pPr>
            <w:r w:rsidRPr="00506DD9">
              <w:rPr>
                <w:lang w:eastAsia="en-GB"/>
              </w:rPr>
              <w:t>SRR31740088</w:t>
            </w:r>
          </w:p>
        </w:tc>
      </w:tr>
      <w:tr w:rsidR="00506DD9" w:rsidRPr="00506DD9" w14:paraId="489DBF59" w14:textId="77777777" w:rsidTr="00506DD9">
        <w:trPr>
          <w:trHeight w:val="303"/>
        </w:trPr>
        <w:tc>
          <w:tcPr>
            <w:tcW w:w="1624" w:type="pct"/>
            <w:noWrap/>
            <w:hideMark/>
          </w:tcPr>
          <w:p w14:paraId="71B52C0C" w14:textId="77777777" w:rsidR="00506DD9" w:rsidRPr="00506DD9" w:rsidRDefault="00506DD9" w:rsidP="00506DD9">
            <w:pPr>
              <w:spacing w:line="276" w:lineRule="auto"/>
              <w:rPr>
                <w:color w:val="212121"/>
                <w:lang w:eastAsia="en-GB"/>
              </w:rPr>
            </w:pPr>
            <w:r w:rsidRPr="00506DD9">
              <w:rPr>
                <w:lang w:eastAsia="en-GB"/>
              </w:rPr>
              <w:t>P14_TRAG281R3L_DNA</w:t>
            </w:r>
          </w:p>
        </w:tc>
        <w:tc>
          <w:tcPr>
            <w:tcW w:w="524" w:type="pct"/>
            <w:noWrap/>
            <w:hideMark/>
          </w:tcPr>
          <w:p w14:paraId="4E67AA97" w14:textId="77777777" w:rsidR="00506DD9" w:rsidRPr="00506DD9" w:rsidRDefault="00506DD9" w:rsidP="00506DD9">
            <w:pPr>
              <w:spacing w:line="276" w:lineRule="auto"/>
              <w:rPr>
                <w:color w:val="212121"/>
                <w:lang w:eastAsia="en-GB"/>
              </w:rPr>
            </w:pPr>
            <w:r w:rsidRPr="00506DD9">
              <w:rPr>
                <w:lang w:eastAsia="en-GB"/>
              </w:rPr>
              <w:t>P14</w:t>
            </w:r>
          </w:p>
        </w:tc>
        <w:tc>
          <w:tcPr>
            <w:tcW w:w="845" w:type="pct"/>
            <w:noWrap/>
            <w:hideMark/>
          </w:tcPr>
          <w:p w14:paraId="7A0841C9" w14:textId="77777777" w:rsidR="00506DD9" w:rsidRPr="00506DD9" w:rsidRDefault="00506DD9" w:rsidP="00506DD9">
            <w:pPr>
              <w:spacing w:line="276" w:lineRule="auto"/>
              <w:rPr>
                <w:color w:val="212121"/>
                <w:lang w:eastAsia="en-GB"/>
              </w:rPr>
            </w:pPr>
            <w:r w:rsidRPr="00506DD9">
              <w:rPr>
                <w:lang w:eastAsia="en-GB"/>
              </w:rPr>
              <w:t>Tissue, Brain</w:t>
            </w:r>
          </w:p>
        </w:tc>
        <w:tc>
          <w:tcPr>
            <w:tcW w:w="2007" w:type="pct"/>
            <w:noWrap/>
            <w:hideMark/>
          </w:tcPr>
          <w:p w14:paraId="29D0C18B" w14:textId="77777777" w:rsidR="00506DD9" w:rsidRPr="00506DD9" w:rsidRDefault="00506DD9" w:rsidP="00506DD9">
            <w:pPr>
              <w:spacing w:line="276" w:lineRule="auto"/>
              <w:rPr>
                <w:color w:val="212121"/>
                <w:lang w:eastAsia="en-GB"/>
              </w:rPr>
            </w:pPr>
            <w:r w:rsidRPr="00506DD9">
              <w:rPr>
                <w:lang w:eastAsia="en-GB"/>
              </w:rPr>
              <w:t>SRR31740087</w:t>
            </w:r>
          </w:p>
        </w:tc>
      </w:tr>
      <w:tr w:rsidR="00506DD9" w:rsidRPr="00506DD9" w14:paraId="434E8A97" w14:textId="77777777" w:rsidTr="00506DD9">
        <w:trPr>
          <w:trHeight w:val="303"/>
        </w:trPr>
        <w:tc>
          <w:tcPr>
            <w:tcW w:w="1624" w:type="pct"/>
            <w:noWrap/>
            <w:hideMark/>
          </w:tcPr>
          <w:p w14:paraId="66C2889B" w14:textId="77777777" w:rsidR="00506DD9" w:rsidRPr="00506DD9" w:rsidRDefault="00506DD9" w:rsidP="00506DD9">
            <w:pPr>
              <w:spacing w:line="276" w:lineRule="auto"/>
              <w:rPr>
                <w:color w:val="212121"/>
                <w:lang w:eastAsia="en-GB"/>
              </w:rPr>
            </w:pPr>
            <w:r w:rsidRPr="00506DD9">
              <w:rPr>
                <w:lang w:eastAsia="en-GB"/>
              </w:rPr>
              <w:t>P14_TRAG281R3L_RNA</w:t>
            </w:r>
          </w:p>
        </w:tc>
        <w:tc>
          <w:tcPr>
            <w:tcW w:w="524" w:type="pct"/>
            <w:noWrap/>
            <w:hideMark/>
          </w:tcPr>
          <w:p w14:paraId="4FFF82E4" w14:textId="77777777" w:rsidR="00506DD9" w:rsidRPr="00506DD9" w:rsidRDefault="00506DD9" w:rsidP="00506DD9">
            <w:pPr>
              <w:spacing w:line="276" w:lineRule="auto"/>
              <w:rPr>
                <w:color w:val="212121"/>
                <w:lang w:eastAsia="en-GB"/>
              </w:rPr>
            </w:pPr>
            <w:r w:rsidRPr="00506DD9">
              <w:rPr>
                <w:lang w:eastAsia="en-GB"/>
              </w:rPr>
              <w:t>P14</w:t>
            </w:r>
          </w:p>
        </w:tc>
        <w:tc>
          <w:tcPr>
            <w:tcW w:w="845" w:type="pct"/>
            <w:noWrap/>
            <w:hideMark/>
          </w:tcPr>
          <w:p w14:paraId="184D43D7" w14:textId="77777777" w:rsidR="00506DD9" w:rsidRPr="00506DD9" w:rsidRDefault="00506DD9" w:rsidP="00506DD9">
            <w:pPr>
              <w:spacing w:line="276" w:lineRule="auto"/>
              <w:rPr>
                <w:color w:val="212121"/>
                <w:lang w:eastAsia="en-GB"/>
              </w:rPr>
            </w:pPr>
            <w:r w:rsidRPr="00506DD9">
              <w:rPr>
                <w:lang w:eastAsia="en-GB"/>
              </w:rPr>
              <w:t>Tissue, Brain</w:t>
            </w:r>
          </w:p>
        </w:tc>
        <w:tc>
          <w:tcPr>
            <w:tcW w:w="2007" w:type="pct"/>
            <w:noWrap/>
            <w:hideMark/>
          </w:tcPr>
          <w:p w14:paraId="67304EDE" w14:textId="77777777" w:rsidR="00506DD9" w:rsidRPr="00506DD9" w:rsidRDefault="00506DD9" w:rsidP="00506DD9">
            <w:pPr>
              <w:spacing w:line="276" w:lineRule="auto"/>
              <w:rPr>
                <w:color w:val="212121"/>
                <w:lang w:eastAsia="en-GB"/>
              </w:rPr>
            </w:pPr>
            <w:r w:rsidRPr="00506DD9">
              <w:rPr>
                <w:lang w:eastAsia="en-GB"/>
              </w:rPr>
              <w:t>SRR31740086</w:t>
            </w:r>
          </w:p>
        </w:tc>
      </w:tr>
      <w:tr w:rsidR="00506DD9" w:rsidRPr="00506DD9" w14:paraId="2256B221" w14:textId="77777777" w:rsidTr="00506DD9">
        <w:trPr>
          <w:trHeight w:val="303"/>
        </w:trPr>
        <w:tc>
          <w:tcPr>
            <w:tcW w:w="1624" w:type="pct"/>
            <w:noWrap/>
            <w:hideMark/>
          </w:tcPr>
          <w:p w14:paraId="3727AAEF" w14:textId="77777777" w:rsidR="00506DD9" w:rsidRPr="00506DD9" w:rsidRDefault="00506DD9" w:rsidP="00506DD9">
            <w:pPr>
              <w:spacing w:line="276" w:lineRule="auto"/>
              <w:rPr>
                <w:color w:val="212121"/>
                <w:lang w:eastAsia="en-GB"/>
              </w:rPr>
            </w:pPr>
            <w:r w:rsidRPr="00506DD9">
              <w:rPr>
                <w:lang w:eastAsia="en-GB"/>
              </w:rPr>
              <w:t>P14_WSNB7I7D31_DNA</w:t>
            </w:r>
          </w:p>
        </w:tc>
        <w:tc>
          <w:tcPr>
            <w:tcW w:w="524" w:type="pct"/>
            <w:noWrap/>
            <w:hideMark/>
          </w:tcPr>
          <w:p w14:paraId="07D551C5" w14:textId="77777777" w:rsidR="00506DD9" w:rsidRPr="00506DD9" w:rsidRDefault="00506DD9" w:rsidP="00506DD9">
            <w:pPr>
              <w:spacing w:line="276" w:lineRule="auto"/>
              <w:rPr>
                <w:color w:val="212121"/>
                <w:lang w:eastAsia="en-GB"/>
              </w:rPr>
            </w:pPr>
            <w:r w:rsidRPr="00506DD9">
              <w:rPr>
                <w:lang w:eastAsia="en-GB"/>
              </w:rPr>
              <w:t>P14</w:t>
            </w:r>
          </w:p>
        </w:tc>
        <w:tc>
          <w:tcPr>
            <w:tcW w:w="845" w:type="pct"/>
            <w:noWrap/>
            <w:hideMark/>
          </w:tcPr>
          <w:p w14:paraId="1DAE95DC" w14:textId="77777777" w:rsidR="00506DD9" w:rsidRPr="00506DD9" w:rsidRDefault="00506DD9" w:rsidP="00506DD9">
            <w:pPr>
              <w:spacing w:line="276" w:lineRule="auto"/>
              <w:rPr>
                <w:color w:val="212121"/>
                <w:lang w:eastAsia="en-GB"/>
              </w:rPr>
            </w:pPr>
            <w:r w:rsidRPr="00506DD9">
              <w:rPr>
                <w:lang w:eastAsia="en-GB"/>
              </w:rPr>
              <w:t>CSF</w:t>
            </w:r>
          </w:p>
        </w:tc>
        <w:tc>
          <w:tcPr>
            <w:tcW w:w="2007" w:type="pct"/>
            <w:noWrap/>
            <w:hideMark/>
          </w:tcPr>
          <w:p w14:paraId="4DB7E19A" w14:textId="77777777" w:rsidR="00506DD9" w:rsidRPr="00506DD9" w:rsidRDefault="00506DD9" w:rsidP="00506DD9">
            <w:pPr>
              <w:spacing w:line="276" w:lineRule="auto"/>
              <w:rPr>
                <w:color w:val="212121"/>
                <w:lang w:eastAsia="en-GB"/>
              </w:rPr>
            </w:pPr>
            <w:r w:rsidRPr="00506DD9">
              <w:rPr>
                <w:lang w:eastAsia="en-GB"/>
              </w:rPr>
              <w:t>SRR31740085</w:t>
            </w:r>
          </w:p>
        </w:tc>
      </w:tr>
      <w:tr w:rsidR="00506DD9" w:rsidRPr="00506DD9" w14:paraId="100DB3D0" w14:textId="77777777" w:rsidTr="00506DD9">
        <w:trPr>
          <w:trHeight w:val="303"/>
        </w:trPr>
        <w:tc>
          <w:tcPr>
            <w:tcW w:w="1624" w:type="pct"/>
            <w:noWrap/>
            <w:hideMark/>
          </w:tcPr>
          <w:p w14:paraId="72FC6604" w14:textId="77777777" w:rsidR="00506DD9" w:rsidRPr="00506DD9" w:rsidRDefault="00506DD9" w:rsidP="00506DD9">
            <w:pPr>
              <w:spacing w:line="276" w:lineRule="auto"/>
              <w:rPr>
                <w:color w:val="212121"/>
                <w:lang w:eastAsia="en-GB"/>
              </w:rPr>
            </w:pPr>
            <w:r w:rsidRPr="00506DD9">
              <w:rPr>
                <w:lang w:eastAsia="en-GB"/>
              </w:rPr>
              <w:t>P14_WSNB7I7D31_RNA</w:t>
            </w:r>
          </w:p>
        </w:tc>
        <w:tc>
          <w:tcPr>
            <w:tcW w:w="524" w:type="pct"/>
            <w:noWrap/>
            <w:hideMark/>
          </w:tcPr>
          <w:p w14:paraId="57E292F9" w14:textId="77777777" w:rsidR="00506DD9" w:rsidRPr="00506DD9" w:rsidRDefault="00506DD9" w:rsidP="00506DD9">
            <w:pPr>
              <w:spacing w:line="276" w:lineRule="auto"/>
              <w:rPr>
                <w:color w:val="212121"/>
                <w:lang w:eastAsia="en-GB"/>
              </w:rPr>
            </w:pPr>
            <w:r w:rsidRPr="00506DD9">
              <w:rPr>
                <w:lang w:eastAsia="en-GB"/>
              </w:rPr>
              <w:t>P14</w:t>
            </w:r>
          </w:p>
        </w:tc>
        <w:tc>
          <w:tcPr>
            <w:tcW w:w="845" w:type="pct"/>
            <w:noWrap/>
            <w:hideMark/>
          </w:tcPr>
          <w:p w14:paraId="2A2D4D79" w14:textId="77777777" w:rsidR="00506DD9" w:rsidRPr="00506DD9" w:rsidRDefault="00506DD9" w:rsidP="00506DD9">
            <w:pPr>
              <w:spacing w:line="276" w:lineRule="auto"/>
              <w:rPr>
                <w:color w:val="212121"/>
                <w:lang w:eastAsia="en-GB"/>
              </w:rPr>
            </w:pPr>
            <w:r w:rsidRPr="00506DD9">
              <w:rPr>
                <w:lang w:eastAsia="en-GB"/>
              </w:rPr>
              <w:t>CSF</w:t>
            </w:r>
          </w:p>
        </w:tc>
        <w:tc>
          <w:tcPr>
            <w:tcW w:w="2007" w:type="pct"/>
            <w:noWrap/>
            <w:hideMark/>
          </w:tcPr>
          <w:p w14:paraId="2701EDD4" w14:textId="77777777" w:rsidR="00506DD9" w:rsidRPr="00506DD9" w:rsidRDefault="00506DD9" w:rsidP="00506DD9">
            <w:pPr>
              <w:spacing w:line="276" w:lineRule="auto"/>
              <w:rPr>
                <w:color w:val="212121"/>
                <w:lang w:eastAsia="en-GB"/>
              </w:rPr>
            </w:pPr>
            <w:r w:rsidRPr="00506DD9">
              <w:rPr>
                <w:lang w:eastAsia="en-GB"/>
              </w:rPr>
              <w:t>SRR31740084</w:t>
            </w:r>
          </w:p>
        </w:tc>
      </w:tr>
    </w:tbl>
    <w:p w14:paraId="7CE98699" w14:textId="77777777" w:rsidR="00BF2F19" w:rsidRDefault="00BF2F19" w:rsidP="00BF2F19">
      <w:pPr>
        <w:spacing w:line="480" w:lineRule="auto"/>
        <w:jc w:val="both"/>
      </w:pPr>
    </w:p>
    <w:p w14:paraId="150867AE" w14:textId="77777777" w:rsidR="00506DD9" w:rsidRDefault="00506DD9" w:rsidP="00BF2F19">
      <w:pPr>
        <w:spacing w:line="480" w:lineRule="auto"/>
        <w:jc w:val="both"/>
      </w:pPr>
    </w:p>
    <w:p w14:paraId="5686C90E" w14:textId="5BEC04D7" w:rsidR="00506DD9" w:rsidRDefault="00506DD9" w:rsidP="00BF2F19">
      <w:pPr>
        <w:spacing w:line="480" w:lineRule="auto"/>
        <w:jc w:val="both"/>
      </w:pPr>
      <w:r w:rsidRPr="00506DD9">
        <w:rPr>
          <w:u w:val="single"/>
        </w:rPr>
        <w:t>References</w:t>
      </w:r>
      <w:r>
        <w:t>:</w:t>
      </w:r>
    </w:p>
    <w:p w14:paraId="47F6AE35" w14:textId="77777777" w:rsidR="00BF2F19" w:rsidRPr="00BF2F19" w:rsidRDefault="00BF2F19" w:rsidP="00BF2F19">
      <w:pPr>
        <w:pStyle w:val="EndNoteBibliography"/>
        <w:ind w:left="720" w:hanging="720"/>
        <w:rPr>
          <w:noProof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BF2F19">
        <w:rPr>
          <w:noProof/>
        </w:rPr>
        <w:t>1.</w:t>
      </w:r>
      <w:r w:rsidRPr="00BF2F19">
        <w:rPr>
          <w:noProof/>
        </w:rPr>
        <w:tab/>
        <w:t xml:space="preserve">Marcus, H.J., et al., </w:t>
      </w:r>
      <w:r w:rsidRPr="00BF2F19">
        <w:rPr>
          <w:i/>
          <w:noProof/>
        </w:rPr>
        <w:t>Robot-assisted stereotactic brain biopsy: systematic review and bibliometric analysis.</w:t>
      </w:r>
      <w:r w:rsidRPr="00BF2F19">
        <w:rPr>
          <w:noProof/>
        </w:rPr>
        <w:t xml:space="preserve"> Childs Nerv Syst, 2018. </w:t>
      </w:r>
      <w:r w:rsidRPr="00BF2F19">
        <w:rPr>
          <w:b/>
          <w:noProof/>
        </w:rPr>
        <w:t>34</w:t>
      </w:r>
      <w:r w:rsidRPr="00BF2F19">
        <w:rPr>
          <w:noProof/>
        </w:rPr>
        <w:t>(7): p. 1299-1309.</w:t>
      </w:r>
    </w:p>
    <w:p w14:paraId="29151894" w14:textId="77777777" w:rsidR="00BF2F19" w:rsidRPr="00BF2F19" w:rsidRDefault="00BF2F19" w:rsidP="00BF2F19">
      <w:pPr>
        <w:pStyle w:val="EndNoteBibliography"/>
        <w:ind w:left="720" w:hanging="720"/>
        <w:rPr>
          <w:noProof/>
        </w:rPr>
      </w:pPr>
      <w:r w:rsidRPr="00BF2F19">
        <w:rPr>
          <w:noProof/>
        </w:rPr>
        <w:t>2.</w:t>
      </w:r>
      <w:r w:rsidRPr="00BF2F19">
        <w:rPr>
          <w:noProof/>
        </w:rPr>
        <w:tab/>
        <w:t xml:space="preserve">Atkinson, L., et al., </w:t>
      </w:r>
      <w:r w:rsidRPr="00BF2F19">
        <w:rPr>
          <w:i/>
          <w:noProof/>
        </w:rPr>
        <w:t>Untargeted metagenomics protocol for the diagnosis of infection from CSF and tissue from sterile sites.</w:t>
      </w:r>
      <w:r w:rsidRPr="00BF2F19">
        <w:rPr>
          <w:noProof/>
        </w:rPr>
        <w:t xml:space="preserve"> Heliyon, 2023. </w:t>
      </w:r>
      <w:r w:rsidRPr="00BF2F19">
        <w:rPr>
          <w:b/>
          <w:noProof/>
        </w:rPr>
        <w:t>9</w:t>
      </w:r>
      <w:r w:rsidRPr="00BF2F19">
        <w:rPr>
          <w:noProof/>
        </w:rPr>
        <w:t>(9): p. e19854.</w:t>
      </w:r>
    </w:p>
    <w:p w14:paraId="637D8E04" w14:textId="77777777" w:rsidR="00BF2F19" w:rsidRPr="00BF2F19" w:rsidRDefault="00BF2F19" w:rsidP="00BF2F19">
      <w:pPr>
        <w:pStyle w:val="EndNoteBibliography"/>
        <w:ind w:left="720" w:hanging="720"/>
        <w:rPr>
          <w:noProof/>
        </w:rPr>
      </w:pPr>
      <w:r w:rsidRPr="00BF2F19">
        <w:rPr>
          <w:noProof/>
        </w:rPr>
        <w:t>3.</w:t>
      </w:r>
      <w:r w:rsidRPr="00BF2F19">
        <w:rPr>
          <w:noProof/>
        </w:rPr>
        <w:tab/>
        <w:t xml:space="preserve">Morfopoulou, S. and V. Plagnol, </w:t>
      </w:r>
      <w:r w:rsidRPr="00BF2F19">
        <w:rPr>
          <w:i/>
          <w:noProof/>
        </w:rPr>
        <w:t>Bayesian mixture analysis for metagenomic community profiling.</w:t>
      </w:r>
      <w:r w:rsidRPr="00BF2F19">
        <w:rPr>
          <w:noProof/>
        </w:rPr>
        <w:t xml:space="preserve"> Bioinformatics, 2015. </w:t>
      </w:r>
      <w:r w:rsidRPr="00BF2F19">
        <w:rPr>
          <w:b/>
          <w:noProof/>
        </w:rPr>
        <w:t>31</w:t>
      </w:r>
      <w:r w:rsidRPr="00BF2F19">
        <w:rPr>
          <w:noProof/>
        </w:rPr>
        <w:t>(18): p. 2930-8.</w:t>
      </w:r>
    </w:p>
    <w:p w14:paraId="483A30AF" w14:textId="77777777" w:rsidR="00BF2F19" w:rsidRPr="00BF2F19" w:rsidRDefault="00BF2F19" w:rsidP="00BF2F19">
      <w:pPr>
        <w:pStyle w:val="EndNoteBibliography"/>
        <w:ind w:left="720" w:hanging="720"/>
        <w:rPr>
          <w:noProof/>
        </w:rPr>
      </w:pPr>
      <w:r w:rsidRPr="00BF2F19">
        <w:rPr>
          <w:noProof/>
        </w:rPr>
        <w:t>4.</w:t>
      </w:r>
      <w:r w:rsidRPr="00BF2F19">
        <w:rPr>
          <w:noProof/>
        </w:rPr>
        <w:tab/>
        <w:t xml:space="preserve">Morfopoulou, S., et al., </w:t>
      </w:r>
      <w:r w:rsidRPr="00BF2F19">
        <w:rPr>
          <w:i/>
          <w:noProof/>
        </w:rPr>
        <w:t>Human Coronavirus OC43 Associated with Fatal Encephalitis.</w:t>
      </w:r>
      <w:r w:rsidRPr="00BF2F19">
        <w:rPr>
          <w:noProof/>
        </w:rPr>
        <w:t xml:space="preserve"> N Engl J Med, 2016. </w:t>
      </w:r>
      <w:r w:rsidRPr="00BF2F19">
        <w:rPr>
          <w:b/>
          <w:noProof/>
        </w:rPr>
        <w:t>375</w:t>
      </w:r>
      <w:r w:rsidRPr="00BF2F19">
        <w:rPr>
          <w:noProof/>
        </w:rPr>
        <w:t>(5): p. 497-8.</w:t>
      </w:r>
    </w:p>
    <w:p w14:paraId="3DA28950" w14:textId="77777777" w:rsidR="00BF2F19" w:rsidRPr="00BF2F19" w:rsidRDefault="00BF2F19" w:rsidP="00BF2F19">
      <w:pPr>
        <w:pStyle w:val="EndNoteBibliography"/>
        <w:ind w:left="720" w:hanging="720"/>
        <w:rPr>
          <w:noProof/>
        </w:rPr>
      </w:pPr>
      <w:r w:rsidRPr="00BF2F19">
        <w:rPr>
          <w:noProof/>
        </w:rPr>
        <w:t>5.</w:t>
      </w:r>
      <w:r w:rsidRPr="00BF2F19">
        <w:rPr>
          <w:noProof/>
        </w:rPr>
        <w:tab/>
        <w:t xml:space="preserve">Brown, J.R., et al., </w:t>
      </w:r>
      <w:r w:rsidRPr="00BF2F19">
        <w:rPr>
          <w:i/>
          <w:noProof/>
        </w:rPr>
        <w:t>Astrovirus VA1/HMO-C: an increasingly recognized neurotropic pathogen in immunocompromised patients.</w:t>
      </w:r>
      <w:r w:rsidRPr="00BF2F19">
        <w:rPr>
          <w:noProof/>
        </w:rPr>
        <w:t xml:space="preserve"> Clin Infect Dis, 2015. </w:t>
      </w:r>
      <w:r w:rsidRPr="00BF2F19">
        <w:rPr>
          <w:b/>
          <w:noProof/>
        </w:rPr>
        <w:t>60</w:t>
      </w:r>
      <w:r w:rsidRPr="00BF2F19">
        <w:rPr>
          <w:noProof/>
        </w:rPr>
        <w:t>(6): p. 881-8.</w:t>
      </w:r>
    </w:p>
    <w:p w14:paraId="0F24F0A1" w14:textId="4BE0ADDA" w:rsidR="00BF2F19" w:rsidRDefault="00BF2F19" w:rsidP="00F511B0">
      <w:pPr>
        <w:pStyle w:val="EndNoteBibliography"/>
        <w:ind w:left="720" w:hanging="720"/>
      </w:pPr>
      <w:r w:rsidRPr="00BF2F19">
        <w:rPr>
          <w:noProof/>
        </w:rPr>
        <w:t>6.</w:t>
      </w:r>
      <w:r w:rsidRPr="00BF2F19">
        <w:rPr>
          <w:noProof/>
        </w:rPr>
        <w:tab/>
        <w:t xml:space="preserve">Morfopoulou, S., et al., </w:t>
      </w:r>
      <w:r w:rsidRPr="00BF2F19">
        <w:rPr>
          <w:i/>
          <w:noProof/>
        </w:rPr>
        <w:t>Deep sequencing reveals persistence of cell-associated mumps vaccine virus in chronic encephalitis.</w:t>
      </w:r>
      <w:r w:rsidRPr="00BF2F19">
        <w:rPr>
          <w:noProof/>
        </w:rPr>
        <w:t xml:space="preserve"> Acta Neuropathol, 2017. </w:t>
      </w:r>
      <w:r w:rsidRPr="00BF2F19">
        <w:rPr>
          <w:b/>
          <w:noProof/>
        </w:rPr>
        <w:t>133</w:t>
      </w:r>
      <w:r w:rsidRPr="00BF2F19">
        <w:rPr>
          <w:noProof/>
        </w:rPr>
        <w:t>(1): p. 139-147.</w:t>
      </w:r>
      <w:r>
        <w:fldChar w:fldCharType="end"/>
      </w:r>
    </w:p>
    <w:sectPr w:rsidR="00BF2F19" w:rsidSect="009A24D3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3D3370"/>
    <w:multiLevelType w:val="multilevel"/>
    <w:tmpl w:val="33D856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7BD5D23"/>
    <w:multiLevelType w:val="hybridMultilevel"/>
    <w:tmpl w:val="91C01C8C"/>
    <w:lvl w:ilvl="0" w:tplc="CD5CEF30">
      <w:start w:val="1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533ACE"/>
    <w:multiLevelType w:val="multilevel"/>
    <w:tmpl w:val="77823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FA9282E"/>
    <w:multiLevelType w:val="multilevel"/>
    <w:tmpl w:val="3550CA58"/>
    <w:lvl w:ilvl="0">
      <w:start w:val="1"/>
      <w:numFmt w:val="decimal"/>
      <w:lvlText w:val="Chapter 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090006609">
    <w:abstractNumId w:val="3"/>
  </w:num>
  <w:num w:numId="2" w16cid:durableId="1146975227">
    <w:abstractNumId w:val="3"/>
  </w:num>
  <w:num w:numId="3" w16cid:durableId="91979123">
    <w:abstractNumId w:val="0"/>
  </w:num>
  <w:num w:numId="4" w16cid:durableId="1409768298">
    <w:abstractNumId w:val="2"/>
  </w:num>
  <w:num w:numId="5" w16cid:durableId="2155134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Apto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e2w2svsndeeerexw9q55s0kvz2ef2w9za29&quot;&gt;My EndNote Library-Converted&lt;record-ids&gt;&lt;item&gt;933&lt;/item&gt;&lt;item&gt;934&lt;/item&gt;&lt;item&gt;935&lt;/item&gt;&lt;item&gt;936&lt;/item&gt;&lt;item&gt;937&lt;/item&gt;&lt;item&gt;938&lt;/item&gt;&lt;/record-ids&gt;&lt;/item&gt;&lt;/Libraries&gt;"/>
  </w:docVars>
  <w:rsids>
    <w:rsidRoot w:val="00803C2E"/>
    <w:rsid w:val="00000FE2"/>
    <w:rsid w:val="000155DE"/>
    <w:rsid w:val="00045DE1"/>
    <w:rsid w:val="00045F99"/>
    <w:rsid w:val="000567C9"/>
    <w:rsid w:val="00062A44"/>
    <w:rsid w:val="0009107B"/>
    <w:rsid w:val="0009537D"/>
    <w:rsid w:val="000A0C4C"/>
    <w:rsid w:val="000A2DDE"/>
    <w:rsid w:val="000A7CAA"/>
    <w:rsid w:val="000C79A0"/>
    <w:rsid w:val="000D1601"/>
    <w:rsid w:val="000D4E15"/>
    <w:rsid w:val="000E0BEB"/>
    <w:rsid w:val="000E452D"/>
    <w:rsid w:val="000F319B"/>
    <w:rsid w:val="0010568B"/>
    <w:rsid w:val="00111AD8"/>
    <w:rsid w:val="00112E48"/>
    <w:rsid w:val="001214EA"/>
    <w:rsid w:val="0014045E"/>
    <w:rsid w:val="00147A6A"/>
    <w:rsid w:val="00153835"/>
    <w:rsid w:val="00173778"/>
    <w:rsid w:val="0017789D"/>
    <w:rsid w:val="00187D86"/>
    <w:rsid w:val="0019197E"/>
    <w:rsid w:val="00197EA2"/>
    <w:rsid w:val="001A016E"/>
    <w:rsid w:val="001A0AF6"/>
    <w:rsid w:val="001A121B"/>
    <w:rsid w:val="001A3FD4"/>
    <w:rsid w:val="001B1289"/>
    <w:rsid w:val="001C36F6"/>
    <w:rsid w:val="001D4490"/>
    <w:rsid w:val="00205913"/>
    <w:rsid w:val="00206B17"/>
    <w:rsid w:val="00220CAD"/>
    <w:rsid w:val="002269C8"/>
    <w:rsid w:val="002330C1"/>
    <w:rsid w:val="00237470"/>
    <w:rsid w:val="00240AFC"/>
    <w:rsid w:val="00256F4B"/>
    <w:rsid w:val="00257BFB"/>
    <w:rsid w:val="00266F5B"/>
    <w:rsid w:val="0027000B"/>
    <w:rsid w:val="00273459"/>
    <w:rsid w:val="00280659"/>
    <w:rsid w:val="002C3EEF"/>
    <w:rsid w:val="002C720B"/>
    <w:rsid w:val="002C7F08"/>
    <w:rsid w:val="002D38C9"/>
    <w:rsid w:val="002E0F4E"/>
    <w:rsid w:val="002F3659"/>
    <w:rsid w:val="003029C4"/>
    <w:rsid w:val="00325FC8"/>
    <w:rsid w:val="00336408"/>
    <w:rsid w:val="003415D2"/>
    <w:rsid w:val="00345BA9"/>
    <w:rsid w:val="00350840"/>
    <w:rsid w:val="00367E90"/>
    <w:rsid w:val="003727EE"/>
    <w:rsid w:val="00375B37"/>
    <w:rsid w:val="0039103D"/>
    <w:rsid w:val="00393C94"/>
    <w:rsid w:val="003A29C0"/>
    <w:rsid w:val="003A7C6E"/>
    <w:rsid w:val="003C40AE"/>
    <w:rsid w:val="003D022B"/>
    <w:rsid w:val="003E5C58"/>
    <w:rsid w:val="004114F8"/>
    <w:rsid w:val="00414CC8"/>
    <w:rsid w:val="004313FA"/>
    <w:rsid w:val="004623CD"/>
    <w:rsid w:val="00474E5B"/>
    <w:rsid w:val="00493C41"/>
    <w:rsid w:val="00494223"/>
    <w:rsid w:val="004A694D"/>
    <w:rsid w:val="004B2229"/>
    <w:rsid w:val="004B7E2B"/>
    <w:rsid w:val="004C63AC"/>
    <w:rsid w:val="004C665F"/>
    <w:rsid w:val="004D213B"/>
    <w:rsid w:val="004D3D40"/>
    <w:rsid w:val="004D6320"/>
    <w:rsid w:val="004E0C25"/>
    <w:rsid w:val="004E174C"/>
    <w:rsid w:val="004E7B99"/>
    <w:rsid w:val="00506DD9"/>
    <w:rsid w:val="00511245"/>
    <w:rsid w:val="00511E0B"/>
    <w:rsid w:val="00516FF5"/>
    <w:rsid w:val="005211D8"/>
    <w:rsid w:val="0053128F"/>
    <w:rsid w:val="00564ED2"/>
    <w:rsid w:val="0057218A"/>
    <w:rsid w:val="005A277C"/>
    <w:rsid w:val="005B2C18"/>
    <w:rsid w:val="005C335D"/>
    <w:rsid w:val="005D3596"/>
    <w:rsid w:val="005F5393"/>
    <w:rsid w:val="005F6C9F"/>
    <w:rsid w:val="005F787D"/>
    <w:rsid w:val="00606AFF"/>
    <w:rsid w:val="006073DF"/>
    <w:rsid w:val="00615C33"/>
    <w:rsid w:val="00671FEB"/>
    <w:rsid w:val="00697D6B"/>
    <w:rsid w:val="006A0872"/>
    <w:rsid w:val="006A485F"/>
    <w:rsid w:val="006B3A0D"/>
    <w:rsid w:val="006C28F0"/>
    <w:rsid w:val="006D2BE9"/>
    <w:rsid w:val="006E41E2"/>
    <w:rsid w:val="006E614B"/>
    <w:rsid w:val="006F6A98"/>
    <w:rsid w:val="00703AF0"/>
    <w:rsid w:val="00704B06"/>
    <w:rsid w:val="0071440A"/>
    <w:rsid w:val="00724E81"/>
    <w:rsid w:val="00730C13"/>
    <w:rsid w:val="00731F3B"/>
    <w:rsid w:val="00737641"/>
    <w:rsid w:val="00740974"/>
    <w:rsid w:val="007430F9"/>
    <w:rsid w:val="00751837"/>
    <w:rsid w:val="0076029C"/>
    <w:rsid w:val="00773AFD"/>
    <w:rsid w:val="00784011"/>
    <w:rsid w:val="00786A66"/>
    <w:rsid w:val="007958F2"/>
    <w:rsid w:val="00796E48"/>
    <w:rsid w:val="007A3CBA"/>
    <w:rsid w:val="007B23A3"/>
    <w:rsid w:val="007C6CAB"/>
    <w:rsid w:val="007D3C8E"/>
    <w:rsid w:val="007F3C69"/>
    <w:rsid w:val="00803C2E"/>
    <w:rsid w:val="008145CB"/>
    <w:rsid w:val="008157A9"/>
    <w:rsid w:val="00820C63"/>
    <w:rsid w:val="00831A93"/>
    <w:rsid w:val="00856824"/>
    <w:rsid w:val="008739B6"/>
    <w:rsid w:val="0089544E"/>
    <w:rsid w:val="0089569B"/>
    <w:rsid w:val="00895894"/>
    <w:rsid w:val="00897DE3"/>
    <w:rsid w:val="008A4A20"/>
    <w:rsid w:val="008C08BD"/>
    <w:rsid w:val="008D09A5"/>
    <w:rsid w:val="008D0A2B"/>
    <w:rsid w:val="008D1025"/>
    <w:rsid w:val="008F74F8"/>
    <w:rsid w:val="00911B15"/>
    <w:rsid w:val="00926A6C"/>
    <w:rsid w:val="00930585"/>
    <w:rsid w:val="009320A8"/>
    <w:rsid w:val="00935C7E"/>
    <w:rsid w:val="00953A58"/>
    <w:rsid w:val="009623F6"/>
    <w:rsid w:val="00981EA1"/>
    <w:rsid w:val="009865AF"/>
    <w:rsid w:val="009A24D3"/>
    <w:rsid w:val="009D5BE0"/>
    <w:rsid w:val="009E40A2"/>
    <w:rsid w:val="009E40E7"/>
    <w:rsid w:val="009F2549"/>
    <w:rsid w:val="009F76D0"/>
    <w:rsid w:val="00A1390D"/>
    <w:rsid w:val="00A16E09"/>
    <w:rsid w:val="00A25388"/>
    <w:rsid w:val="00A26938"/>
    <w:rsid w:val="00A3559C"/>
    <w:rsid w:val="00A40181"/>
    <w:rsid w:val="00A4739B"/>
    <w:rsid w:val="00A5753E"/>
    <w:rsid w:val="00A67269"/>
    <w:rsid w:val="00A77F3E"/>
    <w:rsid w:val="00A84C6C"/>
    <w:rsid w:val="00A8686B"/>
    <w:rsid w:val="00A87202"/>
    <w:rsid w:val="00A874F3"/>
    <w:rsid w:val="00AA08C0"/>
    <w:rsid w:val="00AC5BBD"/>
    <w:rsid w:val="00AD5C86"/>
    <w:rsid w:val="00AE0274"/>
    <w:rsid w:val="00AE43E6"/>
    <w:rsid w:val="00AF0CF7"/>
    <w:rsid w:val="00AF2098"/>
    <w:rsid w:val="00B0664E"/>
    <w:rsid w:val="00B07220"/>
    <w:rsid w:val="00B170DB"/>
    <w:rsid w:val="00B228CB"/>
    <w:rsid w:val="00B23E7D"/>
    <w:rsid w:val="00B27B1E"/>
    <w:rsid w:val="00B353F8"/>
    <w:rsid w:val="00B447BE"/>
    <w:rsid w:val="00B63761"/>
    <w:rsid w:val="00B72F4F"/>
    <w:rsid w:val="00B81FA8"/>
    <w:rsid w:val="00B8747A"/>
    <w:rsid w:val="00B95783"/>
    <w:rsid w:val="00BA5FB7"/>
    <w:rsid w:val="00BC214F"/>
    <w:rsid w:val="00BC548A"/>
    <w:rsid w:val="00BD243D"/>
    <w:rsid w:val="00BD418B"/>
    <w:rsid w:val="00BE5CDC"/>
    <w:rsid w:val="00BF2F19"/>
    <w:rsid w:val="00C02511"/>
    <w:rsid w:val="00C0517D"/>
    <w:rsid w:val="00C11C90"/>
    <w:rsid w:val="00C171EC"/>
    <w:rsid w:val="00C414D7"/>
    <w:rsid w:val="00C50020"/>
    <w:rsid w:val="00C63E64"/>
    <w:rsid w:val="00C84090"/>
    <w:rsid w:val="00CA1EDA"/>
    <w:rsid w:val="00CB2A17"/>
    <w:rsid w:val="00CB3B15"/>
    <w:rsid w:val="00D05DD8"/>
    <w:rsid w:val="00D1646E"/>
    <w:rsid w:val="00D1752C"/>
    <w:rsid w:val="00D26A88"/>
    <w:rsid w:val="00D3385B"/>
    <w:rsid w:val="00D36C98"/>
    <w:rsid w:val="00D50D7B"/>
    <w:rsid w:val="00D8082C"/>
    <w:rsid w:val="00DF52E7"/>
    <w:rsid w:val="00E02D56"/>
    <w:rsid w:val="00E10708"/>
    <w:rsid w:val="00E10C14"/>
    <w:rsid w:val="00E2516B"/>
    <w:rsid w:val="00E2759D"/>
    <w:rsid w:val="00E41D36"/>
    <w:rsid w:val="00E4423E"/>
    <w:rsid w:val="00E47377"/>
    <w:rsid w:val="00E5074A"/>
    <w:rsid w:val="00E5087B"/>
    <w:rsid w:val="00E605DB"/>
    <w:rsid w:val="00EA0AC9"/>
    <w:rsid w:val="00EA4F62"/>
    <w:rsid w:val="00EB176B"/>
    <w:rsid w:val="00EC4A8D"/>
    <w:rsid w:val="00ED39F8"/>
    <w:rsid w:val="00ED654F"/>
    <w:rsid w:val="00EF42AC"/>
    <w:rsid w:val="00F02720"/>
    <w:rsid w:val="00F07538"/>
    <w:rsid w:val="00F11A1B"/>
    <w:rsid w:val="00F13F15"/>
    <w:rsid w:val="00F14B24"/>
    <w:rsid w:val="00F278E8"/>
    <w:rsid w:val="00F43002"/>
    <w:rsid w:val="00F45754"/>
    <w:rsid w:val="00F501B2"/>
    <w:rsid w:val="00F511B0"/>
    <w:rsid w:val="00F53117"/>
    <w:rsid w:val="00F71762"/>
    <w:rsid w:val="00F718A8"/>
    <w:rsid w:val="00FA3B8E"/>
    <w:rsid w:val="00FC0B80"/>
    <w:rsid w:val="00FC1836"/>
    <w:rsid w:val="00FC628B"/>
    <w:rsid w:val="00FE134D"/>
    <w:rsid w:val="00FE1B59"/>
    <w:rsid w:val="00FE5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30100F"/>
  <w14:defaultImageDpi w14:val="32767"/>
  <w15:chartTrackingRefBased/>
  <w15:docId w15:val="{63DD88E8-4F5B-FC4E-A65F-D11A11DE5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569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4">
    <w:name w:val="heading 4"/>
    <w:basedOn w:val="Heading3"/>
    <w:next w:val="Normal"/>
    <w:link w:val="Heading4Char"/>
    <w:autoRedefine/>
    <w:unhideWhenUsed/>
    <w:qFormat/>
    <w:rsid w:val="0089569B"/>
    <w:pPr>
      <w:numPr>
        <w:ilvl w:val="3"/>
        <w:numId w:val="4"/>
      </w:numPr>
      <w:spacing w:before="200" w:line="480" w:lineRule="auto"/>
      <w:ind w:left="1728" w:hanging="648"/>
      <w:outlineLvl w:val="3"/>
    </w:pPr>
    <w:rPr>
      <w:iCs/>
      <w:color w:val="auto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89569B"/>
    <w:rPr>
      <w:rFonts w:asciiTheme="majorHAnsi" w:eastAsiaTheme="majorEastAsia" w:hAnsiTheme="majorHAnsi" w:cstheme="majorBidi"/>
      <w:i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569B"/>
    <w:rPr>
      <w:rFonts w:asciiTheme="majorHAnsi" w:eastAsiaTheme="majorEastAsia" w:hAnsiTheme="majorHAnsi" w:cstheme="majorBidi"/>
      <w:color w:val="0A2F40" w:themeColor="accent1" w:themeShade="7F"/>
    </w:rPr>
  </w:style>
  <w:style w:type="table" w:styleId="TableGrid">
    <w:name w:val="Table Grid"/>
    <w:basedOn w:val="TableNormal"/>
    <w:uiPriority w:val="39"/>
    <w:rsid w:val="00BF2F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BF2F19"/>
    <w:pPr>
      <w:jc w:val="center"/>
    </w:pPr>
    <w:rPr>
      <w:rFonts w:ascii="Aptos" w:hAnsi="Aptos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F2F19"/>
    <w:rPr>
      <w:rFonts w:ascii="Aptos" w:hAnsi="Aptos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BF2F19"/>
    <w:pPr>
      <w:jc w:val="both"/>
    </w:pPr>
    <w:rPr>
      <w:rFonts w:ascii="Aptos" w:hAnsi="Aptos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BF2F19"/>
    <w:rPr>
      <w:rFonts w:ascii="Aptos" w:hAnsi="Aptos"/>
      <w:lang w:val="en-US"/>
    </w:rPr>
  </w:style>
  <w:style w:type="paragraph" w:styleId="ListParagraph">
    <w:name w:val="List Paragraph"/>
    <w:basedOn w:val="Normal"/>
    <w:uiPriority w:val="34"/>
    <w:qFormat/>
    <w:rsid w:val="00BF2F19"/>
    <w:pPr>
      <w:ind w:left="720"/>
      <w:contextualSpacing/>
    </w:pPr>
  </w:style>
  <w:style w:type="paragraph" w:customStyle="1" w:styleId="xmsonormal">
    <w:name w:val="xmsonormal"/>
    <w:basedOn w:val="Normal"/>
    <w:rsid w:val="00506DD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506DD9"/>
  </w:style>
  <w:style w:type="character" w:styleId="Hyperlink">
    <w:name w:val="Hyperlink"/>
    <w:basedOn w:val="DefaultParagraphFont"/>
    <w:uiPriority w:val="99"/>
    <w:unhideWhenUsed/>
    <w:rsid w:val="00506DD9"/>
    <w:rPr>
      <w:color w:val="0000FF"/>
      <w:u w:val="single"/>
    </w:rPr>
  </w:style>
  <w:style w:type="paragraph" w:styleId="NoSpacing">
    <w:name w:val="No Spacing"/>
    <w:uiPriority w:val="1"/>
    <w:qFormat/>
    <w:rsid w:val="00506DD9"/>
  </w:style>
  <w:style w:type="character" w:styleId="UnresolvedMention">
    <w:name w:val="Unresolved Mention"/>
    <w:basedOn w:val="DefaultParagraphFont"/>
    <w:uiPriority w:val="99"/>
    <w:rsid w:val="00506DD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E5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0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65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08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79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4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19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85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cbi.nlm.nih.gov/bioproject/119849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1722</Words>
  <Characters>9820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Maimaris, Jesmeen</dc:creator>
  <cp:keywords/>
  <dc:description/>
  <cp:lastModifiedBy>MAIMARIS, Jesmeen (ROYAL FREE LONDON NHS FOUNDATION TRUST)</cp:lastModifiedBy>
  <cp:revision>2</cp:revision>
  <dcterms:created xsi:type="dcterms:W3CDTF">2025-03-28T11:25:00Z</dcterms:created>
  <dcterms:modified xsi:type="dcterms:W3CDTF">2025-03-28T11:25:00Z</dcterms:modified>
</cp:coreProperties>
</file>