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65732" w14:textId="14280DFF" w:rsidR="008C4BFE" w:rsidRPr="008C4BFE" w:rsidRDefault="00E21139" w:rsidP="008C4BFE">
      <w:pPr>
        <w:rPr>
          <w:b/>
          <w:bCs/>
          <w:sz w:val="24"/>
          <w:szCs w:val="24"/>
          <w:lang w:val="en-US"/>
        </w:rPr>
      </w:pPr>
      <w:r>
        <w:rPr>
          <w:b/>
          <w:bCs/>
          <w:sz w:val="24"/>
          <w:szCs w:val="24"/>
          <w:lang w:val="en-US"/>
        </w:rPr>
        <w:t>Supplemental data</w:t>
      </w:r>
    </w:p>
    <w:p w14:paraId="743BF3F9" w14:textId="46E4F888" w:rsidR="008C4BFE" w:rsidRPr="00E21139" w:rsidRDefault="008C4BFE" w:rsidP="008C4BFE">
      <w:pPr>
        <w:rPr>
          <w:b/>
          <w:bCs/>
          <w:sz w:val="24"/>
          <w:szCs w:val="24"/>
          <w:lang w:val="en-US"/>
        </w:rPr>
      </w:pPr>
      <w:r w:rsidRPr="00E21139">
        <w:rPr>
          <w:b/>
          <w:bCs/>
          <w:sz w:val="24"/>
          <w:szCs w:val="24"/>
          <w:lang w:val="en-US"/>
        </w:rPr>
        <w:t>Methods</w:t>
      </w:r>
    </w:p>
    <w:p w14:paraId="3B0B9D5B" w14:textId="77777777" w:rsidR="008C4BFE" w:rsidRDefault="008C4BFE" w:rsidP="008C4BFE">
      <w:pPr>
        <w:jc w:val="both"/>
        <w:rPr>
          <w:b/>
          <w:bCs/>
          <w:lang w:val="en-US"/>
        </w:rPr>
      </w:pPr>
      <w:r w:rsidRPr="004C2B05">
        <w:rPr>
          <w:b/>
          <w:bCs/>
          <w:lang w:val="en-US"/>
        </w:rPr>
        <w:t>Questionnaire design and scoring</w:t>
      </w:r>
    </w:p>
    <w:p w14:paraId="47A07650" w14:textId="77777777" w:rsidR="008C4BFE" w:rsidRPr="004C2B05" w:rsidRDefault="008C4BFE" w:rsidP="008C4BFE">
      <w:pPr>
        <w:jc w:val="both"/>
        <w:rPr>
          <w:lang w:val="en-US"/>
        </w:rPr>
      </w:pPr>
      <w:r w:rsidRPr="00877EC1">
        <w:rPr>
          <w:lang w:val="en-US"/>
        </w:rPr>
        <w:t xml:space="preserve">Validated questionnaires were used for different age categories including </w:t>
      </w:r>
      <w:proofErr w:type="spellStart"/>
      <w:r w:rsidRPr="00877EC1">
        <w:rPr>
          <w:lang w:val="en-US"/>
        </w:rPr>
        <w:t>PedsQL</w:t>
      </w:r>
      <w:proofErr w:type="spellEnd"/>
      <w:r w:rsidRPr="00877EC1">
        <w:rPr>
          <w:lang w:val="en-US"/>
        </w:rPr>
        <w:t xml:space="preserve"> for pediatric patients (version 4.0),</w:t>
      </w:r>
      <w:r>
        <w:rPr>
          <w:lang w:val="en-US"/>
        </w:rPr>
        <w:t xml:space="preserve"> S</w:t>
      </w:r>
      <w:r w:rsidRPr="00877EC1">
        <w:rPr>
          <w:lang w:val="en-US"/>
        </w:rPr>
        <w:t>hort-</w:t>
      </w:r>
      <w:r>
        <w:rPr>
          <w:lang w:val="en-US"/>
        </w:rPr>
        <w:t>F</w:t>
      </w:r>
      <w:r w:rsidRPr="00877EC1">
        <w:rPr>
          <w:lang w:val="en-US"/>
        </w:rPr>
        <w:t xml:space="preserve">orm-36 (SF-36; version 2.0), </w:t>
      </w:r>
      <w:proofErr w:type="spellStart"/>
      <w:r w:rsidRPr="00877EC1">
        <w:rPr>
          <w:lang w:val="en-US"/>
        </w:rPr>
        <w:t>CVID_QoL</w:t>
      </w:r>
      <w:proofErr w:type="spellEnd"/>
      <w:r w:rsidRPr="00877EC1">
        <w:rPr>
          <w:lang w:val="en-US"/>
        </w:rPr>
        <w:t xml:space="preserve"> and PADQOL-16 for adults and a </w:t>
      </w:r>
      <w:r>
        <w:rPr>
          <w:lang w:val="en-US"/>
        </w:rPr>
        <w:t xml:space="preserve">new </w:t>
      </w:r>
      <w:r w:rsidRPr="00877EC1">
        <w:rPr>
          <w:lang w:val="en-US"/>
        </w:rPr>
        <w:t xml:space="preserve">questionnaire </w:t>
      </w:r>
      <w:r>
        <w:rPr>
          <w:lang w:val="en-US"/>
        </w:rPr>
        <w:t>regarding</w:t>
      </w:r>
      <w:r w:rsidRPr="00877EC1">
        <w:rPr>
          <w:lang w:val="en-US"/>
        </w:rPr>
        <w:t xml:space="preserve"> early detection of XLA specifically </w:t>
      </w:r>
      <w:r>
        <w:rPr>
          <w:lang w:val="en-US"/>
        </w:rPr>
        <w:t xml:space="preserve">developed </w:t>
      </w:r>
      <w:r w:rsidRPr="00877EC1">
        <w:rPr>
          <w:lang w:val="en-US"/>
        </w:rPr>
        <w:t xml:space="preserve">for parents. The adult and parental questionnaire included generic questions on age of diagnosis, number of infections, hospitalization and treatment. The questionnaire was not intended to collect detailed clinical outcomes and only included self-reported clinical parameters. Questionnaires were translated in English, Dutch, German, French, Polish, Spanish, Italian, Czech, Farsi, Swedish, Turkish, Ukrainian and Portuguese. </w:t>
      </w:r>
    </w:p>
    <w:p w14:paraId="71E7B520" w14:textId="77777777" w:rsidR="008C4BFE" w:rsidRPr="004C2B05" w:rsidRDefault="008C4BFE" w:rsidP="008C4BFE">
      <w:pPr>
        <w:jc w:val="both"/>
        <w:rPr>
          <w:lang w:val="en-US"/>
        </w:rPr>
      </w:pPr>
      <w:r w:rsidRPr="004C2B05">
        <w:rPr>
          <w:lang w:val="en-US"/>
        </w:rPr>
        <w:t xml:space="preserve">Standardized questionnaires were used to investigate health related QoL in XLA patients. The </w:t>
      </w:r>
      <w:proofErr w:type="spellStart"/>
      <w:r w:rsidRPr="004C2B05">
        <w:rPr>
          <w:lang w:val="en-US"/>
        </w:rPr>
        <w:t>PedsQL</w:t>
      </w:r>
      <w:proofErr w:type="spellEnd"/>
      <w:r w:rsidRPr="004C2B05">
        <w:rPr>
          <w:lang w:val="en-US"/>
        </w:rPr>
        <w:t xml:space="preserve"> Generic Core Scales Module was used for pediatric patients age 2-18 years including child self-reports and parent-proxy reports. For the  age range (age 2-4) only a parent proxy-report was available. A 5-point response scale is used (0 = never a problem, 4 = almost always a problem). Items are reverse-scored and linearly transformed to a 0 to 100 scale, so that higher scores indicate better health-related QoL. The </w:t>
      </w:r>
      <w:proofErr w:type="spellStart"/>
      <w:r w:rsidRPr="004C2B05">
        <w:rPr>
          <w:lang w:val="en-US"/>
        </w:rPr>
        <w:t>PedsQL</w:t>
      </w:r>
      <w:proofErr w:type="spellEnd"/>
      <w:r w:rsidRPr="004C2B05">
        <w:rPr>
          <w:lang w:val="en-US"/>
        </w:rPr>
        <w:t xml:space="preserve"> consists of 23 items on four domains: Physical, Emotional, Social and School Functioning leading to Scale Scores, a Psychosocial Health Summary Score and a Total Score [29]. </w:t>
      </w:r>
    </w:p>
    <w:p w14:paraId="611C7333" w14:textId="77777777" w:rsidR="008C4BFE" w:rsidRDefault="008C4BFE" w:rsidP="008C4BFE">
      <w:pPr>
        <w:jc w:val="both"/>
        <w:rPr>
          <w:lang w:val="en-US"/>
        </w:rPr>
      </w:pPr>
      <w:r w:rsidRPr="004C2B05">
        <w:rPr>
          <w:lang w:val="en-US"/>
        </w:rPr>
        <w:t xml:space="preserve">For adult XLA patients (&gt;18 years and older), the SF-36 questionnaire was used which comprises of 36 items categorized into eight domains: physical functioning (10 items); physical role limitations (four items); bodily pain (two items); general health perceptions (five items); energy/vitality (four items); social functioning (two items); emotional role limitations (three items) and mental health (five items). Numeric values are recorded per scoring key and transformed into a lineal scale that was used to calculate the physical component summary (PCS) and mental component summary (MCS) [30]. As more generic QoL instruments might over- or underestimate the true impact of the disease and XLA patients might experience problems in similar health domains as patients with common variable immune deficiency (CVID), the 32-item </w:t>
      </w:r>
      <w:proofErr w:type="spellStart"/>
      <w:r w:rsidRPr="004C2B05">
        <w:rPr>
          <w:lang w:val="en-US"/>
        </w:rPr>
        <w:t>CVID_QoL</w:t>
      </w:r>
      <w:proofErr w:type="spellEnd"/>
      <w:r w:rsidRPr="004C2B05">
        <w:rPr>
          <w:lang w:val="en-US"/>
        </w:rPr>
        <w:t xml:space="preserve"> questionnaire was included as well [31]. The </w:t>
      </w:r>
      <w:proofErr w:type="spellStart"/>
      <w:r w:rsidRPr="004C2B05">
        <w:rPr>
          <w:lang w:val="en-US"/>
        </w:rPr>
        <w:t>CVID_QoL</w:t>
      </w:r>
      <w:proofErr w:type="spellEnd"/>
      <w:r w:rsidRPr="004C2B05">
        <w:rPr>
          <w:lang w:val="en-US"/>
        </w:rPr>
        <w:t xml:space="preserve"> questionnaire includes items in three dimensions: emotional functioning (EF) (13 items), relational functioning (RF) (9 items) and gastrointestinal/skin symptoms (GSS) (4 items). Each item is rated on a 5-point scale (0 =never, 4 =always). There are no negatively worded items, and higher values generally indicate higher degree of disability [32]. To include more disease specific questions, the PADQOL-16 instrument was additionally sent out to adult patients. This 16-item questionnaire was developed for adults with primary antibody immune deficiencies (PAD) and includes questions on patient’s self-perceived well-being that are related to PAD or treatment modalities. Health domains include general health, vitality, physical health, mental health, and social functioning. The survey is scored on a 3-point scale (0=never/rarely, 1=sometimes, 2=often/always) and items are summed for each scale to calculate a final total score for all items [33].</w:t>
      </w:r>
    </w:p>
    <w:p w14:paraId="1B7C5EFF" w14:textId="77777777" w:rsidR="008C4BFE" w:rsidRPr="004C2B05" w:rsidRDefault="008C4BFE" w:rsidP="008C4BFE">
      <w:pPr>
        <w:jc w:val="both"/>
        <w:rPr>
          <w:b/>
          <w:bCs/>
          <w:lang w:val="en-US"/>
        </w:rPr>
      </w:pPr>
      <w:r w:rsidRPr="004C2B05">
        <w:rPr>
          <w:b/>
          <w:bCs/>
          <w:lang w:val="en-US"/>
        </w:rPr>
        <w:t>Statistics</w:t>
      </w:r>
    </w:p>
    <w:p w14:paraId="0D550C98" w14:textId="77777777" w:rsidR="008C4BFE" w:rsidRPr="00877EC1" w:rsidRDefault="008C4BFE" w:rsidP="008C4BFE">
      <w:pPr>
        <w:jc w:val="both"/>
        <w:rPr>
          <w:lang w:val="en-US"/>
        </w:rPr>
      </w:pPr>
      <w:r w:rsidRPr="00877EC1">
        <w:rPr>
          <w:lang w:val="en-US"/>
        </w:rPr>
        <w:t>Shapiro-Wilk tes</w:t>
      </w:r>
      <w:r>
        <w:rPr>
          <w:lang w:val="en-US"/>
        </w:rPr>
        <w:t xml:space="preserve">t </w:t>
      </w:r>
      <w:r w:rsidRPr="00877EC1">
        <w:rPr>
          <w:lang w:val="en-US"/>
        </w:rPr>
        <w:t>was used to determine whether data was normally distributed. Independent t-test was used to compare means in normally distributed data, whereas Mann-Whitney U was used as a non-parametric test to compare means ranks. Ordinal variables from scaled items in the questionnaire were reported as rating means.</w:t>
      </w:r>
      <w:r>
        <w:rPr>
          <w:lang w:val="en-US"/>
        </w:rPr>
        <w:t xml:space="preserve"> General population cohorts were chosen based on original publications of the standardized questionnaires. The</w:t>
      </w:r>
      <w:r w:rsidRPr="00877EC1">
        <w:rPr>
          <w:lang w:val="en-US"/>
        </w:rPr>
        <w:t xml:space="preserve"> Bonferroni </w:t>
      </w:r>
      <w:r>
        <w:rPr>
          <w:lang w:val="en-US"/>
        </w:rPr>
        <w:t xml:space="preserve">test was used for multiple comparison correction. </w:t>
      </w:r>
    </w:p>
    <w:p w14:paraId="12D0E04A" w14:textId="77777777" w:rsidR="008C4BFE" w:rsidRPr="00877EC1" w:rsidRDefault="008C4BFE" w:rsidP="008C4BFE">
      <w:pPr>
        <w:jc w:val="both"/>
        <w:rPr>
          <w:lang w:val="en-US"/>
        </w:rPr>
      </w:pPr>
      <w:r w:rsidRPr="00877EC1">
        <w:rPr>
          <w:lang w:val="en-US"/>
        </w:rPr>
        <w:lastRenderedPageBreak/>
        <w:t>The internal reality was determined by Cronbach's alpha for all questionnaires. A minimum standard of 0.70 for Cronbach's alpha coefficients was assumed for adequate internal consistency. Agreement between parent proxy-report child-self report was assessed with intraclass correlation coefficients.</w:t>
      </w:r>
    </w:p>
    <w:p w14:paraId="72392BC8" w14:textId="77777777" w:rsidR="008C4BFE" w:rsidRDefault="008C4BFE" w:rsidP="008C4BFE">
      <w:pPr>
        <w:jc w:val="both"/>
        <w:rPr>
          <w:lang w:val="en-US"/>
        </w:rPr>
      </w:pPr>
      <w:r w:rsidRPr="00877EC1">
        <w:rPr>
          <w:lang w:val="en-US"/>
        </w:rPr>
        <w:t xml:space="preserve">Missing data were addressed according to the scoring algorithm of the standardized questionnaires. If more than 50% of the items in the </w:t>
      </w:r>
      <w:proofErr w:type="spellStart"/>
      <w:r w:rsidRPr="00877EC1">
        <w:rPr>
          <w:lang w:val="en-US"/>
        </w:rPr>
        <w:t>PedsQL</w:t>
      </w:r>
      <w:proofErr w:type="spellEnd"/>
      <w:r w:rsidRPr="00877EC1">
        <w:rPr>
          <w:lang w:val="en-US"/>
        </w:rPr>
        <w:t xml:space="preserve"> scale were missing, the scale score could not be computed. For the SF-36, items that are left blank are not taken into account when calculating the scale scores. Missing values were replaced with the respondent's mean score across the completed items in the same scale. For the </w:t>
      </w:r>
      <w:proofErr w:type="spellStart"/>
      <w:r w:rsidRPr="00877EC1">
        <w:rPr>
          <w:lang w:val="en-US"/>
        </w:rPr>
        <w:t>CVID_QoL</w:t>
      </w:r>
      <w:proofErr w:type="spellEnd"/>
      <w:r w:rsidRPr="00877EC1">
        <w:rPr>
          <w:lang w:val="en-US"/>
        </w:rPr>
        <w:t>, scores of missing items were imputed as average scores for the same dimension when less than three answers were missing. In the parental questionnaire, missing data did not exceed 5%. P-values &lt;0.05 were considered statistically significant.</w:t>
      </w:r>
    </w:p>
    <w:p w14:paraId="16517AA4" w14:textId="439B239D" w:rsidR="008C4BFE" w:rsidRPr="00E21139" w:rsidRDefault="008C4BFE" w:rsidP="008C4BFE">
      <w:pPr>
        <w:rPr>
          <w:b/>
          <w:bCs/>
          <w:sz w:val="24"/>
          <w:szCs w:val="24"/>
          <w:lang w:val="en-US"/>
        </w:rPr>
      </w:pPr>
      <w:r w:rsidRPr="00E21139">
        <w:rPr>
          <w:b/>
          <w:bCs/>
          <w:sz w:val="24"/>
          <w:szCs w:val="24"/>
          <w:lang w:val="en-US"/>
        </w:rPr>
        <w:t>Results</w:t>
      </w:r>
    </w:p>
    <w:p w14:paraId="4EDA971B" w14:textId="77777777" w:rsidR="008C4BFE" w:rsidRPr="004C2B05" w:rsidRDefault="008C4BFE" w:rsidP="008C4BFE">
      <w:pPr>
        <w:rPr>
          <w:b/>
          <w:bCs/>
          <w:lang w:val="en-US"/>
        </w:rPr>
      </w:pPr>
      <w:r w:rsidRPr="004C2B05">
        <w:rPr>
          <w:b/>
          <w:bCs/>
          <w:lang w:val="en-US"/>
        </w:rPr>
        <w:t>Internal consistency of the QoL questionnaires</w:t>
      </w:r>
    </w:p>
    <w:p w14:paraId="32E3C31F" w14:textId="77777777" w:rsidR="008C4BFE" w:rsidRDefault="008C4BFE" w:rsidP="008C4BFE">
      <w:pPr>
        <w:jc w:val="both"/>
        <w:rPr>
          <w:lang w:val="en-US"/>
        </w:rPr>
      </w:pPr>
      <w:r w:rsidRPr="004C2B05">
        <w:rPr>
          <w:lang w:val="en-US"/>
        </w:rPr>
        <w:t xml:space="preserve">Cronbach's   alpha was used to test for internal consistency. All </w:t>
      </w:r>
      <w:proofErr w:type="spellStart"/>
      <w:r w:rsidRPr="004C2B05">
        <w:rPr>
          <w:lang w:val="en-US"/>
        </w:rPr>
        <w:t>PedsQL</w:t>
      </w:r>
      <w:proofErr w:type="spellEnd"/>
      <w:r w:rsidRPr="004C2B05">
        <w:rPr>
          <w:lang w:val="en-US"/>
        </w:rPr>
        <w:t xml:space="preserve"> self-report scales and parent-proxy scales exceeded the minimum reliability standard of 0.70 required for group comparison. Total </w:t>
      </w:r>
      <w:proofErr w:type="spellStart"/>
      <w:r w:rsidRPr="004C2B05">
        <w:rPr>
          <w:lang w:val="en-US"/>
        </w:rPr>
        <w:t>PedsQL</w:t>
      </w:r>
      <w:proofErr w:type="spellEnd"/>
      <w:r w:rsidRPr="004C2B05">
        <w:rPr>
          <w:lang w:val="en-US"/>
        </w:rPr>
        <w:t xml:space="preserve"> alpha coefficients were 0.956 and 0.922 respectively and exceeded the criterion of 0.90 recommended for analysis of individual patient scales. High internal consistency was found for the SF-36 questionnaire (Cronbach alpha 0.906). Cronbach alpha for the PADQOL-16 total score was 0.769 with an alpha coefficient in all subdomains &gt;0.70. Internal consistency of the EF and RF subscales in the </w:t>
      </w:r>
      <w:proofErr w:type="spellStart"/>
      <w:r w:rsidRPr="004C2B05">
        <w:rPr>
          <w:lang w:val="en-US"/>
        </w:rPr>
        <w:t>CVID_QoL</w:t>
      </w:r>
      <w:proofErr w:type="spellEnd"/>
      <w:r w:rsidRPr="004C2B05">
        <w:rPr>
          <w:lang w:val="en-US"/>
        </w:rPr>
        <w:t xml:space="preserve"> was high (Cronbach alpha of 0.894 and 0.877 respectively). As previously observed, Cronbach alpha for the GSS subscale was 0.605, which would increase if item 26 “I felt uncomfortable because of my skin problems’ would be removed [31]. The Cronbach alpha for the parental questionnaire was 0.713 and the removal of three statements (B9, B12, B15</w:t>
      </w:r>
      <w:r>
        <w:rPr>
          <w:lang w:val="en-US"/>
        </w:rPr>
        <w:t xml:space="preserve"> – see Questionnaire</w:t>
      </w:r>
      <w:r w:rsidRPr="004C2B05">
        <w:rPr>
          <w:lang w:val="en-US"/>
        </w:rPr>
        <w:t xml:space="preserve">) would have resulted in a higher internal consistency and could therefore be considered for future studies.  </w:t>
      </w:r>
    </w:p>
    <w:p w14:paraId="37F815CE" w14:textId="1FDBAE2C" w:rsidR="00E21139" w:rsidRPr="00E21139" w:rsidRDefault="00E21139" w:rsidP="008C4BFE">
      <w:pPr>
        <w:jc w:val="both"/>
        <w:rPr>
          <w:b/>
          <w:bCs/>
          <w:sz w:val="24"/>
          <w:szCs w:val="24"/>
          <w:lang w:val="en-US"/>
        </w:rPr>
      </w:pPr>
      <w:r w:rsidRPr="00E21139">
        <w:rPr>
          <w:b/>
          <w:bCs/>
          <w:sz w:val="24"/>
          <w:szCs w:val="24"/>
          <w:lang w:val="en-US"/>
        </w:rPr>
        <w:t>Tables</w:t>
      </w:r>
    </w:p>
    <w:p w14:paraId="02C5A005" w14:textId="02FCF995" w:rsidR="00E21139" w:rsidRPr="004C3F48" w:rsidRDefault="00E21139" w:rsidP="00E21139">
      <w:pPr>
        <w:rPr>
          <w:b/>
          <w:bCs/>
          <w:sz w:val="20"/>
          <w:szCs w:val="20"/>
          <w:lang w:val="en-US"/>
        </w:rPr>
      </w:pPr>
      <w:r>
        <w:rPr>
          <w:b/>
          <w:bCs/>
          <w:sz w:val="20"/>
          <w:szCs w:val="20"/>
          <w:lang w:val="en-US"/>
        </w:rPr>
        <w:t>Table S1</w:t>
      </w:r>
      <w:r w:rsidRPr="004C3F48">
        <w:rPr>
          <w:b/>
          <w:bCs/>
          <w:sz w:val="20"/>
          <w:szCs w:val="20"/>
          <w:lang w:val="en-US"/>
        </w:rPr>
        <w:t>. QoL in health domains of the SF-36 reported by adult XLA patients</w:t>
      </w:r>
    </w:p>
    <w:tbl>
      <w:tblPr>
        <w:tblStyle w:val="TableGrid"/>
        <w:tblW w:w="0" w:type="auto"/>
        <w:tblLook w:val="04A0" w:firstRow="1" w:lastRow="0" w:firstColumn="1" w:lastColumn="0" w:noHBand="0" w:noVBand="1"/>
      </w:tblPr>
      <w:tblGrid>
        <w:gridCol w:w="3985"/>
        <w:gridCol w:w="1623"/>
        <w:gridCol w:w="1475"/>
        <w:gridCol w:w="1329"/>
      </w:tblGrid>
      <w:tr w:rsidR="00E21139" w:rsidRPr="00FD646D" w14:paraId="60D7E0FE" w14:textId="77777777" w:rsidTr="0043270E">
        <w:trPr>
          <w:trHeight w:val="1348"/>
        </w:trPr>
        <w:tc>
          <w:tcPr>
            <w:tcW w:w="3985" w:type="dxa"/>
          </w:tcPr>
          <w:p w14:paraId="72989337" w14:textId="77777777" w:rsidR="00E21139" w:rsidRPr="004C3F48" w:rsidRDefault="00E21139" w:rsidP="0043270E">
            <w:pPr>
              <w:rPr>
                <w:sz w:val="20"/>
                <w:szCs w:val="20"/>
                <w:lang w:val="en-US"/>
              </w:rPr>
            </w:pPr>
            <w:r>
              <w:rPr>
                <w:b/>
                <w:bCs/>
                <w:i/>
                <w:iCs/>
                <w:sz w:val="20"/>
                <w:szCs w:val="20"/>
              </w:rPr>
              <w:t xml:space="preserve">SF-36 health </w:t>
            </w:r>
            <w:proofErr w:type="spellStart"/>
            <w:r>
              <w:rPr>
                <w:b/>
                <w:bCs/>
                <w:i/>
                <w:iCs/>
                <w:sz w:val="20"/>
                <w:szCs w:val="20"/>
              </w:rPr>
              <w:t>domains</w:t>
            </w:r>
            <w:proofErr w:type="spellEnd"/>
          </w:p>
        </w:tc>
        <w:tc>
          <w:tcPr>
            <w:tcW w:w="1623" w:type="dxa"/>
          </w:tcPr>
          <w:p w14:paraId="6254960C" w14:textId="77777777" w:rsidR="00E21139" w:rsidRPr="004C3F48" w:rsidRDefault="00E21139" w:rsidP="0043270E">
            <w:pPr>
              <w:rPr>
                <w:sz w:val="20"/>
                <w:szCs w:val="20"/>
                <w:lang w:val="en-US"/>
              </w:rPr>
            </w:pPr>
            <w:r w:rsidRPr="004C3F48">
              <w:rPr>
                <w:b/>
                <w:bCs/>
                <w:sz w:val="20"/>
                <w:szCs w:val="20"/>
              </w:rPr>
              <w:t>Total, N=88</w:t>
            </w:r>
          </w:p>
        </w:tc>
        <w:tc>
          <w:tcPr>
            <w:tcW w:w="1475" w:type="dxa"/>
          </w:tcPr>
          <w:p w14:paraId="620D3EDF" w14:textId="77777777" w:rsidR="00E21139" w:rsidRPr="004C3F48" w:rsidRDefault="00E21139" w:rsidP="0043270E">
            <w:pPr>
              <w:rPr>
                <w:b/>
                <w:bCs/>
                <w:sz w:val="20"/>
                <w:szCs w:val="20"/>
                <w:lang w:val="en-US"/>
              </w:rPr>
            </w:pPr>
            <w:r w:rsidRPr="004C3F48">
              <w:rPr>
                <w:b/>
                <w:bCs/>
                <w:sz w:val="20"/>
                <w:szCs w:val="20"/>
                <w:lang w:val="en-US"/>
              </w:rPr>
              <w:t>Normative male population (N=1055)</w:t>
            </w:r>
            <w:r>
              <w:rPr>
                <w:b/>
                <w:bCs/>
                <w:sz w:val="20"/>
                <w:szCs w:val="20"/>
                <w:lang w:val="en-US"/>
              </w:rPr>
              <w:t xml:space="preserve"> [33]</w:t>
            </w:r>
          </w:p>
        </w:tc>
        <w:tc>
          <w:tcPr>
            <w:tcW w:w="1329" w:type="dxa"/>
          </w:tcPr>
          <w:p w14:paraId="3131DC29" w14:textId="77777777" w:rsidR="00E21139" w:rsidRPr="004C3F48" w:rsidRDefault="00E21139" w:rsidP="0043270E">
            <w:pPr>
              <w:jc w:val="right"/>
              <w:rPr>
                <w:b/>
                <w:bCs/>
                <w:sz w:val="20"/>
                <w:szCs w:val="20"/>
                <w:lang w:val="en-US"/>
              </w:rPr>
            </w:pPr>
            <w:r w:rsidRPr="004C3F48">
              <w:rPr>
                <w:b/>
                <w:bCs/>
                <w:sz w:val="20"/>
                <w:szCs w:val="20"/>
                <w:lang w:val="en-US"/>
              </w:rPr>
              <w:t>P-value</w:t>
            </w:r>
          </w:p>
        </w:tc>
      </w:tr>
      <w:tr w:rsidR="00E21139" w:rsidRPr="00FD646D" w14:paraId="197C5B38" w14:textId="77777777" w:rsidTr="0043270E">
        <w:trPr>
          <w:trHeight w:val="268"/>
        </w:trPr>
        <w:tc>
          <w:tcPr>
            <w:tcW w:w="3985" w:type="dxa"/>
          </w:tcPr>
          <w:p w14:paraId="54DF50C8" w14:textId="77777777" w:rsidR="00E21139" w:rsidRPr="004C3F48" w:rsidRDefault="00E21139" w:rsidP="0043270E">
            <w:pPr>
              <w:rPr>
                <w:sz w:val="20"/>
                <w:szCs w:val="20"/>
                <w:lang w:val="en-US"/>
              </w:rPr>
            </w:pPr>
            <w:r w:rsidRPr="004C3F48">
              <w:rPr>
                <w:sz w:val="20"/>
                <w:szCs w:val="20"/>
                <w:lang w:val="en-US"/>
              </w:rPr>
              <w:t>Physical functioning, mean (SD)</w:t>
            </w:r>
          </w:p>
        </w:tc>
        <w:tc>
          <w:tcPr>
            <w:tcW w:w="1623" w:type="dxa"/>
          </w:tcPr>
          <w:p w14:paraId="162AE0B3" w14:textId="77777777" w:rsidR="00E21139" w:rsidRPr="004C3F48" w:rsidRDefault="00E21139" w:rsidP="0043270E">
            <w:pPr>
              <w:rPr>
                <w:sz w:val="20"/>
                <w:szCs w:val="20"/>
                <w:lang w:val="en-US"/>
              </w:rPr>
            </w:pPr>
            <w:r w:rsidRPr="004C3F48">
              <w:rPr>
                <w:sz w:val="20"/>
                <w:szCs w:val="20"/>
                <w:lang w:val="en-US"/>
              </w:rPr>
              <w:t>86.7 (</w:t>
            </w:r>
            <w:r w:rsidRPr="004C3F48">
              <w:rPr>
                <w:rFonts w:cstheme="minorHAnsi"/>
                <w:sz w:val="20"/>
                <w:szCs w:val="20"/>
                <w:lang w:val="en-US"/>
              </w:rPr>
              <w:t>19.8</w:t>
            </w:r>
            <w:r w:rsidRPr="004C3F48">
              <w:rPr>
                <w:sz w:val="20"/>
                <w:szCs w:val="20"/>
                <w:lang w:val="en-US"/>
              </w:rPr>
              <w:t>)</w:t>
            </w:r>
          </w:p>
        </w:tc>
        <w:tc>
          <w:tcPr>
            <w:tcW w:w="1475" w:type="dxa"/>
          </w:tcPr>
          <w:p w14:paraId="05FAF6EB" w14:textId="77777777" w:rsidR="00E21139" w:rsidRPr="004C3F48" w:rsidRDefault="00E21139" w:rsidP="0043270E">
            <w:pPr>
              <w:rPr>
                <w:sz w:val="20"/>
                <w:szCs w:val="20"/>
                <w:lang w:val="en-US"/>
              </w:rPr>
            </w:pPr>
            <w:r w:rsidRPr="004C3F48">
              <w:rPr>
                <w:sz w:val="20"/>
                <w:szCs w:val="20"/>
                <w:lang w:val="en-US"/>
              </w:rPr>
              <w:t>87.</w:t>
            </w:r>
            <w:r>
              <w:rPr>
                <w:sz w:val="20"/>
                <w:szCs w:val="20"/>
                <w:lang w:val="en-US"/>
              </w:rPr>
              <w:t>2</w:t>
            </w:r>
            <w:r w:rsidRPr="004C3F48">
              <w:rPr>
                <w:sz w:val="20"/>
                <w:szCs w:val="20"/>
                <w:lang w:val="en-US"/>
              </w:rPr>
              <w:t>(21.</w:t>
            </w:r>
            <w:r>
              <w:rPr>
                <w:sz w:val="20"/>
                <w:szCs w:val="20"/>
                <w:lang w:val="en-US"/>
              </w:rPr>
              <w:t>3</w:t>
            </w:r>
            <w:r w:rsidRPr="004C3F48">
              <w:rPr>
                <w:sz w:val="20"/>
                <w:szCs w:val="20"/>
                <w:lang w:val="en-US"/>
              </w:rPr>
              <w:t>)</w:t>
            </w:r>
          </w:p>
        </w:tc>
        <w:tc>
          <w:tcPr>
            <w:tcW w:w="1329" w:type="dxa"/>
          </w:tcPr>
          <w:p w14:paraId="07DF3837" w14:textId="77777777" w:rsidR="00E21139" w:rsidRPr="004C3F48" w:rsidRDefault="00E21139" w:rsidP="0043270E">
            <w:pPr>
              <w:jc w:val="right"/>
              <w:rPr>
                <w:sz w:val="20"/>
                <w:szCs w:val="20"/>
                <w:lang w:val="en-US"/>
              </w:rPr>
            </w:pPr>
            <w:r>
              <w:rPr>
                <w:sz w:val="20"/>
                <w:szCs w:val="20"/>
                <w:lang w:val="en-US"/>
              </w:rPr>
              <w:t>0.838</w:t>
            </w:r>
          </w:p>
        </w:tc>
      </w:tr>
      <w:tr w:rsidR="00E21139" w:rsidRPr="00FD646D" w14:paraId="648FD325" w14:textId="77777777" w:rsidTr="0043270E">
        <w:trPr>
          <w:trHeight w:val="268"/>
        </w:trPr>
        <w:tc>
          <w:tcPr>
            <w:tcW w:w="3985" w:type="dxa"/>
          </w:tcPr>
          <w:p w14:paraId="52C42086" w14:textId="77777777" w:rsidR="00E21139" w:rsidRPr="004C3F48" w:rsidRDefault="00E21139" w:rsidP="0043270E">
            <w:pPr>
              <w:rPr>
                <w:sz w:val="20"/>
                <w:szCs w:val="20"/>
                <w:lang w:val="en-US"/>
              </w:rPr>
            </w:pPr>
            <w:r w:rsidRPr="004C3F48">
              <w:rPr>
                <w:sz w:val="20"/>
                <w:szCs w:val="20"/>
                <w:lang w:val="en-US"/>
              </w:rPr>
              <w:t>Physical limitations, mean (SD)</w:t>
            </w:r>
          </w:p>
        </w:tc>
        <w:tc>
          <w:tcPr>
            <w:tcW w:w="1623" w:type="dxa"/>
          </w:tcPr>
          <w:p w14:paraId="4920A2D3" w14:textId="77777777" w:rsidR="00E21139" w:rsidRPr="004C3F48" w:rsidRDefault="00E21139" w:rsidP="0043270E">
            <w:pPr>
              <w:rPr>
                <w:sz w:val="20"/>
                <w:szCs w:val="20"/>
                <w:lang w:val="en-US"/>
              </w:rPr>
            </w:pPr>
            <w:r w:rsidRPr="004C3F48">
              <w:rPr>
                <w:sz w:val="20"/>
                <w:szCs w:val="20"/>
                <w:lang w:val="en-US"/>
              </w:rPr>
              <w:t>77.2 (</w:t>
            </w:r>
            <w:r w:rsidRPr="004C3F48">
              <w:rPr>
                <w:rFonts w:cstheme="minorHAnsi"/>
                <w:sz w:val="20"/>
                <w:szCs w:val="20"/>
                <w:lang w:val="en-US"/>
              </w:rPr>
              <w:t>27.2</w:t>
            </w:r>
            <w:r w:rsidRPr="004C3F48">
              <w:rPr>
                <w:sz w:val="20"/>
                <w:szCs w:val="20"/>
                <w:lang w:val="en-US"/>
              </w:rPr>
              <w:t>)</w:t>
            </w:r>
          </w:p>
        </w:tc>
        <w:tc>
          <w:tcPr>
            <w:tcW w:w="1475" w:type="dxa"/>
          </w:tcPr>
          <w:p w14:paraId="041352F2" w14:textId="77777777" w:rsidR="00E21139" w:rsidRPr="004C3F48" w:rsidRDefault="00E21139" w:rsidP="0043270E">
            <w:pPr>
              <w:rPr>
                <w:sz w:val="20"/>
                <w:szCs w:val="20"/>
                <w:lang w:val="en-US"/>
              </w:rPr>
            </w:pPr>
            <w:r w:rsidRPr="004C3F48">
              <w:rPr>
                <w:sz w:val="20"/>
                <w:szCs w:val="20"/>
                <w:lang w:val="en-US"/>
              </w:rPr>
              <w:t>86.6</w:t>
            </w:r>
            <w:r>
              <w:rPr>
                <w:sz w:val="20"/>
                <w:szCs w:val="20"/>
                <w:lang w:val="en-US"/>
              </w:rPr>
              <w:t xml:space="preserve"> </w:t>
            </w:r>
            <w:r w:rsidRPr="004C3F48">
              <w:rPr>
                <w:sz w:val="20"/>
                <w:szCs w:val="20"/>
                <w:lang w:val="en-US"/>
              </w:rPr>
              <w:t>(30.</w:t>
            </w:r>
            <w:r>
              <w:rPr>
                <w:sz w:val="20"/>
                <w:szCs w:val="20"/>
                <w:lang w:val="en-US"/>
              </w:rPr>
              <w:t>9</w:t>
            </w:r>
            <w:r w:rsidRPr="004C3F48">
              <w:rPr>
                <w:sz w:val="20"/>
                <w:szCs w:val="20"/>
                <w:lang w:val="en-US"/>
              </w:rPr>
              <w:t>)</w:t>
            </w:r>
          </w:p>
        </w:tc>
        <w:tc>
          <w:tcPr>
            <w:tcW w:w="1329" w:type="dxa"/>
          </w:tcPr>
          <w:p w14:paraId="7461BCAB" w14:textId="77777777" w:rsidR="00E21139" w:rsidRPr="004C3F48" w:rsidRDefault="00E21139" w:rsidP="0043270E">
            <w:pPr>
              <w:jc w:val="right"/>
              <w:rPr>
                <w:b/>
                <w:bCs/>
                <w:sz w:val="20"/>
                <w:szCs w:val="20"/>
                <w:lang w:val="en-US"/>
              </w:rPr>
            </w:pPr>
            <w:r>
              <w:rPr>
                <w:b/>
                <w:bCs/>
                <w:sz w:val="20"/>
                <w:szCs w:val="20"/>
                <w:lang w:val="en-US"/>
              </w:rPr>
              <w:t>&lt;0.01</w:t>
            </w:r>
          </w:p>
        </w:tc>
      </w:tr>
      <w:tr w:rsidR="00E21139" w:rsidRPr="00FD646D" w14:paraId="38868C6E" w14:textId="77777777" w:rsidTr="0043270E">
        <w:trPr>
          <w:trHeight w:val="268"/>
        </w:trPr>
        <w:tc>
          <w:tcPr>
            <w:tcW w:w="3985" w:type="dxa"/>
          </w:tcPr>
          <w:p w14:paraId="7CA42959" w14:textId="77777777" w:rsidR="00E21139" w:rsidRPr="004C3F48" w:rsidRDefault="00E21139" w:rsidP="0043270E">
            <w:pPr>
              <w:rPr>
                <w:sz w:val="20"/>
                <w:szCs w:val="20"/>
                <w:lang w:val="en-US"/>
              </w:rPr>
            </w:pPr>
            <w:proofErr w:type="spellStart"/>
            <w:r w:rsidRPr="004C3F48">
              <w:rPr>
                <w:sz w:val="20"/>
                <w:szCs w:val="20"/>
              </w:rPr>
              <w:t>Pain</w:t>
            </w:r>
            <w:proofErr w:type="spellEnd"/>
            <w:r w:rsidRPr="004C3F48">
              <w:rPr>
                <w:sz w:val="20"/>
                <w:szCs w:val="20"/>
              </w:rPr>
              <w:t>,</w:t>
            </w:r>
            <w:r w:rsidRPr="004C3F48">
              <w:rPr>
                <w:sz w:val="20"/>
                <w:szCs w:val="20"/>
                <w:lang w:val="en-US"/>
              </w:rPr>
              <w:t xml:space="preserve"> mean (SD)</w:t>
            </w:r>
          </w:p>
        </w:tc>
        <w:tc>
          <w:tcPr>
            <w:tcW w:w="1623" w:type="dxa"/>
          </w:tcPr>
          <w:p w14:paraId="40D345A6" w14:textId="77777777" w:rsidR="00E21139" w:rsidRPr="004C3F48" w:rsidRDefault="00E21139" w:rsidP="0043270E">
            <w:pPr>
              <w:rPr>
                <w:sz w:val="20"/>
                <w:szCs w:val="20"/>
                <w:lang w:val="en-US"/>
              </w:rPr>
            </w:pPr>
            <w:r w:rsidRPr="004C3F48">
              <w:rPr>
                <w:sz w:val="20"/>
                <w:szCs w:val="20"/>
              </w:rPr>
              <w:t>76.3 (</w:t>
            </w:r>
            <w:r w:rsidRPr="004C3F48">
              <w:rPr>
                <w:rFonts w:cstheme="minorHAnsi"/>
                <w:sz w:val="20"/>
                <w:szCs w:val="20"/>
                <w:lang w:val="en-US"/>
              </w:rPr>
              <w:t>22.9</w:t>
            </w:r>
            <w:r w:rsidRPr="004C3F48">
              <w:rPr>
                <w:sz w:val="20"/>
                <w:szCs w:val="20"/>
              </w:rPr>
              <w:t>)</w:t>
            </w:r>
          </w:p>
        </w:tc>
        <w:tc>
          <w:tcPr>
            <w:tcW w:w="1475" w:type="dxa"/>
          </w:tcPr>
          <w:p w14:paraId="0423D723" w14:textId="77777777" w:rsidR="00E21139" w:rsidRPr="004C3F48" w:rsidRDefault="00E21139" w:rsidP="0043270E">
            <w:pPr>
              <w:rPr>
                <w:sz w:val="20"/>
                <w:szCs w:val="20"/>
                <w:lang w:val="en-US"/>
              </w:rPr>
            </w:pPr>
            <w:r w:rsidRPr="004C3F48">
              <w:rPr>
                <w:sz w:val="20"/>
                <w:szCs w:val="20"/>
                <w:lang w:val="en-US"/>
              </w:rPr>
              <w:t>76</w:t>
            </w:r>
            <w:r>
              <w:rPr>
                <w:sz w:val="20"/>
                <w:szCs w:val="20"/>
                <w:lang w:val="en-US"/>
              </w:rPr>
              <w:t xml:space="preserve">.9 </w:t>
            </w:r>
            <w:r w:rsidRPr="004C3F48">
              <w:rPr>
                <w:sz w:val="20"/>
                <w:szCs w:val="20"/>
                <w:lang w:val="en-US"/>
              </w:rPr>
              <w:t>(2</w:t>
            </w:r>
            <w:r>
              <w:rPr>
                <w:sz w:val="20"/>
                <w:szCs w:val="20"/>
                <w:lang w:val="en-US"/>
              </w:rPr>
              <w:t>3.0</w:t>
            </w:r>
            <w:r w:rsidRPr="004C3F48">
              <w:rPr>
                <w:sz w:val="20"/>
                <w:szCs w:val="20"/>
                <w:lang w:val="en-US"/>
              </w:rPr>
              <w:t>)</w:t>
            </w:r>
          </w:p>
        </w:tc>
        <w:tc>
          <w:tcPr>
            <w:tcW w:w="1329" w:type="dxa"/>
          </w:tcPr>
          <w:p w14:paraId="6E01076B" w14:textId="77777777" w:rsidR="00E21139" w:rsidRPr="004C3F48" w:rsidRDefault="00E21139" w:rsidP="0043270E">
            <w:pPr>
              <w:jc w:val="right"/>
              <w:rPr>
                <w:sz w:val="20"/>
                <w:szCs w:val="20"/>
              </w:rPr>
            </w:pPr>
            <w:r>
              <w:rPr>
                <w:sz w:val="20"/>
                <w:szCs w:val="20"/>
              </w:rPr>
              <w:t>0.820</w:t>
            </w:r>
          </w:p>
        </w:tc>
      </w:tr>
      <w:tr w:rsidR="00E21139" w:rsidRPr="00FD646D" w14:paraId="2C800D61" w14:textId="77777777" w:rsidTr="0043270E">
        <w:trPr>
          <w:trHeight w:val="268"/>
        </w:trPr>
        <w:tc>
          <w:tcPr>
            <w:tcW w:w="3985" w:type="dxa"/>
          </w:tcPr>
          <w:p w14:paraId="1CC63BD8" w14:textId="77777777" w:rsidR="00E21139" w:rsidRPr="004C3F48" w:rsidRDefault="00E21139" w:rsidP="0043270E">
            <w:pPr>
              <w:rPr>
                <w:sz w:val="20"/>
                <w:szCs w:val="20"/>
                <w:lang w:val="en-US"/>
              </w:rPr>
            </w:pPr>
            <w:r w:rsidRPr="004C3F48">
              <w:rPr>
                <w:sz w:val="20"/>
                <w:szCs w:val="20"/>
                <w:lang w:val="en-US"/>
              </w:rPr>
              <w:t>General Health, mean (SD)</w:t>
            </w:r>
          </w:p>
        </w:tc>
        <w:tc>
          <w:tcPr>
            <w:tcW w:w="1623" w:type="dxa"/>
          </w:tcPr>
          <w:p w14:paraId="7BF285D0" w14:textId="77777777" w:rsidR="00E21139" w:rsidRPr="004C3F48" w:rsidRDefault="00E21139" w:rsidP="0043270E">
            <w:pPr>
              <w:rPr>
                <w:sz w:val="20"/>
                <w:szCs w:val="20"/>
              </w:rPr>
            </w:pPr>
            <w:r w:rsidRPr="004C3F48">
              <w:rPr>
                <w:color w:val="000000" w:themeColor="text1"/>
                <w:sz w:val="20"/>
                <w:szCs w:val="20"/>
              </w:rPr>
              <w:t>40.8 (24.1)</w:t>
            </w:r>
          </w:p>
        </w:tc>
        <w:tc>
          <w:tcPr>
            <w:tcW w:w="1475" w:type="dxa"/>
          </w:tcPr>
          <w:p w14:paraId="22046D2F" w14:textId="77777777" w:rsidR="00E21139" w:rsidRPr="004C3F48" w:rsidRDefault="00E21139" w:rsidP="0043270E">
            <w:pPr>
              <w:rPr>
                <w:sz w:val="20"/>
                <w:szCs w:val="20"/>
                <w:lang w:val="en-US"/>
              </w:rPr>
            </w:pPr>
            <w:r w:rsidRPr="004C3F48">
              <w:rPr>
                <w:sz w:val="20"/>
                <w:szCs w:val="20"/>
                <w:lang w:val="en-US"/>
              </w:rPr>
              <w:t>73</w:t>
            </w:r>
            <w:r>
              <w:rPr>
                <w:sz w:val="20"/>
                <w:szCs w:val="20"/>
                <w:lang w:val="en-US"/>
              </w:rPr>
              <w:t>.5</w:t>
            </w:r>
            <w:r w:rsidRPr="004C3F48">
              <w:rPr>
                <w:sz w:val="20"/>
                <w:szCs w:val="20"/>
                <w:lang w:val="en-US"/>
              </w:rPr>
              <w:t xml:space="preserve"> (20.0</w:t>
            </w:r>
            <w:r>
              <w:rPr>
                <w:sz w:val="20"/>
                <w:szCs w:val="20"/>
                <w:lang w:val="en-US"/>
              </w:rPr>
              <w:t>)</w:t>
            </w:r>
          </w:p>
        </w:tc>
        <w:tc>
          <w:tcPr>
            <w:tcW w:w="1329" w:type="dxa"/>
          </w:tcPr>
          <w:p w14:paraId="1EDD57DA" w14:textId="77777777" w:rsidR="00E21139" w:rsidRPr="004C3F48" w:rsidRDefault="00E21139" w:rsidP="0043270E">
            <w:pPr>
              <w:jc w:val="right"/>
              <w:rPr>
                <w:b/>
                <w:bCs/>
                <w:sz w:val="20"/>
                <w:szCs w:val="20"/>
                <w:lang w:val="en-US"/>
              </w:rPr>
            </w:pPr>
            <w:r w:rsidRPr="004C3F48">
              <w:rPr>
                <w:b/>
                <w:bCs/>
                <w:sz w:val="20"/>
                <w:szCs w:val="20"/>
                <w:lang w:val="en-US"/>
              </w:rPr>
              <w:t>&lt;0.01</w:t>
            </w:r>
          </w:p>
        </w:tc>
      </w:tr>
      <w:tr w:rsidR="00E21139" w:rsidRPr="00FD646D" w14:paraId="4B2725C8" w14:textId="77777777" w:rsidTr="0043270E">
        <w:trPr>
          <w:trHeight w:val="268"/>
        </w:trPr>
        <w:tc>
          <w:tcPr>
            <w:tcW w:w="3985" w:type="dxa"/>
          </w:tcPr>
          <w:p w14:paraId="478E0B25" w14:textId="77777777" w:rsidR="00E21139" w:rsidRPr="004C3F48" w:rsidRDefault="00E21139" w:rsidP="0043270E">
            <w:pPr>
              <w:rPr>
                <w:sz w:val="20"/>
                <w:szCs w:val="20"/>
                <w:lang w:val="en-US"/>
              </w:rPr>
            </w:pPr>
            <w:r w:rsidRPr="004C3F48">
              <w:rPr>
                <w:sz w:val="20"/>
                <w:szCs w:val="20"/>
                <w:lang w:val="en-US"/>
              </w:rPr>
              <w:t>Energy Fatigue, mean (SD)</w:t>
            </w:r>
          </w:p>
        </w:tc>
        <w:tc>
          <w:tcPr>
            <w:tcW w:w="1623" w:type="dxa"/>
          </w:tcPr>
          <w:p w14:paraId="2F4E5A2B" w14:textId="77777777" w:rsidR="00E21139" w:rsidRPr="004C3F48" w:rsidRDefault="00E21139" w:rsidP="0043270E">
            <w:pPr>
              <w:rPr>
                <w:sz w:val="20"/>
                <w:szCs w:val="20"/>
                <w:lang w:val="en-US"/>
              </w:rPr>
            </w:pPr>
            <w:r w:rsidRPr="004C3F48">
              <w:rPr>
                <w:sz w:val="20"/>
                <w:szCs w:val="20"/>
                <w:lang w:val="en-US"/>
              </w:rPr>
              <w:t>53.2 (</w:t>
            </w:r>
            <w:r w:rsidRPr="004C3F48">
              <w:rPr>
                <w:rFonts w:cstheme="minorHAnsi"/>
                <w:sz w:val="20"/>
                <w:szCs w:val="20"/>
                <w:lang w:val="en-US"/>
              </w:rPr>
              <w:t>23.2</w:t>
            </w:r>
            <w:r w:rsidRPr="004C3F48">
              <w:rPr>
                <w:sz w:val="20"/>
                <w:szCs w:val="20"/>
                <w:lang w:val="en-US"/>
              </w:rPr>
              <w:t>)</w:t>
            </w:r>
          </w:p>
        </w:tc>
        <w:tc>
          <w:tcPr>
            <w:tcW w:w="1475" w:type="dxa"/>
          </w:tcPr>
          <w:p w14:paraId="6BE5E149" w14:textId="77777777" w:rsidR="00E21139" w:rsidRPr="004C3F48" w:rsidRDefault="00E21139" w:rsidP="0043270E">
            <w:pPr>
              <w:rPr>
                <w:sz w:val="20"/>
                <w:szCs w:val="20"/>
                <w:lang w:val="en-US"/>
              </w:rPr>
            </w:pPr>
            <w:r w:rsidRPr="004C3F48">
              <w:rPr>
                <w:sz w:val="20"/>
                <w:szCs w:val="20"/>
                <w:lang w:val="en-US"/>
              </w:rPr>
              <w:t>63.</w:t>
            </w:r>
            <w:r>
              <w:rPr>
                <w:sz w:val="20"/>
                <w:szCs w:val="20"/>
                <w:lang w:val="en-US"/>
              </w:rPr>
              <w:t xml:space="preserve">6 </w:t>
            </w:r>
            <w:r w:rsidRPr="004C3F48">
              <w:rPr>
                <w:sz w:val="20"/>
                <w:szCs w:val="20"/>
                <w:lang w:val="en-US"/>
              </w:rPr>
              <w:t>(20.0)</w:t>
            </w:r>
          </w:p>
        </w:tc>
        <w:tc>
          <w:tcPr>
            <w:tcW w:w="1329" w:type="dxa"/>
          </w:tcPr>
          <w:p w14:paraId="6D009A2A" w14:textId="77777777" w:rsidR="00E21139" w:rsidRPr="004C3F48" w:rsidRDefault="00E21139" w:rsidP="0043270E">
            <w:pPr>
              <w:jc w:val="right"/>
              <w:rPr>
                <w:b/>
                <w:bCs/>
                <w:sz w:val="20"/>
                <w:szCs w:val="20"/>
                <w:lang w:val="en-US"/>
              </w:rPr>
            </w:pPr>
            <w:r w:rsidRPr="004C3F48">
              <w:rPr>
                <w:b/>
                <w:bCs/>
                <w:sz w:val="20"/>
                <w:szCs w:val="20"/>
                <w:lang w:val="en-US"/>
              </w:rPr>
              <w:t>&lt;0.01</w:t>
            </w:r>
          </w:p>
        </w:tc>
      </w:tr>
      <w:tr w:rsidR="00E21139" w:rsidRPr="00FD646D" w14:paraId="266CC42F" w14:textId="77777777" w:rsidTr="0043270E">
        <w:trPr>
          <w:trHeight w:val="268"/>
        </w:trPr>
        <w:tc>
          <w:tcPr>
            <w:tcW w:w="3985" w:type="dxa"/>
          </w:tcPr>
          <w:p w14:paraId="37E1527B" w14:textId="77777777" w:rsidR="00E21139" w:rsidRPr="004C3F48" w:rsidRDefault="00E21139" w:rsidP="0043270E">
            <w:pPr>
              <w:rPr>
                <w:sz w:val="20"/>
                <w:szCs w:val="20"/>
                <w:lang w:val="en-US"/>
              </w:rPr>
            </w:pPr>
            <w:r w:rsidRPr="004C3F48">
              <w:rPr>
                <w:sz w:val="20"/>
                <w:szCs w:val="20"/>
                <w:lang w:val="en-US"/>
              </w:rPr>
              <w:t>Social functioning, mean (SD)</w:t>
            </w:r>
          </w:p>
        </w:tc>
        <w:tc>
          <w:tcPr>
            <w:tcW w:w="1623" w:type="dxa"/>
          </w:tcPr>
          <w:p w14:paraId="5A2616F1" w14:textId="77777777" w:rsidR="00E21139" w:rsidRPr="004C3F48" w:rsidRDefault="00E21139" w:rsidP="0043270E">
            <w:pPr>
              <w:rPr>
                <w:sz w:val="20"/>
                <w:szCs w:val="20"/>
                <w:lang w:val="en-US"/>
              </w:rPr>
            </w:pPr>
            <w:r w:rsidRPr="004C3F48">
              <w:rPr>
                <w:sz w:val="20"/>
                <w:szCs w:val="20"/>
                <w:lang w:val="en-US"/>
              </w:rPr>
              <w:t>76.8 (</w:t>
            </w:r>
            <w:r w:rsidRPr="004C3F48">
              <w:rPr>
                <w:rFonts w:cstheme="minorHAnsi"/>
                <w:sz w:val="20"/>
                <w:szCs w:val="20"/>
                <w:lang w:val="en-US"/>
              </w:rPr>
              <w:t>24.9</w:t>
            </w:r>
            <w:r w:rsidRPr="004C3F48">
              <w:rPr>
                <w:sz w:val="20"/>
                <w:szCs w:val="20"/>
                <w:lang w:val="en-US"/>
              </w:rPr>
              <w:t>)</w:t>
            </w:r>
          </w:p>
        </w:tc>
        <w:tc>
          <w:tcPr>
            <w:tcW w:w="1475" w:type="dxa"/>
          </w:tcPr>
          <w:p w14:paraId="024B08BA" w14:textId="77777777" w:rsidR="00E21139" w:rsidRPr="004C3F48" w:rsidRDefault="00E21139" w:rsidP="0043270E">
            <w:pPr>
              <w:rPr>
                <w:sz w:val="20"/>
                <w:szCs w:val="20"/>
                <w:lang w:val="en-US"/>
              </w:rPr>
            </w:pPr>
            <w:r w:rsidRPr="004C3F48">
              <w:rPr>
                <w:sz w:val="20"/>
                <w:szCs w:val="20"/>
                <w:lang w:val="en-US"/>
              </w:rPr>
              <w:t>85</w:t>
            </w:r>
            <w:r>
              <w:rPr>
                <w:sz w:val="20"/>
                <w:szCs w:val="20"/>
                <w:lang w:val="en-US"/>
              </w:rPr>
              <w:t>.</w:t>
            </w:r>
            <w:r w:rsidRPr="004C3F48">
              <w:rPr>
                <w:sz w:val="20"/>
                <w:szCs w:val="20"/>
                <w:lang w:val="en-US"/>
              </w:rPr>
              <w:t>2</w:t>
            </w:r>
            <w:r>
              <w:rPr>
                <w:sz w:val="20"/>
                <w:szCs w:val="20"/>
                <w:lang w:val="en-US"/>
              </w:rPr>
              <w:t xml:space="preserve"> </w:t>
            </w:r>
            <w:r w:rsidRPr="004C3F48">
              <w:rPr>
                <w:sz w:val="20"/>
                <w:szCs w:val="20"/>
                <w:lang w:val="en-US"/>
              </w:rPr>
              <w:t>(21.</w:t>
            </w:r>
            <w:r>
              <w:rPr>
                <w:sz w:val="20"/>
                <w:szCs w:val="20"/>
                <w:lang w:val="en-US"/>
              </w:rPr>
              <w:t>3</w:t>
            </w:r>
            <w:r w:rsidRPr="004C3F48">
              <w:rPr>
                <w:sz w:val="20"/>
                <w:szCs w:val="20"/>
                <w:lang w:val="en-US"/>
              </w:rPr>
              <w:t>)</w:t>
            </w:r>
          </w:p>
        </w:tc>
        <w:tc>
          <w:tcPr>
            <w:tcW w:w="1329" w:type="dxa"/>
          </w:tcPr>
          <w:p w14:paraId="139A6DA3" w14:textId="77777777" w:rsidR="00E21139" w:rsidRPr="004C3F48" w:rsidRDefault="00E21139" w:rsidP="0043270E">
            <w:pPr>
              <w:jc w:val="right"/>
              <w:rPr>
                <w:b/>
                <w:bCs/>
                <w:sz w:val="20"/>
                <w:szCs w:val="20"/>
                <w:lang w:val="en-US"/>
              </w:rPr>
            </w:pPr>
            <w:r w:rsidRPr="004C3F48">
              <w:rPr>
                <w:b/>
                <w:bCs/>
                <w:sz w:val="20"/>
                <w:szCs w:val="20"/>
                <w:lang w:val="en-US"/>
              </w:rPr>
              <w:t>&lt;0.01</w:t>
            </w:r>
          </w:p>
        </w:tc>
      </w:tr>
      <w:tr w:rsidR="00E21139" w:rsidRPr="00FD646D" w14:paraId="7A7EB733" w14:textId="77777777" w:rsidTr="0043270E">
        <w:trPr>
          <w:trHeight w:val="268"/>
        </w:trPr>
        <w:tc>
          <w:tcPr>
            <w:tcW w:w="3985" w:type="dxa"/>
          </w:tcPr>
          <w:p w14:paraId="35AF11DF" w14:textId="77777777" w:rsidR="00E21139" w:rsidRPr="004C3F48" w:rsidRDefault="00E21139" w:rsidP="0043270E">
            <w:pPr>
              <w:rPr>
                <w:sz w:val="20"/>
                <w:szCs w:val="20"/>
                <w:lang w:val="en-US"/>
              </w:rPr>
            </w:pPr>
            <w:r w:rsidRPr="004C3F48">
              <w:rPr>
                <w:sz w:val="20"/>
                <w:szCs w:val="20"/>
                <w:lang w:val="en-US"/>
              </w:rPr>
              <w:t>Emotional limitations, mean (SD)</w:t>
            </w:r>
          </w:p>
        </w:tc>
        <w:tc>
          <w:tcPr>
            <w:tcW w:w="1623" w:type="dxa"/>
          </w:tcPr>
          <w:p w14:paraId="184D66D7" w14:textId="77777777" w:rsidR="00E21139" w:rsidRPr="004C3F48" w:rsidRDefault="00E21139" w:rsidP="0043270E">
            <w:pPr>
              <w:rPr>
                <w:sz w:val="20"/>
                <w:szCs w:val="20"/>
                <w:lang w:val="en-US"/>
              </w:rPr>
            </w:pPr>
            <w:r w:rsidRPr="004C3F48">
              <w:rPr>
                <w:sz w:val="20"/>
                <w:szCs w:val="20"/>
                <w:lang w:val="en-US"/>
              </w:rPr>
              <w:t>76.3 (</w:t>
            </w:r>
            <w:r w:rsidRPr="004C3F48">
              <w:rPr>
                <w:rFonts w:cstheme="minorHAnsi"/>
                <w:sz w:val="20"/>
                <w:szCs w:val="20"/>
                <w:lang w:val="en-US"/>
              </w:rPr>
              <w:t>25.8</w:t>
            </w:r>
            <w:r w:rsidRPr="004C3F48">
              <w:rPr>
                <w:sz w:val="20"/>
                <w:szCs w:val="20"/>
                <w:lang w:val="en-US"/>
              </w:rPr>
              <w:t>)</w:t>
            </w:r>
          </w:p>
        </w:tc>
        <w:tc>
          <w:tcPr>
            <w:tcW w:w="1475" w:type="dxa"/>
          </w:tcPr>
          <w:p w14:paraId="6C6EFCE0" w14:textId="77777777" w:rsidR="00E21139" w:rsidRPr="004C3F48" w:rsidRDefault="00E21139" w:rsidP="0043270E">
            <w:pPr>
              <w:rPr>
                <w:sz w:val="20"/>
                <w:szCs w:val="20"/>
                <w:lang w:val="en-US"/>
              </w:rPr>
            </w:pPr>
            <w:r w:rsidRPr="004C3F48">
              <w:rPr>
                <w:sz w:val="20"/>
                <w:szCs w:val="20"/>
                <w:lang w:val="en-US"/>
              </w:rPr>
              <w:t>83.</w:t>
            </w:r>
            <w:r>
              <w:rPr>
                <w:sz w:val="20"/>
                <w:szCs w:val="20"/>
                <w:lang w:val="en-US"/>
              </w:rPr>
              <w:t xml:space="preserve">3 </w:t>
            </w:r>
            <w:r w:rsidRPr="004C3F48">
              <w:rPr>
                <w:sz w:val="20"/>
                <w:szCs w:val="20"/>
                <w:lang w:val="en-US"/>
              </w:rPr>
              <w:t>(31.3)</w:t>
            </w:r>
          </w:p>
        </w:tc>
        <w:tc>
          <w:tcPr>
            <w:tcW w:w="1329" w:type="dxa"/>
          </w:tcPr>
          <w:p w14:paraId="78E8151B" w14:textId="77777777" w:rsidR="00E21139" w:rsidRPr="004C3F48" w:rsidRDefault="00E21139" w:rsidP="0043270E">
            <w:pPr>
              <w:jc w:val="right"/>
              <w:rPr>
                <w:b/>
                <w:bCs/>
                <w:sz w:val="20"/>
                <w:szCs w:val="20"/>
                <w:lang w:val="en-US"/>
              </w:rPr>
            </w:pPr>
            <w:r w:rsidRPr="004C3F48">
              <w:rPr>
                <w:b/>
                <w:bCs/>
                <w:sz w:val="20"/>
                <w:szCs w:val="20"/>
                <w:lang w:val="en-US"/>
              </w:rPr>
              <w:t>0.04</w:t>
            </w:r>
          </w:p>
        </w:tc>
      </w:tr>
      <w:tr w:rsidR="00E21139" w:rsidRPr="00FD646D" w14:paraId="26FB07A2" w14:textId="77777777" w:rsidTr="0043270E">
        <w:trPr>
          <w:trHeight w:val="268"/>
        </w:trPr>
        <w:tc>
          <w:tcPr>
            <w:tcW w:w="3985" w:type="dxa"/>
          </w:tcPr>
          <w:p w14:paraId="6A470C3F" w14:textId="77777777" w:rsidR="00E21139" w:rsidRPr="004C3F48" w:rsidRDefault="00E21139" w:rsidP="0043270E">
            <w:pPr>
              <w:rPr>
                <w:sz w:val="20"/>
                <w:szCs w:val="20"/>
                <w:lang w:val="en-US"/>
              </w:rPr>
            </w:pPr>
            <w:r w:rsidRPr="004C3F48">
              <w:rPr>
                <w:sz w:val="20"/>
                <w:szCs w:val="20"/>
                <w:lang w:val="en-US"/>
              </w:rPr>
              <w:t>Emotional wellbeing, mean (SD)</w:t>
            </w:r>
          </w:p>
        </w:tc>
        <w:tc>
          <w:tcPr>
            <w:tcW w:w="1623" w:type="dxa"/>
          </w:tcPr>
          <w:p w14:paraId="42ADBC4E" w14:textId="77777777" w:rsidR="00E21139" w:rsidRPr="004C3F48" w:rsidRDefault="00E21139" w:rsidP="0043270E">
            <w:pPr>
              <w:rPr>
                <w:sz w:val="20"/>
                <w:szCs w:val="20"/>
                <w:lang w:val="en-US"/>
              </w:rPr>
            </w:pPr>
            <w:r w:rsidRPr="004C3F48">
              <w:rPr>
                <w:sz w:val="20"/>
                <w:szCs w:val="20"/>
                <w:lang w:val="en-US"/>
              </w:rPr>
              <w:t>65.6 (</w:t>
            </w:r>
            <w:r w:rsidRPr="004C3F48">
              <w:rPr>
                <w:rFonts w:cstheme="minorHAnsi"/>
                <w:sz w:val="20"/>
                <w:szCs w:val="20"/>
                <w:lang w:val="en-US"/>
              </w:rPr>
              <w:t>21.0</w:t>
            </w:r>
            <w:r w:rsidRPr="004C3F48">
              <w:rPr>
                <w:sz w:val="20"/>
                <w:szCs w:val="20"/>
                <w:lang w:val="en-US"/>
              </w:rPr>
              <w:t>)</w:t>
            </w:r>
          </w:p>
        </w:tc>
        <w:tc>
          <w:tcPr>
            <w:tcW w:w="1475" w:type="dxa"/>
          </w:tcPr>
          <w:p w14:paraId="1E1DDA00" w14:textId="77777777" w:rsidR="00E21139" w:rsidRPr="004C3F48" w:rsidRDefault="00E21139" w:rsidP="0043270E">
            <w:pPr>
              <w:rPr>
                <w:sz w:val="20"/>
                <w:szCs w:val="20"/>
                <w:lang w:val="en-US"/>
              </w:rPr>
            </w:pPr>
            <w:r w:rsidRPr="004C3F48">
              <w:rPr>
                <w:sz w:val="20"/>
                <w:szCs w:val="20"/>
                <w:lang w:val="en-US"/>
              </w:rPr>
              <w:t>76</w:t>
            </w:r>
            <w:r>
              <w:rPr>
                <w:sz w:val="20"/>
                <w:szCs w:val="20"/>
                <w:lang w:val="en-US"/>
              </w:rPr>
              <w:t xml:space="preserve">.4 </w:t>
            </w:r>
            <w:r w:rsidRPr="004C3F48">
              <w:rPr>
                <w:sz w:val="20"/>
                <w:szCs w:val="20"/>
                <w:lang w:val="en-US"/>
              </w:rPr>
              <w:t>(17.</w:t>
            </w:r>
            <w:r>
              <w:rPr>
                <w:sz w:val="20"/>
                <w:szCs w:val="20"/>
                <w:lang w:val="en-US"/>
              </w:rPr>
              <w:t>2</w:t>
            </w:r>
            <w:r w:rsidRPr="004C3F48">
              <w:rPr>
                <w:sz w:val="20"/>
                <w:szCs w:val="20"/>
                <w:lang w:val="en-US"/>
              </w:rPr>
              <w:t>)</w:t>
            </w:r>
          </w:p>
        </w:tc>
        <w:tc>
          <w:tcPr>
            <w:tcW w:w="1329" w:type="dxa"/>
          </w:tcPr>
          <w:p w14:paraId="7A40E76C" w14:textId="77777777" w:rsidR="00E21139" w:rsidRPr="004C3F48" w:rsidRDefault="00E21139" w:rsidP="0043270E">
            <w:pPr>
              <w:jc w:val="right"/>
              <w:rPr>
                <w:b/>
                <w:bCs/>
                <w:sz w:val="20"/>
                <w:szCs w:val="20"/>
                <w:lang w:val="en-US"/>
              </w:rPr>
            </w:pPr>
            <w:r w:rsidRPr="004C3F48">
              <w:rPr>
                <w:b/>
                <w:bCs/>
                <w:sz w:val="20"/>
                <w:szCs w:val="20"/>
                <w:lang w:val="en-US"/>
              </w:rPr>
              <w:t>&lt;0.01</w:t>
            </w:r>
          </w:p>
        </w:tc>
      </w:tr>
      <w:tr w:rsidR="00E21139" w:rsidRPr="00FD646D" w14:paraId="471A152D" w14:textId="77777777" w:rsidTr="0043270E">
        <w:trPr>
          <w:trHeight w:val="268"/>
        </w:trPr>
        <w:tc>
          <w:tcPr>
            <w:tcW w:w="3985" w:type="dxa"/>
          </w:tcPr>
          <w:p w14:paraId="07608CD3" w14:textId="77777777" w:rsidR="00E21139" w:rsidRPr="004C3F48" w:rsidRDefault="00E21139" w:rsidP="0043270E">
            <w:pPr>
              <w:rPr>
                <w:sz w:val="20"/>
                <w:szCs w:val="20"/>
                <w:lang w:val="en-US"/>
              </w:rPr>
            </w:pPr>
            <w:r w:rsidRPr="004C3F48">
              <w:rPr>
                <w:sz w:val="20"/>
                <w:szCs w:val="20"/>
                <w:lang w:val="en-US"/>
              </w:rPr>
              <w:t xml:space="preserve">Psychical component summary, mean (SD) </w:t>
            </w:r>
          </w:p>
        </w:tc>
        <w:tc>
          <w:tcPr>
            <w:tcW w:w="1623" w:type="dxa"/>
          </w:tcPr>
          <w:p w14:paraId="1E072C42" w14:textId="77777777" w:rsidR="00E21139" w:rsidRPr="004C3F48" w:rsidRDefault="00E21139" w:rsidP="0043270E">
            <w:pPr>
              <w:rPr>
                <w:sz w:val="20"/>
                <w:szCs w:val="20"/>
                <w:lang w:val="en-US"/>
              </w:rPr>
            </w:pPr>
            <w:r w:rsidRPr="004C3F48">
              <w:rPr>
                <w:sz w:val="20"/>
                <w:szCs w:val="20"/>
                <w:lang w:val="en-US"/>
              </w:rPr>
              <w:t>47.0 (10.6)</w:t>
            </w:r>
          </w:p>
        </w:tc>
        <w:tc>
          <w:tcPr>
            <w:tcW w:w="1475" w:type="dxa"/>
          </w:tcPr>
          <w:p w14:paraId="14399CE5" w14:textId="77777777" w:rsidR="00E21139" w:rsidRPr="004C3F48" w:rsidRDefault="00E21139" w:rsidP="0043270E">
            <w:pPr>
              <w:rPr>
                <w:sz w:val="20"/>
                <w:szCs w:val="20"/>
                <w:lang w:val="en-US"/>
              </w:rPr>
            </w:pPr>
            <w:r w:rsidRPr="004C3F48">
              <w:rPr>
                <w:sz w:val="20"/>
                <w:szCs w:val="20"/>
                <w:lang w:val="en-US"/>
              </w:rPr>
              <w:t>50</w:t>
            </w:r>
            <w:r>
              <w:rPr>
                <w:sz w:val="20"/>
                <w:szCs w:val="20"/>
                <w:lang w:val="en-US"/>
              </w:rPr>
              <w:t>.0</w:t>
            </w:r>
            <w:r w:rsidRPr="004C3F48">
              <w:rPr>
                <w:sz w:val="20"/>
                <w:szCs w:val="20"/>
                <w:lang w:val="en-US"/>
              </w:rPr>
              <w:t xml:space="preserve"> (10</w:t>
            </w:r>
            <w:r>
              <w:rPr>
                <w:sz w:val="20"/>
                <w:szCs w:val="20"/>
                <w:lang w:val="en-US"/>
              </w:rPr>
              <w:t>.0</w:t>
            </w:r>
            <w:r w:rsidRPr="004C3F48">
              <w:rPr>
                <w:sz w:val="20"/>
                <w:szCs w:val="20"/>
                <w:lang w:val="en-US"/>
              </w:rPr>
              <w:t>)</w:t>
            </w:r>
          </w:p>
        </w:tc>
        <w:tc>
          <w:tcPr>
            <w:tcW w:w="1329" w:type="dxa"/>
          </w:tcPr>
          <w:p w14:paraId="0144CA86" w14:textId="77777777" w:rsidR="00E21139" w:rsidRPr="004C3F48" w:rsidRDefault="00E21139" w:rsidP="0043270E">
            <w:pPr>
              <w:jc w:val="right"/>
              <w:rPr>
                <w:b/>
                <w:bCs/>
                <w:sz w:val="20"/>
                <w:szCs w:val="20"/>
                <w:lang w:val="en-US"/>
              </w:rPr>
            </w:pPr>
            <w:r w:rsidRPr="004C3F48">
              <w:rPr>
                <w:b/>
                <w:bCs/>
                <w:sz w:val="20"/>
                <w:szCs w:val="20"/>
                <w:lang w:val="en-US"/>
              </w:rPr>
              <w:t>&lt;0.01</w:t>
            </w:r>
          </w:p>
        </w:tc>
      </w:tr>
      <w:tr w:rsidR="00E21139" w:rsidRPr="00FD646D" w14:paraId="7F7D1D41" w14:textId="77777777" w:rsidTr="0043270E">
        <w:trPr>
          <w:trHeight w:val="353"/>
        </w:trPr>
        <w:tc>
          <w:tcPr>
            <w:tcW w:w="3985" w:type="dxa"/>
          </w:tcPr>
          <w:p w14:paraId="4EAB366A" w14:textId="77777777" w:rsidR="00E21139" w:rsidRPr="004C3F48" w:rsidRDefault="00E21139" w:rsidP="0043270E">
            <w:pPr>
              <w:rPr>
                <w:sz w:val="20"/>
                <w:szCs w:val="20"/>
                <w:lang w:val="en-US"/>
              </w:rPr>
            </w:pPr>
            <w:r w:rsidRPr="004C3F48">
              <w:rPr>
                <w:sz w:val="20"/>
                <w:szCs w:val="20"/>
                <w:lang w:val="en-US"/>
              </w:rPr>
              <w:t>Mental component summary, mean (SD)</w:t>
            </w:r>
          </w:p>
        </w:tc>
        <w:tc>
          <w:tcPr>
            <w:tcW w:w="1623" w:type="dxa"/>
          </w:tcPr>
          <w:p w14:paraId="1953685C" w14:textId="77777777" w:rsidR="00E21139" w:rsidRPr="004C3F48" w:rsidRDefault="00E21139" w:rsidP="0043270E">
            <w:pPr>
              <w:rPr>
                <w:sz w:val="20"/>
                <w:szCs w:val="20"/>
              </w:rPr>
            </w:pPr>
            <w:r w:rsidRPr="004C3F48">
              <w:rPr>
                <w:sz w:val="20"/>
                <w:szCs w:val="20"/>
              </w:rPr>
              <w:t>45.2 (10.6)</w:t>
            </w:r>
          </w:p>
        </w:tc>
        <w:tc>
          <w:tcPr>
            <w:tcW w:w="1475" w:type="dxa"/>
          </w:tcPr>
          <w:p w14:paraId="2FD761D2" w14:textId="77777777" w:rsidR="00E21139" w:rsidRPr="004C3F48" w:rsidRDefault="00E21139" w:rsidP="0043270E">
            <w:pPr>
              <w:rPr>
                <w:sz w:val="20"/>
                <w:szCs w:val="20"/>
              </w:rPr>
            </w:pPr>
            <w:r w:rsidRPr="004C3F48">
              <w:rPr>
                <w:sz w:val="20"/>
                <w:szCs w:val="20"/>
              </w:rPr>
              <w:t>50</w:t>
            </w:r>
            <w:r>
              <w:rPr>
                <w:sz w:val="20"/>
                <w:szCs w:val="20"/>
              </w:rPr>
              <w:t>.0</w:t>
            </w:r>
            <w:r w:rsidRPr="004C3F48">
              <w:rPr>
                <w:sz w:val="20"/>
                <w:szCs w:val="20"/>
              </w:rPr>
              <w:t xml:space="preserve"> (10</w:t>
            </w:r>
            <w:r>
              <w:rPr>
                <w:sz w:val="20"/>
                <w:szCs w:val="20"/>
              </w:rPr>
              <w:t>.0</w:t>
            </w:r>
            <w:r w:rsidRPr="004C3F48">
              <w:rPr>
                <w:sz w:val="20"/>
                <w:szCs w:val="20"/>
              </w:rPr>
              <w:t>)</w:t>
            </w:r>
          </w:p>
        </w:tc>
        <w:tc>
          <w:tcPr>
            <w:tcW w:w="1329" w:type="dxa"/>
          </w:tcPr>
          <w:p w14:paraId="74D08B4E" w14:textId="77777777" w:rsidR="00E21139" w:rsidRPr="004C3F48" w:rsidRDefault="00E21139" w:rsidP="0043270E">
            <w:pPr>
              <w:jc w:val="right"/>
              <w:rPr>
                <w:b/>
                <w:bCs/>
                <w:sz w:val="20"/>
                <w:szCs w:val="20"/>
              </w:rPr>
            </w:pPr>
            <w:r w:rsidRPr="004C3F48">
              <w:rPr>
                <w:b/>
                <w:bCs/>
                <w:sz w:val="20"/>
                <w:szCs w:val="20"/>
                <w:lang w:val="en-US"/>
              </w:rPr>
              <w:t>&lt;0.01</w:t>
            </w:r>
          </w:p>
        </w:tc>
      </w:tr>
    </w:tbl>
    <w:p w14:paraId="7DD8326F" w14:textId="77777777" w:rsidR="00E21139" w:rsidRDefault="00E21139" w:rsidP="00E21139">
      <w:pPr>
        <w:rPr>
          <w:lang w:val="en-US"/>
        </w:rPr>
      </w:pPr>
    </w:p>
    <w:p w14:paraId="7EBDDF4F" w14:textId="77777777" w:rsidR="00E21139" w:rsidRDefault="00E21139" w:rsidP="00E21139">
      <w:pPr>
        <w:rPr>
          <w:lang w:val="en-US"/>
        </w:rPr>
      </w:pPr>
    </w:p>
    <w:p w14:paraId="6A13B4D9" w14:textId="5A30A021" w:rsidR="00E21139" w:rsidRPr="006E1442" w:rsidRDefault="00E21139" w:rsidP="00E21139">
      <w:pPr>
        <w:rPr>
          <w:b/>
          <w:bCs/>
          <w:sz w:val="20"/>
          <w:szCs w:val="20"/>
          <w:lang w:val="en-US"/>
        </w:rPr>
      </w:pPr>
      <w:r>
        <w:rPr>
          <w:b/>
          <w:bCs/>
          <w:sz w:val="20"/>
          <w:szCs w:val="20"/>
          <w:lang w:val="en-US"/>
        </w:rPr>
        <w:lastRenderedPageBreak/>
        <w:t>Table S2</w:t>
      </w:r>
      <w:r w:rsidRPr="006E1442">
        <w:rPr>
          <w:b/>
          <w:bCs/>
          <w:sz w:val="20"/>
          <w:szCs w:val="20"/>
          <w:lang w:val="en-US"/>
        </w:rPr>
        <w:t>. Pediatric self-report and parent-proxy QoL</w:t>
      </w:r>
      <w:r>
        <w:rPr>
          <w:b/>
          <w:bCs/>
          <w:sz w:val="20"/>
          <w:szCs w:val="20"/>
          <w:lang w:val="en-US"/>
        </w:rPr>
        <w:t xml:space="preserve"> based on </w:t>
      </w:r>
      <w:proofErr w:type="spellStart"/>
      <w:r>
        <w:rPr>
          <w:b/>
          <w:bCs/>
          <w:sz w:val="20"/>
          <w:szCs w:val="20"/>
          <w:lang w:val="en-US"/>
        </w:rPr>
        <w:t>PedsQL</w:t>
      </w:r>
      <w:proofErr w:type="spellEnd"/>
      <w:r>
        <w:rPr>
          <w:b/>
          <w:bCs/>
          <w:sz w:val="20"/>
          <w:szCs w:val="20"/>
          <w:lang w:val="en-US"/>
        </w:rPr>
        <w:t xml:space="preserve"> Generic Core Scales.</w:t>
      </w:r>
    </w:p>
    <w:tbl>
      <w:tblPr>
        <w:tblStyle w:val="TableGrid"/>
        <w:tblW w:w="8031" w:type="dxa"/>
        <w:tblLook w:val="04A0" w:firstRow="1" w:lastRow="0" w:firstColumn="1" w:lastColumn="0" w:noHBand="0" w:noVBand="1"/>
      </w:tblPr>
      <w:tblGrid>
        <w:gridCol w:w="4106"/>
        <w:gridCol w:w="1418"/>
        <w:gridCol w:w="1295"/>
        <w:gridCol w:w="1212"/>
      </w:tblGrid>
      <w:tr w:rsidR="00E21139" w:rsidRPr="006E1442" w14:paraId="0F0BB2EC" w14:textId="77777777" w:rsidTr="0043270E">
        <w:trPr>
          <w:trHeight w:val="1005"/>
        </w:trPr>
        <w:tc>
          <w:tcPr>
            <w:tcW w:w="4106" w:type="dxa"/>
          </w:tcPr>
          <w:p w14:paraId="110DD1A9" w14:textId="77777777" w:rsidR="00E21139" w:rsidRPr="006E1442" w:rsidRDefault="00E21139" w:rsidP="0043270E">
            <w:pPr>
              <w:rPr>
                <w:b/>
                <w:bCs/>
                <w:sz w:val="20"/>
                <w:szCs w:val="20"/>
                <w:lang w:val="en-US"/>
              </w:rPr>
            </w:pPr>
            <w:proofErr w:type="spellStart"/>
            <w:r w:rsidRPr="006E1442">
              <w:rPr>
                <w:b/>
                <w:bCs/>
                <w:sz w:val="20"/>
                <w:szCs w:val="20"/>
                <w:lang w:val="en-US"/>
              </w:rPr>
              <w:t>P</w:t>
            </w:r>
            <w:r>
              <w:rPr>
                <w:b/>
                <w:bCs/>
                <w:sz w:val="20"/>
                <w:szCs w:val="20"/>
                <w:lang w:val="en-US"/>
              </w:rPr>
              <w:t>ed</w:t>
            </w:r>
            <w:r w:rsidRPr="006E1442">
              <w:rPr>
                <w:b/>
                <w:bCs/>
                <w:sz w:val="20"/>
                <w:szCs w:val="20"/>
                <w:lang w:val="en-US"/>
              </w:rPr>
              <w:t>s</w:t>
            </w:r>
            <w:r>
              <w:rPr>
                <w:b/>
                <w:bCs/>
                <w:sz w:val="20"/>
                <w:szCs w:val="20"/>
                <w:lang w:val="en-US"/>
              </w:rPr>
              <w:t>Q</w:t>
            </w:r>
            <w:r w:rsidRPr="006E1442">
              <w:rPr>
                <w:b/>
                <w:bCs/>
                <w:sz w:val="20"/>
                <w:szCs w:val="20"/>
                <w:lang w:val="en-US"/>
              </w:rPr>
              <w:t>l</w:t>
            </w:r>
            <w:proofErr w:type="spellEnd"/>
            <w:r w:rsidRPr="006E1442">
              <w:rPr>
                <w:b/>
                <w:bCs/>
                <w:sz w:val="20"/>
                <w:szCs w:val="20"/>
                <w:lang w:val="en-US"/>
              </w:rPr>
              <w:t xml:space="preserve"> </w:t>
            </w:r>
            <w:r>
              <w:rPr>
                <w:b/>
                <w:bCs/>
                <w:sz w:val="20"/>
                <w:szCs w:val="20"/>
                <w:lang w:val="en-US"/>
              </w:rPr>
              <w:t>domains</w:t>
            </w:r>
          </w:p>
        </w:tc>
        <w:tc>
          <w:tcPr>
            <w:tcW w:w="1418" w:type="dxa"/>
            <w:shd w:val="clear" w:color="auto" w:fill="auto"/>
          </w:tcPr>
          <w:p w14:paraId="5A30F84A" w14:textId="77777777" w:rsidR="00E21139" w:rsidRPr="006E1442" w:rsidRDefault="00E21139" w:rsidP="0043270E">
            <w:pPr>
              <w:rPr>
                <w:b/>
                <w:bCs/>
                <w:sz w:val="20"/>
                <w:szCs w:val="20"/>
                <w:lang w:val="en-US"/>
              </w:rPr>
            </w:pPr>
            <w:r w:rsidRPr="006E1442">
              <w:rPr>
                <w:b/>
                <w:bCs/>
                <w:sz w:val="20"/>
                <w:szCs w:val="20"/>
                <w:lang w:val="en-US"/>
              </w:rPr>
              <w:t>XLA patients N=65</w:t>
            </w:r>
          </w:p>
        </w:tc>
        <w:tc>
          <w:tcPr>
            <w:tcW w:w="1295" w:type="dxa"/>
          </w:tcPr>
          <w:p w14:paraId="23B21C0E" w14:textId="77777777" w:rsidR="00E21139" w:rsidRPr="006E1442" w:rsidRDefault="00E21139" w:rsidP="0043270E">
            <w:pPr>
              <w:rPr>
                <w:b/>
                <w:bCs/>
                <w:color w:val="000000" w:themeColor="text1"/>
                <w:sz w:val="20"/>
                <w:szCs w:val="20"/>
                <w:lang w:val="en-US"/>
              </w:rPr>
            </w:pPr>
            <w:r w:rsidRPr="006E1442">
              <w:rPr>
                <w:b/>
                <w:bCs/>
                <w:color w:val="000000" w:themeColor="text1"/>
                <w:sz w:val="20"/>
                <w:szCs w:val="20"/>
                <w:lang w:val="en-US"/>
              </w:rPr>
              <w:t>General pediatric population</w:t>
            </w:r>
            <w:r>
              <w:rPr>
                <w:b/>
                <w:bCs/>
                <w:color w:val="000000" w:themeColor="text1"/>
                <w:sz w:val="20"/>
                <w:szCs w:val="20"/>
                <w:lang w:val="en-US"/>
              </w:rPr>
              <w:t xml:space="preserve"> [29]</w:t>
            </w:r>
          </w:p>
        </w:tc>
        <w:tc>
          <w:tcPr>
            <w:tcW w:w="1212" w:type="dxa"/>
          </w:tcPr>
          <w:p w14:paraId="02EB1184" w14:textId="77777777" w:rsidR="00E21139" w:rsidRPr="006E1442" w:rsidRDefault="00E21139" w:rsidP="0043270E">
            <w:pPr>
              <w:jc w:val="right"/>
              <w:rPr>
                <w:b/>
                <w:bCs/>
                <w:sz w:val="20"/>
                <w:szCs w:val="20"/>
                <w:lang w:val="en-US"/>
              </w:rPr>
            </w:pPr>
            <w:r w:rsidRPr="006E1442">
              <w:rPr>
                <w:b/>
                <w:bCs/>
                <w:sz w:val="20"/>
                <w:szCs w:val="20"/>
                <w:lang w:val="en-US"/>
              </w:rPr>
              <w:t>P-value</w:t>
            </w:r>
          </w:p>
        </w:tc>
      </w:tr>
      <w:tr w:rsidR="00E21139" w:rsidRPr="006E1442" w14:paraId="500C6FFE" w14:textId="77777777" w:rsidTr="0043270E">
        <w:trPr>
          <w:trHeight w:hRule="exact" w:val="448"/>
        </w:trPr>
        <w:tc>
          <w:tcPr>
            <w:tcW w:w="4106" w:type="dxa"/>
          </w:tcPr>
          <w:p w14:paraId="4EDBC387" w14:textId="77777777" w:rsidR="00E21139" w:rsidRPr="006E1442" w:rsidRDefault="00E21139" w:rsidP="0043270E">
            <w:pPr>
              <w:rPr>
                <w:sz w:val="20"/>
                <w:szCs w:val="20"/>
                <w:lang w:val="en-US"/>
              </w:rPr>
            </w:pPr>
            <w:proofErr w:type="spellStart"/>
            <w:r w:rsidRPr="006E1442">
              <w:rPr>
                <w:sz w:val="20"/>
                <w:szCs w:val="20"/>
                <w:lang w:val="en-US"/>
              </w:rPr>
              <w:t>Self total</w:t>
            </w:r>
            <w:proofErr w:type="spellEnd"/>
            <w:r w:rsidRPr="006E1442">
              <w:rPr>
                <w:sz w:val="20"/>
                <w:szCs w:val="20"/>
                <w:lang w:val="en-US"/>
              </w:rPr>
              <w:t xml:space="preserve"> score, mean (SD)</w:t>
            </w:r>
          </w:p>
        </w:tc>
        <w:tc>
          <w:tcPr>
            <w:tcW w:w="1418" w:type="dxa"/>
          </w:tcPr>
          <w:p w14:paraId="5FE900EF" w14:textId="77777777" w:rsidR="00E21139" w:rsidRPr="006E1442" w:rsidRDefault="00E21139" w:rsidP="0043270E">
            <w:pPr>
              <w:rPr>
                <w:sz w:val="20"/>
                <w:szCs w:val="20"/>
                <w:lang w:val="en-US"/>
              </w:rPr>
            </w:pPr>
            <w:r w:rsidRPr="006E1442">
              <w:rPr>
                <w:sz w:val="20"/>
                <w:szCs w:val="20"/>
                <w:lang w:val="en-US"/>
              </w:rPr>
              <w:t>77.4 (17.3)</w:t>
            </w:r>
          </w:p>
        </w:tc>
        <w:tc>
          <w:tcPr>
            <w:tcW w:w="1295" w:type="dxa"/>
          </w:tcPr>
          <w:p w14:paraId="08D5CA70" w14:textId="77777777" w:rsidR="00E21139" w:rsidRPr="006E1442" w:rsidRDefault="00E21139" w:rsidP="0043270E">
            <w:pPr>
              <w:rPr>
                <w:color w:val="000000" w:themeColor="text1"/>
                <w:sz w:val="20"/>
                <w:szCs w:val="20"/>
                <w:lang w:val="en-US"/>
              </w:rPr>
            </w:pPr>
            <w:r w:rsidRPr="006E1442">
              <w:rPr>
                <w:color w:val="000000" w:themeColor="text1"/>
                <w:sz w:val="20"/>
                <w:szCs w:val="20"/>
                <w:lang w:val="en-US"/>
              </w:rPr>
              <w:t>82.</w:t>
            </w:r>
            <w:r>
              <w:rPr>
                <w:color w:val="000000" w:themeColor="text1"/>
                <w:sz w:val="20"/>
                <w:szCs w:val="20"/>
                <w:lang w:val="en-US"/>
              </w:rPr>
              <w:t xml:space="preserve">9 </w:t>
            </w:r>
            <w:r w:rsidRPr="006E1442">
              <w:rPr>
                <w:color w:val="000000" w:themeColor="text1"/>
                <w:sz w:val="20"/>
                <w:szCs w:val="20"/>
                <w:lang w:val="en-US"/>
              </w:rPr>
              <w:t>(</w:t>
            </w:r>
            <w:r w:rsidRPr="006E1442">
              <w:rPr>
                <w:color w:val="000000" w:themeColor="text1"/>
                <w:sz w:val="20"/>
                <w:szCs w:val="20"/>
              </w:rPr>
              <w:t>13.</w:t>
            </w:r>
            <w:r>
              <w:rPr>
                <w:color w:val="000000" w:themeColor="text1"/>
                <w:sz w:val="20"/>
                <w:szCs w:val="20"/>
              </w:rPr>
              <w:t>2</w:t>
            </w:r>
            <w:r w:rsidRPr="006E1442">
              <w:rPr>
                <w:color w:val="000000" w:themeColor="text1"/>
                <w:sz w:val="20"/>
                <w:szCs w:val="20"/>
              </w:rPr>
              <w:t>)</w:t>
            </w:r>
          </w:p>
        </w:tc>
        <w:tc>
          <w:tcPr>
            <w:tcW w:w="1212" w:type="dxa"/>
          </w:tcPr>
          <w:p w14:paraId="0CC3D699" w14:textId="77777777" w:rsidR="00E21139" w:rsidRPr="006E1442" w:rsidRDefault="00E21139" w:rsidP="0043270E">
            <w:pPr>
              <w:jc w:val="right"/>
              <w:rPr>
                <w:b/>
                <w:bCs/>
                <w:sz w:val="20"/>
                <w:szCs w:val="20"/>
                <w:lang w:val="en-US"/>
              </w:rPr>
            </w:pPr>
            <w:r w:rsidRPr="006E1442">
              <w:rPr>
                <w:b/>
                <w:bCs/>
                <w:sz w:val="20"/>
                <w:szCs w:val="20"/>
                <w:shd w:val="clear" w:color="auto" w:fill="FFFFFF"/>
              </w:rPr>
              <w:t>&lt;0.01</w:t>
            </w:r>
          </w:p>
        </w:tc>
      </w:tr>
      <w:tr w:rsidR="00E21139" w:rsidRPr="006E1442" w14:paraId="6EA04341" w14:textId="77777777" w:rsidTr="0043270E">
        <w:trPr>
          <w:trHeight w:hRule="exact" w:val="448"/>
        </w:trPr>
        <w:tc>
          <w:tcPr>
            <w:tcW w:w="4106" w:type="dxa"/>
          </w:tcPr>
          <w:p w14:paraId="083136E6" w14:textId="77777777" w:rsidR="00E21139" w:rsidRPr="006E1442" w:rsidRDefault="00E21139" w:rsidP="0043270E">
            <w:pPr>
              <w:rPr>
                <w:sz w:val="20"/>
                <w:szCs w:val="20"/>
                <w:lang w:val="en-US"/>
              </w:rPr>
            </w:pPr>
            <w:proofErr w:type="spellStart"/>
            <w:r w:rsidRPr="006E1442">
              <w:rPr>
                <w:sz w:val="20"/>
                <w:szCs w:val="20"/>
                <w:lang w:val="en-US"/>
              </w:rPr>
              <w:t>Self total</w:t>
            </w:r>
            <w:proofErr w:type="spellEnd"/>
            <w:r w:rsidRPr="006E1442">
              <w:rPr>
                <w:sz w:val="20"/>
                <w:szCs w:val="20"/>
                <w:lang w:val="en-US"/>
              </w:rPr>
              <w:t xml:space="preserve"> physical </w:t>
            </w:r>
            <w:r>
              <w:rPr>
                <w:sz w:val="20"/>
                <w:szCs w:val="20"/>
                <w:lang w:val="en-US"/>
              </w:rPr>
              <w:t>health</w:t>
            </w:r>
            <w:r w:rsidRPr="006E1442">
              <w:rPr>
                <w:sz w:val="20"/>
                <w:szCs w:val="20"/>
                <w:lang w:val="en-US"/>
              </w:rPr>
              <w:t>, mean (SD)</w:t>
            </w:r>
          </w:p>
        </w:tc>
        <w:tc>
          <w:tcPr>
            <w:tcW w:w="1418" w:type="dxa"/>
          </w:tcPr>
          <w:p w14:paraId="6313BDF0" w14:textId="77777777" w:rsidR="00E21139" w:rsidRPr="006E1442" w:rsidRDefault="00E21139" w:rsidP="0043270E">
            <w:pPr>
              <w:rPr>
                <w:sz w:val="20"/>
                <w:szCs w:val="20"/>
                <w:lang w:val="en-US"/>
              </w:rPr>
            </w:pPr>
            <w:r w:rsidRPr="006E1442">
              <w:rPr>
                <w:sz w:val="20"/>
                <w:szCs w:val="20"/>
                <w:lang w:val="en-US"/>
              </w:rPr>
              <w:t>82.7 (17.9)</w:t>
            </w:r>
          </w:p>
        </w:tc>
        <w:tc>
          <w:tcPr>
            <w:tcW w:w="1295" w:type="dxa"/>
          </w:tcPr>
          <w:p w14:paraId="076A9CB9" w14:textId="77777777" w:rsidR="00E21139" w:rsidRPr="006E1442" w:rsidRDefault="00E21139" w:rsidP="0043270E">
            <w:pPr>
              <w:rPr>
                <w:color w:val="000000" w:themeColor="text1"/>
                <w:sz w:val="20"/>
                <w:szCs w:val="20"/>
                <w:lang w:val="en-US"/>
              </w:rPr>
            </w:pPr>
            <w:r w:rsidRPr="006E1442">
              <w:rPr>
                <w:color w:val="000000" w:themeColor="text1"/>
                <w:sz w:val="20"/>
                <w:szCs w:val="20"/>
                <w:lang w:val="en-US"/>
              </w:rPr>
              <w:t>86.</w:t>
            </w:r>
            <w:r>
              <w:rPr>
                <w:color w:val="000000" w:themeColor="text1"/>
                <w:sz w:val="20"/>
                <w:szCs w:val="20"/>
                <w:lang w:val="en-US"/>
              </w:rPr>
              <w:t xml:space="preserve">9 </w:t>
            </w:r>
            <w:r w:rsidRPr="006E1442">
              <w:rPr>
                <w:color w:val="000000" w:themeColor="text1"/>
                <w:sz w:val="20"/>
                <w:szCs w:val="20"/>
                <w:lang w:val="en-US"/>
              </w:rPr>
              <w:t>(</w:t>
            </w:r>
            <w:r w:rsidRPr="006E1442">
              <w:rPr>
                <w:color w:val="000000" w:themeColor="text1"/>
                <w:sz w:val="20"/>
                <w:szCs w:val="20"/>
              </w:rPr>
              <w:t>13.</w:t>
            </w:r>
            <w:r>
              <w:rPr>
                <w:color w:val="000000" w:themeColor="text1"/>
                <w:sz w:val="20"/>
                <w:szCs w:val="20"/>
              </w:rPr>
              <w:t>9</w:t>
            </w:r>
            <w:r w:rsidRPr="006E1442">
              <w:rPr>
                <w:color w:val="000000" w:themeColor="text1"/>
                <w:sz w:val="20"/>
                <w:szCs w:val="20"/>
              </w:rPr>
              <w:t>)</w:t>
            </w:r>
          </w:p>
          <w:p w14:paraId="200B1457" w14:textId="77777777" w:rsidR="00E21139" w:rsidRPr="006E1442" w:rsidRDefault="00E21139" w:rsidP="0043270E">
            <w:pPr>
              <w:rPr>
                <w:color w:val="000000" w:themeColor="text1"/>
                <w:sz w:val="20"/>
                <w:szCs w:val="20"/>
                <w:lang w:val="en-US"/>
              </w:rPr>
            </w:pPr>
          </w:p>
          <w:p w14:paraId="64180ABF" w14:textId="77777777" w:rsidR="00E21139" w:rsidRPr="006E1442" w:rsidRDefault="00E21139" w:rsidP="0043270E">
            <w:pPr>
              <w:rPr>
                <w:color w:val="000000" w:themeColor="text1"/>
                <w:sz w:val="20"/>
                <w:szCs w:val="20"/>
                <w:lang w:val="en-US"/>
              </w:rPr>
            </w:pPr>
          </w:p>
        </w:tc>
        <w:tc>
          <w:tcPr>
            <w:tcW w:w="1212" w:type="dxa"/>
          </w:tcPr>
          <w:p w14:paraId="0961239F" w14:textId="77777777" w:rsidR="00E21139" w:rsidRPr="006E1442" w:rsidRDefault="00E21139" w:rsidP="0043270E">
            <w:pPr>
              <w:jc w:val="right"/>
              <w:rPr>
                <w:b/>
                <w:bCs/>
                <w:sz w:val="20"/>
                <w:szCs w:val="20"/>
                <w:shd w:val="clear" w:color="auto" w:fill="FFFFFF"/>
              </w:rPr>
            </w:pPr>
            <w:r w:rsidRPr="006E1442">
              <w:rPr>
                <w:b/>
                <w:bCs/>
                <w:sz w:val="20"/>
                <w:szCs w:val="20"/>
                <w:shd w:val="clear" w:color="auto" w:fill="FFFFFF"/>
              </w:rPr>
              <w:t>0.02</w:t>
            </w:r>
          </w:p>
        </w:tc>
      </w:tr>
      <w:tr w:rsidR="00E21139" w:rsidRPr="006E1442" w14:paraId="5ACACDEB" w14:textId="77777777" w:rsidTr="0043270E">
        <w:trPr>
          <w:trHeight w:hRule="exact" w:val="448"/>
        </w:trPr>
        <w:tc>
          <w:tcPr>
            <w:tcW w:w="4106" w:type="dxa"/>
          </w:tcPr>
          <w:p w14:paraId="1541132C" w14:textId="77777777" w:rsidR="00E21139" w:rsidRPr="006E1442" w:rsidRDefault="00E21139" w:rsidP="0043270E">
            <w:pPr>
              <w:rPr>
                <w:sz w:val="20"/>
                <w:szCs w:val="20"/>
                <w:lang w:val="en-US"/>
              </w:rPr>
            </w:pPr>
            <w:proofErr w:type="spellStart"/>
            <w:r w:rsidRPr="006E1442">
              <w:rPr>
                <w:sz w:val="20"/>
                <w:szCs w:val="20"/>
                <w:lang w:val="en-US"/>
              </w:rPr>
              <w:t>Self psychosocial</w:t>
            </w:r>
            <w:proofErr w:type="spellEnd"/>
            <w:r w:rsidRPr="006E1442">
              <w:rPr>
                <w:sz w:val="20"/>
                <w:szCs w:val="20"/>
                <w:lang w:val="en-US"/>
              </w:rPr>
              <w:t xml:space="preserve"> </w:t>
            </w:r>
            <w:r>
              <w:rPr>
                <w:sz w:val="20"/>
                <w:szCs w:val="20"/>
                <w:lang w:val="en-US"/>
              </w:rPr>
              <w:t>health</w:t>
            </w:r>
            <w:r w:rsidRPr="006E1442">
              <w:rPr>
                <w:sz w:val="20"/>
                <w:szCs w:val="20"/>
                <w:lang w:val="en-US"/>
              </w:rPr>
              <w:t>, mean (SD)</w:t>
            </w:r>
          </w:p>
        </w:tc>
        <w:tc>
          <w:tcPr>
            <w:tcW w:w="1418" w:type="dxa"/>
          </w:tcPr>
          <w:p w14:paraId="7C892A84" w14:textId="77777777" w:rsidR="00E21139" w:rsidRPr="006E1442" w:rsidRDefault="00E21139" w:rsidP="0043270E">
            <w:pPr>
              <w:rPr>
                <w:sz w:val="20"/>
                <w:szCs w:val="20"/>
                <w:lang w:val="en-US"/>
              </w:rPr>
            </w:pPr>
            <w:r w:rsidRPr="006E1442">
              <w:rPr>
                <w:sz w:val="20"/>
                <w:szCs w:val="20"/>
                <w:lang w:val="en-US"/>
              </w:rPr>
              <w:t>74.7 (18.4)</w:t>
            </w:r>
          </w:p>
        </w:tc>
        <w:tc>
          <w:tcPr>
            <w:tcW w:w="1295" w:type="dxa"/>
          </w:tcPr>
          <w:p w14:paraId="3530F840" w14:textId="77777777" w:rsidR="00E21139" w:rsidRPr="006E1442" w:rsidRDefault="00E21139" w:rsidP="0043270E">
            <w:pPr>
              <w:rPr>
                <w:color w:val="000000" w:themeColor="text1"/>
                <w:sz w:val="20"/>
                <w:szCs w:val="20"/>
                <w:lang w:val="en-US"/>
              </w:rPr>
            </w:pPr>
            <w:r w:rsidRPr="006E1442">
              <w:rPr>
                <w:color w:val="000000" w:themeColor="text1"/>
                <w:sz w:val="20"/>
                <w:szCs w:val="20"/>
                <w:lang w:val="en-US"/>
              </w:rPr>
              <w:t>80.7</w:t>
            </w:r>
            <w:r>
              <w:rPr>
                <w:color w:val="000000" w:themeColor="text1"/>
                <w:sz w:val="20"/>
                <w:szCs w:val="20"/>
                <w:lang w:val="en-US"/>
              </w:rPr>
              <w:t xml:space="preserve"> </w:t>
            </w:r>
            <w:r w:rsidRPr="006E1442">
              <w:rPr>
                <w:color w:val="000000" w:themeColor="text1"/>
                <w:sz w:val="20"/>
                <w:szCs w:val="20"/>
                <w:lang w:val="en-US"/>
              </w:rPr>
              <w:t>(</w:t>
            </w:r>
            <w:r w:rsidRPr="006E1442">
              <w:rPr>
                <w:color w:val="000000" w:themeColor="text1"/>
                <w:sz w:val="20"/>
                <w:szCs w:val="20"/>
              </w:rPr>
              <w:t>14.7)</w:t>
            </w:r>
          </w:p>
          <w:p w14:paraId="32B0711D" w14:textId="77777777" w:rsidR="00E21139" w:rsidRPr="006E1442" w:rsidRDefault="00E21139" w:rsidP="0043270E">
            <w:pPr>
              <w:rPr>
                <w:color w:val="000000" w:themeColor="text1"/>
                <w:sz w:val="20"/>
                <w:szCs w:val="20"/>
                <w:lang w:val="en-US"/>
              </w:rPr>
            </w:pPr>
          </w:p>
        </w:tc>
        <w:tc>
          <w:tcPr>
            <w:tcW w:w="1212" w:type="dxa"/>
          </w:tcPr>
          <w:p w14:paraId="35F0326A" w14:textId="77777777" w:rsidR="00E21139" w:rsidRPr="006E1442" w:rsidRDefault="00E21139" w:rsidP="0043270E">
            <w:pPr>
              <w:jc w:val="right"/>
              <w:rPr>
                <w:b/>
                <w:bCs/>
                <w:sz w:val="20"/>
                <w:szCs w:val="20"/>
                <w:lang w:val="en-US"/>
              </w:rPr>
            </w:pPr>
            <w:r w:rsidRPr="006E1442">
              <w:rPr>
                <w:b/>
                <w:bCs/>
                <w:sz w:val="20"/>
                <w:szCs w:val="20"/>
                <w:shd w:val="clear" w:color="auto" w:fill="FFFFFF"/>
              </w:rPr>
              <w:t>&lt;0.01</w:t>
            </w:r>
          </w:p>
        </w:tc>
      </w:tr>
      <w:tr w:rsidR="00E21139" w:rsidRPr="006E1442" w14:paraId="409F0474" w14:textId="77777777" w:rsidTr="0043270E">
        <w:trPr>
          <w:trHeight w:hRule="exact" w:val="448"/>
        </w:trPr>
        <w:tc>
          <w:tcPr>
            <w:tcW w:w="4106" w:type="dxa"/>
          </w:tcPr>
          <w:p w14:paraId="314AA02A" w14:textId="77777777" w:rsidR="00E21139" w:rsidRPr="006E1442" w:rsidRDefault="00E21139" w:rsidP="0043270E">
            <w:pPr>
              <w:rPr>
                <w:sz w:val="20"/>
                <w:szCs w:val="20"/>
                <w:lang w:val="en-US"/>
              </w:rPr>
            </w:pPr>
            <w:proofErr w:type="spellStart"/>
            <w:r w:rsidRPr="006E1442">
              <w:rPr>
                <w:sz w:val="20"/>
                <w:szCs w:val="20"/>
                <w:lang w:val="en-US"/>
              </w:rPr>
              <w:t>Self emotional</w:t>
            </w:r>
            <w:proofErr w:type="spellEnd"/>
            <w:r w:rsidRPr="006E1442">
              <w:rPr>
                <w:sz w:val="20"/>
                <w:szCs w:val="20"/>
                <w:lang w:val="en-US"/>
              </w:rPr>
              <w:t xml:space="preserve"> </w:t>
            </w:r>
            <w:r>
              <w:rPr>
                <w:sz w:val="20"/>
                <w:szCs w:val="20"/>
                <w:lang w:val="en-US"/>
              </w:rPr>
              <w:t>functioning</w:t>
            </w:r>
            <w:r w:rsidRPr="006E1442">
              <w:rPr>
                <w:sz w:val="20"/>
                <w:szCs w:val="20"/>
                <w:lang w:val="en-US"/>
              </w:rPr>
              <w:t>, mean (SD)</w:t>
            </w:r>
          </w:p>
        </w:tc>
        <w:tc>
          <w:tcPr>
            <w:tcW w:w="1418" w:type="dxa"/>
          </w:tcPr>
          <w:p w14:paraId="16EF4566" w14:textId="77777777" w:rsidR="00E21139" w:rsidRPr="006E1442" w:rsidRDefault="00E21139" w:rsidP="0043270E">
            <w:pPr>
              <w:rPr>
                <w:sz w:val="20"/>
                <w:szCs w:val="20"/>
                <w:lang w:val="en-US"/>
              </w:rPr>
            </w:pPr>
            <w:r w:rsidRPr="006E1442">
              <w:rPr>
                <w:sz w:val="20"/>
                <w:szCs w:val="20"/>
                <w:lang w:val="en-US"/>
              </w:rPr>
              <w:t>71.2 (19.9)</w:t>
            </w:r>
          </w:p>
        </w:tc>
        <w:tc>
          <w:tcPr>
            <w:tcW w:w="1295" w:type="dxa"/>
          </w:tcPr>
          <w:p w14:paraId="7446213C" w14:textId="77777777" w:rsidR="00E21139" w:rsidRPr="006E1442" w:rsidRDefault="00E21139" w:rsidP="0043270E">
            <w:pPr>
              <w:rPr>
                <w:color w:val="000000" w:themeColor="text1"/>
                <w:sz w:val="20"/>
                <w:szCs w:val="20"/>
                <w:lang w:val="en-US"/>
              </w:rPr>
            </w:pPr>
            <w:r w:rsidRPr="006E1442">
              <w:rPr>
                <w:color w:val="000000" w:themeColor="text1"/>
                <w:sz w:val="20"/>
                <w:szCs w:val="20"/>
                <w:lang w:val="en-US"/>
              </w:rPr>
              <w:t>78.2</w:t>
            </w:r>
            <w:r>
              <w:rPr>
                <w:color w:val="000000" w:themeColor="text1"/>
                <w:sz w:val="20"/>
                <w:szCs w:val="20"/>
                <w:lang w:val="en-US"/>
              </w:rPr>
              <w:t xml:space="preserve"> </w:t>
            </w:r>
            <w:r w:rsidRPr="006E1442">
              <w:rPr>
                <w:color w:val="000000" w:themeColor="text1"/>
                <w:sz w:val="20"/>
                <w:szCs w:val="20"/>
                <w:lang w:val="en-US"/>
              </w:rPr>
              <w:t>(</w:t>
            </w:r>
            <w:r w:rsidRPr="006E1442">
              <w:rPr>
                <w:color w:val="000000" w:themeColor="text1"/>
                <w:sz w:val="20"/>
                <w:szCs w:val="20"/>
              </w:rPr>
              <w:t>17.4)</w:t>
            </w:r>
          </w:p>
          <w:p w14:paraId="4175EA11" w14:textId="77777777" w:rsidR="00E21139" w:rsidRPr="006E1442" w:rsidRDefault="00E21139" w:rsidP="0043270E">
            <w:pPr>
              <w:rPr>
                <w:color w:val="000000" w:themeColor="text1"/>
                <w:sz w:val="20"/>
                <w:szCs w:val="20"/>
                <w:lang w:val="en-US"/>
              </w:rPr>
            </w:pPr>
          </w:p>
        </w:tc>
        <w:tc>
          <w:tcPr>
            <w:tcW w:w="1212" w:type="dxa"/>
          </w:tcPr>
          <w:p w14:paraId="63A15DF9" w14:textId="77777777" w:rsidR="00E21139" w:rsidRPr="006E1442" w:rsidRDefault="00E21139" w:rsidP="0043270E">
            <w:pPr>
              <w:jc w:val="right"/>
              <w:rPr>
                <w:b/>
                <w:bCs/>
                <w:sz w:val="20"/>
                <w:szCs w:val="20"/>
                <w:lang w:val="en-US"/>
              </w:rPr>
            </w:pPr>
            <w:r w:rsidRPr="006E1442">
              <w:rPr>
                <w:b/>
                <w:bCs/>
                <w:sz w:val="20"/>
                <w:szCs w:val="20"/>
                <w:lang w:val="en-US"/>
              </w:rPr>
              <w:t>&lt;0.01</w:t>
            </w:r>
          </w:p>
        </w:tc>
      </w:tr>
      <w:tr w:rsidR="00E21139" w:rsidRPr="006E1442" w14:paraId="31126E1D" w14:textId="77777777" w:rsidTr="0043270E">
        <w:trPr>
          <w:trHeight w:hRule="exact" w:val="448"/>
        </w:trPr>
        <w:tc>
          <w:tcPr>
            <w:tcW w:w="4106" w:type="dxa"/>
          </w:tcPr>
          <w:p w14:paraId="2F7ABEAB" w14:textId="77777777" w:rsidR="00E21139" w:rsidRPr="006E1442" w:rsidRDefault="00E21139" w:rsidP="0043270E">
            <w:pPr>
              <w:rPr>
                <w:sz w:val="20"/>
                <w:szCs w:val="20"/>
                <w:lang w:val="en-US"/>
              </w:rPr>
            </w:pPr>
            <w:proofErr w:type="spellStart"/>
            <w:r w:rsidRPr="006E1442">
              <w:rPr>
                <w:sz w:val="20"/>
                <w:szCs w:val="20"/>
                <w:lang w:val="en-US"/>
              </w:rPr>
              <w:t>Self social</w:t>
            </w:r>
            <w:proofErr w:type="spellEnd"/>
            <w:r w:rsidRPr="006E1442">
              <w:rPr>
                <w:sz w:val="20"/>
                <w:szCs w:val="20"/>
                <w:lang w:val="en-US"/>
              </w:rPr>
              <w:t xml:space="preserve"> </w:t>
            </w:r>
            <w:r>
              <w:rPr>
                <w:sz w:val="20"/>
                <w:szCs w:val="20"/>
                <w:lang w:val="en-US"/>
              </w:rPr>
              <w:t>functioning</w:t>
            </w:r>
            <w:r w:rsidRPr="006E1442">
              <w:rPr>
                <w:sz w:val="20"/>
                <w:szCs w:val="20"/>
                <w:lang w:val="en-US"/>
              </w:rPr>
              <w:t>, mean (SD)</w:t>
            </w:r>
          </w:p>
        </w:tc>
        <w:tc>
          <w:tcPr>
            <w:tcW w:w="1418" w:type="dxa"/>
          </w:tcPr>
          <w:p w14:paraId="12F16883" w14:textId="77777777" w:rsidR="00E21139" w:rsidRPr="006E1442" w:rsidRDefault="00E21139" w:rsidP="0043270E">
            <w:pPr>
              <w:rPr>
                <w:sz w:val="20"/>
                <w:szCs w:val="20"/>
                <w:lang w:val="en-US"/>
              </w:rPr>
            </w:pPr>
            <w:r w:rsidRPr="006E1442">
              <w:rPr>
                <w:sz w:val="20"/>
                <w:szCs w:val="20"/>
                <w:lang w:val="en-US"/>
              </w:rPr>
              <w:t>85.4 (21.4)</w:t>
            </w:r>
          </w:p>
        </w:tc>
        <w:tc>
          <w:tcPr>
            <w:tcW w:w="1295" w:type="dxa"/>
          </w:tcPr>
          <w:p w14:paraId="52431A84" w14:textId="77777777" w:rsidR="00E21139" w:rsidRPr="006E1442" w:rsidRDefault="00E21139" w:rsidP="0043270E">
            <w:pPr>
              <w:rPr>
                <w:color w:val="000000" w:themeColor="text1"/>
                <w:sz w:val="20"/>
                <w:szCs w:val="20"/>
                <w:lang w:val="en-US"/>
              </w:rPr>
            </w:pPr>
            <w:r w:rsidRPr="006E1442">
              <w:rPr>
                <w:color w:val="000000" w:themeColor="text1"/>
                <w:sz w:val="20"/>
                <w:szCs w:val="20"/>
                <w:lang w:val="en-US"/>
              </w:rPr>
              <w:t>84.0</w:t>
            </w:r>
            <w:r>
              <w:rPr>
                <w:color w:val="000000" w:themeColor="text1"/>
                <w:sz w:val="20"/>
                <w:szCs w:val="20"/>
                <w:lang w:val="en-US"/>
              </w:rPr>
              <w:t xml:space="preserve"> </w:t>
            </w:r>
            <w:r w:rsidRPr="006E1442">
              <w:rPr>
                <w:color w:val="000000" w:themeColor="text1"/>
                <w:sz w:val="20"/>
                <w:szCs w:val="20"/>
                <w:lang w:val="en-US"/>
              </w:rPr>
              <w:t>(</w:t>
            </w:r>
            <w:r w:rsidRPr="006E1442">
              <w:rPr>
                <w:color w:val="000000" w:themeColor="text1"/>
                <w:sz w:val="20"/>
                <w:szCs w:val="20"/>
              </w:rPr>
              <w:t>18.6)</w:t>
            </w:r>
          </w:p>
          <w:p w14:paraId="735D2B3E" w14:textId="77777777" w:rsidR="00E21139" w:rsidRPr="006E1442" w:rsidRDefault="00E21139" w:rsidP="0043270E">
            <w:pPr>
              <w:rPr>
                <w:color w:val="000000" w:themeColor="text1"/>
                <w:sz w:val="20"/>
                <w:szCs w:val="20"/>
                <w:lang w:val="en-US"/>
              </w:rPr>
            </w:pPr>
          </w:p>
        </w:tc>
        <w:tc>
          <w:tcPr>
            <w:tcW w:w="1212" w:type="dxa"/>
          </w:tcPr>
          <w:p w14:paraId="5850DBF0" w14:textId="77777777" w:rsidR="00E21139" w:rsidRPr="006E1442" w:rsidRDefault="00E21139" w:rsidP="0043270E">
            <w:pPr>
              <w:jc w:val="right"/>
              <w:rPr>
                <w:b/>
                <w:bCs/>
                <w:sz w:val="20"/>
                <w:szCs w:val="20"/>
                <w:lang w:val="en-US"/>
              </w:rPr>
            </w:pPr>
            <w:r w:rsidRPr="006E1442">
              <w:rPr>
                <w:sz w:val="20"/>
                <w:szCs w:val="20"/>
                <w:shd w:val="clear" w:color="auto" w:fill="FFFFFF"/>
              </w:rPr>
              <w:t>0.559</w:t>
            </w:r>
          </w:p>
        </w:tc>
      </w:tr>
      <w:tr w:rsidR="00E21139" w:rsidRPr="006E1442" w14:paraId="00BF21E6" w14:textId="77777777" w:rsidTr="0043270E">
        <w:trPr>
          <w:trHeight w:hRule="exact" w:val="448"/>
        </w:trPr>
        <w:tc>
          <w:tcPr>
            <w:tcW w:w="4106" w:type="dxa"/>
          </w:tcPr>
          <w:p w14:paraId="2B1725E7" w14:textId="77777777" w:rsidR="00E21139" w:rsidRPr="006E1442" w:rsidRDefault="00E21139" w:rsidP="0043270E">
            <w:pPr>
              <w:rPr>
                <w:sz w:val="20"/>
                <w:szCs w:val="20"/>
                <w:lang w:val="en-US"/>
              </w:rPr>
            </w:pPr>
            <w:proofErr w:type="spellStart"/>
            <w:r w:rsidRPr="006E1442">
              <w:rPr>
                <w:sz w:val="20"/>
                <w:szCs w:val="20"/>
                <w:lang w:val="en-US"/>
              </w:rPr>
              <w:t>Self school</w:t>
            </w:r>
            <w:proofErr w:type="spellEnd"/>
            <w:r w:rsidRPr="006E1442">
              <w:rPr>
                <w:sz w:val="20"/>
                <w:szCs w:val="20"/>
                <w:lang w:val="en-US"/>
              </w:rPr>
              <w:t xml:space="preserve"> </w:t>
            </w:r>
            <w:r>
              <w:rPr>
                <w:sz w:val="20"/>
                <w:szCs w:val="20"/>
                <w:lang w:val="en-US"/>
              </w:rPr>
              <w:t>functioning</w:t>
            </w:r>
            <w:r w:rsidRPr="006E1442">
              <w:rPr>
                <w:sz w:val="20"/>
                <w:szCs w:val="20"/>
                <w:lang w:val="en-US"/>
              </w:rPr>
              <w:t>, mean (SD)</w:t>
            </w:r>
          </w:p>
        </w:tc>
        <w:tc>
          <w:tcPr>
            <w:tcW w:w="1418" w:type="dxa"/>
          </w:tcPr>
          <w:p w14:paraId="3215E0D1" w14:textId="77777777" w:rsidR="00E21139" w:rsidRPr="006E1442" w:rsidRDefault="00E21139" w:rsidP="0043270E">
            <w:pPr>
              <w:rPr>
                <w:sz w:val="20"/>
                <w:szCs w:val="20"/>
                <w:lang w:val="en-US"/>
              </w:rPr>
            </w:pPr>
            <w:r w:rsidRPr="006E1442">
              <w:rPr>
                <w:sz w:val="20"/>
                <w:szCs w:val="20"/>
                <w:lang w:val="en-US"/>
              </w:rPr>
              <w:t>67.7 (21.6)</w:t>
            </w:r>
          </w:p>
        </w:tc>
        <w:tc>
          <w:tcPr>
            <w:tcW w:w="1295" w:type="dxa"/>
          </w:tcPr>
          <w:p w14:paraId="0C5E79DC" w14:textId="77777777" w:rsidR="00E21139" w:rsidRPr="006E1442" w:rsidRDefault="00E21139" w:rsidP="0043270E">
            <w:pPr>
              <w:rPr>
                <w:color w:val="000000" w:themeColor="text1"/>
                <w:sz w:val="20"/>
                <w:szCs w:val="20"/>
                <w:lang w:val="en-US"/>
              </w:rPr>
            </w:pPr>
            <w:r w:rsidRPr="006E1442">
              <w:rPr>
                <w:color w:val="000000" w:themeColor="text1"/>
                <w:sz w:val="20"/>
                <w:szCs w:val="20"/>
                <w:lang w:val="en-US"/>
              </w:rPr>
              <w:t>79.9</w:t>
            </w:r>
            <w:r>
              <w:rPr>
                <w:color w:val="000000" w:themeColor="text1"/>
                <w:sz w:val="20"/>
                <w:szCs w:val="20"/>
                <w:lang w:val="en-US"/>
              </w:rPr>
              <w:t xml:space="preserve"> </w:t>
            </w:r>
            <w:r w:rsidRPr="006E1442">
              <w:rPr>
                <w:color w:val="000000" w:themeColor="text1"/>
                <w:sz w:val="20"/>
                <w:szCs w:val="20"/>
                <w:lang w:val="en-US"/>
              </w:rPr>
              <w:t>(</w:t>
            </w:r>
            <w:r w:rsidRPr="006E1442">
              <w:rPr>
                <w:color w:val="000000" w:themeColor="text1"/>
                <w:sz w:val="20"/>
                <w:szCs w:val="20"/>
              </w:rPr>
              <w:t>16.9)</w:t>
            </w:r>
          </w:p>
        </w:tc>
        <w:tc>
          <w:tcPr>
            <w:tcW w:w="1212" w:type="dxa"/>
          </w:tcPr>
          <w:p w14:paraId="1F75AEC9" w14:textId="77777777" w:rsidR="00E21139" w:rsidRPr="006E1442" w:rsidRDefault="00E21139" w:rsidP="0043270E">
            <w:pPr>
              <w:jc w:val="right"/>
              <w:rPr>
                <w:b/>
                <w:bCs/>
                <w:sz w:val="20"/>
                <w:szCs w:val="20"/>
                <w:lang w:val="en-US"/>
              </w:rPr>
            </w:pPr>
            <w:r w:rsidRPr="006E1442">
              <w:rPr>
                <w:b/>
                <w:bCs/>
                <w:sz w:val="20"/>
                <w:szCs w:val="20"/>
                <w:lang w:val="en-US"/>
              </w:rPr>
              <w:t>&lt;0.01</w:t>
            </w:r>
          </w:p>
        </w:tc>
      </w:tr>
      <w:tr w:rsidR="00E21139" w:rsidRPr="006E1442" w14:paraId="2545F936" w14:textId="77777777" w:rsidTr="0043270E">
        <w:trPr>
          <w:trHeight w:hRule="exact" w:val="448"/>
        </w:trPr>
        <w:tc>
          <w:tcPr>
            <w:tcW w:w="4106" w:type="dxa"/>
          </w:tcPr>
          <w:p w14:paraId="3F8435F8" w14:textId="77777777" w:rsidR="00E21139" w:rsidRPr="006E1442" w:rsidRDefault="00E21139" w:rsidP="0043270E">
            <w:pPr>
              <w:rPr>
                <w:sz w:val="20"/>
                <w:szCs w:val="20"/>
                <w:lang w:val="en-US"/>
              </w:rPr>
            </w:pPr>
            <w:r w:rsidRPr="006E1442">
              <w:rPr>
                <w:sz w:val="20"/>
                <w:szCs w:val="20"/>
                <w:lang w:val="en-US"/>
              </w:rPr>
              <w:t>Parent total score, mean (SD)</w:t>
            </w:r>
          </w:p>
        </w:tc>
        <w:tc>
          <w:tcPr>
            <w:tcW w:w="1418" w:type="dxa"/>
          </w:tcPr>
          <w:p w14:paraId="4E173486" w14:textId="77777777" w:rsidR="00E21139" w:rsidRPr="006E1442" w:rsidRDefault="00E21139" w:rsidP="0043270E">
            <w:pPr>
              <w:rPr>
                <w:sz w:val="20"/>
                <w:szCs w:val="20"/>
                <w:lang w:val="en-US"/>
              </w:rPr>
            </w:pPr>
            <w:r w:rsidRPr="006E1442">
              <w:rPr>
                <w:sz w:val="20"/>
                <w:szCs w:val="20"/>
                <w:lang w:val="en-US"/>
              </w:rPr>
              <w:t>77.7 (</w:t>
            </w:r>
            <w:r>
              <w:rPr>
                <w:sz w:val="20"/>
                <w:szCs w:val="20"/>
                <w:lang w:val="en-US"/>
              </w:rPr>
              <w:t>1</w:t>
            </w:r>
            <w:r w:rsidRPr="006E1442">
              <w:rPr>
                <w:sz w:val="20"/>
                <w:szCs w:val="20"/>
                <w:lang w:val="en-US"/>
              </w:rPr>
              <w:t>4.4)</w:t>
            </w:r>
          </w:p>
        </w:tc>
        <w:tc>
          <w:tcPr>
            <w:tcW w:w="1295" w:type="dxa"/>
          </w:tcPr>
          <w:p w14:paraId="6B46DE48" w14:textId="77777777" w:rsidR="00E21139" w:rsidRPr="006E1442" w:rsidRDefault="00E21139" w:rsidP="0043270E">
            <w:pPr>
              <w:rPr>
                <w:color w:val="000000" w:themeColor="text1"/>
                <w:sz w:val="20"/>
                <w:szCs w:val="20"/>
                <w:lang w:val="en-US"/>
              </w:rPr>
            </w:pPr>
            <w:r w:rsidRPr="006E1442">
              <w:rPr>
                <w:color w:val="000000" w:themeColor="text1"/>
                <w:sz w:val="20"/>
                <w:szCs w:val="20"/>
              </w:rPr>
              <w:t>81.3</w:t>
            </w:r>
            <w:r>
              <w:rPr>
                <w:color w:val="000000" w:themeColor="text1"/>
                <w:sz w:val="20"/>
                <w:szCs w:val="20"/>
              </w:rPr>
              <w:t xml:space="preserve"> </w:t>
            </w:r>
            <w:r w:rsidRPr="006E1442">
              <w:rPr>
                <w:color w:val="000000" w:themeColor="text1"/>
                <w:sz w:val="20"/>
                <w:szCs w:val="20"/>
                <w:lang w:val="en-US"/>
              </w:rPr>
              <w:t>(</w:t>
            </w:r>
            <w:r w:rsidRPr="006E1442">
              <w:rPr>
                <w:color w:val="000000" w:themeColor="text1"/>
                <w:sz w:val="20"/>
                <w:szCs w:val="20"/>
              </w:rPr>
              <w:t>15.9)</w:t>
            </w:r>
          </w:p>
        </w:tc>
        <w:tc>
          <w:tcPr>
            <w:tcW w:w="1212" w:type="dxa"/>
          </w:tcPr>
          <w:p w14:paraId="18CA55B0" w14:textId="77777777" w:rsidR="00E21139" w:rsidRPr="006E1442" w:rsidRDefault="00E21139" w:rsidP="0043270E">
            <w:pPr>
              <w:jc w:val="right"/>
              <w:rPr>
                <w:sz w:val="20"/>
                <w:szCs w:val="20"/>
                <w:lang w:val="en-US"/>
              </w:rPr>
            </w:pPr>
            <w:r w:rsidRPr="006E1442">
              <w:rPr>
                <w:sz w:val="20"/>
                <w:szCs w:val="20"/>
                <w:lang w:val="en-US"/>
              </w:rPr>
              <w:t>0.066</w:t>
            </w:r>
          </w:p>
        </w:tc>
      </w:tr>
      <w:tr w:rsidR="00E21139" w:rsidRPr="006E1442" w14:paraId="6239CD39" w14:textId="77777777" w:rsidTr="0043270E">
        <w:trPr>
          <w:trHeight w:hRule="exact" w:val="448"/>
        </w:trPr>
        <w:tc>
          <w:tcPr>
            <w:tcW w:w="4106" w:type="dxa"/>
          </w:tcPr>
          <w:p w14:paraId="08764FE8" w14:textId="77777777" w:rsidR="00E21139" w:rsidRPr="006E1442" w:rsidRDefault="00E21139" w:rsidP="0043270E">
            <w:pPr>
              <w:rPr>
                <w:sz w:val="20"/>
                <w:szCs w:val="20"/>
                <w:lang w:val="en-US"/>
              </w:rPr>
            </w:pPr>
            <w:r w:rsidRPr="006E1442">
              <w:rPr>
                <w:sz w:val="20"/>
                <w:szCs w:val="20"/>
                <w:lang w:val="en-US"/>
              </w:rPr>
              <w:t xml:space="preserve">Parent </w:t>
            </w:r>
            <w:r>
              <w:rPr>
                <w:sz w:val="20"/>
                <w:szCs w:val="20"/>
                <w:lang w:val="en-US"/>
              </w:rPr>
              <w:t>physical health</w:t>
            </w:r>
            <w:r w:rsidRPr="006E1442">
              <w:rPr>
                <w:sz w:val="20"/>
                <w:szCs w:val="20"/>
                <w:lang w:val="en-US"/>
              </w:rPr>
              <w:t>, mean (</w:t>
            </w:r>
            <w:r>
              <w:rPr>
                <w:sz w:val="20"/>
                <w:szCs w:val="20"/>
                <w:lang w:val="en-US"/>
              </w:rPr>
              <w:t>S</w:t>
            </w:r>
            <w:r w:rsidRPr="006E1442">
              <w:rPr>
                <w:sz w:val="20"/>
                <w:szCs w:val="20"/>
                <w:lang w:val="en-US"/>
              </w:rPr>
              <w:t>D)</w:t>
            </w:r>
          </w:p>
        </w:tc>
        <w:tc>
          <w:tcPr>
            <w:tcW w:w="1418" w:type="dxa"/>
          </w:tcPr>
          <w:p w14:paraId="3DE42F1A" w14:textId="77777777" w:rsidR="00E21139" w:rsidRPr="006E1442" w:rsidRDefault="00E21139" w:rsidP="0043270E">
            <w:pPr>
              <w:rPr>
                <w:sz w:val="20"/>
                <w:szCs w:val="20"/>
                <w:lang w:val="en-US"/>
              </w:rPr>
            </w:pPr>
            <w:r w:rsidRPr="006E1442">
              <w:rPr>
                <w:sz w:val="20"/>
                <w:szCs w:val="20"/>
                <w:lang w:val="en-US"/>
              </w:rPr>
              <w:t>81.3 (18.2)</w:t>
            </w:r>
          </w:p>
        </w:tc>
        <w:tc>
          <w:tcPr>
            <w:tcW w:w="1295" w:type="dxa"/>
          </w:tcPr>
          <w:p w14:paraId="75EFDEA5" w14:textId="77777777" w:rsidR="00E21139" w:rsidRPr="006E1442" w:rsidRDefault="00E21139" w:rsidP="0043270E">
            <w:pPr>
              <w:rPr>
                <w:color w:val="000000" w:themeColor="text1"/>
                <w:sz w:val="20"/>
                <w:szCs w:val="20"/>
              </w:rPr>
            </w:pPr>
            <w:r w:rsidRPr="006E1442">
              <w:rPr>
                <w:color w:val="000000" w:themeColor="text1"/>
                <w:sz w:val="20"/>
                <w:szCs w:val="20"/>
              </w:rPr>
              <w:t>83.</w:t>
            </w:r>
            <w:r>
              <w:rPr>
                <w:color w:val="000000" w:themeColor="text1"/>
                <w:sz w:val="20"/>
                <w:szCs w:val="20"/>
              </w:rPr>
              <w:t xml:space="preserve">3 </w:t>
            </w:r>
            <w:r w:rsidRPr="006E1442">
              <w:rPr>
                <w:color w:val="000000" w:themeColor="text1"/>
                <w:sz w:val="20"/>
                <w:szCs w:val="20"/>
                <w:lang w:val="en-US"/>
              </w:rPr>
              <w:t>(</w:t>
            </w:r>
            <w:r>
              <w:rPr>
                <w:color w:val="000000" w:themeColor="text1"/>
                <w:sz w:val="20"/>
                <w:szCs w:val="20"/>
                <w:lang w:val="en-US"/>
              </w:rPr>
              <w:t>20.0</w:t>
            </w:r>
            <w:r w:rsidRPr="006E1442">
              <w:rPr>
                <w:color w:val="000000" w:themeColor="text1"/>
                <w:sz w:val="20"/>
                <w:szCs w:val="20"/>
              </w:rPr>
              <w:t>)</w:t>
            </w:r>
          </w:p>
        </w:tc>
        <w:tc>
          <w:tcPr>
            <w:tcW w:w="1212" w:type="dxa"/>
          </w:tcPr>
          <w:p w14:paraId="0E3D56DB" w14:textId="77777777" w:rsidR="00E21139" w:rsidRPr="006E1442" w:rsidRDefault="00E21139" w:rsidP="0043270E">
            <w:pPr>
              <w:jc w:val="right"/>
              <w:rPr>
                <w:sz w:val="20"/>
                <w:szCs w:val="20"/>
                <w:lang w:val="en-US"/>
              </w:rPr>
            </w:pPr>
            <w:r w:rsidRPr="006E1442">
              <w:rPr>
                <w:sz w:val="20"/>
                <w:szCs w:val="20"/>
                <w:lang w:val="en-US"/>
              </w:rPr>
              <w:t>0.430</w:t>
            </w:r>
          </w:p>
        </w:tc>
      </w:tr>
      <w:tr w:rsidR="00E21139" w:rsidRPr="006E1442" w14:paraId="0781AB9E" w14:textId="77777777" w:rsidTr="0043270E">
        <w:trPr>
          <w:trHeight w:hRule="exact" w:val="448"/>
        </w:trPr>
        <w:tc>
          <w:tcPr>
            <w:tcW w:w="4106" w:type="dxa"/>
          </w:tcPr>
          <w:p w14:paraId="5E82F05A" w14:textId="77777777" w:rsidR="00E21139" w:rsidRPr="006E1442" w:rsidRDefault="00E21139" w:rsidP="0043270E">
            <w:pPr>
              <w:rPr>
                <w:sz w:val="20"/>
                <w:szCs w:val="20"/>
                <w:lang w:val="en-US"/>
              </w:rPr>
            </w:pPr>
            <w:r w:rsidRPr="006E1442">
              <w:rPr>
                <w:sz w:val="20"/>
                <w:szCs w:val="20"/>
                <w:lang w:val="en-US"/>
              </w:rPr>
              <w:t>Parent</w:t>
            </w:r>
            <w:r>
              <w:rPr>
                <w:sz w:val="20"/>
                <w:szCs w:val="20"/>
                <w:lang w:val="en-US"/>
              </w:rPr>
              <w:t xml:space="preserve"> </w:t>
            </w:r>
            <w:r w:rsidRPr="006E1442">
              <w:rPr>
                <w:sz w:val="20"/>
                <w:szCs w:val="20"/>
                <w:lang w:val="en-US"/>
              </w:rPr>
              <w:t>psychosocial health, core, mean (SD)</w:t>
            </w:r>
          </w:p>
        </w:tc>
        <w:tc>
          <w:tcPr>
            <w:tcW w:w="1418" w:type="dxa"/>
          </w:tcPr>
          <w:p w14:paraId="604B9512" w14:textId="77777777" w:rsidR="00E21139" w:rsidRPr="006E1442" w:rsidRDefault="00E21139" w:rsidP="0043270E">
            <w:pPr>
              <w:rPr>
                <w:sz w:val="20"/>
                <w:szCs w:val="20"/>
                <w:lang w:val="en-US"/>
              </w:rPr>
            </w:pPr>
            <w:r w:rsidRPr="006E1442">
              <w:rPr>
                <w:sz w:val="20"/>
                <w:szCs w:val="20"/>
                <w:lang w:val="en-US"/>
              </w:rPr>
              <w:t>75.2 (15.4)</w:t>
            </w:r>
          </w:p>
        </w:tc>
        <w:tc>
          <w:tcPr>
            <w:tcW w:w="1295" w:type="dxa"/>
          </w:tcPr>
          <w:p w14:paraId="4EA2AE5A" w14:textId="77777777" w:rsidR="00E21139" w:rsidRPr="006E1442" w:rsidRDefault="00E21139" w:rsidP="0043270E">
            <w:pPr>
              <w:rPr>
                <w:color w:val="000000" w:themeColor="text1"/>
                <w:sz w:val="20"/>
                <w:szCs w:val="20"/>
                <w:lang w:val="en-US"/>
              </w:rPr>
            </w:pPr>
            <w:r w:rsidRPr="006E1442">
              <w:rPr>
                <w:color w:val="000000" w:themeColor="text1"/>
                <w:sz w:val="20"/>
                <w:szCs w:val="20"/>
              </w:rPr>
              <w:t>80.2</w:t>
            </w:r>
            <w:r>
              <w:rPr>
                <w:color w:val="000000" w:themeColor="text1"/>
                <w:sz w:val="20"/>
                <w:szCs w:val="20"/>
              </w:rPr>
              <w:t xml:space="preserve"> </w:t>
            </w:r>
            <w:r w:rsidRPr="006E1442">
              <w:rPr>
                <w:color w:val="000000" w:themeColor="text1"/>
                <w:sz w:val="20"/>
                <w:szCs w:val="20"/>
                <w:lang w:val="en-US"/>
              </w:rPr>
              <w:t>(</w:t>
            </w:r>
            <w:r w:rsidRPr="006E1442">
              <w:rPr>
                <w:color w:val="000000" w:themeColor="text1"/>
                <w:sz w:val="20"/>
                <w:szCs w:val="20"/>
              </w:rPr>
              <w:t>15.8</w:t>
            </w:r>
            <w:r>
              <w:rPr>
                <w:color w:val="000000" w:themeColor="text1"/>
                <w:sz w:val="20"/>
                <w:szCs w:val="20"/>
              </w:rPr>
              <w:t>)</w:t>
            </w:r>
          </w:p>
        </w:tc>
        <w:tc>
          <w:tcPr>
            <w:tcW w:w="1212" w:type="dxa"/>
          </w:tcPr>
          <w:p w14:paraId="5207923A" w14:textId="77777777" w:rsidR="00E21139" w:rsidRPr="006E1442" w:rsidRDefault="00E21139" w:rsidP="0043270E">
            <w:pPr>
              <w:jc w:val="right"/>
              <w:rPr>
                <w:b/>
                <w:bCs/>
                <w:sz w:val="20"/>
                <w:szCs w:val="20"/>
                <w:lang w:val="en-US"/>
              </w:rPr>
            </w:pPr>
            <w:r w:rsidRPr="006E1442">
              <w:rPr>
                <w:b/>
                <w:bCs/>
                <w:sz w:val="20"/>
                <w:szCs w:val="20"/>
                <w:lang w:val="en-US"/>
              </w:rPr>
              <w:t>0.01</w:t>
            </w:r>
          </w:p>
        </w:tc>
      </w:tr>
      <w:tr w:rsidR="00E21139" w:rsidRPr="006E1442" w14:paraId="0A151D5E" w14:textId="77777777" w:rsidTr="0043270E">
        <w:trPr>
          <w:trHeight w:hRule="exact" w:val="448"/>
        </w:trPr>
        <w:tc>
          <w:tcPr>
            <w:tcW w:w="4106" w:type="dxa"/>
          </w:tcPr>
          <w:p w14:paraId="14A17922" w14:textId="77777777" w:rsidR="00E21139" w:rsidRPr="006E1442" w:rsidRDefault="00E21139" w:rsidP="0043270E">
            <w:pPr>
              <w:rPr>
                <w:sz w:val="20"/>
                <w:szCs w:val="20"/>
                <w:lang w:val="en-US"/>
              </w:rPr>
            </w:pPr>
            <w:r w:rsidRPr="006E1442">
              <w:rPr>
                <w:sz w:val="20"/>
                <w:szCs w:val="20"/>
                <w:lang w:val="en-US"/>
              </w:rPr>
              <w:t xml:space="preserve">Parent emotional </w:t>
            </w:r>
            <w:r>
              <w:rPr>
                <w:sz w:val="20"/>
                <w:szCs w:val="20"/>
                <w:lang w:val="en-US"/>
              </w:rPr>
              <w:t xml:space="preserve">functioning </w:t>
            </w:r>
            <w:r w:rsidRPr="006E1442">
              <w:rPr>
                <w:sz w:val="20"/>
                <w:szCs w:val="20"/>
                <w:lang w:val="en-US"/>
              </w:rPr>
              <w:t>ore, mean (SD)</w:t>
            </w:r>
          </w:p>
        </w:tc>
        <w:tc>
          <w:tcPr>
            <w:tcW w:w="1418" w:type="dxa"/>
          </w:tcPr>
          <w:p w14:paraId="11B0D1B0" w14:textId="77777777" w:rsidR="00E21139" w:rsidRPr="006E1442" w:rsidRDefault="00E21139" w:rsidP="0043270E">
            <w:pPr>
              <w:rPr>
                <w:sz w:val="20"/>
                <w:szCs w:val="20"/>
                <w:lang w:val="en-US"/>
              </w:rPr>
            </w:pPr>
            <w:r w:rsidRPr="006E1442">
              <w:rPr>
                <w:sz w:val="20"/>
                <w:szCs w:val="20"/>
                <w:lang w:val="en-US"/>
              </w:rPr>
              <w:t>71.2 (18.1)</w:t>
            </w:r>
          </w:p>
        </w:tc>
        <w:tc>
          <w:tcPr>
            <w:tcW w:w="1295" w:type="dxa"/>
          </w:tcPr>
          <w:p w14:paraId="47691997" w14:textId="77777777" w:rsidR="00E21139" w:rsidRPr="006E1442" w:rsidRDefault="00E21139" w:rsidP="0043270E">
            <w:pPr>
              <w:rPr>
                <w:color w:val="000000" w:themeColor="text1"/>
                <w:sz w:val="20"/>
                <w:szCs w:val="20"/>
                <w:lang w:val="en-US"/>
              </w:rPr>
            </w:pPr>
            <w:r w:rsidRPr="006E1442">
              <w:rPr>
                <w:color w:val="000000" w:themeColor="text1"/>
                <w:sz w:val="20"/>
                <w:szCs w:val="20"/>
              </w:rPr>
              <w:t>80.</w:t>
            </w:r>
            <w:r>
              <w:rPr>
                <w:color w:val="000000" w:themeColor="text1"/>
                <w:sz w:val="20"/>
                <w:szCs w:val="20"/>
              </w:rPr>
              <w:t xml:space="preserve">3 </w:t>
            </w:r>
            <w:r w:rsidRPr="006E1442">
              <w:rPr>
                <w:color w:val="000000" w:themeColor="text1"/>
                <w:sz w:val="20"/>
                <w:szCs w:val="20"/>
                <w:lang w:val="en-US"/>
              </w:rPr>
              <w:t>(</w:t>
            </w:r>
            <w:r>
              <w:rPr>
                <w:color w:val="000000" w:themeColor="text1"/>
                <w:sz w:val="20"/>
                <w:szCs w:val="20"/>
                <w:lang w:val="en-US"/>
              </w:rPr>
              <w:t>17.0</w:t>
            </w:r>
            <w:r w:rsidRPr="006E1442">
              <w:rPr>
                <w:color w:val="000000" w:themeColor="text1"/>
                <w:sz w:val="20"/>
                <w:szCs w:val="20"/>
              </w:rPr>
              <w:t>)</w:t>
            </w:r>
          </w:p>
        </w:tc>
        <w:tc>
          <w:tcPr>
            <w:tcW w:w="1212" w:type="dxa"/>
          </w:tcPr>
          <w:p w14:paraId="260788BA" w14:textId="77777777" w:rsidR="00E21139" w:rsidRPr="006E1442" w:rsidRDefault="00E21139" w:rsidP="0043270E">
            <w:pPr>
              <w:jc w:val="right"/>
              <w:rPr>
                <w:sz w:val="20"/>
                <w:szCs w:val="20"/>
                <w:lang w:val="en-US"/>
              </w:rPr>
            </w:pPr>
            <w:r w:rsidRPr="006E1442">
              <w:rPr>
                <w:b/>
                <w:bCs/>
                <w:sz w:val="20"/>
                <w:szCs w:val="20"/>
                <w:lang w:val="en-US"/>
              </w:rPr>
              <w:t>&lt;0.01</w:t>
            </w:r>
          </w:p>
        </w:tc>
      </w:tr>
      <w:tr w:rsidR="00E21139" w:rsidRPr="006E1442" w14:paraId="5040E243" w14:textId="77777777" w:rsidTr="0043270E">
        <w:trPr>
          <w:trHeight w:hRule="exact" w:val="448"/>
        </w:trPr>
        <w:tc>
          <w:tcPr>
            <w:tcW w:w="4106" w:type="dxa"/>
          </w:tcPr>
          <w:p w14:paraId="671451CC" w14:textId="77777777" w:rsidR="00E21139" w:rsidRPr="006E1442" w:rsidRDefault="00E21139" w:rsidP="0043270E">
            <w:pPr>
              <w:rPr>
                <w:sz w:val="20"/>
                <w:szCs w:val="20"/>
                <w:lang w:val="en-US"/>
              </w:rPr>
            </w:pPr>
            <w:r w:rsidRPr="006E1442">
              <w:rPr>
                <w:sz w:val="20"/>
                <w:szCs w:val="20"/>
                <w:lang w:val="en-US"/>
              </w:rPr>
              <w:t xml:space="preserve">Parent social </w:t>
            </w:r>
            <w:r>
              <w:rPr>
                <w:sz w:val="20"/>
                <w:szCs w:val="20"/>
                <w:lang w:val="en-US"/>
              </w:rPr>
              <w:t>functioning</w:t>
            </w:r>
            <w:r w:rsidRPr="006E1442">
              <w:rPr>
                <w:sz w:val="20"/>
                <w:szCs w:val="20"/>
                <w:lang w:val="en-US"/>
              </w:rPr>
              <w:t>, mean (SD)</w:t>
            </w:r>
          </w:p>
        </w:tc>
        <w:tc>
          <w:tcPr>
            <w:tcW w:w="1418" w:type="dxa"/>
          </w:tcPr>
          <w:p w14:paraId="1192F739" w14:textId="77777777" w:rsidR="00E21139" w:rsidRPr="006E1442" w:rsidRDefault="00E21139" w:rsidP="0043270E">
            <w:pPr>
              <w:rPr>
                <w:sz w:val="20"/>
                <w:szCs w:val="20"/>
                <w:lang w:val="en-US"/>
              </w:rPr>
            </w:pPr>
            <w:r w:rsidRPr="006E1442">
              <w:rPr>
                <w:sz w:val="20"/>
                <w:szCs w:val="20"/>
                <w:lang w:val="en-US"/>
              </w:rPr>
              <w:t>86.7 (17.4)</w:t>
            </w:r>
          </w:p>
        </w:tc>
        <w:tc>
          <w:tcPr>
            <w:tcW w:w="1295" w:type="dxa"/>
          </w:tcPr>
          <w:p w14:paraId="4E22FFB3" w14:textId="77777777" w:rsidR="00E21139" w:rsidRPr="006E1442" w:rsidRDefault="00E21139" w:rsidP="0043270E">
            <w:pPr>
              <w:rPr>
                <w:color w:val="000000" w:themeColor="text1"/>
                <w:sz w:val="20"/>
                <w:szCs w:val="20"/>
                <w:lang w:val="en-US"/>
              </w:rPr>
            </w:pPr>
            <w:r w:rsidRPr="006E1442">
              <w:rPr>
                <w:color w:val="000000" w:themeColor="text1"/>
                <w:sz w:val="20"/>
                <w:szCs w:val="20"/>
              </w:rPr>
              <w:t>82.</w:t>
            </w:r>
            <w:r>
              <w:rPr>
                <w:color w:val="000000" w:themeColor="text1"/>
                <w:sz w:val="20"/>
                <w:szCs w:val="20"/>
              </w:rPr>
              <w:t xml:space="preserve">2 </w:t>
            </w:r>
            <w:r w:rsidRPr="006E1442">
              <w:rPr>
                <w:color w:val="000000" w:themeColor="text1"/>
                <w:sz w:val="20"/>
                <w:szCs w:val="20"/>
                <w:lang w:val="en-US"/>
              </w:rPr>
              <w:t>(</w:t>
            </w:r>
            <w:r w:rsidRPr="006E1442">
              <w:rPr>
                <w:color w:val="000000" w:themeColor="text1"/>
                <w:sz w:val="20"/>
                <w:szCs w:val="20"/>
              </w:rPr>
              <w:t>20.</w:t>
            </w:r>
            <w:r>
              <w:rPr>
                <w:color w:val="000000" w:themeColor="text1"/>
                <w:sz w:val="20"/>
                <w:szCs w:val="20"/>
              </w:rPr>
              <w:t>1</w:t>
            </w:r>
            <w:r w:rsidRPr="006E1442">
              <w:rPr>
                <w:color w:val="000000" w:themeColor="text1"/>
                <w:sz w:val="20"/>
                <w:szCs w:val="20"/>
              </w:rPr>
              <w:t>)</w:t>
            </w:r>
          </w:p>
        </w:tc>
        <w:tc>
          <w:tcPr>
            <w:tcW w:w="1212" w:type="dxa"/>
          </w:tcPr>
          <w:p w14:paraId="2FB8667F" w14:textId="77777777" w:rsidR="00E21139" w:rsidRPr="006E1442" w:rsidRDefault="00E21139" w:rsidP="0043270E">
            <w:pPr>
              <w:jc w:val="right"/>
              <w:rPr>
                <w:b/>
                <w:bCs/>
                <w:sz w:val="20"/>
                <w:szCs w:val="20"/>
                <w:lang w:val="en-US"/>
              </w:rPr>
            </w:pPr>
            <w:r w:rsidRPr="006E1442">
              <w:rPr>
                <w:sz w:val="20"/>
                <w:szCs w:val="20"/>
                <w:lang w:val="en-US"/>
              </w:rPr>
              <w:t>0.068</w:t>
            </w:r>
          </w:p>
        </w:tc>
      </w:tr>
      <w:tr w:rsidR="00E21139" w:rsidRPr="006E1442" w14:paraId="2E87E393" w14:textId="77777777" w:rsidTr="0043270E">
        <w:trPr>
          <w:trHeight w:hRule="exact" w:val="448"/>
        </w:trPr>
        <w:tc>
          <w:tcPr>
            <w:tcW w:w="4106" w:type="dxa"/>
          </w:tcPr>
          <w:p w14:paraId="64351328" w14:textId="77777777" w:rsidR="00E21139" w:rsidRPr="006E1442" w:rsidRDefault="00E21139" w:rsidP="0043270E">
            <w:pPr>
              <w:rPr>
                <w:sz w:val="20"/>
                <w:szCs w:val="20"/>
                <w:lang w:val="en-US"/>
              </w:rPr>
            </w:pPr>
            <w:r w:rsidRPr="006E1442">
              <w:rPr>
                <w:sz w:val="20"/>
                <w:szCs w:val="20"/>
                <w:lang w:val="en-US"/>
              </w:rPr>
              <w:t xml:space="preserve">Parent school </w:t>
            </w:r>
            <w:r>
              <w:rPr>
                <w:sz w:val="20"/>
                <w:szCs w:val="20"/>
                <w:lang w:val="en-US"/>
              </w:rPr>
              <w:t>functioning</w:t>
            </w:r>
            <w:r w:rsidRPr="006E1442">
              <w:rPr>
                <w:sz w:val="20"/>
                <w:szCs w:val="20"/>
                <w:lang w:val="en-US"/>
              </w:rPr>
              <w:t>, mean (SD)</w:t>
            </w:r>
          </w:p>
        </w:tc>
        <w:tc>
          <w:tcPr>
            <w:tcW w:w="1418" w:type="dxa"/>
          </w:tcPr>
          <w:p w14:paraId="632CD82B" w14:textId="77777777" w:rsidR="00E21139" w:rsidRPr="006E1442" w:rsidRDefault="00E21139" w:rsidP="0043270E">
            <w:pPr>
              <w:jc w:val="right"/>
              <w:rPr>
                <w:sz w:val="20"/>
                <w:szCs w:val="20"/>
                <w:lang w:val="en-US"/>
              </w:rPr>
            </w:pPr>
            <w:r w:rsidRPr="006E1442">
              <w:rPr>
                <w:sz w:val="20"/>
                <w:szCs w:val="20"/>
                <w:lang w:val="en-US"/>
              </w:rPr>
              <w:t>68.3 (20.0)</w:t>
            </w:r>
          </w:p>
        </w:tc>
        <w:tc>
          <w:tcPr>
            <w:tcW w:w="1295" w:type="dxa"/>
          </w:tcPr>
          <w:p w14:paraId="4A6DE660" w14:textId="77777777" w:rsidR="00E21139" w:rsidRPr="006E1442" w:rsidRDefault="00E21139" w:rsidP="0043270E">
            <w:pPr>
              <w:jc w:val="right"/>
              <w:rPr>
                <w:color w:val="000000" w:themeColor="text1"/>
                <w:sz w:val="20"/>
                <w:szCs w:val="20"/>
                <w:lang w:val="en-US"/>
              </w:rPr>
            </w:pPr>
            <w:r w:rsidRPr="006E1442">
              <w:rPr>
                <w:color w:val="000000" w:themeColor="text1"/>
                <w:sz w:val="20"/>
                <w:szCs w:val="20"/>
              </w:rPr>
              <w:t>76.9</w:t>
            </w:r>
            <w:r>
              <w:rPr>
                <w:color w:val="000000" w:themeColor="text1"/>
                <w:sz w:val="20"/>
                <w:szCs w:val="20"/>
              </w:rPr>
              <w:t xml:space="preserve"> </w:t>
            </w:r>
            <w:r w:rsidRPr="006E1442">
              <w:rPr>
                <w:color w:val="000000" w:themeColor="text1"/>
                <w:sz w:val="20"/>
                <w:szCs w:val="20"/>
                <w:lang w:val="en-US"/>
              </w:rPr>
              <w:t>(</w:t>
            </w:r>
            <w:r w:rsidRPr="006E1442">
              <w:rPr>
                <w:color w:val="000000" w:themeColor="text1"/>
                <w:sz w:val="20"/>
                <w:szCs w:val="20"/>
              </w:rPr>
              <w:t>20.</w:t>
            </w:r>
            <w:r>
              <w:rPr>
                <w:color w:val="000000" w:themeColor="text1"/>
                <w:sz w:val="20"/>
                <w:szCs w:val="20"/>
              </w:rPr>
              <w:t>2</w:t>
            </w:r>
            <w:r w:rsidRPr="006E1442">
              <w:rPr>
                <w:color w:val="000000" w:themeColor="text1"/>
                <w:sz w:val="20"/>
                <w:szCs w:val="20"/>
              </w:rPr>
              <w:t>)</w:t>
            </w:r>
          </w:p>
        </w:tc>
        <w:tc>
          <w:tcPr>
            <w:tcW w:w="1212" w:type="dxa"/>
          </w:tcPr>
          <w:p w14:paraId="752BDB45" w14:textId="77777777" w:rsidR="00E21139" w:rsidRPr="006E1442" w:rsidRDefault="00E21139" w:rsidP="0043270E">
            <w:pPr>
              <w:jc w:val="right"/>
              <w:rPr>
                <w:sz w:val="20"/>
                <w:szCs w:val="20"/>
                <w:lang w:val="en-US"/>
              </w:rPr>
            </w:pPr>
            <w:r w:rsidRPr="006E1442">
              <w:rPr>
                <w:b/>
                <w:bCs/>
                <w:sz w:val="20"/>
                <w:szCs w:val="20"/>
                <w:lang w:val="en-US"/>
              </w:rPr>
              <w:t>&lt;0.01</w:t>
            </w:r>
          </w:p>
        </w:tc>
      </w:tr>
    </w:tbl>
    <w:p w14:paraId="39CF8B7B" w14:textId="77777777" w:rsidR="00E21139" w:rsidRDefault="00E21139" w:rsidP="008C4BFE">
      <w:pPr>
        <w:jc w:val="both"/>
        <w:rPr>
          <w:b/>
          <w:bCs/>
          <w:lang w:val="en-US"/>
        </w:rPr>
      </w:pPr>
    </w:p>
    <w:p w14:paraId="20218CDC" w14:textId="35413555" w:rsidR="00453920" w:rsidRDefault="00453920" w:rsidP="00453920">
      <w:pPr>
        <w:jc w:val="both"/>
        <w:rPr>
          <w:b/>
          <w:bCs/>
          <w:sz w:val="20"/>
          <w:szCs w:val="20"/>
          <w:lang w:val="en-US"/>
        </w:rPr>
      </w:pPr>
      <w:r w:rsidRPr="00877EC1">
        <w:rPr>
          <w:b/>
          <w:bCs/>
          <w:sz w:val="20"/>
          <w:szCs w:val="20"/>
          <w:lang w:val="en-US"/>
        </w:rPr>
        <w:t xml:space="preserve">Table </w:t>
      </w:r>
      <w:r w:rsidR="002541E9">
        <w:rPr>
          <w:b/>
          <w:bCs/>
          <w:sz w:val="20"/>
          <w:szCs w:val="20"/>
          <w:lang w:val="en-US"/>
        </w:rPr>
        <w:t>S3</w:t>
      </w:r>
      <w:r w:rsidRPr="00877EC1">
        <w:rPr>
          <w:b/>
          <w:bCs/>
          <w:sz w:val="20"/>
          <w:szCs w:val="20"/>
          <w:lang w:val="en-US"/>
        </w:rPr>
        <w:t>.</w:t>
      </w:r>
      <w:r>
        <w:rPr>
          <w:b/>
          <w:bCs/>
          <w:sz w:val="20"/>
          <w:szCs w:val="20"/>
          <w:lang w:val="en-US"/>
        </w:rPr>
        <w:t xml:space="preserve"> Personal quotes from parents on an early diagnosis of XLA and severe B-lymphocyte deficiencies</w:t>
      </w:r>
    </w:p>
    <w:tbl>
      <w:tblPr>
        <w:tblStyle w:val="TableGrid"/>
        <w:tblW w:w="9553" w:type="dxa"/>
        <w:tblLook w:val="04A0" w:firstRow="1" w:lastRow="0" w:firstColumn="1" w:lastColumn="0" w:noHBand="0" w:noVBand="1"/>
      </w:tblPr>
      <w:tblGrid>
        <w:gridCol w:w="704"/>
        <w:gridCol w:w="8849"/>
      </w:tblGrid>
      <w:tr w:rsidR="00453920" w14:paraId="066229DB" w14:textId="77777777" w:rsidTr="00EF2059">
        <w:trPr>
          <w:trHeight w:val="277"/>
        </w:trPr>
        <w:tc>
          <w:tcPr>
            <w:tcW w:w="704" w:type="dxa"/>
          </w:tcPr>
          <w:p w14:paraId="4225A85E" w14:textId="77777777" w:rsidR="00453920" w:rsidRDefault="00453920" w:rsidP="00EF2059">
            <w:pPr>
              <w:jc w:val="both"/>
              <w:rPr>
                <w:b/>
                <w:bCs/>
                <w:sz w:val="20"/>
                <w:szCs w:val="20"/>
                <w:lang w:val="en-US"/>
              </w:rPr>
            </w:pPr>
          </w:p>
        </w:tc>
        <w:tc>
          <w:tcPr>
            <w:tcW w:w="8849" w:type="dxa"/>
          </w:tcPr>
          <w:p w14:paraId="39B8ECD3" w14:textId="77777777" w:rsidR="00453920" w:rsidRDefault="00453920" w:rsidP="00EF2059">
            <w:pPr>
              <w:jc w:val="both"/>
              <w:rPr>
                <w:b/>
                <w:bCs/>
                <w:sz w:val="20"/>
                <w:szCs w:val="20"/>
                <w:lang w:val="en-US"/>
              </w:rPr>
            </w:pPr>
            <w:r>
              <w:rPr>
                <w:b/>
                <w:bCs/>
                <w:sz w:val="20"/>
                <w:szCs w:val="20"/>
                <w:lang w:val="en-US"/>
              </w:rPr>
              <w:t>Quotes from parents</w:t>
            </w:r>
          </w:p>
        </w:tc>
      </w:tr>
      <w:tr w:rsidR="00453920" w:rsidRPr="00ED4F2E" w14:paraId="06A03559" w14:textId="77777777" w:rsidTr="00EF2059">
        <w:trPr>
          <w:trHeight w:val="277"/>
        </w:trPr>
        <w:tc>
          <w:tcPr>
            <w:tcW w:w="704" w:type="dxa"/>
          </w:tcPr>
          <w:p w14:paraId="7EEC69CE" w14:textId="77777777" w:rsidR="00453920" w:rsidRDefault="00453920" w:rsidP="00EF2059">
            <w:pPr>
              <w:jc w:val="both"/>
              <w:rPr>
                <w:b/>
                <w:bCs/>
                <w:sz w:val="20"/>
                <w:szCs w:val="20"/>
                <w:lang w:val="en-US"/>
              </w:rPr>
            </w:pPr>
            <w:r>
              <w:rPr>
                <w:b/>
                <w:bCs/>
                <w:sz w:val="20"/>
                <w:szCs w:val="20"/>
                <w:lang w:val="en-US"/>
              </w:rPr>
              <w:t>1.</w:t>
            </w:r>
          </w:p>
        </w:tc>
        <w:tc>
          <w:tcPr>
            <w:tcW w:w="8849" w:type="dxa"/>
          </w:tcPr>
          <w:p w14:paraId="4EA40D54" w14:textId="77777777" w:rsidR="00453920" w:rsidRPr="007D57FF" w:rsidRDefault="00453920" w:rsidP="00EF2059">
            <w:pPr>
              <w:jc w:val="both"/>
              <w:rPr>
                <w:i/>
                <w:iCs/>
                <w:sz w:val="20"/>
                <w:szCs w:val="20"/>
                <w:lang w:val="en-US"/>
              </w:rPr>
            </w:pPr>
            <w:r w:rsidRPr="007D57FF">
              <w:rPr>
                <w:i/>
                <w:iCs/>
                <w:sz w:val="20"/>
                <w:szCs w:val="20"/>
                <w:lang w:val="en-US"/>
              </w:rPr>
              <w:t>‘Early immunoglobulin replacement therapy can reduce the devastating effects of the disease’</w:t>
            </w:r>
          </w:p>
        </w:tc>
      </w:tr>
      <w:tr w:rsidR="00453920" w:rsidRPr="00ED4F2E" w14:paraId="015042D3" w14:textId="77777777" w:rsidTr="00EF2059">
        <w:trPr>
          <w:trHeight w:val="277"/>
        </w:trPr>
        <w:tc>
          <w:tcPr>
            <w:tcW w:w="704" w:type="dxa"/>
          </w:tcPr>
          <w:p w14:paraId="4B2B450A" w14:textId="77777777" w:rsidR="00453920" w:rsidRDefault="00453920" w:rsidP="00EF2059">
            <w:pPr>
              <w:jc w:val="both"/>
              <w:rPr>
                <w:b/>
                <w:bCs/>
                <w:sz w:val="20"/>
                <w:szCs w:val="20"/>
                <w:lang w:val="en-US"/>
              </w:rPr>
            </w:pPr>
            <w:r>
              <w:rPr>
                <w:b/>
                <w:bCs/>
                <w:sz w:val="20"/>
                <w:szCs w:val="20"/>
                <w:lang w:val="en-US"/>
              </w:rPr>
              <w:t>2.</w:t>
            </w:r>
          </w:p>
        </w:tc>
        <w:tc>
          <w:tcPr>
            <w:tcW w:w="8849" w:type="dxa"/>
          </w:tcPr>
          <w:p w14:paraId="560462D4" w14:textId="77777777" w:rsidR="00453920" w:rsidRPr="007D57FF" w:rsidRDefault="00453920" w:rsidP="00EF2059">
            <w:pPr>
              <w:jc w:val="both"/>
              <w:rPr>
                <w:i/>
                <w:iCs/>
                <w:sz w:val="20"/>
                <w:szCs w:val="20"/>
                <w:lang w:val="en-US"/>
              </w:rPr>
            </w:pPr>
            <w:r w:rsidRPr="007D57FF">
              <w:rPr>
                <w:i/>
                <w:iCs/>
                <w:sz w:val="20"/>
                <w:szCs w:val="20"/>
                <w:lang w:val="en-US"/>
              </w:rPr>
              <w:t>‘Not being exposed to unnecessary antibiotic drugs and radiation’</w:t>
            </w:r>
          </w:p>
        </w:tc>
      </w:tr>
      <w:tr w:rsidR="00453920" w:rsidRPr="00ED4F2E" w14:paraId="60502662" w14:textId="77777777" w:rsidTr="00EF2059">
        <w:trPr>
          <w:trHeight w:val="277"/>
        </w:trPr>
        <w:tc>
          <w:tcPr>
            <w:tcW w:w="704" w:type="dxa"/>
          </w:tcPr>
          <w:p w14:paraId="7F204A07" w14:textId="77777777" w:rsidR="00453920" w:rsidRDefault="00453920" w:rsidP="00EF2059">
            <w:pPr>
              <w:jc w:val="both"/>
              <w:rPr>
                <w:b/>
                <w:bCs/>
                <w:sz w:val="20"/>
                <w:szCs w:val="20"/>
                <w:lang w:val="en-US"/>
              </w:rPr>
            </w:pPr>
            <w:r>
              <w:rPr>
                <w:b/>
                <w:bCs/>
                <w:sz w:val="20"/>
                <w:szCs w:val="20"/>
                <w:lang w:val="en-US"/>
              </w:rPr>
              <w:t>3.</w:t>
            </w:r>
          </w:p>
        </w:tc>
        <w:tc>
          <w:tcPr>
            <w:tcW w:w="8849" w:type="dxa"/>
          </w:tcPr>
          <w:p w14:paraId="14C4E349" w14:textId="77777777" w:rsidR="00453920" w:rsidRPr="007D57FF" w:rsidRDefault="00453920" w:rsidP="00EF2059">
            <w:pPr>
              <w:jc w:val="both"/>
              <w:rPr>
                <w:i/>
                <w:iCs/>
                <w:sz w:val="20"/>
                <w:szCs w:val="20"/>
                <w:lang w:val="en-US"/>
              </w:rPr>
            </w:pPr>
            <w:r w:rsidRPr="00060F38">
              <w:rPr>
                <w:i/>
                <w:iCs/>
                <w:sz w:val="20"/>
                <w:szCs w:val="20"/>
                <w:lang w:val="en-US"/>
              </w:rPr>
              <w:t>Now damage to the lungs, eyes, and skin has occurred, which will not go away and we might have been able to prevent half of that, which would have been fantastic’</w:t>
            </w:r>
          </w:p>
        </w:tc>
      </w:tr>
      <w:tr w:rsidR="00453920" w:rsidRPr="00ED4F2E" w14:paraId="76519979" w14:textId="77777777" w:rsidTr="00EF2059">
        <w:trPr>
          <w:trHeight w:val="277"/>
        </w:trPr>
        <w:tc>
          <w:tcPr>
            <w:tcW w:w="704" w:type="dxa"/>
          </w:tcPr>
          <w:p w14:paraId="7DDD66A6" w14:textId="77777777" w:rsidR="00453920" w:rsidRDefault="00453920" w:rsidP="00EF2059">
            <w:pPr>
              <w:jc w:val="both"/>
              <w:rPr>
                <w:b/>
                <w:bCs/>
                <w:sz w:val="20"/>
                <w:szCs w:val="20"/>
                <w:lang w:val="en-US"/>
              </w:rPr>
            </w:pPr>
            <w:r>
              <w:rPr>
                <w:b/>
                <w:bCs/>
                <w:sz w:val="20"/>
                <w:szCs w:val="20"/>
                <w:lang w:val="en-US"/>
              </w:rPr>
              <w:t xml:space="preserve">4. </w:t>
            </w:r>
          </w:p>
        </w:tc>
        <w:tc>
          <w:tcPr>
            <w:tcW w:w="8849" w:type="dxa"/>
          </w:tcPr>
          <w:p w14:paraId="31B7E178"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Early diagnosis could prevent prolonged periods of illness and pain in these children, depriving them of part of their childhood. I still cry when I think about how sick our child was, fever for months on end. Before that, she had no energy to play and sat on the couch for hours</w:t>
            </w:r>
            <w:r>
              <w:rPr>
                <w:i/>
                <w:iCs/>
                <w:sz w:val="20"/>
                <w:szCs w:val="20"/>
                <w:lang w:val="en-US"/>
              </w:rPr>
              <w:t>’</w:t>
            </w:r>
          </w:p>
        </w:tc>
      </w:tr>
      <w:tr w:rsidR="00453920" w:rsidRPr="00ED4F2E" w14:paraId="7BAE42D3" w14:textId="77777777" w:rsidTr="00EF2059">
        <w:trPr>
          <w:trHeight w:val="277"/>
        </w:trPr>
        <w:tc>
          <w:tcPr>
            <w:tcW w:w="704" w:type="dxa"/>
          </w:tcPr>
          <w:p w14:paraId="3379B1D7" w14:textId="77777777" w:rsidR="00453920" w:rsidRDefault="00453920" w:rsidP="00EF2059">
            <w:pPr>
              <w:jc w:val="both"/>
              <w:rPr>
                <w:b/>
                <w:bCs/>
                <w:sz w:val="20"/>
                <w:szCs w:val="20"/>
                <w:lang w:val="en-US"/>
              </w:rPr>
            </w:pPr>
            <w:r>
              <w:rPr>
                <w:b/>
                <w:bCs/>
                <w:sz w:val="20"/>
                <w:szCs w:val="20"/>
                <w:lang w:val="en-US"/>
              </w:rPr>
              <w:t>5.</w:t>
            </w:r>
          </w:p>
        </w:tc>
        <w:tc>
          <w:tcPr>
            <w:tcW w:w="8849" w:type="dxa"/>
          </w:tcPr>
          <w:p w14:paraId="5EA85ABF"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 xml:space="preserve">Early diagnosis would reduce the mental effects that occur for parents and children during the time leading up to the final diagnosis’ </w:t>
            </w:r>
          </w:p>
        </w:tc>
      </w:tr>
      <w:tr w:rsidR="00453920" w:rsidRPr="00ED4F2E" w14:paraId="3A10F37A" w14:textId="77777777" w:rsidTr="00EF2059">
        <w:trPr>
          <w:trHeight w:val="277"/>
        </w:trPr>
        <w:tc>
          <w:tcPr>
            <w:tcW w:w="704" w:type="dxa"/>
          </w:tcPr>
          <w:p w14:paraId="67469901" w14:textId="77777777" w:rsidR="00453920" w:rsidRDefault="00453920" w:rsidP="00EF2059">
            <w:pPr>
              <w:jc w:val="both"/>
              <w:rPr>
                <w:b/>
                <w:bCs/>
                <w:sz w:val="20"/>
                <w:szCs w:val="20"/>
                <w:lang w:val="en-US"/>
              </w:rPr>
            </w:pPr>
            <w:r>
              <w:rPr>
                <w:b/>
                <w:bCs/>
                <w:sz w:val="20"/>
                <w:szCs w:val="20"/>
                <w:lang w:val="en-US"/>
              </w:rPr>
              <w:t>6.</w:t>
            </w:r>
          </w:p>
        </w:tc>
        <w:tc>
          <w:tcPr>
            <w:tcW w:w="8849" w:type="dxa"/>
          </w:tcPr>
          <w:p w14:paraId="1A689B0D" w14:textId="77777777" w:rsidR="00453920" w:rsidRPr="007D57FF" w:rsidRDefault="00453920" w:rsidP="00EF2059">
            <w:pPr>
              <w:jc w:val="both"/>
              <w:rPr>
                <w:i/>
                <w:iCs/>
                <w:sz w:val="20"/>
                <w:szCs w:val="20"/>
                <w:lang w:val="en-US"/>
              </w:rPr>
            </w:pPr>
            <w:r w:rsidRPr="007D57FF">
              <w:rPr>
                <w:i/>
                <w:iCs/>
                <w:sz w:val="20"/>
                <w:szCs w:val="20"/>
                <w:lang w:val="en-US"/>
              </w:rPr>
              <w:t xml:space="preserve"> ‘Ignorance of the diagnosis before the impact of the disease affected the life of our entire family</w:t>
            </w:r>
            <w:r>
              <w:rPr>
                <w:i/>
                <w:iCs/>
                <w:sz w:val="20"/>
                <w:szCs w:val="20"/>
                <w:lang w:val="en-US"/>
              </w:rPr>
              <w:t>’</w:t>
            </w:r>
          </w:p>
        </w:tc>
      </w:tr>
      <w:tr w:rsidR="00453920" w14:paraId="693FA8EE" w14:textId="77777777" w:rsidTr="00EF2059">
        <w:trPr>
          <w:trHeight w:val="277"/>
        </w:trPr>
        <w:tc>
          <w:tcPr>
            <w:tcW w:w="704" w:type="dxa"/>
          </w:tcPr>
          <w:p w14:paraId="37595A2D" w14:textId="77777777" w:rsidR="00453920" w:rsidRDefault="00453920" w:rsidP="00EF2059">
            <w:pPr>
              <w:jc w:val="both"/>
              <w:rPr>
                <w:b/>
                <w:bCs/>
                <w:sz w:val="20"/>
                <w:szCs w:val="20"/>
                <w:lang w:val="en-US"/>
              </w:rPr>
            </w:pPr>
            <w:r>
              <w:rPr>
                <w:b/>
                <w:bCs/>
                <w:sz w:val="20"/>
                <w:szCs w:val="20"/>
                <w:lang w:val="en-US"/>
              </w:rPr>
              <w:t>7.</w:t>
            </w:r>
          </w:p>
        </w:tc>
        <w:tc>
          <w:tcPr>
            <w:tcW w:w="8849" w:type="dxa"/>
          </w:tcPr>
          <w:p w14:paraId="79E5356E" w14:textId="77777777" w:rsidR="00453920" w:rsidRPr="007D57FF" w:rsidRDefault="00453920" w:rsidP="00EF2059">
            <w:pPr>
              <w:jc w:val="both"/>
              <w:rPr>
                <w:i/>
                <w:iCs/>
                <w:sz w:val="20"/>
                <w:szCs w:val="20"/>
                <w:lang w:val="en-US"/>
              </w:rPr>
            </w:pPr>
            <w:r w:rsidRPr="007D57FF">
              <w:rPr>
                <w:i/>
                <w:iCs/>
                <w:sz w:val="20"/>
                <w:szCs w:val="20"/>
                <w:lang w:val="en-US"/>
              </w:rPr>
              <w:t xml:space="preserve"> </w:t>
            </w:r>
            <w:r>
              <w:rPr>
                <w:i/>
                <w:iCs/>
                <w:sz w:val="20"/>
                <w:szCs w:val="20"/>
                <w:lang w:val="en-US"/>
              </w:rPr>
              <w:t>‘</w:t>
            </w:r>
            <w:r w:rsidRPr="007D57FF">
              <w:rPr>
                <w:i/>
                <w:iCs/>
                <w:sz w:val="20"/>
                <w:szCs w:val="20"/>
                <w:lang w:val="en-US"/>
              </w:rPr>
              <w:t>I was heavily pregnant with our second son when our first son was diagnosed with XLA. It took another six months after his birth before it was confirmed from genetic research that our second son did not have XLA. It was a very uncertain period</w:t>
            </w:r>
            <w:r>
              <w:rPr>
                <w:i/>
                <w:iCs/>
                <w:sz w:val="20"/>
                <w:szCs w:val="20"/>
                <w:lang w:val="en-US"/>
              </w:rPr>
              <w:t>’</w:t>
            </w:r>
          </w:p>
        </w:tc>
      </w:tr>
      <w:tr w:rsidR="00453920" w:rsidRPr="00ED4F2E" w14:paraId="059C9091" w14:textId="77777777" w:rsidTr="00EF2059">
        <w:trPr>
          <w:trHeight w:val="277"/>
        </w:trPr>
        <w:tc>
          <w:tcPr>
            <w:tcW w:w="704" w:type="dxa"/>
          </w:tcPr>
          <w:p w14:paraId="4A40A8EC" w14:textId="77777777" w:rsidR="00453920" w:rsidRDefault="00453920" w:rsidP="00EF2059">
            <w:pPr>
              <w:jc w:val="both"/>
              <w:rPr>
                <w:b/>
                <w:bCs/>
                <w:sz w:val="20"/>
                <w:szCs w:val="20"/>
                <w:lang w:val="en-US"/>
              </w:rPr>
            </w:pPr>
            <w:r>
              <w:rPr>
                <w:b/>
                <w:bCs/>
                <w:sz w:val="20"/>
                <w:szCs w:val="20"/>
                <w:lang w:val="en-US"/>
              </w:rPr>
              <w:t>8.</w:t>
            </w:r>
          </w:p>
        </w:tc>
        <w:tc>
          <w:tcPr>
            <w:tcW w:w="8849" w:type="dxa"/>
          </w:tcPr>
          <w:p w14:paraId="2D9D463E"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Carrier girls could plan pregnancy and decide on their own whether or not to undergo timely therapy for their future sons</w:t>
            </w:r>
            <w:r>
              <w:rPr>
                <w:i/>
                <w:iCs/>
                <w:sz w:val="20"/>
                <w:szCs w:val="20"/>
                <w:lang w:val="en-US"/>
              </w:rPr>
              <w:t>’</w:t>
            </w:r>
            <w:r w:rsidRPr="007D57FF">
              <w:rPr>
                <w:i/>
                <w:iCs/>
                <w:sz w:val="20"/>
                <w:szCs w:val="20"/>
                <w:lang w:val="en-US"/>
              </w:rPr>
              <w:t xml:space="preserve"> </w:t>
            </w:r>
          </w:p>
        </w:tc>
      </w:tr>
      <w:tr w:rsidR="00453920" w:rsidRPr="00ED4F2E" w14:paraId="74143A8C" w14:textId="77777777" w:rsidTr="00EF2059">
        <w:trPr>
          <w:trHeight w:val="277"/>
        </w:trPr>
        <w:tc>
          <w:tcPr>
            <w:tcW w:w="704" w:type="dxa"/>
          </w:tcPr>
          <w:p w14:paraId="6262CE8F" w14:textId="77777777" w:rsidR="00453920" w:rsidRDefault="00453920" w:rsidP="00EF2059">
            <w:pPr>
              <w:jc w:val="both"/>
              <w:rPr>
                <w:b/>
                <w:bCs/>
                <w:sz w:val="20"/>
                <w:szCs w:val="20"/>
                <w:lang w:val="en-US"/>
              </w:rPr>
            </w:pPr>
            <w:r>
              <w:rPr>
                <w:b/>
                <w:bCs/>
                <w:sz w:val="20"/>
                <w:szCs w:val="20"/>
                <w:lang w:val="en-US"/>
              </w:rPr>
              <w:t>9.</w:t>
            </w:r>
          </w:p>
        </w:tc>
        <w:tc>
          <w:tcPr>
            <w:tcW w:w="8849" w:type="dxa"/>
          </w:tcPr>
          <w:p w14:paraId="039B3385"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 xml:space="preserve">The earlier XLA is detected in a child, the earlier treatment is started and therefore the child's quality of life will not deteriorate’ </w:t>
            </w:r>
          </w:p>
        </w:tc>
      </w:tr>
      <w:tr w:rsidR="00453920" w:rsidRPr="00ED4F2E" w14:paraId="0B6ABF7F" w14:textId="77777777" w:rsidTr="00EF2059">
        <w:trPr>
          <w:trHeight w:val="277"/>
        </w:trPr>
        <w:tc>
          <w:tcPr>
            <w:tcW w:w="704" w:type="dxa"/>
          </w:tcPr>
          <w:p w14:paraId="471706C5" w14:textId="77777777" w:rsidR="00453920" w:rsidRDefault="00453920" w:rsidP="00EF2059">
            <w:pPr>
              <w:jc w:val="both"/>
              <w:rPr>
                <w:b/>
                <w:bCs/>
                <w:sz w:val="20"/>
                <w:szCs w:val="20"/>
                <w:lang w:val="en-US"/>
              </w:rPr>
            </w:pPr>
            <w:r>
              <w:rPr>
                <w:b/>
                <w:bCs/>
                <w:sz w:val="20"/>
                <w:szCs w:val="20"/>
                <w:lang w:val="en-US"/>
              </w:rPr>
              <w:t>10.</w:t>
            </w:r>
          </w:p>
        </w:tc>
        <w:tc>
          <w:tcPr>
            <w:tcW w:w="8849" w:type="dxa"/>
          </w:tcPr>
          <w:p w14:paraId="596B7B6C"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Limiting health damage, which makes the quality of life so much better for my child. Through NBS, the child does not build up fears due to frequent examinations, injections, etc. If diagnosed early, it is a "part of life" and the child will experience less mental burden as a result’</w:t>
            </w:r>
          </w:p>
        </w:tc>
      </w:tr>
      <w:tr w:rsidR="00453920" w:rsidRPr="00ED4F2E" w14:paraId="513DB00B" w14:textId="77777777" w:rsidTr="00EF2059">
        <w:trPr>
          <w:trHeight w:val="277"/>
        </w:trPr>
        <w:tc>
          <w:tcPr>
            <w:tcW w:w="704" w:type="dxa"/>
          </w:tcPr>
          <w:p w14:paraId="194115C6" w14:textId="77777777" w:rsidR="00453920" w:rsidRDefault="00453920" w:rsidP="00EF2059">
            <w:pPr>
              <w:jc w:val="both"/>
              <w:rPr>
                <w:b/>
                <w:bCs/>
                <w:sz w:val="20"/>
                <w:szCs w:val="20"/>
                <w:lang w:val="en-US"/>
              </w:rPr>
            </w:pPr>
            <w:r>
              <w:rPr>
                <w:b/>
                <w:bCs/>
                <w:sz w:val="20"/>
                <w:szCs w:val="20"/>
                <w:lang w:val="en-US"/>
              </w:rPr>
              <w:t>11.</w:t>
            </w:r>
          </w:p>
        </w:tc>
        <w:tc>
          <w:tcPr>
            <w:tcW w:w="8849" w:type="dxa"/>
          </w:tcPr>
          <w:p w14:paraId="70ED0DF7"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As parents, you have more peace of mind if you know what is wrong with your child and you can also enjoy the time with your baby more instead of constantly being with a critically ill child and not knowing what is wrong with your child’.</w:t>
            </w:r>
          </w:p>
        </w:tc>
      </w:tr>
      <w:tr w:rsidR="00453920" w:rsidRPr="00ED4F2E" w14:paraId="4BFA2B48" w14:textId="77777777" w:rsidTr="00EF2059">
        <w:trPr>
          <w:trHeight w:val="277"/>
        </w:trPr>
        <w:tc>
          <w:tcPr>
            <w:tcW w:w="704" w:type="dxa"/>
          </w:tcPr>
          <w:p w14:paraId="469784D1" w14:textId="77777777" w:rsidR="00453920" w:rsidRDefault="00453920" w:rsidP="00EF2059">
            <w:pPr>
              <w:jc w:val="both"/>
              <w:rPr>
                <w:b/>
                <w:bCs/>
                <w:sz w:val="20"/>
                <w:szCs w:val="20"/>
                <w:lang w:val="en-US"/>
              </w:rPr>
            </w:pPr>
            <w:r>
              <w:rPr>
                <w:b/>
                <w:bCs/>
                <w:sz w:val="20"/>
                <w:szCs w:val="20"/>
                <w:lang w:val="en-US"/>
              </w:rPr>
              <w:lastRenderedPageBreak/>
              <w:t>12.</w:t>
            </w:r>
          </w:p>
        </w:tc>
        <w:tc>
          <w:tcPr>
            <w:tcW w:w="8849" w:type="dxa"/>
          </w:tcPr>
          <w:p w14:paraId="3DCF1234"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I hope that NBS for XLA will be available quickly so that others will be spared having to deal with a critically ill child for so long’</w:t>
            </w:r>
          </w:p>
        </w:tc>
      </w:tr>
      <w:tr w:rsidR="00453920" w:rsidRPr="00ED4F2E" w14:paraId="76FCD3EC" w14:textId="77777777" w:rsidTr="00EF2059">
        <w:trPr>
          <w:trHeight w:val="277"/>
        </w:trPr>
        <w:tc>
          <w:tcPr>
            <w:tcW w:w="704" w:type="dxa"/>
          </w:tcPr>
          <w:p w14:paraId="575B538E" w14:textId="77777777" w:rsidR="00453920" w:rsidRDefault="00453920" w:rsidP="00EF2059">
            <w:pPr>
              <w:jc w:val="both"/>
              <w:rPr>
                <w:b/>
                <w:bCs/>
                <w:sz w:val="20"/>
                <w:szCs w:val="20"/>
                <w:lang w:val="en-US"/>
              </w:rPr>
            </w:pPr>
            <w:r>
              <w:rPr>
                <w:b/>
                <w:bCs/>
                <w:sz w:val="20"/>
                <w:szCs w:val="20"/>
                <w:lang w:val="en-US"/>
              </w:rPr>
              <w:t>13.</w:t>
            </w:r>
          </w:p>
        </w:tc>
        <w:tc>
          <w:tcPr>
            <w:tcW w:w="8849" w:type="dxa"/>
          </w:tcPr>
          <w:p w14:paraId="65A145BA" w14:textId="77777777" w:rsidR="00453920" w:rsidRPr="007D57FF" w:rsidRDefault="00453920" w:rsidP="00EF2059">
            <w:pPr>
              <w:jc w:val="both"/>
              <w:rPr>
                <w:i/>
                <w:iCs/>
                <w:sz w:val="20"/>
                <w:szCs w:val="20"/>
                <w:lang w:val="en-US"/>
              </w:rPr>
            </w:pPr>
            <w:r>
              <w:rPr>
                <w:i/>
                <w:iCs/>
                <w:sz w:val="20"/>
                <w:szCs w:val="20"/>
                <w:lang w:val="en-US"/>
              </w:rPr>
              <w:t>‘</w:t>
            </w:r>
            <w:r w:rsidRPr="007D57FF">
              <w:rPr>
                <w:i/>
                <w:iCs/>
                <w:sz w:val="20"/>
                <w:szCs w:val="20"/>
                <w:lang w:val="en-US"/>
              </w:rPr>
              <w:t>Early diagnosis will increase awareness of these diseases among both doctors and society</w:t>
            </w:r>
            <w:r>
              <w:rPr>
                <w:i/>
                <w:iCs/>
                <w:sz w:val="20"/>
                <w:szCs w:val="20"/>
                <w:lang w:val="en-US"/>
              </w:rPr>
              <w:t>’</w:t>
            </w:r>
          </w:p>
        </w:tc>
      </w:tr>
      <w:tr w:rsidR="00453920" w:rsidRPr="00ED4F2E" w14:paraId="0AA8E147" w14:textId="77777777" w:rsidTr="00EF2059">
        <w:trPr>
          <w:trHeight w:val="277"/>
        </w:trPr>
        <w:tc>
          <w:tcPr>
            <w:tcW w:w="704" w:type="dxa"/>
          </w:tcPr>
          <w:p w14:paraId="5C5AFF64" w14:textId="77777777" w:rsidR="00453920" w:rsidRDefault="00453920" w:rsidP="00EF2059">
            <w:pPr>
              <w:jc w:val="both"/>
              <w:rPr>
                <w:b/>
                <w:bCs/>
                <w:sz w:val="20"/>
                <w:szCs w:val="20"/>
                <w:lang w:val="en-US"/>
              </w:rPr>
            </w:pPr>
            <w:r>
              <w:rPr>
                <w:b/>
                <w:bCs/>
                <w:sz w:val="20"/>
                <w:szCs w:val="20"/>
                <w:lang w:val="en-US"/>
              </w:rPr>
              <w:t>14.</w:t>
            </w:r>
          </w:p>
        </w:tc>
        <w:tc>
          <w:tcPr>
            <w:tcW w:w="8849" w:type="dxa"/>
          </w:tcPr>
          <w:p w14:paraId="2A048682" w14:textId="77777777" w:rsidR="00453920" w:rsidRPr="007D57FF" w:rsidRDefault="00453920" w:rsidP="00EF2059">
            <w:pPr>
              <w:jc w:val="both"/>
              <w:rPr>
                <w:i/>
                <w:iCs/>
                <w:sz w:val="20"/>
                <w:szCs w:val="20"/>
                <w:lang w:val="en-US"/>
              </w:rPr>
            </w:pPr>
            <w:r w:rsidRPr="007D57FF">
              <w:rPr>
                <w:i/>
                <w:iCs/>
                <w:sz w:val="20"/>
                <w:szCs w:val="20"/>
                <w:lang w:val="en-US"/>
              </w:rPr>
              <w:t>‘XLA poses a diagnostic challenge due to the lack of specialist knowledge by most clinicians, the fact that children often are fine for the first year of life and symptoms present like common conditions such as cough/ear infections</w:t>
            </w:r>
            <w:r>
              <w:rPr>
                <w:i/>
                <w:iCs/>
                <w:sz w:val="20"/>
                <w:szCs w:val="20"/>
                <w:lang w:val="en-US"/>
              </w:rPr>
              <w:t>’</w:t>
            </w:r>
          </w:p>
        </w:tc>
      </w:tr>
      <w:tr w:rsidR="00453920" w:rsidRPr="00ED4F2E" w14:paraId="1971477D" w14:textId="77777777" w:rsidTr="00EF2059">
        <w:trPr>
          <w:trHeight w:val="277"/>
        </w:trPr>
        <w:tc>
          <w:tcPr>
            <w:tcW w:w="704" w:type="dxa"/>
          </w:tcPr>
          <w:p w14:paraId="0BD70F2D" w14:textId="77777777" w:rsidR="00453920" w:rsidRDefault="00453920" w:rsidP="00EF2059">
            <w:pPr>
              <w:jc w:val="both"/>
              <w:rPr>
                <w:b/>
                <w:bCs/>
                <w:sz w:val="20"/>
                <w:szCs w:val="20"/>
                <w:lang w:val="en-US"/>
              </w:rPr>
            </w:pPr>
            <w:r>
              <w:rPr>
                <w:b/>
                <w:bCs/>
                <w:sz w:val="20"/>
                <w:szCs w:val="20"/>
                <w:lang w:val="en-US"/>
              </w:rPr>
              <w:t>15.</w:t>
            </w:r>
          </w:p>
        </w:tc>
        <w:tc>
          <w:tcPr>
            <w:tcW w:w="8849" w:type="dxa"/>
          </w:tcPr>
          <w:p w14:paraId="546DF588" w14:textId="77777777" w:rsidR="00453920" w:rsidRPr="007D57FF" w:rsidRDefault="00453920" w:rsidP="00EF2059">
            <w:pPr>
              <w:jc w:val="both"/>
              <w:rPr>
                <w:i/>
                <w:iCs/>
                <w:sz w:val="20"/>
                <w:szCs w:val="20"/>
                <w:lang w:val="en-US"/>
              </w:rPr>
            </w:pPr>
            <w:r w:rsidRPr="007D57FF">
              <w:rPr>
                <w:i/>
                <w:iCs/>
                <w:sz w:val="20"/>
                <w:szCs w:val="20"/>
                <w:lang w:val="en-US"/>
              </w:rPr>
              <w:t>‘As evident from my son’s case undiagnosed XLA can result in death. This can be avoided with NBS and early intervention. I believe that currently, we do not have true numbers of this condition as many children could be dying of “ sepsis” without a diagnosis of XLA due to delay. Without screening we are failing to help these children and save young lives’.</w:t>
            </w:r>
          </w:p>
        </w:tc>
      </w:tr>
    </w:tbl>
    <w:p w14:paraId="30848071" w14:textId="77777777" w:rsidR="00453920" w:rsidRPr="00E21139" w:rsidRDefault="00453920" w:rsidP="008C4BFE">
      <w:pPr>
        <w:jc w:val="both"/>
        <w:rPr>
          <w:b/>
          <w:bCs/>
          <w:lang w:val="en-US"/>
        </w:rPr>
      </w:pPr>
    </w:p>
    <w:sectPr w:rsidR="00453920" w:rsidRPr="00E21139" w:rsidSect="008C4BFE">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BFE"/>
    <w:rsid w:val="002541E9"/>
    <w:rsid w:val="002A7BBF"/>
    <w:rsid w:val="002E1577"/>
    <w:rsid w:val="003D4C91"/>
    <w:rsid w:val="00453920"/>
    <w:rsid w:val="004B533C"/>
    <w:rsid w:val="005C0889"/>
    <w:rsid w:val="008C4BFE"/>
    <w:rsid w:val="009E241A"/>
    <w:rsid w:val="00C05750"/>
    <w:rsid w:val="00DE6957"/>
    <w:rsid w:val="00E211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4A7B"/>
  <w15:chartTrackingRefBased/>
  <w15:docId w15:val="{8EAC56F1-3D1D-4518-9E27-69567D35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BF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4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C4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1626</Words>
  <Characters>8944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M. (WAKZ)</dc:creator>
  <cp:keywords/>
  <dc:description/>
  <cp:lastModifiedBy>Blom, M. (WAKZ)</cp:lastModifiedBy>
  <cp:revision>3</cp:revision>
  <dcterms:created xsi:type="dcterms:W3CDTF">2025-05-20T10:37:00Z</dcterms:created>
  <dcterms:modified xsi:type="dcterms:W3CDTF">2025-05-20T14:58:00Z</dcterms:modified>
</cp:coreProperties>
</file>