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63D" w:rsidRPr="001549D3" w:rsidRDefault="0034663D" w:rsidP="0034663D">
      <w:pPr>
        <w:pStyle w:val="SupplementaryMaterial"/>
        <w:rPr>
          <w:b w:val="0"/>
        </w:rPr>
      </w:pPr>
      <w:r w:rsidRPr="001549D3">
        <w:t>Supplementary Material</w:t>
      </w:r>
    </w:p>
    <w:p w:rsidR="0034663D" w:rsidRPr="004528AB" w:rsidRDefault="0034663D" w:rsidP="0034663D">
      <w:pPr>
        <w:pStyle w:val="1"/>
      </w:pPr>
      <w:r w:rsidRPr="00994A3D">
        <w:t>Supplementary Tables</w:t>
      </w:r>
    </w:p>
    <w:p w:rsidR="0034663D" w:rsidRPr="004511E2" w:rsidRDefault="0034663D" w:rsidP="0034663D">
      <w:pPr>
        <w:rPr>
          <w:rFonts w:cs="Times New Roman"/>
        </w:rPr>
      </w:pPr>
      <w:r w:rsidRPr="008D2200">
        <w:rPr>
          <w:rFonts w:cs="Times New Roman"/>
        </w:rPr>
        <w:t>T</w:t>
      </w:r>
      <w:r>
        <w:rPr>
          <w:rFonts w:cs="Times New Roman"/>
        </w:rPr>
        <w:t>able</w:t>
      </w:r>
      <w:r w:rsidRPr="008D2200">
        <w:rPr>
          <w:rFonts w:cs="Times New Roman"/>
        </w:rPr>
        <w:t xml:space="preserve"> </w:t>
      </w:r>
      <w:r>
        <w:rPr>
          <w:rFonts w:cs="Times New Roman"/>
        </w:rPr>
        <w:t>S1</w:t>
      </w:r>
      <w:r w:rsidRPr="008D2200">
        <w:rPr>
          <w:rFonts w:cs="Times New Roman"/>
        </w:rPr>
        <w:t xml:space="preserve"> The </w:t>
      </w:r>
      <w:r>
        <w:rPr>
          <w:rFonts w:cs="Times New Roman" w:hint="eastAsia"/>
        </w:rPr>
        <w:t>antibodies</w:t>
      </w:r>
      <w:r w:rsidRPr="008D2200">
        <w:rPr>
          <w:rFonts w:cs="Times New Roman"/>
        </w:rPr>
        <w:t xml:space="preserve"> of patients with </w:t>
      </w:r>
      <w:r>
        <w:rPr>
          <w:rFonts w:cs="Times New Roman"/>
        </w:rPr>
        <w:t>IEI</w:t>
      </w:r>
      <w:r w:rsidRPr="008D2200">
        <w:rPr>
          <w:rFonts w:cs="Times New Roman"/>
        </w:rPr>
        <w:t>.</w:t>
      </w:r>
    </w:p>
    <w:tbl>
      <w:tblPr>
        <w:tblStyle w:val="affc"/>
        <w:tblW w:w="1559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559"/>
        <w:gridCol w:w="960"/>
        <w:gridCol w:w="883"/>
        <w:gridCol w:w="992"/>
        <w:gridCol w:w="850"/>
        <w:gridCol w:w="3686"/>
        <w:gridCol w:w="4111"/>
      </w:tblGrid>
      <w:tr w:rsidR="0034663D" w:rsidRPr="002B57E3" w:rsidTr="00E33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Patient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M</w:t>
            </w:r>
            <w:r w:rsidRPr="002B57E3">
              <w:rPr>
                <w:rFonts w:cs="Times New Roman"/>
                <w:sz w:val="16"/>
                <w:szCs w:val="16"/>
              </w:rPr>
              <w:t>utation(Age at dianosis)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A</w:t>
            </w:r>
            <w:r w:rsidRPr="002B57E3">
              <w:rPr>
                <w:rFonts w:cs="Times New Roman"/>
                <w:sz w:val="16"/>
                <w:szCs w:val="16"/>
              </w:rPr>
              <w:t>utoimmunity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Elevated IgG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IgG(≥3*NFI)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Elevated IgM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IgM(≥3*NFI)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Main IgG Antibodies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Main IgM Antibodies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P1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C</w:t>
            </w:r>
            <w:r w:rsidRPr="002B57E3">
              <w:rPr>
                <w:rFonts w:cs="Times New Roman"/>
                <w:sz w:val="16"/>
                <w:szCs w:val="16"/>
              </w:rPr>
              <w:t>D40LG c.86del(15m)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spacing w:before="100" w:beforeAutospacing="1" w:after="100" w:afterAutospacing="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Sphingomyelin, Amyloid,ssRNA,Collagen I,Heparan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P2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C</w:t>
            </w:r>
            <w:r w:rsidRPr="002B57E3">
              <w:rPr>
                <w:rFonts w:cs="Times New Roman"/>
                <w:sz w:val="16"/>
                <w:szCs w:val="16"/>
              </w:rPr>
              <w:t>D40LG</w:t>
            </w:r>
            <w:r w:rsidRPr="002B57E3">
              <w:rPr>
                <w:rFonts w:ascii="等线 Light" w:eastAsiaTheme="majorEastAsia" w:hAnsi="等线 Light" w:hint="eastAsia"/>
                <w:color w:val="000000" w:themeColor="dark1"/>
                <w:kern w:val="24"/>
                <w:sz w:val="16"/>
                <w:szCs w:val="16"/>
              </w:rPr>
              <w:t xml:space="preserve"> </w:t>
            </w:r>
            <w:r w:rsidRPr="002B57E3">
              <w:rPr>
                <w:rFonts w:eastAsiaTheme="minorEastAsia" w:cs="Times New Roman" w:hint="eastAsia"/>
                <w:sz w:val="16"/>
                <w:szCs w:val="16"/>
              </w:rPr>
              <w:t>c.763-768dup</w:t>
            </w:r>
            <w:r w:rsidRPr="002B57E3">
              <w:rPr>
                <w:rFonts w:cs="Times New Roman"/>
                <w:sz w:val="16"/>
                <w:szCs w:val="16"/>
              </w:rPr>
              <w:t>(14m)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Myosinheavy &amp; light chain, ssRNA,Collagen I,Histone H4,Heparan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P3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C</w:t>
            </w:r>
            <w:r w:rsidRPr="002B57E3">
              <w:rPr>
                <w:rFonts w:cs="Times New Roman"/>
                <w:sz w:val="16"/>
                <w:szCs w:val="16"/>
              </w:rPr>
              <w:t>D40LG</w:t>
            </w:r>
            <w:r w:rsidRPr="002B57E3">
              <w:rPr>
                <w:rFonts w:ascii="等线 Light" w:eastAsiaTheme="majorEastAsia" w:hAnsi="等线 Light" w:hint="eastAsia"/>
                <w:color w:val="000000" w:themeColor="dark1"/>
                <w:kern w:val="24"/>
                <w:sz w:val="16"/>
                <w:szCs w:val="16"/>
              </w:rPr>
              <w:t xml:space="preserve"> </w:t>
            </w:r>
            <w:r w:rsidRPr="002B57E3">
              <w:rPr>
                <w:rFonts w:eastAsiaTheme="minorEastAsia" w:cs="Times New Roman" w:hint="eastAsia"/>
                <w:sz w:val="16"/>
                <w:szCs w:val="16"/>
              </w:rPr>
              <w:t>c.707C&gt;A</w:t>
            </w:r>
            <w:r w:rsidRPr="002B57E3">
              <w:rPr>
                <w:rFonts w:cs="Times New Roman"/>
                <w:sz w:val="16"/>
                <w:szCs w:val="16"/>
              </w:rPr>
              <w:t>(40m)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sz w:val="16"/>
                <w:szCs w:val="16"/>
              </w:rPr>
              <w:t>Behcet disease(BD)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Myosin heavy &amp; light chain, Heparan Sulphate,sRNA, Histone H4, Nup 62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C</w:t>
            </w:r>
            <w:r w:rsidRPr="002B57E3">
              <w:rPr>
                <w:rFonts w:cs="Times New Roman"/>
                <w:sz w:val="16"/>
                <w:szCs w:val="16"/>
              </w:rPr>
              <w:t xml:space="preserve">D40LG </w:t>
            </w:r>
            <w:r w:rsidRPr="002B57E3">
              <w:rPr>
                <w:rFonts w:eastAsiaTheme="minorEastAsia" w:cs="Times New Roman" w:hint="eastAsia"/>
                <w:sz w:val="16"/>
                <w:szCs w:val="16"/>
              </w:rPr>
              <w:t>c.345delA</w:t>
            </w:r>
            <w:r w:rsidRPr="002B57E3">
              <w:rPr>
                <w:rFonts w:cs="Times New Roman"/>
                <w:sz w:val="16"/>
                <w:szCs w:val="16"/>
              </w:rPr>
              <w:t>(18m)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I</w:t>
            </w:r>
            <w:r w:rsidRPr="002B57E3">
              <w:rPr>
                <w:color w:val="000000"/>
                <w:sz w:val="16"/>
                <w:szCs w:val="16"/>
              </w:rPr>
              <w:t>BD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Nucleosome antigen, TWEAK, Histone H2A, Histone H1, 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P5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C</w:t>
            </w:r>
            <w:r w:rsidRPr="002B57E3">
              <w:rPr>
                <w:rFonts w:cs="Times New Roman"/>
                <w:sz w:val="16"/>
                <w:szCs w:val="16"/>
              </w:rPr>
              <w:t>D40LG(14m)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antigen, Histone H1, Histone H2A, Myelin basic protein (MBP), ssRNA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P6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STAT3</w:t>
            </w:r>
            <w:r w:rsidRPr="002B57E3">
              <w:rPr>
                <w:rFonts w:cs="Times New Roman"/>
                <w:sz w:val="16"/>
                <w:szCs w:val="16"/>
              </w:rPr>
              <w:t xml:space="preserve"> GOF</w:t>
            </w:r>
            <w:r w:rsidRPr="002B57E3">
              <w:rPr>
                <w:rFonts w:cs="Times New Roman" w:hint="eastAsia"/>
                <w:sz w:val="16"/>
                <w:szCs w:val="16"/>
              </w:rPr>
              <w:t>:c.454C&gt;T</w:t>
            </w:r>
            <w:r w:rsidRPr="002B57E3">
              <w:rPr>
                <w:rFonts w:cs="Times New Roman"/>
                <w:sz w:val="16"/>
                <w:szCs w:val="16"/>
              </w:rPr>
              <w:t>(13m)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/>
                <w:sz w:val="16"/>
                <w:szCs w:val="16"/>
              </w:rPr>
              <w:t>Hypothyroidism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CD8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IA2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GP210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 Fodrin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Vitronectin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ssRNA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Nucleosome antigen, Myelin basic protein (MBP), Histone H2A, ssRNA, Myosin heavy &amp; light chain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P7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STAT3</w:t>
            </w:r>
            <w:r w:rsidRPr="002B57E3">
              <w:rPr>
                <w:rFonts w:cs="Times New Roman"/>
                <w:sz w:val="16"/>
                <w:szCs w:val="16"/>
              </w:rPr>
              <w:t xml:space="preserve"> GOF</w:t>
            </w:r>
            <w:r w:rsidRPr="002B57E3">
              <w:rPr>
                <w:rFonts w:cs="Times New Roman" w:hint="eastAsia"/>
                <w:sz w:val="16"/>
                <w:szCs w:val="16"/>
              </w:rPr>
              <w:t>:c.839A&gt;C</w:t>
            </w:r>
            <w:r w:rsidRPr="002B57E3">
              <w:rPr>
                <w:rFonts w:cs="Times New Roman"/>
                <w:sz w:val="16"/>
                <w:szCs w:val="16"/>
              </w:rPr>
              <w:t>(90m)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B2 glycoprotein 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Elastin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Prothrombin protein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antigen, Histone H1, Myelin basic protein (MBP), Histone H2A, Histone H3, ssRNA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STAT3</w:t>
            </w:r>
            <w:r w:rsidRPr="002B57E3">
              <w:rPr>
                <w:rFonts w:cs="Times New Roman"/>
                <w:sz w:val="16"/>
                <w:szCs w:val="16"/>
              </w:rPr>
              <w:t xml:space="preserve"> GOF</w:t>
            </w:r>
            <w:r w:rsidRPr="002B57E3">
              <w:rPr>
                <w:rFonts w:cs="Times New Roman" w:hint="eastAsia"/>
                <w:sz w:val="16"/>
                <w:szCs w:val="16"/>
              </w:rPr>
              <w:t>:c.508G&gt;A</w:t>
            </w:r>
            <w:r w:rsidRPr="002B57E3">
              <w:rPr>
                <w:rFonts w:cs="Times New Roman"/>
                <w:sz w:val="16"/>
                <w:szCs w:val="16"/>
              </w:rPr>
              <w:t>(12m)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B57E3">
              <w:rPr>
                <w:rFonts w:cs="Times New Roman"/>
                <w:sz w:val="16"/>
                <w:szCs w:val="16"/>
              </w:rPr>
              <w:t>Hypothyroidism</w:t>
            </w:r>
            <w:r w:rsidRPr="002B57E3">
              <w:rPr>
                <w:rFonts w:ascii="宋体" w:eastAsia="宋体" w:hAnsi="宋体" w:cs="宋体" w:hint="eastAsia"/>
                <w:sz w:val="16"/>
                <w:szCs w:val="16"/>
              </w:rPr>
              <w:t>、</w:t>
            </w:r>
            <w:r w:rsidRPr="002B57E3">
              <w:rPr>
                <w:rFonts w:cs="Times New Roman"/>
                <w:sz w:val="16"/>
                <w:szCs w:val="16"/>
              </w:rPr>
              <w:t>Arthritis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Fibronectin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istone H1, Myelin basic protein (MBP), Nucleosome antigen, Histone H2A, ssRNA, Myosin heavy &amp; light chain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STAT3</w:t>
            </w:r>
            <w:r w:rsidRPr="002B57E3">
              <w:rPr>
                <w:rFonts w:cs="Times New Roman"/>
                <w:sz w:val="16"/>
                <w:szCs w:val="16"/>
              </w:rPr>
              <w:t xml:space="preserve"> GOF</w:t>
            </w:r>
            <w:r w:rsidRPr="002B57E3">
              <w:rPr>
                <w:rFonts w:cs="Times New Roman" w:hint="eastAsia"/>
                <w:sz w:val="16"/>
                <w:szCs w:val="16"/>
              </w:rPr>
              <w:t>:c.1974G&gt;C</w:t>
            </w:r>
            <w:r w:rsidRPr="002B57E3">
              <w:rPr>
                <w:rFonts w:cs="Times New Roman"/>
                <w:sz w:val="16"/>
                <w:szCs w:val="16"/>
              </w:rPr>
              <w:t>(3m)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GDF-15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Calprotectin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AGTR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ssRNA, Heparan Sulphate, Collagen I, Chondroitin Sulfate, Sphingomyelin, Histone H4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lastRenderedPageBreak/>
              <w:t>P</w:t>
            </w:r>
            <w:r w:rsidRPr="002B57E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STAT3</w:t>
            </w:r>
            <w:r w:rsidRPr="002B57E3">
              <w:rPr>
                <w:rFonts w:cs="Times New Roman"/>
                <w:sz w:val="16"/>
                <w:szCs w:val="16"/>
              </w:rPr>
              <w:t xml:space="preserve"> GOF</w:t>
            </w:r>
            <w:r w:rsidRPr="002B57E3">
              <w:rPr>
                <w:rFonts w:cs="Times New Roman" w:hint="eastAsia"/>
                <w:sz w:val="16"/>
                <w:szCs w:val="16"/>
              </w:rPr>
              <w:t>:c.1243G&gt;C</w:t>
            </w:r>
            <w:r w:rsidRPr="002B57E3">
              <w:rPr>
                <w:rFonts w:cs="Times New Roman"/>
                <w:sz w:val="16"/>
                <w:szCs w:val="16"/>
              </w:rPr>
              <w:t>(28</w:t>
            </w:r>
            <w:r w:rsidRPr="002B57E3">
              <w:rPr>
                <w:rFonts w:cs="Times New Roman" w:hint="eastAsia"/>
                <w:sz w:val="16"/>
                <w:szCs w:val="16"/>
              </w:rPr>
              <w:t>m</w:t>
            </w:r>
            <w:r w:rsidRPr="002B57E3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5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Histone H1, Nucleosome antigen, Histone H2A, ssRNA, Myosin heavy &amp; light chain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</w:t>
            </w:r>
            <w:r w:rsidRPr="002B57E3">
              <w:rPr>
                <w:rFonts w:cs="Times New Roman"/>
                <w:sz w:val="16"/>
                <w:szCs w:val="16"/>
              </w:rPr>
              <w:t>TAT3 GOF:c.1397A&gt;G(21m)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8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 Fodrin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B2 glycoprotein 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IFN-L2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SP100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PM/Scl-75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COL17A1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U1-snRNP 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H2B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Ribo Phosphoprotein P2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Histone H2A, ssRNA, Collagen I, Heparan Sulphate, Nup 62</w:t>
            </w:r>
          </w:p>
        </w:tc>
      </w:tr>
      <w:tr w:rsidR="0034663D" w:rsidRPr="002B57E3" w:rsidTr="00E337FB">
        <w:trPr>
          <w:trHeight w:val="78"/>
        </w:trPr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</w:t>
            </w:r>
            <w:r w:rsidRPr="002B57E3">
              <w:rPr>
                <w:rFonts w:cs="Times New Roman"/>
                <w:sz w:val="16"/>
                <w:szCs w:val="16"/>
              </w:rPr>
              <w:t>TAT3 LOF:</w:t>
            </w:r>
            <w:r w:rsidRPr="002B57E3">
              <w:rPr>
                <w:rFonts w:cs="Times New Roman" w:hint="eastAsia"/>
                <w:sz w:val="16"/>
                <w:szCs w:val="16"/>
              </w:rPr>
              <w:t>c.1832G&gt;A</w:t>
            </w:r>
            <w:r w:rsidRPr="002B57E3">
              <w:rPr>
                <w:rFonts w:cs="Times New Roman"/>
                <w:sz w:val="16"/>
                <w:szCs w:val="16"/>
              </w:rPr>
              <w:t>(16m)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9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Histone H1, Histone H2A, ssRNA, Heparan Sulphate, Myosin heavy &amp; light chain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</w:t>
            </w:r>
            <w:r w:rsidRPr="002B57E3">
              <w:rPr>
                <w:rFonts w:cs="Times New Roman"/>
                <w:sz w:val="16"/>
                <w:szCs w:val="16"/>
              </w:rPr>
              <w:t>TAT3 LOF:</w:t>
            </w:r>
            <w:r w:rsidRPr="002B57E3">
              <w:rPr>
                <w:rFonts w:cs="Times New Roman" w:hint="eastAsia"/>
                <w:sz w:val="16"/>
                <w:szCs w:val="16"/>
              </w:rPr>
              <w:t>c.1909G&gt;A</w:t>
            </w:r>
            <w:r w:rsidRPr="002B57E3">
              <w:rPr>
                <w:rFonts w:cs="Times New Roman"/>
                <w:sz w:val="16"/>
                <w:szCs w:val="16"/>
              </w:rPr>
              <w:t>(87m)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AGTR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Troponin-I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GBM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</w:p>
        </w:tc>
        <w:tc>
          <w:tcPr>
            <w:tcW w:w="4111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ssRNA, Heparan Sulphate, Collagen I, Sphingomyelin, Nup 62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S</w:t>
            </w:r>
            <w:r w:rsidRPr="002B57E3">
              <w:rPr>
                <w:rFonts w:cs="Times New Roman"/>
                <w:sz w:val="16"/>
                <w:szCs w:val="16"/>
              </w:rPr>
              <w:t>TAT3 LOF:</w:t>
            </w:r>
            <w:r w:rsidRPr="002B57E3">
              <w:rPr>
                <w:rFonts w:cs="Times New Roman" w:hint="eastAsia"/>
                <w:sz w:val="16"/>
                <w:szCs w:val="16"/>
              </w:rPr>
              <w:t>c.1145G&gt;A</w:t>
            </w:r>
            <w:r w:rsidRPr="002B57E3">
              <w:rPr>
                <w:rFonts w:cs="Times New Roman"/>
                <w:sz w:val="16"/>
                <w:szCs w:val="16"/>
              </w:rPr>
              <w:t>(27m)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5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Troponin-I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 Fodrin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Mi-2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ssRNA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ssRNA, Collagen I, Heparan Sulphate, Chondroitin Sulfate, Histone H4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RAG1:c.2095C&gt;T,c.1358A&gt;G</w:t>
            </w:r>
            <w:r w:rsidRPr="002B57E3">
              <w:rPr>
                <w:rFonts w:cs="Times New Roman"/>
                <w:sz w:val="16"/>
                <w:szCs w:val="16"/>
              </w:rPr>
              <w:t>(64m)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8</w:t>
            </w:r>
            <w:r w:rsidRPr="002B57E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IFN-A1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SmD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Sm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Nucleosome antigen, Myelin basic protein (MBP), Histone H2A, Myosin heavy &amp; light chain, ssRNA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RAG2:c.104G&gt;C,c.475C&gt;T</w:t>
            </w:r>
            <w:r w:rsidRPr="002B57E3">
              <w:rPr>
                <w:rFonts w:cs="Times New Roman"/>
                <w:sz w:val="16"/>
                <w:szCs w:val="16"/>
              </w:rPr>
              <w:t>(63</w:t>
            </w:r>
            <w:r w:rsidRPr="002B57E3">
              <w:rPr>
                <w:rFonts w:cs="Times New Roman" w:hint="eastAsia"/>
                <w:sz w:val="16"/>
                <w:szCs w:val="16"/>
              </w:rPr>
              <w:t>m</w:t>
            </w:r>
            <w:r w:rsidRPr="002B57E3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Nucleosome antigen, Myelin basic protein (MBP), Histone H2A, Collagen I, Histone H4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cs="Times New Roman" w:hint="eastAsia"/>
                <w:sz w:val="16"/>
                <w:szCs w:val="16"/>
              </w:rPr>
              <w:t>RAG2</w:t>
            </w:r>
            <w:r w:rsidRPr="002B57E3">
              <w:rPr>
                <w:rFonts w:cs="Times New Roman"/>
                <w:sz w:val="16"/>
                <w:szCs w:val="16"/>
              </w:rPr>
              <w:t>:</w:t>
            </w:r>
            <w:r w:rsidRPr="002B57E3">
              <w:rPr>
                <w:rFonts w:cs="Times New Roman" w:hint="eastAsia"/>
                <w:sz w:val="16"/>
                <w:szCs w:val="16"/>
              </w:rPr>
              <w:t>c.984delT,c.875T&gt;C</w:t>
            </w:r>
            <w:r w:rsidRPr="002B57E3">
              <w:rPr>
                <w:rFonts w:cs="Times New Roman"/>
                <w:sz w:val="16"/>
                <w:szCs w:val="16"/>
              </w:rPr>
              <w:t>(55m)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AIHA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antigen, Histone H1, Myelin basic protein (MBP), TWEAK, Histone H2A, Histone H3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B57E3">
              <w:rPr>
                <w:rFonts w:eastAsiaTheme="minorEastAsia" w:cs="Times New Roman" w:hint="eastAsia"/>
                <w:sz w:val="16"/>
                <w:szCs w:val="16"/>
              </w:rPr>
              <w:t>RAG</w:t>
            </w:r>
            <w:r w:rsidRPr="002B57E3">
              <w:rPr>
                <w:rFonts w:eastAsiaTheme="minorEastAsia" w:cs="Times New Roman"/>
                <w:sz w:val="16"/>
                <w:szCs w:val="16"/>
              </w:rPr>
              <w:t>2:</w:t>
            </w:r>
            <w:r w:rsidRPr="002B57E3">
              <w:rPr>
                <w:rFonts w:eastAsiaTheme="minorEastAsia" w:cs="Times New Roman" w:hint="eastAsia"/>
                <w:sz w:val="16"/>
                <w:szCs w:val="16"/>
              </w:rPr>
              <w:t>c.984delT,c.875T&gt;C</w:t>
            </w:r>
            <w:r w:rsidRPr="002B57E3">
              <w:rPr>
                <w:rFonts w:eastAsiaTheme="minorEastAsia" w:cs="Times New Roman"/>
                <w:sz w:val="16"/>
                <w:szCs w:val="16"/>
              </w:rPr>
              <w:t>(5</w:t>
            </w:r>
            <w:r w:rsidRPr="002B57E3">
              <w:rPr>
                <w:rFonts w:eastAsiaTheme="minorEastAsia" w:cs="Times New Roman" w:hint="eastAsia"/>
                <w:sz w:val="16"/>
                <w:szCs w:val="16"/>
              </w:rPr>
              <w:t>m</w:t>
            </w:r>
            <w:r w:rsidRPr="002B57E3">
              <w:rPr>
                <w:rFonts w:eastAsiaTheme="minorEastAsia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5</w:t>
            </w:r>
            <w:r w:rsidRPr="002B57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PCNA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GM-CSF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VI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H1, Nucleosome antigen, Myelin basic protein (MBP), Histone H2A, Amyloid, 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02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IL2RG</w:t>
            </w:r>
            <w:r w:rsidRPr="002B57E3">
              <w:rPr>
                <w:rFonts w:cs="Times New Roman"/>
                <w:sz w:val="16"/>
                <w:szCs w:val="16"/>
              </w:rPr>
              <w:t>:</w:t>
            </w: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c.676C&gt;T</w:t>
            </w:r>
            <w:r w:rsidRPr="002B57E3">
              <w:rPr>
                <w:rFonts w:cs="Times New Roman"/>
                <w:sz w:val="16"/>
                <w:szCs w:val="16"/>
                <w:lang w:val="fr-FR"/>
              </w:rPr>
              <w:t>(7m)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8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SP100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(MBP), Nucleosome antigen, TWEAK, Histone H1, Histone H2A, 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lastRenderedPageBreak/>
              <w:t>P20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57120B">
              <w:rPr>
                <w:rFonts w:cs="Times New Roman"/>
                <w:sz w:val="16"/>
                <w:szCs w:val="16"/>
                <w:lang w:val="fr-FR"/>
              </w:rPr>
              <w:t>CTLA4 exon 3 heterozygous deletion</w:t>
            </w:r>
            <w:r w:rsidRPr="0057120B">
              <w:rPr>
                <w:rFonts w:cs="Times New Roman" w:hint="eastAsia"/>
                <w:sz w:val="16"/>
                <w:szCs w:val="16"/>
                <w:lang w:val="fr-FR"/>
              </w:rPr>
              <w:t xml:space="preserve"> (</w:t>
            </w:r>
            <w:r w:rsidRPr="0057120B">
              <w:rPr>
                <w:rFonts w:cs="Times New Roman"/>
                <w:sz w:val="16"/>
                <w:szCs w:val="16"/>
                <w:lang w:val="fr-FR"/>
              </w:rPr>
              <w:t>14m)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2B57E3">
              <w:rPr>
                <w:color w:val="000000"/>
                <w:sz w:val="16"/>
                <w:szCs w:val="16"/>
              </w:rPr>
              <w:t>IHA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  <w:r w:rsidRPr="002B57E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 Fodrin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CENP-B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Fibrinogen IV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Fibrinogen 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Insulin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(60 Kda)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ssRNA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H4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Amyloid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III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Nup 62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Chondroitin Sulfate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Sphingomyelin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Myosin heavy &amp; light chain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C</w:t>
            </w:r>
            <w:r w:rsidRPr="002B57E3">
              <w:rPr>
                <w:rFonts w:cs="Times New Roman"/>
                <w:sz w:val="16"/>
                <w:szCs w:val="16"/>
                <w:lang w:val="fr-FR"/>
              </w:rPr>
              <w:t>TLA4 :c.142_148del(41m)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7</w:t>
            </w:r>
            <w:r w:rsidRPr="002B57E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H4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III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Amyloid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Sphingomyelin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Chondroitin Sulfate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T</w:t>
            </w:r>
            <w:r w:rsidRPr="002B57E3">
              <w:rPr>
                <w:rFonts w:cs="Times New Roman"/>
                <w:sz w:val="16"/>
                <w:szCs w:val="16"/>
                <w:lang w:val="fr-FR"/>
              </w:rPr>
              <w:t>NFAIP3:c.2152del(40m)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Type 1 Diabetes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Troponin-I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IA2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IFN-A1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IFN-B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La/SSB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AGTR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ssRNA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Nup 62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Myosin heavy &amp; light chain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H4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  <w:r w:rsidRPr="002B57E3">
              <w:rPr>
                <w:sz w:val="16"/>
                <w:szCs w:val="16"/>
              </w:rPr>
              <w:t xml:space="preserve"> 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III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Chondroitin Sulfate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A02CE8">
              <w:rPr>
                <w:rFonts w:cs="Times New Roman"/>
                <w:sz w:val="16"/>
                <w:szCs w:val="16"/>
              </w:rPr>
              <w:t>SH2D1A heterozygous deletion of 64.0bp</w:t>
            </w:r>
            <w:r w:rsidRPr="00A02CE8">
              <w:rPr>
                <w:rFonts w:cs="Times New Roman" w:hint="eastAsia"/>
                <w:sz w:val="16"/>
                <w:szCs w:val="16"/>
              </w:rPr>
              <w:t xml:space="preserve"> (</w:t>
            </w:r>
            <w:r w:rsidRPr="00A02CE8">
              <w:rPr>
                <w:rFonts w:cs="Times New Roman"/>
                <w:sz w:val="16"/>
                <w:szCs w:val="16"/>
              </w:rPr>
              <w:t>71m)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9</w:t>
            </w:r>
            <w:r w:rsidRPr="002B57E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Ro/SSA (52 Kda)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Thyroglobulin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Mitochondrial antigen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IA2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Factor P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Chondroitin Sulfate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H4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III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F</w:t>
            </w:r>
            <w:r w:rsidRPr="002B57E3">
              <w:rPr>
                <w:rFonts w:cs="Times New Roman"/>
                <w:sz w:val="16"/>
                <w:szCs w:val="16"/>
                <w:lang w:val="fr-FR"/>
              </w:rPr>
              <w:t>AS :c.613-617dup(22m)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6</w:t>
            </w:r>
            <w:r w:rsidRPr="002B57E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Myosin heavy &amp; light chain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Troponin-I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Proteoglycan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Nup 62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PCNA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GP210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Aggrecan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IA2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Collagen I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Chondroitin Sulfate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E6695C">
              <w:rPr>
                <w:rFonts w:cs="Times New Roman"/>
                <w:sz w:val="16"/>
                <w:szCs w:val="16"/>
                <w:lang w:val="fr-FR"/>
              </w:rPr>
              <w:t>DOCK8 exon 27-46 heterozygous deletion (153m)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9</w:t>
            </w:r>
            <w:r w:rsidRPr="002B57E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5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2B57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B2 glycoprotein 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TPO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H2B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TNF-a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GBM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CENP-A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GM-CSF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</w:p>
        </w:tc>
      </w:tr>
      <w:tr w:rsidR="0034663D" w:rsidRPr="002B57E3" w:rsidTr="00E337FB">
        <w:tc>
          <w:tcPr>
            <w:tcW w:w="851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P</w:t>
            </w:r>
            <w:r w:rsidRPr="002B57E3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702" w:type="dxa"/>
          </w:tcPr>
          <w:p w:rsidR="0034663D" w:rsidRPr="002B57E3" w:rsidRDefault="0034663D" w:rsidP="00E337FB">
            <w:pPr>
              <w:rPr>
                <w:rFonts w:cs="Times New Roman"/>
                <w:sz w:val="16"/>
                <w:szCs w:val="16"/>
                <w:lang w:val="fr-FR"/>
              </w:rPr>
            </w:pPr>
            <w:r w:rsidRPr="002B57E3">
              <w:rPr>
                <w:rFonts w:cs="Times New Roman" w:hint="eastAsia"/>
                <w:sz w:val="16"/>
                <w:szCs w:val="16"/>
                <w:lang w:val="fr-FR"/>
              </w:rPr>
              <w:t>F</w:t>
            </w:r>
            <w:r w:rsidRPr="002B57E3">
              <w:rPr>
                <w:rFonts w:cs="Times New Roman"/>
                <w:sz w:val="16"/>
                <w:szCs w:val="16"/>
                <w:lang w:val="fr-FR"/>
              </w:rPr>
              <w:t>OXP3 :c.210+1(IVS2)G&gt;A(51m)</w:t>
            </w:r>
          </w:p>
        </w:tc>
        <w:tc>
          <w:tcPr>
            <w:tcW w:w="1559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2B57E3">
              <w:rPr>
                <w:color w:val="000000"/>
                <w:sz w:val="16"/>
                <w:szCs w:val="16"/>
              </w:rPr>
              <w:t>IHA</w:t>
            </w:r>
          </w:p>
        </w:tc>
        <w:tc>
          <w:tcPr>
            <w:tcW w:w="96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83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1</w:t>
            </w:r>
            <w:r w:rsidRPr="002B57E3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0" w:type="dxa"/>
            <w:vAlign w:val="center"/>
          </w:tcPr>
          <w:p w:rsidR="0034663D" w:rsidRPr="002B57E3" w:rsidRDefault="0034663D" w:rsidP="00E337FB">
            <w:pPr>
              <w:pStyle w:val="aff0"/>
              <w:jc w:val="center"/>
              <w:rPr>
                <w:color w:val="000000"/>
                <w:sz w:val="16"/>
                <w:szCs w:val="16"/>
              </w:rPr>
            </w:pPr>
            <w:r w:rsidRPr="002B57E3">
              <w:rPr>
                <w:rFonts w:hint="eastAsia"/>
                <w:color w:val="000000"/>
                <w:sz w:val="16"/>
                <w:szCs w:val="16"/>
              </w:rPr>
              <w:t>2</w:t>
            </w:r>
            <w:r w:rsidRPr="002B57E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86" w:type="dxa"/>
            <w:vAlign w:val="center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LPS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Alpha-actinine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H3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Myelin basic protein (MBP)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MDA5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AQP4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Mi-2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Nucleosome antigen</w:t>
            </w:r>
          </w:p>
        </w:tc>
        <w:tc>
          <w:tcPr>
            <w:tcW w:w="4111" w:type="dxa"/>
          </w:tcPr>
          <w:p w:rsidR="0034663D" w:rsidRPr="002B57E3" w:rsidRDefault="0034663D" w:rsidP="00E337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H1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Histone H2</w:t>
            </w:r>
            <w:r w:rsidRPr="002B57E3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、</w:t>
            </w:r>
            <w:r w:rsidRPr="002B57E3">
              <w:rPr>
                <w:rFonts w:cs="Times New Roman"/>
                <w:color w:val="000000"/>
                <w:sz w:val="16"/>
                <w:szCs w:val="16"/>
              </w:rPr>
              <w:t>Heparan Sulphate</w:t>
            </w:r>
          </w:p>
        </w:tc>
      </w:tr>
    </w:tbl>
    <w:p w:rsidR="0034663D" w:rsidRPr="004528AB" w:rsidRDefault="0034663D" w:rsidP="0034663D">
      <w:pPr>
        <w:autoSpaceDE w:val="0"/>
        <w:autoSpaceDN w:val="0"/>
        <w:adjustRightInd w:val="0"/>
        <w:spacing w:line="360" w:lineRule="auto"/>
        <w:rPr>
          <w:rFonts w:cs="Times New Roman"/>
        </w:rPr>
      </w:pPr>
      <w:r>
        <w:rPr>
          <w:rFonts w:cs="Times New Roman" w:hint="eastAsia"/>
        </w:rPr>
        <w:t>m</w:t>
      </w:r>
      <w:r w:rsidRPr="00D40F57">
        <w:rPr>
          <w:rFonts w:cs="Times New Roman"/>
        </w:rPr>
        <w:t xml:space="preserve">, </w:t>
      </w:r>
      <w:r>
        <w:rPr>
          <w:rFonts w:cs="Times New Roman"/>
        </w:rPr>
        <w:t>month</w:t>
      </w:r>
      <w:r w:rsidRPr="00D40F57">
        <w:rPr>
          <w:rFonts w:cs="Times New Roman"/>
        </w:rPr>
        <w:t>s; IBD, inflammatory bowel disease; AIHA, autoimmune hemolytic anemia;</w:t>
      </w:r>
      <w:r>
        <w:rPr>
          <w:rFonts w:cs="Times New Roman"/>
        </w:rPr>
        <w:t xml:space="preserve"> </w:t>
      </w:r>
      <w:r w:rsidRPr="00FE3F2F">
        <w:rPr>
          <w:rFonts w:cs="Times New Roman"/>
          <w:color w:val="000000"/>
          <w:sz w:val="21"/>
          <w:szCs w:val="21"/>
        </w:rPr>
        <w:t>Elevated IgG</w:t>
      </w:r>
      <w:r>
        <w:rPr>
          <w:rFonts w:cs="Times New Roman"/>
          <w:color w:val="000000"/>
          <w:sz w:val="21"/>
          <w:szCs w:val="21"/>
        </w:rPr>
        <w:t>/</w:t>
      </w:r>
      <w:r w:rsidRPr="00FE3F2F">
        <w:rPr>
          <w:rFonts w:cs="Times New Roman"/>
          <w:color w:val="000000"/>
          <w:sz w:val="21"/>
          <w:szCs w:val="21"/>
        </w:rPr>
        <w:t>Ig</w:t>
      </w:r>
      <w:r>
        <w:rPr>
          <w:rFonts w:cs="Times New Roman"/>
          <w:color w:val="000000"/>
          <w:sz w:val="21"/>
          <w:szCs w:val="21"/>
        </w:rPr>
        <w:t>M</w:t>
      </w:r>
      <w:r>
        <w:rPr>
          <w:rFonts w:cs="Times New Roman" w:hint="eastAsia"/>
          <w:color w:val="000000"/>
          <w:sz w:val="21"/>
          <w:szCs w:val="21"/>
        </w:rPr>
        <w:t>,</w:t>
      </w:r>
      <w:r w:rsidRPr="0010173C">
        <w:t xml:space="preserve"> </w:t>
      </w:r>
      <w:r w:rsidRPr="0010173C">
        <w:rPr>
          <w:rFonts w:cs="Times New Roman"/>
          <w:color w:val="000000"/>
          <w:sz w:val="21"/>
          <w:szCs w:val="21"/>
        </w:rPr>
        <w:t>Higher than healthy controls</w:t>
      </w:r>
      <w:r>
        <w:rPr>
          <w:rFonts w:cs="Times New Roman"/>
          <w:color w:val="000000"/>
          <w:sz w:val="21"/>
          <w:szCs w:val="21"/>
        </w:rPr>
        <w:t>;</w:t>
      </w:r>
      <w:r w:rsidRPr="00FE3F2F">
        <w:rPr>
          <w:rFonts w:cs="Times New Roman"/>
          <w:color w:val="000000"/>
          <w:sz w:val="21"/>
          <w:szCs w:val="21"/>
        </w:rPr>
        <w:t>≥3*NFI</w:t>
      </w:r>
      <w:r>
        <w:rPr>
          <w:rFonts w:cs="Times New Roman"/>
          <w:color w:val="000000"/>
          <w:sz w:val="21"/>
          <w:szCs w:val="21"/>
        </w:rPr>
        <w:t>,</w:t>
      </w:r>
      <w:r w:rsidRPr="0010173C">
        <w:rPr>
          <w:rFonts w:cs="Times New Roman"/>
        </w:rPr>
        <w:t xml:space="preserve"> </w:t>
      </w:r>
      <w:r>
        <w:rPr>
          <w:rFonts w:cs="Times New Roman"/>
        </w:rPr>
        <w:t>3-fold higher NFI than healthy controls.</w:t>
      </w:r>
    </w:p>
    <w:p w:rsidR="0034663D" w:rsidRDefault="0034663D" w:rsidP="0034663D">
      <w:pPr>
        <w:rPr>
          <w:rFonts w:cs="Times New Roman"/>
        </w:rPr>
      </w:pPr>
      <w:r w:rsidRPr="002F440E">
        <w:rPr>
          <w:rFonts w:cs="Times New Roman"/>
        </w:rPr>
        <w:t xml:space="preserve">Table </w:t>
      </w:r>
      <w:r>
        <w:rPr>
          <w:rFonts w:cs="Times New Roman"/>
        </w:rPr>
        <w:t>S2</w:t>
      </w:r>
      <w:r w:rsidRPr="002F440E">
        <w:rPr>
          <w:rFonts w:cs="Times New Roman"/>
        </w:rPr>
        <w:t xml:space="preserve">.The </w:t>
      </w:r>
      <w:r w:rsidRPr="00EE7FA0">
        <w:rPr>
          <w:rFonts w:cs="Times New Roman"/>
        </w:rPr>
        <w:t>routine evaluation of autoantibodies</w:t>
      </w:r>
      <w:r w:rsidRPr="002F440E">
        <w:rPr>
          <w:rFonts w:cs="Times New Roman"/>
        </w:rPr>
        <w:t xml:space="preserve"> of </w:t>
      </w:r>
      <w:r>
        <w:rPr>
          <w:rFonts w:cs="Times New Roman"/>
        </w:rPr>
        <w:t>IEI</w:t>
      </w:r>
      <w:r w:rsidRPr="002F440E">
        <w:rPr>
          <w:rFonts w:cs="Times New Roman"/>
        </w:rPr>
        <w:t xml:space="preserve"> patients</w:t>
      </w:r>
    </w:p>
    <w:tbl>
      <w:tblPr>
        <w:tblStyle w:val="affc"/>
        <w:tblW w:w="13325" w:type="dxa"/>
        <w:tblLook w:val="0420" w:firstRow="1" w:lastRow="0" w:firstColumn="0" w:lastColumn="0" w:noHBand="0" w:noVBand="1"/>
      </w:tblPr>
      <w:tblGrid>
        <w:gridCol w:w="823"/>
        <w:gridCol w:w="3572"/>
        <w:gridCol w:w="1134"/>
        <w:gridCol w:w="1166"/>
        <w:gridCol w:w="2130"/>
        <w:gridCol w:w="4500"/>
      </w:tblGrid>
      <w:tr w:rsidR="0034663D" w:rsidRPr="00B0734B" w:rsidTr="00E33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lastRenderedPageBreak/>
              <w:t>ID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Mutation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Elevated IgG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IgG(≥3*NFI)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Autoimmunity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</w:t>
            </w:r>
            <w:r w:rsidRPr="003E0CFD">
              <w:rPr>
                <w:rFonts w:cs="Times New Roman"/>
                <w:sz w:val="16"/>
                <w:szCs w:val="16"/>
              </w:rPr>
              <w:t>outine evaluation of autoantibodies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P1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CD40LG c.86del(15m)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40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6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P2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CD40LG c.763-768dup(14m)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36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5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P3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CD40LG c.707C&gt;A(40m)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10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E0CFD">
              <w:rPr>
                <w:rFonts w:cs="Times New Roman"/>
                <w:sz w:val="16"/>
                <w:szCs w:val="16"/>
              </w:rPr>
              <w:t>Behcet disease(BD)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P4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CD40LG c.345delA(18m)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85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7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IBD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P5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CD40LG(14m)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36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5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P6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STAT3 GOF:c.454C&gt;T(13m)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48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9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Hypothyroidism 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SSA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  <w:r>
              <w:rPr>
                <w:rFonts w:eastAsiaTheme="minorEastAsia" w:cs="Times New Roman" w:hint="eastAsia"/>
                <w:sz w:val="16"/>
                <w:szCs w:val="16"/>
              </w:rPr>
              <w:t>,</w:t>
            </w:r>
            <w:r w:rsidRPr="00B0734B">
              <w:rPr>
                <w:rFonts w:eastAsiaTheme="minorEastAsia" w:cs="Times New Roman"/>
                <w:sz w:val="16"/>
                <w:szCs w:val="16"/>
              </w:rPr>
              <w:t>TPOAb</w:t>
            </w:r>
            <w:r>
              <w:rPr>
                <w:rFonts w:eastAsiaTheme="minorEastAsia" w:cs="Times New Roman" w:hint="eastAsia"/>
                <w:sz w:val="16"/>
                <w:szCs w:val="16"/>
              </w:rPr>
              <w:t>(</w:t>
            </w:r>
            <w:r w:rsidRPr="00B0734B">
              <w:rPr>
                <w:rFonts w:eastAsiaTheme="minorEastAsia" w:cs="Times New Roman"/>
                <w:sz w:val="16"/>
                <w:szCs w:val="16"/>
              </w:rPr>
              <w:t>&gt;1064IU/ml</w:t>
            </w:r>
            <w:r>
              <w:rPr>
                <w:rFonts w:eastAsiaTheme="minorEastAsia" w:cs="Times New Roman" w:hint="eastAsia"/>
                <w:sz w:val="16"/>
                <w:szCs w:val="16"/>
              </w:rPr>
              <w:t>)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P7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STAT3 GOF:c.839A&gt;C(90m)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26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5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P8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 xml:space="preserve">STAT3 GOF:c.508G&gt;A(12m)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25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Theme="minorEastAsia" w:cs="Times New Roman"/>
                <w:sz w:val="16"/>
                <w:szCs w:val="16"/>
              </w:rPr>
              <w:t>Hypothyroidism</w:t>
            </w:r>
            <w:r w:rsidRPr="00B0734B">
              <w:rPr>
                <w:rFonts w:eastAsiaTheme="minorEastAsia" w:cs="Times New Roman"/>
                <w:sz w:val="16"/>
                <w:szCs w:val="16"/>
              </w:rPr>
              <w:t>、</w:t>
            </w:r>
            <w:r w:rsidRPr="00B0734B">
              <w:rPr>
                <w:rFonts w:eastAsiaTheme="minorEastAsia" w:cs="Times New Roman"/>
                <w:sz w:val="16"/>
                <w:szCs w:val="16"/>
              </w:rPr>
              <w:t>Arthritis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</w:rPr>
              <w:t>ANA(+),</w:t>
            </w:r>
            <w:r w:rsidRPr="005A78CC">
              <w:rPr>
                <w:rFonts w:eastAsiaTheme="minorEastAsia" w:cs="Times New Roman"/>
                <w:sz w:val="16"/>
                <w:szCs w:val="16"/>
              </w:rPr>
              <w:t>MPO</w:t>
            </w:r>
            <w:r>
              <w:rPr>
                <w:rFonts w:eastAsiaTheme="minorEastAsia" w:cs="Times New Roman"/>
                <w:sz w:val="16"/>
                <w:szCs w:val="16"/>
              </w:rPr>
              <w:t>,</w:t>
            </w:r>
            <w:r w:rsidRPr="005A78CC">
              <w:rPr>
                <w:rFonts w:eastAsiaTheme="minorEastAsia" w:cs="Times New Roman" w:hint="eastAsia"/>
                <w:sz w:val="16"/>
                <w:szCs w:val="16"/>
              </w:rPr>
              <w:t>A</w:t>
            </w:r>
            <w:r w:rsidRPr="005A78CC">
              <w:rPr>
                <w:rFonts w:eastAsiaTheme="minorEastAsia" w:cs="Times New Roman"/>
                <w:sz w:val="16"/>
                <w:szCs w:val="16"/>
              </w:rPr>
              <w:t>NCA</w:t>
            </w:r>
            <w:r>
              <w:rPr>
                <w:rFonts w:eastAsiaTheme="minorEastAsia" w:cs="Times New Roman" w:hint="eastAsia"/>
                <w:sz w:val="16"/>
                <w:szCs w:val="16"/>
              </w:rPr>
              <w:t>(</w:t>
            </w:r>
            <w:r>
              <w:rPr>
                <w:rFonts w:eastAsiaTheme="minorEastAsia" w:cs="Times New Roman"/>
                <w:sz w:val="16"/>
                <w:szCs w:val="16"/>
              </w:rPr>
              <w:t>+),RNP/Sm(+),</w:t>
            </w:r>
            <w:r w:rsidRPr="00B0734B">
              <w:rPr>
                <w:rFonts w:eastAsiaTheme="minorEastAsia" w:cs="Times New Roman"/>
                <w:sz w:val="16"/>
                <w:szCs w:val="16"/>
              </w:rPr>
              <w:t>SSB</w:t>
            </w:r>
            <w:r>
              <w:rPr>
                <w:rFonts w:eastAsiaTheme="minorEastAsia" w:cs="Times New Roman"/>
                <w:sz w:val="16"/>
                <w:szCs w:val="16"/>
              </w:rPr>
              <w:t>(+),Scl70(+),</w:t>
            </w:r>
            <w:r>
              <w:rPr>
                <w:rFonts w:eastAsiaTheme="minorEastAsia" w:cs="Times New Roman" w:hint="eastAsia"/>
                <w:sz w:val="16"/>
                <w:szCs w:val="16"/>
              </w:rPr>
              <w:t>H</w:t>
            </w:r>
            <w:r>
              <w:rPr>
                <w:rFonts w:eastAsiaTheme="minorEastAsia" w:cs="Times New Roman"/>
                <w:sz w:val="16"/>
                <w:szCs w:val="16"/>
              </w:rPr>
              <w:t>istone(+)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P9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GOF:c.1974G&gt;C(3m)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29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6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P10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GOF:c.1243G&gt;C(28m)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20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P11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GOF:c.1397A&gt;G(21m)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72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13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P12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LOF:c.1832G&gt;A(16m)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14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P13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LOF:c.1909G&gt;A(87m)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112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36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P14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STAT3 LOF:c.1145G&gt;A(27m)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77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9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P15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RAG1:c.2095C&gt;T,c.1358A&gt;G(64m)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88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10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P16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RAG2:c.104G&gt;C,c.475C&gt;T(63m)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19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 ANA 1:80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lastRenderedPageBreak/>
              <w:t>P17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RAG2:c.984delT,c.875T&gt;C(55m)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17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2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AIHA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E0CFD">
              <w:rPr>
                <w:rFonts w:cs="Times New Roman"/>
                <w:sz w:val="16"/>
                <w:szCs w:val="16"/>
              </w:rPr>
              <w:t>Coombs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（</w:t>
            </w:r>
            <w:r w:rsidRPr="00B0734B">
              <w:rPr>
                <w:rFonts w:cs="Times New Roman"/>
                <w:sz w:val="16"/>
                <w:szCs w:val="16"/>
              </w:rPr>
              <w:t>+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）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P18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RAG2:c.984delT,c.875T&gt;C(5m)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19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5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P19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IL2RG:c.676C&gt;T(7m)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111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13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P20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7120B">
              <w:rPr>
                <w:rFonts w:cs="Times New Roman"/>
                <w:sz w:val="16"/>
                <w:szCs w:val="16"/>
                <w:lang w:val="fr-FR"/>
              </w:rPr>
              <w:t>CTLA4 exon 3 heterozygous deletion</w:t>
            </w:r>
            <w:r w:rsidRPr="0057120B">
              <w:rPr>
                <w:rFonts w:cs="Times New Roman" w:hint="eastAsia"/>
                <w:sz w:val="16"/>
                <w:szCs w:val="16"/>
                <w:lang w:val="fr-FR"/>
              </w:rPr>
              <w:t xml:space="preserve"> (</w:t>
            </w:r>
            <w:r w:rsidRPr="0057120B">
              <w:rPr>
                <w:rFonts w:cs="Times New Roman"/>
                <w:sz w:val="16"/>
                <w:szCs w:val="16"/>
                <w:lang w:val="fr-FR"/>
              </w:rPr>
              <w:t>14m)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44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7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AIHA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ANA 1:80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，</w:t>
            </w:r>
            <w:r w:rsidRPr="003E0CFD">
              <w:rPr>
                <w:rFonts w:cs="Times New Roman"/>
                <w:sz w:val="16"/>
                <w:szCs w:val="16"/>
              </w:rPr>
              <w:t>Coombs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（</w:t>
            </w:r>
            <w:r w:rsidRPr="00B0734B">
              <w:rPr>
                <w:rFonts w:cs="Times New Roman"/>
                <w:sz w:val="16"/>
                <w:szCs w:val="16"/>
              </w:rPr>
              <w:t>+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）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P21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CTLA4 :c.142_148del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31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3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ANA 1:160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P22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TNFAIP3:c.2152del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67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9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E0CFD">
              <w:rPr>
                <w:rFonts w:cs="Times New Roman"/>
                <w:sz w:val="16"/>
                <w:szCs w:val="16"/>
              </w:rPr>
              <w:t>Type 1 Diabetes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P23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02CE8">
              <w:rPr>
                <w:rFonts w:cs="Times New Roman"/>
                <w:sz w:val="16"/>
                <w:szCs w:val="16"/>
              </w:rPr>
              <w:t>SH2D1A heterozygous deletion of 64.0bp</w:t>
            </w:r>
            <w:r w:rsidRPr="00A02CE8">
              <w:rPr>
                <w:rFonts w:cs="Times New Roman" w:hint="eastAsia"/>
                <w:sz w:val="16"/>
                <w:szCs w:val="16"/>
              </w:rPr>
              <w:t xml:space="preserve"> (</w:t>
            </w:r>
            <w:r w:rsidRPr="00A02CE8">
              <w:rPr>
                <w:rFonts w:cs="Times New Roman"/>
                <w:sz w:val="16"/>
                <w:szCs w:val="16"/>
              </w:rPr>
              <w:t>71m)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98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10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P24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FAS :c.613-617dup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62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11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P25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695C">
              <w:rPr>
                <w:rFonts w:cs="Times New Roman"/>
                <w:sz w:val="16"/>
                <w:szCs w:val="16"/>
                <w:lang w:val="fr-FR"/>
              </w:rPr>
              <w:t>DOCK8 exon 27-46 heterozygous deletion (153m)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97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51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ANA 1:80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  <w:r w:rsidRPr="00B0734B">
              <w:rPr>
                <w:rFonts w:cs="Times New Roman"/>
                <w:sz w:val="16"/>
                <w:szCs w:val="16"/>
              </w:rPr>
              <w:t>, MPO-ANCA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</w:p>
        </w:tc>
      </w:tr>
      <w:tr w:rsidR="0034663D" w:rsidRPr="00B0734B" w:rsidTr="00E337FB">
        <w:trPr>
          <w:trHeight w:val="20"/>
        </w:trPr>
        <w:tc>
          <w:tcPr>
            <w:tcW w:w="823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P26</w:t>
            </w:r>
          </w:p>
        </w:tc>
        <w:tc>
          <w:tcPr>
            <w:tcW w:w="3572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 xml:space="preserve">FOXP3 :c.210+1(IVS2)G&gt;A </w:t>
            </w:r>
          </w:p>
        </w:tc>
        <w:tc>
          <w:tcPr>
            <w:tcW w:w="1134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104</w:t>
            </w:r>
          </w:p>
        </w:tc>
        <w:tc>
          <w:tcPr>
            <w:tcW w:w="1166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eastAsia="DengXian" w:cs="Times New Roman"/>
                <w:sz w:val="16"/>
                <w:szCs w:val="16"/>
              </w:rPr>
              <w:t>8</w:t>
            </w:r>
          </w:p>
        </w:tc>
        <w:tc>
          <w:tcPr>
            <w:tcW w:w="213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AIHA</w:t>
            </w:r>
          </w:p>
        </w:tc>
        <w:tc>
          <w:tcPr>
            <w:tcW w:w="4500" w:type="dxa"/>
            <w:hideMark/>
          </w:tcPr>
          <w:p w:rsidR="0034663D" w:rsidRPr="00B0734B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0734B">
              <w:rPr>
                <w:rFonts w:cs="Times New Roman"/>
                <w:sz w:val="16"/>
                <w:szCs w:val="16"/>
              </w:rPr>
              <w:t>ANA 1: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Pr="00B0734B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  <w:r w:rsidRPr="00B0734B">
              <w:rPr>
                <w:rFonts w:ascii="宋体" w:eastAsia="宋体" w:hAnsi="宋体" w:cs="宋体" w:hint="eastAsia"/>
                <w:sz w:val="16"/>
                <w:szCs w:val="16"/>
              </w:rPr>
              <w:t>，</w:t>
            </w:r>
            <w:r w:rsidRPr="003E0CFD">
              <w:rPr>
                <w:rFonts w:cs="Times New Roman"/>
                <w:sz w:val="16"/>
                <w:szCs w:val="16"/>
              </w:rPr>
              <w:t>Coombs</w:t>
            </w:r>
            <w:r>
              <w:rPr>
                <w:rFonts w:eastAsiaTheme="minorEastAsia" w:cs="Times New Roman"/>
                <w:sz w:val="16"/>
                <w:szCs w:val="16"/>
              </w:rPr>
              <w:t>(+)</w:t>
            </w:r>
          </w:p>
        </w:tc>
      </w:tr>
    </w:tbl>
    <w:p w:rsidR="0034663D" w:rsidRDefault="0034663D" w:rsidP="0034663D"/>
    <w:p w:rsidR="0034663D" w:rsidRDefault="0034663D" w:rsidP="0034663D"/>
    <w:p w:rsidR="0034663D" w:rsidRDefault="0034663D" w:rsidP="0034663D"/>
    <w:p w:rsidR="0034663D" w:rsidRDefault="0034663D" w:rsidP="0034663D"/>
    <w:p w:rsidR="0034663D" w:rsidRDefault="0034663D" w:rsidP="0034663D"/>
    <w:p w:rsidR="0034663D" w:rsidRDefault="0034663D" w:rsidP="0034663D"/>
    <w:p w:rsidR="0034663D" w:rsidRDefault="0034663D" w:rsidP="0034663D"/>
    <w:p w:rsidR="0034663D" w:rsidRDefault="0034663D" w:rsidP="0034663D">
      <w:pPr>
        <w:rPr>
          <w:rFonts w:cs="Times New Roman"/>
        </w:rPr>
      </w:pPr>
      <w:r w:rsidRPr="008D2200">
        <w:rPr>
          <w:rFonts w:cs="Times New Roman"/>
        </w:rPr>
        <w:t>T</w:t>
      </w:r>
      <w:r>
        <w:rPr>
          <w:rFonts w:cs="Times New Roman"/>
        </w:rPr>
        <w:t>able</w:t>
      </w:r>
      <w:r w:rsidRPr="008D2200">
        <w:rPr>
          <w:rFonts w:cs="Times New Roman"/>
        </w:rPr>
        <w:t xml:space="preserve"> </w:t>
      </w:r>
      <w:r>
        <w:rPr>
          <w:rFonts w:cs="Times New Roman"/>
        </w:rPr>
        <w:t>S3</w:t>
      </w:r>
      <w:r w:rsidRPr="008D2200">
        <w:rPr>
          <w:rFonts w:cs="Times New Roman"/>
        </w:rPr>
        <w:t xml:space="preserve"> The </w:t>
      </w:r>
      <w:r>
        <w:rPr>
          <w:rFonts w:cs="Times New Roman" w:hint="eastAsia"/>
        </w:rPr>
        <w:t>i</w:t>
      </w:r>
      <w:r w:rsidRPr="00CD4BE1">
        <w:rPr>
          <w:rFonts w:cs="Times New Roman"/>
        </w:rPr>
        <w:t>mmunological tests</w:t>
      </w:r>
      <w:r w:rsidRPr="00E73D5F">
        <w:rPr>
          <w:rFonts w:cs="Times New Roman"/>
        </w:rPr>
        <w:t xml:space="preserve"> of </w:t>
      </w:r>
      <w:r>
        <w:rPr>
          <w:rFonts w:cs="Times New Roman"/>
        </w:rPr>
        <w:t>IEI</w:t>
      </w:r>
      <w:r w:rsidRPr="00E73D5F">
        <w:rPr>
          <w:rFonts w:cs="Times New Roman"/>
        </w:rPr>
        <w:t xml:space="preserve"> patients</w:t>
      </w:r>
    </w:p>
    <w:tbl>
      <w:tblPr>
        <w:tblStyle w:val="aff5"/>
        <w:tblW w:w="14259" w:type="dxa"/>
        <w:tblInd w:w="-6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567"/>
        <w:gridCol w:w="535"/>
        <w:gridCol w:w="742"/>
        <w:gridCol w:w="850"/>
        <w:gridCol w:w="709"/>
        <w:gridCol w:w="850"/>
        <w:gridCol w:w="709"/>
        <w:gridCol w:w="851"/>
        <w:gridCol w:w="850"/>
        <w:gridCol w:w="851"/>
        <w:gridCol w:w="1134"/>
        <w:gridCol w:w="992"/>
        <w:gridCol w:w="992"/>
        <w:gridCol w:w="709"/>
        <w:gridCol w:w="709"/>
        <w:gridCol w:w="708"/>
        <w:gridCol w:w="1022"/>
      </w:tblGrid>
      <w:tr w:rsidR="0034663D" w:rsidRPr="00F007ED" w:rsidTr="00E337FB">
        <w:tc>
          <w:tcPr>
            <w:tcW w:w="4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lastRenderedPageBreak/>
              <w:t>ID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Age</w:t>
            </w: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7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CD3%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CD3 cells/</w:t>
            </w:r>
            <w:r w:rsidRPr="00E40EEB">
              <w:rPr>
                <w:rFonts w:cs="Times New Roman"/>
                <w:sz w:val="16"/>
                <w:szCs w:val="16"/>
              </w:rPr>
              <w:t>μ</w:t>
            </w:r>
            <w:r w:rsidRPr="00F007ED">
              <w:rPr>
                <w:rFonts w:cs="Times New Roman"/>
                <w:sz w:val="16"/>
                <w:szCs w:val="16"/>
              </w:rPr>
              <w:t>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CD4%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CD4 cells/</w:t>
            </w:r>
            <w:r w:rsidRPr="00E40EEB">
              <w:rPr>
                <w:rFonts w:cs="Times New Roman"/>
                <w:sz w:val="16"/>
                <w:szCs w:val="16"/>
              </w:rPr>
              <w:t>μ</w:t>
            </w:r>
            <w:r w:rsidRPr="00F007ED">
              <w:rPr>
                <w:rFonts w:cs="Times New Roman" w:hint="eastAsia"/>
                <w:sz w:val="16"/>
                <w:szCs w:val="16"/>
              </w:rPr>
              <w:t>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CD8%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CD8 cells/</w:t>
            </w:r>
            <w:r w:rsidRPr="00E40EEB">
              <w:rPr>
                <w:rFonts w:cs="Times New Roman"/>
                <w:sz w:val="16"/>
                <w:szCs w:val="16"/>
              </w:rPr>
              <w:t>μ</w:t>
            </w:r>
            <w:r w:rsidRPr="00F007ED">
              <w:rPr>
                <w:rFonts w:cs="Times New Roman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CD19%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CD19 cells/</w:t>
            </w:r>
            <w:r w:rsidRPr="00E40EEB">
              <w:rPr>
                <w:rFonts w:cs="Times New Roman"/>
                <w:sz w:val="16"/>
                <w:szCs w:val="16"/>
              </w:rPr>
              <w:t>μ</w:t>
            </w:r>
            <w:r w:rsidRPr="00F007ED">
              <w:rPr>
                <w:rFonts w:cs="Times New Roman"/>
                <w:sz w:val="16"/>
                <w:szCs w:val="16"/>
              </w:rPr>
              <w:t>l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CD16CD56%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/>
                <w:sz w:val="16"/>
                <w:szCs w:val="16"/>
              </w:rPr>
              <w:t>CD16CD56 cells/</w:t>
            </w:r>
            <w:r w:rsidRPr="00E40EEB">
              <w:rPr>
                <w:rFonts w:cs="Times New Roman"/>
                <w:sz w:val="16"/>
                <w:szCs w:val="16"/>
              </w:rPr>
              <w:t>μ</w:t>
            </w:r>
            <w:r w:rsidRPr="00F007ED">
              <w:rPr>
                <w:rFonts w:cs="Times New Roman"/>
                <w:sz w:val="16"/>
                <w:szCs w:val="16"/>
              </w:rPr>
              <w:t>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C</w:t>
            </w:r>
            <w:r w:rsidRPr="00F007ED">
              <w:rPr>
                <w:rFonts w:cs="Times New Roman"/>
                <w:sz w:val="16"/>
                <w:szCs w:val="16"/>
              </w:rPr>
              <w:t>D4/CD8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I</w:t>
            </w:r>
            <w:r w:rsidRPr="00F007ED">
              <w:rPr>
                <w:rFonts w:cs="Times New Roman"/>
                <w:sz w:val="16"/>
                <w:szCs w:val="16"/>
              </w:rPr>
              <w:t>gG</w:t>
            </w:r>
            <w:r w:rsidRPr="00F007E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F007ED">
              <w:rPr>
                <w:rFonts w:cs="Times New Roman"/>
                <w:sz w:val="16"/>
                <w:szCs w:val="16"/>
              </w:rPr>
              <w:t>g/L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I</w:t>
            </w:r>
            <w:r w:rsidRPr="00F007ED">
              <w:rPr>
                <w:rFonts w:cs="Times New Roman"/>
                <w:sz w:val="16"/>
                <w:szCs w:val="16"/>
              </w:rPr>
              <w:t>gA</w:t>
            </w:r>
            <w:r w:rsidRPr="00F007E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F007ED">
              <w:rPr>
                <w:rFonts w:cs="Times New Roman"/>
                <w:sz w:val="16"/>
                <w:szCs w:val="16"/>
              </w:rPr>
              <w:t>g/L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I</w:t>
            </w:r>
            <w:r w:rsidRPr="00F007ED">
              <w:rPr>
                <w:rFonts w:cs="Times New Roman"/>
                <w:sz w:val="16"/>
                <w:szCs w:val="16"/>
              </w:rPr>
              <w:t>gM</w:t>
            </w:r>
            <w:r w:rsidRPr="00F007E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F007ED">
              <w:rPr>
                <w:rFonts w:cs="Times New Roman"/>
                <w:sz w:val="16"/>
                <w:szCs w:val="16"/>
              </w:rPr>
              <w:t>g/L</w:t>
            </w:r>
          </w:p>
        </w:tc>
        <w:tc>
          <w:tcPr>
            <w:tcW w:w="10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I</w:t>
            </w:r>
            <w:r w:rsidRPr="00F007ED">
              <w:rPr>
                <w:rFonts w:cs="Times New Roman"/>
                <w:sz w:val="16"/>
                <w:szCs w:val="16"/>
              </w:rPr>
              <w:t>gE</w:t>
            </w:r>
            <w:r w:rsidRPr="00F007E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F007ED">
              <w:rPr>
                <w:rFonts w:cs="Times New Roman"/>
                <w:sz w:val="16"/>
                <w:szCs w:val="16"/>
              </w:rPr>
              <w:t>KU/L</w:t>
            </w:r>
          </w:p>
        </w:tc>
      </w:tr>
      <w:tr w:rsidR="0034663D" w:rsidRPr="00F007ED" w:rsidTr="00E337FB">
        <w:tc>
          <w:tcPr>
            <w:tcW w:w="479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P</w:t>
            </w:r>
            <w:r w:rsidRPr="00F007E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2</w:t>
            </w:r>
            <w:r w:rsidRPr="00F007ED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8</w:t>
            </w:r>
            <w:r w:rsidRPr="00F007ED">
              <w:rPr>
                <w:rFonts w:cs="Times New Roman"/>
                <w:sz w:val="16"/>
                <w:szCs w:val="16"/>
              </w:rPr>
              <w:t>2.27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6</w:t>
            </w:r>
            <w:r w:rsidRPr="00F007ED">
              <w:rPr>
                <w:rFonts w:cs="Times New Roman"/>
                <w:sz w:val="16"/>
                <w:szCs w:val="16"/>
              </w:rPr>
              <w:t>650.0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6</w:t>
            </w:r>
            <w:r w:rsidRPr="00F007ED">
              <w:rPr>
                <w:rFonts w:cs="Times New Roman"/>
                <w:sz w:val="16"/>
                <w:szCs w:val="16"/>
              </w:rPr>
              <w:t>1.41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4</w:t>
            </w:r>
            <w:r w:rsidRPr="00F007ED">
              <w:rPr>
                <w:rFonts w:cs="Times New Roman"/>
                <w:sz w:val="16"/>
                <w:szCs w:val="16"/>
              </w:rPr>
              <w:t>963.80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1</w:t>
            </w:r>
            <w:r w:rsidRPr="00F007ED">
              <w:rPr>
                <w:rFonts w:cs="Times New Roman"/>
                <w:sz w:val="16"/>
                <w:szCs w:val="16"/>
              </w:rPr>
              <w:t>9.65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1</w:t>
            </w:r>
            <w:r w:rsidRPr="00F007ED">
              <w:rPr>
                <w:rFonts w:cs="Times New Roman"/>
                <w:sz w:val="16"/>
                <w:szCs w:val="16"/>
              </w:rPr>
              <w:t>588.60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1</w:t>
            </w:r>
            <w:r w:rsidRPr="00F007ED">
              <w:rPr>
                <w:rFonts w:cs="Times New Roman"/>
                <w:sz w:val="16"/>
                <w:szCs w:val="16"/>
              </w:rPr>
              <w:t>3.87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1</w:t>
            </w:r>
            <w:r w:rsidRPr="00F007ED">
              <w:rPr>
                <w:rFonts w:cs="Times New Roman"/>
                <w:sz w:val="16"/>
                <w:szCs w:val="16"/>
              </w:rPr>
              <w:t>121.04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3</w:t>
            </w:r>
            <w:r w:rsidRPr="00F007ED">
              <w:rPr>
                <w:rFonts w:cs="Times New Roman"/>
                <w:sz w:val="16"/>
                <w:szCs w:val="16"/>
              </w:rPr>
              <w:t>.45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2</w:t>
            </w:r>
            <w:r w:rsidRPr="00F007ED">
              <w:rPr>
                <w:rFonts w:cs="Times New Roman"/>
                <w:sz w:val="16"/>
                <w:szCs w:val="16"/>
              </w:rPr>
              <w:t>78.87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3</w:t>
            </w:r>
            <w:r w:rsidRPr="00F007ED">
              <w:rPr>
                <w:rFonts w:cs="Times New Roman"/>
                <w:sz w:val="16"/>
                <w:szCs w:val="16"/>
              </w:rPr>
              <w:t>.12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1</w:t>
            </w:r>
            <w:r w:rsidRPr="00F007ED">
              <w:rPr>
                <w:rFonts w:cs="Times New Roman"/>
                <w:sz w:val="16"/>
                <w:szCs w:val="16"/>
              </w:rPr>
              <w:t>4.80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0</w:t>
            </w:r>
            <w:r w:rsidRPr="00F007ED">
              <w:rPr>
                <w:rFonts w:cs="Times New Roman"/>
                <w:sz w:val="16"/>
                <w:szCs w:val="16"/>
              </w:rPr>
              <w:t>.04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0</w:t>
            </w:r>
            <w:r w:rsidRPr="00F007ED">
              <w:rPr>
                <w:rFonts w:cs="Times New Roman"/>
                <w:sz w:val="16"/>
                <w:szCs w:val="16"/>
              </w:rPr>
              <w:t>.08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007ED">
              <w:rPr>
                <w:rFonts w:cs="Times New Roman" w:hint="eastAsia"/>
                <w:sz w:val="16"/>
                <w:szCs w:val="16"/>
              </w:rPr>
              <w:t>6</w:t>
            </w:r>
            <w:r w:rsidRPr="00F007ED">
              <w:rPr>
                <w:rFonts w:cs="Times New Roman"/>
                <w:sz w:val="16"/>
                <w:szCs w:val="16"/>
              </w:rPr>
              <w:t>.62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2.30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931.8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7.49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162.40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2.15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86.98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4.81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69.37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1.69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62.42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.69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.40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.44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7.10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5.68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559.5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0.32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15.87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0.18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49.38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.42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53.23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5.2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5.68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.67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.20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.78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.80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6.23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0.39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077.8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0.40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042.28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3.19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326.40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0.67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077.93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.36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40.31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.05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.60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.36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.85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7.17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7.66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291.6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3.12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619.28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7.55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410.17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.11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29.60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.99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12.09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.15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.62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.19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1.28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4.19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163.3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3.27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458.24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8.50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23.42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4.29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18.38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0.24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45.15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.34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.50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.38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.24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7.46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1.21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064.9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8.92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32.55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2.70</w:t>
            </w:r>
          </w:p>
        </w:tc>
        <w:tc>
          <w:tcPr>
            <w:tcW w:w="851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88.99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7.54</w:t>
            </w:r>
          </w:p>
        </w:tc>
        <w:tc>
          <w:tcPr>
            <w:tcW w:w="851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62.23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.99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49.34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.70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.92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.33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0.05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61.39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192.4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5.70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93.47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4.04</w:t>
            </w:r>
          </w:p>
        </w:tc>
        <w:tc>
          <w:tcPr>
            <w:tcW w:w="851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67.02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1.67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15.14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.57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8.73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.48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.60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.24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2.11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P9</w:t>
            </w:r>
          </w:p>
        </w:tc>
        <w:tc>
          <w:tcPr>
            <w:tcW w:w="567" w:type="dxa"/>
            <w:vAlign w:val="center"/>
          </w:tcPr>
          <w:p w:rsidR="0034663D" w:rsidRPr="00D33D52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6.09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35.4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7.17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26.10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5.63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62.80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6.09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35.4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.36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0.05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.45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4.50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.30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31.94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2.16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684.0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1.00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39.90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9.68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04.03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.08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91.83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8.88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82.35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.30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.13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.14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.76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62.68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430.8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5.89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964.35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3.29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274.75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7.94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529.42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.97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36.36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.54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0.20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131.12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56.28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2141.5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3.45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653.20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30.50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1.02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560.67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3.37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574.78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.55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7.20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.27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.14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99.26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8.27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643.8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9.35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666.83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0.22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83.04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16.52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58.16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.50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52.07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.44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3.20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.89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.65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16911.37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8.64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217.3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8.78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29.85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2.82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060.33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9.03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14.66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2.12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391.43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.30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.48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.90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97.76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P15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2.96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50.9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1.86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32.66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.05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6.35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1.74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24.96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3.40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68.40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.41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5.40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.86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.53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187.74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3.75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46.8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.66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1.98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3.10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58.26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4.37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68.87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.20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7.66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lastRenderedPageBreak/>
              <w:t>P</w:t>
            </w: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4.89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03.3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.93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6.32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.50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8.68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3.35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04.41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0.80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2.20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2.00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7.48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25.1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1.95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5.55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8.24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.37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8.34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60.75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.03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0.60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.30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.24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1.36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2.24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0.92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.46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.30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.95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8.81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2.31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3.72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.53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.17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3.40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.17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Pr="00F007E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.93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P20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5.08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263.5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4.36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223.15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7.08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57.61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5.02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260.52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.02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52.91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.43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3.70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.44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.61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P21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8</w:t>
            </w:r>
            <w:r>
              <w:rPr>
                <w:rFonts w:cs="Times New Roman"/>
                <w:sz w:val="16"/>
                <w:szCs w:val="16"/>
              </w:rPr>
              <w:t>0.85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3228.4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8.15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922.59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1.33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251.12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.93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96.96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2.80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10.96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.54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.50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.01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.22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4.28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0.85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083.7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1.96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69.28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1.66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85.83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0.24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60.41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6.18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88.13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.48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.91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.28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06.52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5.97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161.4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3.81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16.90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1.06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27.75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2.86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96.64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0.07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53.97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0.10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.60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.73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2.09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69.73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925.7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7.78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043.39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2.16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12.05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1.83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02.82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.27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45.51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.70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4.10</w:t>
            </w:r>
            <w:bookmarkStart w:id="0" w:name="OLE_LINK23"/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  <w:bookmarkEnd w:id="0"/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.84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.80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99.68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5.53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82.3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6.68</w:t>
            </w:r>
          </w:p>
        </w:tc>
        <w:tc>
          <w:tcPr>
            <w:tcW w:w="850" w:type="dxa"/>
          </w:tcPr>
          <w:p w:rsidR="0034663D" w:rsidRPr="00415723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15723">
              <w:rPr>
                <w:rFonts w:cs="Times New Roman" w:hint="eastAsia"/>
                <w:sz w:val="16"/>
                <w:szCs w:val="16"/>
              </w:rPr>
              <w:t>3</w:t>
            </w:r>
            <w:r w:rsidRPr="00415723">
              <w:rPr>
                <w:rFonts w:cs="Times New Roman"/>
                <w:sz w:val="16"/>
                <w:szCs w:val="16"/>
              </w:rPr>
              <w:t>20.32</w:t>
            </w:r>
            <w:r w:rsidRPr="00415723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6.94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25.22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9.96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59.31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2.81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45.96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.98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1.80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.63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.32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178.11</w:t>
            </w:r>
          </w:p>
        </w:tc>
      </w:tr>
      <w:tr w:rsidR="0034663D" w:rsidRPr="00F007ED" w:rsidTr="00E337FB">
        <w:tc>
          <w:tcPr>
            <w:tcW w:w="47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P26</w:t>
            </w:r>
          </w:p>
        </w:tc>
        <w:tc>
          <w:tcPr>
            <w:tcW w:w="567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6.23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467.3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6.86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160.17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4.62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029.22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6.62</w:t>
            </w:r>
          </w:p>
        </w:tc>
        <w:tc>
          <w:tcPr>
            <w:tcW w:w="851" w:type="dxa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9</w:t>
            </w:r>
            <w:r>
              <w:rPr>
                <w:rFonts w:cs="Times New Roman"/>
                <w:sz w:val="16"/>
                <w:szCs w:val="16"/>
              </w:rPr>
              <w:t>74.10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134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.27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09.00</w:t>
            </w:r>
          </w:p>
        </w:tc>
        <w:tc>
          <w:tcPr>
            <w:tcW w:w="99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5.70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.75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.11</w:t>
            </w:r>
            <w:r w:rsidRPr="00F007ED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1022" w:type="dxa"/>
            <w:vAlign w:val="center"/>
          </w:tcPr>
          <w:p w:rsidR="0034663D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5</w:t>
            </w:r>
            <w:r>
              <w:rPr>
                <w:rFonts w:cs="Times New Roman"/>
                <w:sz w:val="16"/>
                <w:szCs w:val="16"/>
              </w:rPr>
              <w:t>976.79</w:t>
            </w:r>
          </w:p>
        </w:tc>
      </w:tr>
    </w:tbl>
    <w:p w:rsidR="0034663D" w:rsidRDefault="0034663D" w:rsidP="0034663D">
      <w:pPr>
        <w:rPr>
          <w:rFonts w:cs="Times New Roman"/>
        </w:rPr>
      </w:pPr>
      <w:r>
        <w:rPr>
          <w:rFonts w:cs="Times New Roman" w:hint="eastAsia"/>
        </w:rPr>
        <w:t>Y</w:t>
      </w:r>
      <w:r>
        <w:rPr>
          <w:rFonts w:cs="Times New Roman"/>
        </w:rPr>
        <w:t>,years;M,male;F,female.</w:t>
      </w: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rPr>
          <w:rFonts w:cs="Times New Roman"/>
        </w:rPr>
      </w:pPr>
    </w:p>
    <w:p w:rsidR="0034663D" w:rsidRDefault="0034663D" w:rsidP="00346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Table S4.T</w:t>
      </w:r>
      <w:r>
        <w:rPr>
          <w:rFonts w:hint="eastAsia"/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bookmarkStart w:id="1" w:name="OLE_LINK6"/>
      <w:r>
        <w:rPr>
          <w:sz w:val="22"/>
          <w:szCs w:val="22"/>
        </w:rPr>
        <w:t>immunophenotyping</w:t>
      </w:r>
      <w:bookmarkEnd w:id="1"/>
      <w:r>
        <w:rPr>
          <w:sz w:val="22"/>
          <w:szCs w:val="22"/>
        </w:rPr>
        <w:t xml:space="preserve"> of peripheral blood lymphocyte subsets of IEI patients </w:t>
      </w:r>
    </w:p>
    <w:tbl>
      <w:tblPr>
        <w:tblStyle w:val="aff5"/>
        <w:tblW w:w="14259" w:type="dxa"/>
        <w:tblInd w:w="-6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567"/>
        <w:gridCol w:w="535"/>
        <w:gridCol w:w="742"/>
        <w:gridCol w:w="850"/>
        <w:gridCol w:w="709"/>
        <w:gridCol w:w="738"/>
        <w:gridCol w:w="851"/>
        <w:gridCol w:w="821"/>
        <w:gridCol w:w="850"/>
        <w:gridCol w:w="851"/>
        <w:gridCol w:w="880"/>
        <w:gridCol w:w="709"/>
        <w:gridCol w:w="850"/>
        <w:gridCol w:w="851"/>
        <w:gridCol w:w="708"/>
        <w:gridCol w:w="709"/>
        <w:gridCol w:w="709"/>
        <w:gridCol w:w="850"/>
      </w:tblGrid>
      <w:tr w:rsidR="0034663D" w:rsidRPr="00CC3DC8" w:rsidTr="00E337FB">
        <w:tc>
          <w:tcPr>
            <w:tcW w:w="4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lastRenderedPageBreak/>
              <w:t>ID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Age</w:t>
            </w: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7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DNT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αβDNT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γδT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CD4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NAÏVE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CD4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CD4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EM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CD4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TEMRA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CD8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NAÏVE</w:t>
            </w:r>
          </w:p>
        </w:tc>
        <w:tc>
          <w:tcPr>
            <w:tcW w:w="8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CD8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CM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CD8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EM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CD8</w:t>
            </w:r>
          </w:p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TEMRA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NAÏVE B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MZB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MB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TRB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B</w:t>
            </w:r>
          </w:p>
        </w:tc>
      </w:tr>
      <w:tr w:rsidR="0034663D" w:rsidRPr="00CC3DC8" w:rsidTr="00E337FB">
        <w:tc>
          <w:tcPr>
            <w:tcW w:w="479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bookmarkStart w:id="2" w:name="_Hlk204673058"/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.61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.37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.38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1.98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7.12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.84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9.93</w:t>
            </w:r>
          </w:p>
        </w:tc>
        <w:tc>
          <w:tcPr>
            <w:tcW w:w="880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.81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.37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.89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3.88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.28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9.04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6.98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.46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.15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8.61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8.21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.99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.19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8.32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2.86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.54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6.28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5.20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.49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.46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bookmarkStart w:id="3" w:name="_Hlk204848547"/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.20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.67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.88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5.83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0.63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i/>
                <w:iCs/>
                <w:sz w:val="16"/>
                <w:szCs w:val="16"/>
              </w:rPr>
              <w:t>.</w:t>
            </w:r>
            <w:r w:rsidRPr="00CC3DC8">
              <w:rPr>
                <w:rFonts w:cs="Times New Roman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7.93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.54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.69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0.83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3.29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.04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.19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0.61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.87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bookmarkEnd w:id="3"/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1.48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3.58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2.33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</w:t>
            </w:r>
            <w:r w:rsidRPr="00CC3DC8">
              <w:rPr>
                <w:rFonts w:cs="Times New Roman" w:hint="eastAsia"/>
                <w:sz w:val="16"/>
                <w:szCs w:val="16"/>
              </w:rPr>
              <w:t>.</w:t>
            </w:r>
            <w:r w:rsidRPr="00CC3DC8">
              <w:rPr>
                <w:rFonts w:cs="Times New Roman"/>
                <w:sz w:val="16"/>
                <w:szCs w:val="16"/>
              </w:rPr>
              <w:t>63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.36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.67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2.01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0.69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.68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.62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4.35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.83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2.79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.85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.88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.71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9.91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9.11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.67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.30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3.10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.15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.13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8.62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85.87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.14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.83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3.49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.70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2.24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.99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.73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8.63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7.93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.97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.47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4.36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.53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.11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6.53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6.73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.41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.20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.49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.82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.17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.25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1.34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4.19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13.02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.46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4.27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9.15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1.54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5.04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5.92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.54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.51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.79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.32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P9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7Y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.39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.67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.48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1.30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5.53</w:t>
            </w:r>
          </w:p>
        </w:tc>
        <w:tc>
          <w:tcPr>
            <w:tcW w:w="82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.94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.23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6.47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.90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.51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76.93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.60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.53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.40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.77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.45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.37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.03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5.84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7.35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.84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.97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4.56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.57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.85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1.02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6.43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.43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.86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.34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5.41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1.03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.77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.80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9.82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.37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.41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5.39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9.06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.81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.03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.52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3.76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.76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.21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1.07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7.81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2.33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.92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.25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.49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4.40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.38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.23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P15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.69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.63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.80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0.91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7.25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0.93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.91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3.16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3.56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.31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.96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1.66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0.85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8.88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.42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0.77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.31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0.60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8.22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8.71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2.15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.71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.66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2.21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1.43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7.68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.66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9.29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.99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5.25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2.06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.70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.29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3.14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2.29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1.28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2.00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6.67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3.33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1.35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.30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.96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.75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0.06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6.51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.69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5.81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8.82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2.90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2.47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1.18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.41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0.88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.82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6.91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.78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00.00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2.80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.15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lastRenderedPageBreak/>
              <w:t>P</w:t>
            </w:r>
            <w:r w:rsidRPr="00CC3DC8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4Y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M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.59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.80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.00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2.80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0.18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.02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.29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8.96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.59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8.12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5.82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8.60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.77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.87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</w:t>
            </w: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.51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1.09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.09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.38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2.27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0.87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.83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.28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6.19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9.93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.40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.48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3.83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4.31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6.18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5.64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.66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.41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.28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.11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3.63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8.01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4.41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.95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8.05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.48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.50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6.87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4.41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1.11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.83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.36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P</w:t>
            </w:r>
            <w:r w:rsidRPr="00CC3DC8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1.10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.01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.21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1.23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3.88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.20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.71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9.97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0.99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.24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.90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1.25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.33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.77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.58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P25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.54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1.96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2.14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4.12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.78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9.64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4.91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.60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5.84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4.80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.28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.24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1.03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.07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  <w:tr w:rsidR="0034663D" w:rsidRPr="00CC3DC8" w:rsidTr="00E337FB">
        <w:tc>
          <w:tcPr>
            <w:tcW w:w="47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bookmarkStart w:id="4" w:name="_Hlk202344731"/>
            <w:r w:rsidRPr="00CC3DC8">
              <w:rPr>
                <w:rFonts w:cs="Times New Roman"/>
                <w:sz w:val="16"/>
                <w:szCs w:val="16"/>
              </w:rPr>
              <w:t>P26</w:t>
            </w:r>
          </w:p>
        </w:tc>
        <w:tc>
          <w:tcPr>
            <w:tcW w:w="567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3Y</w:t>
            </w:r>
          </w:p>
        </w:tc>
        <w:tc>
          <w:tcPr>
            <w:tcW w:w="535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742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/>
                <w:sz w:val="16"/>
                <w:szCs w:val="16"/>
              </w:rPr>
              <w:t>8.20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709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6</w:t>
            </w:r>
            <w:r w:rsidRPr="00CC3DC8">
              <w:rPr>
                <w:rFonts w:cs="Times New Roman"/>
                <w:sz w:val="16"/>
                <w:szCs w:val="16"/>
              </w:rPr>
              <w:t>.45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738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5</w:t>
            </w:r>
            <w:r w:rsidRPr="00CC3DC8">
              <w:rPr>
                <w:rFonts w:cs="Times New Roman"/>
                <w:sz w:val="16"/>
                <w:szCs w:val="16"/>
              </w:rPr>
              <w:t>9.03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3</w:t>
            </w:r>
            <w:r w:rsidRPr="00CC3DC8">
              <w:rPr>
                <w:rFonts w:cs="Times New Roman"/>
                <w:sz w:val="16"/>
                <w:szCs w:val="16"/>
              </w:rPr>
              <w:t>0.44</w:t>
            </w:r>
          </w:p>
        </w:tc>
        <w:tc>
          <w:tcPr>
            <w:tcW w:w="82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.71</w:t>
            </w:r>
          </w:p>
        </w:tc>
        <w:tc>
          <w:tcPr>
            <w:tcW w:w="850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.82</w:t>
            </w:r>
          </w:p>
        </w:tc>
        <w:tc>
          <w:tcPr>
            <w:tcW w:w="851" w:type="dxa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4</w:t>
            </w:r>
            <w:r w:rsidRPr="00CC3DC8">
              <w:rPr>
                <w:rFonts w:cs="Times New Roman"/>
                <w:sz w:val="16"/>
                <w:szCs w:val="16"/>
              </w:rPr>
              <w:t>1.87</w:t>
            </w:r>
          </w:p>
        </w:tc>
        <w:tc>
          <w:tcPr>
            <w:tcW w:w="88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8.28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2</w:t>
            </w:r>
            <w:r w:rsidRPr="00CC3DC8">
              <w:rPr>
                <w:rFonts w:cs="Times New Roman"/>
                <w:sz w:val="16"/>
                <w:szCs w:val="16"/>
              </w:rPr>
              <w:t>7.16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2.68</w:t>
            </w:r>
          </w:p>
        </w:tc>
        <w:tc>
          <w:tcPr>
            <w:tcW w:w="851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8</w:t>
            </w:r>
            <w:r w:rsidRPr="00CC3DC8">
              <w:rPr>
                <w:rFonts w:cs="Times New Roman"/>
                <w:sz w:val="16"/>
                <w:szCs w:val="16"/>
              </w:rPr>
              <w:t>0.71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#</w:t>
            </w:r>
          </w:p>
        </w:tc>
        <w:tc>
          <w:tcPr>
            <w:tcW w:w="708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7</w:t>
            </w:r>
            <w:r w:rsidRPr="00CC3DC8"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9</w:t>
            </w:r>
            <w:r w:rsidRPr="00CC3DC8">
              <w:rPr>
                <w:rFonts w:cs="Times New Roman"/>
                <w:sz w:val="16"/>
                <w:szCs w:val="16"/>
              </w:rPr>
              <w:t>.32</w:t>
            </w:r>
          </w:p>
        </w:tc>
        <w:tc>
          <w:tcPr>
            <w:tcW w:w="709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1</w:t>
            </w:r>
            <w:r w:rsidRPr="00CC3DC8">
              <w:rPr>
                <w:rFonts w:cs="Times New Roman"/>
                <w:sz w:val="16"/>
                <w:szCs w:val="16"/>
              </w:rPr>
              <w:t>.34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  <w:tc>
          <w:tcPr>
            <w:tcW w:w="850" w:type="dxa"/>
            <w:vAlign w:val="center"/>
          </w:tcPr>
          <w:p w:rsidR="0034663D" w:rsidRPr="00CC3DC8" w:rsidRDefault="0034663D" w:rsidP="00E337F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DC8">
              <w:rPr>
                <w:rFonts w:cs="Times New Roman" w:hint="eastAsia"/>
                <w:sz w:val="16"/>
                <w:szCs w:val="16"/>
              </w:rPr>
              <w:t>0</w:t>
            </w:r>
            <w:r w:rsidRPr="00CC3DC8">
              <w:rPr>
                <w:rFonts w:cs="Times New Roman"/>
                <w:sz w:val="16"/>
                <w:szCs w:val="16"/>
              </w:rPr>
              <w:t>.12</w:t>
            </w:r>
            <w:r w:rsidRPr="00CC3DC8">
              <w:rPr>
                <w:rFonts w:ascii="Wingdings 3" w:hAnsi="Wingdings 3" w:cs="Times New Roman"/>
                <w:sz w:val="16"/>
                <w:szCs w:val="16"/>
              </w:rPr>
              <w:t>$</w:t>
            </w:r>
          </w:p>
        </w:tc>
      </w:tr>
    </w:tbl>
    <w:bookmarkEnd w:id="2"/>
    <w:bookmarkEnd w:id="4"/>
    <w:p w:rsidR="0034663D" w:rsidRPr="00480C9F" w:rsidRDefault="0034663D" w:rsidP="0034663D">
      <w:pPr>
        <w:pStyle w:val="Default"/>
        <w:rPr>
          <w:sz w:val="22"/>
          <w:szCs w:val="22"/>
        </w:rPr>
      </w:pPr>
      <w:r w:rsidRPr="00E36B82">
        <w:rPr>
          <w:sz w:val="22"/>
          <w:szCs w:val="22"/>
        </w:rPr>
        <w:t>Y, years; M, male; F, female; DNT, double negtive T cell; NAÏVE, naive T cells (CD27+CD45RA+); CM, central memory (CD27+CD45RA-); EM, effector memory (CD27-CD45RA-); TEMRA, terminally differentiated effector memory T cells (CD27-CD45RA+); MB, memory B cells(CD19+CD27+); MZB, marginal-zone B cells(CD19+CD27+IgD+); PB, plasmablast</w:t>
      </w:r>
      <w:r>
        <w:rPr>
          <w:rFonts w:hint="eastAsia"/>
          <w:sz w:val="22"/>
          <w:szCs w:val="22"/>
        </w:rPr>
        <w:t>s</w:t>
      </w:r>
      <w:r w:rsidRPr="00E36B82">
        <w:rPr>
          <w:sz w:val="22"/>
          <w:szCs w:val="22"/>
        </w:rPr>
        <w:t>(CD19+CD38high+); TRB, transitional B cells(CD19+CD38high+CD24high+).</w:t>
      </w:r>
    </w:p>
    <w:p w:rsidR="0034663D" w:rsidRPr="001549D3" w:rsidRDefault="0034663D" w:rsidP="0034663D">
      <w:pPr>
        <w:spacing w:before="240"/>
      </w:pPr>
    </w:p>
    <w:p w:rsidR="00A2537E" w:rsidRDefault="00A2537E"/>
    <w:sectPr w:rsidR="00A2537E" w:rsidSect="004528AB">
      <w:headerReference w:type="even" r:id="rId7"/>
      <w:footerReference w:type="even" r:id="rId8"/>
      <w:footerReference w:type="default" r:id="rId9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42A3" w:rsidRDefault="00ED42A3" w:rsidP="0034663D">
      <w:pPr>
        <w:spacing w:before="0" w:after="0"/>
      </w:pPr>
      <w:r>
        <w:separator/>
      </w:r>
    </w:p>
  </w:endnote>
  <w:endnote w:type="continuationSeparator" w:id="0">
    <w:p w:rsidR="00ED42A3" w:rsidRDefault="00ED42A3" w:rsidP="003466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F6A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99A2B8" wp14:editId="2304672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9A2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F6A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5213F" wp14:editId="290959E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5213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42A3" w:rsidRDefault="00ED42A3" w:rsidP="0034663D">
      <w:pPr>
        <w:spacing w:before="0" w:after="0"/>
      </w:pPr>
      <w:r>
        <w:separator/>
      </w:r>
    </w:p>
  </w:footnote>
  <w:footnote w:type="continuationSeparator" w:id="0">
    <w:p w:rsidR="00ED42A3" w:rsidRDefault="00ED42A3" w:rsidP="0034663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F6A" w:rsidRPr="009151AA" w:rsidRDefault="0000000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C1737C"/>
    <w:multiLevelType w:val="hybridMultilevel"/>
    <w:tmpl w:val="40EAA16C"/>
    <w:lvl w:ilvl="0" w:tplc="F5D82AF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906C9D"/>
    <w:multiLevelType w:val="multilevel"/>
    <w:tmpl w:val="3174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40DD0"/>
    <w:multiLevelType w:val="multilevel"/>
    <w:tmpl w:val="220A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E5800"/>
    <w:multiLevelType w:val="hybridMultilevel"/>
    <w:tmpl w:val="800CE148"/>
    <w:lvl w:ilvl="0" w:tplc="37AC2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C68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D0A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E2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29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2A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8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07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7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153720900">
    <w:abstractNumId w:val="0"/>
  </w:num>
  <w:num w:numId="2" w16cid:durableId="380984223">
    <w:abstractNumId w:val="8"/>
  </w:num>
  <w:num w:numId="3" w16cid:durableId="686058183">
    <w:abstractNumId w:val="1"/>
  </w:num>
  <w:num w:numId="4" w16cid:durableId="387457877">
    <w:abstractNumId w:val="9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807992">
    <w:abstractNumId w:val="3"/>
  </w:num>
  <w:num w:numId="7" w16cid:durableId="1954898230">
    <w:abstractNumId w:val="10"/>
  </w:num>
  <w:num w:numId="8" w16cid:durableId="328405409">
    <w:abstractNumId w:val="2"/>
  </w:num>
  <w:num w:numId="9" w16cid:durableId="2008707310">
    <w:abstractNumId w:val="6"/>
  </w:num>
  <w:num w:numId="10" w16cid:durableId="805201756">
    <w:abstractNumId w:val="5"/>
  </w:num>
  <w:num w:numId="11" w16cid:durableId="1906716287">
    <w:abstractNumId w:val="7"/>
  </w:num>
  <w:num w:numId="12" w16cid:durableId="178206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3D"/>
    <w:rsid w:val="0034663D"/>
    <w:rsid w:val="006D5B1F"/>
    <w:rsid w:val="008735E9"/>
    <w:rsid w:val="0091416D"/>
    <w:rsid w:val="00A2537E"/>
    <w:rsid w:val="00E624C2"/>
    <w:rsid w:val="00ED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CEBFE"/>
  <w15:chartTrackingRefBased/>
  <w15:docId w15:val="{2D9E9490-7CA2-8743-9E71-2014B884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4663D"/>
    <w:pPr>
      <w:spacing w:before="120" w:after="24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0"/>
    <w:link w:val="10"/>
    <w:uiPriority w:val="2"/>
    <w:qFormat/>
    <w:rsid w:val="0034663D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34663D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34663D"/>
    <w:pPr>
      <w:keepNext/>
      <w:keepLines/>
      <w:numPr>
        <w:ilvl w:val="2"/>
        <w:numId w:val="8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34663D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34663D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34663D"/>
    <w:rPr>
      <w:rFonts w:ascii="Times New Roman" w:eastAsia="Cambria" w:hAnsi="Times New Roman" w:cs="Times New Roman"/>
      <w:b/>
      <w:kern w:val="0"/>
      <w:sz w:val="24"/>
      <w:lang w:eastAsia="en-US"/>
      <w14:ligatures w14:val="none"/>
    </w:rPr>
  </w:style>
  <w:style w:type="character" w:customStyle="1" w:styleId="20">
    <w:name w:val="标题 2 字符"/>
    <w:basedOn w:val="a1"/>
    <w:link w:val="2"/>
    <w:uiPriority w:val="2"/>
    <w:rsid w:val="0034663D"/>
    <w:rPr>
      <w:rFonts w:ascii="Times New Roman" w:eastAsia="Cambria" w:hAnsi="Times New Roman" w:cs="Times New Roman"/>
      <w:b/>
      <w:kern w:val="0"/>
      <w:sz w:val="24"/>
      <w:lang w:eastAsia="en-US"/>
      <w14:ligatures w14:val="none"/>
    </w:rPr>
  </w:style>
  <w:style w:type="character" w:customStyle="1" w:styleId="30">
    <w:name w:val="标题 3 字符"/>
    <w:basedOn w:val="a1"/>
    <w:link w:val="3"/>
    <w:uiPriority w:val="2"/>
    <w:rsid w:val="0034663D"/>
    <w:rPr>
      <w:rFonts w:ascii="Times New Roman" w:eastAsiaTheme="majorEastAsia" w:hAnsi="Times New Roman" w:cstheme="majorBidi"/>
      <w:b/>
      <w:kern w:val="0"/>
      <w:sz w:val="24"/>
      <w:lang w:eastAsia="en-US"/>
      <w14:ligatures w14:val="none"/>
    </w:rPr>
  </w:style>
  <w:style w:type="character" w:customStyle="1" w:styleId="40">
    <w:name w:val="标题 4 字符"/>
    <w:basedOn w:val="a1"/>
    <w:link w:val="4"/>
    <w:uiPriority w:val="2"/>
    <w:rsid w:val="0034663D"/>
    <w:rPr>
      <w:rFonts w:ascii="Times New Roman" w:eastAsiaTheme="majorEastAsia" w:hAnsi="Times New Roman" w:cstheme="majorBidi"/>
      <w:b/>
      <w:iCs/>
      <w:kern w:val="0"/>
      <w:sz w:val="24"/>
      <w:lang w:eastAsia="en-US"/>
      <w14:ligatures w14:val="none"/>
    </w:rPr>
  </w:style>
  <w:style w:type="character" w:customStyle="1" w:styleId="50">
    <w:name w:val="标题 5 字符"/>
    <w:basedOn w:val="a1"/>
    <w:link w:val="5"/>
    <w:uiPriority w:val="2"/>
    <w:rsid w:val="0034663D"/>
    <w:rPr>
      <w:rFonts w:ascii="Times New Roman" w:eastAsiaTheme="majorEastAsia" w:hAnsi="Times New Roman" w:cstheme="majorBidi"/>
      <w:b/>
      <w:iCs/>
      <w:kern w:val="0"/>
      <w:sz w:val="24"/>
      <w:lang w:eastAsia="en-US"/>
      <w14:ligatures w14:val="none"/>
    </w:rPr>
  </w:style>
  <w:style w:type="paragraph" w:styleId="a4">
    <w:name w:val="Subtitle"/>
    <w:basedOn w:val="a0"/>
    <w:next w:val="a0"/>
    <w:link w:val="a5"/>
    <w:uiPriority w:val="99"/>
    <w:unhideWhenUsed/>
    <w:qFormat/>
    <w:rsid w:val="0034663D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34663D"/>
    <w:rPr>
      <w:rFonts w:ascii="Times New Roman" w:hAnsi="Times New Roman" w:cs="Times New Roman"/>
      <w:b/>
      <w:kern w:val="0"/>
      <w:sz w:val="24"/>
      <w:lang w:eastAsia="en-US"/>
      <w14:ligatures w14:val="none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34663D"/>
  </w:style>
  <w:style w:type="paragraph" w:styleId="a6">
    <w:name w:val="Balloon Text"/>
    <w:basedOn w:val="a0"/>
    <w:link w:val="a7"/>
    <w:uiPriority w:val="99"/>
    <w:semiHidden/>
    <w:unhideWhenUsed/>
    <w:rsid w:val="0034663D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34663D"/>
    <w:rPr>
      <w:rFonts w:ascii="Tahoma" w:hAnsi="Tahoma" w:cs="Tahoma"/>
      <w:kern w:val="0"/>
      <w:sz w:val="16"/>
      <w:szCs w:val="16"/>
      <w:lang w:eastAsia="en-US"/>
      <w14:ligatures w14:val="none"/>
    </w:rPr>
  </w:style>
  <w:style w:type="character" w:styleId="a8">
    <w:name w:val="Book Title"/>
    <w:basedOn w:val="a1"/>
    <w:uiPriority w:val="33"/>
    <w:qFormat/>
    <w:rsid w:val="0034663D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34663D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34663D"/>
    <w:pPr>
      <w:spacing w:after="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character" w:styleId="ab">
    <w:name w:val="annotation reference"/>
    <w:basedOn w:val="a1"/>
    <w:uiPriority w:val="99"/>
    <w:semiHidden/>
    <w:unhideWhenUsed/>
    <w:rsid w:val="0034663D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34663D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34663D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663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4663D"/>
    <w:rPr>
      <w:rFonts w:ascii="Times New Roman" w:hAnsi="Times New Roman"/>
      <w:b/>
      <w:bCs/>
      <w:kern w:val="0"/>
      <w:sz w:val="20"/>
      <w:szCs w:val="20"/>
      <w:lang w:eastAsia="en-US"/>
      <w14:ligatures w14:val="none"/>
    </w:rPr>
  </w:style>
  <w:style w:type="character" w:styleId="af0">
    <w:name w:val="Emphasis"/>
    <w:basedOn w:val="a1"/>
    <w:uiPriority w:val="20"/>
    <w:qFormat/>
    <w:rsid w:val="0034663D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34663D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34663D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34663D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character" w:styleId="af4">
    <w:name w:val="FollowedHyperlink"/>
    <w:basedOn w:val="a1"/>
    <w:uiPriority w:val="99"/>
    <w:semiHidden/>
    <w:unhideWhenUsed/>
    <w:rsid w:val="0034663D"/>
    <w:rPr>
      <w:color w:val="96607D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34663D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34663D"/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34663D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34663D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34663D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paragraph" w:styleId="afa">
    <w:name w:val="header"/>
    <w:basedOn w:val="a0"/>
    <w:link w:val="afb"/>
    <w:uiPriority w:val="99"/>
    <w:unhideWhenUsed/>
    <w:rsid w:val="0034663D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34663D"/>
    <w:rPr>
      <w:rFonts w:ascii="Times New Roman" w:hAnsi="Times New Roman"/>
      <w:b/>
      <w:kern w:val="0"/>
      <w:sz w:val="24"/>
      <w:szCs w:val="22"/>
      <w:lang w:eastAsia="en-US"/>
      <w14:ligatures w14:val="none"/>
    </w:rPr>
  </w:style>
  <w:style w:type="paragraph" w:styleId="a">
    <w:name w:val="List Paragraph"/>
    <w:basedOn w:val="a0"/>
    <w:uiPriority w:val="3"/>
    <w:qFormat/>
    <w:rsid w:val="0034663D"/>
    <w:pPr>
      <w:numPr>
        <w:numId w:val="6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34663D"/>
    <w:pPr>
      <w:numPr>
        <w:numId w:val="8"/>
      </w:numPr>
    </w:pPr>
  </w:style>
  <w:style w:type="character" w:styleId="afc">
    <w:name w:val="Hyperlink"/>
    <w:basedOn w:val="a1"/>
    <w:uiPriority w:val="99"/>
    <w:unhideWhenUsed/>
    <w:rsid w:val="0034663D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34663D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34663D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34663D"/>
  </w:style>
  <w:style w:type="paragraph" w:styleId="aff0">
    <w:name w:val="Normal (Web)"/>
    <w:basedOn w:val="a0"/>
    <w:uiPriority w:val="99"/>
    <w:unhideWhenUsed/>
    <w:rsid w:val="0034663D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3466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34663D"/>
    <w:rPr>
      <w:rFonts w:ascii="Times New Roman" w:hAnsi="Times New Roman"/>
      <w:i/>
      <w:iCs/>
      <w:color w:val="404040" w:themeColor="text1" w:themeTint="BF"/>
      <w:kern w:val="0"/>
      <w:sz w:val="24"/>
      <w:szCs w:val="22"/>
      <w:lang w:eastAsia="en-US"/>
      <w14:ligatures w14:val="none"/>
    </w:rPr>
  </w:style>
  <w:style w:type="character" w:styleId="aff3">
    <w:name w:val="Strong"/>
    <w:basedOn w:val="a1"/>
    <w:uiPriority w:val="22"/>
    <w:qFormat/>
    <w:rsid w:val="0034663D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34663D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34663D"/>
    <w:pPr>
      <w:spacing w:after="0" w:line="240" w:lineRule="auto"/>
    </w:pPr>
    <w:rPr>
      <w:rFonts w:asciiTheme="majorHAnsi" w:hAnsiTheme="maj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34663D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34663D"/>
    <w:rPr>
      <w:rFonts w:ascii="Times New Roman" w:hAnsi="Times New Roman" w:cs="Times New Roman"/>
      <w:b/>
      <w:kern w:val="0"/>
      <w:sz w:val="32"/>
      <w:szCs w:val="32"/>
      <w:lang w:eastAsia="en-US"/>
      <w14:ligatures w14:val="none"/>
    </w:rPr>
  </w:style>
  <w:style w:type="paragraph" w:customStyle="1" w:styleId="SupplementaryMaterial">
    <w:name w:val="Supplementary Material"/>
    <w:basedOn w:val="aff6"/>
    <w:next w:val="aff6"/>
    <w:qFormat/>
    <w:rsid w:val="0034663D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34663D"/>
    <w:pPr>
      <w:spacing w:after="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aff9">
    <w:name w:val="Bibliography"/>
    <w:basedOn w:val="a0"/>
    <w:next w:val="a0"/>
    <w:uiPriority w:val="37"/>
    <w:unhideWhenUsed/>
    <w:rsid w:val="0034663D"/>
    <w:pPr>
      <w:widowControl w:val="0"/>
      <w:tabs>
        <w:tab w:val="left" w:pos="380"/>
        <w:tab w:val="left" w:pos="500"/>
        <w:tab w:val="left" w:pos="620"/>
      </w:tabs>
      <w:spacing w:before="0" w:after="0" w:line="480" w:lineRule="auto"/>
      <w:ind w:left="384" w:hanging="384"/>
    </w:pPr>
    <w:rPr>
      <w:rFonts w:asciiTheme="minorHAnsi" w:hAnsiTheme="minorHAnsi"/>
      <w:kern w:val="2"/>
      <w:sz w:val="22"/>
      <w:szCs w:val="24"/>
      <w:lang w:eastAsia="zh-CN"/>
      <w14:ligatures w14:val="standardContextual"/>
    </w:rPr>
  </w:style>
  <w:style w:type="character" w:styleId="affa">
    <w:name w:val="Unresolved Mention"/>
    <w:basedOn w:val="a1"/>
    <w:uiPriority w:val="99"/>
    <w:semiHidden/>
    <w:unhideWhenUsed/>
    <w:rsid w:val="0034663D"/>
    <w:rPr>
      <w:color w:val="605E5C"/>
      <w:shd w:val="clear" w:color="auto" w:fill="E1DFDD"/>
    </w:rPr>
  </w:style>
  <w:style w:type="character" w:styleId="affb">
    <w:name w:val="page number"/>
    <w:basedOn w:val="a1"/>
    <w:uiPriority w:val="99"/>
    <w:semiHidden/>
    <w:unhideWhenUsed/>
    <w:rsid w:val="0034663D"/>
  </w:style>
  <w:style w:type="table" w:styleId="21">
    <w:name w:val="Plain Table 2"/>
    <w:basedOn w:val="a2"/>
    <w:uiPriority w:val="42"/>
    <w:rsid w:val="003466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2"/>
    <w:uiPriority w:val="44"/>
    <w:rsid w:val="003466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ffc">
    <w:name w:val="三线表"/>
    <w:basedOn w:val="a2"/>
    <w:uiPriority w:val="99"/>
    <w:rsid w:val="0034663D"/>
    <w:pPr>
      <w:spacing w:after="0" w:line="240" w:lineRule="auto"/>
    </w:pPr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1">
    <w:name w:val="Plain Table 5"/>
    <w:basedOn w:val="a2"/>
    <w:uiPriority w:val="45"/>
    <w:rsid w:val="003466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346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2021</Words>
  <Characters>11524</Characters>
  <Application>Microsoft Office Word</Application>
  <DocSecurity>0</DocSecurity>
  <Lines>96</Lines>
  <Paragraphs>27</Paragraphs>
  <ScaleCrop>false</ScaleCrop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 张</dc:creator>
  <cp:keywords/>
  <dc:description/>
  <cp:lastModifiedBy>wj 张</cp:lastModifiedBy>
  <cp:revision>1</cp:revision>
  <dcterms:created xsi:type="dcterms:W3CDTF">2025-11-03T07:22:00Z</dcterms:created>
  <dcterms:modified xsi:type="dcterms:W3CDTF">2025-11-03T07:23:00Z</dcterms:modified>
</cp:coreProperties>
</file>