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67647" w14:textId="77777777" w:rsidR="00342448" w:rsidRDefault="00342448" w:rsidP="0034244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Less restrictive behavioral interventions for sleep problems in children with neurodevelopmental disorders: A single case feasibility study.</w:t>
      </w:r>
    </w:p>
    <w:p w14:paraId="44F46778" w14:textId="77777777" w:rsidR="00342448" w:rsidRDefault="00342448" w:rsidP="0034244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F325316" w14:textId="77777777" w:rsidR="00342448" w:rsidRDefault="00342448" w:rsidP="0034244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Journal of Developmental and Physical Disabilities</w:t>
      </w:r>
    </w:p>
    <w:p w14:paraId="78AA73CA" w14:textId="77777777" w:rsidR="00342448" w:rsidRDefault="00342448" w:rsidP="0034244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B4D629A" w14:textId="77777777" w:rsidR="00342448" w:rsidRDefault="00342448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14:paraId="1C73CCFF" w14:textId="77250B35" w:rsidR="009E7CBE" w:rsidRPr="00461FB2" w:rsidRDefault="00342448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lastRenderedPageBreak/>
        <w:t>Online Resource 5.</w:t>
      </w:r>
    </w:p>
    <w:p w14:paraId="348122F5" w14:textId="2A960C7C" w:rsidR="00C20F98" w:rsidRDefault="00461FB2" w:rsidP="00461FB2">
      <w:r w:rsidRPr="00461FB2">
        <w:rPr>
          <w:rFonts w:ascii="Arial" w:hAnsi="Arial" w:cs="Arial"/>
          <w:i/>
          <w:sz w:val="24"/>
        </w:rPr>
        <w:t>Percentage of the night spent bed-sharing</w:t>
      </w:r>
      <w:r w:rsidR="00115807">
        <w:rPr>
          <w:rFonts w:ascii="Arial" w:hAnsi="Arial" w:cs="Arial"/>
          <w:i/>
          <w:sz w:val="24"/>
        </w:rPr>
        <w:t xml:space="preserve"> for</w:t>
      </w:r>
      <w:r w:rsidRPr="00461FB2">
        <w:rPr>
          <w:rFonts w:ascii="Arial" w:hAnsi="Arial" w:cs="Arial"/>
          <w:i/>
          <w:sz w:val="24"/>
        </w:rPr>
        <w:t xml:space="preserve"> participants with RGND</w:t>
      </w:r>
      <w:r w:rsidR="00115807">
        <w:rPr>
          <w:rFonts w:ascii="Arial" w:hAnsi="Arial" w:cs="Arial"/>
          <w:i/>
          <w:sz w:val="24"/>
        </w:rPr>
        <w:t xml:space="preserve"> across baseline, intervention, and follow-up phases.</w:t>
      </w:r>
      <w:r w:rsidR="00371EC3" w:rsidRPr="00371EC3">
        <w:t xml:space="preserve"> </w:t>
      </w:r>
    </w:p>
    <w:p w14:paraId="52F6C7EE" w14:textId="6060CDBA" w:rsidR="00C20F98" w:rsidRDefault="00C20F98" w:rsidP="00461FB2"/>
    <w:p w14:paraId="7CC1315B" w14:textId="3983F646" w:rsidR="00C20F98" w:rsidRDefault="00C42F64" w:rsidP="00461FB2">
      <w:r>
        <w:rPr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59D04D" wp14:editId="6BFB8123">
                <wp:simplePos x="0" y="0"/>
                <wp:positionH relativeFrom="column">
                  <wp:posOffset>838200</wp:posOffset>
                </wp:positionH>
                <wp:positionV relativeFrom="paragraph">
                  <wp:posOffset>4023360</wp:posOffset>
                </wp:positionV>
                <wp:extent cx="381000" cy="501650"/>
                <wp:effectExtent l="0" t="0" r="19050" b="317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5016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F5F1D5" id="Straight Connector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pt,316.8pt" to="96pt,3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  <w:lang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871582" wp14:editId="1F98DBBD">
                <wp:simplePos x="0" y="0"/>
                <wp:positionH relativeFrom="column">
                  <wp:posOffset>584200</wp:posOffset>
                </wp:positionH>
                <wp:positionV relativeFrom="paragraph">
                  <wp:posOffset>2043430</wp:posOffset>
                </wp:positionV>
                <wp:extent cx="251209" cy="306475"/>
                <wp:effectExtent l="0" t="0" r="34925" b="3683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209" cy="306475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6A11BF" id="Straight Connector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pt,160.9pt" to="65.8pt,18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" strokecolor="black [3200]" strokeweight=".5pt">
                <v:stroke joinstyle="miter"/>
              </v:line>
            </w:pict>
          </mc:Fallback>
        </mc:AlternateContent>
      </w:r>
      <w:r w:rsidR="005567C4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10192E" wp14:editId="3854875A">
                <wp:simplePos x="0" y="0"/>
                <wp:positionH relativeFrom="leftMargin">
                  <wp:posOffset>-706120</wp:posOffset>
                </wp:positionH>
                <wp:positionV relativeFrom="paragraph">
                  <wp:posOffset>2752888</wp:posOffset>
                </wp:positionV>
                <wp:extent cx="2960483" cy="333171"/>
                <wp:effectExtent l="0" t="635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960483" cy="3331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F5A4ED" w14:textId="68DB96E2" w:rsidR="005567C4" w:rsidRPr="005567C4" w:rsidRDefault="005567C4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  <w:r w:rsidRPr="005567C4">
                              <w:rPr>
                                <w:rFonts w:ascii="Arial" w:hAnsi="Arial" w:cs="Arial"/>
                                <w:lang w:val="en-AU"/>
                              </w:rPr>
                              <w:t>Percentage of the night spent bed-sharing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019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5.6pt;margin-top:216.75pt;width:233.1pt;height:26.25pt;rotation:-90;z-index:251664384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" fillcolor="white [3201]" stroked="f" strokeweight=".5pt">
                <v:textbox>
                  <w:txbxContent>
                    <w:p w14:paraId="13F5A4ED" w14:textId="68DB96E2" w:rsidR="005567C4" w:rsidRPr="005567C4" w:rsidRDefault="005567C4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  <w:r w:rsidRPr="005567C4">
                        <w:rPr>
                          <w:rFonts w:ascii="Arial" w:hAnsi="Arial" w:cs="Arial"/>
                          <w:lang w:val="en-AU"/>
                        </w:rPr>
                        <w:t>Percentage of the night spent bed-sharing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0F98">
        <w:object w:dxaOrig="13545" w:dyaOrig="16710" w14:anchorId="1A8F79A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.45pt;height:330.65pt" o:ole="">
            <v:imagedata r:id="rId6" o:title="" cropbottom="36332f" cropleft="1837f" cropright="17222f"/>
          </v:shape>
          <o:OLEObject Type="Embed" ProgID="SigmaPlotGraphicObject.13" ShapeID="_x0000_i1025" DrawAspect="Content" ObjectID="_1704729503" r:id="rId7"/>
        </w:object>
      </w:r>
    </w:p>
    <w:p w14:paraId="20D138C1" w14:textId="7B87F9D5" w:rsidR="00C20F98" w:rsidRDefault="00C20F98" w:rsidP="00461FB2">
      <w:r>
        <w:object w:dxaOrig="13545" w:dyaOrig="16710" w14:anchorId="4E9B52C0">
          <v:shape id="_x0000_i1026" type="#_x0000_t75" style="width:426.45pt;height:181.1pt" o:ole="">
            <v:imagedata r:id="rId6" o:title="" croptop="42789f" cropbottom="6795f" cropleft="1919f" cropright="17222f"/>
          </v:shape>
          <o:OLEObject Type="Embed" ProgID="SigmaPlotGraphicObject.13" ShapeID="_x0000_i1026" DrawAspect="Content" ObjectID="_1704729504" r:id="rId8"/>
        </w:object>
      </w:r>
    </w:p>
    <w:p w14:paraId="10EE160A" w14:textId="76FE3ECD" w:rsidR="005567C4" w:rsidRDefault="005567C4" w:rsidP="00461FB2">
      <w:pPr>
        <w:rPr>
          <w:rFonts w:ascii="Arial" w:hAnsi="Arial" w:cs="Arial"/>
          <w:i/>
          <w:sz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AU"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41CEAA" wp14:editId="44F8EBD3">
                <wp:simplePos x="0" y="0"/>
                <wp:positionH relativeFrom="margin">
                  <wp:posOffset>-111597</wp:posOffset>
                </wp:positionH>
                <wp:positionV relativeFrom="paragraph">
                  <wp:posOffset>123190</wp:posOffset>
                </wp:positionV>
                <wp:extent cx="5914390" cy="648182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4390" cy="6481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4A2295F" w14:textId="3378F2CA" w:rsidR="00371EC3" w:rsidRDefault="00371EC3" w:rsidP="00371EC3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lang w:val="en-AU"/>
                              </w:rPr>
                              <w:t>Note.</w:t>
                            </w:r>
                            <w:r>
                              <w:rPr>
                                <w:rFonts w:ascii="Arial" w:hAnsi="Arial" w:cs="Arial"/>
                                <w:lang w:val="en-AU"/>
                              </w:rPr>
                              <w:t xml:space="preserve"> A = Antecedent modifications; Ci = Circadian modifications; Co = Consequence modifications; STFU = short-term follow-up; LTFU = long-term follow-up; @ followed by a number represents the number of days follow-up commenced following intervention.</w:t>
                            </w:r>
                          </w:p>
                          <w:p w14:paraId="42070E3E" w14:textId="23BA38B7" w:rsidR="00C20F98" w:rsidRDefault="00C20F98" w:rsidP="00371EC3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</w:p>
                          <w:p w14:paraId="3A1E964E" w14:textId="77777777" w:rsidR="00C20F98" w:rsidRDefault="00C20F98" w:rsidP="00371EC3">
                            <w:pPr>
                              <w:rPr>
                                <w:rFonts w:ascii="Arial" w:hAnsi="Arial" w:cs="Arial"/>
                                <w:lang w:val="en-AU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1CEAA" id="Text Box 1" o:spid="_x0000_s1027" type="#_x0000_t202" style="position:absolute;margin-left:-8.8pt;margin-top:9.7pt;width:465.7pt;height:51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" fillcolor="white [3201]" stroked="f" strokeweight=".5pt">
                <v:textbox>
                  <w:txbxContent>
                    <w:p w14:paraId="64A2295F" w14:textId="3378F2CA" w:rsidR="00371EC3" w:rsidRDefault="00371EC3" w:rsidP="00371EC3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lang w:val="en-AU"/>
                        </w:rPr>
                        <w:t>Note.</w:t>
                      </w:r>
                      <w:r>
                        <w:rPr>
                          <w:rFonts w:ascii="Arial" w:hAnsi="Arial" w:cs="Arial"/>
                          <w:lang w:val="en-AU"/>
                        </w:rPr>
                        <w:t xml:space="preserve"> A = Antecedent modifications; Ci = Circadian modifications; Co = Consequence modifications; STFU = short-term follow-up; LTFU = long-term follow-up; @ followed by a number represents the number of days follow-up commenced following intervention.</w:t>
                      </w:r>
                    </w:p>
                    <w:p w14:paraId="42070E3E" w14:textId="23BA38B7" w:rsidR="00C20F98" w:rsidRDefault="00C20F98" w:rsidP="00371EC3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</w:p>
                    <w:p w14:paraId="3A1E964E" w14:textId="77777777" w:rsidR="00C20F98" w:rsidRDefault="00C20F98" w:rsidP="00371EC3">
                      <w:pPr>
                        <w:rPr>
                          <w:rFonts w:ascii="Arial" w:hAnsi="Arial" w:cs="Arial"/>
                          <w:lang w:val="en-AU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A54917" w14:textId="1A6F69B4" w:rsidR="005567C4" w:rsidRDefault="005567C4" w:rsidP="00461FB2">
      <w:pPr>
        <w:rPr>
          <w:rFonts w:ascii="Arial" w:hAnsi="Arial" w:cs="Arial"/>
          <w:i/>
          <w:sz w:val="24"/>
        </w:rPr>
      </w:pPr>
    </w:p>
    <w:p w14:paraId="0892DD51" w14:textId="77777777" w:rsidR="005567C4" w:rsidRDefault="005567C4" w:rsidP="00461FB2">
      <w:pPr>
        <w:rPr>
          <w:rFonts w:ascii="Arial" w:hAnsi="Arial" w:cs="Arial"/>
          <w:i/>
          <w:sz w:val="24"/>
        </w:rPr>
      </w:pPr>
    </w:p>
    <w:p w14:paraId="2F29AA50" w14:textId="77777777" w:rsidR="005567C4" w:rsidRDefault="005567C4" w:rsidP="00461FB2">
      <w:pPr>
        <w:rPr>
          <w:rFonts w:ascii="Arial" w:hAnsi="Arial" w:cs="Arial"/>
          <w:i/>
          <w:sz w:val="24"/>
        </w:rPr>
      </w:pPr>
    </w:p>
    <w:p w14:paraId="2CCC0740" w14:textId="75B6385C" w:rsidR="00C20F98" w:rsidRPr="00371EC3" w:rsidRDefault="00C20F98" w:rsidP="00461FB2">
      <w:pPr>
        <w:rPr>
          <w:rFonts w:ascii="Arial" w:hAnsi="Arial" w:cs="Arial"/>
          <w:i/>
          <w:sz w:val="24"/>
        </w:rPr>
      </w:pPr>
    </w:p>
    <w:sectPr w:rsidR="00C20F98" w:rsidRPr="00371EC3" w:rsidSect="00371EC3">
      <w:pgSz w:w="11906" w:h="16838"/>
      <w:pgMar w:top="1191" w:right="1440" w:bottom="119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63779" w14:textId="77777777" w:rsidR="000112D7" w:rsidRDefault="000112D7" w:rsidP="00342448">
      <w:pPr>
        <w:spacing w:after="0" w:line="240" w:lineRule="auto"/>
      </w:pPr>
      <w:r>
        <w:separator/>
      </w:r>
    </w:p>
  </w:endnote>
  <w:endnote w:type="continuationSeparator" w:id="0">
    <w:p w14:paraId="112D6BBE" w14:textId="77777777" w:rsidR="000112D7" w:rsidRDefault="000112D7" w:rsidP="0034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2F616" w14:textId="77777777" w:rsidR="000112D7" w:rsidRDefault="000112D7" w:rsidP="00342448">
      <w:pPr>
        <w:spacing w:after="0" w:line="240" w:lineRule="auto"/>
      </w:pPr>
      <w:r>
        <w:separator/>
      </w:r>
    </w:p>
  </w:footnote>
  <w:footnote w:type="continuationSeparator" w:id="0">
    <w:p w14:paraId="747DC856" w14:textId="77777777" w:rsidR="000112D7" w:rsidRDefault="000112D7" w:rsidP="003424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37A"/>
    <w:rsid w:val="000112D7"/>
    <w:rsid w:val="00115807"/>
    <w:rsid w:val="00342448"/>
    <w:rsid w:val="00371547"/>
    <w:rsid w:val="00371EC3"/>
    <w:rsid w:val="0044786F"/>
    <w:rsid w:val="00461FB2"/>
    <w:rsid w:val="005567C4"/>
    <w:rsid w:val="00750E22"/>
    <w:rsid w:val="007B7AED"/>
    <w:rsid w:val="00814853"/>
    <w:rsid w:val="009E7CBE"/>
    <w:rsid w:val="00B2537A"/>
    <w:rsid w:val="00C20F98"/>
    <w:rsid w:val="00C42F64"/>
    <w:rsid w:val="00CD2182"/>
    <w:rsid w:val="00DD62B0"/>
    <w:rsid w:val="00F90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7D296A"/>
  <w15:chartTrackingRefBased/>
  <w15:docId w15:val="{49BA39FE-C18F-4B06-B3A6-F154F2773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244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2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448"/>
  </w:style>
  <w:style w:type="paragraph" w:styleId="Footer">
    <w:name w:val="footer"/>
    <w:basedOn w:val="Normal"/>
    <w:link w:val="FooterChar"/>
    <w:uiPriority w:val="99"/>
    <w:unhideWhenUsed/>
    <w:rsid w:val="003424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4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Canterbury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Emma Woodford</cp:lastModifiedBy>
  <cp:revision>7</cp:revision>
  <dcterms:created xsi:type="dcterms:W3CDTF">2022-01-22T06:38:00Z</dcterms:created>
  <dcterms:modified xsi:type="dcterms:W3CDTF">2022-01-26T06:12:00Z</dcterms:modified>
</cp:coreProperties>
</file>