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08B" w:rsidRPr="00D710E4" w:rsidRDefault="001F108B" w:rsidP="001F108B">
      <w:pPr>
        <w:spacing w:line="480" w:lineRule="auto"/>
        <w:rPr>
          <w:rFonts w:asciiTheme="minorBidi" w:hAnsiTheme="minorBidi"/>
          <w:b/>
          <w:bCs/>
        </w:rPr>
      </w:pPr>
      <w:bookmarkStart w:id="0" w:name="_GoBack"/>
      <w:bookmarkEnd w:id="0"/>
      <w:r w:rsidRPr="00D710E4">
        <w:rPr>
          <w:rFonts w:asciiTheme="minorBidi" w:hAnsiTheme="minorBidi"/>
          <w:b/>
          <w:bCs/>
        </w:rPr>
        <w:t>SUPPLEM</w:t>
      </w:r>
      <w:r>
        <w:rPr>
          <w:rFonts w:asciiTheme="minorBidi" w:hAnsiTheme="minorBidi"/>
          <w:b/>
          <w:bCs/>
        </w:rPr>
        <w:t>E</w:t>
      </w:r>
      <w:r w:rsidRPr="00D710E4">
        <w:rPr>
          <w:rFonts w:asciiTheme="minorBidi" w:hAnsiTheme="minorBidi"/>
          <w:b/>
          <w:bCs/>
        </w:rPr>
        <w:t>NTARY MATERIALS</w:t>
      </w:r>
    </w:p>
    <w:p w:rsidR="001F108B" w:rsidRPr="00D710E4" w:rsidRDefault="001F108B" w:rsidP="00596096">
      <w:pPr>
        <w:spacing w:line="480" w:lineRule="auto"/>
        <w:rPr>
          <w:rFonts w:asciiTheme="minorBidi" w:hAnsiTheme="minorBidi"/>
        </w:rPr>
      </w:pPr>
      <w:r w:rsidRPr="00535097">
        <w:rPr>
          <w:rFonts w:asciiTheme="minorBidi" w:hAnsiTheme="minorBidi"/>
        </w:rPr>
        <w:t xml:space="preserve">Fruit odor as a ripeness signal for seed-dispersing primates? A case </w:t>
      </w:r>
      <w:r w:rsidR="0045054D">
        <w:rPr>
          <w:rFonts w:asciiTheme="minorBidi" w:hAnsiTheme="minorBidi"/>
        </w:rPr>
        <w:t xml:space="preserve">study </w:t>
      </w:r>
      <w:r w:rsidRPr="00535097">
        <w:rPr>
          <w:rFonts w:asciiTheme="minorBidi" w:hAnsiTheme="minorBidi"/>
        </w:rPr>
        <w:t xml:space="preserve">on four </w:t>
      </w:r>
      <w:r>
        <w:rPr>
          <w:rFonts w:asciiTheme="minorBidi" w:hAnsiTheme="minorBidi"/>
        </w:rPr>
        <w:t>N</w:t>
      </w:r>
      <w:r w:rsidRPr="00535097">
        <w:rPr>
          <w:rFonts w:asciiTheme="minorBidi" w:hAnsiTheme="minorBidi"/>
        </w:rPr>
        <w:t>eotropical plant species</w:t>
      </w:r>
    </w:p>
    <w:p w:rsidR="00275F89" w:rsidRDefault="00275F89" w:rsidP="00535097">
      <w:pPr>
        <w:spacing w:line="480" w:lineRule="auto"/>
        <w:rPr>
          <w:rFonts w:asciiTheme="minorBidi" w:hAnsiTheme="minorBidi"/>
        </w:rPr>
      </w:pPr>
      <w:r>
        <w:rPr>
          <w:rFonts w:asciiTheme="minorBidi" w:hAnsiTheme="minorBidi"/>
        </w:rPr>
        <w:t>Journal of Chemical Ecology</w:t>
      </w:r>
    </w:p>
    <w:p w:rsidR="00275F89" w:rsidRPr="00CF7BDA" w:rsidRDefault="00275F89" w:rsidP="00ED58E2">
      <w:pPr>
        <w:spacing w:line="480" w:lineRule="auto"/>
        <w:rPr>
          <w:rFonts w:ascii="Arial" w:hAnsi="Arial"/>
          <w:sz w:val="24"/>
          <w:szCs w:val="24"/>
          <w:vertAlign w:val="superscript"/>
        </w:rPr>
      </w:pPr>
      <w:r w:rsidRPr="00CF7BDA">
        <w:rPr>
          <w:rFonts w:ascii="Arial" w:hAnsi="Arial"/>
          <w:sz w:val="24"/>
          <w:szCs w:val="24"/>
        </w:rPr>
        <w:t xml:space="preserve">Omer Nevo* </w:t>
      </w:r>
      <w:r w:rsidRPr="00CF7BDA">
        <w:rPr>
          <w:rFonts w:ascii="Arial" w:hAnsi="Arial"/>
          <w:sz w:val="24"/>
          <w:szCs w:val="24"/>
          <w:vertAlign w:val="superscript"/>
        </w:rPr>
        <w:t>1,2</w:t>
      </w:r>
      <w:r w:rsidR="00ED58E2">
        <w:rPr>
          <w:rFonts w:ascii="Arial" w:hAnsi="Arial"/>
          <w:sz w:val="24"/>
          <w:szCs w:val="24"/>
          <w:vertAlign w:val="superscript"/>
        </w:rPr>
        <w:t>,3</w:t>
      </w:r>
      <w:r w:rsidRPr="00CF7BDA">
        <w:rPr>
          <w:rFonts w:ascii="Arial" w:hAnsi="Arial"/>
          <w:sz w:val="24"/>
          <w:szCs w:val="24"/>
        </w:rPr>
        <w:t>, Eckhard W. Heymann</w:t>
      </w:r>
      <w:r w:rsidRPr="00CF7BDA">
        <w:rPr>
          <w:rFonts w:ascii="Arial" w:hAnsi="Arial"/>
          <w:sz w:val="24"/>
          <w:szCs w:val="24"/>
          <w:vertAlign w:val="superscript"/>
        </w:rPr>
        <w:t>1</w:t>
      </w:r>
      <w:r w:rsidRPr="00CF7BDA">
        <w:rPr>
          <w:rFonts w:ascii="Arial" w:hAnsi="Arial"/>
          <w:sz w:val="24"/>
          <w:szCs w:val="24"/>
        </w:rPr>
        <w:t xml:space="preserve">, Stefan </w:t>
      </w:r>
      <w:r w:rsidR="00ED58E2" w:rsidRPr="00CF7BDA">
        <w:rPr>
          <w:rFonts w:ascii="Arial" w:hAnsi="Arial"/>
          <w:sz w:val="24"/>
          <w:szCs w:val="24"/>
        </w:rPr>
        <w:t>Schulz</w:t>
      </w:r>
      <w:r w:rsidR="00ED58E2">
        <w:rPr>
          <w:rFonts w:ascii="Arial" w:hAnsi="Arial"/>
          <w:sz w:val="24"/>
          <w:szCs w:val="24"/>
          <w:vertAlign w:val="superscript"/>
        </w:rPr>
        <w:t>4</w:t>
      </w:r>
      <w:r w:rsidR="00ED58E2" w:rsidRPr="00CF7BDA">
        <w:rPr>
          <w:rFonts w:ascii="Arial" w:hAnsi="Arial"/>
          <w:sz w:val="24"/>
          <w:szCs w:val="24"/>
        </w:rPr>
        <w:t xml:space="preserve"> </w:t>
      </w:r>
      <w:r w:rsidRPr="00CF7BDA">
        <w:rPr>
          <w:rFonts w:ascii="Arial" w:hAnsi="Arial"/>
          <w:sz w:val="24"/>
          <w:szCs w:val="24"/>
        </w:rPr>
        <w:t xml:space="preserve">&amp; Manfred </w:t>
      </w:r>
      <w:r w:rsidR="00ED58E2" w:rsidRPr="00CF7BDA">
        <w:rPr>
          <w:rFonts w:ascii="Arial" w:hAnsi="Arial"/>
          <w:sz w:val="24"/>
          <w:szCs w:val="24"/>
        </w:rPr>
        <w:t>Ayasse</w:t>
      </w:r>
      <w:r w:rsidR="00ED58E2">
        <w:rPr>
          <w:rFonts w:ascii="Arial" w:hAnsi="Arial"/>
          <w:sz w:val="24"/>
          <w:szCs w:val="24"/>
          <w:vertAlign w:val="superscript"/>
        </w:rPr>
        <w:t>3</w:t>
      </w:r>
    </w:p>
    <w:p w:rsidR="00275F89" w:rsidRPr="00EF59E3" w:rsidRDefault="00275F89" w:rsidP="00275F89">
      <w:pPr>
        <w:spacing w:line="480" w:lineRule="auto"/>
        <w:rPr>
          <w:rFonts w:ascii="Arial" w:hAnsi="Arial"/>
          <w:i/>
          <w:iCs/>
          <w:sz w:val="20"/>
          <w:szCs w:val="20"/>
        </w:rPr>
      </w:pPr>
      <w:r w:rsidRPr="00EF59E3">
        <w:rPr>
          <w:rFonts w:ascii="Arial" w:hAnsi="Arial"/>
          <w:i/>
          <w:iCs/>
          <w:sz w:val="20"/>
          <w:szCs w:val="20"/>
        </w:rPr>
        <w:t xml:space="preserve">1. Behavioral Ecology and Sociobiology Unit, German Primate Center, </w:t>
      </w:r>
      <w:proofErr w:type="spellStart"/>
      <w:r w:rsidRPr="00EF59E3">
        <w:rPr>
          <w:rFonts w:ascii="Arial" w:hAnsi="Arial"/>
          <w:i/>
          <w:iCs/>
          <w:sz w:val="20"/>
          <w:szCs w:val="20"/>
        </w:rPr>
        <w:t>Kellnerweg</w:t>
      </w:r>
      <w:proofErr w:type="spellEnd"/>
      <w:r w:rsidRPr="00EF59E3">
        <w:rPr>
          <w:rFonts w:ascii="Arial" w:hAnsi="Arial"/>
          <w:i/>
          <w:iCs/>
          <w:sz w:val="20"/>
          <w:szCs w:val="20"/>
        </w:rPr>
        <w:t xml:space="preserve"> 4, 37077 </w:t>
      </w:r>
      <w:proofErr w:type="spellStart"/>
      <w:r w:rsidRPr="00EF59E3">
        <w:rPr>
          <w:rFonts w:ascii="Arial" w:hAnsi="Arial"/>
          <w:i/>
          <w:iCs/>
          <w:sz w:val="20"/>
          <w:szCs w:val="20"/>
        </w:rPr>
        <w:t>Göttingen</w:t>
      </w:r>
      <w:proofErr w:type="spellEnd"/>
      <w:r w:rsidRPr="00EF59E3">
        <w:rPr>
          <w:rFonts w:ascii="Arial" w:hAnsi="Arial"/>
          <w:i/>
          <w:iCs/>
          <w:sz w:val="20"/>
          <w:szCs w:val="20"/>
        </w:rPr>
        <w:t>, Germany</w:t>
      </w:r>
    </w:p>
    <w:p w:rsidR="00275F89" w:rsidRDefault="00275F89" w:rsidP="00275F89">
      <w:pPr>
        <w:spacing w:line="480" w:lineRule="auto"/>
        <w:rPr>
          <w:rFonts w:ascii="Arial" w:hAnsi="Arial"/>
          <w:i/>
          <w:iCs/>
          <w:sz w:val="20"/>
          <w:szCs w:val="20"/>
        </w:rPr>
      </w:pPr>
      <w:r w:rsidRPr="00EF59E3">
        <w:rPr>
          <w:rFonts w:ascii="Arial" w:hAnsi="Arial"/>
          <w:i/>
          <w:iCs/>
          <w:sz w:val="20"/>
          <w:szCs w:val="20"/>
        </w:rPr>
        <w:t xml:space="preserve">2. Department of Sociobiology / Anthropology, Johann-Friedrich-Blumenbach Institute for Zoology and Anthropology, Georg-August University of </w:t>
      </w:r>
      <w:proofErr w:type="spellStart"/>
      <w:r w:rsidRPr="00EF59E3">
        <w:rPr>
          <w:rFonts w:ascii="Arial" w:hAnsi="Arial"/>
          <w:i/>
          <w:iCs/>
          <w:sz w:val="20"/>
          <w:szCs w:val="20"/>
        </w:rPr>
        <w:t>Göttingen</w:t>
      </w:r>
      <w:proofErr w:type="spellEnd"/>
      <w:r w:rsidRPr="00EF59E3">
        <w:rPr>
          <w:rFonts w:ascii="Arial" w:hAnsi="Arial"/>
          <w:i/>
          <w:iCs/>
          <w:sz w:val="20"/>
          <w:szCs w:val="20"/>
        </w:rPr>
        <w:t xml:space="preserve">, </w:t>
      </w:r>
      <w:proofErr w:type="spellStart"/>
      <w:r w:rsidRPr="00EF59E3">
        <w:rPr>
          <w:rFonts w:ascii="Arial" w:hAnsi="Arial"/>
          <w:i/>
          <w:iCs/>
          <w:sz w:val="20"/>
          <w:szCs w:val="20"/>
        </w:rPr>
        <w:t>Kellnerweg</w:t>
      </w:r>
      <w:proofErr w:type="spellEnd"/>
      <w:r w:rsidRPr="00EF59E3">
        <w:rPr>
          <w:rFonts w:ascii="Arial" w:hAnsi="Arial"/>
          <w:i/>
          <w:iCs/>
          <w:sz w:val="20"/>
          <w:szCs w:val="20"/>
        </w:rPr>
        <w:t xml:space="preserve"> 6, 37077 </w:t>
      </w:r>
      <w:proofErr w:type="spellStart"/>
      <w:r w:rsidRPr="00EF59E3">
        <w:rPr>
          <w:rFonts w:ascii="Arial" w:hAnsi="Arial"/>
          <w:i/>
          <w:iCs/>
          <w:sz w:val="20"/>
          <w:szCs w:val="20"/>
        </w:rPr>
        <w:t>Göttingen</w:t>
      </w:r>
      <w:proofErr w:type="spellEnd"/>
      <w:r w:rsidRPr="00EF59E3">
        <w:rPr>
          <w:rFonts w:ascii="Arial" w:hAnsi="Arial"/>
          <w:i/>
          <w:iCs/>
          <w:sz w:val="20"/>
          <w:szCs w:val="20"/>
        </w:rPr>
        <w:t>, Germany</w:t>
      </w:r>
    </w:p>
    <w:p w:rsidR="00ED58E2" w:rsidRDefault="00ED58E2" w:rsidP="00CB2332">
      <w:pPr>
        <w:spacing w:line="480" w:lineRule="auto"/>
        <w:rPr>
          <w:rFonts w:ascii="Arial" w:hAnsi="Arial"/>
          <w:i/>
          <w:iCs/>
          <w:sz w:val="20"/>
          <w:szCs w:val="20"/>
        </w:rPr>
      </w:pPr>
      <w:r>
        <w:rPr>
          <w:rFonts w:ascii="Arial" w:hAnsi="Arial"/>
          <w:i/>
          <w:iCs/>
          <w:sz w:val="20"/>
          <w:szCs w:val="20"/>
        </w:rPr>
        <w:t>3</w:t>
      </w:r>
      <w:r w:rsidR="00275F89" w:rsidRPr="00EF59E3">
        <w:rPr>
          <w:rFonts w:ascii="Arial" w:hAnsi="Arial"/>
          <w:i/>
          <w:iCs/>
          <w:sz w:val="20"/>
          <w:szCs w:val="20"/>
        </w:rPr>
        <w:t xml:space="preserve">. </w:t>
      </w:r>
      <w:r w:rsidRPr="00EF59E3">
        <w:rPr>
          <w:rFonts w:ascii="Arial" w:hAnsi="Arial"/>
          <w:i/>
          <w:iCs/>
          <w:sz w:val="20"/>
          <w:szCs w:val="20"/>
        </w:rPr>
        <w:t xml:space="preserve">Institute of </w:t>
      </w:r>
      <w:r>
        <w:rPr>
          <w:rFonts w:ascii="Arial" w:hAnsi="Arial"/>
          <w:i/>
          <w:iCs/>
          <w:sz w:val="20"/>
          <w:szCs w:val="20"/>
        </w:rPr>
        <w:t>Evolutionary Ecology and Conservation Genomics</w:t>
      </w:r>
      <w:r w:rsidRPr="00EF59E3">
        <w:rPr>
          <w:rFonts w:ascii="Arial" w:hAnsi="Arial"/>
          <w:i/>
          <w:iCs/>
          <w:sz w:val="20"/>
          <w:szCs w:val="20"/>
        </w:rPr>
        <w:t xml:space="preserve">, University of Ulm, </w:t>
      </w:r>
      <w:proofErr w:type="spellStart"/>
      <w:r>
        <w:rPr>
          <w:rFonts w:ascii="Arial" w:hAnsi="Arial"/>
          <w:i/>
          <w:iCs/>
          <w:sz w:val="20"/>
          <w:szCs w:val="20"/>
        </w:rPr>
        <w:t>Helmhol</w:t>
      </w:r>
      <w:r w:rsidR="00651F6F">
        <w:rPr>
          <w:rFonts w:ascii="Arial" w:hAnsi="Arial"/>
          <w:i/>
          <w:iCs/>
          <w:sz w:val="20"/>
          <w:szCs w:val="20"/>
        </w:rPr>
        <w:t>t</w:t>
      </w:r>
      <w:r>
        <w:rPr>
          <w:rFonts w:ascii="Arial" w:hAnsi="Arial"/>
          <w:i/>
          <w:iCs/>
          <w:sz w:val="20"/>
          <w:szCs w:val="20"/>
        </w:rPr>
        <w:t>zstr</w:t>
      </w:r>
      <w:proofErr w:type="spellEnd"/>
      <w:r>
        <w:rPr>
          <w:rFonts w:ascii="Arial" w:hAnsi="Arial"/>
          <w:i/>
          <w:iCs/>
          <w:sz w:val="20"/>
          <w:szCs w:val="20"/>
        </w:rPr>
        <w:t xml:space="preserve">. 10-1, </w:t>
      </w:r>
      <w:proofErr w:type="spellStart"/>
      <w:r>
        <w:rPr>
          <w:rFonts w:ascii="Arial" w:hAnsi="Arial"/>
          <w:i/>
          <w:iCs/>
          <w:sz w:val="20"/>
          <w:szCs w:val="20"/>
        </w:rPr>
        <w:t>Container</w:t>
      </w:r>
      <w:r w:rsidR="0090006E">
        <w:rPr>
          <w:rFonts w:ascii="Arial" w:hAnsi="Arial"/>
          <w:i/>
          <w:iCs/>
          <w:sz w:val="20"/>
          <w:szCs w:val="20"/>
        </w:rPr>
        <w:t>stadt</w:t>
      </w:r>
      <w:proofErr w:type="spellEnd"/>
      <w:r>
        <w:rPr>
          <w:rFonts w:ascii="Arial" w:hAnsi="Arial"/>
          <w:i/>
          <w:iCs/>
          <w:sz w:val="20"/>
          <w:szCs w:val="20"/>
        </w:rPr>
        <w:t>,</w:t>
      </w:r>
      <w:r w:rsidRPr="00EF59E3">
        <w:rPr>
          <w:rFonts w:ascii="Arial" w:hAnsi="Arial"/>
          <w:i/>
          <w:iCs/>
          <w:sz w:val="20"/>
          <w:szCs w:val="20"/>
        </w:rPr>
        <w:t xml:space="preserve"> 890</w:t>
      </w:r>
      <w:r>
        <w:rPr>
          <w:rFonts w:ascii="Arial" w:hAnsi="Arial"/>
          <w:i/>
          <w:iCs/>
          <w:sz w:val="20"/>
          <w:szCs w:val="20"/>
        </w:rPr>
        <w:t>81</w:t>
      </w:r>
      <w:r w:rsidRPr="00EF59E3">
        <w:rPr>
          <w:rFonts w:ascii="Arial" w:hAnsi="Arial"/>
          <w:i/>
          <w:iCs/>
          <w:sz w:val="20"/>
          <w:szCs w:val="20"/>
        </w:rPr>
        <w:t xml:space="preserve"> Ulm</w:t>
      </w:r>
      <w:r w:rsidR="00CB2332">
        <w:rPr>
          <w:rFonts w:ascii="Arial" w:hAnsi="Arial"/>
          <w:i/>
          <w:iCs/>
          <w:sz w:val="20"/>
          <w:szCs w:val="20"/>
        </w:rPr>
        <w:t>,</w:t>
      </w:r>
      <w:r w:rsidR="00CB2332" w:rsidRPr="00EF59E3">
        <w:rPr>
          <w:rFonts w:ascii="Arial" w:hAnsi="Arial"/>
          <w:i/>
          <w:iCs/>
          <w:sz w:val="20"/>
          <w:szCs w:val="20"/>
        </w:rPr>
        <w:t xml:space="preserve"> </w:t>
      </w:r>
      <w:r w:rsidRPr="00EF59E3">
        <w:rPr>
          <w:rFonts w:ascii="Arial" w:hAnsi="Arial"/>
          <w:i/>
          <w:iCs/>
          <w:sz w:val="20"/>
          <w:szCs w:val="20"/>
        </w:rPr>
        <w:t>Germany</w:t>
      </w:r>
      <w:r w:rsidRPr="00EF59E3" w:rsidDel="00ED58E2">
        <w:rPr>
          <w:rFonts w:ascii="Arial" w:hAnsi="Arial"/>
          <w:i/>
          <w:iCs/>
          <w:sz w:val="20"/>
          <w:szCs w:val="20"/>
        </w:rPr>
        <w:t xml:space="preserve"> </w:t>
      </w:r>
    </w:p>
    <w:p w:rsidR="00ED58E2" w:rsidRPr="00EF59E3" w:rsidRDefault="00ED58E2" w:rsidP="00977078">
      <w:pPr>
        <w:spacing w:line="480" w:lineRule="auto"/>
        <w:rPr>
          <w:rFonts w:ascii="Arial" w:hAnsi="Arial"/>
          <w:i/>
          <w:iCs/>
          <w:sz w:val="20"/>
          <w:szCs w:val="20"/>
        </w:rPr>
      </w:pPr>
      <w:r>
        <w:rPr>
          <w:rFonts w:ascii="Arial" w:hAnsi="Arial"/>
          <w:i/>
          <w:iCs/>
          <w:sz w:val="20"/>
          <w:szCs w:val="20"/>
        </w:rPr>
        <w:t>4.</w:t>
      </w:r>
      <w:r w:rsidRPr="00EF59E3">
        <w:rPr>
          <w:rFonts w:ascii="Arial" w:hAnsi="Arial"/>
          <w:i/>
          <w:iCs/>
          <w:sz w:val="20"/>
          <w:szCs w:val="20"/>
        </w:rPr>
        <w:t xml:space="preserve"> Institute of Organic Chemistry, </w:t>
      </w:r>
      <w:proofErr w:type="spellStart"/>
      <w:r w:rsidR="00977078">
        <w:rPr>
          <w:rFonts w:ascii="Arial" w:hAnsi="Arial"/>
          <w:i/>
          <w:iCs/>
          <w:sz w:val="20"/>
          <w:szCs w:val="20"/>
        </w:rPr>
        <w:t>Technische</w:t>
      </w:r>
      <w:proofErr w:type="spellEnd"/>
      <w:r w:rsidR="00977078">
        <w:rPr>
          <w:rFonts w:ascii="Arial" w:hAnsi="Arial"/>
          <w:i/>
          <w:iCs/>
          <w:sz w:val="20"/>
          <w:szCs w:val="20"/>
        </w:rPr>
        <w:t xml:space="preserve"> </w:t>
      </w:r>
      <w:proofErr w:type="spellStart"/>
      <w:r w:rsidR="00977078">
        <w:rPr>
          <w:rFonts w:ascii="Arial" w:hAnsi="Arial"/>
          <w:i/>
          <w:iCs/>
          <w:sz w:val="20"/>
          <w:szCs w:val="20"/>
        </w:rPr>
        <w:t>Universität</w:t>
      </w:r>
      <w:proofErr w:type="spellEnd"/>
      <w:r w:rsidRPr="00EF59E3">
        <w:rPr>
          <w:rFonts w:ascii="Arial" w:hAnsi="Arial"/>
          <w:i/>
          <w:iCs/>
          <w:sz w:val="20"/>
          <w:szCs w:val="20"/>
        </w:rPr>
        <w:t xml:space="preserve"> </w:t>
      </w:r>
      <w:proofErr w:type="spellStart"/>
      <w:r w:rsidRPr="00EF59E3">
        <w:rPr>
          <w:rFonts w:ascii="Arial" w:hAnsi="Arial"/>
          <w:i/>
          <w:iCs/>
          <w:sz w:val="20"/>
          <w:szCs w:val="20"/>
        </w:rPr>
        <w:t>Braunschweig</w:t>
      </w:r>
      <w:proofErr w:type="spellEnd"/>
      <w:r w:rsidRPr="00EF59E3">
        <w:rPr>
          <w:rFonts w:ascii="Arial" w:hAnsi="Arial"/>
          <w:i/>
          <w:iCs/>
          <w:sz w:val="20"/>
          <w:szCs w:val="20"/>
        </w:rPr>
        <w:t xml:space="preserve">, </w:t>
      </w:r>
      <w:proofErr w:type="spellStart"/>
      <w:r w:rsidRPr="00EF59E3">
        <w:rPr>
          <w:rFonts w:ascii="Arial" w:hAnsi="Arial"/>
          <w:i/>
          <w:iCs/>
          <w:sz w:val="20"/>
          <w:szCs w:val="20"/>
        </w:rPr>
        <w:t>Hagenring</w:t>
      </w:r>
      <w:proofErr w:type="spellEnd"/>
      <w:r w:rsidRPr="00EF59E3">
        <w:rPr>
          <w:rFonts w:ascii="Arial" w:hAnsi="Arial"/>
          <w:i/>
          <w:iCs/>
          <w:sz w:val="20"/>
          <w:szCs w:val="20"/>
        </w:rPr>
        <w:t xml:space="preserve"> 30, 38106 </w:t>
      </w:r>
      <w:proofErr w:type="spellStart"/>
      <w:r w:rsidRPr="00EF59E3">
        <w:rPr>
          <w:rFonts w:ascii="Arial" w:hAnsi="Arial"/>
          <w:i/>
          <w:iCs/>
          <w:sz w:val="20"/>
          <w:szCs w:val="20"/>
        </w:rPr>
        <w:t>Braunschweig</w:t>
      </w:r>
      <w:proofErr w:type="spellEnd"/>
      <w:r w:rsidRPr="00EF59E3">
        <w:rPr>
          <w:rFonts w:ascii="Arial" w:hAnsi="Arial"/>
          <w:i/>
          <w:iCs/>
          <w:sz w:val="20"/>
          <w:szCs w:val="20"/>
        </w:rPr>
        <w:t>, Germany</w:t>
      </w:r>
    </w:p>
    <w:p w:rsidR="00ED58E2" w:rsidRPr="00EF59E3" w:rsidRDefault="00ED58E2" w:rsidP="00275F89">
      <w:pPr>
        <w:spacing w:line="480" w:lineRule="auto"/>
        <w:rPr>
          <w:rFonts w:ascii="Arial" w:hAnsi="Arial"/>
          <w:i/>
          <w:iCs/>
          <w:sz w:val="20"/>
          <w:szCs w:val="20"/>
        </w:rPr>
      </w:pPr>
    </w:p>
    <w:p w:rsidR="000F3FCB" w:rsidRPr="00D710E4" w:rsidRDefault="009B7CAC" w:rsidP="00C9146B">
      <w:pPr>
        <w:spacing w:line="480" w:lineRule="auto"/>
        <w:rPr>
          <w:rFonts w:asciiTheme="minorBidi" w:hAnsiTheme="minorBidi"/>
          <w:b/>
          <w:bCs/>
        </w:rPr>
      </w:pPr>
      <w:r w:rsidRPr="00D710E4">
        <w:rPr>
          <w:rFonts w:asciiTheme="minorBidi" w:hAnsiTheme="minorBidi"/>
          <w:b/>
          <w:bCs/>
        </w:rPr>
        <w:t>Contents:</w:t>
      </w:r>
    </w:p>
    <w:p w:rsidR="00C56FE0" w:rsidRDefault="00C56FE0" w:rsidP="00C56FE0">
      <w:pPr>
        <w:pStyle w:val="ListParagraph"/>
        <w:numPr>
          <w:ilvl w:val="0"/>
          <w:numId w:val="3"/>
        </w:numPr>
        <w:spacing w:line="480" w:lineRule="auto"/>
        <w:rPr>
          <w:rFonts w:asciiTheme="minorBidi" w:hAnsiTheme="minorBidi"/>
        </w:rPr>
      </w:pPr>
      <w:r>
        <w:rPr>
          <w:rFonts w:asciiTheme="minorBidi" w:hAnsiTheme="minorBidi"/>
        </w:rPr>
        <w:t>Methods and materials</w:t>
      </w:r>
    </w:p>
    <w:p w:rsidR="00C56FE0" w:rsidRDefault="00C56FE0" w:rsidP="00C56FE0">
      <w:pPr>
        <w:pStyle w:val="ListParagraph"/>
        <w:numPr>
          <w:ilvl w:val="0"/>
          <w:numId w:val="3"/>
        </w:numPr>
        <w:spacing w:line="480" w:lineRule="auto"/>
        <w:rPr>
          <w:rFonts w:asciiTheme="minorBidi" w:hAnsiTheme="minorBidi"/>
        </w:rPr>
      </w:pPr>
      <w:r>
        <w:rPr>
          <w:rFonts w:asciiTheme="minorBidi" w:hAnsiTheme="minorBidi"/>
        </w:rPr>
        <w:t>Additional results:</w:t>
      </w:r>
    </w:p>
    <w:p w:rsidR="00C22632" w:rsidRPr="00D710E4" w:rsidRDefault="00C22632" w:rsidP="00B165E9">
      <w:pPr>
        <w:pStyle w:val="ListParagraph"/>
        <w:numPr>
          <w:ilvl w:val="1"/>
          <w:numId w:val="3"/>
        </w:numPr>
        <w:spacing w:line="480" w:lineRule="auto"/>
        <w:rPr>
          <w:rFonts w:asciiTheme="minorBidi" w:hAnsiTheme="minorBidi"/>
        </w:rPr>
      </w:pPr>
      <w:r w:rsidRPr="00D710E4">
        <w:rPr>
          <w:rFonts w:asciiTheme="minorBidi" w:hAnsiTheme="minorBidi"/>
        </w:rPr>
        <w:t xml:space="preserve">Tab. </w:t>
      </w:r>
      <w:r w:rsidR="00B165E9" w:rsidRPr="00D710E4">
        <w:rPr>
          <w:rFonts w:asciiTheme="minorBidi" w:hAnsiTheme="minorBidi"/>
        </w:rPr>
        <w:t>S</w:t>
      </w:r>
      <w:r w:rsidR="00B165E9">
        <w:rPr>
          <w:rFonts w:asciiTheme="minorBidi" w:hAnsiTheme="minorBidi"/>
        </w:rPr>
        <w:t>1</w:t>
      </w:r>
      <w:r w:rsidRPr="00D710E4">
        <w:rPr>
          <w:rFonts w:asciiTheme="minorBidi" w:hAnsiTheme="minorBidi"/>
        </w:rPr>
        <w:t>-</w:t>
      </w:r>
      <w:r w:rsidR="00B165E9" w:rsidRPr="00D710E4">
        <w:rPr>
          <w:rFonts w:asciiTheme="minorBidi" w:hAnsiTheme="minorBidi"/>
        </w:rPr>
        <w:t>S</w:t>
      </w:r>
      <w:r w:rsidR="00B165E9">
        <w:rPr>
          <w:rFonts w:asciiTheme="minorBidi" w:hAnsiTheme="minorBidi"/>
        </w:rPr>
        <w:t>4</w:t>
      </w:r>
      <w:r w:rsidRPr="00D710E4">
        <w:rPr>
          <w:rFonts w:asciiTheme="minorBidi" w:hAnsiTheme="minorBidi"/>
        </w:rPr>
        <w:t>: compounds found in the four model species</w:t>
      </w:r>
      <w:r w:rsidR="004E537B">
        <w:rPr>
          <w:rFonts w:asciiTheme="minorBidi" w:hAnsiTheme="minorBidi"/>
        </w:rPr>
        <w:t xml:space="preserve"> in all conditions</w:t>
      </w:r>
      <w:r w:rsidRPr="00D710E4">
        <w:rPr>
          <w:rFonts w:asciiTheme="minorBidi" w:hAnsiTheme="minorBidi"/>
        </w:rPr>
        <w:t>.</w:t>
      </w:r>
    </w:p>
    <w:p w:rsidR="00C22632" w:rsidRDefault="00C22632" w:rsidP="00B165E9">
      <w:pPr>
        <w:pStyle w:val="ListParagraph"/>
        <w:numPr>
          <w:ilvl w:val="1"/>
          <w:numId w:val="3"/>
        </w:numPr>
        <w:spacing w:line="480" w:lineRule="auto"/>
        <w:rPr>
          <w:rFonts w:asciiTheme="minorBidi" w:hAnsiTheme="minorBidi"/>
        </w:rPr>
      </w:pPr>
      <w:r w:rsidRPr="00D710E4">
        <w:rPr>
          <w:rFonts w:asciiTheme="minorBidi" w:hAnsiTheme="minorBidi"/>
        </w:rPr>
        <w:t xml:space="preserve">Fig </w:t>
      </w:r>
      <w:r w:rsidR="00B165E9" w:rsidRPr="00D710E4">
        <w:rPr>
          <w:rFonts w:asciiTheme="minorBidi" w:hAnsiTheme="minorBidi"/>
        </w:rPr>
        <w:t>S</w:t>
      </w:r>
      <w:r w:rsidR="00B165E9">
        <w:rPr>
          <w:rFonts w:asciiTheme="minorBidi" w:hAnsiTheme="minorBidi"/>
        </w:rPr>
        <w:t>1</w:t>
      </w:r>
      <w:r w:rsidRPr="00D710E4">
        <w:rPr>
          <w:rFonts w:asciiTheme="minorBidi" w:hAnsiTheme="minorBidi"/>
        </w:rPr>
        <w:t>-</w:t>
      </w:r>
      <w:r w:rsidR="00B165E9" w:rsidRPr="00D710E4">
        <w:rPr>
          <w:rFonts w:asciiTheme="minorBidi" w:hAnsiTheme="minorBidi"/>
        </w:rPr>
        <w:t>S</w:t>
      </w:r>
      <w:r w:rsidR="00B165E9">
        <w:rPr>
          <w:rFonts w:asciiTheme="minorBidi" w:hAnsiTheme="minorBidi"/>
        </w:rPr>
        <w:t>4</w:t>
      </w:r>
      <w:r w:rsidRPr="00D710E4">
        <w:rPr>
          <w:rFonts w:asciiTheme="minorBidi" w:hAnsiTheme="minorBidi"/>
        </w:rPr>
        <w:t>: representative gas chromatograms of samples from all species and conditions.</w:t>
      </w:r>
    </w:p>
    <w:p w:rsidR="00454955" w:rsidRPr="00D710E4" w:rsidRDefault="00454955" w:rsidP="00536830">
      <w:pPr>
        <w:pStyle w:val="ListParagraph"/>
        <w:numPr>
          <w:ilvl w:val="0"/>
          <w:numId w:val="3"/>
        </w:numPr>
        <w:spacing w:line="480" w:lineRule="auto"/>
        <w:rPr>
          <w:rFonts w:asciiTheme="minorBidi" w:hAnsiTheme="minorBidi"/>
        </w:rPr>
      </w:pPr>
      <w:r>
        <w:rPr>
          <w:rFonts w:asciiTheme="minorBidi" w:hAnsiTheme="minorBidi"/>
        </w:rPr>
        <w:t xml:space="preserve">Bibliography for </w:t>
      </w:r>
      <w:proofErr w:type="spellStart"/>
      <w:r>
        <w:rPr>
          <w:rFonts w:asciiTheme="minorBidi" w:hAnsiTheme="minorBidi"/>
        </w:rPr>
        <w:t>Supp</w:t>
      </w:r>
      <w:proofErr w:type="spellEnd"/>
      <w:r>
        <w:rPr>
          <w:rFonts w:asciiTheme="minorBidi" w:hAnsiTheme="minorBidi"/>
        </w:rPr>
        <w:t xml:space="preserve"> Mat.</w:t>
      </w:r>
    </w:p>
    <w:p w:rsidR="00B10BBA" w:rsidRDefault="00B10BBA" w:rsidP="00C9146B">
      <w:pPr>
        <w:spacing w:line="480" w:lineRule="auto"/>
        <w:rPr>
          <w:rFonts w:asciiTheme="minorBidi" w:hAnsiTheme="minorBidi"/>
          <w:b/>
          <w:bCs/>
        </w:rPr>
      </w:pPr>
    </w:p>
    <w:p w:rsidR="00A80B7A" w:rsidRDefault="00A80B7A" w:rsidP="00C9146B">
      <w:pPr>
        <w:spacing w:line="480" w:lineRule="auto"/>
        <w:rPr>
          <w:rFonts w:asciiTheme="minorBidi" w:hAnsiTheme="minorBidi"/>
          <w:b/>
          <w:bCs/>
        </w:rPr>
      </w:pPr>
      <w:r>
        <w:rPr>
          <w:rFonts w:asciiTheme="minorBidi" w:hAnsiTheme="minorBidi"/>
          <w:b/>
          <w:bCs/>
        </w:rPr>
        <w:lastRenderedPageBreak/>
        <w:t>Methods and materials</w:t>
      </w:r>
    </w:p>
    <w:p w:rsidR="00452157" w:rsidRPr="00E14CDE" w:rsidRDefault="00452157" w:rsidP="008B1C1A">
      <w:pPr>
        <w:spacing w:line="360" w:lineRule="auto"/>
        <w:rPr>
          <w:rFonts w:ascii="Arial" w:hAnsi="Arial"/>
        </w:rPr>
      </w:pPr>
      <w:r w:rsidRPr="00CA60F0">
        <w:rPr>
          <w:rFonts w:ascii="Arial" w:hAnsi="Arial"/>
          <w:b/>
          <w:iCs/>
        </w:rPr>
        <w:t>Model System.</w:t>
      </w:r>
      <w:r w:rsidRPr="00E14CDE">
        <w:rPr>
          <w:rFonts w:ascii="Arial" w:hAnsi="Arial"/>
          <w:i/>
          <w:iCs/>
        </w:rPr>
        <w:t xml:space="preserve"> </w:t>
      </w:r>
      <w:r w:rsidRPr="00E14CDE">
        <w:rPr>
          <w:rFonts w:ascii="Arial" w:hAnsi="Arial"/>
        </w:rPr>
        <w:t xml:space="preserve">Odor samples of fruits were collected at the </w:t>
      </w:r>
      <w:proofErr w:type="spellStart"/>
      <w:r w:rsidRPr="00E14CDE">
        <w:rPr>
          <w:rFonts w:ascii="Arial" w:hAnsi="Arial"/>
        </w:rPr>
        <w:t>Estación</w:t>
      </w:r>
      <w:proofErr w:type="spellEnd"/>
      <w:r w:rsidRPr="00E14CDE">
        <w:rPr>
          <w:rFonts w:ascii="Arial" w:hAnsi="Arial"/>
        </w:rPr>
        <w:t xml:space="preserve"> </w:t>
      </w:r>
      <w:proofErr w:type="spellStart"/>
      <w:r w:rsidRPr="00E14CDE">
        <w:rPr>
          <w:rFonts w:ascii="Arial" w:hAnsi="Arial"/>
        </w:rPr>
        <w:t>Biológica</w:t>
      </w:r>
      <w:proofErr w:type="spellEnd"/>
      <w:r w:rsidRPr="00E14CDE">
        <w:rPr>
          <w:rFonts w:ascii="Arial" w:hAnsi="Arial"/>
        </w:rPr>
        <w:t xml:space="preserve"> </w:t>
      </w:r>
      <w:proofErr w:type="spellStart"/>
      <w:r w:rsidRPr="00E14CDE">
        <w:rPr>
          <w:rFonts w:ascii="Arial" w:hAnsi="Arial"/>
        </w:rPr>
        <w:t>Quebrada</w:t>
      </w:r>
      <w:proofErr w:type="spellEnd"/>
      <w:r w:rsidRPr="00E14CDE">
        <w:rPr>
          <w:rFonts w:ascii="Arial" w:hAnsi="Arial"/>
        </w:rPr>
        <w:t xml:space="preserve"> Blanco, Loreto, north-eastern Peru (4°21’S 73°09’W), between February and June 2013 </w:t>
      </w:r>
      <w:r w:rsidRPr="00E14CDE">
        <w:rPr>
          <w:rFonts w:ascii="Arial" w:hAnsi="Arial"/>
          <w:noProof/>
        </w:rPr>
        <w:t>(for more details on the site, see Heymann 1995)</w:t>
      </w:r>
      <w:r w:rsidRPr="00E14CDE">
        <w:rPr>
          <w:rFonts w:ascii="Arial" w:hAnsi="Arial"/>
        </w:rPr>
        <w:t xml:space="preserve">. Due to the difficulties of obtaining </w:t>
      </w:r>
      <w:r w:rsidR="00036745">
        <w:rPr>
          <w:rFonts w:ascii="Arial" w:hAnsi="Arial"/>
        </w:rPr>
        <w:t xml:space="preserve">a sufficient amount of </w:t>
      </w:r>
      <w:r w:rsidRPr="00E14CDE">
        <w:rPr>
          <w:rFonts w:ascii="Arial" w:hAnsi="Arial"/>
        </w:rPr>
        <w:t xml:space="preserve">samples in the tropics, we restricted our analyses to four model species. Model species were selected during field work because it is impossible to predict which species would provide fruits in sufficient amounts in a given year. We selected species that were abundant and </w:t>
      </w:r>
      <w:proofErr w:type="spellStart"/>
      <w:r w:rsidRPr="00E14CDE">
        <w:rPr>
          <w:rFonts w:ascii="Arial" w:hAnsi="Arial"/>
        </w:rPr>
        <w:t>dyssynchronous</w:t>
      </w:r>
      <w:proofErr w:type="spellEnd"/>
      <w:r w:rsidRPr="00E14CDE">
        <w:rPr>
          <w:rFonts w:ascii="Arial" w:hAnsi="Arial"/>
        </w:rPr>
        <w:t xml:space="preserve"> (i.e.</w:t>
      </w:r>
      <w:r w:rsidR="00FB1433">
        <w:rPr>
          <w:rFonts w:ascii="Arial" w:hAnsi="Arial"/>
        </w:rPr>
        <w:t>,</w:t>
      </w:r>
      <w:r w:rsidRPr="00E14CDE">
        <w:rPr>
          <w:rFonts w:ascii="Arial" w:hAnsi="Arial"/>
        </w:rPr>
        <w:t xml:space="preserve"> provided both ripe and unripe fruits at the same time). This was important for both technical and theoretical reasons: first, to allow sampling in both modes under the same conditions</w:t>
      </w:r>
      <w:r w:rsidR="00FB1433">
        <w:rPr>
          <w:rFonts w:ascii="Arial" w:hAnsi="Arial"/>
        </w:rPr>
        <w:t>,</w:t>
      </w:r>
      <w:r w:rsidRPr="00E14CDE">
        <w:rPr>
          <w:rFonts w:ascii="Arial" w:hAnsi="Arial"/>
        </w:rPr>
        <w:t xml:space="preserve"> and second, because in fully synchronous species</w:t>
      </w:r>
      <w:r w:rsidR="00FB1433">
        <w:rPr>
          <w:rFonts w:ascii="Arial" w:hAnsi="Arial"/>
        </w:rPr>
        <w:t>,</w:t>
      </w:r>
      <w:r w:rsidRPr="00E14CDE">
        <w:rPr>
          <w:rFonts w:ascii="Arial" w:hAnsi="Arial"/>
        </w:rPr>
        <w:t xml:space="preserve"> signals for ripeness are probably less important since there is no need to distinguish ripe from unripe fruits. We selected species that allowed</w:t>
      </w:r>
      <w:r w:rsidR="00FB1433">
        <w:rPr>
          <w:rFonts w:ascii="Arial" w:hAnsi="Arial"/>
        </w:rPr>
        <w:t xml:space="preserve"> us</w:t>
      </w:r>
      <w:r w:rsidRPr="00E14CDE">
        <w:rPr>
          <w:rFonts w:ascii="Arial" w:hAnsi="Arial"/>
        </w:rPr>
        <w:t xml:space="preserve"> to control for phylogeny and that are either primate or bird dispersed. </w:t>
      </w:r>
      <w:proofErr w:type="spellStart"/>
      <w:r w:rsidRPr="00E14CDE">
        <w:rPr>
          <w:rFonts w:ascii="Arial" w:hAnsi="Arial"/>
          <w:i/>
          <w:iCs/>
        </w:rPr>
        <w:t>C</w:t>
      </w:r>
      <w:r w:rsidR="008B1C1A">
        <w:rPr>
          <w:rFonts w:ascii="Arial" w:hAnsi="Arial"/>
          <w:i/>
          <w:iCs/>
        </w:rPr>
        <w:t>ouma</w:t>
      </w:r>
      <w:proofErr w:type="spellEnd"/>
      <w:r w:rsidR="008B1C1A" w:rsidRPr="00E14CDE">
        <w:rPr>
          <w:rFonts w:ascii="Arial" w:hAnsi="Arial"/>
          <w:i/>
          <w:iCs/>
        </w:rPr>
        <w:t xml:space="preserve"> </w:t>
      </w:r>
      <w:proofErr w:type="spellStart"/>
      <w:r w:rsidRPr="00E14CDE">
        <w:rPr>
          <w:rFonts w:ascii="Arial" w:hAnsi="Arial"/>
          <w:i/>
          <w:iCs/>
        </w:rPr>
        <w:t>macrocarpa</w:t>
      </w:r>
      <w:proofErr w:type="spellEnd"/>
      <w:r w:rsidRPr="00E14CDE">
        <w:rPr>
          <w:rFonts w:ascii="Arial" w:hAnsi="Arial"/>
          <w:i/>
          <w:iCs/>
        </w:rPr>
        <w:t xml:space="preserve"> </w:t>
      </w:r>
      <w:r w:rsidRPr="00E14CDE">
        <w:rPr>
          <w:rFonts w:ascii="Arial" w:hAnsi="Arial"/>
        </w:rPr>
        <w:t>(</w:t>
      </w:r>
      <w:proofErr w:type="spellStart"/>
      <w:r w:rsidRPr="00E14CDE">
        <w:rPr>
          <w:rFonts w:ascii="Arial" w:hAnsi="Arial"/>
        </w:rPr>
        <w:t>Apocynaceae</w:t>
      </w:r>
      <w:proofErr w:type="spellEnd"/>
      <w:r w:rsidRPr="00E14CDE">
        <w:rPr>
          <w:rFonts w:ascii="Arial" w:hAnsi="Arial"/>
        </w:rPr>
        <w:t>)</w:t>
      </w:r>
      <w:r w:rsidRPr="00E14CDE">
        <w:rPr>
          <w:rFonts w:ascii="Arial" w:hAnsi="Arial"/>
          <w:i/>
          <w:iCs/>
        </w:rPr>
        <w:t xml:space="preserve"> </w:t>
      </w:r>
      <w:r w:rsidRPr="00E14CDE">
        <w:rPr>
          <w:rFonts w:ascii="Arial" w:hAnsi="Arial"/>
        </w:rPr>
        <w:t>is a canopy tree whose fruits are yellow, globular</w:t>
      </w:r>
      <w:r w:rsidR="00FB1433">
        <w:rPr>
          <w:rFonts w:ascii="Arial" w:hAnsi="Arial"/>
        </w:rPr>
        <w:t>,</w:t>
      </w:r>
      <w:r w:rsidRPr="00E14CDE">
        <w:rPr>
          <w:rFonts w:ascii="Arial" w:hAnsi="Arial"/>
        </w:rPr>
        <w:t xml:space="preserve"> and large (&gt; 4 cm </w:t>
      </w:r>
      <w:proofErr w:type="spellStart"/>
      <w:r w:rsidRPr="00E14CDE">
        <w:rPr>
          <w:rFonts w:ascii="Arial" w:hAnsi="Arial"/>
        </w:rPr>
        <w:t>diam</w:t>
      </w:r>
      <w:proofErr w:type="spellEnd"/>
      <w:r w:rsidRPr="00E14CDE">
        <w:rPr>
          <w:rFonts w:ascii="Arial" w:hAnsi="Arial"/>
        </w:rPr>
        <w:t xml:space="preserve">) and dispersed by many primate species </w:t>
      </w:r>
      <w:r w:rsidRPr="00E14CDE">
        <w:rPr>
          <w:rFonts w:ascii="Arial" w:hAnsi="Arial"/>
          <w:iCs/>
          <w:noProof/>
        </w:rPr>
        <w:t>(Culot et al. 2009</w:t>
      </w:r>
      <w:r w:rsidR="00FB1433">
        <w:rPr>
          <w:rFonts w:ascii="Arial" w:hAnsi="Arial"/>
          <w:iCs/>
          <w:noProof/>
        </w:rPr>
        <w:t xml:space="preserve">; </w:t>
      </w:r>
      <w:r w:rsidR="00FB1433" w:rsidRPr="00E14CDE">
        <w:rPr>
          <w:rFonts w:ascii="Arial" w:hAnsi="Arial"/>
          <w:iCs/>
          <w:noProof/>
        </w:rPr>
        <w:t>Peres 1994</w:t>
      </w:r>
      <w:r w:rsidRPr="00E14CDE">
        <w:rPr>
          <w:rFonts w:ascii="Arial" w:hAnsi="Arial"/>
          <w:iCs/>
          <w:noProof/>
        </w:rPr>
        <w:t>)</w:t>
      </w:r>
      <w:r w:rsidRPr="00E14CDE">
        <w:rPr>
          <w:rFonts w:ascii="Arial" w:hAnsi="Arial"/>
        </w:rPr>
        <w:t xml:space="preserve">. </w:t>
      </w:r>
      <w:r w:rsidRPr="00E14CDE">
        <w:rPr>
          <w:rFonts w:ascii="Arial" w:hAnsi="Arial"/>
          <w:i/>
          <w:iCs/>
        </w:rPr>
        <w:t>L</w:t>
      </w:r>
      <w:r w:rsidR="008B1C1A">
        <w:rPr>
          <w:rFonts w:ascii="Arial" w:hAnsi="Arial"/>
          <w:i/>
          <w:iCs/>
        </w:rPr>
        <w:t>eonia</w:t>
      </w:r>
      <w:r w:rsidR="008B1C1A" w:rsidRPr="00E14CDE">
        <w:rPr>
          <w:rFonts w:ascii="Arial" w:hAnsi="Arial"/>
          <w:i/>
          <w:iCs/>
        </w:rPr>
        <w:t xml:space="preserve"> </w:t>
      </w:r>
      <w:proofErr w:type="spellStart"/>
      <w:r w:rsidRPr="00E14CDE">
        <w:rPr>
          <w:rFonts w:ascii="Arial" w:hAnsi="Arial"/>
          <w:i/>
          <w:iCs/>
        </w:rPr>
        <w:t>cymosa</w:t>
      </w:r>
      <w:proofErr w:type="spellEnd"/>
      <w:r w:rsidRPr="00E14CDE">
        <w:rPr>
          <w:rFonts w:ascii="Arial" w:hAnsi="Arial"/>
        </w:rPr>
        <w:t xml:space="preserve"> (</w:t>
      </w:r>
      <w:proofErr w:type="spellStart"/>
      <w:r w:rsidRPr="00E14CDE">
        <w:rPr>
          <w:rFonts w:ascii="Arial" w:hAnsi="Arial"/>
        </w:rPr>
        <w:t>Violaceae</w:t>
      </w:r>
      <w:proofErr w:type="spellEnd"/>
      <w:r w:rsidRPr="00E14CDE">
        <w:rPr>
          <w:rFonts w:ascii="Arial" w:hAnsi="Arial"/>
        </w:rPr>
        <w:t xml:space="preserve">) is an understory tree producing yellow globular fruits (ca. 3 cm </w:t>
      </w:r>
      <w:proofErr w:type="spellStart"/>
      <w:r w:rsidRPr="00E14CDE">
        <w:rPr>
          <w:rFonts w:ascii="Arial" w:hAnsi="Arial"/>
        </w:rPr>
        <w:t>diam</w:t>
      </w:r>
      <w:proofErr w:type="spellEnd"/>
      <w:r w:rsidRPr="00E14CDE">
        <w:rPr>
          <w:rFonts w:ascii="Arial" w:hAnsi="Arial"/>
        </w:rPr>
        <w:t xml:space="preserve">) dispersed exclusively by primates </w:t>
      </w:r>
      <w:r w:rsidRPr="00E14CDE">
        <w:rPr>
          <w:rFonts w:ascii="Arial" w:hAnsi="Arial"/>
          <w:noProof/>
        </w:rPr>
        <w:t>(Pfrommer 2009; Reinehr 2010)</w:t>
      </w:r>
      <w:r w:rsidRPr="00E14CDE">
        <w:rPr>
          <w:rFonts w:ascii="Arial" w:hAnsi="Arial"/>
        </w:rPr>
        <w:t xml:space="preserve">. Fruits of both species are protected with a thick husk preventing access from small birds. </w:t>
      </w:r>
      <w:proofErr w:type="spellStart"/>
      <w:r w:rsidRPr="00E14CDE">
        <w:rPr>
          <w:rFonts w:ascii="Arial" w:hAnsi="Arial"/>
          <w:i/>
          <w:iCs/>
        </w:rPr>
        <w:t>P</w:t>
      </w:r>
      <w:r w:rsidR="008B1C1A">
        <w:rPr>
          <w:rFonts w:ascii="Arial" w:hAnsi="Arial"/>
          <w:i/>
          <w:iCs/>
        </w:rPr>
        <w:t>sychotria</w:t>
      </w:r>
      <w:proofErr w:type="spellEnd"/>
      <w:r w:rsidR="008B1C1A" w:rsidRPr="00E14CDE">
        <w:rPr>
          <w:rFonts w:ascii="Arial" w:hAnsi="Arial"/>
          <w:i/>
          <w:iCs/>
        </w:rPr>
        <w:t xml:space="preserve"> </w:t>
      </w:r>
      <w:proofErr w:type="spellStart"/>
      <w:r w:rsidRPr="00E14CDE">
        <w:rPr>
          <w:rFonts w:ascii="Arial" w:hAnsi="Arial"/>
          <w:i/>
          <w:iCs/>
        </w:rPr>
        <w:t>cincta</w:t>
      </w:r>
      <w:proofErr w:type="spellEnd"/>
      <w:r w:rsidRPr="00E14CDE">
        <w:rPr>
          <w:rFonts w:ascii="Arial" w:hAnsi="Arial"/>
        </w:rPr>
        <w:t xml:space="preserve"> (</w:t>
      </w:r>
      <w:proofErr w:type="spellStart"/>
      <w:r w:rsidRPr="00E14CDE">
        <w:rPr>
          <w:rFonts w:ascii="Arial" w:hAnsi="Arial"/>
        </w:rPr>
        <w:t>Rubiaceae</w:t>
      </w:r>
      <w:proofErr w:type="spellEnd"/>
      <w:r w:rsidRPr="00E14CDE">
        <w:rPr>
          <w:rFonts w:ascii="Arial" w:hAnsi="Arial"/>
        </w:rPr>
        <w:t xml:space="preserve">) provides small (ca. 0.5 cm </w:t>
      </w:r>
      <w:proofErr w:type="spellStart"/>
      <w:r w:rsidRPr="00E14CDE">
        <w:rPr>
          <w:rFonts w:ascii="Arial" w:hAnsi="Arial"/>
        </w:rPr>
        <w:t>diam</w:t>
      </w:r>
      <w:proofErr w:type="spellEnd"/>
      <w:r w:rsidRPr="00E14CDE">
        <w:rPr>
          <w:rFonts w:ascii="Arial" w:hAnsi="Arial"/>
        </w:rPr>
        <w:t xml:space="preserve">) soft orange fruits. Fruits of this genus are dispersed by small birds </w:t>
      </w:r>
      <w:r w:rsidRPr="00E14CDE">
        <w:rPr>
          <w:rFonts w:ascii="Arial" w:hAnsi="Arial"/>
          <w:noProof/>
        </w:rPr>
        <w:t>(Gorchov et al. 1995</w:t>
      </w:r>
      <w:r w:rsidR="00FB1433">
        <w:rPr>
          <w:rFonts w:ascii="Arial" w:hAnsi="Arial"/>
          <w:noProof/>
        </w:rPr>
        <w:t>;</w:t>
      </w:r>
      <w:r w:rsidR="00FB1433" w:rsidRPr="00FB1433">
        <w:rPr>
          <w:rFonts w:ascii="Arial" w:hAnsi="Arial"/>
          <w:noProof/>
        </w:rPr>
        <w:t xml:space="preserve"> </w:t>
      </w:r>
      <w:r w:rsidR="00FB1433" w:rsidRPr="00E14CDE">
        <w:rPr>
          <w:rFonts w:ascii="Arial" w:hAnsi="Arial"/>
          <w:noProof/>
        </w:rPr>
        <w:t>Snow 1981</w:t>
      </w:r>
      <w:r w:rsidRPr="00E14CDE">
        <w:rPr>
          <w:rFonts w:ascii="Arial" w:hAnsi="Arial"/>
          <w:noProof/>
        </w:rPr>
        <w:t>)</w:t>
      </w:r>
      <w:r w:rsidRPr="00E14CDE">
        <w:rPr>
          <w:rFonts w:ascii="Arial" w:hAnsi="Arial"/>
        </w:rPr>
        <w:t xml:space="preserve">. </w:t>
      </w:r>
      <w:proofErr w:type="spellStart"/>
      <w:r w:rsidRPr="00E14CDE">
        <w:rPr>
          <w:rFonts w:ascii="Arial" w:hAnsi="Arial"/>
          <w:i/>
          <w:iCs/>
        </w:rPr>
        <w:t>M</w:t>
      </w:r>
      <w:r w:rsidR="008B1C1A">
        <w:rPr>
          <w:rFonts w:ascii="Arial" w:hAnsi="Arial"/>
          <w:i/>
          <w:iCs/>
        </w:rPr>
        <w:t>aieta</w:t>
      </w:r>
      <w:proofErr w:type="spellEnd"/>
      <w:r w:rsidR="008B1C1A" w:rsidRPr="00E14CDE">
        <w:rPr>
          <w:rFonts w:ascii="Arial" w:hAnsi="Arial"/>
          <w:i/>
          <w:iCs/>
        </w:rPr>
        <w:t xml:space="preserve"> </w:t>
      </w:r>
      <w:proofErr w:type="spellStart"/>
      <w:r w:rsidRPr="00E14CDE">
        <w:rPr>
          <w:rFonts w:ascii="Arial" w:hAnsi="Arial"/>
          <w:i/>
          <w:iCs/>
        </w:rPr>
        <w:t>guianensis</w:t>
      </w:r>
      <w:proofErr w:type="spellEnd"/>
      <w:r w:rsidRPr="00E14CDE">
        <w:rPr>
          <w:rFonts w:ascii="Arial" w:hAnsi="Arial"/>
        </w:rPr>
        <w:t xml:space="preserve"> (</w:t>
      </w:r>
      <w:proofErr w:type="spellStart"/>
      <w:r w:rsidRPr="00E14CDE">
        <w:rPr>
          <w:rFonts w:ascii="Arial" w:hAnsi="Arial"/>
        </w:rPr>
        <w:t>Melastomataceae</w:t>
      </w:r>
      <w:proofErr w:type="spellEnd"/>
      <w:r w:rsidRPr="00E14CDE">
        <w:rPr>
          <w:rFonts w:ascii="Arial" w:hAnsi="Arial"/>
        </w:rPr>
        <w:t xml:space="preserve">) provides small (ca. 1 cm </w:t>
      </w:r>
      <w:proofErr w:type="spellStart"/>
      <w:r w:rsidRPr="00E14CDE">
        <w:rPr>
          <w:rFonts w:ascii="Arial" w:hAnsi="Arial"/>
        </w:rPr>
        <w:t>diam</w:t>
      </w:r>
      <w:proofErr w:type="spellEnd"/>
      <w:r w:rsidRPr="00E14CDE">
        <w:rPr>
          <w:rFonts w:ascii="Arial" w:hAnsi="Arial"/>
        </w:rPr>
        <w:t xml:space="preserve">) dark and soft berries like most other fleshy-fruit producing </w:t>
      </w:r>
      <w:proofErr w:type="spellStart"/>
      <w:r w:rsidRPr="00E14CDE">
        <w:rPr>
          <w:rFonts w:ascii="Arial" w:hAnsi="Arial"/>
        </w:rPr>
        <w:t>Melastomataceae</w:t>
      </w:r>
      <w:proofErr w:type="spellEnd"/>
      <w:r w:rsidRPr="00E14CDE">
        <w:rPr>
          <w:rFonts w:ascii="Arial" w:hAnsi="Arial"/>
        </w:rPr>
        <w:t>. Apart from a single genus (</w:t>
      </w:r>
      <w:proofErr w:type="spellStart"/>
      <w:r w:rsidRPr="00E14CDE">
        <w:rPr>
          <w:rFonts w:ascii="Arial" w:hAnsi="Arial"/>
          <w:i/>
          <w:iCs/>
        </w:rPr>
        <w:t>Bellucia</w:t>
      </w:r>
      <w:proofErr w:type="spellEnd"/>
      <w:r w:rsidRPr="00E14CDE">
        <w:rPr>
          <w:rFonts w:ascii="Arial" w:hAnsi="Arial"/>
        </w:rPr>
        <w:t xml:space="preserve">), all fleshy fruits from this family are dispersed by birds </w:t>
      </w:r>
      <w:r w:rsidRPr="00E14CDE">
        <w:rPr>
          <w:rFonts w:ascii="Arial" w:hAnsi="Arial"/>
          <w:noProof/>
        </w:rPr>
        <w:t>(Renner 1989; Stiles and Rosselli 1993)</w:t>
      </w:r>
      <w:r w:rsidRPr="00E14CDE">
        <w:rPr>
          <w:rFonts w:ascii="Arial" w:hAnsi="Arial"/>
        </w:rPr>
        <w:t xml:space="preserve">. Both species were observed to be consumed by small understory passerines (O.N., pers. obs.) and are usually inaccessible to primates because they </w:t>
      </w:r>
      <w:r w:rsidR="0090006E">
        <w:rPr>
          <w:rFonts w:ascii="Arial" w:hAnsi="Arial"/>
        </w:rPr>
        <w:t>grow on</w:t>
      </w:r>
      <w:r w:rsidRPr="00E14CDE">
        <w:rPr>
          <w:rFonts w:ascii="Arial" w:hAnsi="Arial"/>
        </w:rPr>
        <w:t xml:space="preserve"> small bushes or </w:t>
      </w:r>
      <w:proofErr w:type="spellStart"/>
      <w:r w:rsidRPr="00E14CDE">
        <w:rPr>
          <w:rFonts w:ascii="Arial" w:hAnsi="Arial"/>
        </w:rPr>
        <w:t>treelets</w:t>
      </w:r>
      <w:proofErr w:type="spellEnd"/>
      <w:r w:rsidRPr="00E14CDE">
        <w:rPr>
          <w:rFonts w:ascii="Arial" w:hAnsi="Arial"/>
        </w:rPr>
        <w:t>. Long-term behavioral and ecological field work on tamarin monkeys (</w:t>
      </w:r>
      <w:proofErr w:type="spellStart"/>
      <w:r w:rsidRPr="00E14CDE">
        <w:rPr>
          <w:rFonts w:ascii="Arial" w:hAnsi="Arial"/>
          <w:i/>
          <w:iCs/>
        </w:rPr>
        <w:t>Saguinus</w:t>
      </w:r>
      <w:proofErr w:type="spellEnd"/>
      <w:r w:rsidRPr="00E14CDE">
        <w:rPr>
          <w:rFonts w:ascii="Arial" w:hAnsi="Arial"/>
          <w:i/>
          <w:iCs/>
        </w:rPr>
        <w:t xml:space="preserve"> </w:t>
      </w:r>
      <w:proofErr w:type="spellStart"/>
      <w:r w:rsidRPr="00E14CDE">
        <w:rPr>
          <w:rFonts w:ascii="Arial" w:hAnsi="Arial"/>
          <w:i/>
          <w:iCs/>
        </w:rPr>
        <w:t>mystax</w:t>
      </w:r>
      <w:proofErr w:type="spellEnd"/>
      <w:r w:rsidRPr="00E14CDE">
        <w:rPr>
          <w:rFonts w:ascii="Arial" w:hAnsi="Arial"/>
        </w:rPr>
        <w:t xml:space="preserve">, </w:t>
      </w:r>
      <w:proofErr w:type="spellStart"/>
      <w:r w:rsidRPr="00E14CDE">
        <w:rPr>
          <w:rFonts w:ascii="Arial" w:hAnsi="Arial"/>
          <w:i/>
          <w:iCs/>
        </w:rPr>
        <w:t>Saguinus</w:t>
      </w:r>
      <w:proofErr w:type="spellEnd"/>
      <w:r w:rsidRPr="00E14CDE">
        <w:rPr>
          <w:rFonts w:ascii="Arial" w:hAnsi="Arial"/>
          <w:i/>
          <w:iCs/>
        </w:rPr>
        <w:t xml:space="preserve"> </w:t>
      </w:r>
      <w:proofErr w:type="spellStart"/>
      <w:r w:rsidRPr="00E14CDE">
        <w:rPr>
          <w:rFonts w:ascii="Arial" w:hAnsi="Arial"/>
          <w:i/>
          <w:iCs/>
        </w:rPr>
        <w:t>nigrifrons</w:t>
      </w:r>
      <w:proofErr w:type="spellEnd"/>
      <w:r w:rsidRPr="00E14CDE">
        <w:rPr>
          <w:rFonts w:ascii="Arial" w:hAnsi="Arial"/>
        </w:rPr>
        <w:t xml:space="preserve">), which are smaller than most other Neotropical primates, confirmed that </w:t>
      </w:r>
      <w:r w:rsidRPr="00E14CDE">
        <w:rPr>
          <w:rFonts w:ascii="Arial" w:hAnsi="Arial"/>
          <w:i/>
          <w:iCs/>
        </w:rPr>
        <w:t xml:space="preserve">P. </w:t>
      </w:r>
      <w:proofErr w:type="spellStart"/>
      <w:r w:rsidRPr="00E14CDE">
        <w:rPr>
          <w:rFonts w:ascii="Arial" w:hAnsi="Arial"/>
          <w:i/>
          <w:iCs/>
        </w:rPr>
        <w:t>cincta</w:t>
      </w:r>
      <w:proofErr w:type="spellEnd"/>
      <w:r w:rsidRPr="00E14CDE">
        <w:rPr>
          <w:rFonts w:ascii="Arial" w:hAnsi="Arial"/>
        </w:rPr>
        <w:t xml:space="preserve"> and </w:t>
      </w:r>
      <w:r w:rsidRPr="00E14CDE">
        <w:rPr>
          <w:rFonts w:ascii="Arial" w:hAnsi="Arial"/>
          <w:i/>
          <w:iCs/>
        </w:rPr>
        <w:t xml:space="preserve">M. </w:t>
      </w:r>
      <w:proofErr w:type="spellStart"/>
      <w:r w:rsidRPr="00E14CDE">
        <w:rPr>
          <w:rFonts w:ascii="Arial" w:hAnsi="Arial"/>
          <w:i/>
          <w:iCs/>
        </w:rPr>
        <w:t>guianensis</w:t>
      </w:r>
      <w:proofErr w:type="spellEnd"/>
      <w:r w:rsidRPr="00E14CDE">
        <w:rPr>
          <w:rFonts w:ascii="Arial" w:hAnsi="Arial"/>
        </w:rPr>
        <w:t xml:space="preserve"> are never consumed by primates even when they have physical access to the fruits </w:t>
      </w:r>
      <w:r w:rsidRPr="00E14CDE">
        <w:rPr>
          <w:rFonts w:ascii="Arial" w:hAnsi="Arial"/>
          <w:noProof/>
        </w:rPr>
        <w:t>(</w:t>
      </w:r>
      <w:r w:rsidR="00FB1433" w:rsidRPr="00E14CDE">
        <w:rPr>
          <w:rFonts w:ascii="Arial" w:hAnsi="Arial"/>
          <w:noProof/>
        </w:rPr>
        <w:t>Culot 2009</w:t>
      </w:r>
      <w:r w:rsidR="00FB1433">
        <w:rPr>
          <w:rFonts w:ascii="Arial" w:hAnsi="Arial"/>
          <w:noProof/>
        </w:rPr>
        <w:t>;</w:t>
      </w:r>
      <w:r w:rsidR="00FB1433" w:rsidRPr="00FB1433">
        <w:rPr>
          <w:rFonts w:ascii="Arial" w:hAnsi="Arial"/>
          <w:noProof/>
        </w:rPr>
        <w:t xml:space="preserve"> </w:t>
      </w:r>
      <w:r w:rsidR="00FB1433" w:rsidRPr="00E14CDE">
        <w:rPr>
          <w:rFonts w:ascii="Arial" w:hAnsi="Arial"/>
          <w:noProof/>
        </w:rPr>
        <w:t>Knogge and Heymann 2003;</w:t>
      </w:r>
      <w:r w:rsidR="00FB1433">
        <w:rPr>
          <w:rFonts w:ascii="Arial" w:hAnsi="Arial"/>
          <w:noProof/>
        </w:rPr>
        <w:t xml:space="preserve"> </w:t>
      </w:r>
      <w:r w:rsidRPr="00E14CDE">
        <w:rPr>
          <w:rFonts w:ascii="Arial" w:hAnsi="Arial"/>
          <w:noProof/>
        </w:rPr>
        <w:t>Smith 1997)</w:t>
      </w:r>
      <w:r w:rsidRPr="00E14CDE">
        <w:rPr>
          <w:rFonts w:ascii="Arial" w:hAnsi="Arial"/>
        </w:rPr>
        <w:t>. Finally, all four model species are from families that include species dispersed by the other dispersal vector (i.e.</w:t>
      </w:r>
      <w:r w:rsidR="00FB1433">
        <w:rPr>
          <w:rFonts w:ascii="Arial" w:hAnsi="Arial"/>
        </w:rPr>
        <w:t>,</w:t>
      </w:r>
      <w:r w:rsidRPr="00E14CDE">
        <w:rPr>
          <w:rFonts w:ascii="Arial" w:hAnsi="Arial"/>
        </w:rPr>
        <w:t xml:space="preserve"> primates in the case of the two bird-dispersed species and vice versa) </w:t>
      </w:r>
      <w:r w:rsidRPr="00E14CDE">
        <w:rPr>
          <w:rFonts w:ascii="Arial" w:hAnsi="Arial"/>
          <w:noProof/>
        </w:rPr>
        <w:t>(</w:t>
      </w:r>
      <w:r w:rsidR="00FB1433" w:rsidRPr="00E14CDE">
        <w:rPr>
          <w:rFonts w:ascii="Arial" w:hAnsi="Arial"/>
          <w:noProof/>
        </w:rPr>
        <w:t>Ballard and Sytsma 2000; Culot et al. 2010</w:t>
      </w:r>
      <w:r w:rsidR="00FB1433">
        <w:rPr>
          <w:rFonts w:ascii="Arial" w:hAnsi="Arial"/>
          <w:noProof/>
        </w:rPr>
        <w:t xml:space="preserve">; </w:t>
      </w:r>
      <w:r w:rsidRPr="00E14CDE">
        <w:rPr>
          <w:rFonts w:ascii="Arial" w:hAnsi="Arial"/>
          <w:noProof/>
        </w:rPr>
        <w:t>Julliot and Sabatier 1993;</w:t>
      </w:r>
      <w:r w:rsidR="00FB1433" w:rsidRPr="00FB1433">
        <w:rPr>
          <w:rFonts w:ascii="Arial" w:hAnsi="Arial"/>
          <w:noProof/>
        </w:rPr>
        <w:t xml:space="preserve"> </w:t>
      </w:r>
      <w:r w:rsidR="00FB1433">
        <w:rPr>
          <w:rFonts w:ascii="Arial" w:hAnsi="Arial"/>
          <w:noProof/>
        </w:rPr>
        <w:t>Wheelwright et al. 1984</w:t>
      </w:r>
      <w:r w:rsidRPr="00E14CDE">
        <w:rPr>
          <w:rFonts w:ascii="Arial" w:hAnsi="Arial"/>
          <w:noProof/>
        </w:rPr>
        <w:t>)</w:t>
      </w:r>
      <w:r w:rsidRPr="00E14CDE">
        <w:rPr>
          <w:rFonts w:ascii="Arial" w:hAnsi="Arial"/>
        </w:rPr>
        <w:t xml:space="preserve"> as well as species producing non-</w:t>
      </w:r>
      <w:proofErr w:type="spellStart"/>
      <w:r w:rsidRPr="00E14CDE">
        <w:rPr>
          <w:rFonts w:ascii="Arial" w:hAnsi="Arial"/>
        </w:rPr>
        <w:t>endozoochoric</w:t>
      </w:r>
      <w:proofErr w:type="spellEnd"/>
      <w:r w:rsidRPr="00E14CDE">
        <w:rPr>
          <w:rFonts w:ascii="Arial" w:hAnsi="Arial"/>
        </w:rPr>
        <w:t xml:space="preserve"> dry fruits </w:t>
      </w:r>
      <w:r w:rsidRPr="00E14CDE">
        <w:rPr>
          <w:rFonts w:ascii="Arial" w:hAnsi="Arial"/>
          <w:noProof/>
        </w:rPr>
        <w:t>(</w:t>
      </w:r>
      <w:r w:rsidR="00FB1433" w:rsidRPr="00E14CDE">
        <w:rPr>
          <w:rFonts w:ascii="Arial" w:hAnsi="Arial"/>
          <w:noProof/>
        </w:rPr>
        <w:t>Ballard et al. 2014</w:t>
      </w:r>
      <w:r w:rsidR="00FB1433">
        <w:rPr>
          <w:rFonts w:ascii="Arial" w:hAnsi="Arial"/>
          <w:noProof/>
        </w:rPr>
        <w:t xml:space="preserve">; </w:t>
      </w:r>
      <w:r w:rsidR="00FB1433" w:rsidRPr="00E14CDE">
        <w:rPr>
          <w:rFonts w:ascii="Arial" w:hAnsi="Arial"/>
          <w:noProof/>
        </w:rPr>
        <w:t>Bolmgren and Eriksson 2005;</w:t>
      </w:r>
      <w:r w:rsidR="00FB1433">
        <w:rPr>
          <w:rFonts w:ascii="Arial" w:hAnsi="Arial"/>
          <w:noProof/>
        </w:rPr>
        <w:t xml:space="preserve"> </w:t>
      </w:r>
      <w:r w:rsidRPr="00E14CDE">
        <w:rPr>
          <w:rFonts w:ascii="Arial" w:hAnsi="Arial"/>
          <w:noProof/>
        </w:rPr>
        <w:t>Bremer and Eriksson 1992; Clausing et al. 2000)</w:t>
      </w:r>
      <w:r w:rsidRPr="00E14CDE">
        <w:rPr>
          <w:rFonts w:ascii="Arial" w:hAnsi="Arial"/>
        </w:rPr>
        <w:t xml:space="preserve">. Thus, while we cannot provide any information regarding ancestral states, fruit traits in these families </w:t>
      </w:r>
      <w:r w:rsidRPr="00E14CDE">
        <w:rPr>
          <w:rFonts w:ascii="Arial" w:hAnsi="Arial"/>
        </w:rPr>
        <w:lastRenderedPageBreak/>
        <w:t>showed, over evolutionary time, malleability that allowed many lineages to adapt in response to selection pressures exerted by different dispersal vectors.</w:t>
      </w:r>
      <w:r w:rsidR="00F97F0F">
        <w:rPr>
          <w:rFonts w:ascii="Arial" w:hAnsi="Arial"/>
        </w:rPr>
        <w:t xml:space="preserve"> Each primate-dispersed species is phylogenetically closer to one bird-dispersed species than they are to one another </w:t>
      </w:r>
      <w:r w:rsidR="00F97F0F" w:rsidRPr="00F97F0F">
        <w:rPr>
          <w:rFonts w:ascii="Arial" w:hAnsi="Arial"/>
          <w:noProof/>
        </w:rPr>
        <w:t>(Davies et al. 2004)</w:t>
      </w:r>
      <w:r w:rsidR="00F97F0F">
        <w:rPr>
          <w:rFonts w:ascii="Arial" w:hAnsi="Arial"/>
        </w:rPr>
        <w:t>.</w:t>
      </w:r>
    </w:p>
    <w:p w:rsidR="00452157" w:rsidRPr="00E14CDE" w:rsidRDefault="00452157" w:rsidP="00E14CDE">
      <w:pPr>
        <w:spacing w:line="360" w:lineRule="auto"/>
        <w:rPr>
          <w:rFonts w:ascii="Arial" w:hAnsi="Arial"/>
          <w:u w:val="single"/>
        </w:rPr>
      </w:pPr>
    </w:p>
    <w:p w:rsidR="00452157" w:rsidRPr="00E14CDE" w:rsidRDefault="00452157" w:rsidP="00897405">
      <w:pPr>
        <w:spacing w:line="360" w:lineRule="auto"/>
        <w:rPr>
          <w:rFonts w:ascii="Arial" w:hAnsi="Arial"/>
        </w:rPr>
      </w:pPr>
      <w:r w:rsidRPr="00CA60F0">
        <w:rPr>
          <w:rFonts w:ascii="Arial" w:hAnsi="Arial"/>
          <w:b/>
          <w:iCs/>
        </w:rPr>
        <w:t>Collection of Fruit Odor Samples.</w:t>
      </w:r>
      <w:r w:rsidRPr="00E14CDE">
        <w:rPr>
          <w:rFonts w:ascii="Arial" w:hAnsi="Arial"/>
          <w:i/>
          <w:iCs/>
        </w:rPr>
        <w:t xml:space="preserve"> </w:t>
      </w:r>
      <w:r w:rsidRPr="00E14CDE">
        <w:rPr>
          <w:rFonts w:ascii="Arial" w:hAnsi="Arial"/>
        </w:rPr>
        <w:t>Fresh ripe and unripe fruits were collected from different trees/shrubs, cleaned with a wet cloth</w:t>
      </w:r>
      <w:r w:rsidR="00FB1433">
        <w:rPr>
          <w:rFonts w:ascii="Arial" w:hAnsi="Arial"/>
        </w:rPr>
        <w:t>,</w:t>
      </w:r>
      <w:r w:rsidRPr="00E14CDE">
        <w:rPr>
          <w:rFonts w:ascii="Arial" w:hAnsi="Arial"/>
        </w:rPr>
        <w:t xml:space="preserve"> and sampled</w:t>
      </w:r>
      <w:r w:rsidR="00FB1433">
        <w:rPr>
          <w:rFonts w:ascii="Arial" w:hAnsi="Arial"/>
        </w:rPr>
        <w:t>;</w:t>
      </w:r>
      <w:r w:rsidRPr="00E14CDE">
        <w:rPr>
          <w:rFonts w:ascii="Arial" w:hAnsi="Arial"/>
        </w:rPr>
        <w:t xml:space="preserve"> each fruit individually, within up to 4 h of removal. </w:t>
      </w:r>
      <w:r w:rsidRPr="00E14CDE">
        <w:rPr>
          <w:rFonts w:ascii="Arial" w:hAnsi="Arial"/>
          <w:i/>
          <w:iCs/>
        </w:rPr>
        <w:t xml:space="preserve">P. </w:t>
      </w:r>
      <w:proofErr w:type="spellStart"/>
      <w:r w:rsidRPr="00E14CDE">
        <w:rPr>
          <w:rFonts w:ascii="Arial" w:hAnsi="Arial"/>
          <w:i/>
          <w:iCs/>
        </w:rPr>
        <w:t>cincta</w:t>
      </w:r>
      <w:proofErr w:type="spellEnd"/>
      <w:r w:rsidRPr="00E14CDE">
        <w:rPr>
          <w:rFonts w:ascii="Arial" w:hAnsi="Arial"/>
        </w:rPr>
        <w:t xml:space="preserve"> </w:t>
      </w:r>
      <w:proofErr w:type="spellStart"/>
      <w:r w:rsidRPr="00E14CDE">
        <w:rPr>
          <w:rFonts w:ascii="Arial" w:hAnsi="Arial"/>
        </w:rPr>
        <w:t>infructescences</w:t>
      </w:r>
      <w:proofErr w:type="spellEnd"/>
      <w:r w:rsidRPr="00E14CDE">
        <w:rPr>
          <w:rFonts w:ascii="Arial" w:hAnsi="Arial"/>
        </w:rPr>
        <w:t xml:space="preserve"> often contain small clusters of 2-3 ripe or unripe fruits, which means that if it signals ripeness via the olfactory channel, it may be a combined signal of more than one fruit. We</w:t>
      </w:r>
      <w:r w:rsidR="00FB1433">
        <w:rPr>
          <w:rFonts w:ascii="Arial" w:hAnsi="Arial"/>
        </w:rPr>
        <w:t>,</w:t>
      </w:r>
      <w:r w:rsidRPr="00E14CDE">
        <w:rPr>
          <w:rFonts w:ascii="Arial" w:hAnsi="Arial"/>
        </w:rPr>
        <w:t xml:space="preserve"> thus</w:t>
      </w:r>
      <w:r w:rsidR="00FB1433">
        <w:rPr>
          <w:rFonts w:ascii="Arial" w:hAnsi="Arial"/>
        </w:rPr>
        <w:t>,</w:t>
      </w:r>
      <w:r w:rsidRPr="00E14CDE">
        <w:rPr>
          <w:rFonts w:ascii="Arial" w:hAnsi="Arial"/>
        </w:rPr>
        <w:t xml:space="preserve"> always sampled two fruits from the same </w:t>
      </w:r>
      <w:proofErr w:type="spellStart"/>
      <w:r w:rsidRPr="00E14CDE">
        <w:rPr>
          <w:rFonts w:ascii="Arial" w:hAnsi="Arial"/>
        </w:rPr>
        <w:t>infructescense</w:t>
      </w:r>
      <w:proofErr w:type="spellEnd"/>
      <w:r w:rsidRPr="00E14CDE">
        <w:rPr>
          <w:rFonts w:ascii="Arial" w:hAnsi="Arial"/>
        </w:rPr>
        <w:t xml:space="preserve"> at a time from this species. Within species, sampling in the four conditions (ripe/unripe, intact/open) was unordered, although for natural reasons</w:t>
      </w:r>
      <w:r w:rsidR="00FB1433">
        <w:rPr>
          <w:rFonts w:ascii="Arial" w:hAnsi="Arial"/>
        </w:rPr>
        <w:t>,</w:t>
      </w:r>
      <w:r w:rsidRPr="00E14CDE">
        <w:rPr>
          <w:rFonts w:ascii="Arial" w:hAnsi="Arial"/>
        </w:rPr>
        <w:t xml:space="preserve"> ripe fruits (intact/open) tended to be sampled later in the season. For sampling of the pulp odor (open fruits), fruits were cut through with a clean knife. Fruits were enclosed in chambers of 30 cm unused inert oven bags (</w:t>
      </w:r>
      <w:proofErr w:type="spellStart"/>
      <w:r w:rsidRPr="00E14CDE">
        <w:rPr>
          <w:rFonts w:ascii="Arial" w:hAnsi="Arial"/>
        </w:rPr>
        <w:t>Toppits</w:t>
      </w:r>
      <w:proofErr w:type="spellEnd"/>
      <w:r w:rsidRPr="00E14CDE">
        <w:rPr>
          <w:rFonts w:ascii="Arial" w:hAnsi="Arial"/>
        </w:rPr>
        <w:t xml:space="preserve">, Germany) for 2.5 h. Then, headspace odors were collected for 10 min in a constant airflow of 330 ml/min onto a self-made adsorbent trap containing 3 mg 1:1 mixture of </w:t>
      </w:r>
      <w:proofErr w:type="spellStart"/>
      <w:r w:rsidRPr="00E14CDE">
        <w:rPr>
          <w:rFonts w:ascii="Arial" w:hAnsi="Arial"/>
        </w:rPr>
        <w:t>Tenax</w:t>
      </w:r>
      <w:proofErr w:type="spellEnd"/>
      <w:r w:rsidRPr="00E14CDE">
        <w:rPr>
          <w:rFonts w:ascii="Arial" w:hAnsi="Arial"/>
        </w:rPr>
        <w:t xml:space="preserve">-TA and </w:t>
      </w:r>
      <w:proofErr w:type="spellStart"/>
      <w:r w:rsidRPr="00E14CDE">
        <w:rPr>
          <w:rFonts w:ascii="Arial" w:hAnsi="Arial"/>
        </w:rPr>
        <w:t>Carbotrap</w:t>
      </w:r>
      <w:proofErr w:type="spellEnd"/>
      <w:r w:rsidRPr="00E14CDE">
        <w:rPr>
          <w:rFonts w:ascii="Arial" w:hAnsi="Arial"/>
        </w:rPr>
        <w:t xml:space="preserve"> (both </w:t>
      </w:r>
      <w:proofErr w:type="spellStart"/>
      <w:r w:rsidRPr="00E14CDE">
        <w:rPr>
          <w:rFonts w:ascii="Arial" w:hAnsi="Arial"/>
        </w:rPr>
        <w:t>Supelco</w:t>
      </w:r>
      <w:proofErr w:type="spellEnd"/>
      <w:r w:rsidRPr="00E14CDE">
        <w:rPr>
          <w:rFonts w:ascii="Arial" w:hAnsi="Arial"/>
        </w:rPr>
        <w:t xml:space="preserve">, Sigma-Aldrich, Germany) </w:t>
      </w:r>
      <w:r w:rsidRPr="00E14CDE">
        <w:rPr>
          <w:rFonts w:ascii="Arial" w:hAnsi="Arial"/>
          <w:noProof/>
        </w:rPr>
        <w:t>(Dötterl et al. 2005)</w:t>
      </w:r>
      <w:r w:rsidRPr="00E14CDE">
        <w:rPr>
          <w:rFonts w:ascii="Arial" w:hAnsi="Arial"/>
        </w:rPr>
        <w:t>. Adsorbent traps were installed on a cleaned (ethanol EMSURE 99.9% and pentane EMSURE 99%, Merck, Germany) Teflon tube that penetrated the chamber and was the only opening in the system. Adsorbent traps were packed individually in clean 1.5 ml vials sealed with Teflon caps (</w:t>
      </w:r>
      <w:proofErr w:type="spellStart"/>
      <w:r w:rsidRPr="00E14CDE">
        <w:rPr>
          <w:rFonts w:ascii="Arial" w:hAnsi="Arial"/>
        </w:rPr>
        <w:t>Supelco</w:t>
      </w:r>
      <w:proofErr w:type="spellEnd"/>
      <w:r w:rsidRPr="00E14CDE">
        <w:rPr>
          <w:rFonts w:ascii="Arial" w:hAnsi="Arial"/>
        </w:rPr>
        <w:t>, Sigma-Aldrich, Germany) and held frozen in</w:t>
      </w:r>
      <w:r w:rsidR="00982D10">
        <w:rPr>
          <w:rFonts w:ascii="Arial" w:hAnsi="Arial"/>
        </w:rPr>
        <w:t xml:space="preserve"> </w:t>
      </w:r>
      <w:r w:rsidRPr="00E14CDE">
        <w:rPr>
          <w:rFonts w:ascii="Arial" w:hAnsi="Arial"/>
        </w:rPr>
        <w:t xml:space="preserve">-20°C until analysis apart from a </w:t>
      </w:r>
      <w:r w:rsidR="00CB505B" w:rsidRPr="00E14CDE">
        <w:rPr>
          <w:rFonts w:ascii="Arial" w:hAnsi="Arial"/>
        </w:rPr>
        <w:t>4</w:t>
      </w:r>
      <w:r w:rsidR="00CB505B">
        <w:rPr>
          <w:rFonts w:ascii="Arial" w:hAnsi="Arial"/>
        </w:rPr>
        <w:t>-</w:t>
      </w:r>
      <w:r w:rsidRPr="00E14CDE">
        <w:rPr>
          <w:rFonts w:ascii="Arial" w:hAnsi="Arial"/>
        </w:rPr>
        <w:t xml:space="preserve">d transportation period in which they were packed isolated with </w:t>
      </w:r>
      <w:r w:rsidR="00897405">
        <w:rPr>
          <w:rFonts w:ascii="Arial" w:hAnsi="Arial"/>
        </w:rPr>
        <w:t>freezing</w:t>
      </w:r>
      <w:r w:rsidRPr="00E14CDE">
        <w:rPr>
          <w:rFonts w:ascii="Arial" w:hAnsi="Arial"/>
        </w:rPr>
        <w:t xml:space="preserve"> packs (</w:t>
      </w:r>
      <w:proofErr w:type="spellStart"/>
      <w:r w:rsidRPr="00E14CDE">
        <w:rPr>
          <w:rFonts w:ascii="Arial" w:hAnsi="Arial"/>
        </w:rPr>
        <w:t>Techni</w:t>
      </w:r>
      <w:proofErr w:type="spellEnd"/>
      <w:r w:rsidRPr="00E14CDE">
        <w:rPr>
          <w:rFonts w:ascii="Arial" w:hAnsi="Arial"/>
        </w:rPr>
        <w:t>-ice, Australia) frozen to -30°C. Sample size was 9-15 fruits per species</w:t>
      </w:r>
      <w:r w:rsidR="00FB1433">
        <w:rPr>
          <w:rFonts w:ascii="Arial" w:hAnsi="Arial"/>
        </w:rPr>
        <w:t>,</w:t>
      </w:r>
      <w:r w:rsidRPr="00E14CDE">
        <w:rPr>
          <w:rFonts w:ascii="Arial" w:hAnsi="Arial"/>
        </w:rPr>
        <w:t xml:space="preserve"> and condition (ripe or unripe, intact or open), totaling at </w:t>
      </w:r>
      <w:r w:rsidRPr="00CA60F0">
        <w:rPr>
          <w:rFonts w:ascii="Arial" w:hAnsi="Arial"/>
          <w:i/>
        </w:rPr>
        <w:t>N</w:t>
      </w:r>
      <w:r w:rsidRPr="00E14CDE">
        <w:rPr>
          <w:rFonts w:ascii="Arial" w:hAnsi="Arial"/>
        </w:rPr>
        <w:t xml:space="preserve"> = 40 – 49 samples per species in all conditions. To identify possible contaminations, we took at least one control sample (same conditions, chamber without a fruit) on every sampling day.</w:t>
      </w:r>
    </w:p>
    <w:p w:rsidR="00452157" w:rsidRPr="00E14CDE" w:rsidRDefault="00452157" w:rsidP="00E14CDE">
      <w:pPr>
        <w:spacing w:line="360" w:lineRule="auto"/>
        <w:rPr>
          <w:rFonts w:ascii="Arial" w:hAnsi="Arial"/>
        </w:rPr>
      </w:pPr>
    </w:p>
    <w:p w:rsidR="00452157" w:rsidRPr="00E14CDE" w:rsidRDefault="00452157" w:rsidP="00674E75">
      <w:pPr>
        <w:spacing w:line="360" w:lineRule="auto"/>
        <w:rPr>
          <w:rFonts w:ascii="Arial" w:hAnsi="Arial"/>
        </w:rPr>
      </w:pPr>
      <w:r w:rsidRPr="00CA60F0">
        <w:rPr>
          <w:rFonts w:ascii="Arial" w:hAnsi="Arial"/>
          <w:b/>
          <w:iCs/>
        </w:rPr>
        <w:t>Chemical Analyses.</w:t>
      </w:r>
      <w:r w:rsidRPr="00E14CDE">
        <w:rPr>
          <w:rFonts w:ascii="Arial" w:hAnsi="Arial"/>
          <w:i/>
          <w:iCs/>
        </w:rPr>
        <w:t xml:space="preserve"> </w:t>
      </w:r>
      <w:r w:rsidRPr="00E14CDE">
        <w:rPr>
          <w:rFonts w:ascii="Arial" w:hAnsi="Arial"/>
        </w:rPr>
        <w:t xml:space="preserve">Samples were analyzed on a Hewlett Packard HP 6890 Series gas chromatographic–mass selective detector (GC–MS; Agilent </w:t>
      </w:r>
      <w:proofErr w:type="spellStart"/>
      <w:r w:rsidRPr="00E14CDE">
        <w:rPr>
          <w:rFonts w:ascii="Arial" w:hAnsi="Arial"/>
        </w:rPr>
        <w:t>Quadrupol</w:t>
      </w:r>
      <w:proofErr w:type="spellEnd"/>
      <w:r w:rsidRPr="00E14CDE">
        <w:rPr>
          <w:rFonts w:ascii="Arial" w:hAnsi="Arial"/>
        </w:rPr>
        <w:t xml:space="preserve"> 5972) equipped with a DB-5ms capillary column (30 m long, 250 µm </w:t>
      </w:r>
      <w:proofErr w:type="spellStart"/>
      <w:r w:rsidRPr="00E14CDE">
        <w:rPr>
          <w:rFonts w:ascii="Arial" w:hAnsi="Arial"/>
        </w:rPr>
        <w:t>diam</w:t>
      </w:r>
      <w:proofErr w:type="spellEnd"/>
      <w:r w:rsidRPr="00E14CDE">
        <w:rPr>
          <w:rFonts w:ascii="Arial" w:hAnsi="Arial"/>
        </w:rPr>
        <w:t xml:space="preserve">, film thickness: 0.25 µm, J&amp;W) which had been fitted with the </w:t>
      </w:r>
      <w:proofErr w:type="spellStart"/>
      <w:r w:rsidRPr="00E14CDE">
        <w:rPr>
          <w:rFonts w:ascii="Arial" w:hAnsi="Arial"/>
        </w:rPr>
        <w:t>ChromatoProbe</w:t>
      </w:r>
      <w:proofErr w:type="spellEnd"/>
      <w:r w:rsidRPr="00E14CDE">
        <w:rPr>
          <w:rFonts w:ascii="Arial" w:hAnsi="Arial"/>
        </w:rPr>
        <w:t xml:space="preserve"> kit </w:t>
      </w:r>
      <w:r w:rsidRPr="00E14CDE">
        <w:rPr>
          <w:rFonts w:ascii="Arial" w:hAnsi="Arial"/>
          <w:noProof/>
        </w:rPr>
        <w:t>(Dötterl and Jürgens 2005)</w:t>
      </w:r>
      <w:r w:rsidRPr="00E14CDE">
        <w:rPr>
          <w:rFonts w:ascii="Arial" w:hAnsi="Arial"/>
        </w:rPr>
        <w:t xml:space="preserve">. An adsorbent trap was loaded into the probe, which was inserted into the modified GC injector at an injector temperature of 300 °C. Volatile traps were injected </w:t>
      </w:r>
      <w:proofErr w:type="spellStart"/>
      <w:r w:rsidRPr="00E14CDE">
        <w:rPr>
          <w:rFonts w:ascii="Arial" w:hAnsi="Arial"/>
        </w:rPr>
        <w:t>splitless</w:t>
      </w:r>
      <w:proofErr w:type="spellEnd"/>
      <w:r w:rsidRPr="00E14CDE">
        <w:rPr>
          <w:rFonts w:ascii="Arial" w:hAnsi="Arial"/>
        </w:rPr>
        <w:t xml:space="preserve"> at an oven temperature of 40°C. </w:t>
      </w:r>
      <w:r w:rsidRPr="00E14CDE">
        <w:rPr>
          <w:rFonts w:ascii="Arial" w:hAnsi="Arial"/>
        </w:rPr>
        <w:lastRenderedPageBreak/>
        <w:t>After 1 min</w:t>
      </w:r>
      <w:r w:rsidR="00FB1433">
        <w:rPr>
          <w:rFonts w:ascii="Arial" w:hAnsi="Arial"/>
        </w:rPr>
        <w:t>,</w:t>
      </w:r>
      <w:r w:rsidRPr="00E14CDE">
        <w:rPr>
          <w:rFonts w:ascii="Arial" w:hAnsi="Arial"/>
        </w:rPr>
        <w:t xml:space="preserve"> the split valve was opened</w:t>
      </w:r>
      <w:r w:rsidR="00FB1433">
        <w:rPr>
          <w:rFonts w:ascii="Arial" w:hAnsi="Arial"/>
        </w:rPr>
        <w:t>,</w:t>
      </w:r>
      <w:r w:rsidRPr="00E14CDE">
        <w:rPr>
          <w:rFonts w:ascii="Arial" w:hAnsi="Arial"/>
        </w:rPr>
        <w:t xml:space="preserve"> and the oven temperature </w:t>
      </w:r>
      <w:r w:rsidR="00FB1433">
        <w:rPr>
          <w:rFonts w:ascii="Arial" w:hAnsi="Arial"/>
        </w:rPr>
        <w:t xml:space="preserve">was </w:t>
      </w:r>
      <w:r w:rsidRPr="00E14CDE">
        <w:rPr>
          <w:rFonts w:ascii="Arial" w:hAnsi="Arial"/>
        </w:rPr>
        <w:t xml:space="preserve">increased by 6°C / min until reaching 120°C and then by 10°C / min until reaching 310°C, a temperature </w:t>
      </w:r>
      <w:r w:rsidR="00FB1433">
        <w:rPr>
          <w:rFonts w:ascii="Arial" w:hAnsi="Arial"/>
        </w:rPr>
        <w:t>that</w:t>
      </w:r>
      <w:r w:rsidR="00FB1433" w:rsidRPr="00E14CDE">
        <w:rPr>
          <w:rFonts w:ascii="Arial" w:hAnsi="Arial"/>
        </w:rPr>
        <w:t xml:space="preserve"> </w:t>
      </w:r>
      <w:r w:rsidRPr="00E14CDE">
        <w:rPr>
          <w:rFonts w:ascii="Arial" w:hAnsi="Arial"/>
        </w:rPr>
        <w:t xml:space="preserve">was held for 6 extra min. Tentative identification of most compounds was carried out using the Adams </w:t>
      </w:r>
      <w:r w:rsidRPr="00E14CDE">
        <w:rPr>
          <w:rFonts w:ascii="Arial" w:hAnsi="Arial"/>
          <w:noProof/>
        </w:rPr>
        <w:t>(2007)</w:t>
      </w:r>
      <w:r w:rsidRPr="00E14CDE">
        <w:rPr>
          <w:rFonts w:ascii="Arial" w:hAnsi="Arial"/>
        </w:rPr>
        <w:t xml:space="preserve"> mass spectral data bases on MSD </w:t>
      </w:r>
      <w:proofErr w:type="spellStart"/>
      <w:r w:rsidRPr="00E14CDE">
        <w:rPr>
          <w:rFonts w:ascii="Arial" w:hAnsi="Arial"/>
        </w:rPr>
        <w:t>Chemstation</w:t>
      </w:r>
      <w:proofErr w:type="spellEnd"/>
      <w:r w:rsidRPr="00E14CDE">
        <w:rPr>
          <w:rFonts w:ascii="Arial" w:hAnsi="Arial"/>
        </w:rPr>
        <w:t xml:space="preserve"> (build 75) and confirmed by comparison of their retention indices with those </w:t>
      </w:r>
      <w:r w:rsidR="00FC4FCD">
        <w:rPr>
          <w:rFonts w:ascii="Arial" w:hAnsi="Arial"/>
        </w:rPr>
        <w:t>from</w:t>
      </w:r>
      <w:r w:rsidR="00FC4FCD" w:rsidRPr="00E14CDE">
        <w:rPr>
          <w:rFonts w:ascii="Arial" w:hAnsi="Arial"/>
        </w:rPr>
        <w:t xml:space="preserve"> </w:t>
      </w:r>
      <w:r w:rsidRPr="00E14CDE">
        <w:rPr>
          <w:rFonts w:ascii="Arial" w:hAnsi="Arial"/>
        </w:rPr>
        <w:t>the published</w:t>
      </w:r>
      <w:r w:rsidR="00FC4FCD">
        <w:rPr>
          <w:rFonts w:ascii="Arial" w:hAnsi="Arial"/>
        </w:rPr>
        <w:t xml:space="preserve"> libraries (Adams 2007; NIST 11)</w:t>
      </w:r>
      <w:r w:rsidRPr="00E14CDE">
        <w:rPr>
          <w:rFonts w:ascii="Arial" w:hAnsi="Arial"/>
        </w:rPr>
        <w:t xml:space="preserve">. Retention indices were calculated using an external alkane standard (C9 – </w:t>
      </w:r>
      <w:r w:rsidR="005167FD" w:rsidRPr="00E14CDE">
        <w:rPr>
          <w:rFonts w:ascii="Arial" w:hAnsi="Arial"/>
        </w:rPr>
        <w:t>C3</w:t>
      </w:r>
      <w:r w:rsidR="005167FD">
        <w:rPr>
          <w:rFonts w:ascii="Arial" w:hAnsi="Arial"/>
        </w:rPr>
        <w:t>1</w:t>
      </w:r>
      <w:r w:rsidRPr="00E14CDE">
        <w:rPr>
          <w:rFonts w:ascii="Arial" w:hAnsi="Arial"/>
        </w:rPr>
        <w:t xml:space="preserve">) which was </w:t>
      </w:r>
      <w:r w:rsidR="00FB1433">
        <w:rPr>
          <w:rFonts w:ascii="Arial" w:hAnsi="Arial"/>
        </w:rPr>
        <w:t>run</w:t>
      </w:r>
      <w:r w:rsidR="00FB1433" w:rsidRPr="00E14CDE">
        <w:rPr>
          <w:rFonts w:ascii="Arial" w:hAnsi="Arial"/>
        </w:rPr>
        <w:t xml:space="preserve"> </w:t>
      </w:r>
      <w:r w:rsidRPr="00E14CDE">
        <w:rPr>
          <w:rFonts w:ascii="Arial" w:hAnsi="Arial"/>
        </w:rPr>
        <w:t xml:space="preserve">at the same conditions several times. We confirmed the identity of the majority of dominant compounds (see </w:t>
      </w:r>
      <w:r w:rsidR="00DD439C" w:rsidRPr="00E14CDE">
        <w:rPr>
          <w:rFonts w:ascii="Arial" w:hAnsi="Arial"/>
        </w:rPr>
        <w:t>Tab</w:t>
      </w:r>
      <w:r w:rsidR="00DD439C">
        <w:rPr>
          <w:rFonts w:ascii="Arial" w:hAnsi="Arial"/>
        </w:rPr>
        <w:t>.</w:t>
      </w:r>
      <w:r w:rsidR="00DD439C" w:rsidRPr="00E14CDE">
        <w:rPr>
          <w:rFonts w:ascii="Arial" w:hAnsi="Arial"/>
        </w:rPr>
        <w:t xml:space="preserve"> </w:t>
      </w:r>
      <w:r w:rsidR="00190EAF" w:rsidRPr="00E14CDE">
        <w:rPr>
          <w:rFonts w:ascii="Arial" w:hAnsi="Arial"/>
        </w:rPr>
        <w:t>S</w:t>
      </w:r>
      <w:r w:rsidR="00190EAF">
        <w:rPr>
          <w:rFonts w:ascii="Arial" w:hAnsi="Arial"/>
        </w:rPr>
        <w:t>1</w:t>
      </w:r>
      <w:r w:rsidRPr="00E14CDE">
        <w:rPr>
          <w:rFonts w:ascii="Arial" w:hAnsi="Arial"/>
        </w:rPr>
        <w:t>-</w:t>
      </w:r>
      <w:r w:rsidR="00190EAF">
        <w:rPr>
          <w:rFonts w:ascii="Arial" w:hAnsi="Arial"/>
        </w:rPr>
        <w:t>S4</w:t>
      </w:r>
      <w:r w:rsidRPr="00E14CDE">
        <w:rPr>
          <w:rFonts w:ascii="Arial" w:hAnsi="Arial"/>
        </w:rPr>
        <w:t xml:space="preserve">) by running known synthetic compounds </w:t>
      </w:r>
      <w:r w:rsidR="004D78D3">
        <w:rPr>
          <w:rFonts w:ascii="Arial" w:hAnsi="Arial"/>
        </w:rPr>
        <w:t>at</w:t>
      </w:r>
      <w:r w:rsidR="004D78D3" w:rsidRPr="00E14CDE">
        <w:rPr>
          <w:rFonts w:ascii="Arial" w:hAnsi="Arial"/>
        </w:rPr>
        <w:t xml:space="preserve"> </w:t>
      </w:r>
      <w:r w:rsidRPr="00E14CDE">
        <w:rPr>
          <w:rFonts w:ascii="Arial" w:hAnsi="Arial"/>
        </w:rPr>
        <w:t xml:space="preserve">the same conditions. Compounds were quantified using </w:t>
      </w:r>
      <w:proofErr w:type="spellStart"/>
      <w:r w:rsidRPr="00E14CDE">
        <w:rPr>
          <w:rFonts w:ascii="Arial" w:hAnsi="Arial"/>
        </w:rPr>
        <w:t>Amdis</w:t>
      </w:r>
      <w:proofErr w:type="spellEnd"/>
      <w:r w:rsidRPr="00E14CDE">
        <w:rPr>
          <w:rFonts w:ascii="Arial" w:hAnsi="Arial"/>
        </w:rPr>
        <w:t xml:space="preserve"> 2.71</w:t>
      </w:r>
      <w:r w:rsidR="00674E75">
        <w:rPr>
          <w:rFonts w:ascii="Arial" w:hAnsi="Arial"/>
        </w:rPr>
        <w:t>. Absolute amounts were estimated using</w:t>
      </w:r>
      <w:r w:rsidRPr="00E14CDE">
        <w:rPr>
          <w:rFonts w:ascii="Arial" w:hAnsi="Arial"/>
        </w:rPr>
        <w:t xml:space="preserve"> a</w:t>
      </w:r>
      <w:r w:rsidR="00686815">
        <w:rPr>
          <w:rFonts w:ascii="Arial" w:hAnsi="Arial"/>
        </w:rPr>
        <w:t>n external</w:t>
      </w:r>
      <w:r w:rsidRPr="00E14CDE">
        <w:rPr>
          <w:rFonts w:ascii="Arial" w:hAnsi="Arial"/>
        </w:rPr>
        <w:t xml:space="preserve"> standard of 0.01 mg </w:t>
      </w:r>
      <w:r w:rsidRPr="00E14CDE">
        <w:rPr>
          <w:rFonts w:ascii="Arial" w:hAnsi="Arial"/>
          <w:i/>
        </w:rPr>
        <w:t>p</w:t>
      </w:r>
      <w:r w:rsidRPr="00E14CDE">
        <w:rPr>
          <w:rFonts w:ascii="Arial" w:hAnsi="Arial"/>
        </w:rPr>
        <w:t>-Cymene which we ran 10 times under identical conditions.</w:t>
      </w:r>
    </w:p>
    <w:p w:rsidR="00452157" w:rsidRPr="00E14CDE" w:rsidRDefault="00452157" w:rsidP="00E14CDE">
      <w:pPr>
        <w:spacing w:line="360" w:lineRule="auto"/>
        <w:rPr>
          <w:rFonts w:ascii="Arial" w:hAnsi="Arial"/>
        </w:rPr>
      </w:pPr>
    </w:p>
    <w:p w:rsidR="00452157" w:rsidRPr="00E14CDE" w:rsidRDefault="00452157" w:rsidP="00E14CDE">
      <w:pPr>
        <w:spacing w:line="360" w:lineRule="auto"/>
        <w:rPr>
          <w:rFonts w:ascii="Arial" w:hAnsi="Arial"/>
        </w:rPr>
      </w:pPr>
      <w:r w:rsidRPr="00CA60F0">
        <w:rPr>
          <w:rFonts w:ascii="Arial" w:hAnsi="Arial"/>
          <w:b/>
          <w:iCs/>
        </w:rPr>
        <w:t>Statistical Analysis.</w:t>
      </w:r>
      <w:r w:rsidRPr="00E14CDE">
        <w:rPr>
          <w:rFonts w:ascii="Arial" w:hAnsi="Arial"/>
          <w:i/>
          <w:iCs/>
        </w:rPr>
        <w:t xml:space="preserve"> </w:t>
      </w:r>
      <w:r w:rsidRPr="00E14CDE">
        <w:rPr>
          <w:rFonts w:ascii="Arial" w:hAnsi="Arial"/>
        </w:rPr>
        <w:t>Before further analyses, in each species, we excluded compounds which were present in less than eight samples of that species and compounds considered as contamination. We considered a compound to be a contaminant when it was present in similar concentrations in the control samples. Few compounds (e.g.</w:t>
      </w:r>
      <w:r w:rsidR="00FB1433">
        <w:rPr>
          <w:rFonts w:ascii="Arial" w:hAnsi="Arial"/>
        </w:rPr>
        <w:t>,</w:t>
      </w:r>
      <w:r w:rsidRPr="00E14CDE">
        <w:rPr>
          <w:rFonts w:ascii="Arial" w:hAnsi="Arial"/>
        </w:rPr>
        <w:t xml:space="preserve"> limonene) were contaminants but also appeared in much bigger concentrations in </w:t>
      </w:r>
      <w:r w:rsidRPr="00E14CDE">
        <w:rPr>
          <w:rFonts w:ascii="Arial" w:hAnsi="Arial"/>
          <w:i/>
          <w:iCs/>
        </w:rPr>
        <w:t xml:space="preserve">C. </w:t>
      </w:r>
      <w:proofErr w:type="spellStart"/>
      <w:r w:rsidRPr="00E14CDE">
        <w:rPr>
          <w:rFonts w:ascii="Arial" w:hAnsi="Arial"/>
          <w:i/>
          <w:iCs/>
        </w:rPr>
        <w:t>macrocarpa</w:t>
      </w:r>
      <w:proofErr w:type="spellEnd"/>
      <w:r w:rsidRPr="00E14CDE">
        <w:rPr>
          <w:rFonts w:ascii="Arial" w:hAnsi="Arial"/>
        </w:rPr>
        <w:t xml:space="preserve">, which implied that it was a genuine peak in this species. We thus excluded it from the species in which the concentration was on par with that of control samples, but kept it for </w:t>
      </w:r>
      <w:r w:rsidRPr="00E14CDE">
        <w:rPr>
          <w:rFonts w:ascii="Arial" w:hAnsi="Arial"/>
          <w:i/>
          <w:iCs/>
        </w:rPr>
        <w:t xml:space="preserve">C. </w:t>
      </w:r>
      <w:proofErr w:type="spellStart"/>
      <w:r w:rsidRPr="00E14CDE">
        <w:rPr>
          <w:rFonts w:ascii="Arial" w:hAnsi="Arial"/>
          <w:i/>
          <w:iCs/>
        </w:rPr>
        <w:t>macrocarpa</w:t>
      </w:r>
      <w:proofErr w:type="spellEnd"/>
      <w:r w:rsidRPr="00E14CDE">
        <w:rPr>
          <w:rFonts w:ascii="Arial" w:hAnsi="Arial"/>
        </w:rPr>
        <w:t xml:space="preserve">. </w:t>
      </w:r>
    </w:p>
    <w:p w:rsidR="00452157" w:rsidRPr="00E14CDE" w:rsidRDefault="00081FE4" w:rsidP="00B242C5">
      <w:pPr>
        <w:spacing w:line="360" w:lineRule="auto"/>
        <w:rPr>
          <w:rFonts w:ascii="Arial" w:hAnsi="Arial"/>
        </w:rPr>
      </w:pPr>
      <w:r w:rsidRPr="00E14CDE">
        <w:rPr>
          <w:rFonts w:ascii="Arial" w:hAnsi="Arial"/>
        </w:rPr>
        <w:t>To compare the odor profiles of ripe and unripe fruits in either intact or open conditions, we first, for each species separately, applied a principal component analysis (</w:t>
      </w:r>
      <w:r w:rsidRPr="00E14CDE">
        <w:rPr>
          <w:rFonts w:ascii="Arial" w:hAnsi="Arial"/>
          <w:i/>
          <w:iCs/>
        </w:rPr>
        <w:t>PCA</w:t>
      </w:r>
      <w:r w:rsidRPr="00E14CDE">
        <w:rPr>
          <w:rFonts w:ascii="Arial" w:hAnsi="Arial"/>
        </w:rPr>
        <w:t xml:space="preserve">) to reduce the number of variables and avoid collinearity between them. Since </w:t>
      </w:r>
      <w:r w:rsidRPr="00E14CDE">
        <w:rPr>
          <w:rFonts w:ascii="Arial" w:hAnsi="Arial"/>
          <w:i/>
          <w:iCs/>
        </w:rPr>
        <w:t xml:space="preserve">C. </w:t>
      </w:r>
      <w:proofErr w:type="spellStart"/>
      <w:r w:rsidRPr="00E14CDE">
        <w:rPr>
          <w:rFonts w:ascii="Arial" w:hAnsi="Arial"/>
          <w:i/>
          <w:iCs/>
        </w:rPr>
        <w:t>macrocarpa</w:t>
      </w:r>
      <w:proofErr w:type="spellEnd"/>
      <w:r w:rsidRPr="00E14CDE">
        <w:rPr>
          <w:rFonts w:ascii="Arial" w:hAnsi="Arial"/>
        </w:rPr>
        <w:t xml:space="preserve"> showed a high number of minor compounds, in order to avoid inflating the number of variables in the statistical tests we used</w:t>
      </w:r>
      <w:r w:rsidR="00FB1433" w:rsidRPr="00FB1433">
        <w:rPr>
          <w:rFonts w:ascii="Arial" w:hAnsi="Arial"/>
        </w:rPr>
        <w:t xml:space="preserve"> </w:t>
      </w:r>
      <w:r w:rsidR="00FB1433" w:rsidRPr="00E14CDE">
        <w:rPr>
          <w:rFonts w:ascii="Arial" w:hAnsi="Arial"/>
        </w:rPr>
        <w:t>only</w:t>
      </w:r>
      <w:r w:rsidRPr="00E14CDE">
        <w:rPr>
          <w:rFonts w:ascii="Arial" w:hAnsi="Arial"/>
        </w:rPr>
        <w:t xml:space="preserve"> compounds whose absolute amounts exceeded 100 ng in at least one sample. We then used the PCs that accounted for at least 90% of the original variance (</w:t>
      </w:r>
      <w:r w:rsidRPr="00E14CDE">
        <w:rPr>
          <w:rFonts w:ascii="Arial" w:hAnsi="Arial"/>
          <w:i/>
          <w:iCs/>
        </w:rPr>
        <w:t xml:space="preserve">C. </w:t>
      </w:r>
      <w:proofErr w:type="spellStart"/>
      <w:r w:rsidRPr="00E14CDE">
        <w:rPr>
          <w:rFonts w:ascii="Arial" w:hAnsi="Arial"/>
          <w:i/>
          <w:iCs/>
        </w:rPr>
        <w:t>macrocarpa</w:t>
      </w:r>
      <w:proofErr w:type="spellEnd"/>
      <w:r w:rsidRPr="00E14CDE">
        <w:rPr>
          <w:rFonts w:ascii="Arial" w:hAnsi="Arial"/>
        </w:rPr>
        <w:t xml:space="preserve">: 8 PCs, </w:t>
      </w:r>
      <w:r w:rsidRPr="00E14CDE">
        <w:rPr>
          <w:rFonts w:ascii="Arial" w:hAnsi="Arial"/>
          <w:i/>
          <w:iCs/>
        </w:rPr>
        <w:t xml:space="preserve">L. </w:t>
      </w:r>
      <w:proofErr w:type="spellStart"/>
      <w:r w:rsidRPr="00E14CDE">
        <w:rPr>
          <w:rFonts w:ascii="Arial" w:hAnsi="Arial"/>
          <w:i/>
          <w:iCs/>
        </w:rPr>
        <w:t>cymosa</w:t>
      </w:r>
      <w:proofErr w:type="spellEnd"/>
      <w:r w:rsidRPr="00E14CDE">
        <w:rPr>
          <w:rFonts w:ascii="Arial" w:hAnsi="Arial"/>
        </w:rPr>
        <w:t xml:space="preserve">: 7, </w:t>
      </w:r>
      <w:r w:rsidRPr="00E14CDE">
        <w:rPr>
          <w:rFonts w:ascii="Arial" w:hAnsi="Arial"/>
          <w:i/>
          <w:iCs/>
        </w:rPr>
        <w:t xml:space="preserve">P. </w:t>
      </w:r>
      <w:proofErr w:type="spellStart"/>
      <w:r w:rsidRPr="00E14CDE">
        <w:rPr>
          <w:rFonts w:ascii="Arial" w:hAnsi="Arial"/>
          <w:i/>
          <w:iCs/>
        </w:rPr>
        <w:t>cincta</w:t>
      </w:r>
      <w:proofErr w:type="spellEnd"/>
      <w:r w:rsidRPr="00E14CDE">
        <w:rPr>
          <w:rFonts w:ascii="Arial" w:hAnsi="Arial"/>
        </w:rPr>
        <w:t xml:space="preserve">: 5, </w:t>
      </w:r>
      <w:r w:rsidRPr="00E14CDE">
        <w:rPr>
          <w:rFonts w:ascii="Arial" w:hAnsi="Arial"/>
          <w:i/>
          <w:iCs/>
        </w:rPr>
        <w:t xml:space="preserve">M. </w:t>
      </w:r>
      <w:proofErr w:type="spellStart"/>
      <w:r w:rsidRPr="00E14CDE">
        <w:rPr>
          <w:rFonts w:ascii="Arial" w:hAnsi="Arial"/>
          <w:i/>
          <w:iCs/>
        </w:rPr>
        <w:t>guianensis</w:t>
      </w:r>
      <w:proofErr w:type="spellEnd"/>
      <w:r w:rsidRPr="00E14CDE">
        <w:rPr>
          <w:rFonts w:ascii="Arial" w:hAnsi="Arial"/>
        </w:rPr>
        <w:t>: 4) as new variables in discriminant function analyses (</w:t>
      </w:r>
      <w:r w:rsidRPr="00E14CDE">
        <w:rPr>
          <w:rFonts w:ascii="Arial" w:hAnsi="Arial"/>
          <w:i/>
          <w:iCs/>
        </w:rPr>
        <w:t>DFA</w:t>
      </w:r>
      <w:r w:rsidRPr="00E14CDE">
        <w:rPr>
          <w:rFonts w:ascii="Arial" w:hAnsi="Arial"/>
        </w:rPr>
        <w:t xml:space="preserve">) applied for each species separately. We used DFAs to graphically examine, for each species, whether odor profiles of ripe and unripe fruits in both conditions (intact and open) form separate clusters. To answer the biologically relevant question whether odor is indicative of the ripeness level of the fruits and quantify the level of discrimination between the clusters of ripe and unripe fruits (intact or open) identified in the DFAs, we applied a </w:t>
      </w:r>
      <w:r w:rsidRPr="00CA60F0">
        <w:rPr>
          <w:rFonts w:ascii="Arial" w:hAnsi="Arial"/>
          <w:i/>
        </w:rPr>
        <w:t>post-hoc</w:t>
      </w:r>
      <w:r w:rsidRPr="00E14CDE">
        <w:rPr>
          <w:rFonts w:ascii="Arial" w:hAnsi="Arial"/>
        </w:rPr>
        <w:t xml:space="preserve"> analysis comprised of a series of 8 pair-wise </w:t>
      </w:r>
      <w:r w:rsidRPr="00E14CDE">
        <w:rPr>
          <w:rFonts w:ascii="Arial" w:hAnsi="Arial"/>
          <w:i/>
          <w:iCs/>
        </w:rPr>
        <w:t>MANOVA</w:t>
      </w:r>
      <w:r w:rsidRPr="00E14CDE">
        <w:rPr>
          <w:rFonts w:ascii="Arial" w:hAnsi="Arial"/>
        </w:rPr>
        <w:t xml:space="preserve"> tests. </w:t>
      </w:r>
      <w:r w:rsidRPr="00E14CDE">
        <w:rPr>
          <w:rFonts w:ascii="Arial" w:hAnsi="Arial"/>
          <w:i/>
          <w:iCs/>
        </w:rPr>
        <w:t>MANOVA</w:t>
      </w:r>
      <w:r w:rsidRPr="00E14CDE">
        <w:rPr>
          <w:rFonts w:ascii="Arial" w:hAnsi="Arial"/>
        </w:rPr>
        <w:t xml:space="preserve"> tests are mathematically identical to </w:t>
      </w:r>
      <w:r w:rsidRPr="00E14CDE">
        <w:rPr>
          <w:rFonts w:ascii="Arial" w:hAnsi="Arial"/>
          <w:i/>
          <w:iCs/>
        </w:rPr>
        <w:t>DFA</w:t>
      </w:r>
      <w:r w:rsidRPr="00E14CDE">
        <w:rPr>
          <w:rFonts w:ascii="Arial" w:hAnsi="Arial"/>
        </w:rPr>
        <w:t xml:space="preserve"> </w:t>
      </w:r>
      <w:r w:rsidRPr="00E14CDE">
        <w:rPr>
          <w:rFonts w:ascii="Arial" w:hAnsi="Arial"/>
          <w:noProof/>
        </w:rPr>
        <w:t>(Quinn and Keough 2002)</w:t>
      </w:r>
      <w:r w:rsidRPr="00E14CDE">
        <w:rPr>
          <w:rFonts w:ascii="Arial" w:hAnsi="Arial"/>
        </w:rPr>
        <w:t xml:space="preserve"> and thus allow using the same data for this analysis in which, for each species, we tested whether the odor profile</w:t>
      </w:r>
      <w:r w:rsidR="00A47D45">
        <w:rPr>
          <w:rFonts w:ascii="Arial" w:hAnsi="Arial"/>
        </w:rPr>
        <w:t>s</w:t>
      </w:r>
      <w:r w:rsidRPr="00E14CDE">
        <w:rPr>
          <w:rFonts w:ascii="Arial" w:hAnsi="Arial"/>
        </w:rPr>
        <w:t xml:space="preserve"> of ripe and unripe intact fruits are significantly different from one another, and similarly whether profiles of open ripe and unripe fruits are different. </w:t>
      </w:r>
      <w:r w:rsidRPr="00CA60F0">
        <w:rPr>
          <w:rFonts w:ascii="Arial" w:hAnsi="Arial"/>
          <w:i/>
        </w:rPr>
        <w:t>P</w:t>
      </w:r>
      <w:r w:rsidRPr="00E14CDE">
        <w:rPr>
          <w:rFonts w:ascii="Arial" w:hAnsi="Arial"/>
        </w:rPr>
        <w:t xml:space="preserve">-values then </w:t>
      </w:r>
      <w:r w:rsidR="00FB1433" w:rsidRPr="00E14CDE">
        <w:rPr>
          <w:rFonts w:ascii="Arial" w:hAnsi="Arial"/>
        </w:rPr>
        <w:t xml:space="preserve">were </w:t>
      </w:r>
      <w:r w:rsidRPr="00E14CDE">
        <w:rPr>
          <w:rFonts w:ascii="Arial" w:hAnsi="Arial"/>
        </w:rPr>
        <w:t>subjected to the Bonferroni correction for multiple testing.</w:t>
      </w:r>
      <w:r w:rsidR="00B242C5">
        <w:rPr>
          <w:rFonts w:ascii="Arial" w:hAnsi="Arial"/>
        </w:rPr>
        <w:t xml:space="preserve"> </w:t>
      </w:r>
      <w:r w:rsidR="00452157" w:rsidRPr="00E14CDE">
        <w:rPr>
          <w:rFonts w:ascii="Arial" w:hAnsi="Arial"/>
        </w:rPr>
        <w:t xml:space="preserve">All analyses were conducted on R 3.0.3 </w:t>
      </w:r>
      <w:r w:rsidR="00452157" w:rsidRPr="00E14CDE">
        <w:rPr>
          <w:rFonts w:ascii="Arial" w:hAnsi="Arial"/>
          <w:noProof/>
        </w:rPr>
        <w:t>(R Core Team 2014)</w:t>
      </w:r>
      <w:r w:rsidR="00452157" w:rsidRPr="00E14CDE">
        <w:rPr>
          <w:rFonts w:ascii="Arial" w:hAnsi="Arial"/>
        </w:rPr>
        <w:t xml:space="preserve"> with packages MASS </w:t>
      </w:r>
      <w:r w:rsidR="00452157" w:rsidRPr="00E14CDE">
        <w:rPr>
          <w:rFonts w:ascii="Arial" w:hAnsi="Arial"/>
          <w:noProof/>
        </w:rPr>
        <w:t>(Venables and Ripley 2002)</w:t>
      </w:r>
      <w:r w:rsidR="00452157" w:rsidRPr="00E14CDE">
        <w:rPr>
          <w:rFonts w:ascii="Arial" w:hAnsi="Arial"/>
        </w:rPr>
        <w:t xml:space="preserve"> and ade4 </w:t>
      </w:r>
      <w:r w:rsidR="00452157" w:rsidRPr="00E14CDE">
        <w:rPr>
          <w:rFonts w:ascii="Arial" w:hAnsi="Arial"/>
          <w:noProof/>
        </w:rPr>
        <w:t>(Dray and Dufour 2007)</w:t>
      </w:r>
      <w:r w:rsidR="00452157" w:rsidRPr="00E14CDE">
        <w:rPr>
          <w:rFonts w:ascii="Arial" w:hAnsi="Arial"/>
        </w:rPr>
        <w:t xml:space="preserve"> and on SPSS v. 22.</w:t>
      </w:r>
    </w:p>
    <w:p w:rsidR="006005A6" w:rsidRDefault="006005A6">
      <w:pPr>
        <w:rPr>
          <w:rFonts w:ascii="Arial" w:hAnsi="Arial"/>
          <w:i/>
          <w:iCs/>
        </w:rPr>
      </w:pPr>
      <w:r>
        <w:rPr>
          <w:rFonts w:ascii="Arial" w:hAnsi="Arial"/>
          <w:i/>
          <w:iCs/>
        </w:rPr>
        <w:br w:type="page"/>
      </w:r>
    </w:p>
    <w:p w:rsidR="001316BB" w:rsidRPr="00D24D01" w:rsidRDefault="009A2725" w:rsidP="00A65900">
      <w:pPr>
        <w:spacing w:before="240" w:line="360" w:lineRule="auto"/>
        <w:rPr>
          <w:rFonts w:asciiTheme="minorBidi" w:hAnsiTheme="minorBidi"/>
          <w:sz w:val="20"/>
          <w:szCs w:val="20"/>
        </w:rPr>
      </w:pPr>
      <w:r w:rsidRPr="00D24D01">
        <w:rPr>
          <w:rFonts w:asciiTheme="minorBidi" w:hAnsiTheme="minorBidi"/>
          <w:b/>
          <w:bCs/>
          <w:sz w:val="20"/>
          <w:szCs w:val="20"/>
        </w:rPr>
        <w:t>Tab</w:t>
      </w:r>
      <w:r w:rsidR="00EB5E8D" w:rsidRPr="00D24D01">
        <w:rPr>
          <w:rFonts w:asciiTheme="minorBidi" w:hAnsiTheme="minorBidi"/>
          <w:b/>
          <w:bCs/>
          <w:sz w:val="20"/>
          <w:szCs w:val="20"/>
        </w:rPr>
        <w:t>.</w:t>
      </w:r>
      <w:r w:rsidRPr="00D24D01">
        <w:rPr>
          <w:rFonts w:asciiTheme="minorBidi" w:hAnsiTheme="minorBidi"/>
          <w:b/>
          <w:bCs/>
          <w:sz w:val="20"/>
          <w:szCs w:val="20"/>
        </w:rPr>
        <w:t xml:space="preserve"> </w:t>
      </w:r>
      <w:r w:rsidR="005D5628" w:rsidRPr="00D24D01">
        <w:rPr>
          <w:rFonts w:asciiTheme="minorBidi" w:hAnsiTheme="minorBidi"/>
          <w:b/>
          <w:bCs/>
          <w:sz w:val="20"/>
          <w:szCs w:val="20"/>
        </w:rPr>
        <w:t>S</w:t>
      </w:r>
      <w:r w:rsidR="005D5628">
        <w:rPr>
          <w:rFonts w:asciiTheme="minorBidi" w:hAnsiTheme="minorBidi"/>
          <w:b/>
          <w:bCs/>
          <w:sz w:val="20"/>
          <w:szCs w:val="20"/>
        </w:rPr>
        <w:t>1</w:t>
      </w:r>
      <w:r w:rsidR="000D72E4" w:rsidRPr="00D24D01">
        <w:rPr>
          <w:rFonts w:asciiTheme="minorBidi" w:hAnsiTheme="minorBidi"/>
          <w:b/>
          <w:bCs/>
          <w:sz w:val="20"/>
          <w:szCs w:val="20"/>
        </w:rPr>
        <w:t xml:space="preserve">: </w:t>
      </w:r>
      <w:r w:rsidR="00FF7C9D" w:rsidRPr="00D24D01">
        <w:rPr>
          <w:rFonts w:asciiTheme="minorBidi" w:hAnsiTheme="minorBidi"/>
          <w:b/>
          <w:bCs/>
          <w:sz w:val="20"/>
          <w:szCs w:val="20"/>
        </w:rPr>
        <w:t xml:space="preserve">- </w:t>
      </w:r>
      <w:r w:rsidR="00314F84" w:rsidRPr="00D24D01">
        <w:rPr>
          <w:rFonts w:asciiTheme="minorBidi" w:hAnsiTheme="minorBidi"/>
          <w:b/>
          <w:bCs/>
          <w:sz w:val="20"/>
          <w:szCs w:val="20"/>
        </w:rPr>
        <w:t xml:space="preserve">Compounds </w:t>
      </w:r>
      <w:r w:rsidR="00FF7C9D" w:rsidRPr="00D24D01">
        <w:rPr>
          <w:rFonts w:asciiTheme="minorBidi" w:hAnsiTheme="minorBidi"/>
          <w:b/>
          <w:bCs/>
          <w:sz w:val="20"/>
          <w:szCs w:val="20"/>
        </w:rPr>
        <w:t>identified</w:t>
      </w:r>
      <w:r w:rsidR="00314F84" w:rsidRPr="00D24D01">
        <w:rPr>
          <w:rFonts w:asciiTheme="minorBidi" w:hAnsiTheme="minorBidi"/>
          <w:b/>
          <w:bCs/>
          <w:sz w:val="20"/>
          <w:szCs w:val="20"/>
        </w:rPr>
        <w:t xml:space="preserve"> from</w:t>
      </w:r>
      <w:r w:rsidR="00314F84" w:rsidRPr="00D24D01">
        <w:rPr>
          <w:rFonts w:asciiTheme="minorBidi" w:hAnsiTheme="minorBidi"/>
          <w:b/>
          <w:bCs/>
          <w:i/>
          <w:iCs/>
          <w:sz w:val="20"/>
          <w:szCs w:val="20"/>
        </w:rPr>
        <w:t xml:space="preserve"> </w:t>
      </w:r>
      <w:proofErr w:type="spellStart"/>
      <w:r w:rsidR="00314F84" w:rsidRPr="00D24D01">
        <w:rPr>
          <w:rFonts w:asciiTheme="minorBidi" w:hAnsiTheme="minorBidi"/>
          <w:b/>
          <w:bCs/>
          <w:i/>
          <w:iCs/>
          <w:sz w:val="20"/>
          <w:szCs w:val="20"/>
        </w:rPr>
        <w:t>Couma</w:t>
      </w:r>
      <w:proofErr w:type="spellEnd"/>
      <w:r w:rsidR="00314F84" w:rsidRPr="00D24D01">
        <w:rPr>
          <w:rFonts w:asciiTheme="minorBidi" w:hAnsiTheme="minorBidi"/>
          <w:b/>
          <w:bCs/>
          <w:i/>
          <w:iCs/>
          <w:sz w:val="20"/>
          <w:szCs w:val="20"/>
        </w:rPr>
        <w:t xml:space="preserve"> </w:t>
      </w:r>
      <w:proofErr w:type="spellStart"/>
      <w:r w:rsidR="00314F84" w:rsidRPr="00D24D01">
        <w:rPr>
          <w:rFonts w:asciiTheme="minorBidi" w:hAnsiTheme="minorBidi"/>
          <w:b/>
          <w:bCs/>
          <w:i/>
          <w:iCs/>
          <w:sz w:val="20"/>
          <w:szCs w:val="20"/>
        </w:rPr>
        <w:t>macrocarpa</w:t>
      </w:r>
      <w:proofErr w:type="spellEnd"/>
      <w:r w:rsidR="001316BB" w:rsidRPr="00D24D01">
        <w:rPr>
          <w:rFonts w:asciiTheme="minorBidi" w:hAnsiTheme="minorBidi"/>
          <w:b/>
          <w:bCs/>
          <w:i/>
          <w:iCs/>
          <w:sz w:val="20"/>
          <w:szCs w:val="20"/>
        </w:rPr>
        <w:t xml:space="preserve">. </w:t>
      </w:r>
      <w:r w:rsidR="00CD0B9D">
        <w:rPr>
          <w:rFonts w:asciiTheme="minorBidi" w:hAnsiTheme="minorBidi"/>
          <w:sz w:val="20"/>
          <w:szCs w:val="20"/>
        </w:rPr>
        <w:t>M</w:t>
      </w:r>
      <w:r w:rsidR="00CD0B9D" w:rsidRPr="001316BB">
        <w:rPr>
          <w:rFonts w:asciiTheme="minorBidi" w:hAnsiTheme="minorBidi"/>
          <w:sz w:val="20"/>
          <w:szCs w:val="20"/>
        </w:rPr>
        <w:t xml:space="preserve">ean </w:t>
      </w:r>
      <w:r w:rsidR="001316BB" w:rsidRPr="001316BB">
        <w:rPr>
          <w:rFonts w:asciiTheme="minorBidi" w:hAnsiTheme="minorBidi"/>
          <w:sz w:val="20"/>
          <w:szCs w:val="20"/>
        </w:rPr>
        <w:t xml:space="preserve">(±SD) </w:t>
      </w:r>
      <w:r w:rsidR="00904E4D">
        <w:rPr>
          <w:rFonts w:asciiTheme="minorBidi" w:hAnsiTheme="minorBidi"/>
          <w:sz w:val="20"/>
          <w:szCs w:val="20"/>
        </w:rPr>
        <w:t xml:space="preserve">estimated </w:t>
      </w:r>
      <w:r w:rsidR="001316BB" w:rsidRPr="001316BB">
        <w:rPr>
          <w:rFonts w:asciiTheme="minorBidi" w:hAnsiTheme="minorBidi"/>
          <w:sz w:val="20"/>
          <w:szCs w:val="20"/>
        </w:rPr>
        <w:t xml:space="preserve">absolute amounts </w:t>
      </w:r>
      <w:r w:rsidR="00CD0B9D">
        <w:rPr>
          <w:rFonts w:asciiTheme="minorBidi" w:hAnsiTheme="minorBidi"/>
          <w:sz w:val="20"/>
          <w:szCs w:val="20"/>
        </w:rPr>
        <w:t xml:space="preserve">(mg) </w:t>
      </w:r>
      <w:r w:rsidR="001316BB" w:rsidRPr="001316BB">
        <w:rPr>
          <w:rFonts w:asciiTheme="minorBidi" w:hAnsiTheme="minorBidi"/>
          <w:sz w:val="20"/>
          <w:szCs w:val="20"/>
        </w:rPr>
        <w:t xml:space="preserve">of compounds in all </w:t>
      </w:r>
      <w:proofErr w:type="spellStart"/>
      <w:r w:rsidR="001316BB" w:rsidRPr="00D24D01">
        <w:rPr>
          <w:rFonts w:asciiTheme="minorBidi" w:hAnsiTheme="minorBidi"/>
          <w:i/>
          <w:iCs/>
          <w:sz w:val="20"/>
          <w:szCs w:val="20"/>
        </w:rPr>
        <w:t>Couma</w:t>
      </w:r>
      <w:proofErr w:type="spellEnd"/>
      <w:r w:rsidR="001316BB" w:rsidRPr="00D24D01">
        <w:rPr>
          <w:rFonts w:asciiTheme="minorBidi" w:hAnsiTheme="minorBidi"/>
          <w:i/>
          <w:iCs/>
          <w:sz w:val="20"/>
          <w:szCs w:val="20"/>
        </w:rPr>
        <w:t xml:space="preserve"> </w:t>
      </w:r>
      <w:proofErr w:type="spellStart"/>
      <w:r w:rsidR="001316BB" w:rsidRPr="00D24D01">
        <w:rPr>
          <w:rFonts w:asciiTheme="minorBidi" w:hAnsiTheme="minorBidi"/>
          <w:i/>
          <w:iCs/>
          <w:sz w:val="20"/>
          <w:szCs w:val="20"/>
        </w:rPr>
        <w:t>macrocarpa</w:t>
      </w:r>
      <w:proofErr w:type="spellEnd"/>
      <w:r w:rsidR="001316BB" w:rsidRPr="00D24D01">
        <w:rPr>
          <w:rFonts w:asciiTheme="minorBidi" w:hAnsiTheme="minorBidi"/>
          <w:i/>
          <w:iCs/>
          <w:sz w:val="20"/>
          <w:szCs w:val="20"/>
        </w:rPr>
        <w:t xml:space="preserve"> </w:t>
      </w:r>
      <w:r w:rsidR="001316BB" w:rsidRPr="00D24D01">
        <w:rPr>
          <w:rFonts w:asciiTheme="minorBidi" w:hAnsiTheme="minorBidi"/>
          <w:sz w:val="20"/>
          <w:szCs w:val="20"/>
        </w:rPr>
        <w:t xml:space="preserve">samples in mg after 2.5 h sampling and retention indices (RI). </w:t>
      </w:r>
      <w:r w:rsidR="00904E4D">
        <w:rPr>
          <w:rFonts w:asciiTheme="minorBidi" w:hAnsiTheme="minorBidi"/>
          <w:sz w:val="20"/>
          <w:szCs w:val="20"/>
        </w:rPr>
        <w:t xml:space="preserve">Absolute amounts were calculated based on an external standard. </w:t>
      </w:r>
      <w:r w:rsidR="001316BB" w:rsidRPr="00D24D01">
        <w:rPr>
          <w:rFonts w:asciiTheme="minorBidi" w:hAnsiTheme="minorBidi"/>
          <w:sz w:val="20"/>
          <w:szCs w:val="20"/>
        </w:rPr>
        <w:t xml:space="preserve">Values are rounded and thus very small amounts are sometimes presented as 0. Compounds presented are those present in at least 8 samples in a species, including the minor compounds (&lt; 100 ng in at least one sample) that were considered in the odor richness analysis but not odor production, PCA and DFA (see Methods). ID method: methods used for identification of the respective compound. RI: retention index matching published values. MS: strong match with published mass spectra. REF: compound identification verified by running a synthetic compound or, in cases of </w:t>
      </w:r>
      <w:r w:rsidR="00E92044">
        <w:rPr>
          <w:rFonts w:asciiTheme="minorBidi" w:hAnsiTheme="minorBidi"/>
          <w:sz w:val="20"/>
          <w:szCs w:val="20"/>
        </w:rPr>
        <w:t>enantiomers</w:t>
      </w:r>
      <w:r w:rsidR="00E92044" w:rsidRPr="00D24D01">
        <w:rPr>
          <w:rFonts w:asciiTheme="minorBidi" w:hAnsiTheme="minorBidi"/>
          <w:sz w:val="20"/>
          <w:szCs w:val="20"/>
        </w:rPr>
        <w:t xml:space="preserve"> </w:t>
      </w:r>
      <w:r w:rsidR="001316BB" w:rsidRPr="00D24D01">
        <w:rPr>
          <w:rFonts w:asciiTheme="minorBidi" w:hAnsiTheme="minorBidi"/>
          <w:sz w:val="20"/>
          <w:szCs w:val="20"/>
        </w:rPr>
        <w:t xml:space="preserve">and close derivatives, a mixture of known compounds. In unknown compounds, ID method provides dominant MS ions. Compound classes: </w:t>
      </w:r>
      <w:proofErr w:type="spellStart"/>
      <w:r w:rsidR="001316BB" w:rsidRPr="00D24D01">
        <w:rPr>
          <w:rFonts w:asciiTheme="minorBidi" w:hAnsiTheme="minorBidi"/>
          <w:sz w:val="20"/>
          <w:szCs w:val="20"/>
        </w:rPr>
        <w:t>terpenoids</w:t>
      </w:r>
      <w:proofErr w:type="spellEnd"/>
      <w:r w:rsidR="001316BB" w:rsidRPr="00D24D01">
        <w:rPr>
          <w:rFonts w:asciiTheme="minorBidi" w:hAnsiTheme="minorBidi"/>
          <w:sz w:val="20"/>
          <w:szCs w:val="20"/>
        </w:rPr>
        <w:t xml:space="preserve"> (TRP), aromatic compounds (AR), aldehydes (ALD), alcohols (ALC), esters (EST), acids (AC).</w:t>
      </w:r>
    </w:p>
    <w:tbl>
      <w:tblPr>
        <w:tblW w:w="8924" w:type="dxa"/>
        <w:tblInd w:w="93" w:type="dxa"/>
        <w:tblLook w:val="04A0" w:firstRow="1" w:lastRow="0" w:firstColumn="1" w:lastColumn="0" w:noHBand="0" w:noVBand="1"/>
      </w:tblPr>
      <w:tblGrid>
        <w:gridCol w:w="716"/>
        <w:gridCol w:w="1598"/>
        <w:gridCol w:w="1296"/>
        <w:gridCol w:w="627"/>
        <w:gridCol w:w="943"/>
        <w:gridCol w:w="936"/>
        <w:gridCol w:w="936"/>
        <w:gridCol w:w="936"/>
        <w:gridCol w:w="936"/>
      </w:tblGrid>
      <w:tr w:rsidR="003E10DB" w:rsidRPr="00A3477F" w:rsidTr="009774D7">
        <w:trPr>
          <w:trHeight w:val="300"/>
        </w:trPr>
        <w:tc>
          <w:tcPr>
            <w:tcW w:w="716" w:type="dxa"/>
            <w:shd w:val="clear" w:color="auto" w:fill="auto"/>
            <w:noWrap/>
            <w:vAlign w:val="bottom"/>
            <w:hideMark/>
          </w:tcPr>
          <w:p w:rsidR="003E10DB" w:rsidRPr="009724FE" w:rsidRDefault="003E10DB" w:rsidP="00590C3C">
            <w:pPr>
              <w:spacing w:line="240" w:lineRule="auto"/>
              <w:rPr>
                <w:rFonts w:asciiTheme="minorBidi" w:eastAsia="Times New Roman" w:hAnsiTheme="minorBidi"/>
                <w:b/>
                <w:bCs/>
                <w:color w:val="000000"/>
                <w:sz w:val="20"/>
                <w:szCs w:val="20"/>
                <w:lang w:bidi="yi-Hebr"/>
              </w:rPr>
            </w:pPr>
            <w:r w:rsidRPr="009724FE">
              <w:rPr>
                <w:rFonts w:asciiTheme="minorBidi" w:eastAsia="Times New Roman" w:hAnsiTheme="minorBidi"/>
                <w:b/>
                <w:bCs/>
                <w:color w:val="000000"/>
                <w:sz w:val="20"/>
                <w:szCs w:val="20"/>
                <w:lang w:bidi="yi-Hebr"/>
              </w:rPr>
              <w:t>Code</w:t>
            </w:r>
          </w:p>
        </w:tc>
        <w:tc>
          <w:tcPr>
            <w:tcW w:w="1598" w:type="dxa"/>
            <w:shd w:val="clear" w:color="auto" w:fill="auto"/>
            <w:noWrap/>
            <w:vAlign w:val="bottom"/>
            <w:hideMark/>
          </w:tcPr>
          <w:p w:rsidR="003E10DB" w:rsidRPr="009724FE" w:rsidRDefault="003E10DB" w:rsidP="00590C3C">
            <w:pPr>
              <w:tabs>
                <w:tab w:val="left" w:pos="1318"/>
              </w:tabs>
              <w:spacing w:line="240" w:lineRule="auto"/>
              <w:rPr>
                <w:rFonts w:asciiTheme="minorBidi" w:eastAsia="Times New Roman" w:hAnsiTheme="minorBidi"/>
                <w:b/>
                <w:bCs/>
                <w:color w:val="000000"/>
                <w:sz w:val="20"/>
                <w:szCs w:val="20"/>
                <w:lang w:bidi="yi-Hebr"/>
              </w:rPr>
            </w:pPr>
            <w:r w:rsidRPr="009724FE">
              <w:rPr>
                <w:rFonts w:asciiTheme="minorBidi" w:eastAsia="Times New Roman" w:hAnsiTheme="minorBidi"/>
                <w:b/>
                <w:bCs/>
                <w:color w:val="000000"/>
                <w:sz w:val="20"/>
                <w:szCs w:val="20"/>
                <w:lang w:bidi="yi-Hebr"/>
              </w:rPr>
              <w:t>ID</w:t>
            </w:r>
          </w:p>
        </w:tc>
        <w:tc>
          <w:tcPr>
            <w:tcW w:w="1296" w:type="dxa"/>
            <w:vAlign w:val="bottom"/>
          </w:tcPr>
          <w:p w:rsidR="003E10DB" w:rsidRPr="003E10DB" w:rsidRDefault="003E10DB" w:rsidP="00506DD6">
            <w:pPr>
              <w:spacing w:line="240" w:lineRule="auto"/>
              <w:rPr>
                <w:rFonts w:asciiTheme="minorBidi" w:eastAsia="Times New Roman" w:hAnsiTheme="minorBidi"/>
                <w:b/>
                <w:bCs/>
                <w:color w:val="000000"/>
                <w:sz w:val="20"/>
                <w:szCs w:val="20"/>
                <w:lang w:bidi="yi-Hebr"/>
              </w:rPr>
            </w:pPr>
            <w:r w:rsidRPr="003E10DB">
              <w:rPr>
                <w:rFonts w:asciiTheme="minorBidi" w:eastAsia="Times New Roman" w:hAnsiTheme="minorBidi"/>
                <w:b/>
                <w:bCs/>
                <w:color w:val="000000"/>
                <w:sz w:val="20"/>
                <w:szCs w:val="20"/>
                <w:lang w:bidi="yi-Hebr"/>
              </w:rPr>
              <w:t>Class</w:t>
            </w:r>
          </w:p>
        </w:tc>
        <w:tc>
          <w:tcPr>
            <w:tcW w:w="627" w:type="dxa"/>
            <w:shd w:val="clear" w:color="auto" w:fill="auto"/>
            <w:noWrap/>
            <w:vAlign w:val="bottom"/>
            <w:hideMark/>
          </w:tcPr>
          <w:p w:rsidR="003E10DB" w:rsidRPr="009724FE" w:rsidRDefault="003E10DB" w:rsidP="00590C3C">
            <w:pPr>
              <w:spacing w:line="240" w:lineRule="auto"/>
              <w:rPr>
                <w:rFonts w:asciiTheme="minorBidi" w:eastAsia="Times New Roman" w:hAnsiTheme="minorBidi"/>
                <w:b/>
                <w:bCs/>
                <w:color w:val="000000"/>
                <w:sz w:val="20"/>
                <w:szCs w:val="20"/>
                <w:lang w:bidi="yi-Hebr"/>
              </w:rPr>
            </w:pPr>
            <w:r w:rsidRPr="009724FE">
              <w:rPr>
                <w:rFonts w:asciiTheme="minorBidi" w:eastAsia="Times New Roman" w:hAnsiTheme="minorBidi"/>
                <w:b/>
                <w:bCs/>
                <w:color w:val="000000"/>
                <w:sz w:val="20"/>
                <w:szCs w:val="20"/>
                <w:lang w:bidi="yi-Hebr"/>
              </w:rPr>
              <w:t>RI</w:t>
            </w:r>
          </w:p>
        </w:tc>
        <w:tc>
          <w:tcPr>
            <w:tcW w:w="943" w:type="dxa"/>
            <w:vAlign w:val="bottom"/>
          </w:tcPr>
          <w:p w:rsidR="003E10DB" w:rsidRPr="009724FE" w:rsidRDefault="003E10DB" w:rsidP="00590C3C">
            <w:pPr>
              <w:spacing w:line="240" w:lineRule="auto"/>
              <w:rPr>
                <w:rFonts w:asciiTheme="minorBidi" w:eastAsia="Times New Roman" w:hAnsiTheme="minorBidi"/>
                <w:b/>
                <w:bCs/>
                <w:color w:val="000000"/>
                <w:sz w:val="20"/>
                <w:szCs w:val="20"/>
                <w:lang w:bidi="yi-Hebr"/>
              </w:rPr>
            </w:pPr>
            <w:r w:rsidRPr="009724FE">
              <w:rPr>
                <w:rFonts w:asciiTheme="minorBidi" w:eastAsia="Times New Roman" w:hAnsiTheme="minorBidi"/>
                <w:b/>
                <w:bCs/>
                <w:color w:val="000000"/>
                <w:sz w:val="20"/>
                <w:szCs w:val="20"/>
                <w:lang w:bidi="yi-Hebr"/>
              </w:rPr>
              <w:t>ID method</w:t>
            </w:r>
          </w:p>
        </w:tc>
        <w:tc>
          <w:tcPr>
            <w:tcW w:w="936" w:type="dxa"/>
            <w:shd w:val="clear" w:color="auto" w:fill="auto"/>
            <w:noWrap/>
            <w:vAlign w:val="bottom"/>
            <w:hideMark/>
          </w:tcPr>
          <w:p w:rsidR="003E10DB" w:rsidRPr="009724FE" w:rsidRDefault="003E10DB" w:rsidP="00590C3C">
            <w:pPr>
              <w:spacing w:line="240" w:lineRule="auto"/>
              <w:rPr>
                <w:rFonts w:asciiTheme="minorBidi" w:eastAsia="Times New Roman" w:hAnsiTheme="minorBidi"/>
                <w:b/>
                <w:bCs/>
                <w:color w:val="000000"/>
                <w:sz w:val="20"/>
                <w:szCs w:val="20"/>
                <w:lang w:bidi="yi-Hebr"/>
              </w:rPr>
            </w:pPr>
            <w:r w:rsidRPr="009724FE">
              <w:rPr>
                <w:rFonts w:asciiTheme="minorBidi" w:eastAsia="Times New Roman" w:hAnsiTheme="minorBidi"/>
                <w:b/>
                <w:bCs/>
                <w:color w:val="000000"/>
                <w:sz w:val="20"/>
                <w:szCs w:val="20"/>
                <w:lang w:bidi="yi-Hebr"/>
              </w:rPr>
              <w:t>Ripe intact</w:t>
            </w:r>
          </w:p>
        </w:tc>
        <w:tc>
          <w:tcPr>
            <w:tcW w:w="936" w:type="dxa"/>
            <w:shd w:val="clear" w:color="auto" w:fill="auto"/>
            <w:noWrap/>
            <w:vAlign w:val="bottom"/>
            <w:hideMark/>
          </w:tcPr>
          <w:p w:rsidR="003E10DB" w:rsidRPr="009724FE" w:rsidRDefault="003E10DB" w:rsidP="00590C3C">
            <w:pPr>
              <w:spacing w:line="240" w:lineRule="auto"/>
              <w:rPr>
                <w:rFonts w:asciiTheme="minorBidi" w:eastAsia="Times New Roman" w:hAnsiTheme="minorBidi"/>
                <w:b/>
                <w:bCs/>
                <w:color w:val="000000"/>
                <w:sz w:val="20"/>
                <w:szCs w:val="20"/>
                <w:lang w:bidi="yi-Hebr"/>
              </w:rPr>
            </w:pPr>
            <w:r w:rsidRPr="009724FE">
              <w:rPr>
                <w:rFonts w:asciiTheme="minorBidi" w:eastAsia="Times New Roman" w:hAnsiTheme="minorBidi"/>
                <w:b/>
                <w:bCs/>
                <w:color w:val="000000"/>
                <w:sz w:val="20"/>
                <w:szCs w:val="20"/>
                <w:lang w:bidi="yi-Hebr"/>
              </w:rPr>
              <w:t>Unripe intact</w:t>
            </w:r>
          </w:p>
        </w:tc>
        <w:tc>
          <w:tcPr>
            <w:tcW w:w="936" w:type="dxa"/>
            <w:shd w:val="clear" w:color="auto" w:fill="auto"/>
            <w:noWrap/>
            <w:vAlign w:val="bottom"/>
            <w:hideMark/>
          </w:tcPr>
          <w:p w:rsidR="003E10DB" w:rsidRPr="009724FE" w:rsidRDefault="003E10DB" w:rsidP="00590C3C">
            <w:pPr>
              <w:spacing w:line="240" w:lineRule="auto"/>
              <w:rPr>
                <w:rFonts w:asciiTheme="minorBidi" w:eastAsia="Times New Roman" w:hAnsiTheme="minorBidi"/>
                <w:b/>
                <w:bCs/>
                <w:color w:val="000000"/>
                <w:sz w:val="20"/>
                <w:szCs w:val="20"/>
                <w:lang w:bidi="yi-Hebr"/>
              </w:rPr>
            </w:pPr>
            <w:r w:rsidRPr="009724FE">
              <w:rPr>
                <w:rFonts w:asciiTheme="minorBidi" w:eastAsia="Times New Roman" w:hAnsiTheme="minorBidi"/>
                <w:b/>
                <w:bCs/>
                <w:color w:val="000000"/>
                <w:sz w:val="20"/>
                <w:szCs w:val="20"/>
                <w:lang w:bidi="yi-Hebr"/>
              </w:rPr>
              <w:t>Ripe open</w:t>
            </w:r>
          </w:p>
        </w:tc>
        <w:tc>
          <w:tcPr>
            <w:tcW w:w="936" w:type="dxa"/>
            <w:shd w:val="clear" w:color="auto" w:fill="auto"/>
            <w:noWrap/>
            <w:vAlign w:val="bottom"/>
            <w:hideMark/>
          </w:tcPr>
          <w:p w:rsidR="003E10DB" w:rsidRPr="009724FE" w:rsidRDefault="003E10DB" w:rsidP="00590C3C">
            <w:pPr>
              <w:spacing w:line="240" w:lineRule="auto"/>
              <w:rPr>
                <w:rFonts w:asciiTheme="minorBidi" w:eastAsia="Times New Roman" w:hAnsiTheme="minorBidi"/>
                <w:b/>
                <w:bCs/>
                <w:color w:val="000000"/>
                <w:sz w:val="20"/>
                <w:szCs w:val="20"/>
                <w:lang w:bidi="yi-Hebr"/>
              </w:rPr>
            </w:pPr>
            <w:r w:rsidRPr="009724FE">
              <w:rPr>
                <w:rFonts w:asciiTheme="minorBidi" w:eastAsia="Times New Roman" w:hAnsiTheme="minorBidi"/>
                <w:b/>
                <w:bCs/>
                <w:color w:val="000000"/>
                <w:sz w:val="20"/>
                <w:szCs w:val="20"/>
                <w:lang w:bidi="yi-Hebr"/>
              </w:rPr>
              <w:t>Unripe open</w:t>
            </w:r>
          </w:p>
        </w:tc>
      </w:tr>
      <w:tr w:rsidR="003E10DB" w:rsidRPr="00D710E4" w:rsidTr="009774D7">
        <w:trPr>
          <w:trHeight w:val="300"/>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proofErr w:type="spellStart"/>
            <w:r w:rsidRPr="003E10DB">
              <w:rPr>
                <w:rFonts w:asciiTheme="minorBidi" w:eastAsia="Times New Roman" w:hAnsiTheme="minorBidi"/>
                <w:color w:val="000000"/>
                <w:sz w:val="18"/>
                <w:szCs w:val="18"/>
                <w:lang w:bidi="yi-Hebr"/>
              </w:rPr>
              <w:t>Cumene</w:t>
            </w:r>
            <w:proofErr w:type="spellEnd"/>
          </w:p>
        </w:tc>
        <w:tc>
          <w:tcPr>
            <w:tcW w:w="1296" w:type="dxa"/>
            <w:vAlign w:val="center"/>
          </w:tcPr>
          <w:p w:rsidR="003E10DB" w:rsidRPr="003E10DB" w:rsidRDefault="00AF7B3C" w:rsidP="00F54E92">
            <w:pPr>
              <w:spacing w:line="240" w:lineRule="auto"/>
              <w:rPr>
                <w:rFonts w:ascii="Calibri" w:hAnsi="Calibri"/>
                <w:color w:val="000000"/>
                <w:sz w:val="18"/>
                <w:szCs w:val="18"/>
              </w:rPr>
            </w:pPr>
            <w:r>
              <w:rPr>
                <w:rFonts w:ascii="Calibri" w:hAnsi="Calibri"/>
                <w:color w:val="000000"/>
                <w:sz w:val="18"/>
                <w:szCs w:val="18"/>
              </w:rPr>
              <w:t>AR</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9.23</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0.004  ±(0.007)</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±(0.007)</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  ±(0.027)</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0.009  ±(0.029)</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Thujene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AF7B3C"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9.25</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±(0.007)</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0.001  ±(0.004)</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0.025  ±(0.061)</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Pinene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AF7B3C"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9.32</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0.051  ±(0.068)</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0.028  ±(0.044)</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0.094  ±(0.19)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0.119  ±(0.276)</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Benzaldehyde</w:t>
            </w:r>
          </w:p>
        </w:tc>
        <w:tc>
          <w:tcPr>
            <w:tcW w:w="1296" w:type="dxa"/>
            <w:vAlign w:val="center"/>
          </w:tcPr>
          <w:p w:rsidR="003E10DB" w:rsidRPr="003E10DB" w:rsidRDefault="00AF7B3C" w:rsidP="00F54E92">
            <w:pPr>
              <w:spacing w:line="240" w:lineRule="auto"/>
              <w:rPr>
                <w:rFonts w:ascii="Calibri" w:hAnsi="Calibri"/>
                <w:color w:val="000000"/>
                <w:sz w:val="18"/>
                <w:szCs w:val="18"/>
              </w:rPr>
            </w:pPr>
            <w:r>
              <w:rPr>
                <w:rFonts w:ascii="Calibri" w:hAnsi="Calibri"/>
                <w:color w:val="000000"/>
                <w:sz w:val="18"/>
                <w:szCs w:val="18"/>
              </w:rPr>
              <w:t>AR, ALD</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9.63</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  ±(0.011)</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±(0.003)</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0.189  ±(0.441)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0.011  ±(0.02)</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proofErr w:type="spellStart"/>
            <w:r w:rsidRPr="003E10DB">
              <w:rPr>
                <w:rFonts w:asciiTheme="minorBidi" w:eastAsia="Times New Roman" w:hAnsiTheme="minorBidi"/>
                <w:color w:val="000000"/>
                <w:sz w:val="18"/>
                <w:szCs w:val="18"/>
                <w:lang w:bidi="yi-Hebr"/>
              </w:rPr>
              <w:t>Sabinene</w:t>
            </w:r>
            <w:proofErr w:type="spellEnd"/>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9.73</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0.027  ±(0.046)</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  ±(0.001)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0.03  ±(0.04)</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C6</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proofErr w:type="spellStart"/>
            <w:r w:rsidRPr="003E10DB">
              <w:rPr>
                <w:rFonts w:asciiTheme="minorBidi" w:eastAsia="Times New Roman" w:hAnsiTheme="minorBidi"/>
                <w:color w:val="000000"/>
                <w:sz w:val="18"/>
                <w:szCs w:val="18"/>
                <w:lang w:bidi="yi-Hebr"/>
              </w:rPr>
              <w:t>Myrcene</w:t>
            </w:r>
            <w:proofErr w:type="spellEnd"/>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9.89</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0.023  ±(0.021)</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0.063  ±(0.1)</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0.047  ±(0.042)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0.068  ±(0.084)</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C7</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Terpinene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10.17</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0.008  ±(0.014)</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  ±(0.001)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0.022  ±(0.041)</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C8</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i/>
                <w:color w:val="000000"/>
                <w:sz w:val="18"/>
                <w:szCs w:val="18"/>
                <w:lang w:bidi="yi-Hebr"/>
              </w:rPr>
              <w:t>p</w:t>
            </w:r>
            <w:r w:rsidRPr="003E10DB">
              <w:rPr>
                <w:rFonts w:asciiTheme="minorBidi" w:eastAsia="Times New Roman" w:hAnsiTheme="minorBidi"/>
                <w:color w:val="000000"/>
                <w:sz w:val="18"/>
                <w:szCs w:val="18"/>
                <w:lang w:bidi="yi-Hebr"/>
              </w:rPr>
              <w:t xml:space="preserve">-Cymene </w:t>
            </w:r>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AR</w:t>
            </w:r>
            <w:r w:rsidR="00473F16">
              <w:rPr>
                <w:rFonts w:ascii="Calibri" w:hAnsi="Calibri"/>
                <w:color w:val="000000"/>
                <w:sz w:val="18"/>
                <w:szCs w:val="18"/>
              </w:rPr>
              <w:t>, 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10.25</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0.004  ±(0.005)</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0.029  ±(0.038)</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0.011  ±(0.008)</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0.094  ±(0.161)</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C9</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Limonene</w:t>
            </w:r>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10.30</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0.026  ±(0.019)</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0.274  ±(0.418)</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0.057  ±(0.051)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0.258  ±(0.339)</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C10</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w:t>
            </w:r>
            <w:r w:rsidRPr="003E10DB">
              <w:rPr>
                <w:rFonts w:asciiTheme="minorBidi" w:eastAsia="Times New Roman" w:hAnsiTheme="minorBidi"/>
                <w:i/>
                <w:color w:val="000000"/>
                <w:sz w:val="18"/>
                <w:szCs w:val="18"/>
                <w:lang w:bidi="yi-Hebr"/>
              </w:rPr>
              <w:t>E</w:t>
            </w:r>
            <w:r w:rsidRPr="003E10DB">
              <w:rPr>
                <w:rFonts w:asciiTheme="minorBidi" w:eastAsia="Times New Roman" w:hAnsiTheme="minorBidi"/>
                <w:color w:val="000000"/>
                <w:sz w:val="18"/>
                <w:szCs w:val="18"/>
                <w:lang w:bidi="yi-Hebr"/>
              </w:rPr>
              <w:t>)-</w:t>
            </w:r>
            <w:r w:rsidRPr="003E10DB">
              <w:rPr>
                <w:rFonts w:ascii="Symbol" w:eastAsia="Times New Roman" w:hAnsi="Symbol"/>
                <w:color w:val="000000"/>
                <w:sz w:val="18"/>
                <w:szCs w:val="18"/>
                <w:lang w:bidi="yi-Hebr"/>
              </w:rPr>
              <w:t></w:t>
            </w:r>
            <w:r w:rsidRPr="003E10DB">
              <w:rPr>
                <w:rFonts w:ascii="Symbol" w:eastAsia="Times New Roman" w:hAnsi="Symbol"/>
                <w:color w:val="000000"/>
                <w:sz w:val="18"/>
                <w:szCs w:val="18"/>
                <w:lang w:bidi="yi-Hebr"/>
              </w:rPr>
              <w:t></w:t>
            </w:r>
            <w:proofErr w:type="spellStart"/>
            <w:r w:rsidRPr="003E10DB">
              <w:rPr>
                <w:rFonts w:asciiTheme="minorBidi" w:eastAsia="Times New Roman" w:hAnsiTheme="minorBidi"/>
                <w:color w:val="000000"/>
                <w:sz w:val="18"/>
                <w:szCs w:val="18"/>
                <w:lang w:bidi="yi-Hebr"/>
              </w:rPr>
              <w:t>Ocimene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10.47</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0.067  ±(0.105)</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0.014  ±(0.015)</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0.116  ±(0.208)</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0.025  ±(0.031)</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C11</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Symbol" w:eastAsia="Times New Roman" w:hAnsi="Symbol"/>
                <w:color w:val="000000"/>
                <w:sz w:val="18"/>
                <w:szCs w:val="18"/>
                <w:lang w:bidi="yi-Hebr"/>
              </w:rPr>
              <w:t></w:t>
            </w:r>
            <w:proofErr w:type="spellStart"/>
            <w:r w:rsidRPr="003E10DB">
              <w:rPr>
                <w:rFonts w:asciiTheme="minorBidi" w:eastAsia="Times New Roman" w:hAnsiTheme="minorBidi"/>
                <w:color w:val="000000"/>
                <w:sz w:val="18"/>
                <w:szCs w:val="18"/>
                <w:lang w:bidi="yi-Hebr"/>
              </w:rPr>
              <w:t>Terpinene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10.58</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0.008  ±(0.025)</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0.018  ±(0.029)</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0.001  ±(0.002)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0.028  ±(0.052)</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C12</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proofErr w:type="spellStart"/>
            <w:r w:rsidRPr="003E10DB">
              <w:rPr>
                <w:rFonts w:asciiTheme="minorBidi" w:eastAsia="Times New Roman" w:hAnsiTheme="minorBidi"/>
                <w:color w:val="000000"/>
                <w:sz w:val="18"/>
                <w:szCs w:val="18"/>
                <w:lang w:bidi="yi-Hebr"/>
              </w:rPr>
              <w:t>Acetophenone</w:t>
            </w:r>
            <w:proofErr w:type="spellEnd"/>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AR</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10.67</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0.003  ±(0.004)</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±(0.003)</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C13</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i/>
                <w:color w:val="000000"/>
                <w:sz w:val="18"/>
                <w:szCs w:val="18"/>
                <w:lang w:bidi="yi-Hebr"/>
              </w:rPr>
              <w:t>cis</w:t>
            </w:r>
            <w:r w:rsidRPr="003E10DB">
              <w:rPr>
                <w:rFonts w:asciiTheme="minorBidi" w:eastAsia="Times New Roman" w:hAnsiTheme="minorBidi"/>
                <w:color w:val="000000"/>
                <w:sz w:val="18"/>
                <w:szCs w:val="18"/>
                <w:lang w:bidi="yi-Hebr"/>
              </w:rPr>
              <w:t>-Linalool oxide (</w:t>
            </w:r>
            <w:proofErr w:type="spellStart"/>
            <w:r w:rsidRPr="003E10DB">
              <w:rPr>
                <w:rFonts w:asciiTheme="minorBidi" w:eastAsia="Times New Roman" w:hAnsiTheme="minorBidi"/>
                <w:color w:val="000000"/>
                <w:sz w:val="18"/>
                <w:szCs w:val="18"/>
                <w:lang w:bidi="yi-Hebr"/>
              </w:rPr>
              <w:t>furanoid</w:t>
            </w:r>
            <w:proofErr w:type="spellEnd"/>
            <w:r w:rsidRPr="003E10DB">
              <w:rPr>
                <w:rFonts w:asciiTheme="minorBidi" w:eastAsia="Times New Roman" w:hAnsiTheme="minorBidi"/>
                <w:color w:val="000000"/>
                <w:sz w:val="18"/>
                <w:szCs w:val="18"/>
                <w:lang w:bidi="yi-Hebr"/>
              </w:rPr>
              <w:t>)</w:t>
            </w:r>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 ALC</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10.71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0.016  ±(0.042)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0.012  ±(0.014)</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C14</w:t>
            </w:r>
          </w:p>
        </w:tc>
        <w:tc>
          <w:tcPr>
            <w:tcW w:w="1598" w:type="dxa"/>
            <w:shd w:val="clear" w:color="auto" w:fill="auto"/>
            <w:noWrap/>
            <w:vAlign w:val="center"/>
            <w:hideMark/>
          </w:tcPr>
          <w:p w:rsidR="003E10DB" w:rsidRPr="003E10DB" w:rsidRDefault="003E10DB" w:rsidP="00B6149B">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 xml:space="preserve">Unknown </w:t>
            </w:r>
          </w:p>
        </w:tc>
        <w:tc>
          <w:tcPr>
            <w:tcW w:w="1296" w:type="dxa"/>
            <w:vAlign w:val="center"/>
          </w:tcPr>
          <w:p w:rsidR="003E10DB" w:rsidRPr="003E10DB" w:rsidRDefault="003E10DB" w:rsidP="00F54E92">
            <w:pPr>
              <w:spacing w:line="240" w:lineRule="auto"/>
              <w:rPr>
                <w:rFonts w:ascii="Calibri" w:hAnsi="Calibri"/>
                <w:color w:val="000000"/>
                <w:sz w:val="18"/>
                <w:szCs w:val="18"/>
              </w:rPr>
            </w:pP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10.74</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Dominant ions: 43, 85, 69, 58</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±(0.005)</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0.017  ±(0.039)</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0.006  ±(0.006)</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0.011  ±(0.026)</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C15</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 xml:space="preserve">Unknown monoterpene </w:t>
            </w:r>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10.86</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Dominant ions: 121, 91, 79, 105, 77, 41, 93, 136, 119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±(0.006)</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0.001  ±(0.003)</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  ±(0.018)</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C16</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i/>
                <w:color w:val="000000"/>
                <w:sz w:val="18"/>
                <w:szCs w:val="18"/>
                <w:lang w:bidi="yi-Hebr"/>
              </w:rPr>
              <w:t>trans</w:t>
            </w:r>
            <w:r w:rsidRPr="003E10DB">
              <w:rPr>
                <w:rFonts w:asciiTheme="minorBidi" w:eastAsia="Times New Roman" w:hAnsiTheme="minorBidi"/>
                <w:color w:val="000000"/>
                <w:sz w:val="18"/>
                <w:szCs w:val="18"/>
                <w:lang w:bidi="yi-Hebr"/>
              </w:rPr>
              <w:t>-Linalool oxide (</w:t>
            </w:r>
            <w:proofErr w:type="spellStart"/>
            <w:r w:rsidRPr="003E10DB">
              <w:rPr>
                <w:rFonts w:asciiTheme="minorBidi" w:eastAsia="Times New Roman" w:hAnsiTheme="minorBidi"/>
                <w:color w:val="000000"/>
                <w:sz w:val="18"/>
                <w:szCs w:val="18"/>
                <w:lang w:bidi="yi-Hebr"/>
              </w:rPr>
              <w:t>furanoid</w:t>
            </w:r>
            <w:proofErr w:type="spellEnd"/>
            <w:r w:rsidRPr="003E10DB">
              <w:rPr>
                <w:rFonts w:asciiTheme="minorBidi" w:eastAsia="Times New Roman" w:hAnsiTheme="minorBidi"/>
                <w:color w:val="000000"/>
                <w:sz w:val="18"/>
                <w:szCs w:val="18"/>
                <w:lang w:bidi="yi-Hebr"/>
              </w:rPr>
              <w:t>)</w:t>
            </w:r>
          </w:p>
        </w:tc>
        <w:tc>
          <w:tcPr>
            <w:tcW w:w="1296" w:type="dxa"/>
            <w:vAlign w:val="center"/>
          </w:tcPr>
          <w:p w:rsidR="003E10DB" w:rsidRPr="003E10DB" w:rsidRDefault="006942AD" w:rsidP="00F54E92">
            <w:pPr>
              <w:spacing w:line="240" w:lineRule="auto"/>
              <w:rPr>
                <w:rFonts w:ascii="Calibri" w:hAnsi="Calibri"/>
                <w:color w:val="000000"/>
                <w:sz w:val="18"/>
                <w:szCs w:val="18"/>
              </w:rPr>
            </w:pPr>
            <w:r>
              <w:rPr>
                <w:rFonts w:ascii="Calibri" w:hAnsi="Calibri"/>
                <w:color w:val="000000"/>
                <w:sz w:val="18"/>
                <w:szCs w:val="18"/>
              </w:rPr>
              <w:t>TRP, ALC</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10.87</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0.016  ±(0.042)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0.009  ±(0.011)</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C17</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i/>
                <w:iCs/>
                <w:color w:val="000000"/>
                <w:sz w:val="18"/>
                <w:szCs w:val="18"/>
                <w:lang w:bidi="yi-Hebr"/>
              </w:rPr>
              <w:t>p</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Cymenene</w:t>
            </w:r>
            <w:proofErr w:type="spellEnd"/>
          </w:p>
        </w:tc>
        <w:tc>
          <w:tcPr>
            <w:tcW w:w="1296" w:type="dxa"/>
            <w:vAlign w:val="center"/>
          </w:tcPr>
          <w:p w:rsidR="003E10DB" w:rsidRPr="003E10DB" w:rsidRDefault="00AD25BF" w:rsidP="00F54E92">
            <w:pPr>
              <w:spacing w:line="240" w:lineRule="auto"/>
              <w:rPr>
                <w:rFonts w:ascii="Calibri" w:hAnsi="Calibri"/>
                <w:color w:val="000000"/>
                <w:sz w:val="18"/>
                <w:szCs w:val="18"/>
              </w:rPr>
            </w:pPr>
            <w:r>
              <w:rPr>
                <w:rFonts w:ascii="Calibri" w:hAnsi="Calibri"/>
                <w:color w:val="000000"/>
                <w:sz w:val="18"/>
                <w:szCs w:val="18"/>
              </w:rPr>
              <w:t>AR</w:t>
            </w:r>
            <w:r w:rsidR="00473F16">
              <w:rPr>
                <w:rFonts w:ascii="Calibri" w:hAnsi="Calibri"/>
                <w:color w:val="000000"/>
                <w:sz w:val="18"/>
                <w:szCs w:val="18"/>
              </w:rPr>
              <w:t>, 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10.91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0.005  ±(0.007)</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  ±(0)</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0.015  ±(0.028)</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C18</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Unknown</w:t>
            </w:r>
          </w:p>
        </w:tc>
        <w:tc>
          <w:tcPr>
            <w:tcW w:w="1296" w:type="dxa"/>
            <w:vAlign w:val="center"/>
          </w:tcPr>
          <w:p w:rsidR="003E10DB" w:rsidRPr="003E10DB" w:rsidRDefault="003E10DB" w:rsidP="00F54E92">
            <w:pPr>
              <w:spacing w:line="240" w:lineRule="auto"/>
              <w:rPr>
                <w:rFonts w:ascii="Calibri" w:hAnsi="Calibri"/>
                <w:color w:val="000000"/>
                <w:sz w:val="18"/>
                <w:szCs w:val="18"/>
              </w:rPr>
            </w:pP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10.93</w:t>
            </w:r>
          </w:p>
        </w:tc>
        <w:tc>
          <w:tcPr>
            <w:tcW w:w="943" w:type="dxa"/>
            <w:vAlign w:val="center"/>
          </w:tcPr>
          <w:p w:rsidR="003E10DB" w:rsidRPr="003E10DB" w:rsidRDefault="003E10DB" w:rsidP="00590C3C">
            <w:pPr>
              <w:spacing w:line="240" w:lineRule="auto"/>
              <w:rPr>
                <w:rFonts w:ascii="Calibri" w:hAnsi="Calibri"/>
                <w:color w:val="000000"/>
                <w:sz w:val="18"/>
                <w:szCs w:val="18"/>
              </w:rPr>
            </w:pPr>
            <w:r w:rsidRPr="003E10DB">
              <w:rPr>
                <w:rFonts w:ascii="Calibri" w:hAnsi="Calibri"/>
                <w:color w:val="000000"/>
                <w:sz w:val="18"/>
                <w:szCs w:val="18"/>
              </w:rPr>
              <w:t>Dominant ions: 89, 41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±(0.006)</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0.003  ±(0.007)</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0.015  ±(0.02)</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C19</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Methyl benzoate</w:t>
            </w:r>
          </w:p>
        </w:tc>
        <w:tc>
          <w:tcPr>
            <w:tcW w:w="1296" w:type="dxa"/>
            <w:vAlign w:val="center"/>
          </w:tcPr>
          <w:p w:rsidR="003E10DB" w:rsidRPr="003E10DB" w:rsidRDefault="00AD25BF" w:rsidP="00F54E92">
            <w:pPr>
              <w:spacing w:line="240" w:lineRule="auto"/>
              <w:rPr>
                <w:rFonts w:ascii="Calibri" w:hAnsi="Calibri"/>
                <w:color w:val="000000"/>
                <w:sz w:val="18"/>
                <w:szCs w:val="18"/>
              </w:rPr>
            </w:pPr>
            <w:r>
              <w:rPr>
                <w:rFonts w:ascii="Calibri" w:hAnsi="Calibri"/>
                <w:color w:val="000000"/>
                <w:sz w:val="18"/>
                <w:szCs w:val="18"/>
              </w:rPr>
              <w:t>AR, EST</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10.96</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0.009  ±(0.012)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C20</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 xml:space="preserve">Unknown </w:t>
            </w:r>
          </w:p>
        </w:tc>
        <w:tc>
          <w:tcPr>
            <w:tcW w:w="1296" w:type="dxa"/>
            <w:vAlign w:val="center"/>
          </w:tcPr>
          <w:p w:rsidR="003E10DB" w:rsidRPr="003E10DB" w:rsidRDefault="003E10DB" w:rsidP="00F54E92">
            <w:pPr>
              <w:spacing w:line="240" w:lineRule="auto"/>
              <w:rPr>
                <w:rFonts w:ascii="Calibri" w:hAnsi="Calibri"/>
                <w:color w:val="000000"/>
                <w:sz w:val="18"/>
                <w:szCs w:val="18"/>
              </w:rPr>
            </w:pP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10.98</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Dominant ions: 55, 41, 69, 84, 96</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0.022  ±(0.023)</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C21</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Linalool</w:t>
            </w:r>
          </w:p>
        </w:tc>
        <w:tc>
          <w:tcPr>
            <w:tcW w:w="1296" w:type="dxa"/>
            <w:vAlign w:val="center"/>
          </w:tcPr>
          <w:p w:rsidR="003E10DB" w:rsidRPr="003E10DB" w:rsidRDefault="005A2506" w:rsidP="00F54E92">
            <w:pPr>
              <w:spacing w:line="240" w:lineRule="auto"/>
              <w:rPr>
                <w:rFonts w:ascii="Calibri" w:hAnsi="Calibri"/>
                <w:color w:val="000000"/>
                <w:sz w:val="18"/>
                <w:szCs w:val="18"/>
              </w:rPr>
            </w:pPr>
            <w:r>
              <w:rPr>
                <w:rFonts w:ascii="Calibri" w:hAnsi="Calibri"/>
                <w:color w:val="000000"/>
                <w:sz w:val="18"/>
                <w:szCs w:val="18"/>
              </w:rPr>
              <w:t>TRP, ALC</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11.01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0.014  ±(0.027)</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±(0.007)</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0.065  ±(0.158)</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0.077  ±(0.111)</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C22</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w:t>
            </w:r>
            <w:r w:rsidRPr="003E10DB">
              <w:rPr>
                <w:rFonts w:asciiTheme="minorBidi" w:eastAsia="Times New Roman" w:hAnsiTheme="minorBidi"/>
                <w:i/>
                <w:color w:val="000000"/>
                <w:sz w:val="18"/>
                <w:szCs w:val="18"/>
                <w:lang w:bidi="yi-Hebr"/>
              </w:rPr>
              <w:t>Z</w:t>
            </w:r>
            <w:r w:rsidRPr="003E10DB">
              <w:rPr>
                <w:rFonts w:asciiTheme="minorBidi" w:eastAsia="Times New Roman" w:hAnsiTheme="minorBidi"/>
                <w:color w:val="000000"/>
                <w:sz w:val="18"/>
                <w:szCs w:val="18"/>
                <w:lang w:bidi="yi-Hebr"/>
              </w:rPr>
              <w:t xml:space="preserve">)-6-Nonenal </w:t>
            </w:r>
          </w:p>
        </w:tc>
        <w:tc>
          <w:tcPr>
            <w:tcW w:w="1296" w:type="dxa"/>
            <w:vAlign w:val="center"/>
          </w:tcPr>
          <w:p w:rsidR="003E10DB" w:rsidRPr="003E10DB" w:rsidRDefault="005A2506" w:rsidP="00F54E92">
            <w:pPr>
              <w:spacing w:line="240" w:lineRule="auto"/>
              <w:rPr>
                <w:rFonts w:ascii="Calibri" w:hAnsi="Calibri"/>
                <w:color w:val="000000"/>
                <w:sz w:val="18"/>
                <w:szCs w:val="18"/>
              </w:rPr>
            </w:pPr>
            <w:r>
              <w:rPr>
                <w:rFonts w:ascii="Calibri" w:hAnsi="Calibri"/>
                <w:color w:val="000000"/>
                <w:sz w:val="18"/>
                <w:szCs w:val="18"/>
              </w:rPr>
              <w:t>ALD</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11.03</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0.033  ±(0.039)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C23</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proofErr w:type="spellStart"/>
            <w:r w:rsidRPr="003E10DB">
              <w:rPr>
                <w:rFonts w:asciiTheme="minorBidi" w:eastAsia="Times New Roman" w:hAnsiTheme="minorBidi"/>
                <w:color w:val="000000"/>
                <w:sz w:val="18"/>
                <w:szCs w:val="18"/>
                <w:lang w:bidi="yi-Hebr"/>
              </w:rPr>
              <w:t>Nonanal</w:t>
            </w:r>
            <w:proofErr w:type="spellEnd"/>
          </w:p>
        </w:tc>
        <w:tc>
          <w:tcPr>
            <w:tcW w:w="1296" w:type="dxa"/>
            <w:vAlign w:val="center"/>
          </w:tcPr>
          <w:p w:rsidR="003E10DB" w:rsidRPr="003E10DB" w:rsidRDefault="005A2506" w:rsidP="00F54E92">
            <w:pPr>
              <w:spacing w:line="240" w:lineRule="auto"/>
              <w:rPr>
                <w:rFonts w:ascii="Calibri" w:hAnsi="Calibri"/>
                <w:color w:val="000000"/>
                <w:sz w:val="18"/>
                <w:szCs w:val="18"/>
              </w:rPr>
            </w:pPr>
            <w:r>
              <w:rPr>
                <w:rFonts w:ascii="Calibri" w:hAnsi="Calibri"/>
                <w:color w:val="000000"/>
                <w:sz w:val="18"/>
                <w:szCs w:val="18"/>
              </w:rPr>
              <w:t>ALD</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11.06</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  ±(0.014)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0.015  ±(0.012)</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0.106  ±(0.065)</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0.013  ±(0.013)</w:t>
            </w:r>
          </w:p>
        </w:tc>
      </w:tr>
      <w:tr w:rsidR="003E10DB" w:rsidRPr="00D710E4"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C24</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w:t>
            </w:r>
            <w:r w:rsidRPr="003E10DB">
              <w:rPr>
                <w:rFonts w:asciiTheme="minorBidi" w:eastAsia="Times New Roman" w:hAnsiTheme="minorBidi"/>
                <w:i/>
                <w:color w:val="000000"/>
                <w:sz w:val="18"/>
                <w:szCs w:val="18"/>
                <w:lang w:bidi="yi-Hebr"/>
              </w:rPr>
              <w:t>E</w:t>
            </w:r>
            <w:r w:rsidRPr="003E10DB">
              <w:rPr>
                <w:rFonts w:asciiTheme="minorBidi" w:eastAsia="Times New Roman" w:hAnsiTheme="minorBidi"/>
                <w:color w:val="000000"/>
                <w:sz w:val="18"/>
                <w:szCs w:val="18"/>
                <w:lang w:bidi="yi-Hebr"/>
              </w:rPr>
              <w:t>)-4,8-Dimethyl-1,3,7-nonatriene</w:t>
            </w:r>
          </w:p>
        </w:tc>
        <w:tc>
          <w:tcPr>
            <w:tcW w:w="1296" w:type="dxa"/>
            <w:vAlign w:val="center"/>
          </w:tcPr>
          <w:p w:rsidR="003E10DB" w:rsidRPr="003E10DB" w:rsidRDefault="00052C73"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11.14</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  ±(0.014)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0.024  ±(0.042)</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0.054  ±(0.107)</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0.152  ±(0.185)</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C25</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proofErr w:type="spellStart"/>
            <w:r w:rsidRPr="003E10DB">
              <w:rPr>
                <w:rFonts w:asciiTheme="minorBidi" w:eastAsia="Times New Roman" w:hAnsiTheme="minorBidi"/>
                <w:i/>
                <w:color w:val="000000"/>
                <w:sz w:val="18"/>
                <w:szCs w:val="18"/>
                <w:lang w:bidi="yi-Hebr"/>
              </w:rPr>
              <w:t>allo</w:t>
            </w:r>
            <w:r w:rsidRPr="003E10DB">
              <w:rPr>
                <w:rFonts w:asciiTheme="minorBidi" w:eastAsia="Times New Roman" w:hAnsiTheme="minorBidi"/>
                <w:color w:val="000000"/>
                <w:sz w:val="18"/>
                <w:szCs w:val="18"/>
                <w:lang w:bidi="yi-Hebr"/>
              </w:rPr>
              <w:t>-Ocimene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C93CF1"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11.29</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0.011  ±(0.014)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±(0.006)</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0.019  ±(0.025)</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  ±(0.013)</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C26</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val="de-DE" w:bidi="yi-Hebr"/>
              </w:rPr>
            </w:pPr>
            <w:r w:rsidRPr="003E10DB">
              <w:rPr>
                <w:rFonts w:asciiTheme="minorBidi" w:eastAsia="Times New Roman" w:hAnsiTheme="minorBidi"/>
                <w:color w:val="000000"/>
                <w:sz w:val="18"/>
                <w:szCs w:val="18"/>
                <w:lang w:val="de-DE" w:bidi="yi-Hebr"/>
              </w:rPr>
              <w:t>(2</w:t>
            </w:r>
            <w:r w:rsidRPr="003E10DB">
              <w:rPr>
                <w:rFonts w:asciiTheme="minorBidi" w:eastAsia="Times New Roman" w:hAnsiTheme="minorBidi"/>
                <w:i/>
                <w:color w:val="000000"/>
                <w:sz w:val="18"/>
                <w:szCs w:val="18"/>
                <w:lang w:val="de-DE" w:bidi="yi-Hebr"/>
              </w:rPr>
              <w:t>E</w:t>
            </w:r>
            <w:r w:rsidRPr="003E10DB">
              <w:rPr>
                <w:rFonts w:asciiTheme="minorBidi" w:eastAsia="Times New Roman" w:hAnsiTheme="minorBidi"/>
                <w:color w:val="000000"/>
                <w:sz w:val="18"/>
                <w:szCs w:val="18"/>
                <w:lang w:val="de-DE" w:bidi="yi-Hebr"/>
              </w:rPr>
              <w:t>,6</w:t>
            </w:r>
            <w:r w:rsidRPr="003E10DB">
              <w:rPr>
                <w:rFonts w:asciiTheme="minorBidi" w:eastAsia="Times New Roman" w:hAnsiTheme="minorBidi"/>
                <w:i/>
                <w:color w:val="000000"/>
                <w:sz w:val="18"/>
                <w:szCs w:val="18"/>
                <w:lang w:val="de-DE" w:bidi="yi-Hebr"/>
              </w:rPr>
              <w:t>Z</w:t>
            </w:r>
            <w:r w:rsidRPr="003E10DB">
              <w:rPr>
                <w:rFonts w:asciiTheme="minorBidi" w:eastAsia="Times New Roman" w:hAnsiTheme="minorBidi"/>
                <w:color w:val="000000"/>
                <w:sz w:val="18"/>
                <w:szCs w:val="18"/>
                <w:lang w:val="de-DE" w:bidi="yi-Hebr"/>
              </w:rPr>
              <w:t xml:space="preserve">)-2,6-Nonadienal </w:t>
            </w:r>
          </w:p>
        </w:tc>
        <w:tc>
          <w:tcPr>
            <w:tcW w:w="1296" w:type="dxa"/>
            <w:vAlign w:val="center"/>
          </w:tcPr>
          <w:p w:rsidR="003E10DB" w:rsidRPr="003E10DB" w:rsidRDefault="00C93CF1" w:rsidP="00F54E92">
            <w:pPr>
              <w:spacing w:line="240" w:lineRule="auto"/>
              <w:rPr>
                <w:rFonts w:ascii="Calibri" w:hAnsi="Calibri"/>
                <w:color w:val="000000"/>
                <w:sz w:val="18"/>
                <w:szCs w:val="18"/>
              </w:rPr>
            </w:pPr>
            <w:r>
              <w:rPr>
                <w:rFonts w:ascii="Calibri" w:hAnsi="Calibri"/>
                <w:color w:val="000000"/>
                <w:sz w:val="18"/>
                <w:szCs w:val="18"/>
              </w:rPr>
              <w:t>ALD</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11.53</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0.077  ±(0.073)</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±(0.002)</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C27</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i/>
                <w:iCs/>
                <w:color w:val="000000"/>
                <w:sz w:val="18"/>
                <w:szCs w:val="18"/>
                <w:lang w:bidi="yi-Hebr"/>
              </w:rPr>
              <w:t>Trans</w:t>
            </w:r>
            <w:r w:rsidRPr="003E10DB">
              <w:rPr>
                <w:rFonts w:asciiTheme="minorBidi" w:eastAsia="Times New Roman" w:hAnsiTheme="minorBidi"/>
                <w:color w:val="000000"/>
                <w:sz w:val="18"/>
                <w:szCs w:val="18"/>
                <w:lang w:bidi="yi-Hebr"/>
              </w:rPr>
              <w:t>-2-nonenal</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ALD</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11.61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0.008  ±(0.014)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0.213  ±(0.169)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±(0.007)</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C28</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Methyl salicylate</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AR</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11.93</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0.034  ±(0.057)</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±(0.001)</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0.269  ±(0.506)</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0.011  ±(0.013)</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C29</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Methyl 6-nonenoate</w:t>
            </w:r>
          </w:p>
        </w:tc>
        <w:tc>
          <w:tcPr>
            <w:tcW w:w="1296" w:type="dxa"/>
            <w:vAlign w:val="center"/>
          </w:tcPr>
          <w:p w:rsidR="003E10DB" w:rsidRPr="003E10DB" w:rsidRDefault="0014749F" w:rsidP="00F54E92">
            <w:pPr>
              <w:spacing w:line="240" w:lineRule="auto"/>
              <w:rPr>
                <w:rFonts w:ascii="Calibri" w:hAnsi="Calibri"/>
                <w:color w:val="000000"/>
                <w:sz w:val="18"/>
                <w:szCs w:val="18"/>
              </w:rPr>
            </w:pPr>
            <w:r>
              <w:rPr>
                <w:rFonts w:ascii="Calibri" w:hAnsi="Calibri"/>
                <w:color w:val="000000"/>
                <w:sz w:val="18"/>
                <w:szCs w:val="18"/>
              </w:rPr>
              <w:t>EST</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12.21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  ±(0.025)</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0.02  ±(0.01)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C30</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 xml:space="preserve">Methyl </w:t>
            </w:r>
            <w:proofErr w:type="spellStart"/>
            <w:r w:rsidRPr="003E10DB">
              <w:rPr>
                <w:rFonts w:asciiTheme="minorBidi" w:eastAsia="Times New Roman" w:hAnsiTheme="minorBidi"/>
                <w:color w:val="000000"/>
                <w:sz w:val="18"/>
                <w:szCs w:val="18"/>
                <w:lang w:bidi="yi-Hebr"/>
              </w:rPr>
              <w:t>nonanoate</w:t>
            </w:r>
            <w:proofErr w:type="spellEnd"/>
          </w:p>
        </w:tc>
        <w:tc>
          <w:tcPr>
            <w:tcW w:w="1296" w:type="dxa"/>
            <w:vAlign w:val="center"/>
          </w:tcPr>
          <w:p w:rsidR="003E10DB" w:rsidRPr="003E10DB" w:rsidRDefault="0014749F" w:rsidP="00F54E92">
            <w:pPr>
              <w:spacing w:line="240" w:lineRule="auto"/>
              <w:rPr>
                <w:rFonts w:ascii="Calibri" w:hAnsi="Calibri"/>
                <w:color w:val="000000"/>
                <w:sz w:val="18"/>
                <w:szCs w:val="18"/>
              </w:rPr>
            </w:pPr>
            <w:r>
              <w:rPr>
                <w:rFonts w:ascii="Calibri" w:hAnsi="Calibri"/>
                <w:color w:val="000000"/>
                <w:sz w:val="18"/>
                <w:szCs w:val="18"/>
              </w:rPr>
              <w:t>EST</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12.25</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±(0.009)</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  ±(0.006)</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C31</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Unknown</w:t>
            </w:r>
          </w:p>
        </w:tc>
        <w:tc>
          <w:tcPr>
            <w:tcW w:w="1296" w:type="dxa"/>
            <w:vAlign w:val="center"/>
          </w:tcPr>
          <w:p w:rsidR="003E10DB" w:rsidRPr="003E10DB" w:rsidRDefault="003E10DB" w:rsidP="00F54E92">
            <w:pPr>
              <w:spacing w:line="240" w:lineRule="auto"/>
              <w:rPr>
                <w:rFonts w:ascii="Calibri" w:hAnsi="Calibri"/>
                <w:color w:val="000000"/>
                <w:sz w:val="18"/>
                <w:szCs w:val="18"/>
              </w:rPr>
            </w:pP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12.29</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Dominant ions: 123, 43, 180</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±(0.001)</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±(0.008)</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  ±(0.001)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±(0.006)</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C32</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Unknown</w:t>
            </w:r>
          </w:p>
        </w:tc>
        <w:tc>
          <w:tcPr>
            <w:tcW w:w="1296" w:type="dxa"/>
            <w:vAlign w:val="center"/>
          </w:tcPr>
          <w:p w:rsidR="003E10DB" w:rsidRPr="003E10DB" w:rsidRDefault="003E10DB" w:rsidP="00F54E92">
            <w:pPr>
              <w:spacing w:line="240" w:lineRule="auto"/>
              <w:rPr>
                <w:rFonts w:ascii="Calibri" w:hAnsi="Calibri"/>
                <w:color w:val="000000"/>
                <w:sz w:val="18"/>
                <w:szCs w:val="18"/>
              </w:rPr>
            </w:pP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12.31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Dominant ions: 93, 43, 121, 41, 40, 121, 108, 136, 55, 79, 66, 151, 166</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0.006  ±(0.011)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±(0.001)</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C33</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Ethyl salicylate</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AR</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12.71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0.015  ±(0.029)</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0.079  ±(0.089)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C34</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proofErr w:type="spellStart"/>
            <w:r w:rsidRPr="003E10DB">
              <w:rPr>
                <w:rFonts w:asciiTheme="minorBidi" w:eastAsia="Times New Roman" w:hAnsiTheme="minorBidi"/>
                <w:color w:val="000000"/>
                <w:sz w:val="18"/>
                <w:szCs w:val="18"/>
                <w:lang w:bidi="yi-Hebr"/>
              </w:rPr>
              <w:t>Neryl</w:t>
            </w:r>
            <w:proofErr w:type="spellEnd"/>
            <w:r w:rsidRPr="003E10DB">
              <w:rPr>
                <w:rFonts w:asciiTheme="minorBidi" w:eastAsia="Times New Roman" w:hAnsiTheme="minorBidi"/>
                <w:color w:val="000000"/>
                <w:sz w:val="18"/>
                <w:szCs w:val="18"/>
                <w:lang w:bidi="yi-Hebr"/>
              </w:rPr>
              <w:t xml:space="preserve"> </w:t>
            </w:r>
            <w:proofErr w:type="spellStart"/>
            <w:r w:rsidRPr="003E10DB">
              <w:rPr>
                <w:rFonts w:asciiTheme="minorBidi" w:eastAsia="Times New Roman" w:hAnsiTheme="minorBidi"/>
                <w:color w:val="000000"/>
                <w:sz w:val="18"/>
                <w:szCs w:val="18"/>
                <w:lang w:bidi="yi-Hebr"/>
              </w:rPr>
              <w:t>formate</w:t>
            </w:r>
            <w:proofErr w:type="spellEnd"/>
          </w:p>
        </w:tc>
        <w:tc>
          <w:tcPr>
            <w:tcW w:w="1296" w:type="dxa"/>
            <w:vAlign w:val="center"/>
          </w:tcPr>
          <w:p w:rsidR="003E10DB" w:rsidRPr="003E10DB" w:rsidRDefault="00CC2EC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12.83</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0.013  ±(0.011)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C35</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Cubebene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13.50</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0.123  ±(0.129)</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0.122  ±(0.152)</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0.116  ±(0.112)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0.111  ±(0.126)</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C36</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Ylangene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13.73</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0.004  ±(0.007)</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0.006  ±(0.011)</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0.007  ±(0.01)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0.012  ±(0.017)</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C37</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Copaene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13.80</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0.68  ±(0.459)</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0.74  ±(0.764)</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0.776  ±(0.757)</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1.21  ±(1.19)</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C38</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Bourbonene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13.87</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±(0.003)</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0.003  ±(0.003)</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±(0.001)</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C39</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Cubebene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13.90</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0.013  ±(0.013)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  ±(0.014)</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  ±(0.009)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0.022  ±(0.026)</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C40</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Elemene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13.91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0.012  ±(0.019)</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0.014  ±(0.025)</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0.015  ±(0.023)</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±(0.004)</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C41</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 xml:space="preserve">Unknown </w:t>
            </w:r>
          </w:p>
        </w:tc>
        <w:tc>
          <w:tcPr>
            <w:tcW w:w="1296" w:type="dxa"/>
            <w:vAlign w:val="center"/>
          </w:tcPr>
          <w:p w:rsidR="003E10DB" w:rsidRPr="003E10DB" w:rsidRDefault="003E10DB" w:rsidP="00F54E92">
            <w:pPr>
              <w:spacing w:line="240" w:lineRule="auto"/>
              <w:rPr>
                <w:rFonts w:ascii="Calibri" w:hAnsi="Calibri"/>
                <w:color w:val="000000"/>
                <w:sz w:val="18"/>
                <w:szCs w:val="18"/>
              </w:rPr>
            </w:pP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14.00</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Dominant ions: 189, 57, 43, 133, 91, 107, 71, 148, 204</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±(0.006)</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0.004  ±(0.01)</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0.005  ±(0.008)</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0.004  ±(0.007)</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C42</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w:t>
            </w:r>
            <w:r w:rsidRPr="003E10DB">
              <w:rPr>
                <w:rFonts w:asciiTheme="minorBidi" w:eastAsia="Times New Roman" w:hAnsiTheme="minorBidi"/>
                <w:i/>
                <w:color w:val="000000"/>
                <w:sz w:val="18"/>
                <w:szCs w:val="18"/>
                <w:lang w:bidi="yi-Hebr"/>
              </w:rPr>
              <w:t>Z</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Caryophyllene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14.07</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0.007  ±(0.007)</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0.025  ±(0.018)</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±(0.01)</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C43</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Funebrene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14.14</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0.004  ±(0.007)</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0.001  ±(0.004)</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±(0.002)</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C44</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w:t>
            </w:r>
            <w:r w:rsidRPr="003E10DB">
              <w:rPr>
                <w:rFonts w:asciiTheme="minorBidi" w:eastAsia="Times New Roman" w:hAnsiTheme="minorBidi"/>
                <w:i/>
                <w:iCs/>
                <w:color w:val="000000"/>
                <w:sz w:val="18"/>
                <w:szCs w:val="18"/>
                <w:lang w:bidi="yi-Hebr"/>
              </w:rPr>
              <w:t>E</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Caryophyllene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14.24</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0.235  ±(0.189)</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0.073  ±(0.091)</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0.69  ±(0.452)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0.057  ±(0.054)</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C45</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Copaene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14.34</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0.005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0.007  ±(0.008)</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0.007  ±(0.008)</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0.015  ±(0.02)</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C46</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Bergamotene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14.35</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0.009  ±(0.014)</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  ±(0.001)</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0.002  ±(0.007)</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C47</w:t>
            </w:r>
          </w:p>
        </w:tc>
        <w:tc>
          <w:tcPr>
            <w:tcW w:w="1598" w:type="dxa"/>
            <w:shd w:val="clear" w:color="auto" w:fill="auto"/>
            <w:noWrap/>
            <w:vAlign w:val="center"/>
            <w:hideMark/>
          </w:tcPr>
          <w:p w:rsidR="003E10DB" w:rsidRPr="003E10DB" w:rsidRDefault="00B6149B" w:rsidP="00590C3C">
            <w:pPr>
              <w:spacing w:line="240" w:lineRule="auto"/>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Unknown </w:t>
            </w:r>
            <w:proofErr w:type="spellStart"/>
            <w:r>
              <w:rPr>
                <w:rFonts w:asciiTheme="minorBidi" w:eastAsia="Times New Roman" w:hAnsiTheme="minorBidi"/>
                <w:color w:val="000000"/>
                <w:sz w:val="18"/>
                <w:szCs w:val="18"/>
                <w:lang w:bidi="yi-Hebr"/>
              </w:rPr>
              <w:t>sesquiterpene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14.54</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±(0.004)</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0.008  ±(0.011)</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0.011  ±(0.015)</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0.008  ±(0.009)</w:t>
            </w:r>
          </w:p>
        </w:tc>
      </w:tr>
      <w:tr w:rsidR="0070044D" w:rsidRPr="00A3477F" w:rsidTr="0070044D">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C48</w:t>
            </w:r>
          </w:p>
        </w:tc>
        <w:tc>
          <w:tcPr>
            <w:tcW w:w="1598" w:type="dxa"/>
            <w:shd w:val="clear" w:color="auto" w:fill="auto"/>
            <w:noWrap/>
            <w:vAlign w:val="center"/>
          </w:tcPr>
          <w:p w:rsidR="003E10DB" w:rsidRPr="003E10DB" w:rsidRDefault="00B6149B" w:rsidP="00590C3C">
            <w:pPr>
              <w:spacing w:line="240" w:lineRule="auto"/>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Unknown </w:t>
            </w:r>
            <w:proofErr w:type="spellStart"/>
            <w:r>
              <w:rPr>
                <w:rFonts w:asciiTheme="minorBidi" w:eastAsia="Times New Roman" w:hAnsiTheme="minorBidi"/>
                <w:color w:val="000000"/>
                <w:sz w:val="18"/>
                <w:szCs w:val="18"/>
                <w:lang w:bidi="yi-Hebr"/>
              </w:rPr>
              <w:t>sesquiterpene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14.59</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0.006  ±(0.015)</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  ±(0.025)</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0.014  ±(0.026)</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0.008  ±(0.015)</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C49</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Humulene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14.61</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0.021  ±(0.017)</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0.012  ±(0.016)</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0.069  ±(0.039)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0.007  ±(0.008)</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C50</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Muurolene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14.78</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±(0.004)</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0.006  ±(0.009)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0.011  ±(0.024)</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C51</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 xml:space="preserve">Unknown </w:t>
            </w:r>
          </w:p>
        </w:tc>
        <w:tc>
          <w:tcPr>
            <w:tcW w:w="1296" w:type="dxa"/>
            <w:vAlign w:val="center"/>
          </w:tcPr>
          <w:p w:rsidR="003E10DB" w:rsidRPr="003E10DB" w:rsidRDefault="003E10DB" w:rsidP="00F54E92">
            <w:pPr>
              <w:spacing w:line="240" w:lineRule="auto"/>
              <w:rPr>
                <w:rFonts w:ascii="Calibri" w:hAnsi="Calibri"/>
                <w:color w:val="000000"/>
                <w:sz w:val="18"/>
                <w:szCs w:val="18"/>
              </w:rPr>
            </w:pP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14.86</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Dominant ions: 41, 105, 91, 69, 162, 119, 159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0.009  ±(0.018)</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0.001  ±(0.002)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0.006  ±(0.01)</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C52</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 xml:space="preserve">-Selinene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14.94</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0.077  ±(0.078)</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0.101  ±(0.134)</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0.073  ±(0.054)</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0.037  ±(0.035)</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C53</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-Selinene</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15.00</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0.033  ±(0.033)</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0.04  ±(0.052)</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0.032  ±(0.027)</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  ±(0.023)</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C54</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w:t>
            </w:r>
            <w:r w:rsidRPr="003E10DB">
              <w:rPr>
                <w:rFonts w:asciiTheme="minorBidi" w:eastAsia="Times New Roman" w:hAnsiTheme="minorBidi"/>
                <w:i/>
                <w:color w:val="000000"/>
                <w:sz w:val="18"/>
                <w:szCs w:val="18"/>
                <w:lang w:bidi="yi-Hebr"/>
              </w:rPr>
              <w:t>E</w:t>
            </w:r>
            <w:r w:rsidRPr="003E10DB">
              <w:rPr>
                <w:rFonts w:asciiTheme="minorBidi" w:eastAsia="Times New Roman" w:hAnsiTheme="minorBidi"/>
                <w:color w:val="000000"/>
                <w:sz w:val="18"/>
                <w:szCs w:val="18"/>
                <w:lang w:bidi="yi-Hebr"/>
              </w:rPr>
              <w:t>,</w:t>
            </w:r>
            <w:r w:rsidRPr="003E10DB">
              <w:rPr>
                <w:rFonts w:asciiTheme="minorBidi" w:eastAsia="Times New Roman" w:hAnsiTheme="minorBidi"/>
                <w:i/>
                <w:color w:val="000000"/>
                <w:sz w:val="18"/>
                <w:szCs w:val="18"/>
                <w:lang w:bidi="yi-Hebr"/>
              </w:rPr>
              <w:t>E</w:t>
            </w:r>
            <w:r w:rsidRPr="003E10DB">
              <w:rPr>
                <w:rFonts w:asciiTheme="minorBidi" w:eastAsia="Times New Roman" w:hAnsiTheme="minorBidi"/>
                <w:color w:val="000000"/>
                <w:sz w:val="18"/>
                <w:szCs w:val="18"/>
                <w:lang w:bidi="yi-Hebr"/>
              </w:rPr>
              <w:t>)-</w:t>
            </w: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Farnesene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15.05</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 REF</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0.032  ±(0.07)</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0.194  ±(0.363)</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0.035  ±(0.073)</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0.141  ±(0.258)</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C55</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Amorphene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15.22</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0.012  ±(0.012)</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0.012  ±(0.016)</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0.018  ±(0.013)</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0.021  ±(0.024)</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C56</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i/>
                <w:color w:val="000000"/>
                <w:sz w:val="18"/>
                <w:szCs w:val="18"/>
                <w:lang w:bidi="yi-Hebr"/>
              </w:rPr>
              <w:t>cis</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Calamenene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15.26</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0.007  ±(0.01)</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±(0.004)</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0.007  ±(0.009)</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0.013  ±(0.028)</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C57</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i/>
                <w:color w:val="000000"/>
                <w:sz w:val="18"/>
                <w:szCs w:val="18"/>
                <w:lang w:bidi="yi-Hebr"/>
              </w:rPr>
              <w:t>trans</w:t>
            </w:r>
            <w:r w:rsidRPr="003E10DB">
              <w:rPr>
                <w:rFonts w:asciiTheme="minorBidi" w:eastAsia="Times New Roman" w:hAnsiTheme="minorBidi"/>
                <w:color w:val="000000"/>
                <w:sz w:val="18"/>
                <w:szCs w:val="18"/>
                <w:lang w:bidi="yi-Hebr"/>
              </w:rPr>
              <w:t xml:space="preserve">-Cadina-1,4-diene </w:t>
            </w:r>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15.38</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0.003  ±(0.005)</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0.004  ±(0.006)</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0.004  ±(0.005)</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0.004  ±(0.006)</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C58</w:t>
            </w:r>
          </w:p>
        </w:tc>
        <w:tc>
          <w:tcPr>
            <w:tcW w:w="1598"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Symbol" w:eastAsia="Times New Roman" w:hAnsi="Symbol"/>
                <w:color w:val="000000"/>
                <w:sz w:val="18"/>
                <w:szCs w:val="18"/>
                <w:lang w:bidi="yi-Hebr"/>
              </w:rPr>
              <w:t></w:t>
            </w:r>
            <w:r w:rsidRPr="003E10DB">
              <w:rPr>
                <w:rFonts w:asciiTheme="minorBidi" w:eastAsia="Times New Roman" w:hAnsiTheme="minorBidi"/>
                <w:color w:val="000000"/>
                <w:sz w:val="18"/>
                <w:szCs w:val="18"/>
                <w:lang w:bidi="yi-Hebr"/>
              </w:rPr>
              <w:t>-</w:t>
            </w:r>
            <w:proofErr w:type="spellStart"/>
            <w:r w:rsidRPr="003E10DB">
              <w:rPr>
                <w:rFonts w:asciiTheme="minorBidi" w:eastAsia="Times New Roman" w:hAnsiTheme="minorBidi"/>
                <w:color w:val="000000"/>
                <w:sz w:val="18"/>
                <w:szCs w:val="18"/>
                <w:lang w:bidi="yi-Hebr"/>
              </w:rPr>
              <w:t>Calacorene</w:t>
            </w:r>
            <w:proofErr w:type="spellEnd"/>
            <w:r w:rsidRPr="003E10DB">
              <w:rPr>
                <w:rFonts w:asciiTheme="minorBidi" w:eastAsia="Times New Roman" w:hAnsiTheme="minorBidi"/>
                <w:color w:val="000000"/>
                <w:sz w:val="18"/>
                <w:szCs w:val="18"/>
                <w:lang w:bidi="yi-Hebr"/>
              </w:rPr>
              <w:t xml:space="preserve">  </w:t>
            </w:r>
          </w:p>
        </w:tc>
        <w:tc>
          <w:tcPr>
            <w:tcW w:w="1296" w:type="dxa"/>
            <w:vAlign w:val="center"/>
          </w:tcPr>
          <w:p w:rsidR="003E10DB" w:rsidRPr="003E10DB" w:rsidRDefault="004F5B39" w:rsidP="00B75A54">
            <w:pPr>
              <w:spacing w:line="240" w:lineRule="auto"/>
              <w:rPr>
                <w:rFonts w:ascii="Calibri" w:hAnsi="Calibri"/>
                <w:color w:val="000000"/>
                <w:sz w:val="18"/>
                <w:szCs w:val="18"/>
              </w:rPr>
            </w:pPr>
            <w:r>
              <w:rPr>
                <w:rFonts w:ascii="Calibri" w:hAnsi="Calibri"/>
                <w:color w:val="000000"/>
                <w:sz w:val="18"/>
                <w:szCs w:val="18"/>
              </w:rPr>
              <w:t>TRP</w:t>
            </w:r>
            <w:r w:rsidR="00B75A54">
              <w:rPr>
                <w:rFonts w:ascii="Calibri" w:hAnsi="Calibri"/>
                <w:color w:val="000000"/>
                <w:sz w:val="18"/>
                <w:szCs w:val="18"/>
              </w:rPr>
              <w:t xml:space="preserve">, </w:t>
            </w:r>
            <w:r>
              <w:rPr>
                <w:rFonts w:ascii="Calibri" w:hAnsi="Calibri"/>
                <w:color w:val="000000"/>
                <w:sz w:val="18"/>
                <w:szCs w:val="18"/>
              </w:rPr>
              <w:t>AR</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15.48</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 MS</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0.001  ±(0.001)</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0.002  ±(0.003)</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0.005  ±(0.011)</w:t>
            </w:r>
          </w:p>
        </w:tc>
      </w:tr>
      <w:tr w:rsidR="003E10DB" w:rsidRPr="00A3477F" w:rsidTr="009774D7">
        <w:trPr>
          <w:trHeight w:val="315"/>
        </w:trPr>
        <w:tc>
          <w:tcPr>
            <w:tcW w:w="716" w:type="dxa"/>
            <w:shd w:val="clear" w:color="auto" w:fill="auto"/>
            <w:noWrap/>
            <w:vAlign w:val="center"/>
            <w:hideMark/>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C59</w:t>
            </w:r>
          </w:p>
        </w:tc>
        <w:tc>
          <w:tcPr>
            <w:tcW w:w="1598" w:type="dxa"/>
            <w:shd w:val="clear" w:color="auto" w:fill="auto"/>
            <w:noWrap/>
            <w:vAlign w:val="center"/>
            <w:hideMark/>
          </w:tcPr>
          <w:p w:rsidR="003E10DB" w:rsidRPr="003E10DB" w:rsidRDefault="007C3905" w:rsidP="00590C3C">
            <w:pPr>
              <w:spacing w:line="240" w:lineRule="auto"/>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Unknown</w:t>
            </w:r>
            <w:r w:rsidR="0070044D">
              <w:rPr>
                <w:rFonts w:asciiTheme="minorBidi" w:eastAsia="Times New Roman" w:hAnsiTheme="minorBidi"/>
                <w:color w:val="000000"/>
                <w:sz w:val="18"/>
                <w:szCs w:val="18"/>
                <w:lang w:bidi="yi-Hebr"/>
              </w:rPr>
              <w:t xml:space="preserve"> </w:t>
            </w:r>
            <w:proofErr w:type="spellStart"/>
            <w:r w:rsidR="0070044D">
              <w:rPr>
                <w:rFonts w:asciiTheme="minorBidi" w:eastAsia="Times New Roman" w:hAnsiTheme="minorBidi"/>
                <w:color w:val="000000"/>
                <w:sz w:val="18"/>
                <w:szCs w:val="18"/>
                <w:lang w:bidi="yi-Hebr"/>
              </w:rPr>
              <w:t>sesquiterpene</w:t>
            </w:r>
            <w:proofErr w:type="spellEnd"/>
          </w:p>
        </w:tc>
        <w:tc>
          <w:tcPr>
            <w:tcW w:w="1296" w:type="dxa"/>
            <w:vAlign w:val="center"/>
          </w:tcPr>
          <w:p w:rsidR="003E10DB" w:rsidRPr="003E10DB" w:rsidRDefault="004F5B39" w:rsidP="00F54E92">
            <w:pPr>
              <w:spacing w:line="240" w:lineRule="auto"/>
              <w:rPr>
                <w:rFonts w:ascii="Calibri" w:hAnsi="Calibri"/>
                <w:color w:val="000000"/>
                <w:sz w:val="18"/>
                <w:szCs w:val="18"/>
              </w:rPr>
            </w:pPr>
            <w:r>
              <w:rPr>
                <w:rFonts w:ascii="Calibri" w:hAnsi="Calibri"/>
                <w:color w:val="000000"/>
                <w:sz w:val="18"/>
                <w:szCs w:val="18"/>
              </w:rPr>
              <w:t>TRP</w:t>
            </w:r>
          </w:p>
        </w:tc>
        <w:tc>
          <w:tcPr>
            <w:tcW w:w="627"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Calibri" w:hAnsi="Calibri"/>
                <w:color w:val="000000"/>
                <w:sz w:val="18"/>
                <w:szCs w:val="18"/>
              </w:rPr>
              <w:t>15.89</w:t>
            </w:r>
          </w:p>
        </w:tc>
        <w:tc>
          <w:tcPr>
            <w:tcW w:w="943" w:type="dxa"/>
            <w:vAlign w:val="center"/>
          </w:tcPr>
          <w:p w:rsidR="003E10DB" w:rsidRPr="003E10DB" w:rsidRDefault="003E10DB" w:rsidP="00590C3C">
            <w:pPr>
              <w:spacing w:line="240" w:lineRule="auto"/>
              <w:rPr>
                <w:rFonts w:asciiTheme="minorBidi" w:eastAsia="Times New Roman" w:hAnsiTheme="minorBidi"/>
                <w:color w:val="000000"/>
                <w:sz w:val="18"/>
                <w:szCs w:val="18"/>
                <w:lang w:bidi="yi-Hebr"/>
              </w:rPr>
            </w:pPr>
            <w:r w:rsidRPr="003E10DB">
              <w:rPr>
                <w:rFonts w:ascii="Calibri" w:hAnsi="Calibri"/>
                <w:color w:val="000000"/>
                <w:sz w:val="18"/>
                <w:szCs w:val="18"/>
              </w:rPr>
              <w:t>RI</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c>
          <w:tcPr>
            <w:tcW w:w="936" w:type="dxa"/>
            <w:shd w:val="clear" w:color="auto" w:fill="auto"/>
            <w:noWrap/>
            <w:vAlign w:val="center"/>
          </w:tcPr>
          <w:p w:rsidR="003E10DB" w:rsidRPr="003E10DB" w:rsidRDefault="003E10DB" w:rsidP="00590C3C">
            <w:pPr>
              <w:spacing w:line="240" w:lineRule="auto"/>
              <w:jc w:val="right"/>
              <w:rPr>
                <w:rFonts w:asciiTheme="minorBidi" w:hAnsiTheme="minorBidi"/>
                <w:sz w:val="18"/>
                <w:szCs w:val="18"/>
              </w:rPr>
            </w:pPr>
            <w:r w:rsidRPr="003E10DB">
              <w:rPr>
                <w:rFonts w:asciiTheme="minorBidi" w:hAnsiTheme="minorBidi"/>
                <w:sz w:val="18"/>
                <w:szCs w:val="18"/>
              </w:rPr>
              <w:t>0.021  ±(0.02)</w:t>
            </w:r>
          </w:p>
        </w:tc>
        <w:tc>
          <w:tcPr>
            <w:tcW w:w="936" w:type="dxa"/>
            <w:shd w:val="clear" w:color="auto" w:fill="auto"/>
            <w:noWrap/>
            <w:vAlign w:val="center"/>
            <w:hideMark/>
          </w:tcPr>
          <w:p w:rsidR="003E10DB" w:rsidRPr="003E10DB" w:rsidRDefault="003E10DB" w:rsidP="00590C3C">
            <w:pPr>
              <w:spacing w:line="240" w:lineRule="auto"/>
              <w:jc w:val="right"/>
              <w:rPr>
                <w:rFonts w:asciiTheme="minorBidi" w:eastAsia="Times New Roman" w:hAnsiTheme="minorBidi"/>
                <w:color w:val="000000"/>
                <w:sz w:val="18"/>
                <w:szCs w:val="18"/>
                <w:lang w:bidi="yi-Hebr"/>
              </w:rPr>
            </w:pPr>
            <w:r w:rsidRPr="003E10DB">
              <w:rPr>
                <w:rFonts w:asciiTheme="minorBidi" w:eastAsia="Times New Roman" w:hAnsiTheme="minorBidi"/>
                <w:color w:val="000000"/>
                <w:sz w:val="18"/>
                <w:szCs w:val="18"/>
                <w:lang w:bidi="yi-Hebr"/>
              </w:rPr>
              <w:t>0  ±(0)</w:t>
            </w:r>
          </w:p>
        </w:tc>
      </w:tr>
      <w:tr w:rsidR="00D00B52" w:rsidRPr="00A3477F" w:rsidTr="009774D7">
        <w:trPr>
          <w:trHeight w:val="315"/>
        </w:trPr>
        <w:tc>
          <w:tcPr>
            <w:tcW w:w="716" w:type="dxa"/>
            <w:shd w:val="clear" w:color="auto" w:fill="auto"/>
            <w:noWrap/>
            <w:vAlign w:val="center"/>
          </w:tcPr>
          <w:p w:rsidR="00D00B52" w:rsidRPr="003E10DB" w:rsidRDefault="00D00B52" w:rsidP="00590C3C">
            <w:pPr>
              <w:spacing w:line="240" w:lineRule="auto"/>
              <w:rPr>
                <w:rFonts w:asciiTheme="minorBidi" w:eastAsia="Times New Roman" w:hAnsiTheme="minorBidi"/>
                <w:color w:val="000000"/>
                <w:sz w:val="18"/>
                <w:szCs w:val="18"/>
                <w:lang w:bidi="yi-Hebr"/>
              </w:rPr>
            </w:pPr>
          </w:p>
        </w:tc>
        <w:tc>
          <w:tcPr>
            <w:tcW w:w="1598" w:type="dxa"/>
            <w:shd w:val="clear" w:color="auto" w:fill="auto"/>
            <w:noWrap/>
            <w:vAlign w:val="center"/>
          </w:tcPr>
          <w:p w:rsidR="00D00B52" w:rsidRDefault="00D00B52" w:rsidP="00590C3C">
            <w:pPr>
              <w:spacing w:line="240" w:lineRule="auto"/>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TOTAL</w:t>
            </w:r>
          </w:p>
        </w:tc>
        <w:tc>
          <w:tcPr>
            <w:tcW w:w="1296" w:type="dxa"/>
            <w:vAlign w:val="center"/>
          </w:tcPr>
          <w:p w:rsidR="00D00B52" w:rsidRDefault="00D00B52" w:rsidP="00F54E92">
            <w:pPr>
              <w:spacing w:line="240" w:lineRule="auto"/>
              <w:rPr>
                <w:rFonts w:ascii="Calibri" w:hAnsi="Calibri"/>
                <w:color w:val="000000"/>
                <w:sz w:val="18"/>
                <w:szCs w:val="18"/>
              </w:rPr>
            </w:pPr>
          </w:p>
        </w:tc>
        <w:tc>
          <w:tcPr>
            <w:tcW w:w="627" w:type="dxa"/>
            <w:shd w:val="clear" w:color="auto" w:fill="auto"/>
            <w:noWrap/>
            <w:vAlign w:val="center"/>
          </w:tcPr>
          <w:p w:rsidR="00D00B52" w:rsidRPr="003E10DB" w:rsidRDefault="00D00B52" w:rsidP="00590C3C">
            <w:pPr>
              <w:spacing w:line="240" w:lineRule="auto"/>
              <w:jc w:val="right"/>
              <w:rPr>
                <w:rFonts w:ascii="Calibri" w:hAnsi="Calibri"/>
                <w:color w:val="000000"/>
                <w:sz w:val="18"/>
                <w:szCs w:val="18"/>
              </w:rPr>
            </w:pPr>
          </w:p>
        </w:tc>
        <w:tc>
          <w:tcPr>
            <w:tcW w:w="943" w:type="dxa"/>
            <w:vAlign w:val="center"/>
          </w:tcPr>
          <w:p w:rsidR="00D00B52" w:rsidRPr="003E10DB" w:rsidRDefault="00D00B52" w:rsidP="00590C3C">
            <w:pPr>
              <w:spacing w:line="240" w:lineRule="auto"/>
              <w:rPr>
                <w:rFonts w:ascii="Calibri" w:hAnsi="Calibri"/>
                <w:color w:val="000000"/>
                <w:sz w:val="18"/>
                <w:szCs w:val="18"/>
              </w:rPr>
            </w:pPr>
          </w:p>
        </w:tc>
        <w:tc>
          <w:tcPr>
            <w:tcW w:w="936" w:type="dxa"/>
            <w:shd w:val="clear" w:color="auto" w:fill="auto"/>
            <w:noWrap/>
            <w:vAlign w:val="center"/>
          </w:tcPr>
          <w:p w:rsidR="00D00B52" w:rsidRPr="003E10DB" w:rsidRDefault="00D00B52" w:rsidP="00D00B52">
            <w:pPr>
              <w:spacing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1.45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0.86</w:t>
            </w:r>
            <w:r w:rsidRPr="003E10DB">
              <w:rPr>
                <w:rFonts w:asciiTheme="minorBidi" w:eastAsia="Times New Roman" w:hAnsiTheme="minorBidi"/>
                <w:color w:val="000000"/>
                <w:sz w:val="18"/>
                <w:szCs w:val="18"/>
                <w:lang w:bidi="yi-Hebr"/>
              </w:rPr>
              <w:t>)</w:t>
            </w:r>
          </w:p>
        </w:tc>
        <w:tc>
          <w:tcPr>
            <w:tcW w:w="936" w:type="dxa"/>
            <w:shd w:val="clear" w:color="auto" w:fill="auto"/>
            <w:noWrap/>
            <w:vAlign w:val="center"/>
          </w:tcPr>
          <w:p w:rsidR="00D00B52" w:rsidRPr="003E10DB" w:rsidRDefault="00C213C0" w:rsidP="00C213C0">
            <w:pPr>
              <w:spacing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1.77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1.82)</w:t>
            </w:r>
          </w:p>
        </w:tc>
        <w:tc>
          <w:tcPr>
            <w:tcW w:w="936" w:type="dxa"/>
            <w:shd w:val="clear" w:color="auto" w:fill="auto"/>
            <w:noWrap/>
            <w:vAlign w:val="center"/>
          </w:tcPr>
          <w:p w:rsidR="00D00B52" w:rsidRPr="003E10DB" w:rsidRDefault="00C213C0" w:rsidP="00C213C0">
            <w:pPr>
              <w:spacing w:line="240" w:lineRule="auto"/>
              <w:jc w:val="right"/>
              <w:rPr>
                <w:rFonts w:asciiTheme="minorBidi" w:hAnsiTheme="minorBidi"/>
                <w:sz w:val="18"/>
                <w:szCs w:val="18"/>
              </w:rPr>
            </w:pPr>
            <w:r>
              <w:rPr>
                <w:rFonts w:asciiTheme="minorBidi" w:eastAsia="Times New Roman" w:hAnsiTheme="minorBidi"/>
                <w:color w:val="000000"/>
                <w:sz w:val="18"/>
                <w:szCs w:val="18"/>
                <w:lang w:bidi="yi-Hebr"/>
              </w:rPr>
              <w:t xml:space="preserve">3.08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1.29)</w:t>
            </w:r>
          </w:p>
        </w:tc>
        <w:tc>
          <w:tcPr>
            <w:tcW w:w="936" w:type="dxa"/>
            <w:shd w:val="clear" w:color="auto" w:fill="auto"/>
            <w:noWrap/>
            <w:vAlign w:val="center"/>
          </w:tcPr>
          <w:p w:rsidR="00D00B52" w:rsidRPr="003E10DB" w:rsidRDefault="00C213C0" w:rsidP="00C213C0">
            <w:pPr>
              <w:spacing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2.41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2.21)</w:t>
            </w:r>
          </w:p>
        </w:tc>
      </w:tr>
    </w:tbl>
    <w:p w:rsidR="008A18EE" w:rsidRPr="003C7EBC" w:rsidRDefault="008A18EE" w:rsidP="001316BB">
      <w:pPr>
        <w:spacing w:before="240" w:line="360" w:lineRule="auto"/>
        <w:rPr>
          <w:rFonts w:asciiTheme="minorBidi" w:hAnsiTheme="minorBidi"/>
          <w:sz w:val="20"/>
          <w:szCs w:val="20"/>
        </w:rPr>
      </w:pPr>
    </w:p>
    <w:p w:rsidR="000536E1" w:rsidRDefault="000536E1" w:rsidP="00590C3C">
      <w:pPr>
        <w:spacing w:line="240" w:lineRule="auto"/>
        <w:rPr>
          <w:rFonts w:asciiTheme="minorBidi" w:hAnsiTheme="minorBidi"/>
        </w:rPr>
      </w:pPr>
    </w:p>
    <w:p w:rsidR="00421F4B" w:rsidRDefault="00421F4B" w:rsidP="003C7EBC">
      <w:pPr>
        <w:keepNext/>
        <w:spacing w:line="240" w:lineRule="auto"/>
      </w:pPr>
      <w:r>
        <w:rPr>
          <w:rFonts w:asciiTheme="minorBidi" w:hAnsiTheme="minorBidi"/>
          <w:noProof/>
        </w:rPr>
        <w:drawing>
          <wp:inline distT="0" distB="0" distL="0" distR="0" wp14:anchorId="06E81F1B" wp14:editId="11FDFA32">
            <wp:extent cx="5817870" cy="6677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Couma.png"/>
                    <pic:cNvPicPr/>
                  </pic:nvPicPr>
                  <pic:blipFill rotWithShape="1">
                    <a:blip r:embed="rId6" cstate="print">
                      <a:extLst>
                        <a:ext uri="{28A0092B-C50C-407E-A947-70E740481C1C}">
                          <a14:useLocalDpi xmlns:a14="http://schemas.microsoft.com/office/drawing/2010/main" val="0"/>
                        </a:ext>
                      </a:extLst>
                    </a:blip>
                    <a:srcRect t="8912" b="9954"/>
                    <a:stretch/>
                  </pic:blipFill>
                  <pic:spPr bwMode="auto">
                    <a:xfrm>
                      <a:off x="0" y="0"/>
                      <a:ext cx="5817870" cy="6677025"/>
                    </a:xfrm>
                    <a:prstGeom prst="rect">
                      <a:avLst/>
                    </a:prstGeom>
                    <a:ln>
                      <a:noFill/>
                    </a:ln>
                    <a:extLst>
                      <a:ext uri="{53640926-AAD7-44D8-BBD7-CCE9431645EC}">
                        <a14:shadowObscured xmlns:a14="http://schemas.microsoft.com/office/drawing/2010/main"/>
                      </a:ext>
                    </a:extLst>
                  </pic:spPr>
                </pic:pic>
              </a:graphicData>
            </a:graphic>
          </wp:inline>
        </w:drawing>
      </w:r>
    </w:p>
    <w:p w:rsidR="00421F4B" w:rsidRPr="003C7EBC" w:rsidRDefault="00421F4B" w:rsidP="005D5628">
      <w:pPr>
        <w:spacing w:line="360" w:lineRule="auto"/>
        <w:rPr>
          <w:rFonts w:asciiTheme="minorBidi" w:hAnsiTheme="minorBidi"/>
          <w:sz w:val="20"/>
          <w:szCs w:val="20"/>
        </w:rPr>
      </w:pPr>
      <w:r w:rsidRPr="00E41081">
        <w:rPr>
          <w:rFonts w:asciiTheme="minorBidi" w:hAnsiTheme="minorBidi"/>
          <w:b/>
          <w:bCs/>
          <w:sz w:val="20"/>
          <w:szCs w:val="20"/>
        </w:rPr>
        <w:t xml:space="preserve">Fig. </w:t>
      </w:r>
      <w:r w:rsidR="005D5628" w:rsidRPr="00E41081">
        <w:rPr>
          <w:rFonts w:asciiTheme="minorBidi" w:hAnsiTheme="minorBidi"/>
          <w:b/>
          <w:bCs/>
          <w:sz w:val="20"/>
          <w:szCs w:val="20"/>
        </w:rPr>
        <w:t>S</w:t>
      </w:r>
      <w:r w:rsidR="005D5628">
        <w:rPr>
          <w:rFonts w:asciiTheme="minorBidi" w:hAnsiTheme="minorBidi"/>
          <w:b/>
          <w:bCs/>
          <w:sz w:val="20"/>
          <w:szCs w:val="20"/>
        </w:rPr>
        <w:t>1</w:t>
      </w:r>
      <w:r w:rsidR="005D5628" w:rsidRPr="00E41081">
        <w:rPr>
          <w:rFonts w:asciiTheme="minorBidi" w:hAnsiTheme="minorBidi"/>
          <w:b/>
          <w:bCs/>
          <w:sz w:val="20"/>
          <w:szCs w:val="20"/>
        </w:rPr>
        <w:t xml:space="preserve"> </w:t>
      </w:r>
      <w:r w:rsidRPr="00E41081">
        <w:rPr>
          <w:rFonts w:asciiTheme="minorBidi" w:hAnsiTheme="minorBidi"/>
          <w:b/>
          <w:bCs/>
          <w:sz w:val="20"/>
          <w:szCs w:val="20"/>
        </w:rPr>
        <w:t xml:space="preserve">– Representative gas chromatograms of odor profiles of </w:t>
      </w:r>
      <w:proofErr w:type="spellStart"/>
      <w:r w:rsidRPr="00E41081">
        <w:rPr>
          <w:rFonts w:asciiTheme="minorBidi" w:hAnsiTheme="minorBidi"/>
          <w:b/>
          <w:bCs/>
          <w:i/>
          <w:iCs/>
          <w:sz w:val="20"/>
          <w:szCs w:val="20"/>
        </w:rPr>
        <w:t>C</w:t>
      </w:r>
      <w:r w:rsidR="00FB1433">
        <w:rPr>
          <w:rFonts w:asciiTheme="minorBidi" w:hAnsiTheme="minorBidi"/>
          <w:b/>
          <w:bCs/>
          <w:i/>
          <w:iCs/>
          <w:sz w:val="20"/>
          <w:szCs w:val="20"/>
        </w:rPr>
        <w:t>ouma</w:t>
      </w:r>
      <w:proofErr w:type="spellEnd"/>
      <w:r w:rsidRPr="00E41081">
        <w:rPr>
          <w:rFonts w:asciiTheme="minorBidi" w:hAnsiTheme="minorBidi"/>
          <w:b/>
          <w:bCs/>
          <w:i/>
          <w:iCs/>
          <w:sz w:val="20"/>
          <w:szCs w:val="20"/>
        </w:rPr>
        <w:t xml:space="preserve"> </w:t>
      </w:r>
      <w:proofErr w:type="spellStart"/>
      <w:r w:rsidRPr="00E41081">
        <w:rPr>
          <w:rFonts w:asciiTheme="minorBidi" w:hAnsiTheme="minorBidi"/>
          <w:b/>
          <w:bCs/>
          <w:i/>
          <w:iCs/>
          <w:sz w:val="20"/>
          <w:szCs w:val="20"/>
        </w:rPr>
        <w:t>macrocarpa</w:t>
      </w:r>
      <w:proofErr w:type="spellEnd"/>
      <w:r w:rsidRPr="00E41081">
        <w:rPr>
          <w:rFonts w:asciiTheme="minorBidi" w:hAnsiTheme="minorBidi"/>
          <w:b/>
          <w:bCs/>
          <w:sz w:val="20"/>
          <w:szCs w:val="20"/>
        </w:rPr>
        <w:t>.</w:t>
      </w:r>
      <w:r w:rsidRPr="003C7EBC">
        <w:rPr>
          <w:rFonts w:asciiTheme="minorBidi" w:hAnsiTheme="minorBidi"/>
          <w:sz w:val="20"/>
          <w:szCs w:val="20"/>
        </w:rPr>
        <w:t xml:space="preserve"> Compound names are shown in Tab. S1. X marks contaminants. SX marks a solvent &amp; unknown contaminant peaks present in all samples, including control. Presented samples were chosen according to their proximity to the group means (e.g.</w:t>
      </w:r>
      <w:r w:rsidR="00301CCC">
        <w:rPr>
          <w:rFonts w:asciiTheme="minorBidi" w:hAnsiTheme="minorBidi"/>
          <w:sz w:val="20"/>
          <w:szCs w:val="20"/>
        </w:rPr>
        <w:t>,</w:t>
      </w:r>
      <w:r w:rsidRPr="003C7EBC">
        <w:rPr>
          <w:rFonts w:asciiTheme="minorBidi" w:hAnsiTheme="minorBidi"/>
          <w:sz w:val="20"/>
          <w:szCs w:val="20"/>
        </w:rPr>
        <w:t xml:space="preserve"> ripe intact). However, they may markedly deviate from the group mean with regards to some individual compounds and are thus for illustration only.</w:t>
      </w:r>
    </w:p>
    <w:p w:rsidR="00AD2C75" w:rsidRDefault="00AD2C75" w:rsidP="003C7EBC">
      <w:pPr>
        <w:pStyle w:val="Caption"/>
        <w:rPr>
          <w:rFonts w:asciiTheme="minorBidi" w:hAnsiTheme="minorBidi"/>
        </w:rPr>
      </w:pPr>
    </w:p>
    <w:p w:rsidR="001316BB" w:rsidRPr="00D24D01" w:rsidRDefault="008B453B" w:rsidP="006B49F5">
      <w:pPr>
        <w:spacing w:before="240" w:line="360" w:lineRule="auto"/>
        <w:rPr>
          <w:rFonts w:asciiTheme="minorBidi" w:hAnsiTheme="minorBidi"/>
          <w:sz w:val="20"/>
          <w:szCs w:val="20"/>
        </w:rPr>
      </w:pPr>
      <w:r w:rsidRPr="00D24D01">
        <w:rPr>
          <w:rFonts w:asciiTheme="minorBidi" w:hAnsiTheme="minorBidi"/>
          <w:b/>
          <w:bCs/>
          <w:sz w:val="20"/>
          <w:szCs w:val="20"/>
        </w:rPr>
        <w:t>Tab</w:t>
      </w:r>
      <w:r w:rsidR="007B0054" w:rsidRPr="00D24D01">
        <w:rPr>
          <w:rFonts w:asciiTheme="minorBidi" w:hAnsiTheme="minorBidi"/>
          <w:b/>
          <w:bCs/>
          <w:sz w:val="20"/>
          <w:szCs w:val="20"/>
        </w:rPr>
        <w:t>.</w:t>
      </w:r>
      <w:r w:rsidRPr="00D24D01">
        <w:rPr>
          <w:rFonts w:asciiTheme="minorBidi" w:hAnsiTheme="minorBidi"/>
          <w:b/>
          <w:bCs/>
          <w:sz w:val="20"/>
          <w:szCs w:val="20"/>
        </w:rPr>
        <w:t xml:space="preserve"> </w:t>
      </w:r>
      <w:r w:rsidR="005D5628" w:rsidRPr="00D24D01">
        <w:rPr>
          <w:rFonts w:asciiTheme="minorBidi" w:hAnsiTheme="minorBidi"/>
          <w:b/>
          <w:bCs/>
          <w:sz w:val="20"/>
          <w:szCs w:val="20"/>
        </w:rPr>
        <w:t>S</w:t>
      </w:r>
      <w:r w:rsidR="005D5628">
        <w:rPr>
          <w:rFonts w:asciiTheme="minorBidi" w:hAnsiTheme="minorBidi"/>
          <w:b/>
          <w:bCs/>
          <w:sz w:val="20"/>
          <w:szCs w:val="20"/>
        </w:rPr>
        <w:t>2</w:t>
      </w:r>
      <w:r w:rsidR="000D72E4" w:rsidRPr="00D24D01">
        <w:rPr>
          <w:rFonts w:asciiTheme="minorBidi" w:hAnsiTheme="minorBidi"/>
          <w:b/>
          <w:bCs/>
          <w:sz w:val="20"/>
          <w:szCs w:val="20"/>
        </w:rPr>
        <w:t>:</w:t>
      </w:r>
      <w:r w:rsidRPr="00D24D01">
        <w:rPr>
          <w:rFonts w:asciiTheme="minorBidi" w:hAnsiTheme="minorBidi"/>
          <w:b/>
          <w:bCs/>
          <w:sz w:val="20"/>
          <w:szCs w:val="20"/>
        </w:rPr>
        <w:t xml:space="preserve"> </w:t>
      </w:r>
      <w:r w:rsidR="005B3104" w:rsidRPr="00D24D01">
        <w:rPr>
          <w:rFonts w:asciiTheme="minorBidi" w:hAnsiTheme="minorBidi"/>
          <w:b/>
          <w:bCs/>
          <w:sz w:val="20"/>
          <w:szCs w:val="20"/>
        </w:rPr>
        <w:t xml:space="preserve">Compound identified from </w:t>
      </w:r>
      <w:r w:rsidRPr="00D24D01">
        <w:rPr>
          <w:rFonts w:asciiTheme="minorBidi" w:hAnsiTheme="minorBidi"/>
          <w:b/>
          <w:bCs/>
          <w:i/>
          <w:iCs/>
          <w:sz w:val="20"/>
          <w:szCs w:val="20"/>
        </w:rPr>
        <w:t xml:space="preserve">Leonia </w:t>
      </w:r>
      <w:proofErr w:type="spellStart"/>
      <w:r w:rsidRPr="00D24D01">
        <w:rPr>
          <w:rFonts w:asciiTheme="minorBidi" w:hAnsiTheme="minorBidi"/>
          <w:b/>
          <w:bCs/>
          <w:i/>
          <w:iCs/>
          <w:sz w:val="20"/>
          <w:szCs w:val="20"/>
        </w:rPr>
        <w:t>cymosa</w:t>
      </w:r>
      <w:proofErr w:type="spellEnd"/>
      <w:r w:rsidR="001316BB" w:rsidRPr="00D24D01">
        <w:rPr>
          <w:rFonts w:asciiTheme="minorBidi" w:hAnsiTheme="minorBidi"/>
          <w:b/>
          <w:bCs/>
          <w:i/>
          <w:iCs/>
          <w:sz w:val="20"/>
          <w:szCs w:val="20"/>
        </w:rPr>
        <w:t>.</w:t>
      </w:r>
      <w:r w:rsidR="001316BB" w:rsidRPr="00D24D01">
        <w:rPr>
          <w:rFonts w:asciiTheme="minorBidi" w:hAnsiTheme="minorBidi"/>
          <w:b/>
          <w:bCs/>
          <w:sz w:val="20"/>
          <w:szCs w:val="20"/>
        </w:rPr>
        <w:t xml:space="preserve"> </w:t>
      </w:r>
      <w:r w:rsidR="001316BB" w:rsidRPr="002A1D70">
        <w:rPr>
          <w:rFonts w:asciiTheme="minorBidi" w:hAnsiTheme="minorBidi"/>
          <w:sz w:val="20"/>
          <w:szCs w:val="20"/>
        </w:rPr>
        <w:t>M</w:t>
      </w:r>
      <w:r w:rsidR="001316BB" w:rsidRPr="001316BB">
        <w:rPr>
          <w:rFonts w:asciiTheme="minorBidi" w:hAnsiTheme="minorBidi"/>
          <w:sz w:val="20"/>
          <w:szCs w:val="20"/>
        </w:rPr>
        <w:t xml:space="preserve">ean (±SD) </w:t>
      </w:r>
      <w:r w:rsidR="00904E4D">
        <w:rPr>
          <w:rFonts w:asciiTheme="minorBidi" w:hAnsiTheme="minorBidi"/>
          <w:sz w:val="20"/>
          <w:szCs w:val="20"/>
        </w:rPr>
        <w:t xml:space="preserve">estimated </w:t>
      </w:r>
      <w:r w:rsidR="001316BB" w:rsidRPr="001316BB">
        <w:rPr>
          <w:rFonts w:asciiTheme="minorBidi" w:hAnsiTheme="minorBidi"/>
          <w:sz w:val="20"/>
          <w:szCs w:val="20"/>
        </w:rPr>
        <w:t>absolute amounts</w:t>
      </w:r>
      <w:r w:rsidR="00CD0B9D" w:rsidRPr="001316BB">
        <w:rPr>
          <w:rFonts w:asciiTheme="minorBidi" w:hAnsiTheme="minorBidi"/>
          <w:sz w:val="20"/>
          <w:szCs w:val="20"/>
        </w:rPr>
        <w:t xml:space="preserve"> </w:t>
      </w:r>
      <w:r w:rsidR="00CD0B9D">
        <w:rPr>
          <w:rFonts w:asciiTheme="minorBidi" w:hAnsiTheme="minorBidi"/>
          <w:sz w:val="20"/>
          <w:szCs w:val="20"/>
        </w:rPr>
        <w:t>(mg)</w:t>
      </w:r>
      <w:r w:rsidR="00012CD7">
        <w:rPr>
          <w:rFonts w:asciiTheme="minorBidi" w:hAnsiTheme="minorBidi"/>
          <w:sz w:val="20"/>
          <w:szCs w:val="20"/>
        </w:rPr>
        <w:t xml:space="preserve"> </w:t>
      </w:r>
      <w:r w:rsidR="001316BB" w:rsidRPr="001316BB">
        <w:rPr>
          <w:rFonts w:asciiTheme="minorBidi" w:hAnsiTheme="minorBidi"/>
          <w:sz w:val="20"/>
          <w:szCs w:val="20"/>
        </w:rPr>
        <w:t xml:space="preserve">of compounds in all </w:t>
      </w:r>
      <w:r w:rsidR="001316BB" w:rsidRPr="00D24D01">
        <w:rPr>
          <w:rFonts w:asciiTheme="minorBidi" w:hAnsiTheme="minorBidi"/>
          <w:i/>
          <w:iCs/>
          <w:sz w:val="20"/>
          <w:szCs w:val="20"/>
        </w:rPr>
        <w:t xml:space="preserve">Leonia </w:t>
      </w:r>
      <w:proofErr w:type="spellStart"/>
      <w:r w:rsidR="001316BB" w:rsidRPr="00D24D01">
        <w:rPr>
          <w:rFonts w:asciiTheme="minorBidi" w:hAnsiTheme="minorBidi"/>
          <w:i/>
          <w:iCs/>
          <w:sz w:val="20"/>
          <w:szCs w:val="20"/>
        </w:rPr>
        <w:t>cymosa</w:t>
      </w:r>
      <w:proofErr w:type="spellEnd"/>
      <w:r w:rsidR="001316BB" w:rsidRPr="00D24D01">
        <w:rPr>
          <w:rFonts w:asciiTheme="minorBidi" w:hAnsiTheme="minorBidi"/>
          <w:i/>
          <w:iCs/>
          <w:sz w:val="20"/>
          <w:szCs w:val="20"/>
        </w:rPr>
        <w:t xml:space="preserve"> </w:t>
      </w:r>
      <w:r w:rsidR="001316BB" w:rsidRPr="00D24D01">
        <w:rPr>
          <w:rFonts w:asciiTheme="minorBidi" w:hAnsiTheme="minorBidi"/>
          <w:sz w:val="20"/>
          <w:szCs w:val="20"/>
        </w:rPr>
        <w:t xml:space="preserve">samples in mg after 2.5 h sampling and retention indices (RI). </w:t>
      </w:r>
      <w:r w:rsidR="00904E4D">
        <w:rPr>
          <w:rFonts w:asciiTheme="minorBidi" w:hAnsiTheme="minorBidi"/>
          <w:sz w:val="20"/>
          <w:szCs w:val="20"/>
        </w:rPr>
        <w:t xml:space="preserve">Absolute amounts were calculated based on an external standard. </w:t>
      </w:r>
      <w:r w:rsidR="001316BB" w:rsidRPr="00D24D01">
        <w:rPr>
          <w:rFonts w:asciiTheme="minorBidi" w:hAnsiTheme="minorBidi"/>
          <w:sz w:val="20"/>
          <w:szCs w:val="20"/>
        </w:rPr>
        <w:t xml:space="preserve">Values are rounded and thus very small amounts are sometimes presented as 0. Compounds presented are those present in at least 8 samples in a species (see Methods). ID method: methods used for identification of the respective compound. RI: retention index matching published values. MS: strong match with published mass spectra. REF: compound identification verified by running a synthetic compound or, in cases of enantiomers and close derivatives, a mixture of known compounds. In unknown compounds, ID method provides dominant MS ions. </w:t>
      </w:r>
    </w:p>
    <w:tbl>
      <w:tblPr>
        <w:tblW w:w="8945" w:type="dxa"/>
        <w:tblInd w:w="93" w:type="dxa"/>
        <w:tblLook w:val="04A0" w:firstRow="1" w:lastRow="0" w:firstColumn="1" w:lastColumn="0" w:noHBand="0" w:noVBand="1"/>
      </w:tblPr>
      <w:tblGrid>
        <w:gridCol w:w="720"/>
        <w:gridCol w:w="1601"/>
        <w:gridCol w:w="1296"/>
        <w:gridCol w:w="634"/>
        <w:gridCol w:w="950"/>
        <w:gridCol w:w="936"/>
        <w:gridCol w:w="936"/>
        <w:gridCol w:w="936"/>
        <w:gridCol w:w="936"/>
      </w:tblGrid>
      <w:tr w:rsidR="00325A33" w:rsidRPr="00A3477F" w:rsidTr="009774D7">
        <w:trPr>
          <w:trHeight w:val="300"/>
        </w:trPr>
        <w:tc>
          <w:tcPr>
            <w:tcW w:w="720" w:type="dxa"/>
            <w:shd w:val="clear" w:color="auto" w:fill="auto"/>
            <w:noWrap/>
            <w:vAlign w:val="bottom"/>
            <w:hideMark/>
          </w:tcPr>
          <w:p w:rsidR="00325A33" w:rsidRPr="00112D62" w:rsidRDefault="00325A33"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Code</w:t>
            </w:r>
          </w:p>
        </w:tc>
        <w:tc>
          <w:tcPr>
            <w:tcW w:w="1601" w:type="dxa"/>
            <w:shd w:val="clear" w:color="auto" w:fill="auto"/>
            <w:noWrap/>
            <w:vAlign w:val="bottom"/>
            <w:hideMark/>
          </w:tcPr>
          <w:p w:rsidR="00325A33" w:rsidRPr="00112D62" w:rsidRDefault="00325A33"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ID</w:t>
            </w:r>
          </w:p>
        </w:tc>
        <w:tc>
          <w:tcPr>
            <w:tcW w:w="1296" w:type="dxa"/>
            <w:vAlign w:val="bottom"/>
          </w:tcPr>
          <w:p w:rsidR="00325A33" w:rsidRPr="00506DD6" w:rsidRDefault="00506DD6" w:rsidP="00506DD6">
            <w:pPr>
              <w:spacing w:after="0" w:line="240" w:lineRule="auto"/>
              <w:rPr>
                <w:rFonts w:asciiTheme="minorBidi" w:eastAsia="Times New Roman" w:hAnsiTheme="minorBidi"/>
                <w:b/>
                <w:bCs/>
                <w:color w:val="000000"/>
                <w:sz w:val="20"/>
                <w:szCs w:val="20"/>
                <w:lang w:bidi="yi-Hebr"/>
              </w:rPr>
            </w:pPr>
            <w:r w:rsidRPr="00F54E92">
              <w:rPr>
                <w:rFonts w:asciiTheme="minorBidi" w:eastAsia="Times New Roman" w:hAnsiTheme="minorBidi"/>
                <w:b/>
                <w:bCs/>
                <w:color w:val="000000"/>
                <w:sz w:val="20"/>
                <w:szCs w:val="20"/>
                <w:lang w:bidi="yi-Hebr"/>
              </w:rPr>
              <w:t>Class</w:t>
            </w:r>
          </w:p>
        </w:tc>
        <w:tc>
          <w:tcPr>
            <w:tcW w:w="634" w:type="dxa"/>
            <w:shd w:val="clear" w:color="auto" w:fill="auto"/>
            <w:noWrap/>
            <w:vAlign w:val="bottom"/>
            <w:hideMark/>
          </w:tcPr>
          <w:p w:rsidR="00325A33" w:rsidRPr="00112D62" w:rsidRDefault="00325A33"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RI</w:t>
            </w:r>
          </w:p>
        </w:tc>
        <w:tc>
          <w:tcPr>
            <w:tcW w:w="950" w:type="dxa"/>
            <w:vAlign w:val="bottom"/>
          </w:tcPr>
          <w:p w:rsidR="00325A33" w:rsidRPr="00112D62" w:rsidRDefault="00325A33"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ID method</w:t>
            </w:r>
          </w:p>
        </w:tc>
        <w:tc>
          <w:tcPr>
            <w:tcW w:w="936" w:type="dxa"/>
            <w:shd w:val="clear" w:color="auto" w:fill="auto"/>
            <w:noWrap/>
            <w:vAlign w:val="bottom"/>
            <w:hideMark/>
          </w:tcPr>
          <w:p w:rsidR="00325A33" w:rsidRPr="00112D62" w:rsidRDefault="00325A33"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Ripe intact</w:t>
            </w:r>
          </w:p>
        </w:tc>
        <w:tc>
          <w:tcPr>
            <w:tcW w:w="936" w:type="dxa"/>
            <w:shd w:val="clear" w:color="auto" w:fill="auto"/>
            <w:noWrap/>
            <w:vAlign w:val="bottom"/>
            <w:hideMark/>
          </w:tcPr>
          <w:p w:rsidR="00325A33" w:rsidRPr="00112D62" w:rsidRDefault="00325A33"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Unripe intact</w:t>
            </w:r>
          </w:p>
        </w:tc>
        <w:tc>
          <w:tcPr>
            <w:tcW w:w="936" w:type="dxa"/>
            <w:shd w:val="clear" w:color="auto" w:fill="auto"/>
            <w:noWrap/>
            <w:vAlign w:val="bottom"/>
            <w:hideMark/>
          </w:tcPr>
          <w:p w:rsidR="00325A33" w:rsidRPr="00112D62" w:rsidRDefault="00325A33"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Ripe open</w:t>
            </w:r>
          </w:p>
        </w:tc>
        <w:tc>
          <w:tcPr>
            <w:tcW w:w="936" w:type="dxa"/>
            <w:shd w:val="clear" w:color="auto" w:fill="auto"/>
            <w:noWrap/>
            <w:vAlign w:val="bottom"/>
            <w:hideMark/>
          </w:tcPr>
          <w:p w:rsidR="00325A33" w:rsidRPr="00112D62" w:rsidRDefault="00325A33"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Unripe open</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proofErr w:type="spellStart"/>
            <w:r w:rsidRPr="00325A33">
              <w:rPr>
                <w:rFonts w:asciiTheme="minorBidi" w:eastAsia="Times New Roman" w:hAnsiTheme="minorBidi"/>
                <w:color w:val="000000"/>
                <w:sz w:val="18"/>
                <w:szCs w:val="18"/>
                <w:lang w:bidi="yi-Hebr"/>
              </w:rPr>
              <w:t>Cumene</w:t>
            </w:r>
            <w:proofErr w:type="spellEnd"/>
          </w:p>
        </w:tc>
        <w:tc>
          <w:tcPr>
            <w:tcW w:w="1296" w:type="dxa"/>
            <w:vAlign w:val="center"/>
          </w:tcPr>
          <w:p w:rsidR="00325A33" w:rsidRPr="00325A33" w:rsidRDefault="00A81BE7"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9.23</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0.013  ±(0.023)</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0.011  ±(0.034)</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0.018  ±(0.054)</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Benzaldehyde</w:t>
            </w:r>
          </w:p>
        </w:tc>
        <w:tc>
          <w:tcPr>
            <w:tcW w:w="1296" w:type="dxa"/>
            <w:vAlign w:val="center"/>
          </w:tcPr>
          <w:p w:rsidR="00325A33" w:rsidRPr="00325A33" w:rsidRDefault="00A81BE7" w:rsidP="00F54E92">
            <w:pPr>
              <w:spacing w:before="240" w:after="0" w:line="240" w:lineRule="auto"/>
              <w:rPr>
                <w:rFonts w:ascii="Calibri" w:hAnsi="Calibri"/>
                <w:color w:val="000000"/>
                <w:sz w:val="18"/>
                <w:szCs w:val="18"/>
              </w:rPr>
            </w:pPr>
            <w:r>
              <w:rPr>
                <w:rFonts w:ascii="Calibri" w:hAnsi="Calibri"/>
                <w:color w:val="000000"/>
                <w:sz w:val="18"/>
                <w:szCs w:val="18"/>
              </w:rPr>
              <w:t>AR, ALD</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9.63</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0.014  ±(0.019)</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0.004  ±(0.009)</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0.062  ±(0.153)</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0.05  ±(0.153)</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L3</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proofErr w:type="spellStart"/>
            <w:r w:rsidRPr="00325A33">
              <w:rPr>
                <w:rFonts w:asciiTheme="minorBidi" w:eastAsia="Times New Roman" w:hAnsiTheme="minorBidi"/>
                <w:color w:val="000000"/>
                <w:sz w:val="18"/>
                <w:szCs w:val="18"/>
                <w:lang w:bidi="yi-Hebr"/>
              </w:rPr>
              <w:t>Myrcene</w:t>
            </w:r>
            <w:proofErr w:type="spellEnd"/>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9.89</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0.025  ±(0.037)</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0.008  ±(0.028)</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L4</w:t>
            </w:r>
          </w:p>
        </w:tc>
        <w:tc>
          <w:tcPr>
            <w:tcW w:w="1601" w:type="dxa"/>
            <w:shd w:val="clear" w:color="auto" w:fill="auto"/>
            <w:noWrap/>
            <w:vAlign w:val="center"/>
            <w:hideMark/>
          </w:tcPr>
          <w:p w:rsidR="00325A33" w:rsidRPr="00325A33" w:rsidRDefault="007C3905" w:rsidP="00106CAA">
            <w:pPr>
              <w:spacing w:before="240" w:after="0" w:line="240" w:lineRule="auto"/>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Unknown monoterpene</w:t>
            </w:r>
          </w:p>
        </w:tc>
        <w:tc>
          <w:tcPr>
            <w:tcW w:w="1296" w:type="dxa"/>
            <w:vAlign w:val="center"/>
          </w:tcPr>
          <w:p w:rsidR="00325A33" w:rsidRPr="00325A33" w:rsidRDefault="00BD1C2F"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10.06</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1.083  ±(1.302)</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L5</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i/>
                <w:color w:val="000000"/>
                <w:sz w:val="18"/>
                <w:szCs w:val="18"/>
                <w:lang w:bidi="yi-Hebr"/>
              </w:rPr>
              <w:t>p</w:t>
            </w:r>
            <w:r w:rsidRPr="00325A33">
              <w:rPr>
                <w:rFonts w:asciiTheme="minorBidi" w:eastAsia="Times New Roman" w:hAnsiTheme="minorBidi"/>
                <w:color w:val="000000"/>
                <w:sz w:val="18"/>
                <w:szCs w:val="18"/>
                <w:lang w:bidi="yi-Hebr"/>
              </w:rPr>
              <w:t>-Cymene</w:t>
            </w:r>
          </w:p>
        </w:tc>
        <w:tc>
          <w:tcPr>
            <w:tcW w:w="1296" w:type="dxa"/>
            <w:vAlign w:val="center"/>
          </w:tcPr>
          <w:p w:rsidR="00325A33" w:rsidRPr="00325A33" w:rsidRDefault="007712E0" w:rsidP="00F54E92">
            <w:pPr>
              <w:spacing w:before="240" w:after="0" w:line="240" w:lineRule="auto"/>
              <w:rPr>
                <w:rFonts w:ascii="Calibri" w:hAnsi="Calibri"/>
                <w:color w:val="000000"/>
                <w:sz w:val="18"/>
                <w:szCs w:val="18"/>
              </w:rPr>
            </w:pPr>
            <w:r>
              <w:rPr>
                <w:rFonts w:ascii="Calibri" w:hAnsi="Calibri"/>
                <w:color w:val="000000"/>
                <w:sz w:val="18"/>
                <w:szCs w:val="18"/>
              </w:rPr>
              <w:t>AR, 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10.25</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0.003  ±(0.004)</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±(0.001)</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0.02  ±(0.043)</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0.009  ±(0.032)</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L6</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w:t>
            </w:r>
            <w:r w:rsidRPr="00325A33">
              <w:rPr>
                <w:rFonts w:asciiTheme="minorBidi" w:eastAsia="Times New Roman" w:hAnsiTheme="minorBidi"/>
                <w:i/>
                <w:color w:val="000000"/>
                <w:sz w:val="18"/>
                <w:szCs w:val="18"/>
                <w:lang w:bidi="yi-Hebr"/>
              </w:rPr>
              <w:t>Z</w:t>
            </w:r>
            <w:r w:rsidRPr="00325A33">
              <w:rPr>
                <w:rFonts w:asciiTheme="minorBidi" w:eastAsia="Times New Roman" w:hAnsiTheme="minorBidi"/>
                <w:color w:val="000000"/>
                <w:sz w:val="18"/>
                <w:szCs w:val="18"/>
                <w:lang w:bidi="yi-Hebr"/>
              </w:rPr>
              <w:t>)-</w:t>
            </w:r>
            <w:r w:rsidRPr="00325A33">
              <w:rPr>
                <w:rFonts w:ascii="Symbol" w:eastAsia="Times New Roman" w:hAnsi="Symbol"/>
                <w:color w:val="000000"/>
                <w:sz w:val="18"/>
                <w:szCs w:val="18"/>
                <w:lang w:bidi="yi-Hebr"/>
              </w:rPr>
              <w:t></w:t>
            </w:r>
            <w:r w:rsidRPr="00325A33">
              <w:rPr>
                <w:rFonts w:ascii="Symbol" w:eastAsia="Times New Roman" w:hAnsi="Symbol"/>
                <w:color w:val="000000"/>
                <w:sz w:val="18"/>
                <w:szCs w:val="18"/>
                <w:lang w:bidi="yi-Hebr"/>
              </w:rPr>
              <w:t></w:t>
            </w:r>
            <w:proofErr w:type="spellStart"/>
            <w:r w:rsidRPr="00325A33">
              <w:rPr>
                <w:rFonts w:asciiTheme="minorBidi" w:eastAsia="Times New Roman" w:hAnsiTheme="minorBidi"/>
                <w:color w:val="000000"/>
                <w:sz w:val="18"/>
                <w:szCs w:val="18"/>
                <w:lang w:bidi="yi-Hebr"/>
              </w:rPr>
              <w:t>Ocimene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10.36</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0.043  ±(0.059)</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0.003  ±(0.011)</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L7</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w:t>
            </w:r>
            <w:r w:rsidRPr="00325A33">
              <w:rPr>
                <w:rFonts w:asciiTheme="minorBidi" w:eastAsia="Times New Roman" w:hAnsiTheme="minorBidi"/>
                <w:i/>
                <w:color w:val="000000"/>
                <w:sz w:val="18"/>
                <w:szCs w:val="18"/>
                <w:lang w:bidi="yi-Hebr"/>
              </w:rPr>
              <w:t>E</w:t>
            </w:r>
            <w:r w:rsidRPr="00325A33">
              <w:rPr>
                <w:rFonts w:asciiTheme="minorBidi" w:eastAsia="Times New Roman" w:hAnsiTheme="minorBidi"/>
                <w:color w:val="000000"/>
                <w:sz w:val="18"/>
                <w:szCs w:val="18"/>
                <w:lang w:bidi="yi-Hebr"/>
              </w:rPr>
              <w:t>)-</w:t>
            </w:r>
            <w:r w:rsidRPr="00325A33">
              <w:rPr>
                <w:rFonts w:ascii="Symbol" w:eastAsia="Times New Roman" w:hAnsi="Symbol"/>
                <w:color w:val="000000"/>
                <w:sz w:val="18"/>
                <w:szCs w:val="18"/>
                <w:lang w:bidi="yi-Hebr"/>
              </w:rPr>
              <w:t></w:t>
            </w:r>
            <w:r w:rsidRPr="00325A33">
              <w:rPr>
                <w:rFonts w:ascii="Symbol" w:eastAsia="Times New Roman" w:hAnsi="Symbol"/>
                <w:color w:val="000000"/>
                <w:sz w:val="18"/>
                <w:szCs w:val="18"/>
                <w:lang w:bidi="yi-Hebr"/>
              </w:rPr>
              <w:t></w:t>
            </w:r>
            <w:proofErr w:type="spellStart"/>
            <w:r w:rsidRPr="00325A33">
              <w:rPr>
                <w:rFonts w:asciiTheme="minorBidi" w:eastAsia="Times New Roman" w:hAnsiTheme="minorBidi"/>
                <w:color w:val="000000"/>
                <w:sz w:val="18"/>
                <w:szCs w:val="18"/>
                <w:lang w:bidi="yi-Hebr"/>
              </w:rPr>
              <w:t>Ocimene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10.49</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0.006  ±(0.008)</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5.999  ±(7.201)</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0.009  ±(0.01)</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L8</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proofErr w:type="spellStart"/>
            <w:r w:rsidRPr="00325A33">
              <w:rPr>
                <w:rFonts w:asciiTheme="minorBidi" w:eastAsia="Times New Roman" w:hAnsiTheme="minorBidi"/>
                <w:color w:val="000000"/>
                <w:sz w:val="18"/>
                <w:szCs w:val="18"/>
                <w:lang w:bidi="yi-Hebr"/>
              </w:rPr>
              <w:t>Acetophenone</w:t>
            </w:r>
            <w:proofErr w:type="spellEnd"/>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10.67</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0.006  ±(0.006)</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0.008  ±(0.01)</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0.009  ±(0.009)</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0.003  ±(0.004)</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L9</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2,6-Dimethyl-1,3,5,7-octatetraene</w:t>
            </w:r>
          </w:p>
        </w:tc>
        <w:tc>
          <w:tcPr>
            <w:tcW w:w="1296" w:type="dxa"/>
            <w:vAlign w:val="center"/>
          </w:tcPr>
          <w:p w:rsidR="00325A33" w:rsidRPr="00325A33" w:rsidRDefault="00322C08"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10.81</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0.002  ±(0.004)</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0.091  ±(0.091)</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±(0.003)</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L10</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Unknown</w:t>
            </w:r>
          </w:p>
        </w:tc>
        <w:tc>
          <w:tcPr>
            <w:tcW w:w="1296" w:type="dxa"/>
            <w:vAlign w:val="center"/>
          </w:tcPr>
          <w:p w:rsidR="00325A33" w:rsidRPr="00325A33" w:rsidRDefault="00325A33" w:rsidP="00F54E92">
            <w:pPr>
              <w:spacing w:before="240" w:after="0" w:line="240" w:lineRule="auto"/>
              <w:rPr>
                <w:rFonts w:ascii="Calibri" w:hAnsi="Calibri"/>
                <w:color w:val="000000"/>
                <w:sz w:val="18"/>
                <w:szCs w:val="18"/>
              </w:rPr>
            </w:pP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10.87</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Dominant ions: 91, 105, 77, 119</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0.031  ±(0.038)</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L11</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i/>
                <w:color w:val="000000"/>
                <w:sz w:val="18"/>
                <w:szCs w:val="18"/>
                <w:lang w:bidi="yi-Hebr"/>
              </w:rPr>
              <w:t>p</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Cymenene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10.92</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0.199  ±(0.207)</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±(0.002)</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L12</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i/>
                <w:color w:val="000000"/>
                <w:sz w:val="18"/>
                <w:szCs w:val="18"/>
                <w:lang w:bidi="yi-Hebr"/>
              </w:rPr>
              <w:t>p</w:t>
            </w:r>
            <w:r w:rsidRPr="00325A33">
              <w:rPr>
                <w:rFonts w:asciiTheme="minorBidi" w:eastAsia="Times New Roman" w:hAnsiTheme="minorBidi"/>
                <w:color w:val="000000"/>
                <w:sz w:val="18"/>
                <w:szCs w:val="18"/>
                <w:lang w:bidi="yi-Hebr"/>
              </w:rPr>
              <w:t xml:space="preserve">-1,3,8-Menthatriene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11.18</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0.171  ±(0.234)</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L13</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proofErr w:type="spellStart"/>
            <w:r w:rsidRPr="00325A33">
              <w:rPr>
                <w:rFonts w:asciiTheme="minorBidi" w:eastAsia="Times New Roman" w:hAnsiTheme="minorBidi"/>
                <w:i/>
                <w:color w:val="000000"/>
                <w:sz w:val="18"/>
                <w:szCs w:val="18"/>
                <w:lang w:bidi="yi-Hebr"/>
              </w:rPr>
              <w:t>allo</w:t>
            </w:r>
            <w:r w:rsidRPr="00325A33">
              <w:rPr>
                <w:rFonts w:asciiTheme="minorBidi" w:eastAsia="Times New Roman" w:hAnsiTheme="minorBidi"/>
                <w:color w:val="000000"/>
                <w:sz w:val="18"/>
                <w:szCs w:val="18"/>
                <w:lang w:bidi="yi-Hebr"/>
              </w:rPr>
              <w:t>-Ocimene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11.29</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±(0.003)</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0.37  ±(0.62)</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0.012  ±(0.028)</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L14</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i/>
                <w:color w:val="000000"/>
                <w:sz w:val="18"/>
                <w:szCs w:val="18"/>
                <w:lang w:bidi="yi-Hebr"/>
              </w:rPr>
              <w:t>neo-</w:t>
            </w:r>
            <w:proofErr w:type="spellStart"/>
            <w:r w:rsidRPr="00325A33">
              <w:rPr>
                <w:rFonts w:asciiTheme="minorBidi" w:eastAsia="Times New Roman" w:hAnsiTheme="minorBidi"/>
                <w:i/>
                <w:color w:val="000000"/>
                <w:sz w:val="18"/>
                <w:szCs w:val="18"/>
                <w:lang w:bidi="yi-Hebr"/>
              </w:rPr>
              <w:t>allo</w:t>
            </w:r>
            <w:proofErr w:type="spellEnd"/>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Ocimene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11.41</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0.133  ±(0.187)</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±(0.002)</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L15</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w:t>
            </w:r>
            <w:r w:rsidRPr="00325A33">
              <w:rPr>
                <w:rFonts w:asciiTheme="minorBidi" w:eastAsia="Times New Roman" w:hAnsiTheme="minorBidi"/>
                <w:i/>
                <w:color w:val="000000"/>
                <w:sz w:val="18"/>
                <w:szCs w:val="18"/>
                <w:lang w:bidi="yi-Hebr"/>
              </w:rPr>
              <w:t>Z</w:t>
            </w:r>
            <w:r w:rsidRPr="00325A33">
              <w:rPr>
                <w:rFonts w:asciiTheme="minorBidi" w:eastAsia="Times New Roman" w:hAnsiTheme="minorBidi"/>
                <w:color w:val="000000"/>
                <w:sz w:val="18"/>
                <w:szCs w:val="18"/>
                <w:lang w:bidi="yi-Hebr"/>
              </w:rPr>
              <w:t>)-3-hexenyl 2-methylbutyrate</w:t>
            </w:r>
          </w:p>
        </w:tc>
        <w:tc>
          <w:tcPr>
            <w:tcW w:w="1296" w:type="dxa"/>
            <w:vAlign w:val="center"/>
          </w:tcPr>
          <w:p w:rsidR="00325A33" w:rsidRPr="00325A33" w:rsidRDefault="002E32AD" w:rsidP="00932095">
            <w:pPr>
              <w:spacing w:before="240" w:after="0" w:line="240" w:lineRule="auto"/>
              <w:rPr>
                <w:rFonts w:ascii="Calibri" w:hAnsi="Calibri"/>
                <w:color w:val="000000"/>
                <w:sz w:val="18"/>
                <w:szCs w:val="18"/>
              </w:rPr>
            </w:pPr>
            <w:r>
              <w:rPr>
                <w:rFonts w:ascii="Calibri" w:hAnsi="Calibri"/>
                <w:color w:val="000000"/>
                <w:sz w:val="18"/>
                <w:szCs w:val="18"/>
              </w:rPr>
              <w:t>EST</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12.32</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0.002  ±(0.004)</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0.016  ±(0.025)</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L16</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Cubebene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13.50</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  ±(0.025)</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0.002  ±(0.007)</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0.009  ±(0.016)</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0.031  ±(0.033)</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L17</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Ylangene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13.73</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0.008  ±(0.024)</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0.012  ±(0.017)</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0.036  ±(0.081)</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L18</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Copaene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13.79</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0.043  ±(0.106)</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0.007  ±(0.009)</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0.06  ±(0.085)</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0.237  ±(0.535)</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L19</w:t>
            </w:r>
          </w:p>
        </w:tc>
        <w:tc>
          <w:tcPr>
            <w:tcW w:w="1601" w:type="dxa"/>
            <w:shd w:val="clear" w:color="auto" w:fill="auto"/>
            <w:noWrap/>
            <w:vAlign w:val="center"/>
            <w:hideMark/>
          </w:tcPr>
          <w:p w:rsidR="00325A33" w:rsidRPr="00325A33" w:rsidRDefault="007C3905" w:rsidP="007C3905">
            <w:pPr>
              <w:spacing w:before="240" w:after="0" w:line="240" w:lineRule="auto"/>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Unknown </w:t>
            </w:r>
            <w:proofErr w:type="spellStart"/>
            <w:r>
              <w:rPr>
                <w:rFonts w:asciiTheme="minorBidi" w:eastAsia="Times New Roman" w:hAnsiTheme="minorBidi"/>
                <w:color w:val="000000"/>
                <w:sz w:val="18"/>
                <w:szCs w:val="18"/>
                <w:lang w:bidi="yi-Hebr"/>
              </w:rPr>
              <w:t>sesquiterpene</w:t>
            </w:r>
            <w:proofErr w:type="spellEnd"/>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13.90</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0.002  ±(0.008)</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±(0.002)</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0.005  ±(0.009)</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0.013  ±(0.02)</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L20</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Funebrene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14.13</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±(0.001)</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0.004  ±(0.006)</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0.003  ±(0.005)</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0.005  ±(0.01)</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L21</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Copaene</w:t>
            </w:r>
            <w:proofErr w:type="spellEnd"/>
            <w:r w:rsidRPr="00325A33">
              <w:rPr>
                <w:rFonts w:asciiTheme="minorBidi" w:eastAsia="Times New Roman" w:hAnsiTheme="minorBidi"/>
                <w:color w:val="000000"/>
                <w:sz w:val="18"/>
                <w:szCs w:val="18"/>
                <w:lang w:bidi="yi-Hebr"/>
              </w:rPr>
              <w:t xml:space="preserve"> &lt;beta-&gt;</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14.34</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0.004  ±(0.009)</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0.008  ±(0.012)</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0.02  ±(0.052)</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L22</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Muurolene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14.78</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±(0.004)</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±(0.003)</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0.003  ±(0.004)</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0.007  ±(0.02)</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L23</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Muurolene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15.01</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0.004  ±(0.014)</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±(0.002)</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0.017  ±(0.018)</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0.027  ±(0.059)</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L24</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Amorphene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15.21</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0.003  ±(0.007)</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0.013  ±(0.014)</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0.017  ±(0.022)</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L25</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i/>
                <w:color w:val="000000"/>
                <w:sz w:val="18"/>
                <w:szCs w:val="18"/>
                <w:lang w:bidi="yi-Hebr"/>
              </w:rPr>
              <w:t>cis</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Calamenene</w:t>
            </w:r>
            <w:proofErr w:type="spellEnd"/>
          </w:p>
        </w:tc>
        <w:tc>
          <w:tcPr>
            <w:tcW w:w="1296" w:type="dxa"/>
            <w:vAlign w:val="center"/>
          </w:tcPr>
          <w:p w:rsidR="00325A33" w:rsidRPr="00325A33" w:rsidRDefault="002E32AD"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15.26</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±(0.001)</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0.002  ±(0.002)</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0.006  ±(0.011)</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L26</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i/>
                <w:color w:val="000000"/>
                <w:sz w:val="18"/>
                <w:szCs w:val="18"/>
                <w:lang w:bidi="yi-Hebr"/>
              </w:rPr>
              <w:t>trans</w:t>
            </w:r>
            <w:r w:rsidRPr="00325A33">
              <w:rPr>
                <w:rFonts w:asciiTheme="minorBidi" w:eastAsia="Times New Roman" w:hAnsiTheme="minorBidi"/>
                <w:color w:val="000000"/>
                <w:sz w:val="18"/>
                <w:szCs w:val="18"/>
                <w:lang w:bidi="yi-Hebr"/>
              </w:rPr>
              <w:t xml:space="preserve">-Cadina-1,4-diene </w:t>
            </w:r>
          </w:p>
        </w:tc>
        <w:tc>
          <w:tcPr>
            <w:tcW w:w="1296" w:type="dxa"/>
            <w:vAlign w:val="center"/>
          </w:tcPr>
          <w:p w:rsidR="00325A33" w:rsidRPr="00325A33" w:rsidRDefault="00D21CB6"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15.37</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 REF</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±(0.002)</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0.002  ±(0.003)</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0.003  ±(0.004)</w:t>
            </w:r>
          </w:p>
        </w:tc>
      </w:tr>
      <w:tr w:rsidR="00325A33" w:rsidRPr="00A3477F" w:rsidTr="009774D7">
        <w:trPr>
          <w:trHeight w:val="300"/>
        </w:trPr>
        <w:tc>
          <w:tcPr>
            <w:tcW w:w="720"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L27</w:t>
            </w:r>
          </w:p>
        </w:tc>
        <w:tc>
          <w:tcPr>
            <w:tcW w:w="1601" w:type="dxa"/>
            <w:shd w:val="clear" w:color="auto" w:fill="auto"/>
            <w:noWrap/>
            <w:vAlign w:val="center"/>
            <w:hideMark/>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Symbol" w:eastAsia="Times New Roman" w:hAnsi="Symbol"/>
                <w:color w:val="000000"/>
                <w:sz w:val="18"/>
                <w:szCs w:val="18"/>
                <w:lang w:bidi="yi-Hebr"/>
              </w:rPr>
              <w:t></w:t>
            </w:r>
            <w:r w:rsidRPr="00325A33">
              <w:rPr>
                <w:rFonts w:asciiTheme="minorBidi" w:eastAsia="Times New Roman" w:hAnsiTheme="minorBidi"/>
                <w:color w:val="000000"/>
                <w:sz w:val="18"/>
                <w:szCs w:val="18"/>
                <w:lang w:bidi="yi-Hebr"/>
              </w:rPr>
              <w:t>-</w:t>
            </w:r>
            <w:proofErr w:type="spellStart"/>
            <w:r w:rsidRPr="00325A33">
              <w:rPr>
                <w:rFonts w:asciiTheme="minorBidi" w:eastAsia="Times New Roman" w:hAnsiTheme="minorBidi"/>
                <w:color w:val="000000"/>
                <w:sz w:val="18"/>
                <w:szCs w:val="18"/>
                <w:lang w:bidi="yi-Hebr"/>
              </w:rPr>
              <w:t>Calacorene</w:t>
            </w:r>
            <w:proofErr w:type="spellEnd"/>
            <w:r w:rsidRPr="00325A33">
              <w:rPr>
                <w:rFonts w:asciiTheme="minorBidi" w:eastAsia="Times New Roman" w:hAnsiTheme="minorBidi"/>
                <w:color w:val="000000"/>
                <w:sz w:val="18"/>
                <w:szCs w:val="18"/>
                <w:lang w:bidi="yi-Hebr"/>
              </w:rPr>
              <w:t xml:space="preserve"> </w:t>
            </w:r>
          </w:p>
        </w:tc>
        <w:tc>
          <w:tcPr>
            <w:tcW w:w="1296" w:type="dxa"/>
            <w:vAlign w:val="center"/>
          </w:tcPr>
          <w:p w:rsidR="00325A33" w:rsidRPr="00325A33" w:rsidRDefault="002E32AD" w:rsidP="00D21CB6">
            <w:pPr>
              <w:spacing w:before="240" w:after="0" w:line="240" w:lineRule="auto"/>
              <w:rPr>
                <w:rFonts w:ascii="Calibri" w:hAnsi="Calibri"/>
                <w:color w:val="000000"/>
                <w:sz w:val="18"/>
                <w:szCs w:val="18"/>
              </w:rPr>
            </w:pPr>
            <w:r>
              <w:rPr>
                <w:rFonts w:ascii="Calibri" w:hAnsi="Calibri"/>
                <w:color w:val="000000"/>
                <w:sz w:val="18"/>
                <w:szCs w:val="18"/>
              </w:rPr>
              <w:t>TRP</w:t>
            </w:r>
            <w:r w:rsidR="00D21CB6">
              <w:rPr>
                <w:rFonts w:ascii="Calibri" w:hAnsi="Calibri"/>
                <w:color w:val="000000"/>
                <w:sz w:val="18"/>
                <w:szCs w:val="18"/>
              </w:rPr>
              <w:t>,</w:t>
            </w:r>
            <w:r>
              <w:rPr>
                <w:rFonts w:ascii="Calibri" w:hAnsi="Calibri"/>
                <w:color w:val="000000"/>
                <w:sz w:val="18"/>
                <w:szCs w:val="18"/>
              </w:rPr>
              <w:t xml:space="preserve"> AR</w:t>
            </w:r>
          </w:p>
        </w:tc>
        <w:tc>
          <w:tcPr>
            <w:tcW w:w="634"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Calibri" w:hAnsi="Calibri"/>
                <w:color w:val="000000"/>
                <w:sz w:val="18"/>
                <w:szCs w:val="18"/>
              </w:rPr>
              <w:t>15.47</w:t>
            </w:r>
          </w:p>
        </w:tc>
        <w:tc>
          <w:tcPr>
            <w:tcW w:w="950" w:type="dxa"/>
            <w:vAlign w:val="center"/>
          </w:tcPr>
          <w:p w:rsidR="00325A33" w:rsidRPr="00325A33" w:rsidRDefault="00325A33" w:rsidP="00590C3C">
            <w:pPr>
              <w:spacing w:before="240" w:after="0" w:line="240" w:lineRule="auto"/>
              <w:rPr>
                <w:rFonts w:asciiTheme="minorBidi" w:eastAsia="Times New Roman" w:hAnsiTheme="minorBidi"/>
                <w:color w:val="000000"/>
                <w:sz w:val="18"/>
                <w:szCs w:val="18"/>
                <w:lang w:bidi="yi-Hebr"/>
              </w:rPr>
            </w:pPr>
            <w:r w:rsidRPr="00325A33">
              <w:rPr>
                <w:rFonts w:ascii="Calibri" w:hAnsi="Calibri"/>
                <w:color w:val="000000"/>
                <w:sz w:val="18"/>
                <w:szCs w:val="18"/>
              </w:rPr>
              <w:t>RI, MS</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±(0.001)</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  ±(0)</w:t>
            </w:r>
          </w:p>
        </w:tc>
        <w:tc>
          <w:tcPr>
            <w:tcW w:w="936" w:type="dxa"/>
            <w:shd w:val="clear" w:color="auto" w:fill="auto"/>
            <w:noWrap/>
            <w:vAlign w:val="center"/>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0.001  ±(0.001)</w:t>
            </w:r>
          </w:p>
        </w:tc>
        <w:tc>
          <w:tcPr>
            <w:tcW w:w="936" w:type="dxa"/>
            <w:shd w:val="clear" w:color="auto" w:fill="auto"/>
            <w:noWrap/>
            <w:vAlign w:val="center"/>
            <w:hideMark/>
          </w:tcPr>
          <w:p w:rsidR="00325A33" w:rsidRPr="00325A33" w:rsidRDefault="00325A33" w:rsidP="00590C3C">
            <w:pPr>
              <w:spacing w:before="240" w:after="0" w:line="240" w:lineRule="auto"/>
              <w:jc w:val="right"/>
              <w:rPr>
                <w:rFonts w:asciiTheme="minorBidi" w:eastAsia="Times New Roman" w:hAnsiTheme="minorBidi"/>
                <w:color w:val="000000"/>
                <w:sz w:val="18"/>
                <w:szCs w:val="18"/>
                <w:lang w:bidi="yi-Hebr"/>
              </w:rPr>
            </w:pPr>
            <w:r w:rsidRPr="00325A33">
              <w:rPr>
                <w:rFonts w:asciiTheme="minorBidi" w:eastAsia="Times New Roman" w:hAnsiTheme="minorBidi"/>
                <w:color w:val="000000"/>
                <w:sz w:val="18"/>
                <w:szCs w:val="18"/>
                <w:lang w:bidi="yi-Hebr"/>
              </w:rPr>
              <w:t>0.002  ±(0.002)</w:t>
            </w:r>
          </w:p>
        </w:tc>
      </w:tr>
      <w:tr w:rsidR="00F14BA5" w:rsidRPr="00A3477F" w:rsidTr="009774D7">
        <w:trPr>
          <w:trHeight w:val="300"/>
        </w:trPr>
        <w:tc>
          <w:tcPr>
            <w:tcW w:w="720" w:type="dxa"/>
            <w:shd w:val="clear" w:color="auto" w:fill="auto"/>
            <w:noWrap/>
            <w:vAlign w:val="center"/>
          </w:tcPr>
          <w:p w:rsidR="00F14BA5" w:rsidRPr="00325A33" w:rsidRDefault="00F14BA5" w:rsidP="00590C3C">
            <w:pPr>
              <w:spacing w:before="240" w:after="0" w:line="240" w:lineRule="auto"/>
              <w:rPr>
                <w:rFonts w:asciiTheme="minorBidi" w:eastAsia="Times New Roman" w:hAnsiTheme="minorBidi"/>
                <w:color w:val="000000"/>
                <w:sz w:val="18"/>
                <w:szCs w:val="18"/>
                <w:lang w:bidi="yi-Hebr"/>
              </w:rPr>
            </w:pPr>
          </w:p>
        </w:tc>
        <w:tc>
          <w:tcPr>
            <w:tcW w:w="1601" w:type="dxa"/>
            <w:shd w:val="clear" w:color="auto" w:fill="auto"/>
            <w:noWrap/>
            <w:vAlign w:val="center"/>
          </w:tcPr>
          <w:p w:rsidR="00F14BA5" w:rsidRPr="00325A33" w:rsidRDefault="00DF4854" w:rsidP="00590C3C">
            <w:pPr>
              <w:spacing w:before="240" w:after="0" w:line="240" w:lineRule="auto"/>
              <w:rPr>
                <w:rFonts w:ascii="Symbol" w:eastAsia="Times New Roman" w:hAnsi="Symbol"/>
                <w:color w:val="000000"/>
                <w:sz w:val="18"/>
                <w:szCs w:val="18"/>
                <w:lang w:bidi="yi-Hebr"/>
              </w:rPr>
            </w:pPr>
            <w:r>
              <w:rPr>
                <w:rFonts w:asciiTheme="minorBidi" w:eastAsia="Times New Roman" w:hAnsiTheme="minorBidi"/>
                <w:color w:val="000000"/>
                <w:sz w:val="18"/>
                <w:szCs w:val="18"/>
                <w:lang w:bidi="yi-Hebr"/>
              </w:rPr>
              <w:t>TOTAL</w:t>
            </w:r>
          </w:p>
        </w:tc>
        <w:tc>
          <w:tcPr>
            <w:tcW w:w="1296" w:type="dxa"/>
            <w:vAlign w:val="center"/>
          </w:tcPr>
          <w:p w:rsidR="00F14BA5" w:rsidRDefault="00F14BA5" w:rsidP="00D21CB6">
            <w:pPr>
              <w:spacing w:before="240" w:after="0" w:line="240" w:lineRule="auto"/>
              <w:rPr>
                <w:rFonts w:ascii="Calibri" w:hAnsi="Calibri"/>
                <w:color w:val="000000"/>
                <w:sz w:val="18"/>
                <w:szCs w:val="18"/>
              </w:rPr>
            </w:pPr>
          </w:p>
        </w:tc>
        <w:tc>
          <w:tcPr>
            <w:tcW w:w="634" w:type="dxa"/>
            <w:shd w:val="clear" w:color="auto" w:fill="auto"/>
            <w:noWrap/>
            <w:vAlign w:val="center"/>
          </w:tcPr>
          <w:p w:rsidR="00F14BA5" w:rsidRPr="00325A33" w:rsidRDefault="00F14BA5" w:rsidP="00590C3C">
            <w:pPr>
              <w:spacing w:before="240" w:after="0" w:line="240" w:lineRule="auto"/>
              <w:jc w:val="right"/>
              <w:rPr>
                <w:rFonts w:ascii="Calibri" w:hAnsi="Calibri"/>
                <w:color w:val="000000"/>
                <w:sz w:val="18"/>
                <w:szCs w:val="18"/>
              </w:rPr>
            </w:pPr>
          </w:p>
        </w:tc>
        <w:tc>
          <w:tcPr>
            <w:tcW w:w="950" w:type="dxa"/>
            <w:vAlign w:val="center"/>
          </w:tcPr>
          <w:p w:rsidR="00F14BA5" w:rsidRPr="00325A33" w:rsidRDefault="00F14BA5" w:rsidP="00590C3C">
            <w:pPr>
              <w:spacing w:before="240" w:after="0" w:line="240" w:lineRule="auto"/>
              <w:rPr>
                <w:rFonts w:ascii="Calibri" w:hAnsi="Calibri"/>
                <w:color w:val="000000"/>
                <w:sz w:val="18"/>
                <w:szCs w:val="18"/>
              </w:rPr>
            </w:pPr>
          </w:p>
        </w:tc>
        <w:tc>
          <w:tcPr>
            <w:tcW w:w="936" w:type="dxa"/>
            <w:shd w:val="clear" w:color="auto" w:fill="auto"/>
            <w:noWrap/>
            <w:vAlign w:val="center"/>
          </w:tcPr>
          <w:p w:rsidR="00F14BA5" w:rsidRPr="00325A33" w:rsidRDefault="00F14BA5" w:rsidP="00F14BA5">
            <w:pPr>
              <w:spacing w:before="240" w:after="0"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0.11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0.21)</w:t>
            </w:r>
          </w:p>
        </w:tc>
        <w:tc>
          <w:tcPr>
            <w:tcW w:w="936" w:type="dxa"/>
            <w:shd w:val="clear" w:color="auto" w:fill="auto"/>
            <w:noWrap/>
            <w:vAlign w:val="center"/>
          </w:tcPr>
          <w:p w:rsidR="00F14BA5" w:rsidRPr="00325A33" w:rsidRDefault="00F14BA5" w:rsidP="00F14BA5">
            <w:pPr>
              <w:spacing w:before="240" w:after="0"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0.04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0.04)</w:t>
            </w:r>
          </w:p>
        </w:tc>
        <w:tc>
          <w:tcPr>
            <w:tcW w:w="936" w:type="dxa"/>
            <w:shd w:val="clear" w:color="auto" w:fill="auto"/>
            <w:noWrap/>
            <w:vAlign w:val="center"/>
          </w:tcPr>
          <w:p w:rsidR="00F14BA5" w:rsidRPr="00325A33" w:rsidRDefault="00F14BA5" w:rsidP="00F14BA5">
            <w:pPr>
              <w:spacing w:before="240" w:after="0"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8.38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9.07)</w:t>
            </w:r>
          </w:p>
        </w:tc>
        <w:tc>
          <w:tcPr>
            <w:tcW w:w="936" w:type="dxa"/>
            <w:shd w:val="clear" w:color="auto" w:fill="auto"/>
            <w:noWrap/>
            <w:vAlign w:val="center"/>
          </w:tcPr>
          <w:p w:rsidR="00F14BA5" w:rsidRPr="00325A33" w:rsidRDefault="00F14BA5" w:rsidP="00F14BA5">
            <w:pPr>
              <w:spacing w:before="240" w:after="0"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0.53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0.86)</w:t>
            </w:r>
          </w:p>
        </w:tc>
      </w:tr>
    </w:tbl>
    <w:p w:rsidR="00800980" w:rsidRPr="003C7EBC" w:rsidRDefault="00800980" w:rsidP="001316BB">
      <w:pPr>
        <w:spacing w:before="240" w:line="360" w:lineRule="auto"/>
        <w:rPr>
          <w:rFonts w:asciiTheme="minorBidi" w:hAnsiTheme="minorBidi"/>
          <w:sz w:val="20"/>
          <w:szCs w:val="20"/>
        </w:rPr>
      </w:pPr>
    </w:p>
    <w:p w:rsidR="002F274B" w:rsidRDefault="002F274B" w:rsidP="00590C3C">
      <w:pPr>
        <w:spacing w:line="240" w:lineRule="auto"/>
        <w:rPr>
          <w:rFonts w:asciiTheme="minorBidi" w:hAnsiTheme="minorBidi"/>
        </w:rPr>
      </w:pPr>
    </w:p>
    <w:p w:rsidR="00CA61B3" w:rsidRDefault="00CA61B3" w:rsidP="003C7EBC">
      <w:pPr>
        <w:keepNext/>
        <w:spacing w:line="240" w:lineRule="auto"/>
      </w:pPr>
      <w:r>
        <w:rPr>
          <w:rFonts w:asciiTheme="minorBidi" w:hAnsiTheme="minorBidi"/>
          <w:noProof/>
        </w:rPr>
        <w:drawing>
          <wp:inline distT="0" distB="0" distL="0" distR="0" wp14:anchorId="57740A28" wp14:editId="19B69100">
            <wp:extent cx="5817870" cy="626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Leonia.png"/>
                    <pic:cNvPicPr/>
                  </pic:nvPicPr>
                  <pic:blipFill rotWithShape="1">
                    <a:blip r:embed="rId7" cstate="print">
                      <a:extLst>
                        <a:ext uri="{28A0092B-C50C-407E-A947-70E740481C1C}">
                          <a14:useLocalDpi xmlns:a14="http://schemas.microsoft.com/office/drawing/2010/main" val="0"/>
                        </a:ext>
                      </a:extLst>
                    </a:blip>
                    <a:srcRect t="9028" b="14815"/>
                    <a:stretch/>
                  </pic:blipFill>
                  <pic:spPr bwMode="auto">
                    <a:xfrm>
                      <a:off x="0" y="0"/>
                      <a:ext cx="5817870" cy="6267450"/>
                    </a:xfrm>
                    <a:prstGeom prst="rect">
                      <a:avLst/>
                    </a:prstGeom>
                    <a:ln>
                      <a:noFill/>
                    </a:ln>
                    <a:extLst>
                      <a:ext uri="{53640926-AAD7-44D8-BBD7-CCE9431645EC}">
                        <a14:shadowObscured xmlns:a14="http://schemas.microsoft.com/office/drawing/2010/main"/>
                      </a:ext>
                    </a:extLst>
                  </pic:spPr>
                </pic:pic>
              </a:graphicData>
            </a:graphic>
          </wp:inline>
        </w:drawing>
      </w:r>
    </w:p>
    <w:p w:rsidR="00CA61B3" w:rsidRPr="003C7EBC" w:rsidRDefault="00CA61B3" w:rsidP="005D5628">
      <w:pPr>
        <w:spacing w:line="360" w:lineRule="auto"/>
        <w:rPr>
          <w:rFonts w:asciiTheme="minorBidi" w:hAnsiTheme="minorBidi"/>
          <w:sz w:val="20"/>
          <w:szCs w:val="20"/>
        </w:rPr>
      </w:pPr>
      <w:r w:rsidRPr="00E41081">
        <w:rPr>
          <w:rFonts w:asciiTheme="minorBidi" w:hAnsiTheme="minorBidi"/>
          <w:b/>
          <w:bCs/>
          <w:sz w:val="20"/>
          <w:szCs w:val="20"/>
        </w:rPr>
        <w:t xml:space="preserve">Fig. </w:t>
      </w:r>
      <w:r w:rsidR="005D5628" w:rsidRPr="00E41081">
        <w:rPr>
          <w:rFonts w:asciiTheme="minorBidi" w:hAnsiTheme="minorBidi"/>
          <w:b/>
          <w:bCs/>
          <w:sz w:val="20"/>
          <w:szCs w:val="20"/>
        </w:rPr>
        <w:t>S</w:t>
      </w:r>
      <w:r w:rsidR="005D5628">
        <w:rPr>
          <w:rFonts w:asciiTheme="minorBidi" w:hAnsiTheme="minorBidi"/>
          <w:b/>
          <w:bCs/>
          <w:sz w:val="20"/>
          <w:szCs w:val="20"/>
        </w:rPr>
        <w:t>2</w:t>
      </w:r>
      <w:r w:rsidR="005D5628" w:rsidRPr="00E41081">
        <w:rPr>
          <w:rFonts w:asciiTheme="minorBidi" w:hAnsiTheme="minorBidi"/>
          <w:b/>
          <w:bCs/>
          <w:sz w:val="20"/>
          <w:szCs w:val="20"/>
        </w:rPr>
        <w:t xml:space="preserve"> </w:t>
      </w:r>
      <w:r w:rsidRPr="00E41081">
        <w:rPr>
          <w:rFonts w:asciiTheme="minorBidi" w:hAnsiTheme="minorBidi"/>
          <w:b/>
          <w:bCs/>
          <w:sz w:val="20"/>
          <w:szCs w:val="20"/>
        </w:rPr>
        <w:t xml:space="preserve">– Representative gas chromatograms of odor profiles of </w:t>
      </w:r>
      <w:r w:rsidRPr="00E41081">
        <w:rPr>
          <w:rFonts w:asciiTheme="minorBidi" w:hAnsiTheme="minorBidi"/>
          <w:b/>
          <w:bCs/>
          <w:i/>
          <w:iCs/>
          <w:sz w:val="20"/>
          <w:szCs w:val="20"/>
        </w:rPr>
        <w:t>L</w:t>
      </w:r>
      <w:r w:rsidR="00301CCC">
        <w:rPr>
          <w:rFonts w:asciiTheme="minorBidi" w:hAnsiTheme="minorBidi"/>
          <w:b/>
          <w:bCs/>
          <w:i/>
          <w:iCs/>
          <w:sz w:val="20"/>
          <w:szCs w:val="20"/>
        </w:rPr>
        <w:t>eonia</w:t>
      </w:r>
      <w:r w:rsidRPr="00E41081">
        <w:rPr>
          <w:rFonts w:asciiTheme="minorBidi" w:hAnsiTheme="minorBidi"/>
          <w:b/>
          <w:bCs/>
          <w:i/>
          <w:iCs/>
          <w:sz w:val="20"/>
          <w:szCs w:val="20"/>
        </w:rPr>
        <w:t xml:space="preserve"> </w:t>
      </w:r>
      <w:proofErr w:type="spellStart"/>
      <w:r w:rsidRPr="00E41081">
        <w:rPr>
          <w:rFonts w:asciiTheme="minorBidi" w:hAnsiTheme="minorBidi"/>
          <w:b/>
          <w:bCs/>
          <w:i/>
          <w:iCs/>
          <w:sz w:val="20"/>
          <w:szCs w:val="20"/>
        </w:rPr>
        <w:t>cymosa</w:t>
      </w:r>
      <w:proofErr w:type="spellEnd"/>
      <w:r w:rsidRPr="00E41081">
        <w:rPr>
          <w:rFonts w:asciiTheme="minorBidi" w:hAnsiTheme="minorBidi"/>
          <w:b/>
          <w:bCs/>
          <w:sz w:val="20"/>
          <w:szCs w:val="20"/>
        </w:rPr>
        <w:t>.</w:t>
      </w:r>
      <w:r w:rsidRPr="003C7EBC">
        <w:rPr>
          <w:rFonts w:asciiTheme="minorBidi" w:hAnsiTheme="minorBidi"/>
          <w:sz w:val="20"/>
          <w:szCs w:val="20"/>
        </w:rPr>
        <w:t xml:space="preserve"> Compound names are shown in Tab. S2. X marks contaminants. SX marks a solvent &amp; unknown contaminant peaks present in all samples, including control. Presented samples were chosen according to their proximity to the group means (e.g.</w:t>
      </w:r>
      <w:r w:rsidR="00301CCC">
        <w:rPr>
          <w:rFonts w:asciiTheme="minorBidi" w:hAnsiTheme="minorBidi"/>
          <w:sz w:val="20"/>
          <w:szCs w:val="20"/>
        </w:rPr>
        <w:t>,</w:t>
      </w:r>
      <w:r w:rsidRPr="003C7EBC">
        <w:rPr>
          <w:rFonts w:asciiTheme="minorBidi" w:hAnsiTheme="minorBidi"/>
          <w:sz w:val="20"/>
          <w:szCs w:val="20"/>
        </w:rPr>
        <w:t xml:space="preserve"> ripe intact). However, they may markedly deviate from the group mean with regards to some individual compounds and are thus for illustration only.</w:t>
      </w:r>
    </w:p>
    <w:p w:rsidR="00584DAC" w:rsidRPr="00D710E4" w:rsidRDefault="00584DAC" w:rsidP="00590C3C">
      <w:pPr>
        <w:spacing w:line="240" w:lineRule="auto"/>
        <w:rPr>
          <w:rFonts w:asciiTheme="minorBidi" w:hAnsiTheme="minorBidi"/>
        </w:rPr>
      </w:pPr>
    </w:p>
    <w:p w:rsidR="00584DAC" w:rsidRPr="00D710E4" w:rsidRDefault="00584DAC" w:rsidP="00590C3C">
      <w:pPr>
        <w:spacing w:line="240" w:lineRule="auto"/>
        <w:rPr>
          <w:rFonts w:asciiTheme="minorBidi" w:hAnsiTheme="minorBidi"/>
        </w:rPr>
      </w:pPr>
    </w:p>
    <w:p w:rsidR="00B82F15" w:rsidRPr="00D24D01" w:rsidRDefault="00B82F15" w:rsidP="009E1B5D">
      <w:pPr>
        <w:spacing w:line="240" w:lineRule="auto"/>
        <w:rPr>
          <w:rFonts w:asciiTheme="minorBidi" w:hAnsiTheme="minorBidi"/>
          <w:b/>
          <w:bCs/>
          <w:sz w:val="20"/>
          <w:szCs w:val="20"/>
        </w:rPr>
      </w:pPr>
      <w:r w:rsidRPr="00D24D01">
        <w:rPr>
          <w:rFonts w:asciiTheme="minorBidi" w:hAnsiTheme="minorBidi"/>
          <w:b/>
          <w:bCs/>
          <w:sz w:val="20"/>
          <w:szCs w:val="20"/>
        </w:rPr>
        <w:t xml:space="preserve">Tab. </w:t>
      </w:r>
      <w:r w:rsidR="005D5628" w:rsidRPr="00D24D01">
        <w:rPr>
          <w:rFonts w:asciiTheme="minorBidi" w:hAnsiTheme="minorBidi"/>
          <w:b/>
          <w:bCs/>
          <w:sz w:val="20"/>
          <w:szCs w:val="20"/>
        </w:rPr>
        <w:t>S</w:t>
      </w:r>
      <w:r w:rsidR="005D5628">
        <w:rPr>
          <w:rFonts w:asciiTheme="minorBidi" w:hAnsiTheme="minorBidi"/>
          <w:b/>
          <w:bCs/>
          <w:sz w:val="20"/>
          <w:szCs w:val="20"/>
        </w:rPr>
        <w:t>3</w:t>
      </w:r>
      <w:r w:rsidR="000D72E4" w:rsidRPr="00D24D01">
        <w:rPr>
          <w:rFonts w:asciiTheme="minorBidi" w:hAnsiTheme="minorBidi"/>
          <w:b/>
          <w:bCs/>
          <w:sz w:val="20"/>
          <w:szCs w:val="20"/>
        </w:rPr>
        <w:t>:</w:t>
      </w:r>
      <w:r w:rsidRPr="00D24D01">
        <w:rPr>
          <w:rFonts w:asciiTheme="minorBidi" w:hAnsiTheme="minorBidi"/>
          <w:b/>
          <w:bCs/>
          <w:sz w:val="20"/>
          <w:szCs w:val="20"/>
        </w:rPr>
        <w:t xml:space="preserve"> </w:t>
      </w:r>
      <w:r w:rsidR="005B3104" w:rsidRPr="00D24D01">
        <w:rPr>
          <w:rFonts w:asciiTheme="minorBidi" w:hAnsiTheme="minorBidi"/>
          <w:b/>
          <w:bCs/>
          <w:sz w:val="20"/>
          <w:szCs w:val="20"/>
        </w:rPr>
        <w:t xml:space="preserve">Compounds identified from </w:t>
      </w:r>
      <w:proofErr w:type="spellStart"/>
      <w:r w:rsidRPr="00D24D01">
        <w:rPr>
          <w:rFonts w:asciiTheme="minorBidi" w:hAnsiTheme="minorBidi"/>
          <w:b/>
          <w:bCs/>
          <w:i/>
          <w:iCs/>
          <w:sz w:val="20"/>
          <w:szCs w:val="20"/>
        </w:rPr>
        <w:t>Psychotria</w:t>
      </w:r>
      <w:proofErr w:type="spellEnd"/>
      <w:r w:rsidRPr="00D24D01">
        <w:rPr>
          <w:rFonts w:asciiTheme="minorBidi" w:hAnsiTheme="minorBidi"/>
          <w:b/>
          <w:bCs/>
          <w:i/>
          <w:iCs/>
          <w:sz w:val="20"/>
          <w:szCs w:val="20"/>
        </w:rPr>
        <w:t xml:space="preserve"> </w:t>
      </w:r>
      <w:proofErr w:type="spellStart"/>
      <w:r w:rsidRPr="00D24D01">
        <w:rPr>
          <w:rFonts w:asciiTheme="minorBidi" w:hAnsiTheme="minorBidi"/>
          <w:b/>
          <w:bCs/>
          <w:i/>
          <w:iCs/>
          <w:sz w:val="20"/>
          <w:szCs w:val="20"/>
        </w:rPr>
        <w:t>cincta</w:t>
      </w:r>
      <w:proofErr w:type="spellEnd"/>
      <w:r w:rsidR="001316BB" w:rsidRPr="00D24D01">
        <w:rPr>
          <w:rFonts w:asciiTheme="minorBidi" w:hAnsiTheme="minorBidi"/>
          <w:b/>
          <w:bCs/>
          <w:i/>
          <w:iCs/>
          <w:sz w:val="20"/>
          <w:szCs w:val="20"/>
        </w:rPr>
        <w:t xml:space="preserve">. </w:t>
      </w:r>
      <w:r w:rsidR="001316BB" w:rsidRPr="005D5628">
        <w:rPr>
          <w:rFonts w:asciiTheme="minorBidi" w:hAnsiTheme="minorBidi"/>
          <w:sz w:val="20"/>
          <w:szCs w:val="20"/>
        </w:rPr>
        <w:t>M</w:t>
      </w:r>
      <w:r w:rsidR="001316BB" w:rsidRPr="001316BB">
        <w:rPr>
          <w:rFonts w:asciiTheme="minorBidi" w:hAnsiTheme="minorBidi"/>
          <w:sz w:val="20"/>
          <w:szCs w:val="20"/>
        </w:rPr>
        <w:t xml:space="preserve">ean (±SD) </w:t>
      </w:r>
      <w:r w:rsidR="00904E4D">
        <w:rPr>
          <w:rFonts w:asciiTheme="minorBidi" w:hAnsiTheme="minorBidi"/>
          <w:sz w:val="20"/>
          <w:szCs w:val="20"/>
        </w:rPr>
        <w:t xml:space="preserve">estimated </w:t>
      </w:r>
      <w:r w:rsidR="001316BB" w:rsidRPr="001316BB">
        <w:rPr>
          <w:rFonts w:asciiTheme="minorBidi" w:hAnsiTheme="minorBidi"/>
          <w:sz w:val="20"/>
          <w:szCs w:val="20"/>
        </w:rPr>
        <w:t>absolute amounts</w:t>
      </w:r>
      <w:r w:rsidR="00CD0B9D" w:rsidRPr="001316BB">
        <w:rPr>
          <w:rFonts w:asciiTheme="minorBidi" w:hAnsiTheme="minorBidi"/>
          <w:sz w:val="20"/>
          <w:szCs w:val="20"/>
        </w:rPr>
        <w:t xml:space="preserve"> </w:t>
      </w:r>
      <w:r w:rsidR="00CD0B9D">
        <w:rPr>
          <w:rFonts w:asciiTheme="minorBidi" w:hAnsiTheme="minorBidi"/>
          <w:sz w:val="20"/>
          <w:szCs w:val="20"/>
        </w:rPr>
        <w:t xml:space="preserve">(mg) </w:t>
      </w:r>
      <w:r w:rsidR="001316BB" w:rsidRPr="001316BB">
        <w:rPr>
          <w:rFonts w:asciiTheme="minorBidi" w:hAnsiTheme="minorBidi"/>
          <w:sz w:val="20"/>
          <w:szCs w:val="20"/>
        </w:rPr>
        <w:t xml:space="preserve">of compounds in all </w:t>
      </w:r>
      <w:proofErr w:type="spellStart"/>
      <w:r w:rsidR="001316BB" w:rsidRPr="00D24D01">
        <w:rPr>
          <w:rFonts w:asciiTheme="minorBidi" w:hAnsiTheme="minorBidi"/>
          <w:i/>
          <w:iCs/>
          <w:sz w:val="20"/>
          <w:szCs w:val="20"/>
        </w:rPr>
        <w:t>Psychotria</w:t>
      </w:r>
      <w:proofErr w:type="spellEnd"/>
      <w:r w:rsidR="001316BB" w:rsidRPr="00D24D01">
        <w:rPr>
          <w:rFonts w:asciiTheme="minorBidi" w:hAnsiTheme="minorBidi"/>
          <w:i/>
          <w:iCs/>
          <w:sz w:val="20"/>
          <w:szCs w:val="20"/>
        </w:rPr>
        <w:t xml:space="preserve"> </w:t>
      </w:r>
      <w:proofErr w:type="spellStart"/>
      <w:r w:rsidR="001316BB" w:rsidRPr="00D24D01">
        <w:rPr>
          <w:rFonts w:asciiTheme="minorBidi" w:hAnsiTheme="minorBidi"/>
          <w:i/>
          <w:iCs/>
          <w:sz w:val="20"/>
          <w:szCs w:val="20"/>
        </w:rPr>
        <w:t>cincta</w:t>
      </w:r>
      <w:proofErr w:type="spellEnd"/>
      <w:r w:rsidR="001316BB" w:rsidRPr="00D24D01">
        <w:rPr>
          <w:rFonts w:asciiTheme="minorBidi" w:hAnsiTheme="minorBidi"/>
          <w:i/>
          <w:iCs/>
          <w:sz w:val="20"/>
          <w:szCs w:val="20"/>
        </w:rPr>
        <w:t xml:space="preserve"> </w:t>
      </w:r>
      <w:r w:rsidR="001316BB" w:rsidRPr="00D24D01">
        <w:rPr>
          <w:rFonts w:asciiTheme="minorBidi" w:hAnsiTheme="minorBidi"/>
          <w:sz w:val="20"/>
          <w:szCs w:val="20"/>
        </w:rPr>
        <w:t xml:space="preserve">samples in mg after 2.5 h sampling and retention indices (RI). </w:t>
      </w:r>
      <w:r w:rsidR="00904E4D">
        <w:rPr>
          <w:rFonts w:asciiTheme="minorBidi" w:hAnsiTheme="minorBidi"/>
          <w:sz w:val="20"/>
          <w:szCs w:val="20"/>
        </w:rPr>
        <w:t xml:space="preserve">Absolute amounts were calculated based on an external standard. </w:t>
      </w:r>
      <w:r w:rsidR="001316BB" w:rsidRPr="00D24D01">
        <w:rPr>
          <w:rFonts w:asciiTheme="minorBidi" w:hAnsiTheme="minorBidi"/>
          <w:sz w:val="20"/>
          <w:szCs w:val="20"/>
        </w:rPr>
        <w:t xml:space="preserve">Values are rounded and thus very small amounts are sometimes presented as 0. Compounds presented are those present in at least 8 samples in a species (see Methods). ID method: methods used for identification of the respective compound. RI: retention index matching published values. MS: strong match with published mass spectra. REF: compound identification verified by running a synthetic compound or, in cases of enantiomers and close derivatives, a mixture of known compounds. In unknown compounds, ID method provides dominant MS ions. Compound classes: </w:t>
      </w:r>
      <w:proofErr w:type="spellStart"/>
      <w:r w:rsidR="001316BB" w:rsidRPr="00D24D01">
        <w:rPr>
          <w:rFonts w:asciiTheme="minorBidi" w:hAnsiTheme="minorBidi"/>
          <w:sz w:val="20"/>
          <w:szCs w:val="20"/>
        </w:rPr>
        <w:t>terpenoids</w:t>
      </w:r>
      <w:proofErr w:type="spellEnd"/>
      <w:r w:rsidR="001316BB" w:rsidRPr="00D24D01">
        <w:rPr>
          <w:rFonts w:asciiTheme="minorBidi" w:hAnsiTheme="minorBidi"/>
          <w:sz w:val="20"/>
          <w:szCs w:val="20"/>
        </w:rPr>
        <w:t xml:space="preserve"> (TRP), aromatic compounds (AR), aldehydes (ALD), alcohols (ALC), esters (EST), acids (AC), ketones (KET)</w:t>
      </w:r>
    </w:p>
    <w:tbl>
      <w:tblPr>
        <w:tblW w:w="8942" w:type="dxa"/>
        <w:tblInd w:w="93" w:type="dxa"/>
        <w:tblLook w:val="04A0" w:firstRow="1" w:lastRow="0" w:firstColumn="1" w:lastColumn="0" w:noHBand="0" w:noVBand="1"/>
      </w:tblPr>
      <w:tblGrid>
        <w:gridCol w:w="720"/>
        <w:gridCol w:w="1598"/>
        <w:gridCol w:w="1296"/>
        <w:gridCol w:w="634"/>
        <w:gridCol w:w="950"/>
        <w:gridCol w:w="936"/>
        <w:gridCol w:w="936"/>
        <w:gridCol w:w="936"/>
        <w:gridCol w:w="936"/>
      </w:tblGrid>
      <w:tr w:rsidR="00262786" w:rsidRPr="00A3477F" w:rsidTr="009774D7">
        <w:trPr>
          <w:trHeight w:val="300"/>
        </w:trPr>
        <w:tc>
          <w:tcPr>
            <w:tcW w:w="720" w:type="dxa"/>
            <w:shd w:val="clear" w:color="auto" w:fill="auto"/>
            <w:noWrap/>
            <w:vAlign w:val="bottom"/>
            <w:hideMark/>
          </w:tcPr>
          <w:p w:rsidR="00262786" w:rsidRPr="00112D62" w:rsidRDefault="00262786"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Code</w:t>
            </w:r>
          </w:p>
        </w:tc>
        <w:tc>
          <w:tcPr>
            <w:tcW w:w="1598" w:type="dxa"/>
            <w:shd w:val="clear" w:color="auto" w:fill="auto"/>
            <w:noWrap/>
            <w:vAlign w:val="bottom"/>
            <w:hideMark/>
          </w:tcPr>
          <w:p w:rsidR="00262786" w:rsidRPr="00112D62" w:rsidRDefault="00262786"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ID</w:t>
            </w:r>
          </w:p>
        </w:tc>
        <w:tc>
          <w:tcPr>
            <w:tcW w:w="1296" w:type="dxa"/>
            <w:vAlign w:val="bottom"/>
          </w:tcPr>
          <w:p w:rsidR="00262786" w:rsidRPr="00112D62" w:rsidRDefault="00C95878" w:rsidP="00C95878">
            <w:pPr>
              <w:spacing w:after="0" w:line="240" w:lineRule="auto"/>
              <w:rPr>
                <w:rFonts w:asciiTheme="minorBidi" w:eastAsia="Times New Roman" w:hAnsiTheme="minorBidi"/>
                <w:b/>
                <w:bCs/>
                <w:color w:val="000000"/>
                <w:sz w:val="20"/>
                <w:szCs w:val="20"/>
                <w:lang w:bidi="yi-Hebr"/>
              </w:rPr>
            </w:pPr>
            <w:r>
              <w:rPr>
                <w:rFonts w:asciiTheme="minorBidi" w:eastAsia="Times New Roman" w:hAnsiTheme="minorBidi"/>
                <w:b/>
                <w:bCs/>
                <w:color w:val="000000"/>
                <w:sz w:val="20"/>
                <w:szCs w:val="20"/>
                <w:lang w:bidi="yi-Hebr"/>
              </w:rPr>
              <w:t>Class</w:t>
            </w:r>
          </w:p>
        </w:tc>
        <w:tc>
          <w:tcPr>
            <w:tcW w:w="634" w:type="dxa"/>
            <w:shd w:val="clear" w:color="auto" w:fill="auto"/>
            <w:noWrap/>
            <w:vAlign w:val="bottom"/>
            <w:hideMark/>
          </w:tcPr>
          <w:p w:rsidR="00262786" w:rsidRPr="00112D62" w:rsidRDefault="00262786"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RI</w:t>
            </w:r>
          </w:p>
        </w:tc>
        <w:tc>
          <w:tcPr>
            <w:tcW w:w="950" w:type="dxa"/>
            <w:vAlign w:val="bottom"/>
          </w:tcPr>
          <w:p w:rsidR="00262786" w:rsidRPr="00112D62" w:rsidRDefault="00262786"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ID method</w:t>
            </w:r>
          </w:p>
        </w:tc>
        <w:tc>
          <w:tcPr>
            <w:tcW w:w="936" w:type="dxa"/>
            <w:shd w:val="clear" w:color="auto" w:fill="auto"/>
            <w:noWrap/>
            <w:vAlign w:val="bottom"/>
            <w:hideMark/>
          </w:tcPr>
          <w:p w:rsidR="00262786" w:rsidRPr="00112D62" w:rsidRDefault="00262786"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Ripe intact</w:t>
            </w:r>
          </w:p>
        </w:tc>
        <w:tc>
          <w:tcPr>
            <w:tcW w:w="936" w:type="dxa"/>
            <w:shd w:val="clear" w:color="auto" w:fill="auto"/>
            <w:noWrap/>
            <w:vAlign w:val="bottom"/>
            <w:hideMark/>
          </w:tcPr>
          <w:p w:rsidR="00262786" w:rsidRPr="00112D62" w:rsidRDefault="00262786"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Unripe intact</w:t>
            </w:r>
          </w:p>
        </w:tc>
        <w:tc>
          <w:tcPr>
            <w:tcW w:w="936" w:type="dxa"/>
            <w:shd w:val="clear" w:color="auto" w:fill="auto"/>
            <w:noWrap/>
            <w:vAlign w:val="bottom"/>
            <w:hideMark/>
          </w:tcPr>
          <w:p w:rsidR="00262786" w:rsidRPr="00112D62" w:rsidRDefault="00262786"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Ripe open</w:t>
            </w:r>
          </w:p>
        </w:tc>
        <w:tc>
          <w:tcPr>
            <w:tcW w:w="936" w:type="dxa"/>
            <w:shd w:val="clear" w:color="auto" w:fill="auto"/>
            <w:noWrap/>
            <w:vAlign w:val="bottom"/>
            <w:hideMark/>
          </w:tcPr>
          <w:p w:rsidR="00262786" w:rsidRPr="00112D62" w:rsidRDefault="00262786" w:rsidP="00590C3C">
            <w:pPr>
              <w:spacing w:after="0" w:line="240" w:lineRule="auto"/>
              <w:rPr>
                <w:rFonts w:asciiTheme="minorBidi" w:eastAsia="Times New Roman" w:hAnsiTheme="minorBidi"/>
                <w:b/>
                <w:bCs/>
                <w:color w:val="000000"/>
                <w:sz w:val="20"/>
                <w:szCs w:val="20"/>
                <w:lang w:bidi="yi-Hebr"/>
              </w:rPr>
            </w:pPr>
            <w:r w:rsidRPr="00112D62">
              <w:rPr>
                <w:rFonts w:asciiTheme="minorBidi" w:eastAsia="Times New Roman" w:hAnsiTheme="minorBidi"/>
                <w:b/>
                <w:bCs/>
                <w:color w:val="000000"/>
                <w:sz w:val="20"/>
                <w:szCs w:val="20"/>
                <w:lang w:bidi="yi-Hebr"/>
              </w:rPr>
              <w:t>Unripe open</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P1</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Unknown C3-benzene</w:t>
            </w:r>
          </w:p>
        </w:tc>
        <w:tc>
          <w:tcPr>
            <w:tcW w:w="1296" w:type="dxa"/>
            <w:vAlign w:val="center"/>
          </w:tcPr>
          <w:p w:rsidR="00262786" w:rsidRPr="00262786" w:rsidRDefault="00C95878"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9.53</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0.009  ±(0.028)</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0.007  ±(0.018)</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0.04  ±(0.08)</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P2</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Unknown C3-benzene</w:t>
            </w:r>
          </w:p>
        </w:tc>
        <w:tc>
          <w:tcPr>
            <w:tcW w:w="1296" w:type="dxa"/>
            <w:vAlign w:val="center"/>
          </w:tcPr>
          <w:p w:rsidR="00262786" w:rsidRPr="00262786" w:rsidRDefault="00C95878"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9.63</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0.003  ±(0.006)</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0.006  ±(0.009)</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0.008  ±(0.017)</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P3</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 xml:space="preserve">3-Octanone </w:t>
            </w:r>
          </w:p>
        </w:tc>
        <w:tc>
          <w:tcPr>
            <w:tcW w:w="1296" w:type="dxa"/>
            <w:vAlign w:val="center"/>
          </w:tcPr>
          <w:p w:rsidR="00262786" w:rsidRPr="00262786" w:rsidRDefault="00C95878" w:rsidP="00F54E92">
            <w:pPr>
              <w:spacing w:before="240" w:after="0" w:line="240" w:lineRule="auto"/>
              <w:rPr>
                <w:rFonts w:ascii="Calibri" w:hAnsi="Calibri"/>
                <w:color w:val="000000"/>
                <w:sz w:val="18"/>
                <w:szCs w:val="18"/>
              </w:rPr>
            </w:pPr>
            <w:r>
              <w:rPr>
                <w:rFonts w:ascii="Calibri" w:hAnsi="Calibri"/>
                <w:color w:val="000000"/>
                <w:sz w:val="18"/>
                <w:szCs w:val="18"/>
              </w:rPr>
              <w:t>KET</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9.86</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 RI</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0.017  ±(0.034)</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0.021  ±(0.025)</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P4</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proofErr w:type="spellStart"/>
            <w:r w:rsidRPr="00262786">
              <w:rPr>
                <w:rFonts w:asciiTheme="minorBidi" w:eastAsia="Times New Roman" w:hAnsiTheme="minorBidi"/>
                <w:color w:val="000000"/>
                <w:sz w:val="18"/>
                <w:szCs w:val="18"/>
                <w:lang w:bidi="yi-Hebr"/>
              </w:rPr>
              <w:t>Myrcene</w:t>
            </w:r>
            <w:proofErr w:type="spellEnd"/>
          </w:p>
        </w:tc>
        <w:tc>
          <w:tcPr>
            <w:tcW w:w="1296" w:type="dxa"/>
            <w:vAlign w:val="center"/>
          </w:tcPr>
          <w:p w:rsidR="00262786" w:rsidRPr="00262786" w:rsidRDefault="006C2115"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9.90</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 RI, REF</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0.005  ±(0.016)</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0.004  ±(0.013)</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0.001  ±(0.004)</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0.018  ±(0.039)</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P5</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proofErr w:type="spellStart"/>
            <w:r w:rsidRPr="00262786">
              <w:rPr>
                <w:rFonts w:asciiTheme="minorBidi" w:eastAsia="Times New Roman" w:hAnsiTheme="minorBidi"/>
                <w:color w:val="000000"/>
                <w:sz w:val="18"/>
                <w:szCs w:val="18"/>
                <w:lang w:bidi="yi-Hebr"/>
              </w:rPr>
              <w:t>Mesitylene</w:t>
            </w:r>
            <w:proofErr w:type="spellEnd"/>
          </w:p>
        </w:tc>
        <w:tc>
          <w:tcPr>
            <w:tcW w:w="1296" w:type="dxa"/>
            <w:vAlign w:val="center"/>
          </w:tcPr>
          <w:p w:rsidR="00262786" w:rsidRPr="00262786" w:rsidRDefault="006C2115"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9.94</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 RI</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0.003  ±(0.006)</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0.008  ±(0.011)</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0.007  ±(0.013)</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P6</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i/>
                <w:color w:val="000000"/>
                <w:sz w:val="18"/>
                <w:szCs w:val="18"/>
                <w:lang w:bidi="yi-Hebr"/>
              </w:rPr>
              <w:t>p</w:t>
            </w:r>
            <w:r w:rsidRPr="00262786">
              <w:rPr>
                <w:rFonts w:asciiTheme="minorBidi" w:eastAsia="Times New Roman" w:hAnsiTheme="minorBidi"/>
                <w:color w:val="000000"/>
                <w:sz w:val="18"/>
                <w:szCs w:val="18"/>
                <w:lang w:bidi="yi-Hebr"/>
              </w:rPr>
              <w:t>-Cymene</w:t>
            </w:r>
          </w:p>
        </w:tc>
        <w:tc>
          <w:tcPr>
            <w:tcW w:w="1296" w:type="dxa"/>
            <w:vAlign w:val="center"/>
          </w:tcPr>
          <w:p w:rsidR="00262786" w:rsidRPr="00262786" w:rsidRDefault="007712E0" w:rsidP="00F54E92">
            <w:pPr>
              <w:spacing w:before="240" w:after="0" w:line="240" w:lineRule="auto"/>
              <w:rPr>
                <w:rFonts w:ascii="Calibri" w:hAnsi="Calibri"/>
                <w:color w:val="000000"/>
                <w:sz w:val="18"/>
                <w:szCs w:val="18"/>
              </w:rPr>
            </w:pPr>
            <w:r>
              <w:rPr>
                <w:rFonts w:ascii="Calibri" w:hAnsi="Calibri"/>
                <w:color w:val="000000"/>
                <w:sz w:val="18"/>
                <w:szCs w:val="18"/>
              </w:rPr>
              <w:t>AR, TRP</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10.25</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 RI, REF</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0.024  ±(0.075)</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0.009  ±(0.029)</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0.001  ±(0.003)</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P7</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val="de-DE" w:bidi="yi-Hebr"/>
              </w:rPr>
            </w:pPr>
            <w:r w:rsidRPr="00262786">
              <w:rPr>
                <w:rFonts w:asciiTheme="minorBidi" w:eastAsia="Times New Roman" w:hAnsiTheme="minorBidi"/>
                <w:color w:val="000000"/>
                <w:sz w:val="18"/>
                <w:szCs w:val="18"/>
                <w:lang w:val="de-DE" w:bidi="yi-Hebr"/>
              </w:rPr>
              <w:t>(</w:t>
            </w:r>
            <w:r w:rsidRPr="00262786">
              <w:rPr>
                <w:rFonts w:asciiTheme="minorBidi" w:eastAsia="Times New Roman" w:hAnsiTheme="minorBidi"/>
                <w:i/>
                <w:color w:val="000000"/>
                <w:sz w:val="18"/>
                <w:szCs w:val="18"/>
                <w:lang w:val="de-DE" w:bidi="yi-Hebr"/>
              </w:rPr>
              <w:t>E</w:t>
            </w:r>
            <w:r w:rsidRPr="00262786">
              <w:rPr>
                <w:rFonts w:asciiTheme="minorBidi" w:eastAsia="Times New Roman" w:hAnsiTheme="minorBidi"/>
                <w:color w:val="000000"/>
                <w:sz w:val="18"/>
                <w:szCs w:val="18"/>
                <w:lang w:val="de-DE" w:bidi="yi-Hebr"/>
              </w:rPr>
              <w:t>)-</w:t>
            </w:r>
            <w:r w:rsidRPr="00262786">
              <w:rPr>
                <w:rFonts w:ascii="Symbol" w:eastAsia="Times New Roman" w:hAnsi="Symbol"/>
                <w:color w:val="000000"/>
                <w:sz w:val="18"/>
                <w:szCs w:val="18"/>
                <w:lang w:bidi="yi-Hebr"/>
              </w:rPr>
              <w:t></w:t>
            </w:r>
            <w:r w:rsidRPr="00262786">
              <w:rPr>
                <w:rFonts w:ascii="Symbol" w:eastAsia="Times New Roman" w:hAnsi="Symbol"/>
                <w:color w:val="000000"/>
                <w:sz w:val="18"/>
                <w:szCs w:val="18"/>
                <w:lang w:bidi="yi-Hebr"/>
              </w:rPr>
              <w:t></w:t>
            </w:r>
            <w:r w:rsidRPr="00262786">
              <w:rPr>
                <w:rFonts w:asciiTheme="minorBidi" w:eastAsia="Times New Roman" w:hAnsiTheme="minorBidi"/>
                <w:color w:val="000000"/>
                <w:sz w:val="18"/>
                <w:szCs w:val="18"/>
                <w:lang w:val="de-DE" w:bidi="yi-Hebr"/>
              </w:rPr>
              <w:t xml:space="preserve">Ocimene </w:t>
            </w:r>
          </w:p>
        </w:tc>
        <w:tc>
          <w:tcPr>
            <w:tcW w:w="1296" w:type="dxa"/>
            <w:vAlign w:val="center"/>
          </w:tcPr>
          <w:p w:rsidR="00262786" w:rsidRPr="00262786" w:rsidRDefault="006C2115"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10.47</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 RI, REF</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0.006  ±(0.013)</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0.009  ±(0.014)</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P8</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Linalool</w:t>
            </w:r>
          </w:p>
        </w:tc>
        <w:tc>
          <w:tcPr>
            <w:tcW w:w="1296" w:type="dxa"/>
            <w:vAlign w:val="center"/>
          </w:tcPr>
          <w:p w:rsidR="00262786" w:rsidRPr="00262786" w:rsidRDefault="006C2115" w:rsidP="00F54E92">
            <w:pPr>
              <w:spacing w:before="240" w:after="0" w:line="240" w:lineRule="auto"/>
              <w:rPr>
                <w:rFonts w:ascii="Calibri" w:hAnsi="Calibri"/>
                <w:color w:val="000000"/>
                <w:sz w:val="18"/>
                <w:szCs w:val="18"/>
              </w:rPr>
            </w:pPr>
            <w:r>
              <w:rPr>
                <w:rFonts w:ascii="Calibri" w:hAnsi="Calibri"/>
                <w:color w:val="000000"/>
                <w:sz w:val="18"/>
                <w:szCs w:val="18"/>
              </w:rPr>
              <w:t>TRP, ALC</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11.01</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 RI, REF</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0.036  ±(0.045)</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0.243  ±(0.237)</w:t>
            </w:r>
          </w:p>
        </w:tc>
      </w:tr>
      <w:tr w:rsidR="00262786" w:rsidRPr="00A3477F"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P9</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proofErr w:type="spellStart"/>
            <w:r w:rsidRPr="00262786">
              <w:rPr>
                <w:rFonts w:asciiTheme="minorBidi" w:eastAsia="Times New Roman" w:hAnsiTheme="minorBidi"/>
                <w:color w:val="000000"/>
                <w:sz w:val="18"/>
                <w:szCs w:val="18"/>
                <w:lang w:bidi="yi-Hebr"/>
              </w:rPr>
              <w:t>Nonanal</w:t>
            </w:r>
            <w:proofErr w:type="spellEnd"/>
          </w:p>
        </w:tc>
        <w:tc>
          <w:tcPr>
            <w:tcW w:w="1296" w:type="dxa"/>
            <w:vAlign w:val="center"/>
          </w:tcPr>
          <w:p w:rsidR="00262786" w:rsidRPr="00262786" w:rsidRDefault="00024433" w:rsidP="00F54E92">
            <w:pPr>
              <w:spacing w:before="240" w:after="0" w:line="240" w:lineRule="auto"/>
              <w:rPr>
                <w:rFonts w:ascii="Calibri" w:hAnsi="Calibri"/>
                <w:color w:val="000000"/>
                <w:sz w:val="18"/>
                <w:szCs w:val="18"/>
              </w:rPr>
            </w:pPr>
            <w:r>
              <w:rPr>
                <w:rFonts w:ascii="Calibri" w:hAnsi="Calibri"/>
                <w:color w:val="000000"/>
                <w:sz w:val="18"/>
                <w:szCs w:val="18"/>
              </w:rPr>
              <w:t>ALD</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11.06</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 RI, REF</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0.007  ±(0.009)</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0.009  ±(0.01)</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0.011  ±(0.014)</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0.003  ±(0.006)</w:t>
            </w:r>
          </w:p>
        </w:tc>
      </w:tr>
      <w:tr w:rsidR="00262786" w:rsidRPr="00D710E4" w:rsidTr="009774D7">
        <w:trPr>
          <w:trHeight w:val="300"/>
        </w:trPr>
        <w:tc>
          <w:tcPr>
            <w:tcW w:w="720"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P10</w:t>
            </w:r>
          </w:p>
        </w:tc>
        <w:tc>
          <w:tcPr>
            <w:tcW w:w="1598" w:type="dxa"/>
            <w:shd w:val="clear" w:color="auto" w:fill="auto"/>
            <w:noWrap/>
            <w:vAlign w:val="center"/>
            <w:hideMark/>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Symbol" w:eastAsia="Times New Roman" w:hAnsi="Symbol"/>
                <w:color w:val="000000"/>
                <w:sz w:val="18"/>
                <w:szCs w:val="18"/>
                <w:lang w:bidi="yi-Hebr"/>
              </w:rPr>
              <w:t></w:t>
            </w:r>
            <w:r w:rsidRPr="00262786">
              <w:rPr>
                <w:rFonts w:asciiTheme="minorBidi" w:eastAsia="Times New Roman" w:hAnsiTheme="minorBidi"/>
                <w:color w:val="000000"/>
                <w:sz w:val="18"/>
                <w:szCs w:val="18"/>
                <w:lang w:bidi="yi-Hebr"/>
              </w:rPr>
              <w:t>-</w:t>
            </w:r>
            <w:proofErr w:type="spellStart"/>
            <w:r w:rsidRPr="00262786">
              <w:rPr>
                <w:rFonts w:asciiTheme="minorBidi" w:eastAsia="Times New Roman" w:hAnsiTheme="minorBidi"/>
                <w:color w:val="000000"/>
                <w:sz w:val="18"/>
                <w:szCs w:val="18"/>
                <w:lang w:bidi="yi-Hebr"/>
              </w:rPr>
              <w:t>Copaene</w:t>
            </w:r>
            <w:proofErr w:type="spellEnd"/>
            <w:r w:rsidRPr="00262786">
              <w:rPr>
                <w:rFonts w:asciiTheme="minorBidi" w:eastAsia="Times New Roman" w:hAnsiTheme="minorBidi"/>
                <w:color w:val="000000"/>
                <w:sz w:val="18"/>
                <w:szCs w:val="18"/>
                <w:lang w:bidi="yi-Hebr"/>
              </w:rPr>
              <w:t xml:space="preserve"> </w:t>
            </w:r>
          </w:p>
        </w:tc>
        <w:tc>
          <w:tcPr>
            <w:tcW w:w="1296" w:type="dxa"/>
            <w:vAlign w:val="center"/>
          </w:tcPr>
          <w:p w:rsidR="00262786" w:rsidRPr="00262786" w:rsidRDefault="00024433" w:rsidP="00F54E92">
            <w:pPr>
              <w:spacing w:before="240" w:after="0" w:line="240" w:lineRule="auto"/>
              <w:rPr>
                <w:rFonts w:ascii="Calibri" w:hAnsi="Calibri"/>
                <w:color w:val="000000"/>
                <w:sz w:val="18"/>
                <w:szCs w:val="18"/>
              </w:rPr>
            </w:pPr>
            <w:r>
              <w:rPr>
                <w:rFonts w:ascii="Calibri" w:hAnsi="Calibri"/>
                <w:color w:val="000000"/>
                <w:sz w:val="18"/>
                <w:szCs w:val="18"/>
              </w:rPr>
              <w:t>TRP</w:t>
            </w:r>
          </w:p>
        </w:tc>
        <w:tc>
          <w:tcPr>
            <w:tcW w:w="634"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Calibri" w:hAnsi="Calibri"/>
                <w:color w:val="000000"/>
                <w:sz w:val="18"/>
                <w:szCs w:val="18"/>
              </w:rPr>
              <w:t>13.79</w:t>
            </w:r>
          </w:p>
        </w:tc>
        <w:tc>
          <w:tcPr>
            <w:tcW w:w="950" w:type="dxa"/>
            <w:vAlign w:val="center"/>
          </w:tcPr>
          <w:p w:rsidR="00262786" w:rsidRPr="00262786" w:rsidRDefault="00262786" w:rsidP="00590C3C">
            <w:pPr>
              <w:spacing w:before="240" w:after="0" w:line="240" w:lineRule="auto"/>
              <w:rPr>
                <w:rFonts w:asciiTheme="minorBidi" w:eastAsia="Times New Roman" w:hAnsiTheme="minorBidi"/>
                <w:color w:val="000000"/>
                <w:sz w:val="18"/>
                <w:szCs w:val="18"/>
                <w:lang w:bidi="yi-Hebr"/>
              </w:rPr>
            </w:pPr>
            <w:r w:rsidRPr="00262786">
              <w:rPr>
                <w:rFonts w:ascii="Calibri" w:hAnsi="Calibri"/>
                <w:color w:val="000000"/>
                <w:sz w:val="18"/>
                <w:szCs w:val="18"/>
              </w:rPr>
              <w:t>MS, RI, REF</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  ±(0)</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0.002  ±(0.003)</w:t>
            </w:r>
          </w:p>
        </w:tc>
        <w:tc>
          <w:tcPr>
            <w:tcW w:w="936" w:type="dxa"/>
            <w:shd w:val="clear" w:color="auto" w:fill="auto"/>
            <w:noWrap/>
            <w:vAlign w:val="center"/>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0.001  ±(0.002)</w:t>
            </w:r>
          </w:p>
        </w:tc>
        <w:tc>
          <w:tcPr>
            <w:tcW w:w="936" w:type="dxa"/>
            <w:shd w:val="clear" w:color="auto" w:fill="auto"/>
            <w:noWrap/>
            <w:vAlign w:val="center"/>
            <w:hideMark/>
          </w:tcPr>
          <w:p w:rsidR="00262786" w:rsidRPr="00262786" w:rsidRDefault="00262786" w:rsidP="00590C3C">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0.001  ±(0.002)</w:t>
            </w:r>
          </w:p>
        </w:tc>
      </w:tr>
      <w:tr w:rsidR="00DF4854" w:rsidRPr="00D710E4" w:rsidTr="009774D7">
        <w:trPr>
          <w:trHeight w:val="300"/>
        </w:trPr>
        <w:tc>
          <w:tcPr>
            <w:tcW w:w="720" w:type="dxa"/>
            <w:shd w:val="clear" w:color="auto" w:fill="auto"/>
            <w:noWrap/>
            <w:vAlign w:val="center"/>
          </w:tcPr>
          <w:p w:rsidR="00DF4854" w:rsidRPr="00262786" w:rsidRDefault="00DF4854" w:rsidP="00590C3C">
            <w:pPr>
              <w:spacing w:before="240" w:after="0" w:line="240" w:lineRule="auto"/>
              <w:rPr>
                <w:rFonts w:asciiTheme="minorBidi" w:eastAsia="Times New Roman" w:hAnsiTheme="minorBidi"/>
                <w:color w:val="000000"/>
                <w:sz w:val="18"/>
                <w:szCs w:val="18"/>
                <w:lang w:bidi="yi-Hebr"/>
              </w:rPr>
            </w:pPr>
          </w:p>
        </w:tc>
        <w:tc>
          <w:tcPr>
            <w:tcW w:w="1598" w:type="dxa"/>
            <w:shd w:val="clear" w:color="auto" w:fill="auto"/>
            <w:noWrap/>
            <w:vAlign w:val="center"/>
          </w:tcPr>
          <w:p w:rsidR="00DF4854" w:rsidRPr="00262786" w:rsidRDefault="00DF4854" w:rsidP="00590C3C">
            <w:pPr>
              <w:spacing w:before="240" w:after="0" w:line="240" w:lineRule="auto"/>
              <w:rPr>
                <w:rFonts w:ascii="Symbol" w:eastAsia="Times New Roman" w:hAnsi="Symbol"/>
                <w:color w:val="000000"/>
                <w:sz w:val="18"/>
                <w:szCs w:val="18"/>
                <w:lang w:bidi="yi-Hebr"/>
              </w:rPr>
            </w:pPr>
            <w:r>
              <w:rPr>
                <w:rFonts w:asciiTheme="minorBidi" w:eastAsia="Times New Roman" w:hAnsiTheme="minorBidi"/>
                <w:color w:val="000000"/>
                <w:sz w:val="18"/>
                <w:szCs w:val="18"/>
                <w:lang w:bidi="yi-Hebr"/>
              </w:rPr>
              <w:t>TOTAL</w:t>
            </w:r>
          </w:p>
        </w:tc>
        <w:tc>
          <w:tcPr>
            <w:tcW w:w="1296" w:type="dxa"/>
            <w:vAlign w:val="center"/>
          </w:tcPr>
          <w:p w:rsidR="00DF4854" w:rsidRDefault="00DF4854" w:rsidP="00F54E92">
            <w:pPr>
              <w:spacing w:before="240" w:after="0" w:line="240" w:lineRule="auto"/>
              <w:rPr>
                <w:rFonts w:ascii="Calibri" w:hAnsi="Calibri"/>
                <w:color w:val="000000"/>
                <w:sz w:val="18"/>
                <w:szCs w:val="18"/>
              </w:rPr>
            </w:pPr>
          </w:p>
        </w:tc>
        <w:tc>
          <w:tcPr>
            <w:tcW w:w="634" w:type="dxa"/>
            <w:shd w:val="clear" w:color="auto" w:fill="auto"/>
            <w:noWrap/>
            <w:vAlign w:val="center"/>
          </w:tcPr>
          <w:p w:rsidR="00DF4854" w:rsidRPr="00262786" w:rsidRDefault="00DF4854" w:rsidP="00590C3C">
            <w:pPr>
              <w:spacing w:before="240" w:after="0" w:line="240" w:lineRule="auto"/>
              <w:jc w:val="right"/>
              <w:rPr>
                <w:rFonts w:ascii="Calibri" w:hAnsi="Calibri"/>
                <w:color w:val="000000"/>
                <w:sz w:val="18"/>
                <w:szCs w:val="18"/>
              </w:rPr>
            </w:pPr>
          </w:p>
        </w:tc>
        <w:tc>
          <w:tcPr>
            <w:tcW w:w="950" w:type="dxa"/>
            <w:vAlign w:val="center"/>
          </w:tcPr>
          <w:p w:rsidR="00DF4854" w:rsidRPr="00262786" w:rsidRDefault="00DF4854" w:rsidP="00590C3C">
            <w:pPr>
              <w:spacing w:before="240" w:after="0" w:line="240" w:lineRule="auto"/>
              <w:rPr>
                <w:rFonts w:ascii="Calibri" w:hAnsi="Calibri"/>
                <w:color w:val="000000"/>
                <w:sz w:val="18"/>
                <w:szCs w:val="18"/>
              </w:rPr>
            </w:pPr>
          </w:p>
        </w:tc>
        <w:tc>
          <w:tcPr>
            <w:tcW w:w="936" w:type="dxa"/>
            <w:shd w:val="clear" w:color="auto" w:fill="auto"/>
            <w:noWrap/>
            <w:vAlign w:val="center"/>
          </w:tcPr>
          <w:p w:rsidR="00DF4854" w:rsidRPr="00262786" w:rsidRDefault="00DF4854" w:rsidP="00DF4854">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w:t>
            </w:r>
            <w:r>
              <w:rPr>
                <w:rFonts w:asciiTheme="minorBidi" w:eastAsia="Times New Roman" w:hAnsiTheme="minorBidi"/>
                <w:color w:val="000000"/>
                <w:sz w:val="18"/>
                <w:szCs w:val="18"/>
                <w:lang w:bidi="yi-Hebr"/>
              </w:rPr>
              <w:t>.05</w:t>
            </w:r>
            <w:r w:rsidRPr="00262786">
              <w:rPr>
                <w:rFonts w:asciiTheme="minorBidi" w:eastAsia="Times New Roman" w:hAnsiTheme="minorBidi"/>
                <w:color w:val="000000"/>
                <w:sz w:val="18"/>
                <w:szCs w:val="18"/>
                <w:lang w:bidi="yi-Hebr"/>
              </w:rPr>
              <w:t xml:space="preserve">  ±(</w:t>
            </w:r>
            <w:r>
              <w:rPr>
                <w:rFonts w:asciiTheme="minorBidi" w:eastAsia="Times New Roman" w:hAnsiTheme="minorBidi"/>
                <w:color w:val="000000"/>
                <w:sz w:val="18"/>
                <w:szCs w:val="18"/>
                <w:lang w:bidi="yi-Hebr"/>
              </w:rPr>
              <w:t>0.13</w:t>
            </w:r>
            <w:r w:rsidRPr="00262786">
              <w:rPr>
                <w:rFonts w:asciiTheme="minorBidi" w:eastAsia="Times New Roman" w:hAnsiTheme="minorBidi"/>
                <w:color w:val="000000"/>
                <w:sz w:val="18"/>
                <w:szCs w:val="18"/>
                <w:lang w:bidi="yi-Hebr"/>
              </w:rPr>
              <w:t>)</w:t>
            </w:r>
          </w:p>
        </w:tc>
        <w:tc>
          <w:tcPr>
            <w:tcW w:w="936" w:type="dxa"/>
            <w:shd w:val="clear" w:color="auto" w:fill="auto"/>
            <w:noWrap/>
            <w:vAlign w:val="center"/>
          </w:tcPr>
          <w:p w:rsidR="00DF4854" w:rsidRPr="00262786" w:rsidRDefault="00DF4854" w:rsidP="00DF4854">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w:t>
            </w:r>
            <w:r>
              <w:rPr>
                <w:rFonts w:asciiTheme="minorBidi" w:eastAsia="Times New Roman" w:hAnsiTheme="minorBidi"/>
                <w:color w:val="000000"/>
                <w:sz w:val="18"/>
                <w:szCs w:val="18"/>
                <w:lang w:bidi="yi-Hebr"/>
              </w:rPr>
              <w:t>.05</w:t>
            </w:r>
            <w:r w:rsidRPr="00262786">
              <w:rPr>
                <w:rFonts w:asciiTheme="minorBidi" w:eastAsia="Times New Roman" w:hAnsiTheme="minorBidi"/>
                <w:color w:val="000000"/>
                <w:sz w:val="18"/>
                <w:szCs w:val="18"/>
                <w:lang w:bidi="yi-Hebr"/>
              </w:rPr>
              <w:t xml:space="preserve">  ±(</w:t>
            </w:r>
            <w:r>
              <w:rPr>
                <w:rFonts w:asciiTheme="minorBidi" w:eastAsia="Times New Roman" w:hAnsiTheme="minorBidi"/>
                <w:color w:val="000000"/>
                <w:sz w:val="18"/>
                <w:szCs w:val="18"/>
                <w:lang w:bidi="yi-Hebr"/>
              </w:rPr>
              <w:t>0.07</w:t>
            </w:r>
            <w:r w:rsidRPr="00262786">
              <w:rPr>
                <w:rFonts w:asciiTheme="minorBidi" w:eastAsia="Times New Roman" w:hAnsiTheme="minorBidi"/>
                <w:color w:val="000000"/>
                <w:sz w:val="18"/>
                <w:szCs w:val="18"/>
                <w:lang w:bidi="yi-Hebr"/>
              </w:rPr>
              <w:t>)</w:t>
            </w:r>
          </w:p>
        </w:tc>
        <w:tc>
          <w:tcPr>
            <w:tcW w:w="936" w:type="dxa"/>
            <w:shd w:val="clear" w:color="auto" w:fill="auto"/>
            <w:noWrap/>
            <w:vAlign w:val="center"/>
          </w:tcPr>
          <w:p w:rsidR="00DF4854" w:rsidRPr="00262786" w:rsidRDefault="00DF4854" w:rsidP="00DF4854">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w:t>
            </w:r>
            <w:r>
              <w:rPr>
                <w:rFonts w:asciiTheme="minorBidi" w:eastAsia="Times New Roman" w:hAnsiTheme="minorBidi"/>
                <w:color w:val="000000"/>
                <w:sz w:val="18"/>
                <w:szCs w:val="18"/>
                <w:lang w:bidi="yi-Hebr"/>
              </w:rPr>
              <w:t>.12</w:t>
            </w:r>
            <w:r w:rsidRPr="00262786">
              <w:rPr>
                <w:rFonts w:asciiTheme="minorBidi" w:eastAsia="Times New Roman" w:hAnsiTheme="minorBidi"/>
                <w:color w:val="000000"/>
                <w:sz w:val="18"/>
                <w:szCs w:val="18"/>
                <w:lang w:bidi="yi-Hebr"/>
              </w:rPr>
              <w:t xml:space="preserve">  ±(</w:t>
            </w:r>
            <w:r>
              <w:rPr>
                <w:rFonts w:asciiTheme="minorBidi" w:eastAsia="Times New Roman" w:hAnsiTheme="minorBidi"/>
                <w:color w:val="000000"/>
                <w:sz w:val="18"/>
                <w:szCs w:val="18"/>
                <w:lang w:bidi="yi-Hebr"/>
              </w:rPr>
              <w:t>0.16</w:t>
            </w:r>
            <w:r w:rsidRPr="00262786">
              <w:rPr>
                <w:rFonts w:asciiTheme="minorBidi" w:eastAsia="Times New Roman" w:hAnsiTheme="minorBidi"/>
                <w:color w:val="000000"/>
                <w:sz w:val="18"/>
                <w:szCs w:val="18"/>
                <w:lang w:bidi="yi-Hebr"/>
              </w:rPr>
              <w:t>)</w:t>
            </w:r>
          </w:p>
        </w:tc>
        <w:tc>
          <w:tcPr>
            <w:tcW w:w="936" w:type="dxa"/>
            <w:shd w:val="clear" w:color="auto" w:fill="auto"/>
            <w:noWrap/>
            <w:vAlign w:val="center"/>
          </w:tcPr>
          <w:p w:rsidR="00DF4854" w:rsidRPr="00262786" w:rsidRDefault="00DF4854" w:rsidP="00DF4854">
            <w:pPr>
              <w:spacing w:before="240" w:after="0" w:line="240" w:lineRule="auto"/>
              <w:jc w:val="right"/>
              <w:rPr>
                <w:rFonts w:asciiTheme="minorBidi" w:eastAsia="Times New Roman" w:hAnsiTheme="minorBidi"/>
                <w:color w:val="000000"/>
                <w:sz w:val="18"/>
                <w:szCs w:val="18"/>
                <w:lang w:bidi="yi-Hebr"/>
              </w:rPr>
            </w:pPr>
            <w:r w:rsidRPr="00262786">
              <w:rPr>
                <w:rFonts w:asciiTheme="minorBidi" w:eastAsia="Times New Roman" w:hAnsiTheme="minorBidi"/>
                <w:color w:val="000000"/>
                <w:sz w:val="18"/>
                <w:szCs w:val="18"/>
                <w:lang w:bidi="yi-Hebr"/>
              </w:rPr>
              <w:t>0</w:t>
            </w:r>
            <w:r>
              <w:rPr>
                <w:rFonts w:asciiTheme="minorBidi" w:eastAsia="Times New Roman" w:hAnsiTheme="minorBidi"/>
                <w:color w:val="000000"/>
                <w:sz w:val="18"/>
                <w:szCs w:val="18"/>
                <w:lang w:bidi="yi-Hebr"/>
              </w:rPr>
              <w:t>.3</w:t>
            </w:r>
            <w:r w:rsidR="002D5737">
              <w:rPr>
                <w:rFonts w:asciiTheme="minorBidi" w:eastAsia="Times New Roman" w:hAnsiTheme="minorBidi"/>
                <w:color w:val="000000"/>
                <w:sz w:val="18"/>
                <w:szCs w:val="18"/>
                <w:lang w:bidi="yi-Hebr"/>
              </w:rPr>
              <w:t xml:space="preserve">  </w:t>
            </w:r>
            <w:r w:rsidRPr="00262786">
              <w:rPr>
                <w:rFonts w:asciiTheme="minorBidi" w:eastAsia="Times New Roman" w:hAnsiTheme="minorBidi"/>
                <w:color w:val="000000"/>
                <w:sz w:val="18"/>
                <w:szCs w:val="18"/>
                <w:lang w:bidi="yi-Hebr"/>
              </w:rPr>
              <w:t xml:space="preserve">  ±(</w:t>
            </w:r>
            <w:r>
              <w:rPr>
                <w:rFonts w:asciiTheme="minorBidi" w:eastAsia="Times New Roman" w:hAnsiTheme="minorBidi"/>
                <w:color w:val="000000"/>
                <w:sz w:val="18"/>
                <w:szCs w:val="18"/>
                <w:lang w:bidi="yi-Hebr"/>
              </w:rPr>
              <w:t>0. 3</w:t>
            </w:r>
            <w:r w:rsidRPr="00262786">
              <w:rPr>
                <w:rFonts w:asciiTheme="minorBidi" w:eastAsia="Times New Roman" w:hAnsiTheme="minorBidi"/>
                <w:color w:val="000000"/>
                <w:sz w:val="18"/>
                <w:szCs w:val="18"/>
                <w:lang w:bidi="yi-Hebr"/>
              </w:rPr>
              <w:t>)</w:t>
            </w:r>
          </w:p>
        </w:tc>
      </w:tr>
    </w:tbl>
    <w:p w:rsidR="00FE4EEB" w:rsidRPr="003C7EBC" w:rsidRDefault="00FE4EEB" w:rsidP="001316BB">
      <w:pPr>
        <w:spacing w:before="240" w:line="360" w:lineRule="auto"/>
        <w:rPr>
          <w:rFonts w:asciiTheme="minorBidi" w:hAnsiTheme="minorBidi"/>
          <w:b/>
          <w:bCs/>
          <w:sz w:val="20"/>
          <w:szCs w:val="20"/>
        </w:rPr>
      </w:pPr>
    </w:p>
    <w:p w:rsidR="00B82F15" w:rsidRDefault="00B82F15" w:rsidP="00590C3C">
      <w:pPr>
        <w:spacing w:line="240" w:lineRule="auto"/>
        <w:rPr>
          <w:rFonts w:asciiTheme="minorBidi" w:hAnsiTheme="minorBidi"/>
        </w:rPr>
      </w:pPr>
    </w:p>
    <w:p w:rsidR="00C819C6" w:rsidRDefault="00C819C6" w:rsidP="003C7EBC">
      <w:pPr>
        <w:keepNext/>
        <w:spacing w:line="240" w:lineRule="auto"/>
      </w:pPr>
      <w:r>
        <w:rPr>
          <w:rFonts w:asciiTheme="minorBidi" w:hAnsiTheme="minorBidi"/>
          <w:noProof/>
        </w:rPr>
        <w:drawing>
          <wp:inline distT="0" distB="0" distL="0" distR="0" wp14:anchorId="0BE57921" wp14:editId="7D64AF71">
            <wp:extent cx="5817870" cy="621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pycho.png"/>
                    <pic:cNvPicPr/>
                  </pic:nvPicPr>
                  <pic:blipFill rotWithShape="1">
                    <a:blip r:embed="rId8" cstate="print">
                      <a:extLst>
                        <a:ext uri="{28A0092B-C50C-407E-A947-70E740481C1C}">
                          <a14:useLocalDpi xmlns:a14="http://schemas.microsoft.com/office/drawing/2010/main" val="0"/>
                        </a:ext>
                      </a:extLst>
                    </a:blip>
                    <a:srcRect t="9259" b="15278"/>
                    <a:stretch/>
                  </pic:blipFill>
                  <pic:spPr bwMode="auto">
                    <a:xfrm>
                      <a:off x="0" y="0"/>
                      <a:ext cx="5817870" cy="6210300"/>
                    </a:xfrm>
                    <a:prstGeom prst="rect">
                      <a:avLst/>
                    </a:prstGeom>
                    <a:ln>
                      <a:noFill/>
                    </a:ln>
                    <a:extLst>
                      <a:ext uri="{53640926-AAD7-44D8-BBD7-CCE9431645EC}">
                        <a14:shadowObscured xmlns:a14="http://schemas.microsoft.com/office/drawing/2010/main"/>
                      </a:ext>
                    </a:extLst>
                  </pic:spPr>
                </pic:pic>
              </a:graphicData>
            </a:graphic>
          </wp:inline>
        </w:drawing>
      </w:r>
    </w:p>
    <w:p w:rsidR="00C819C6" w:rsidRPr="003C7EBC" w:rsidRDefault="00C819C6" w:rsidP="005D5628">
      <w:pPr>
        <w:spacing w:line="360" w:lineRule="auto"/>
        <w:rPr>
          <w:rFonts w:asciiTheme="minorBidi" w:hAnsiTheme="minorBidi"/>
          <w:sz w:val="20"/>
          <w:szCs w:val="20"/>
        </w:rPr>
      </w:pPr>
      <w:r w:rsidRPr="00E41081">
        <w:rPr>
          <w:rFonts w:asciiTheme="minorBidi" w:hAnsiTheme="minorBidi"/>
          <w:b/>
          <w:bCs/>
          <w:sz w:val="20"/>
          <w:szCs w:val="20"/>
        </w:rPr>
        <w:t xml:space="preserve">Fig. </w:t>
      </w:r>
      <w:r w:rsidR="005D5628" w:rsidRPr="00E41081">
        <w:rPr>
          <w:rFonts w:asciiTheme="minorBidi" w:hAnsiTheme="minorBidi"/>
          <w:b/>
          <w:bCs/>
          <w:sz w:val="20"/>
          <w:szCs w:val="20"/>
        </w:rPr>
        <w:t>S</w:t>
      </w:r>
      <w:r w:rsidR="005D5628">
        <w:rPr>
          <w:rFonts w:asciiTheme="minorBidi" w:hAnsiTheme="minorBidi"/>
          <w:b/>
          <w:bCs/>
          <w:sz w:val="20"/>
          <w:szCs w:val="20"/>
        </w:rPr>
        <w:t>3</w:t>
      </w:r>
      <w:r w:rsidR="005D5628" w:rsidRPr="00E41081">
        <w:rPr>
          <w:rFonts w:asciiTheme="minorBidi" w:hAnsiTheme="minorBidi"/>
          <w:b/>
          <w:bCs/>
          <w:sz w:val="20"/>
          <w:szCs w:val="20"/>
        </w:rPr>
        <w:t xml:space="preserve"> </w:t>
      </w:r>
      <w:r w:rsidRPr="00E41081">
        <w:rPr>
          <w:rFonts w:asciiTheme="minorBidi" w:hAnsiTheme="minorBidi"/>
          <w:b/>
          <w:bCs/>
          <w:sz w:val="20"/>
          <w:szCs w:val="20"/>
        </w:rPr>
        <w:t xml:space="preserve">– Representative gas chromatograms of odor profiles of </w:t>
      </w:r>
      <w:proofErr w:type="spellStart"/>
      <w:r w:rsidR="00301CCC" w:rsidRPr="00D24D01">
        <w:rPr>
          <w:rFonts w:asciiTheme="minorBidi" w:hAnsiTheme="minorBidi"/>
          <w:b/>
          <w:bCs/>
          <w:i/>
          <w:iCs/>
          <w:sz w:val="20"/>
          <w:szCs w:val="20"/>
        </w:rPr>
        <w:t>Psychotria</w:t>
      </w:r>
      <w:proofErr w:type="spellEnd"/>
      <w:r w:rsidRPr="00E41081">
        <w:rPr>
          <w:rFonts w:asciiTheme="minorBidi" w:hAnsiTheme="minorBidi"/>
          <w:b/>
          <w:bCs/>
          <w:i/>
          <w:iCs/>
          <w:sz w:val="20"/>
          <w:szCs w:val="20"/>
        </w:rPr>
        <w:t xml:space="preserve"> </w:t>
      </w:r>
      <w:proofErr w:type="spellStart"/>
      <w:r w:rsidRPr="00E41081">
        <w:rPr>
          <w:rFonts w:asciiTheme="minorBidi" w:hAnsiTheme="minorBidi"/>
          <w:b/>
          <w:bCs/>
          <w:i/>
          <w:iCs/>
          <w:sz w:val="20"/>
          <w:szCs w:val="20"/>
        </w:rPr>
        <w:t>cincta</w:t>
      </w:r>
      <w:proofErr w:type="spellEnd"/>
      <w:r w:rsidRPr="00E41081">
        <w:rPr>
          <w:rFonts w:asciiTheme="minorBidi" w:hAnsiTheme="minorBidi"/>
          <w:b/>
          <w:bCs/>
          <w:sz w:val="20"/>
          <w:szCs w:val="20"/>
        </w:rPr>
        <w:t>.</w:t>
      </w:r>
      <w:r w:rsidRPr="003C7EBC">
        <w:rPr>
          <w:rFonts w:asciiTheme="minorBidi" w:hAnsiTheme="minorBidi"/>
          <w:sz w:val="20"/>
          <w:szCs w:val="20"/>
        </w:rPr>
        <w:t xml:space="preserve"> Compound names are shown in Tab. S3. X marks contaminants. SX marks a solvent &amp; unknown contaminant peaks present in all samples, including control. Presented samples were chosen according to their proximity to the group means (e.g.</w:t>
      </w:r>
      <w:r w:rsidR="00301CCC">
        <w:rPr>
          <w:rFonts w:asciiTheme="minorBidi" w:hAnsiTheme="minorBidi"/>
          <w:sz w:val="20"/>
          <w:szCs w:val="20"/>
        </w:rPr>
        <w:t>,</w:t>
      </w:r>
      <w:r w:rsidRPr="003C7EBC">
        <w:rPr>
          <w:rFonts w:asciiTheme="minorBidi" w:hAnsiTheme="minorBidi"/>
          <w:sz w:val="20"/>
          <w:szCs w:val="20"/>
        </w:rPr>
        <w:t xml:space="preserve"> ripe intact). However, they may markedly deviate from the group mean with regards to some individual compounds and are thus for illustration only.</w:t>
      </w:r>
    </w:p>
    <w:p w:rsidR="00C819C6" w:rsidRDefault="00C819C6" w:rsidP="00590C3C">
      <w:pPr>
        <w:spacing w:line="240" w:lineRule="auto"/>
        <w:rPr>
          <w:rFonts w:asciiTheme="minorBidi" w:hAnsiTheme="minorBidi"/>
        </w:rPr>
      </w:pPr>
    </w:p>
    <w:p w:rsidR="00FB0981" w:rsidRPr="00D710E4" w:rsidRDefault="00FB0981" w:rsidP="00590C3C">
      <w:pPr>
        <w:spacing w:line="240" w:lineRule="auto"/>
        <w:rPr>
          <w:rFonts w:asciiTheme="minorBidi" w:hAnsiTheme="minorBidi"/>
        </w:rPr>
      </w:pPr>
    </w:p>
    <w:p w:rsidR="001316BB" w:rsidRPr="00D24D01" w:rsidRDefault="00B82F15" w:rsidP="009D3C88">
      <w:pPr>
        <w:spacing w:before="240" w:line="360" w:lineRule="auto"/>
        <w:rPr>
          <w:rFonts w:asciiTheme="minorBidi" w:hAnsiTheme="minorBidi"/>
          <w:sz w:val="20"/>
          <w:szCs w:val="20"/>
        </w:rPr>
      </w:pPr>
      <w:r w:rsidRPr="00D24D01">
        <w:rPr>
          <w:rFonts w:asciiTheme="minorBidi" w:hAnsiTheme="minorBidi"/>
          <w:b/>
          <w:bCs/>
          <w:sz w:val="20"/>
          <w:szCs w:val="20"/>
        </w:rPr>
        <w:t xml:space="preserve">Tab. </w:t>
      </w:r>
      <w:r w:rsidR="005D5628" w:rsidRPr="00D24D01">
        <w:rPr>
          <w:rFonts w:asciiTheme="minorBidi" w:hAnsiTheme="minorBidi"/>
          <w:b/>
          <w:bCs/>
          <w:sz w:val="20"/>
          <w:szCs w:val="20"/>
        </w:rPr>
        <w:t>S</w:t>
      </w:r>
      <w:r w:rsidR="005D5628">
        <w:rPr>
          <w:rFonts w:asciiTheme="minorBidi" w:hAnsiTheme="minorBidi"/>
          <w:b/>
          <w:bCs/>
          <w:sz w:val="20"/>
          <w:szCs w:val="20"/>
        </w:rPr>
        <w:t>4</w:t>
      </w:r>
      <w:r w:rsidR="000D72E4" w:rsidRPr="00D24D01">
        <w:rPr>
          <w:rFonts w:asciiTheme="minorBidi" w:hAnsiTheme="minorBidi"/>
          <w:b/>
          <w:bCs/>
          <w:sz w:val="20"/>
          <w:szCs w:val="20"/>
        </w:rPr>
        <w:t>:</w:t>
      </w:r>
      <w:r w:rsidR="006A3BD7" w:rsidRPr="00D24D01">
        <w:rPr>
          <w:rFonts w:asciiTheme="minorBidi" w:hAnsiTheme="minorBidi"/>
          <w:b/>
          <w:bCs/>
          <w:sz w:val="20"/>
          <w:szCs w:val="20"/>
        </w:rPr>
        <w:t xml:space="preserve"> </w:t>
      </w:r>
      <w:r w:rsidR="005B3104" w:rsidRPr="00D24D01">
        <w:rPr>
          <w:rFonts w:asciiTheme="minorBidi" w:hAnsiTheme="minorBidi"/>
          <w:b/>
          <w:bCs/>
          <w:sz w:val="20"/>
          <w:szCs w:val="20"/>
        </w:rPr>
        <w:t xml:space="preserve">Compounds identified from </w:t>
      </w:r>
      <w:proofErr w:type="spellStart"/>
      <w:r w:rsidR="006A3BD7" w:rsidRPr="00D24D01">
        <w:rPr>
          <w:rFonts w:asciiTheme="minorBidi" w:hAnsiTheme="minorBidi"/>
          <w:b/>
          <w:bCs/>
          <w:i/>
          <w:iCs/>
          <w:sz w:val="20"/>
          <w:szCs w:val="20"/>
        </w:rPr>
        <w:t>Maieta</w:t>
      </w:r>
      <w:proofErr w:type="spellEnd"/>
      <w:r w:rsidR="006A3BD7" w:rsidRPr="00D24D01">
        <w:rPr>
          <w:rFonts w:asciiTheme="minorBidi" w:hAnsiTheme="minorBidi"/>
          <w:b/>
          <w:bCs/>
          <w:i/>
          <w:iCs/>
          <w:sz w:val="20"/>
          <w:szCs w:val="20"/>
        </w:rPr>
        <w:t xml:space="preserve"> </w:t>
      </w:r>
      <w:proofErr w:type="spellStart"/>
      <w:r w:rsidR="006A3BD7" w:rsidRPr="00D24D01">
        <w:rPr>
          <w:rFonts w:asciiTheme="minorBidi" w:hAnsiTheme="minorBidi"/>
          <w:b/>
          <w:bCs/>
          <w:i/>
          <w:iCs/>
          <w:sz w:val="20"/>
          <w:szCs w:val="20"/>
        </w:rPr>
        <w:t>guianensis</w:t>
      </w:r>
      <w:proofErr w:type="spellEnd"/>
      <w:r w:rsidR="001316BB" w:rsidRPr="00D24D01">
        <w:rPr>
          <w:rFonts w:asciiTheme="minorBidi" w:hAnsiTheme="minorBidi"/>
          <w:b/>
          <w:bCs/>
          <w:i/>
          <w:iCs/>
          <w:sz w:val="20"/>
          <w:szCs w:val="20"/>
        </w:rPr>
        <w:t>.</w:t>
      </w:r>
      <w:r w:rsidR="001316BB" w:rsidRPr="00D24D01">
        <w:rPr>
          <w:rFonts w:asciiTheme="minorBidi" w:hAnsiTheme="minorBidi"/>
          <w:b/>
          <w:bCs/>
          <w:sz w:val="20"/>
          <w:szCs w:val="20"/>
        </w:rPr>
        <w:t xml:space="preserve"> </w:t>
      </w:r>
      <w:r w:rsidR="001316BB" w:rsidRPr="001316BB">
        <w:rPr>
          <w:rFonts w:asciiTheme="minorBidi" w:hAnsiTheme="minorBidi"/>
          <w:sz w:val="20"/>
          <w:szCs w:val="20"/>
        </w:rPr>
        <w:t xml:space="preserve">Mean (±SD) </w:t>
      </w:r>
      <w:r w:rsidR="00904E4D">
        <w:rPr>
          <w:rFonts w:asciiTheme="minorBidi" w:hAnsiTheme="minorBidi"/>
          <w:sz w:val="20"/>
          <w:szCs w:val="20"/>
        </w:rPr>
        <w:t xml:space="preserve">estimated </w:t>
      </w:r>
      <w:r w:rsidR="001316BB" w:rsidRPr="001316BB">
        <w:rPr>
          <w:rFonts w:asciiTheme="minorBidi" w:hAnsiTheme="minorBidi"/>
          <w:sz w:val="20"/>
          <w:szCs w:val="20"/>
        </w:rPr>
        <w:t xml:space="preserve">absolute amounts </w:t>
      </w:r>
      <w:r w:rsidR="00CD0B9D">
        <w:rPr>
          <w:rFonts w:asciiTheme="minorBidi" w:hAnsiTheme="minorBidi"/>
          <w:sz w:val="20"/>
          <w:szCs w:val="20"/>
        </w:rPr>
        <w:t xml:space="preserve">(mg) </w:t>
      </w:r>
      <w:r w:rsidR="001316BB" w:rsidRPr="001316BB">
        <w:rPr>
          <w:rFonts w:asciiTheme="minorBidi" w:hAnsiTheme="minorBidi"/>
          <w:sz w:val="20"/>
          <w:szCs w:val="20"/>
        </w:rPr>
        <w:t xml:space="preserve">of compounds in all </w:t>
      </w:r>
      <w:proofErr w:type="spellStart"/>
      <w:r w:rsidR="001316BB" w:rsidRPr="001316BB">
        <w:rPr>
          <w:rFonts w:asciiTheme="minorBidi" w:hAnsiTheme="minorBidi"/>
          <w:i/>
          <w:iCs/>
          <w:sz w:val="20"/>
          <w:szCs w:val="20"/>
        </w:rPr>
        <w:t>Maieta</w:t>
      </w:r>
      <w:proofErr w:type="spellEnd"/>
      <w:r w:rsidR="001316BB" w:rsidRPr="001316BB">
        <w:rPr>
          <w:rFonts w:asciiTheme="minorBidi" w:hAnsiTheme="minorBidi"/>
          <w:i/>
          <w:iCs/>
          <w:sz w:val="20"/>
          <w:szCs w:val="20"/>
        </w:rPr>
        <w:t xml:space="preserve"> </w:t>
      </w:r>
      <w:proofErr w:type="spellStart"/>
      <w:r w:rsidR="001316BB" w:rsidRPr="001316BB">
        <w:rPr>
          <w:rFonts w:asciiTheme="minorBidi" w:hAnsiTheme="minorBidi"/>
          <w:i/>
          <w:iCs/>
          <w:sz w:val="20"/>
          <w:szCs w:val="20"/>
        </w:rPr>
        <w:t>guianensis</w:t>
      </w:r>
      <w:proofErr w:type="spellEnd"/>
      <w:r w:rsidR="001316BB" w:rsidRPr="001316BB">
        <w:rPr>
          <w:rFonts w:asciiTheme="minorBidi" w:hAnsiTheme="minorBidi"/>
          <w:i/>
          <w:iCs/>
          <w:sz w:val="20"/>
          <w:szCs w:val="20"/>
        </w:rPr>
        <w:t xml:space="preserve"> </w:t>
      </w:r>
      <w:r w:rsidR="001316BB" w:rsidRPr="00D24D01">
        <w:rPr>
          <w:rFonts w:asciiTheme="minorBidi" w:hAnsiTheme="minorBidi"/>
          <w:sz w:val="20"/>
          <w:szCs w:val="20"/>
        </w:rPr>
        <w:t xml:space="preserve">samples in mg after 2.5 h sampling and retention indices (RI). </w:t>
      </w:r>
      <w:r w:rsidR="00904E4D">
        <w:rPr>
          <w:rFonts w:asciiTheme="minorBidi" w:hAnsiTheme="minorBidi"/>
          <w:sz w:val="20"/>
          <w:szCs w:val="20"/>
        </w:rPr>
        <w:t xml:space="preserve">Absolute amounts were calculated based on an external standard. </w:t>
      </w:r>
      <w:r w:rsidR="001316BB" w:rsidRPr="00D24D01">
        <w:rPr>
          <w:rFonts w:asciiTheme="minorBidi" w:hAnsiTheme="minorBidi"/>
          <w:sz w:val="20"/>
          <w:szCs w:val="20"/>
        </w:rPr>
        <w:t xml:space="preserve">Values are rounded and thus very small amounts are sometimes presented as 0. Compounds presented are those present in at least 8 samples in a species (see Methods). ID method: methods used for identification of the respective compound. RI: retention index matching published values. MS: strong match with published mass spectra. REF: compound identification verified by running a synthetic compound or, in cases of enantiomers and close derivatives, a mixture of known compounds. In unknown compounds, ID method provides dominant MS ions. Compound classes: </w:t>
      </w:r>
      <w:proofErr w:type="spellStart"/>
      <w:r w:rsidR="001316BB" w:rsidRPr="00D24D01">
        <w:rPr>
          <w:rFonts w:asciiTheme="minorBidi" w:hAnsiTheme="minorBidi"/>
          <w:sz w:val="20"/>
          <w:szCs w:val="20"/>
        </w:rPr>
        <w:t>terpenoids</w:t>
      </w:r>
      <w:proofErr w:type="spellEnd"/>
      <w:r w:rsidR="001316BB" w:rsidRPr="00D24D01">
        <w:rPr>
          <w:rFonts w:asciiTheme="minorBidi" w:hAnsiTheme="minorBidi"/>
          <w:sz w:val="20"/>
          <w:szCs w:val="20"/>
        </w:rPr>
        <w:t xml:space="preserve"> (TRP), aromatic compounds (AR), aldehydes (ALD), alcohols (ALC), esters (EST), acids (AC).</w:t>
      </w:r>
    </w:p>
    <w:tbl>
      <w:tblPr>
        <w:tblW w:w="8942" w:type="dxa"/>
        <w:tblInd w:w="93" w:type="dxa"/>
        <w:tblLook w:val="04A0" w:firstRow="1" w:lastRow="0" w:firstColumn="1" w:lastColumn="0" w:noHBand="0" w:noVBand="1"/>
      </w:tblPr>
      <w:tblGrid>
        <w:gridCol w:w="720"/>
        <w:gridCol w:w="1598"/>
        <w:gridCol w:w="1296"/>
        <w:gridCol w:w="634"/>
        <w:gridCol w:w="950"/>
        <w:gridCol w:w="936"/>
        <w:gridCol w:w="936"/>
        <w:gridCol w:w="936"/>
        <w:gridCol w:w="936"/>
      </w:tblGrid>
      <w:tr w:rsidR="005A7E3D" w:rsidRPr="00A3477F" w:rsidTr="009774D7">
        <w:trPr>
          <w:trHeight w:val="300"/>
        </w:trPr>
        <w:tc>
          <w:tcPr>
            <w:tcW w:w="720" w:type="dxa"/>
            <w:shd w:val="clear" w:color="auto" w:fill="auto"/>
            <w:noWrap/>
            <w:vAlign w:val="bottom"/>
            <w:hideMark/>
          </w:tcPr>
          <w:p w:rsidR="005A7E3D" w:rsidRPr="008844D1" w:rsidRDefault="005A7E3D" w:rsidP="00590C3C">
            <w:pPr>
              <w:spacing w:after="0" w:line="240" w:lineRule="auto"/>
              <w:rPr>
                <w:rFonts w:asciiTheme="minorBidi" w:eastAsia="Times New Roman" w:hAnsiTheme="minorBidi"/>
                <w:b/>
                <w:bCs/>
                <w:color w:val="000000"/>
                <w:sz w:val="20"/>
                <w:szCs w:val="20"/>
                <w:lang w:bidi="yi-Hebr"/>
              </w:rPr>
            </w:pPr>
            <w:r w:rsidRPr="008844D1">
              <w:rPr>
                <w:rFonts w:asciiTheme="minorBidi" w:eastAsia="Times New Roman" w:hAnsiTheme="minorBidi"/>
                <w:b/>
                <w:bCs/>
                <w:color w:val="000000"/>
                <w:sz w:val="20"/>
                <w:szCs w:val="20"/>
                <w:lang w:bidi="yi-Hebr"/>
              </w:rPr>
              <w:t>Code</w:t>
            </w:r>
          </w:p>
        </w:tc>
        <w:tc>
          <w:tcPr>
            <w:tcW w:w="1598" w:type="dxa"/>
            <w:shd w:val="clear" w:color="auto" w:fill="auto"/>
            <w:noWrap/>
            <w:vAlign w:val="bottom"/>
            <w:hideMark/>
          </w:tcPr>
          <w:p w:rsidR="005A7E3D" w:rsidRPr="008844D1" w:rsidRDefault="005A7E3D" w:rsidP="00590C3C">
            <w:pPr>
              <w:spacing w:after="0" w:line="240" w:lineRule="auto"/>
              <w:rPr>
                <w:rFonts w:asciiTheme="minorBidi" w:eastAsia="Times New Roman" w:hAnsiTheme="minorBidi"/>
                <w:b/>
                <w:bCs/>
                <w:color w:val="000000"/>
                <w:sz w:val="20"/>
                <w:szCs w:val="20"/>
                <w:lang w:bidi="yi-Hebr"/>
              </w:rPr>
            </w:pPr>
            <w:r w:rsidRPr="008844D1">
              <w:rPr>
                <w:rFonts w:asciiTheme="minorBidi" w:eastAsia="Times New Roman" w:hAnsiTheme="minorBidi"/>
                <w:b/>
                <w:bCs/>
                <w:color w:val="000000"/>
                <w:sz w:val="20"/>
                <w:szCs w:val="20"/>
                <w:lang w:bidi="yi-Hebr"/>
              </w:rPr>
              <w:t>ID</w:t>
            </w:r>
          </w:p>
        </w:tc>
        <w:tc>
          <w:tcPr>
            <w:tcW w:w="1296" w:type="dxa"/>
            <w:vAlign w:val="bottom"/>
          </w:tcPr>
          <w:p w:rsidR="005A7E3D" w:rsidRPr="008844D1" w:rsidRDefault="00795C7B" w:rsidP="00795C7B">
            <w:pPr>
              <w:spacing w:after="0" w:line="240" w:lineRule="auto"/>
              <w:rPr>
                <w:rFonts w:asciiTheme="minorBidi" w:eastAsia="Times New Roman" w:hAnsiTheme="minorBidi"/>
                <w:b/>
                <w:bCs/>
                <w:color w:val="000000"/>
                <w:sz w:val="20"/>
                <w:szCs w:val="20"/>
                <w:lang w:bidi="yi-Hebr"/>
              </w:rPr>
            </w:pPr>
            <w:r>
              <w:rPr>
                <w:rFonts w:asciiTheme="minorBidi" w:eastAsia="Times New Roman" w:hAnsiTheme="minorBidi"/>
                <w:b/>
                <w:bCs/>
                <w:color w:val="000000"/>
                <w:sz w:val="20"/>
                <w:szCs w:val="20"/>
                <w:lang w:bidi="yi-Hebr"/>
              </w:rPr>
              <w:t>Class</w:t>
            </w:r>
          </w:p>
        </w:tc>
        <w:tc>
          <w:tcPr>
            <w:tcW w:w="634" w:type="dxa"/>
            <w:shd w:val="clear" w:color="auto" w:fill="auto"/>
            <w:noWrap/>
            <w:vAlign w:val="bottom"/>
            <w:hideMark/>
          </w:tcPr>
          <w:p w:rsidR="005A7E3D" w:rsidRPr="00112D62" w:rsidRDefault="005A7E3D" w:rsidP="00590C3C">
            <w:pPr>
              <w:spacing w:after="0" w:line="240" w:lineRule="auto"/>
              <w:rPr>
                <w:rFonts w:asciiTheme="minorBidi" w:eastAsia="Times New Roman" w:hAnsiTheme="minorBidi"/>
                <w:b/>
                <w:bCs/>
                <w:color w:val="000000"/>
                <w:sz w:val="20"/>
                <w:szCs w:val="20"/>
                <w:lang w:bidi="yi-Hebr"/>
              </w:rPr>
            </w:pPr>
            <w:r w:rsidRPr="008844D1">
              <w:rPr>
                <w:rFonts w:asciiTheme="minorBidi" w:eastAsia="Times New Roman" w:hAnsiTheme="minorBidi"/>
                <w:b/>
                <w:bCs/>
                <w:color w:val="000000"/>
                <w:sz w:val="20"/>
                <w:szCs w:val="20"/>
                <w:lang w:bidi="yi-Hebr"/>
              </w:rPr>
              <w:t>R</w:t>
            </w:r>
            <w:r w:rsidRPr="00112D62">
              <w:rPr>
                <w:rFonts w:asciiTheme="minorBidi" w:eastAsia="Times New Roman" w:hAnsiTheme="minorBidi"/>
                <w:b/>
                <w:bCs/>
                <w:color w:val="000000"/>
                <w:sz w:val="20"/>
                <w:szCs w:val="20"/>
                <w:lang w:bidi="yi-Hebr"/>
              </w:rPr>
              <w:t>I</w:t>
            </w:r>
          </w:p>
        </w:tc>
        <w:tc>
          <w:tcPr>
            <w:tcW w:w="950" w:type="dxa"/>
            <w:vAlign w:val="bottom"/>
          </w:tcPr>
          <w:p w:rsidR="005A7E3D" w:rsidRPr="00697266" w:rsidRDefault="005A7E3D" w:rsidP="00590C3C">
            <w:pPr>
              <w:spacing w:after="0" w:line="240" w:lineRule="auto"/>
              <w:rPr>
                <w:rFonts w:asciiTheme="minorBidi" w:eastAsia="Times New Roman" w:hAnsiTheme="minorBidi"/>
                <w:b/>
                <w:bCs/>
                <w:color w:val="000000"/>
                <w:sz w:val="20"/>
                <w:szCs w:val="20"/>
                <w:lang w:bidi="yi-Hebr"/>
              </w:rPr>
            </w:pPr>
            <w:r w:rsidRPr="00697266">
              <w:rPr>
                <w:rFonts w:asciiTheme="minorBidi" w:eastAsia="Times New Roman" w:hAnsiTheme="minorBidi"/>
                <w:b/>
                <w:bCs/>
                <w:color w:val="000000"/>
                <w:sz w:val="20"/>
                <w:szCs w:val="20"/>
                <w:lang w:bidi="yi-Hebr"/>
              </w:rPr>
              <w:t>ID method</w:t>
            </w:r>
          </w:p>
        </w:tc>
        <w:tc>
          <w:tcPr>
            <w:tcW w:w="936" w:type="dxa"/>
            <w:shd w:val="clear" w:color="auto" w:fill="auto"/>
            <w:noWrap/>
            <w:vAlign w:val="bottom"/>
            <w:hideMark/>
          </w:tcPr>
          <w:p w:rsidR="005A7E3D" w:rsidRPr="00697266" w:rsidRDefault="005A7E3D" w:rsidP="00590C3C">
            <w:pPr>
              <w:spacing w:after="0" w:line="240" w:lineRule="auto"/>
              <w:rPr>
                <w:rFonts w:asciiTheme="minorBidi" w:eastAsia="Times New Roman" w:hAnsiTheme="minorBidi"/>
                <w:b/>
                <w:bCs/>
                <w:color w:val="000000"/>
                <w:sz w:val="20"/>
                <w:szCs w:val="20"/>
                <w:lang w:bidi="yi-Hebr"/>
              </w:rPr>
            </w:pPr>
            <w:r w:rsidRPr="00697266">
              <w:rPr>
                <w:rFonts w:asciiTheme="minorBidi" w:eastAsia="Times New Roman" w:hAnsiTheme="minorBidi"/>
                <w:b/>
                <w:bCs/>
                <w:color w:val="000000"/>
                <w:sz w:val="20"/>
                <w:szCs w:val="20"/>
                <w:lang w:bidi="yi-Hebr"/>
              </w:rPr>
              <w:t>Ripe intact</w:t>
            </w:r>
          </w:p>
        </w:tc>
        <w:tc>
          <w:tcPr>
            <w:tcW w:w="936" w:type="dxa"/>
            <w:shd w:val="clear" w:color="auto" w:fill="auto"/>
            <w:noWrap/>
            <w:vAlign w:val="bottom"/>
            <w:hideMark/>
          </w:tcPr>
          <w:p w:rsidR="005A7E3D" w:rsidRPr="00697266" w:rsidRDefault="005A7E3D" w:rsidP="00590C3C">
            <w:pPr>
              <w:spacing w:after="0" w:line="240" w:lineRule="auto"/>
              <w:rPr>
                <w:rFonts w:asciiTheme="minorBidi" w:eastAsia="Times New Roman" w:hAnsiTheme="minorBidi"/>
                <w:b/>
                <w:bCs/>
                <w:color w:val="000000"/>
                <w:sz w:val="20"/>
                <w:szCs w:val="20"/>
                <w:lang w:bidi="yi-Hebr"/>
              </w:rPr>
            </w:pPr>
            <w:r w:rsidRPr="00697266">
              <w:rPr>
                <w:rFonts w:asciiTheme="minorBidi" w:eastAsia="Times New Roman" w:hAnsiTheme="minorBidi"/>
                <w:b/>
                <w:bCs/>
                <w:color w:val="000000"/>
                <w:sz w:val="20"/>
                <w:szCs w:val="20"/>
                <w:lang w:bidi="yi-Hebr"/>
              </w:rPr>
              <w:t>Unripe intact</w:t>
            </w:r>
          </w:p>
        </w:tc>
        <w:tc>
          <w:tcPr>
            <w:tcW w:w="936" w:type="dxa"/>
            <w:shd w:val="clear" w:color="auto" w:fill="auto"/>
            <w:noWrap/>
            <w:vAlign w:val="bottom"/>
            <w:hideMark/>
          </w:tcPr>
          <w:p w:rsidR="005A7E3D" w:rsidRPr="00697266" w:rsidRDefault="005A7E3D" w:rsidP="00590C3C">
            <w:pPr>
              <w:spacing w:after="0" w:line="240" w:lineRule="auto"/>
              <w:rPr>
                <w:rFonts w:asciiTheme="minorBidi" w:eastAsia="Times New Roman" w:hAnsiTheme="minorBidi"/>
                <w:b/>
                <w:bCs/>
                <w:color w:val="000000"/>
                <w:sz w:val="20"/>
                <w:szCs w:val="20"/>
                <w:lang w:bidi="yi-Hebr"/>
              </w:rPr>
            </w:pPr>
            <w:r w:rsidRPr="00697266">
              <w:rPr>
                <w:rFonts w:asciiTheme="minorBidi" w:eastAsia="Times New Roman" w:hAnsiTheme="minorBidi"/>
                <w:b/>
                <w:bCs/>
                <w:color w:val="000000"/>
                <w:sz w:val="20"/>
                <w:szCs w:val="20"/>
                <w:lang w:bidi="yi-Hebr"/>
              </w:rPr>
              <w:t>Ripe open</w:t>
            </w:r>
          </w:p>
        </w:tc>
        <w:tc>
          <w:tcPr>
            <w:tcW w:w="936" w:type="dxa"/>
            <w:shd w:val="clear" w:color="auto" w:fill="auto"/>
            <w:noWrap/>
            <w:vAlign w:val="bottom"/>
            <w:hideMark/>
          </w:tcPr>
          <w:p w:rsidR="005A7E3D" w:rsidRPr="00697266" w:rsidRDefault="005A7E3D" w:rsidP="00590C3C">
            <w:pPr>
              <w:spacing w:after="0" w:line="240" w:lineRule="auto"/>
              <w:rPr>
                <w:rFonts w:asciiTheme="minorBidi" w:eastAsia="Times New Roman" w:hAnsiTheme="minorBidi"/>
                <w:b/>
                <w:bCs/>
                <w:color w:val="000000"/>
                <w:sz w:val="20"/>
                <w:szCs w:val="20"/>
                <w:lang w:bidi="yi-Hebr"/>
              </w:rPr>
            </w:pPr>
            <w:r w:rsidRPr="00697266">
              <w:rPr>
                <w:rFonts w:asciiTheme="minorBidi" w:eastAsia="Times New Roman" w:hAnsiTheme="minorBidi"/>
                <w:b/>
                <w:bCs/>
                <w:color w:val="000000"/>
                <w:sz w:val="20"/>
                <w:szCs w:val="20"/>
                <w:lang w:bidi="yi-Hebr"/>
              </w:rPr>
              <w:t>Unripe open</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M1</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proofErr w:type="spellStart"/>
            <w:r w:rsidRPr="005A7E3D">
              <w:rPr>
                <w:rFonts w:asciiTheme="minorBidi" w:eastAsia="Times New Roman" w:hAnsiTheme="minorBidi"/>
                <w:color w:val="000000"/>
                <w:sz w:val="18"/>
                <w:szCs w:val="18"/>
                <w:lang w:bidi="yi-Hebr"/>
              </w:rPr>
              <w:t>Cumene</w:t>
            </w:r>
            <w:proofErr w:type="spellEnd"/>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9.23</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 REF</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0.025  ±(0.047)</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0.017  ±(0.038)</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0.012  ±(0.039)</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0.023  ±(0.051)</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M2</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Unknown C3-benzene</w:t>
            </w:r>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9.53</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0.017  ±(0.031)</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0.009  ±(0.02)</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  ±(0.033)</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0.015  ±(0.029)</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M3</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Unknown C3-benzene</w:t>
            </w:r>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9.62</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0.006  ±(0.012)</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0.003  ±(0.005)</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0.003  ±(0.011)</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0.007  ±(0.014)</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M4</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Benzaldehyde</w:t>
            </w:r>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AR, ALD</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9.63</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 REF</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0.034  ±(0.096)</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0.031  ±(0.091)</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0.026  ±(0.071)</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0.045  ±(0.108)</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M5</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1-Octen-3-one</w:t>
            </w:r>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KET</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9.77</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  ±(0)</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  ±(0)</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0.023  ±(0.025)</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0.014  ±(0.028)</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M6</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1-Octen-3-ol</w:t>
            </w:r>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ALC</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9.82</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  ±(0)</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  ±(0)</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0.965  ±(0.822)</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0.356  ±(0.598)</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M7</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 xml:space="preserve">3-Octanone  </w:t>
            </w:r>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KET</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9.86</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  ±(0)</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  ±(0)</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0.216  ±(0.171)</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0.111  ±(0.18)</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M8</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proofErr w:type="spellStart"/>
            <w:r w:rsidRPr="005A7E3D">
              <w:rPr>
                <w:rFonts w:asciiTheme="minorBidi" w:eastAsia="Times New Roman" w:hAnsiTheme="minorBidi"/>
                <w:color w:val="000000"/>
                <w:sz w:val="18"/>
                <w:szCs w:val="18"/>
                <w:lang w:bidi="yi-Hebr"/>
              </w:rPr>
              <w:t>Mesitylene</w:t>
            </w:r>
            <w:proofErr w:type="spellEnd"/>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9.94</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0.008  ±(0.013)</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0.008  ±(0.011)</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0.003  ±(0.011)</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0.007  ±(0.014)</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M9</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 xml:space="preserve">3-Octanol </w:t>
            </w:r>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ALC</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9.99</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  ±(0)</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  ±(0)</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0.193  ±(0.244)</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0.026  ±(0.049)</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M10</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i/>
                <w:color w:val="000000"/>
                <w:sz w:val="18"/>
                <w:szCs w:val="18"/>
                <w:lang w:bidi="yi-Hebr"/>
              </w:rPr>
              <w:t>p</w:t>
            </w:r>
            <w:r w:rsidRPr="005A7E3D">
              <w:rPr>
                <w:rFonts w:asciiTheme="minorBidi" w:eastAsia="Times New Roman" w:hAnsiTheme="minorBidi"/>
                <w:color w:val="000000"/>
                <w:sz w:val="18"/>
                <w:szCs w:val="18"/>
                <w:lang w:bidi="yi-Hebr"/>
              </w:rPr>
              <w:t xml:space="preserve">-Cymene </w:t>
            </w:r>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AR</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10.25</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 REF</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0.006  ±(0.019)</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0.02  ±(0.06)</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0.022  ±(0.07)</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0.024  ±(0.06)</w:t>
            </w:r>
          </w:p>
        </w:tc>
      </w:tr>
      <w:tr w:rsidR="005A7E3D" w:rsidRPr="00A3477F" w:rsidTr="009774D7">
        <w:trPr>
          <w:trHeight w:val="300"/>
        </w:trPr>
        <w:tc>
          <w:tcPr>
            <w:tcW w:w="720"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M11</w:t>
            </w:r>
          </w:p>
        </w:tc>
        <w:tc>
          <w:tcPr>
            <w:tcW w:w="1598" w:type="dxa"/>
            <w:shd w:val="clear" w:color="auto" w:fill="auto"/>
            <w:noWrap/>
            <w:vAlign w:val="center"/>
            <w:hideMark/>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proofErr w:type="spellStart"/>
            <w:r w:rsidRPr="005A7E3D">
              <w:rPr>
                <w:rFonts w:asciiTheme="minorBidi" w:eastAsia="Times New Roman" w:hAnsiTheme="minorBidi"/>
                <w:color w:val="000000"/>
                <w:sz w:val="18"/>
                <w:szCs w:val="18"/>
                <w:lang w:bidi="yi-Hebr"/>
              </w:rPr>
              <w:t>Nonanal</w:t>
            </w:r>
            <w:proofErr w:type="spellEnd"/>
          </w:p>
        </w:tc>
        <w:tc>
          <w:tcPr>
            <w:tcW w:w="1296" w:type="dxa"/>
            <w:vAlign w:val="center"/>
          </w:tcPr>
          <w:p w:rsidR="005A7E3D" w:rsidRDefault="00795C7B" w:rsidP="00F54E92">
            <w:pPr>
              <w:spacing w:before="240" w:after="0" w:line="240" w:lineRule="auto"/>
              <w:rPr>
                <w:rFonts w:ascii="Calibri" w:hAnsi="Calibri"/>
                <w:color w:val="000000"/>
                <w:sz w:val="18"/>
                <w:szCs w:val="18"/>
              </w:rPr>
            </w:pPr>
            <w:r>
              <w:rPr>
                <w:rFonts w:ascii="Calibri" w:hAnsi="Calibri"/>
                <w:color w:val="000000"/>
                <w:sz w:val="18"/>
                <w:szCs w:val="18"/>
              </w:rPr>
              <w:t>ALD</w:t>
            </w:r>
          </w:p>
        </w:tc>
        <w:tc>
          <w:tcPr>
            <w:tcW w:w="634"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Calibri" w:hAnsi="Calibri"/>
                <w:color w:val="000000"/>
                <w:sz w:val="18"/>
                <w:szCs w:val="18"/>
              </w:rPr>
              <w:t>11.06</w:t>
            </w:r>
          </w:p>
        </w:tc>
        <w:tc>
          <w:tcPr>
            <w:tcW w:w="950" w:type="dxa"/>
            <w:vAlign w:val="center"/>
          </w:tcPr>
          <w:p w:rsidR="005A7E3D" w:rsidRPr="005A7E3D" w:rsidRDefault="005A7E3D" w:rsidP="00590C3C">
            <w:pPr>
              <w:spacing w:before="240" w:after="0" w:line="240" w:lineRule="auto"/>
              <w:rPr>
                <w:rFonts w:asciiTheme="minorBidi" w:eastAsia="Times New Roman" w:hAnsiTheme="minorBidi"/>
                <w:color w:val="000000"/>
                <w:sz w:val="18"/>
                <w:szCs w:val="18"/>
                <w:lang w:bidi="yi-Hebr"/>
              </w:rPr>
            </w:pPr>
            <w:r w:rsidRPr="005A7E3D">
              <w:rPr>
                <w:rFonts w:ascii="Calibri" w:hAnsi="Calibri"/>
                <w:color w:val="000000"/>
                <w:sz w:val="18"/>
                <w:szCs w:val="18"/>
              </w:rPr>
              <w:t>MS, RI, REF</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0.016  ±(0.011)</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0.002  ±(0.007)</w:t>
            </w:r>
          </w:p>
        </w:tc>
        <w:tc>
          <w:tcPr>
            <w:tcW w:w="936" w:type="dxa"/>
            <w:shd w:val="clear" w:color="auto" w:fill="auto"/>
            <w:noWrap/>
            <w:vAlign w:val="center"/>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  ±(0.009)</w:t>
            </w:r>
          </w:p>
        </w:tc>
        <w:tc>
          <w:tcPr>
            <w:tcW w:w="936" w:type="dxa"/>
            <w:shd w:val="clear" w:color="auto" w:fill="auto"/>
            <w:noWrap/>
            <w:vAlign w:val="center"/>
            <w:hideMark/>
          </w:tcPr>
          <w:p w:rsidR="005A7E3D" w:rsidRPr="005A7E3D" w:rsidRDefault="005A7E3D" w:rsidP="00590C3C">
            <w:pPr>
              <w:spacing w:before="240" w:after="0" w:line="240" w:lineRule="auto"/>
              <w:jc w:val="right"/>
              <w:rPr>
                <w:rFonts w:asciiTheme="minorBidi" w:eastAsia="Times New Roman" w:hAnsiTheme="minorBidi"/>
                <w:color w:val="000000"/>
                <w:sz w:val="18"/>
                <w:szCs w:val="18"/>
                <w:lang w:bidi="yi-Hebr"/>
              </w:rPr>
            </w:pPr>
            <w:r w:rsidRPr="005A7E3D">
              <w:rPr>
                <w:rFonts w:asciiTheme="minorBidi" w:eastAsia="Times New Roman" w:hAnsiTheme="minorBidi"/>
                <w:color w:val="000000"/>
                <w:sz w:val="18"/>
                <w:szCs w:val="18"/>
                <w:lang w:bidi="yi-Hebr"/>
              </w:rPr>
              <w:t>0.017  ±(0.011)</w:t>
            </w:r>
          </w:p>
        </w:tc>
      </w:tr>
      <w:tr w:rsidR="009D3C88" w:rsidRPr="00A3477F" w:rsidTr="009774D7">
        <w:trPr>
          <w:trHeight w:val="300"/>
        </w:trPr>
        <w:tc>
          <w:tcPr>
            <w:tcW w:w="720" w:type="dxa"/>
            <w:shd w:val="clear" w:color="auto" w:fill="auto"/>
            <w:noWrap/>
            <w:vAlign w:val="center"/>
          </w:tcPr>
          <w:p w:rsidR="009D3C88" w:rsidRPr="005A7E3D" w:rsidRDefault="009D3C88" w:rsidP="009D3C88">
            <w:pPr>
              <w:spacing w:before="240" w:after="0" w:line="240" w:lineRule="auto"/>
              <w:rPr>
                <w:rFonts w:asciiTheme="minorBidi" w:eastAsia="Times New Roman" w:hAnsiTheme="minorBidi"/>
                <w:color w:val="000000"/>
                <w:sz w:val="18"/>
                <w:szCs w:val="18"/>
                <w:lang w:bidi="yi-Hebr"/>
              </w:rPr>
            </w:pPr>
          </w:p>
        </w:tc>
        <w:tc>
          <w:tcPr>
            <w:tcW w:w="1598" w:type="dxa"/>
            <w:shd w:val="clear" w:color="auto" w:fill="auto"/>
            <w:noWrap/>
            <w:vAlign w:val="center"/>
          </w:tcPr>
          <w:p w:rsidR="009D3C88" w:rsidRPr="005A7E3D" w:rsidRDefault="009D3C88" w:rsidP="009D3C88">
            <w:pPr>
              <w:spacing w:before="240" w:after="0" w:line="240" w:lineRule="auto"/>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TOTAL</w:t>
            </w:r>
          </w:p>
        </w:tc>
        <w:tc>
          <w:tcPr>
            <w:tcW w:w="1296" w:type="dxa"/>
            <w:vAlign w:val="center"/>
          </w:tcPr>
          <w:p w:rsidR="009D3C88" w:rsidRDefault="009D3C88" w:rsidP="009D3C88">
            <w:pPr>
              <w:spacing w:before="240" w:after="0" w:line="240" w:lineRule="auto"/>
              <w:rPr>
                <w:rFonts w:ascii="Calibri" w:hAnsi="Calibri"/>
                <w:color w:val="000000"/>
                <w:sz w:val="18"/>
                <w:szCs w:val="18"/>
              </w:rPr>
            </w:pPr>
          </w:p>
        </w:tc>
        <w:tc>
          <w:tcPr>
            <w:tcW w:w="634" w:type="dxa"/>
            <w:shd w:val="clear" w:color="auto" w:fill="auto"/>
            <w:noWrap/>
            <w:vAlign w:val="center"/>
          </w:tcPr>
          <w:p w:rsidR="009D3C88" w:rsidRPr="005A7E3D" w:rsidRDefault="009D3C88" w:rsidP="009D3C88">
            <w:pPr>
              <w:spacing w:before="240" w:after="0" w:line="240" w:lineRule="auto"/>
              <w:jc w:val="right"/>
              <w:rPr>
                <w:rFonts w:ascii="Calibri" w:hAnsi="Calibri"/>
                <w:color w:val="000000"/>
                <w:sz w:val="18"/>
                <w:szCs w:val="18"/>
              </w:rPr>
            </w:pPr>
          </w:p>
        </w:tc>
        <w:tc>
          <w:tcPr>
            <w:tcW w:w="950" w:type="dxa"/>
            <w:vAlign w:val="center"/>
          </w:tcPr>
          <w:p w:rsidR="009D3C88" w:rsidRPr="005A7E3D" w:rsidRDefault="009D3C88" w:rsidP="009D3C88">
            <w:pPr>
              <w:spacing w:before="240" w:after="0" w:line="240" w:lineRule="auto"/>
              <w:rPr>
                <w:rFonts w:ascii="Calibri" w:hAnsi="Calibri"/>
                <w:color w:val="000000"/>
                <w:sz w:val="18"/>
                <w:szCs w:val="18"/>
              </w:rPr>
            </w:pPr>
          </w:p>
        </w:tc>
        <w:tc>
          <w:tcPr>
            <w:tcW w:w="936" w:type="dxa"/>
            <w:shd w:val="clear" w:color="auto" w:fill="auto"/>
            <w:noWrap/>
            <w:vAlign w:val="center"/>
          </w:tcPr>
          <w:p w:rsidR="009D3C88" w:rsidRPr="005A7E3D" w:rsidRDefault="009D3C88" w:rsidP="009D3C88">
            <w:pPr>
              <w:spacing w:before="240" w:after="0"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0.11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0.2</w:t>
            </w:r>
            <w:r w:rsidRPr="003E10DB">
              <w:rPr>
                <w:rFonts w:asciiTheme="minorBidi" w:eastAsia="Times New Roman" w:hAnsiTheme="minorBidi"/>
                <w:color w:val="000000"/>
                <w:sz w:val="18"/>
                <w:szCs w:val="18"/>
                <w:lang w:bidi="yi-Hebr"/>
              </w:rPr>
              <w:t>)</w:t>
            </w:r>
          </w:p>
        </w:tc>
        <w:tc>
          <w:tcPr>
            <w:tcW w:w="936" w:type="dxa"/>
            <w:shd w:val="clear" w:color="auto" w:fill="auto"/>
            <w:noWrap/>
            <w:vAlign w:val="center"/>
          </w:tcPr>
          <w:p w:rsidR="009D3C88" w:rsidRPr="005A7E3D" w:rsidRDefault="009D3C88" w:rsidP="009D3C88">
            <w:pPr>
              <w:spacing w:before="240" w:after="0"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0.09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0.21)</w:t>
            </w:r>
          </w:p>
        </w:tc>
        <w:tc>
          <w:tcPr>
            <w:tcW w:w="936" w:type="dxa"/>
            <w:shd w:val="clear" w:color="auto" w:fill="auto"/>
            <w:noWrap/>
            <w:vAlign w:val="center"/>
          </w:tcPr>
          <w:p w:rsidR="009D3C88" w:rsidRPr="005A7E3D" w:rsidRDefault="009D3C88" w:rsidP="009D3C88">
            <w:pPr>
              <w:spacing w:before="240" w:after="0"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1.49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1.04)</w:t>
            </w:r>
          </w:p>
        </w:tc>
        <w:tc>
          <w:tcPr>
            <w:tcW w:w="936" w:type="dxa"/>
            <w:shd w:val="clear" w:color="auto" w:fill="auto"/>
            <w:noWrap/>
            <w:vAlign w:val="center"/>
          </w:tcPr>
          <w:p w:rsidR="009D3C88" w:rsidRPr="005A7E3D" w:rsidRDefault="009D3C88" w:rsidP="009D3C88">
            <w:pPr>
              <w:spacing w:before="240" w:after="0" w:line="240" w:lineRule="auto"/>
              <w:jc w:val="right"/>
              <w:rPr>
                <w:rFonts w:asciiTheme="minorBidi" w:eastAsia="Times New Roman" w:hAnsiTheme="minorBidi"/>
                <w:color w:val="000000"/>
                <w:sz w:val="18"/>
                <w:szCs w:val="18"/>
                <w:lang w:bidi="yi-Hebr"/>
              </w:rPr>
            </w:pPr>
            <w:r>
              <w:rPr>
                <w:rFonts w:asciiTheme="minorBidi" w:eastAsia="Times New Roman" w:hAnsiTheme="minorBidi"/>
                <w:color w:val="000000"/>
                <w:sz w:val="18"/>
                <w:szCs w:val="18"/>
                <w:lang w:bidi="yi-Hebr"/>
              </w:rPr>
              <w:t xml:space="preserve">0.64  </w:t>
            </w:r>
            <w:r w:rsidRPr="003E10DB">
              <w:rPr>
                <w:rFonts w:asciiTheme="minorBidi" w:eastAsia="Times New Roman" w:hAnsiTheme="minorBidi"/>
                <w:color w:val="000000"/>
                <w:sz w:val="18"/>
                <w:szCs w:val="18"/>
                <w:lang w:bidi="yi-Hebr"/>
              </w:rPr>
              <w:t>±(</w:t>
            </w:r>
            <w:r>
              <w:rPr>
                <w:rFonts w:asciiTheme="minorBidi" w:eastAsia="Times New Roman" w:hAnsiTheme="minorBidi"/>
                <w:color w:val="000000"/>
                <w:sz w:val="18"/>
                <w:szCs w:val="18"/>
                <w:lang w:bidi="yi-Hebr"/>
              </w:rPr>
              <w:t>0.95)</w:t>
            </w:r>
          </w:p>
        </w:tc>
      </w:tr>
    </w:tbl>
    <w:p w:rsidR="001C6AFA" w:rsidRPr="003C7EBC" w:rsidRDefault="001C6AFA" w:rsidP="001316BB">
      <w:pPr>
        <w:spacing w:before="240" w:line="360" w:lineRule="auto"/>
        <w:rPr>
          <w:rFonts w:asciiTheme="minorBidi" w:hAnsiTheme="minorBidi"/>
          <w:sz w:val="20"/>
          <w:szCs w:val="20"/>
        </w:rPr>
      </w:pPr>
    </w:p>
    <w:p w:rsidR="001C6AFA" w:rsidRPr="00A3477F" w:rsidRDefault="001C6AFA" w:rsidP="00590C3C">
      <w:pPr>
        <w:spacing w:line="240" w:lineRule="auto"/>
        <w:rPr>
          <w:rFonts w:asciiTheme="minorBidi" w:hAnsiTheme="minorBidi"/>
        </w:rPr>
      </w:pPr>
    </w:p>
    <w:p w:rsidR="00321133" w:rsidRDefault="00321133" w:rsidP="0032733F">
      <w:pPr>
        <w:spacing w:line="240" w:lineRule="auto"/>
        <w:rPr>
          <w:rFonts w:asciiTheme="minorBidi" w:hAnsiTheme="minorBidi"/>
        </w:rPr>
      </w:pPr>
    </w:p>
    <w:p w:rsidR="0032733F" w:rsidRDefault="0032733F" w:rsidP="003C7EBC">
      <w:pPr>
        <w:keepNext/>
        <w:spacing w:line="240" w:lineRule="auto"/>
      </w:pPr>
      <w:r>
        <w:rPr>
          <w:rFonts w:asciiTheme="minorBidi" w:hAnsiTheme="minorBidi"/>
          <w:noProof/>
        </w:rPr>
        <w:drawing>
          <wp:inline distT="0" distB="0" distL="0" distR="0" wp14:anchorId="1AAB74B2" wp14:editId="3EA880D8">
            <wp:extent cx="5817870" cy="6200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Maieta.png"/>
                    <pic:cNvPicPr/>
                  </pic:nvPicPr>
                  <pic:blipFill rotWithShape="1">
                    <a:blip r:embed="rId9" cstate="print">
                      <a:extLst>
                        <a:ext uri="{28A0092B-C50C-407E-A947-70E740481C1C}">
                          <a14:useLocalDpi xmlns:a14="http://schemas.microsoft.com/office/drawing/2010/main" val="0"/>
                        </a:ext>
                      </a:extLst>
                    </a:blip>
                    <a:srcRect t="9607" b="15046"/>
                    <a:stretch/>
                  </pic:blipFill>
                  <pic:spPr bwMode="auto">
                    <a:xfrm>
                      <a:off x="0" y="0"/>
                      <a:ext cx="5817870" cy="6200775"/>
                    </a:xfrm>
                    <a:prstGeom prst="rect">
                      <a:avLst/>
                    </a:prstGeom>
                    <a:ln>
                      <a:noFill/>
                    </a:ln>
                    <a:extLst>
                      <a:ext uri="{53640926-AAD7-44D8-BBD7-CCE9431645EC}">
                        <a14:shadowObscured xmlns:a14="http://schemas.microsoft.com/office/drawing/2010/main"/>
                      </a:ext>
                    </a:extLst>
                  </pic:spPr>
                </pic:pic>
              </a:graphicData>
            </a:graphic>
          </wp:inline>
        </w:drawing>
      </w:r>
    </w:p>
    <w:p w:rsidR="0032733F" w:rsidRPr="0001622E" w:rsidRDefault="0032733F" w:rsidP="005D5628">
      <w:pPr>
        <w:spacing w:line="360" w:lineRule="auto"/>
        <w:rPr>
          <w:rFonts w:asciiTheme="minorBidi" w:hAnsiTheme="minorBidi"/>
          <w:sz w:val="20"/>
          <w:szCs w:val="20"/>
        </w:rPr>
      </w:pPr>
      <w:r w:rsidRPr="00E41081">
        <w:rPr>
          <w:rFonts w:asciiTheme="minorBidi" w:hAnsiTheme="minorBidi"/>
          <w:b/>
          <w:bCs/>
          <w:sz w:val="20"/>
          <w:szCs w:val="20"/>
        </w:rPr>
        <w:t xml:space="preserve">Fig. </w:t>
      </w:r>
      <w:r w:rsidR="005D5628" w:rsidRPr="00E41081">
        <w:rPr>
          <w:rFonts w:asciiTheme="minorBidi" w:hAnsiTheme="minorBidi"/>
          <w:b/>
          <w:bCs/>
          <w:sz w:val="20"/>
          <w:szCs w:val="20"/>
        </w:rPr>
        <w:t>S</w:t>
      </w:r>
      <w:r w:rsidR="005D5628">
        <w:rPr>
          <w:rFonts w:asciiTheme="minorBidi" w:hAnsiTheme="minorBidi"/>
          <w:b/>
          <w:bCs/>
          <w:sz w:val="20"/>
          <w:szCs w:val="20"/>
        </w:rPr>
        <w:t>4</w:t>
      </w:r>
      <w:r w:rsidR="005D5628" w:rsidRPr="00E41081">
        <w:rPr>
          <w:rFonts w:asciiTheme="minorBidi" w:hAnsiTheme="minorBidi"/>
          <w:b/>
          <w:bCs/>
          <w:sz w:val="20"/>
          <w:szCs w:val="20"/>
        </w:rPr>
        <w:t xml:space="preserve"> </w:t>
      </w:r>
      <w:r w:rsidRPr="00E41081">
        <w:rPr>
          <w:rFonts w:asciiTheme="minorBidi" w:hAnsiTheme="minorBidi"/>
          <w:b/>
          <w:bCs/>
          <w:sz w:val="20"/>
          <w:szCs w:val="20"/>
        </w:rPr>
        <w:t xml:space="preserve">– Representative gas chromatograms of odor profiles of </w:t>
      </w:r>
      <w:proofErr w:type="spellStart"/>
      <w:r w:rsidR="00301CCC" w:rsidRPr="00D24D01">
        <w:rPr>
          <w:rFonts w:asciiTheme="minorBidi" w:hAnsiTheme="minorBidi"/>
          <w:b/>
          <w:bCs/>
          <w:i/>
          <w:iCs/>
          <w:sz w:val="20"/>
          <w:szCs w:val="20"/>
        </w:rPr>
        <w:t>Maieta</w:t>
      </w:r>
      <w:proofErr w:type="spellEnd"/>
      <w:r w:rsidRPr="00E41081">
        <w:rPr>
          <w:rFonts w:asciiTheme="minorBidi" w:hAnsiTheme="minorBidi"/>
          <w:b/>
          <w:bCs/>
          <w:i/>
          <w:iCs/>
          <w:sz w:val="20"/>
          <w:szCs w:val="20"/>
        </w:rPr>
        <w:t xml:space="preserve"> </w:t>
      </w:r>
      <w:proofErr w:type="spellStart"/>
      <w:r w:rsidRPr="00E41081">
        <w:rPr>
          <w:rFonts w:asciiTheme="minorBidi" w:hAnsiTheme="minorBidi"/>
          <w:b/>
          <w:bCs/>
          <w:i/>
          <w:iCs/>
          <w:sz w:val="20"/>
          <w:szCs w:val="20"/>
        </w:rPr>
        <w:t>guianensis</w:t>
      </w:r>
      <w:proofErr w:type="spellEnd"/>
      <w:r w:rsidRPr="00E41081">
        <w:rPr>
          <w:rFonts w:asciiTheme="minorBidi" w:hAnsiTheme="minorBidi"/>
          <w:b/>
          <w:bCs/>
          <w:sz w:val="20"/>
          <w:szCs w:val="20"/>
        </w:rPr>
        <w:t>.</w:t>
      </w:r>
      <w:r w:rsidRPr="0001622E">
        <w:rPr>
          <w:rFonts w:asciiTheme="minorBidi" w:hAnsiTheme="minorBidi"/>
          <w:sz w:val="20"/>
          <w:szCs w:val="20"/>
        </w:rPr>
        <w:t xml:space="preserve"> Compound names are shown in Tab. S4. X marks contaminants. SX marks a solvent &amp; unknown contaminant peaks present in all samples, including control. Presented samples were chosen according to their proximity to the group means (e.g.</w:t>
      </w:r>
      <w:r w:rsidR="00301CCC">
        <w:rPr>
          <w:rFonts w:asciiTheme="minorBidi" w:hAnsiTheme="minorBidi"/>
          <w:sz w:val="20"/>
          <w:szCs w:val="20"/>
        </w:rPr>
        <w:t>,</w:t>
      </w:r>
      <w:r w:rsidRPr="0001622E">
        <w:rPr>
          <w:rFonts w:asciiTheme="minorBidi" w:hAnsiTheme="minorBidi"/>
          <w:sz w:val="20"/>
          <w:szCs w:val="20"/>
        </w:rPr>
        <w:t xml:space="preserve"> ripe intact). However, they may markedly deviate from the group mean with regards to some individual compounds and are thus for illustration only.</w:t>
      </w:r>
    </w:p>
    <w:p w:rsidR="00454955" w:rsidRDefault="00454955" w:rsidP="005D2ABB">
      <w:pPr>
        <w:rPr>
          <w:rFonts w:asciiTheme="minorBidi" w:hAnsiTheme="minorBidi"/>
          <w:b/>
          <w:bCs/>
        </w:rPr>
      </w:pPr>
      <w:r>
        <w:rPr>
          <w:rFonts w:asciiTheme="minorBidi" w:hAnsiTheme="minorBidi"/>
          <w:b/>
          <w:bCs/>
        </w:rPr>
        <w:t xml:space="preserve">Bibliography – </w:t>
      </w:r>
      <w:proofErr w:type="spellStart"/>
      <w:r>
        <w:rPr>
          <w:rFonts w:asciiTheme="minorBidi" w:hAnsiTheme="minorBidi"/>
          <w:b/>
          <w:bCs/>
        </w:rPr>
        <w:t>Supp</w:t>
      </w:r>
      <w:proofErr w:type="spellEnd"/>
      <w:r>
        <w:rPr>
          <w:rFonts w:asciiTheme="minorBidi" w:hAnsiTheme="minorBidi"/>
          <w:b/>
          <w:bCs/>
        </w:rPr>
        <w:t xml:space="preserve"> Mat</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Adams RP (2007) Identification of </w:t>
      </w:r>
      <w:r w:rsidR="00301CCC">
        <w:rPr>
          <w:rFonts w:ascii="Arial" w:hAnsi="Arial" w:cs="Arial"/>
          <w:noProof/>
          <w:szCs w:val="24"/>
        </w:rPr>
        <w:t>e</w:t>
      </w:r>
      <w:r w:rsidRPr="00F97F0F">
        <w:rPr>
          <w:rFonts w:ascii="Arial" w:hAnsi="Arial" w:cs="Arial"/>
          <w:noProof/>
          <w:szCs w:val="24"/>
        </w:rPr>
        <w:t xml:space="preserve">ssential </w:t>
      </w:r>
      <w:r w:rsidR="00301CCC">
        <w:rPr>
          <w:rFonts w:ascii="Arial" w:hAnsi="Arial" w:cs="Arial"/>
          <w:noProof/>
          <w:szCs w:val="24"/>
        </w:rPr>
        <w:t>o</w:t>
      </w:r>
      <w:r w:rsidRPr="00F97F0F">
        <w:rPr>
          <w:rFonts w:ascii="Arial" w:hAnsi="Arial" w:cs="Arial"/>
          <w:noProof/>
          <w:szCs w:val="24"/>
        </w:rPr>
        <w:t xml:space="preserve">il </w:t>
      </w:r>
      <w:r w:rsidR="00301CCC">
        <w:rPr>
          <w:rFonts w:ascii="Arial" w:hAnsi="Arial" w:cs="Arial"/>
          <w:noProof/>
          <w:szCs w:val="24"/>
        </w:rPr>
        <w:t>c</w:t>
      </w:r>
      <w:r w:rsidRPr="00F97F0F">
        <w:rPr>
          <w:rFonts w:ascii="Arial" w:hAnsi="Arial" w:cs="Arial"/>
          <w:noProof/>
          <w:szCs w:val="24"/>
        </w:rPr>
        <w:t xml:space="preserve">omponents by </w:t>
      </w:r>
      <w:r w:rsidR="00301CCC">
        <w:rPr>
          <w:rFonts w:ascii="Arial" w:hAnsi="Arial" w:cs="Arial"/>
          <w:noProof/>
          <w:szCs w:val="24"/>
        </w:rPr>
        <w:t>g</w:t>
      </w:r>
      <w:r w:rsidRPr="00F97F0F">
        <w:rPr>
          <w:rFonts w:ascii="Arial" w:hAnsi="Arial" w:cs="Arial"/>
          <w:noProof/>
          <w:szCs w:val="24"/>
        </w:rPr>
        <w:t xml:space="preserve">as </w:t>
      </w:r>
      <w:r w:rsidR="00301CCC">
        <w:rPr>
          <w:rFonts w:ascii="Arial" w:hAnsi="Arial" w:cs="Arial"/>
          <w:noProof/>
          <w:szCs w:val="24"/>
        </w:rPr>
        <w:t>c</w:t>
      </w:r>
      <w:r w:rsidRPr="00F97F0F">
        <w:rPr>
          <w:rFonts w:ascii="Arial" w:hAnsi="Arial" w:cs="Arial"/>
          <w:noProof/>
          <w:szCs w:val="24"/>
        </w:rPr>
        <w:t>hromatography/</w:t>
      </w:r>
      <w:r w:rsidR="00301CCC">
        <w:rPr>
          <w:rFonts w:ascii="Arial" w:hAnsi="Arial" w:cs="Arial"/>
          <w:noProof/>
          <w:szCs w:val="24"/>
        </w:rPr>
        <w:t>m</w:t>
      </w:r>
      <w:r w:rsidRPr="00F97F0F">
        <w:rPr>
          <w:rFonts w:ascii="Arial" w:hAnsi="Arial" w:cs="Arial"/>
          <w:noProof/>
          <w:szCs w:val="24"/>
        </w:rPr>
        <w:t xml:space="preserve">ass </w:t>
      </w:r>
      <w:r w:rsidR="00301CCC">
        <w:rPr>
          <w:rFonts w:ascii="Arial" w:hAnsi="Arial" w:cs="Arial"/>
          <w:noProof/>
          <w:szCs w:val="24"/>
        </w:rPr>
        <w:t>s</w:t>
      </w:r>
      <w:r w:rsidRPr="00F97F0F">
        <w:rPr>
          <w:rFonts w:ascii="Arial" w:hAnsi="Arial" w:cs="Arial"/>
          <w:noProof/>
          <w:szCs w:val="24"/>
        </w:rPr>
        <w:t>pectrometry, 4th edn. Allured Pub. Corp., Carol Streams, IL</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Ballard HE, Paula-souza J De, Wahlert GA (2014) Violaceae. In: Kubitzki K (ed) Flowering </w:t>
      </w:r>
      <w:r w:rsidR="00301CCC">
        <w:rPr>
          <w:rFonts w:ascii="Arial" w:hAnsi="Arial" w:cs="Arial"/>
          <w:noProof/>
          <w:szCs w:val="24"/>
        </w:rPr>
        <w:t>p</w:t>
      </w:r>
      <w:r w:rsidRPr="00F97F0F">
        <w:rPr>
          <w:rFonts w:ascii="Arial" w:hAnsi="Arial" w:cs="Arial"/>
          <w:noProof/>
          <w:szCs w:val="24"/>
        </w:rPr>
        <w:t>lants: Eudicots. Springer, Berlin Heidelberg, pp 303–322</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Ballard HE, Sytsma KJ (2000) Evolution and biogeography of the woody Hawaiian violets (Viola, Violaceae): </w:t>
      </w:r>
      <w:r w:rsidR="00301CCC">
        <w:rPr>
          <w:rFonts w:ascii="Arial" w:hAnsi="Arial" w:cs="Arial"/>
          <w:noProof/>
          <w:szCs w:val="24"/>
        </w:rPr>
        <w:t>A</w:t>
      </w:r>
      <w:r w:rsidRPr="00F97F0F">
        <w:rPr>
          <w:rFonts w:ascii="Arial" w:hAnsi="Arial" w:cs="Arial"/>
          <w:noProof/>
          <w:szCs w:val="24"/>
        </w:rPr>
        <w:t>rctic origins, herbaceous ancestry and bird dispersal. Evolution 54:1521–1532</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Bolmgren K, Eriksson O (2005) Fleshy fruits - origins, niche shifts, and diversification. Oikos 109:255–272</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Bremer B, Eriksson O (1992) Evolution of fruit characters and dispersal modes in the tropical family Rubiaceae. Biol J Linn Soc 47:79–95.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Clausing G, Meyer K, Renner SS (2000) Correlations among fruit traits and evolution of different fruits within Melastomataceae. Bot J Linn Soc 133:303–326.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Culot L (2009) Primary seed dispersal by two sympatric species of tamarins, Saguinus fuscicollis and Saguinus mystax, and post-dispersal seed fate. Université de Liège, DPZ</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Culot L, Huynen MC, Gérard P, Heymann EW (2009) Short-term post-dispersal fate of seeds defecated by two small primate species (Saguinus mystax and Saguinus fuscicollis) in the Amazonian forest of Peru. J Trop Ecol 25:229–238.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Culot L, Muñoz Lazo FJJ, Huynen M-C, </w:t>
      </w:r>
      <w:proofErr w:type="spellStart"/>
      <w:r w:rsidR="00301CCC" w:rsidRPr="00301CCC">
        <w:rPr>
          <w:rFonts w:ascii="Arial" w:hAnsi="Arial" w:cs="Arial"/>
        </w:rPr>
        <w:t>Poncin</w:t>
      </w:r>
      <w:proofErr w:type="spellEnd"/>
      <w:r w:rsidR="00301CCC" w:rsidRPr="00301CCC">
        <w:rPr>
          <w:rFonts w:ascii="Arial" w:hAnsi="Arial" w:cs="Arial"/>
        </w:rPr>
        <w:t xml:space="preserve"> P, </w:t>
      </w:r>
      <w:proofErr w:type="spellStart"/>
      <w:r w:rsidR="00301CCC" w:rsidRPr="00301CCC">
        <w:rPr>
          <w:rFonts w:ascii="Arial" w:hAnsi="Arial" w:cs="Arial"/>
        </w:rPr>
        <w:t>Heymann</w:t>
      </w:r>
      <w:proofErr w:type="spellEnd"/>
      <w:r w:rsidR="00301CCC" w:rsidRPr="00301CCC">
        <w:rPr>
          <w:rFonts w:ascii="Arial" w:hAnsi="Arial" w:cs="Arial"/>
        </w:rPr>
        <w:t xml:space="preserve"> E</w:t>
      </w:r>
      <w:r w:rsidR="00301CCC" w:rsidRPr="00CA60F0">
        <w:rPr>
          <w:rFonts w:ascii="Arial" w:hAnsi="Arial" w:cs="Arial"/>
        </w:rPr>
        <w:t>W</w:t>
      </w:r>
      <w:r w:rsidRPr="00F97F0F">
        <w:rPr>
          <w:rFonts w:ascii="Arial" w:hAnsi="Arial" w:cs="Arial"/>
          <w:noProof/>
          <w:szCs w:val="24"/>
        </w:rPr>
        <w:t xml:space="preserve"> (2010) Seasonal variation in seed dispersal by tamarins alters seed rain in a secondary rain forest. Int J Primatol 31:553–569.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Davies TJ, Barraclough TG, Chase MW,</w:t>
      </w:r>
      <w:r w:rsidR="00301CCC">
        <w:rPr>
          <w:rStyle w:val="apple-converted-space"/>
          <w:rFonts w:ascii="Arial" w:hAnsi="Arial" w:cs="Arial"/>
          <w:color w:val="222222"/>
          <w:sz w:val="20"/>
          <w:szCs w:val="20"/>
          <w:shd w:val="clear" w:color="auto" w:fill="FFFFFF"/>
        </w:rPr>
        <w:t> </w:t>
      </w:r>
      <w:proofErr w:type="spellStart"/>
      <w:r w:rsidR="00301CCC" w:rsidRPr="00301CCC">
        <w:rPr>
          <w:rFonts w:ascii="Arial" w:hAnsi="Arial" w:cs="Arial"/>
        </w:rPr>
        <w:t>Soltis</w:t>
      </w:r>
      <w:proofErr w:type="spellEnd"/>
      <w:r w:rsidR="00301CCC" w:rsidRPr="00301CCC">
        <w:rPr>
          <w:rFonts w:ascii="Arial" w:hAnsi="Arial" w:cs="Arial"/>
        </w:rPr>
        <w:t xml:space="preserve"> PS</w:t>
      </w:r>
      <w:r w:rsidR="00301CCC" w:rsidRPr="00CA60F0">
        <w:rPr>
          <w:rFonts w:ascii="Arial" w:hAnsi="Arial" w:cs="Arial"/>
        </w:rPr>
        <w:t xml:space="preserve">, </w:t>
      </w:r>
      <w:proofErr w:type="spellStart"/>
      <w:r w:rsidR="00301CCC" w:rsidRPr="00CA60F0">
        <w:rPr>
          <w:rFonts w:ascii="Arial" w:hAnsi="Arial" w:cs="Arial"/>
        </w:rPr>
        <w:t>Soltis</w:t>
      </w:r>
      <w:proofErr w:type="spellEnd"/>
      <w:r w:rsidR="00301CCC" w:rsidRPr="00301CCC">
        <w:rPr>
          <w:rFonts w:ascii="Arial" w:hAnsi="Arial" w:cs="Arial"/>
        </w:rPr>
        <w:t xml:space="preserve"> DE,</w:t>
      </w:r>
      <w:r w:rsidR="00301CCC" w:rsidRPr="00CA60F0">
        <w:rPr>
          <w:rFonts w:ascii="Arial" w:hAnsi="Arial" w:cs="Arial"/>
        </w:rPr>
        <w:t xml:space="preserve"> </w:t>
      </w:r>
      <w:proofErr w:type="spellStart"/>
      <w:r w:rsidR="00301CCC" w:rsidRPr="00301CCC">
        <w:rPr>
          <w:rFonts w:ascii="Arial" w:hAnsi="Arial" w:cs="Arial"/>
        </w:rPr>
        <w:t>Savolainen</w:t>
      </w:r>
      <w:proofErr w:type="spellEnd"/>
      <w:r w:rsidR="00301CCC" w:rsidRPr="00CA60F0">
        <w:rPr>
          <w:rFonts w:ascii="Arial" w:hAnsi="Arial" w:cs="Arial"/>
        </w:rPr>
        <w:t xml:space="preserve"> V</w:t>
      </w:r>
      <w:r w:rsidRPr="00F97F0F">
        <w:rPr>
          <w:rFonts w:ascii="Arial" w:hAnsi="Arial" w:cs="Arial"/>
          <w:noProof/>
          <w:szCs w:val="24"/>
        </w:rPr>
        <w:t xml:space="preserve"> (2004) Darwin’s abominable mystery: </w:t>
      </w:r>
      <w:r w:rsidR="00301CCC">
        <w:rPr>
          <w:rFonts w:ascii="Arial" w:hAnsi="Arial" w:cs="Arial"/>
          <w:noProof/>
          <w:szCs w:val="24"/>
        </w:rPr>
        <w:t>I</w:t>
      </w:r>
      <w:r w:rsidRPr="00F97F0F">
        <w:rPr>
          <w:rFonts w:ascii="Arial" w:hAnsi="Arial" w:cs="Arial"/>
          <w:noProof/>
          <w:szCs w:val="24"/>
        </w:rPr>
        <w:t>nsights from a supertree of the angiosperms. P</w:t>
      </w:r>
      <w:r w:rsidR="00301CCC">
        <w:rPr>
          <w:rFonts w:ascii="Arial" w:hAnsi="Arial" w:cs="Arial"/>
          <w:noProof/>
          <w:szCs w:val="24"/>
        </w:rPr>
        <w:t>roc</w:t>
      </w:r>
      <w:r w:rsidRPr="00F97F0F">
        <w:rPr>
          <w:rFonts w:ascii="Arial" w:hAnsi="Arial" w:cs="Arial"/>
          <w:noProof/>
          <w:szCs w:val="24"/>
        </w:rPr>
        <w:t xml:space="preserve"> Natl Acad Sci USA 101:1904–1909</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Dötterl S, Jürgens A (2005) Spatial fragrance patterns in flowers of Silene latifolia: Lilac compounds as olfactory nectar guides? Plant Syst Evol 255:99–109.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Dötterl S, Wolfe LM, Jürgens A (2005) Qualitative and quantitative analyses of flower scent in Silene latifolia. Phytochemistry 66:203–213.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Dray S, Dufour AB (2007) The ade4 package: </w:t>
      </w:r>
      <w:r w:rsidR="00301CCC">
        <w:rPr>
          <w:rFonts w:ascii="Arial" w:hAnsi="Arial" w:cs="Arial"/>
          <w:noProof/>
          <w:szCs w:val="24"/>
        </w:rPr>
        <w:t>I</w:t>
      </w:r>
      <w:r w:rsidRPr="00F97F0F">
        <w:rPr>
          <w:rFonts w:ascii="Arial" w:hAnsi="Arial" w:cs="Arial"/>
          <w:noProof/>
          <w:szCs w:val="24"/>
        </w:rPr>
        <w:t>mplementing the duality diagram for ecologists. J Stat Softw 22:1–20</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Gorchov DL, Cornejo F, Ascorra C, Jaramillo M (1995) Dietary overlap between frugivorous birds and bats in the Peruvian Amazon. Oikos 74:235–250</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Heymann EW (1995) Sleeping habits of tamarins, Saguinus mystax and Saguinus fuscicollos (Mammalia; Primates; Callitrichidae), in north-eastern Peru. J Zool 237:211–226.</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Julliot C, Sabatier D (1993) Diet of the red howler monkey (Alouatta seniculus) in French Guiana. Int J Primatol 14:527–550.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Knogge C, Heymann EW (2003) Seed dispersal by sympatric tamarins, Saguinus mystax and Saguinus fuscicollis: </w:t>
      </w:r>
      <w:r w:rsidR="00301CCC">
        <w:rPr>
          <w:rFonts w:ascii="Arial" w:hAnsi="Arial" w:cs="Arial"/>
          <w:noProof/>
          <w:szCs w:val="24"/>
        </w:rPr>
        <w:t>D</w:t>
      </w:r>
      <w:r w:rsidRPr="00F97F0F">
        <w:rPr>
          <w:rFonts w:ascii="Arial" w:hAnsi="Arial" w:cs="Arial"/>
          <w:noProof/>
          <w:szCs w:val="24"/>
        </w:rPr>
        <w:t xml:space="preserve">iversity and characteristics of plant species. Folia Primatol 74:33–47.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Peres CA (1994) Diet and feeding ecology of gray woolly monkeys (Lagothrix lagotricha cana) in Central Amazonia: </w:t>
      </w:r>
      <w:r w:rsidR="00301CCC">
        <w:rPr>
          <w:rFonts w:ascii="Arial" w:hAnsi="Arial" w:cs="Arial"/>
          <w:noProof/>
          <w:szCs w:val="24"/>
        </w:rPr>
        <w:t>C</w:t>
      </w:r>
      <w:r w:rsidRPr="00F97F0F">
        <w:rPr>
          <w:rFonts w:ascii="Arial" w:hAnsi="Arial" w:cs="Arial"/>
          <w:noProof/>
          <w:szCs w:val="24"/>
        </w:rPr>
        <w:t>omparisons with other atelines. Int J Primatol 15:333–372.</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Pfrommer A (2009) Seed dispersal ecology of Leonia cymosa (Violaceae) in the rain forest of Eastern Ecuador. Bayrische Julius-Maximilians Universität Würzburg</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Quinn GP, Keough MJ (2002) Experimental </w:t>
      </w:r>
      <w:r w:rsidR="00301CCC">
        <w:rPr>
          <w:rFonts w:ascii="Arial" w:hAnsi="Arial" w:cs="Arial"/>
          <w:noProof/>
          <w:szCs w:val="24"/>
        </w:rPr>
        <w:t>d</w:t>
      </w:r>
      <w:r w:rsidRPr="00F97F0F">
        <w:rPr>
          <w:rFonts w:ascii="Arial" w:hAnsi="Arial" w:cs="Arial"/>
          <w:noProof/>
          <w:szCs w:val="24"/>
        </w:rPr>
        <w:t xml:space="preserve">esign and </w:t>
      </w:r>
      <w:r w:rsidR="00301CCC">
        <w:rPr>
          <w:rFonts w:ascii="Arial" w:hAnsi="Arial" w:cs="Arial"/>
          <w:noProof/>
          <w:szCs w:val="24"/>
        </w:rPr>
        <w:t>d</w:t>
      </w:r>
      <w:r w:rsidRPr="00F97F0F">
        <w:rPr>
          <w:rFonts w:ascii="Arial" w:hAnsi="Arial" w:cs="Arial"/>
          <w:noProof/>
          <w:szCs w:val="24"/>
        </w:rPr>
        <w:t xml:space="preserve">ata </w:t>
      </w:r>
      <w:r w:rsidR="00301CCC">
        <w:rPr>
          <w:rFonts w:ascii="Arial" w:hAnsi="Arial" w:cs="Arial"/>
          <w:noProof/>
          <w:szCs w:val="24"/>
        </w:rPr>
        <w:t>a</w:t>
      </w:r>
      <w:r w:rsidRPr="00F97F0F">
        <w:rPr>
          <w:rFonts w:ascii="Arial" w:hAnsi="Arial" w:cs="Arial"/>
          <w:noProof/>
          <w:szCs w:val="24"/>
        </w:rPr>
        <w:t xml:space="preserve">nalysis for </w:t>
      </w:r>
      <w:r w:rsidR="00301CCC">
        <w:rPr>
          <w:rFonts w:ascii="Arial" w:hAnsi="Arial" w:cs="Arial"/>
          <w:noProof/>
          <w:szCs w:val="24"/>
        </w:rPr>
        <w:t>b</w:t>
      </w:r>
      <w:r w:rsidRPr="00F97F0F">
        <w:rPr>
          <w:rFonts w:ascii="Arial" w:hAnsi="Arial" w:cs="Arial"/>
          <w:noProof/>
          <w:szCs w:val="24"/>
        </w:rPr>
        <w:t>iologists. Cambridge University Press, Cambridge</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R Core Team (2014) R: A language and environment for statistical computing. R Foundation for Statistical Computing, Vienna, Austria. URL http://www.R-project.org/. </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Reinehr A (2010) Seed-dispersal of </w:t>
      </w:r>
      <w:r w:rsidRPr="00CA60F0">
        <w:rPr>
          <w:rFonts w:ascii="Arial" w:hAnsi="Arial" w:cs="Arial"/>
          <w:i/>
          <w:noProof/>
          <w:szCs w:val="24"/>
        </w:rPr>
        <w:t>Leonia cymosa</w:t>
      </w:r>
      <w:r w:rsidRPr="00F97F0F">
        <w:rPr>
          <w:rFonts w:ascii="Arial" w:hAnsi="Arial" w:cs="Arial"/>
          <w:noProof/>
          <w:szCs w:val="24"/>
        </w:rPr>
        <w:t xml:space="preserve"> (Violaceae) by the sympatric tamarins Saguinus mystax and Saguinus fuscicollis, Primates, Callitrichidae. MSc Thesis. Universität Hohemheim</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Renner SS (1989) A survey of reproductive biology in Neotropical Melastomataceae and Memecylaceae. Ann Missouri Bot Gard 76:496–518.</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Smith AC (1997) Comparative ecology of saddleback (Saguinus fuscicollis) and moustached (Saguinus mystax) tamarins. University of Reading</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Snow DW (1981) Tropical frugivorous birds and their food plants: </w:t>
      </w:r>
      <w:r w:rsidR="00301CCC">
        <w:rPr>
          <w:rFonts w:ascii="Arial" w:hAnsi="Arial" w:cs="Arial"/>
          <w:noProof/>
          <w:szCs w:val="24"/>
        </w:rPr>
        <w:t>A</w:t>
      </w:r>
      <w:r w:rsidRPr="00F97F0F">
        <w:rPr>
          <w:rFonts w:ascii="Arial" w:hAnsi="Arial" w:cs="Arial"/>
          <w:noProof/>
          <w:szCs w:val="24"/>
        </w:rPr>
        <w:t xml:space="preserve"> world survey. Biotropica 13:1–14.</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 xml:space="preserve">Stiles FG, Rosselli L (1993) Consumption of fruits of the Melastomataceae by birds: </w:t>
      </w:r>
      <w:r w:rsidR="00301CCC">
        <w:rPr>
          <w:rFonts w:ascii="Arial" w:hAnsi="Arial" w:cs="Arial"/>
          <w:noProof/>
          <w:szCs w:val="24"/>
        </w:rPr>
        <w:t>H</w:t>
      </w:r>
      <w:r w:rsidRPr="00F97F0F">
        <w:rPr>
          <w:rFonts w:ascii="Arial" w:hAnsi="Arial" w:cs="Arial"/>
          <w:noProof/>
          <w:szCs w:val="24"/>
        </w:rPr>
        <w:t>ow diffuse is coevolution? In: Fleming TH, Estrada A (eds) Frugivory and Seed Dispersal: Ecological and Evolutionary Aspects. Kluwer Academic Publishers, Dodrecht, pp 57–73</w:t>
      </w:r>
    </w:p>
    <w:p w:rsidR="00F97F0F" w:rsidRPr="00F97F0F" w:rsidRDefault="00F97F0F">
      <w:pPr>
        <w:widowControl w:val="0"/>
        <w:autoSpaceDE w:val="0"/>
        <w:autoSpaceDN w:val="0"/>
        <w:adjustRightInd w:val="0"/>
        <w:spacing w:after="140" w:line="288" w:lineRule="auto"/>
        <w:ind w:left="480" w:hanging="480"/>
        <w:rPr>
          <w:rFonts w:ascii="Arial" w:hAnsi="Arial" w:cs="Arial"/>
          <w:noProof/>
          <w:szCs w:val="24"/>
        </w:rPr>
      </w:pPr>
      <w:r w:rsidRPr="00F97F0F">
        <w:rPr>
          <w:rFonts w:ascii="Arial" w:hAnsi="Arial" w:cs="Arial"/>
          <w:noProof/>
          <w:szCs w:val="24"/>
        </w:rPr>
        <w:t>Venables WN, Ripley BD (2002) Modern applied statistics with S. Fourth Edition. Springer, New-York</w:t>
      </w:r>
    </w:p>
    <w:p w:rsidR="00F97F0F" w:rsidRPr="00F97F0F" w:rsidRDefault="00F97F0F">
      <w:pPr>
        <w:widowControl w:val="0"/>
        <w:autoSpaceDE w:val="0"/>
        <w:autoSpaceDN w:val="0"/>
        <w:adjustRightInd w:val="0"/>
        <w:spacing w:after="140" w:line="288" w:lineRule="auto"/>
        <w:ind w:left="480" w:hanging="480"/>
        <w:rPr>
          <w:rFonts w:ascii="Arial" w:hAnsi="Arial" w:cs="Arial"/>
          <w:noProof/>
        </w:rPr>
      </w:pPr>
      <w:r w:rsidRPr="00F97F0F">
        <w:rPr>
          <w:rFonts w:ascii="Arial" w:hAnsi="Arial" w:cs="Arial"/>
          <w:noProof/>
          <w:szCs w:val="24"/>
        </w:rPr>
        <w:t xml:space="preserve">Wheelwright NT, Haber WA, Murray KG, Guindon C (1984) Tropical fruit-eating birds and their food plants: </w:t>
      </w:r>
      <w:r w:rsidR="00301CCC">
        <w:rPr>
          <w:rFonts w:ascii="Arial" w:hAnsi="Arial" w:cs="Arial"/>
          <w:noProof/>
          <w:szCs w:val="24"/>
        </w:rPr>
        <w:t>A</w:t>
      </w:r>
      <w:r w:rsidRPr="00F97F0F">
        <w:rPr>
          <w:rFonts w:ascii="Arial" w:hAnsi="Arial" w:cs="Arial"/>
          <w:noProof/>
          <w:szCs w:val="24"/>
        </w:rPr>
        <w:t xml:space="preserve"> survey of a Costa Rican lower montane forest. Biotropica 16:173–192</w:t>
      </w:r>
    </w:p>
    <w:p w:rsidR="00454955" w:rsidRPr="00E14CDE" w:rsidRDefault="00454955" w:rsidP="00F06111">
      <w:pPr>
        <w:rPr>
          <w:rFonts w:asciiTheme="minorBidi" w:hAnsiTheme="minorBidi"/>
        </w:rPr>
      </w:pPr>
    </w:p>
    <w:sectPr w:rsidR="00454955" w:rsidRPr="00E14CDE" w:rsidSect="00463B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E620F"/>
    <w:multiLevelType w:val="hybridMultilevel"/>
    <w:tmpl w:val="6E540236"/>
    <w:lvl w:ilvl="0" w:tplc="84089526">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D635E"/>
    <w:multiLevelType w:val="hybridMultilevel"/>
    <w:tmpl w:val="777441BA"/>
    <w:lvl w:ilvl="0" w:tplc="40708E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2AF4"/>
    <w:multiLevelType w:val="hybridMultilevel"/>
    <w:tmpl w:val="0A04BD26"/>
    <w:lvl w:ilvl="0" w:tplc="6542343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CB"/>
    <w:rsid w:val="0001272E"/>
    <w:rsid w:val="00012C9C"/>
    <w:rsid w:val="00012CD7"/>
    <w:rsid w:val="00024433"/>
    <w:rsid w:val="00027DE9"/>
    <w:rsid w:val="00036745"/>
    <w:rsid w:val="00050780"/>
    <w:rsid w:val="000521D0"/>
    <w:rsid w:val="00052C73"/>
    <w:rsid w:val="000536E1"/>
    <w:rsid w:val="00053AC7"/>
    <w:rsid w:val="00081FE4"/>
    <w:rsid w:val="00084CB5"/>
    <w:rsid w:val="00086569"/>
    <w:rsid w:val="00086712"/>
    <w:rsid w:val="000947F8"/>
    <w:rsid w:val="000A46D1"/>
    <w:rsid w:val="000B123B"/>
    <w:rsid w:val="000C00CA"/>
    <w:rsid w:val="000C1C6C"/>
    <w:rsid w:val="000C4C65"/>
    <w:rsid w:val="000D72E4"/>
    <w:rsid w:val="000E697E"/>
    <w:rsid w:val="000F3FCB"/>
    <w:rsid w:val="00103664"/>
    <w:rsid w:val="00104057"/>
    <w:rsid w:val="00106CAA"/>
    <w:rsid w:val="00112D62"/>
    <w:rsid w:val="001147FD"/>
    <w:rsid w:val="0011718C"/>
    <w:rsid w:val="0011781E"/>
    <w:rsid w:val="001179B6"/>
    <w:rsid w:val="00130BCA"/>
    <w:rsid w:val="001316BB"/>
    <w:rsid w:val="00133A8C"/>
    <w:rsid w:val="0014749F"/>
    <w:rsid w:val="00150779"/>
    <w:rsid w:val="0015234D"/>
    <w:rsid w:val="00154272"/>
    <w:rsid w:val="00167254"/>
    <w:rsid w:val="00171055"/>
    <w:rsid w:val="00176A9B"/>
    <w:rsid w:val="00182E23"/>
    <w:rsid w:val="00187BA6"/>
    <w:rsid w:val="00190EAF"/>
    <w:rsid w:val="0019628E"/>
    <w:rsid w:val="00196804"/>
    <w:rsid w:val="001B2037"/>
    <w:rsid w:val="001B373C"/>
    <w:rsid w:val="001B594C"/>
    <w:rsid w:val="001C60F2"/>
    <w:rsid w:val="001C6AFA"/>
    <w:rsid w:val="001D0BFD"/>
    <w:rsid w:val="001E2D4A"/>
    <w:rsid w:val="001E3288"/>
    <w:rsid w:val="001E4470"/>
    <w:rsid w:val="001E6FDE"/>
    <w:rsid w:val="001E7108"/>
    <w:rsid w:val="001F108B"/>
    <w:rsid w:val="001F75C0"/>
    <w:rsid w:val="00201FF3"/>
    <w:rsid w:val="002172AF"/>
    <w:rsid w:val="00225B9F"/>
    <w:rsid w:val="00244AD1"/>
    <w:rsid w:val="00245176"/>
    <w:rsid w:val="00251855"/>
    <w:rsid w:val="00262786"/>
    <w:rsid w:val="002725CD"/>
    <w:rsid w:val="002743CF"/>
    <w:rsid w:val="00275F89"/>
    <w:rsid w:val="00294ABB"/>
    <w:rsid w:val="002A0460"/>
    <w:rsid w:val="002A1D70"/>
    <w:rsid w:val="002A7800"/>
    <w:rsid w:val="002B3DF4"/>
    <w:rsid w:val="002B4D1B"/>
    <w:rsid w:val="002C19B8"/>
    <w:rsid w:val="002C24F2"/>
    <w:rsid w:val="002C7F65"/>
    <w:rsid w:val="002D5737"/>
    <w:rsid w:val="002E32AD"/>
    <w:rsid w:val="002E7E82"/>
    <w:rsid w:val="002F274B"/>
    <w:rsid w:val="002F6A43"/>
    <w:rsid w:val="002F6E78"/>
    <w:rsid w:val="00301CCC"/>
    <w:rsid w:val="00302C06"/>
    <w:rsid w:val="00311620"/>
    <w:rsid w:val="00314AD2"/>
    <w:rsid w:val="00314F84"/>
    <w:rsid w:val="003154C3"/>
    <w:rsid w:val="0032100A"/>
    <w:rsid w:val="00321133"/>
    <w:rsid w:val="00322C08"/>
    <w:rsid w:val="00325A33"/>
    <w:rsid w:val="0032733F"/>
    <w:rsid w:val="0034185D"/>
    <w:rsid w:val="0034269A"/>
    <w:rsid w:val="00353C83"/>
    <w:rsid w:val="003751A5"/>
    <w:rsid w:val="00384A28"/>
    <w:rsid w:val="00392949"/>
    <w:rsid w:val="003A249E"/>
    <w:rsid w:val="003B2001"/>
    <w:rsid w:val="003C7603"/>
    <w:rsid w:val="003C7EBC"/>
    <w:rsid w:val="003C7F13"/>
    <w:rsid w:val="003D2C34"/>
    <w:rsid w:val="003D4A52"/>
    <w:rsid w:val="003E10DB"/>
    <w:rsid w:val="003E56C2"/>
    <w:rsid w:val="003E5BCD"/>
    <w:rsid w:val="003F0117"/>
    <w:rsid w:val="003F3138"/>
    <w:rsid w:val="003F5CD4"/>
    <w:rsid w:val="003F77DA"/>
    <w:rsid w:val="004134AE"/>
    <w:rsid w:val="00421F4B"/>
    <w:rsid w:val="00425BD8"/>
    <w:rsid w:val="00440D98"/>
    <w:rsid w:val="004451F3"/>
    <w:rsid w:val="0045054D"/>
    <w:rsid w:val="00452157"/>
    <w:rsid w:val="00454955"/>
    <w:rsid w:val="00454963"/>
    <w:rsid w:val="00463B32"/>
    <w:rsid w:val="0046773C"/>
    <w:rsid w:val="00470C75"/>
    <w:rsid w:val="00471602"/>
    <w:rsid w:val="00473F16"/>
    <w:rsid w:val="00473F61"/>
    <w:rsid w:val="00476A60"/>
    <w:rsid w:val="004806BB"/>
    <w:rsid w:val="0049132A"/>
    <w:rsid w:val="0049743F"/>
    <w:rsid w:val="004A784B"/>
    <w:rsid w:val="004B3B10"/>
    <w:rsid w:val="004C053F"/>
    <w:rsid w:val="004C29C5"/>
    <w:rsid w:val="004D0A68"/>
    <w:rsid w:val="004D78D3"/>
    <w:rsid w:val="004E2384"/>
    <w:rsid w:val="004E537B"/>
    <w:rsid w:val="004F364F"/>
    <w:rsid w:val="004F5B39"/>
    <w:rsid w:val="004F68E9"/>
    <w:rsid w:val="004F6922"/>
    <w:rsid w:val="00504BD7"/>
    <w:rsid w:val="005068C7"/>
    <w:rsid w:val="00506DD6"/>
    <w:rsid w:val="005111AE"/>
    <w:rsid w:val="00511E4B"/>
    <w:rsid w:val="005167FD"/>
    <w:rsid w:val="00516D3B"/>
    <w:rsid w:val="005203F4"/>
    <w:rsid w:val="005304F9"/>
    <w:rsid w:val="00535097"/>
    <w:rsid w:val="00536830"/>
    <w:rsid w:val="00536E9D"/>
    <w:rsid w:val="00547C15"/>
    <w:rsid w:val="00576614"/>
    <w:rsid w:val="00580030"/>
    <w:rsid w:val="0058227F"/>
    <w:rsid w:val="00584DAC"/>
    <w:rsid w:val="00590C3C"/>
    <w:rsid w:val="00591087"/>
    <w:rsid w:val="00595AD4"/>
    <w:rsid w:val="00596096"/>
    <w:rsid w:val="005A2506"/>
    <w:rsid w:val="005A7E3D"/>
    <w:rsid w:val="005B06B6"/>
    <w:rsid w:val="005B1B17"/>
    <w:rsid w:val="005B3104"/>
    <w:rsid w:val="005B4608"/>
    <w:rsid w:val="005C25E4"/>
    <w:rsid w:val="005C6880"/>
    <w:rsid w:val="005D2ABB"/>
    <w:rsid w:val="005D3379"/>
    <w:rsid w:val="005D4AC1"/>
    <w:rsid w:val="005D4E6B"/>
    <w:rsid w:val="005D5628"/>
    <w:rsid w:val="005E126A"/>
    <w:rsid w:val="005F097D"/>
    <w:rsid w:val="005F55DD"/>
    <w:rsid w:val="006005A6"/>
    <w:rsid w:val="006018BA"/>
    <w:rsid w:val="00602C8E"/>
    <w:rsid w:val="00604FB5"/>
    <w:rsid w:val="00606F81"/>
    <w:rsid w:val="00607FD6"/>
    <w:rsid w:val="0061529F"/>
    <w:rsid w:val="00621983"/>
    <w:rsid w:val="006256A7"/>
    <w:rsid w:val="00633D90"/>
    <w:rsid w:val="00642FAF"/>
    <w:rsid w:val="00645BD7"/>
    <w:rsid w:val="00651F6F"/>
    <w:rsid w:val="006572D4"/>
    <w:rsid w:val="00661FEE"/>
    <w:rsid w:val="00666414"/>
    <w:rsid w:val="00674E75"/>
    <w:rsid w:val="00686815"/>
    <w:rsid w:val="00690BE3"/>
    <w:rsid w:val="006931A9"/>
    <w:rsid w:val="006942AD"/>
    <w:rsid w:val="00696E7C"/>
    <w:rsid w:val="00697266"/>
    <w:rsid w:val="006A0D8F"/>
    <w:rsid w:val="006A235B"/>
    <w:rsid w:val="006A3BD7"/>
    <w:rsid w:val="006B3B48"/>
    <w:rsid w:val="006B49F5"/>
    <w:rsid w:val="006C2115"/>
    <w:rsid w:val="006C69F7"/>
    <w:rsid w:val="006F3280"/>
    <w:rsid w:val="0070044D"/>
    <w:rsid w:val="00707815"/>
    <w:rsid w:val="0071215E"/>
    <w:rsid w:val="0072396B"/>
    <w:rsid w:val="007242A6"/>
    <w:rsid w:val="00731874"/>
    <w:rsid w:val="00736A8A"/>
    <w:rsid w:val="00740CC9"/>
    <w:rsid w:val="00741701"/>
    <w:rsid w:val="007455BA"/>
    <w:rsid w:val="007473EA"/>
    <w:rsid w:val="00750D3C"/>
    <w:rsid w:val="0075674D"/>
    <w:rsid w:val="007712E0"/>
    <w:rsid w:val="00771A19"/>
    <w:rsid w:val="00780616"/>
    <w:rsid w:val="00792A16"/>
    <w:rsid w:val="00793801"/>
    <w:rsid w:val="00795C7B"/>
    <w:rsid w:val="007975B9"/>
    <w:rsid w:val="007A75E6"/>
    <w:rsid w:val="007B0054"/>
    <w:rsid w:val="007C3905"/>
    <w:rsid w:val="007D4F43"/>
    <w:rsid w:val="007D664C"/>
    <w:rsid w:val="007D79EA"/>
    <w:rsid w:val="007E1666"/>
    <w:rsid w:val="007E5985"/>
    <w:rsid w:val="007E6A8F"/>
    <w:rsid w:val="00800980"/>
    <w:rsid w:val="008022B7"/>
    <w:rsid w:val="008039DE"/>
    <w:rsid w:val="00810BFC"/>
    <w:rsid w:val="00825E3C"/>
    <w:rsid w:val="008317AB"/>
    <w:rsid w:val="0083316C"/>
    <w:rsid w:val="0083356E"/>
    <w:rsid w:val="008363A0"/>
    <w:rsid w:val="00836A6C"/>
    <w:rsid w:val="00851D46"/>
    <w:rsid w:val="0086639E"/>
    <w:rsid w:val="008676A9"/>
    <w:rsid w:val="00877680"/>
    <w:rsid w:val="008802A3"/>
    <w:rsid w:val="008844D1"/>
    <w:rsid w:val="00886E05"/>
    <w:rsid w:val="0088738C"/>
    <w:rsid w:val="00894417"/>
    <w:rsid w:val="00896470"/>
    <w:rsid w:val="008966E5"/>
    <w:rsid w:val="00897405"/>
    <w:rsid w:val="008A18EE"/>
    <w:rsid w:val="008A3A77"/>
    <w:rsid w:val="008B1C1A"/>
    <w:rsid w:val="008B3895"/>
    <w:rsid w:val="008B453B"/>
    <w:rsid w:val="008B5170"/>
    <w:rsid w:val="008C33FD"/>
    <w:rsid w:val="008D199C"/>
    <w:rsid w:val="008D3B83"/>
    <w:rsid w:val="008E0890"/>
    <w:rsid w:val="008E3A9C"/>
    <w:rsid w:val="008F3F2A"/>
    <w:rsid w:val="0090006E"/>
    <w:rsid w:val="00901CA8"/>
    <w:rsid w:val="00904E4D"/>
    <w:rsid w:val="00906781"/>
    <w:rsid w:val="009208F7"/>
    <w:rsid w:val="009240F1"/>
    <w:rsid w:val="00927E20"/>
    <w:rsid w:val="009302FB"/>
    <w:rsid w:val="00930679"/>
    <w:rsid w:val="00930F04"/>
    <w:rsid w:val="00932095"/>
    <w:rsid w:val="0093529D"/>
    <w:rsid w:val="00937E8E"/>
    <w:rsid w:val="00945D7D"/>
    <w:rsid w:val="00947891"/>
    <w:rsid w:val="0095452E"/>
    <w:rsid w:val="0097001C"/>
    <w:rsid w:val="009724FE"/>
    <w:rsid w:val="00977078"/>
    <w:rsid w:val="009774D7"/>
    <w:rsid w:val="00982D10"/>
    <w:rsid w:val="00992BEE"/>
    <w:rsid w:val="00996502"/>
    <w:rsid w:val="009A1256"/>
    <w:rsid w:val="009A16B8"/>
    <w:rsid w:val="009A2725"/>
    <w:rsid w:val="009A7C18"/>
    <w:rsid w:val="009B3045"/>
    <w:rsid w:val="009B6CEE"/>
    <w:rsid w:val="009B7CAC"/>
    <w:rsid w:val="009C0794"/>
    <w:rsid w:val="009C571F"/>
    <w:rsid w:val="009C5D19"/>
    <w:rsid w:val="009D3C88"/>
    <w:rsid w:val="009E1335"/>
    <w:rsid w:val="009E1B5D"/>
    <w:rsid w:val="009E22CF"/>
    <w:rsid w:val="009E2B6B"/>
    <w:rsid w:val="009F28DA"/>
    <w:rsid w:val="009F4529"/>
    <w:rsid w:val="00A023BA"/>
    <w:rsid w:val="00A0298C"/>
    <w:rsid w:val="00A03619"/>
    <w:rsid w:val="00A110F7"/>
    <w:rsid w:val="00A12C7A"/>
    <w:rsid w:val="00A345E4"/>
    <w:rsid w:val="00A3477F"/>
    <w:rsid w:val="00A433A0"/>
    <w:rsid w:val="00A44CFB"/>
    <w:rsid w:val="00A47D45"/>
    <w:rsid w:val="00A55C27"/>
    <w:rsid w:val="00A56EE7"/>
    <w:rsid w:val="00A611E1"/>
    <w:rsid w:val="00A6141A"/>
    <w:rsid w:val="00A61B73"/>
    <w:rsid w:val="00A63A0E"/>
    <w:rsid w:val="00A6444E"/>
    <w:rsid w:val="00A65900"/>
    <w:rsid w:val="00A67D18"/>
    <w:rsid w:val="00A731A9"/>
    <w:rsid w:val="00A748DD"/>
    <w:rsid w:val="00A76189"/>
    <w:rsid w:val="00A776BE"/>
    <w:rsid w:val="00A80B7A"/>
    <w:rsid w:val="00A81BE7"/>
    <w:rsid w:val="00A841F5"/>
    <w:rsid w:val="00AC128E"/>
    <w:rsid w:val="00AD202F"/>
    <w:rsid w:val="00AD25BF"/>
    <w:rsid w:val="00AD2C75"/>
    <w:rsid w:val="00AD4601"/>
    <w:rsid w:val="00AE4DDD"/>
    <w:rsid w:val="00AE5CEC"/>
    <w:rsid w:val="00AF3246"/>
    <w:rsid w:val="00AF5E45"/>
    <w:rsid w:val="00AF7B3C"/>
    <w:rsid w:val="00B00ABE"/>
    <w:rsid w:val="00B03859"/>
    <w:rsid w:val="00B05059"/>
    <w:rsid w:val="00B0723B"/>
    <w:rsid w:val="00B10BBA"/>
    <w:rsid w:val="00B10E2C"/>
    <w:rsid w:val="00B165E9"/>
    <w:rsid w:val="00B242C5"/>
    <w:rsid w:val="00B45CC7"/>
    <w:rsid w:val="00B6149B"/>
    <w:rsid w:val="00B7086D"/>
    <w:rsid w:val="00B744C4"/>
    <w:rsid w:val="00B751C7"/>
    <w:rsid w:val="00B75A54"/>
    <w:rsid w:val="00B7789A"/>
    <w:rsid w:val="00B8283F"/>
    <w:rsid w:val="00B82F15"/>
    <w:rsid w:val="00B86F12"/>
    <w:rsid w:val="00B91197"/>
    <w:rsid w:val="00B9169E"/>
    <w:rsid w:val="00B94E85"/>
    <w:rsid w:val="00BA522D"/>
    <w:rsid w:val="00BA641F"/>
    <w:rsid w:val="00BC01B9"/>
    <w:rsid w:val="00BC20CC"/>
    <w:rsid w:val="00BC2AA9"/>
    <w:rsid w:val="00BC4DB6"/>
    <w:rsid w:val="00BD037B"/>
    <w:rsid w:val="00BD0B52"/>
    <w:rsid w:val="00BD1C2F"/>
    <w:rsid w:val="00BD5460"/>
    <w:rsid w:val="00BD7FAB"/>
    <w:rsid w:val="00BE7D57"/>
    <w:rsid w:val="00BF0663"/>
    <w:rsid w:val="00C035B7"/>
    <w:rsid w:val="00C110A7"/>
    <w:rsid w:val="00C116CE"/>
    <w:rsid w:val="00C213C0"/>
    <w:rsid w:val="00C22626"/>
    <w:rsid w:val="00C22632"/>
    <w:rsid w:val="00C23A8E"/>
    <w:rsid w:val="00C43A71"/>
    <w:rsid w:val="00C44BBB"/>
    <w:rsid w:val="00C45138"/>
    <w:rsid w:val="00C4655B"/>
    <w:rsid w:val="00C53AB6"/>
    <w:rsid w:val="00C56FE0"/>
    <w:rsid w:val="00C72E8D"/>
    <w:rsid w:val="00C73ACF"/>
    <w:rsid w:val="00C75727"/>
    <w:rsid w:val="00C819C6"/>
    <w:rsid w:val="00C90B92"/>
    <w:rsid w:val="00C9146B"/>
    <w:rsid w:val="00C93CF1"/>
    <w:rsid w:val="00C9552A"/>
    <w:rsid w:val="00C95878"/>
    <w:rsid w:val="00C95FFC"/>
    <w:rsid w:val="00CA1F64"/>
    <w:rsid w:val="00CA60F0"/>
    <w:rsid w:val="00CA61B3"/>
    <w:rsid w:val="00CB070D"/>
    <w:rsid w:val="00CB2332"/>
    <w:rsid w:val="00CB2A4D"/>
    <w:rsid w:val="00CB3F10"/>
    <w:rsid w:val="00CB505B"/>
    <w:rsid w:val="00CB66C3"/>
    <w:rsid w:val="00CC2EC9"/>
    <w:rsid w:val="00CC6780"/>
    <w:rsid w:val="00CD0B9D"/>
    <w:rsid w:val="00CD3187"/>
    <w:rsid w:val="00CD3AA8"/>
    <w:rsid w:val="00CD78C0"/>
    <w:rsid w:val="00CE0251"/>
    <w:rsid w:val="00CF0ED4"/>
    <w:rsid w:val="00CF16E2"/>
    <w:rsid w:val="00CF36C6"/>
    <w:rsid w:val="00CF7BDA"/>
    <w:rsid w:val="00D00B52"/>
    <w:rsid w:val="00D070DE"/>
    <w:rsid w:val="00D12529"/>
    <w:rsid w:val="00D21CB6"/>
    <w:rsid w:val="00D24D01"/>
    <w:rsid w:val="00D254E4"/>
    <w:rsid w:val="00D32EDB"/>
    <w:rsid w:val="00D336CD"/>
    <w:rsid w:val="00D40C49"/>
    <w:rsid w:val="00D425C5"/>
    <w:rsid w:val="00D4371F"/>
    <w:rsid w:val="00D46701"/>
    <w:rsid w:val="00D47F83"/>
    <w:rsid w:val="00D54131"/>
    <w:rsid w:val="00D60CF4"/>
    <w:rsid w:val="00D6208F"/>
    <w:rsid w:val="00D6259A"/>
    <w:rsid w:val="00D710E4"/>
    <w:rsid w:val="00D80D46"/>
    <w:rsid w:val="00D903B2"/>
    <w:rsid w:val="00D9110D"/>
    <w:rsid w:val="00D92CAD"/>
    <w:rsid w:val="00DA0EF6"/>
    <w:rsid w:val="00DA7B2D"/>
    <w:rsid w:val="00DB5D46"/>
    <w:rsid w:val="00DC52B7"/>
    <w:rsid w:val="00DD1F09"/>
    <w:rsid w:val="00DD439C"/>
    <w:rsid w:val="00DD564F"/>
    <w:rsid w:val="00DE1434"/>
    <w:rsid w:val="00DE69EA"/>
    <w:rsid w:val="00DF2E46"/>
    <w:rsid w:val="00DF4854"/>
    <w:rsid w:val="00DF637F"/>
    <w:rsid w:val="00E007B2"/>
    <w:rsid w:val="00E051A1"/>
    <w:rsid w:val="00E11C2B"/>
    <w:rsid w:val="00E14CDE"/>
    <w:rsid w:val="00E25F00"/>
    <w:rsid w:val="00E40F52"/>
    <w:rsid w:val="00E41081"/>
    <w:rsid w:val="00E5559B"/>
    <w:rsid w:val="00E671D2"/>
    <w:rsid w:val="00E92044"/>
    <w:rsid w:val="00EA2095"/>
    <w:rsid w:val="00EA3222"/>
    <w:rsid w:val="00EB139A"/>
    <w:rsid w:val="00EB408B"/>
    <w:rsid w:val="00EB5E8D"/>
    <w:rsid w:val="00EB7A85"/>
    <w:rsid w:val="00EC1204"/>
    <w:rsid w:val="00ED4F81"/>
    <w:rsid w:val="00ED58E2"/>
    <w:rsid w:val="00F044C4"/>
    <w:rsid w:val="00F04C31"/>
    <w:rsid w:val="00F05007"/>
    <w:rsid w:val="00F06111"/>
    <w:rsid w:val="00F13114"/>
    <w:rsid w:val="00F14BA5"/>
    <w:rsid w:val="00F41D7B"/>
    <w:rsid w:val="00F519C3"/>
    <w:rsid w:val="00F54E92"/>
    <w:rsid w:val="00F63DD0"/>
    <w:rsid w:val="00F665E7"/>
    <w:rsid w:val="00F66A44"/>
    <w:rsid w:val="00F71384"/>
    <w:rsid w:val="00F7663A"/>
    <w:rsid w:val="00F82050"/>
    <w:rsid w:val="00F8547C"/>
    <w:rsid w:val="00F90E1D"/>
    <w:rsid w:val="00F93742"/>
    <w:rsid w:val="00F938D1"/>
    <w:rsid w:val="00F97F0F"/>
    <w:rsid w:val="00FA534E"/>
    <w:rsid w:val="00FB0981"/>
    <w:rsid w:val="00FB1433"/>
    <w:rsid w:val="00FB56E3"/>
    <w:rsid w:val="00FC4FCD"/>
    <w:rsid w:val="00FE4EEB"/>
    <w:rsid w:val="00FE7528"/>
    <w:rsid w:val="00FF36F5"/>
    <w:rsid w:val="00FF3A87"/>
    <w:rsid w:val="00FF7C9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B47786-4717-4EBC-9168-FD3F84AF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78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89A"/>
    <w:rPr>
      <w:rFonts w:ascii="Tahoma" w:hAnsi="Tahoma" w:cs="Tahoma"/>
      <w:sz w:val="16"/>
      <w:szCs w:val="16"/>
    </w:rPr>
  </w:style>
  <w:style w:type="character" w:styleId="CommentReference">
    <w:name w:val="annotation reference"/>
    <w:basedOn w:val="DefaultParagraphFont"/>
    <w:uiPriority w:val="99"/>
    <w:semiHidden/>
    <w:unhideWhenUsed/>
    <w:rsid w:val="00771A19"/>
    <w:rPr>
      <w:sz w:val="16"/>
      <w:szCs w:val="16"/>
    </w:rPr>
  </w:style>
  <w:style w:type="paragraph" w:styleId="CommentText">
    <w:name w:val="annotation text"/>
    <w:basedOn w:val="Normal"/>
    <w:link w:val="CommentTextChar"/>
    <w:uiPriority w:val="99"/>
    <w:semiHidden/>
    <w:unhideWhenUsed/>
    <w:rsid w:val="00771A19"/>
    <w:pPr>
      <w:spacing w:line="240" w:lineRule="auto"/>
    </w:pPr>
    <w:rPr>
      <w:sz w:val="20"/>
      <w:szCs w:val="20"/>
    </w:rPr>
  </w:style>
  <w:style w:type="character" w:customStyle="1" w:styleId="CommentTextChar">
    <w:name w:val="Comment Text Char"/>
    <w:basedOn w:val="DefaultParagraphFont"/>
    <w:link w:val="CommentText"/>
    <w:uiPriority w:val="99"/>
    <w:semiHidden/>
    <w:rsid w:val="00771A19"/>
    <w:rPr>
      <w:sz w:val="20"/>
      <w:szCs w:val="20"/>
    </w:rPr>
  </w:style>
  <w:style w:type="paragraph" w:styleId="CommentSubject">
    <w:name w:val="annotation subject"/>
    <w:basedOn w:val="CommentText"/>
    <w:next w:val="CommentText"/>
    <w:link w:val="CommentSubjectChar"/>
    <w:uiPriority w:val="99"/>
    <w:semiHidden/>
    <w:unhideWhenUsed/>
    <w:rsid w:val="00771A19"/>
    <w:rPr>
      <w:b/>
      <w:bCs/>
    </w:rPr>
  </w:style>
  <w:style w:type="character" w:customStyle="1" w:styleId="CommentSubjectChar">
    <w:name w:val="Comment Subject Char"/>
    <w:basedOn w:val="CommentTextChar"/>
    <w:link w:val="CommentSubject"/>
    <w:uiPriority w:val="99"/>
    <w:semiHidden/>
    <w:rsid w:val="00771A19"/>
    <w:rPr>
      <w:b/>
      <w:bCs/>
      <w:sz w:val="20"/>
      <w:szCs w:val="20"/>
    </w:rPr>
  </w:style>
  <w:style w:type="paragraph" w:styleId="ListParagraph">
    <w:name w:val="List Paragraph"/>
    <w:basedOn w:val="Normal"/>
    <w:uiPriority w:val="34"/>
    <w:qFormat/>
    <w:rsid w:val="009B7CAC"/>
    <w:pPr>
      <w:ind w:left="720"/>
      <w:contextualSpacing/>
    </w:pPr>
  </w:style>
  <w:style w:type="paragraph" w:styleId="Caption">
    <w:name w:val="caption"/>
    <w:basedOn w:val="Normal"/>
    <w:next w:val="Normal"/>
    <w:uiPriority w:val="35"/>
    <w:unhideWhenUsed/>
    <w:qFormat/>
    <w:rsid w:val="00421F4B"/>
    <w:pPr>
      <w:spacing w:line="240" w:lineRule="auto"/>
    </w:pPr>
    <w:rPr>
      <w:b/>
      <w:bCs/>
      <w:color w:val="4F81BD" w:themeColor="accent1"/>
      <w:sz w:val="18"/>
      <w:szCs w:val="18"/>
    </w:rPr>
  </w:style>
  <w:style w:type="paragraph" w:styleId="NormalWeb">
    <w:name w:val="Normal (Web)"/>
    <w:basedOn w:val="Normal"/>
    <w:uiPriority w:val="99"/>
    <w:unhideWhenUsed/>
    <w:rsid w:val="00F044C4"/>
    <w:pPr>
      <w:spacing w:before="100" w:beforeAutospacing="1" w:after="100" w:afterAutospacing="1" w:line="240" w:lineRule="auto"/>
    </w:pPr>
    <w:rPr>
      <w:rFonts w:ascii="Times New Roman" w:eastAsia="Times New Roman" w:hAnsi="Times New Roman" w:cs="Times New Roman"/>
      <w:sz w:val="24"/>
      <w:szCs w:val="24"/>
      <w:lang w:bidi="yi-Hebr"/>
    </w:rPr>
  </w:style>
  <w:style w:type="character" w:customStyle="1" w:styleId="apple-converted-space">
    <w:name w:val="apple-converted-space"/>
    <w:basedOn w:val="DefaultParagraphFont"/>
    <w:rsid w:val="00301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065255">
      <w:bodyDiv w:val="1"/>
      <w:marLeft w:val="0"/>
      <w:marRight w:val="0"/>
      <w:marTop w:val="0"/>
      <w:marBottom w:val="0"/>
      <w:divBdr>
        <w:top w:val="none" w:sz="0" w:space="0" w:color="auto"/>
        <w:left w:val="none" w:sz="0" w:space="0" w:color="auto"/>
        <w:bottom w:val="none" w:sz="0" w:space="0" w:color="auto"/>
        <w:right w:val="none" w:sz="0" w:space="0" w:color="auto"/>
      </w:divBdr>
    </w:div>
    <w:div w:id="856768741">
      <w:bodyDiv w:val="1"/>
      <w:marLeft w:val="0"/>
      <w:marRight w:val="0"/>
      <w:marTop w:val="0"/>
      <w:marBottom w:val="0"/>
      <w:divBdr>
        <w:top w:val="none" w:sz="0" w:space="0" w:color="auto"/>
        <w:left w:val="none" w:sz="0" w:space="0" w:color="auto"/>
        <w:bottom w:val="none" w:sz="0" w:space="0" w:color="auto"/>
        <w:right w:val="none" w:sz="0" w:space="0" w:color="auto"/>
      </w:divBdr>
    </w:div>
    <w:div w:id="958876632">
      <w:bodyDiv w:val="1"/>
      <w:marLeft w:val="0"/>
      <w:marRight w:val="0"/>
      <w:marTop w:val="0"/>
      <w:marBottom w:val="0"/>
      <w:divBdr>
        <w:top w:val="none" w:sz="0" w:space="0" w:color="auto"/>
        <w:left w:val="none" w:sz="0" w:space="0" w:color="auto"/>
        <w:bottom w:val="none" w:sz="0" w:space="0" w:color="auto"/>
        <w:right w:val="none" w:sz="0" w:space="0" w:color="auto"/>
      </w:divBdr>
    </w:div>
    <w:div w:id="986785863">
      <w:bodyDiv w:val="1"/>
      <w:marLeft w:val="0"/>
      <w:marRight w:val="0"/>
      <w:marTop w:val="0"/>
      <w:marBottom w:val="0"/>
      <w:divBdr>
        <w:top w:val="none" w:sz="0" w:space="0" w:color="auto"/>
        <w:left w:val="none" w:sz="0" w:space="0" w:color="auto"/>
        <w:bottom w:val="none" w:sz="0" w:space="0" w:color="auto"/>
        <w:right w:val="none" w:sz="0" w:space="0" w:color="auto"/>
      </w:divBdr>
    </w:div>
    <w:div w:id="1142235790">
      <w:bodyDiv w:val="1"/>
      <w:marLeft w:val="0"/>
      <w:marRight w:val="0"/>
      <w:marTop w:val="0"/>
      <w:marBottom w:val="0"/>
      <w:divBdr>
        <w:top w:val="none" w:sz="0" w:space="0" w:color="auto"/>
        <w:left w:val="none" w:sz="0" w:space="0" w:color="auto"/>
        <w:bottom w:val="none" w:sz="0" w:space="0" w:color="auto"/>
        <w:right w:val="none" w:sz="0" w:space="0" w:color="auto"/>
      </w:divBdr>
    </w:div>
    <w:div w:id="1232423486">
      <w:bodyDiv w:val="1"/>
      <w:marLeft w:val="0"/>
      <w:marRight w:val="0"/>
      <w:marTop w:val="0"/>
      <w:marBottom w:val="0"/>
      <w:divBdr>
        <w:top w:val="none" w:sz="0" w:space="0" w:color="auto"/>
        <w:left w:val="none" w:sz="0" w:space="0" w:color="auto"/>
        <w:bottom w:val="none" w:sz="0" w:space="0" w:color="auto"/>
        <w:right w:val="none" w:sz="0" w:space="0" w:color="auto"/>
      </w:divBdr>
    </w:div>
    <w:div w:id="1310937811">
      <w:bodyDiv w:val="1"/>
      <w:marLeft w:val="0"/>
      <w:marRight w:val="0"/>
      <w:marTop w:val="0"/>
      <w:marBottom w:val="0"/>
      <w:divBdr>
        <w:top w:val="none" w:sz="0" w:space="0" w:color="auto"/>
        <w:left w:val="none" w:sz="0" w:space="0" w:color="auto"/>
        <w:bottom w:val="none" w:sz="0" w:space="0" w:color="auto"/>
        <w:right w:val="none" w:sz="0" w:space="0" w:color="auto"/>
      </w:divBdr>
    </w:div>
    <w:div w:id="1491865564">
      <w:bodyDiv w:val="1"/>
      <w:marLeft w:val="0"/>
      <w:marRight w:val="0"/>
      <w:marTop w:val="0"/>
      <w:marBottom w:val="0"/>
      <w:divBdr>
        <w:top w:val="none" w:sz="0" w:space="0" w:color="auto"/>
        <w:left w:val="none" w:sz="0" w:space="0" w:color="auto"/>
        <w:bottom w:val="none" w:sz="0" w:space="0" w:color="auto"/>
        <w:right w:val="none" w:sz="0" w:space="0" w:color="auto"/>
      </w:divBdr>
    </w:div>
    <w:div w:id="1522628376">
      <w:bodyDiv w:val="1"/>
      <w:marLeft w:val="0"/>
      <w:marRight w:val="0"/>
      <w:marTop w:val="0"/>
      <w:marBottom w:val="0"/>
      <w:divBdr>
        <w:top w:val="none" w:sz="0" w:space="0" w:color="auto"/>
        <w:left w:val="none" w:sz="0" w:space="0" w:color="auto"/>
        <w:bottom w:val="none" w:sz="0" w:space="0" w:color="auto"/>
        <w:right w:val="none" w:sz="0" w:space="0" w:color="auto"/>
      </w:divBdr>
    </w:div>
    <w:div w:id="1627156849">
      <w:bodyDiv w:val="1"/>
      <w:marLeft w:val="0"/>
      <w:marRight w:val="0"/>
      <w:marTop w:val="0"/>
      <w:marBottom w:val="0"/>
      <w:divBdr>
        <w:top w:val="none" w:sz="0" w:space="0" w:color="auto"/>
        <w:left w:val="none" w:sz="0" w:space="0" w:color="auto"/>
        <w:bottom w:val="none" w:sz="0" w:space="0" w:color="auto"/>
        <w:right w:val="none" w:sz="0" w:space="0" w:color="auto"/>
      </w:divBdr>
    </w:div>
    <w:div w:id="1749888029">
      <w:bodyDiv w:val="1"/>
      <w:marLeft w:val="0"/>
      <w:marRight w:val="0"/>
      <w:marTop w:val="0"/>
      <w:marBottom w:val="0"/>
      <w:divBdr>
        <w:top w:val="none" w:sz="0" w:space="0" w:color="auto"/>
        <w:left w:val="none" w:sz="0" w:space="0" w:color="auto"/>
        <w:bottom w:val="none" w:sz="0" w:space="0" w:color="auto"/>
        <w:right w:val="none" w:sz="0" w:space="0" w:color="auto"/>
      </w:divBdr>
    </w:div>
    <w:div w:id="1939630065">
      <w:bodyDiv w:val="1"/>
      <w:marLeft w:val="0"/>
      <w:marRight w:val="0"/>
      <w:marTop w:val="0"/>
      <w:marBottom w:val="0"/>
      <w:divBdr>
        <w:top w:val="none" w:sz="0" w:space="0" w:color="auto"/>
        <w:left w:val="none" w:sz="0" w:space="0" w:color="auto"/>
        <w:bottom w:val="none" w:sz="0" w:space="0" w:color="auto"/>
        <w:right w:val="none" w:sz="0" w:space="0" w:color="auto"/>
      </w:divBdr>
    </w:div>
    <w:div w:id="207319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86F2C-6B7B-40F8-9C7F-476623F82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19</Pages>
  <Words>4649</Words>
  <Characters>26502</Characters>
  <Application>Microsoft Office Word</Application>
  <DocSecurity>0</DocSecurity>
  <Lines>220</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 Nevo</dc:creator>
  <cp:lastModifiedBy>DeLuca, Joseph</cp:lastModifiedBy>
  <cp:revision>51</cp:revision>
  <cp:lastPrinted>2015-12-04T08:14:00Z</cp:lastPrinted>
  <dcterms:created xsi:type="dcterms:W3CDTF">2015-12-04T08:21:00Z</dcterms:created>
  <dcterms:modified xsi:type="dcterms:W3CDTF">2016-03-29T18:47:00Z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http://www.zotero.org/styles/bmc-evolutionary-biology</vt:lpwstr>
  </property>
  <property fmtid="{D5CDD505-2E9C-101B-9397-08002B2CF9AE}" pid="7" name="Mendeley Recent Style Name 2_1">
    <vt:lpwstr>BMC Evolutionary Biology</vt:lpwstr>
  </property>
  <property fmtid="{D5CDD505-2E9C-101B-9397-08002B2CF9AE}" pid="8" name="Mendeley Recent Style Id 3_1">
    <vt:lpwstr>http://www.zotero.org/styles/biological-journal-of-the-linnean-society</vt:lpwstr>
  </property>
  <property fmtid="{D5CDD505-2E9C-101B-9397-08002B2CF9AE}" pid="9" name="Mendeley Recent Style Name 3_1">
    <vt:lpwstr>Biological Journal of the Linnean Society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http://www.zotero.org/styles/evolution</vt:lpwstr>
  </property>
  <property fmtid="{D5CDD505-2E9C-101B-9397-08002B2CF9AE}" pid="13" name="Mendeley Recent Style Name 5_1">
    <vt:lpwstr>Evolution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http://www.zotero.org/styles/journal-of-chemical-ecology</vt:lpwstr>
  </property>
  <property fmtid="{D5CDD505-2E9C-101B-9397-08002B2CF9AE}" pid="17" name="Mendeley Recent Style Name 7_1">
    <vt:lpwstr>Journal of Chemical Ecology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ies>
</file>