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938F71" w14:textId="5499B9A2" w:rsidR="00E8528B" w:rsidRDefault="00D1521B" w:rsidP="00E8528B">
      <w:pPr>
        <w:spacing w:line="276" w:lineRule="auto"/>
        <w:rPr>
          <w:bCs/>
        </w:rPr>
      </w:pPr>
      <w:r w:rsidRPr="00D1521B">
        <w:rPr>
          <w:b/>
          <w:bCs/>
        </w:rPr>
        <w:t xml:space="preserve">Supporting Information. </w:t>
      </w:r>
      <w:r w:rsidR="00E8528B">
        <w:rPr>
          <w:b/>
          <w:bCs/>
        </w:rPr>
        <w:t xml:space="preserve">Journal of Chemical Ecology. </w:t>
      </w:r>
      <w:r w:rsidR="00E8528B">
        <w:rPr>
          <w:bCs/>
        </w:rPr>
        <w:t>Constitutive level of specialized secondary metabolites affects plant phytohormone response to above- and belowground herbivores.</w:t>
      </w:r>
    </w:p>
    <w:p w14:paraId="7A5004F2" w14:textId="4BF2A2F0" w:rsidR="00D1521B" w:rsidRDefault="00D1521B" w:rsidP="003B32A9">
      <w:pPr>
        <w:spacing w:line="480" w:lineRule="auto"/>
        <w:rPr>
          <w:bCs/>
        </w:rPr>
      </w:pPr>
    </w:p>
    <w:p w14:paraId="45654778" w14:textId="740B56E4" w:rsidR="00E8528B" w:rsidRDefault="00E8528B" w:rsidP="00E8528B">
      <w:pPr>
        <w:spacing w:line="276" w:lineRule="auto"/>
        <w:rPr>
          <w:bCs/>
          <w:vertAlign w:val="superscript"/>
        </w:rPr>
      </w:pPr>
      <w:r>
        <w:rPr>
          <w:bCs/>
        </w:rPr>
        <w:t>Kayleigh C. Hauri</w:t>
      </w:r>
      <w:proofErr w:type="gramStart"/>
      <w:r>
        <w:rPr>
          <w:bCs/>
          <w:vertAlign w:val="superscript"/>
        </w:rPr>
        <w:t>1,*</w:t>
      </w:r>
      <w:proofErr w:type="gramEnd"/>
      <w:r>
        <w:rPr>
          <w:bCs/>
        </w:rPr>
        <w:t>, Anthony L. Schilmiller</w:t>
      </w:r>
      <w:r>
        <w:rPr>
          <w:bCs/>
          <w:vertAlign w:val="superscript"/>
        </w:rPr>
        <w:t>2</w:t>
      </w:r>
      <w:r>
        <w:rPr>
          <w:bCs/>
        </w:rPr>
        <w:t>, Elisabeth Darling</w:t>
      </w:r>
      <w:r w:rsidR="005A6316">
        <w:rPr>
          <w:bCs/>
          <w:vertAlign w:val="superscript"/>
        </w:rPr>
        <w:t>3</w:t>
      </w:r>
      <w:r>
        <w:rPr>
          <w:bCs/>
          <w:vertAlign w:val="superscript"/>
        </w:rPr>
        <w:t>,4</w:t>
      </w:r>
      <w:r>
        <w:rPr>
          <w:bCs/>
        </w:rPr>
        <w:t>, Amanda D. Howland</w:t>
      </w:r>
      <w:r>
        <w:rPr>
          <w:bCs/>
          <w:vertAlign w:val="superscript"/>
        </w:rPr>
        <w:t>1,4</w:t>
      </w:r>
      <w:r>
        <w:rPr>
          <w:bCs/>
        </w:rPr>
        <w:t>, David S. Douches</w:t>
      </w:r>
      <w:r>
        <w:rPr>
          <w:bCs/>
          <w:vertAlign w:val="superscript"/>
        </w:rPr>
        <w:t>3</w:t>
      </w:r>
      <w:r>
        <w:rPr>
          <w:bCs/>
        </w:rPr>
        <w:t>, and Zsofia Szendrei</w:t>
      </w:r>
      <w:r>
        <w:rPr>
          <w:bCs/>
          <w:vertAlign w:val="superscript"/>
        </w:rPr>
        <w:t>1</w:t>
      </w:r>
    </w:p>
    <w:p w14:paraId="5973A9F3" w14:textId="77777777" w:rsidR="00E8528B" w:rsidRDefault="00E8528B" w:rsidP="00E8528B">
      <w:pPr>
        <w:spacing w:line="276" w:lineRule="auto"/>
        <w:rPr>
          <w:bCs/>
        </w:rPr>
      </w:pPr>
    </w:p>
    <w:p w14:paraId="454BA392" w14:textId="77777777" w:rsidR="00E8528B" w:rsidRPr="003357E9" w:rsidRDefault="00E8528B" w:rsidP="00E8528B">
      <w:pPr>
        <w:rPr>
          <w:i/>
          <w:iCs/>
        </w:rPr>
      </w:pPr>
      <w:r w:rsidRPr="003357E9">
        <w:rPr>
          <w:i/>
          <w:iCs/>
          <w:vertAlign w:val="superscript"/>
        </w:rPr>
        <w:t>1</w:t>
      </w:r>
      <w:r w:rsidRPr="003357E9">
        <w:rPr>
          <w:i/>
          <w:iCs/>
        </w:rPr>
        <w:t>Department of Entomology, Michigan State University, East Lansing, MI, USA</w:t>
      </w:r>
    </w:p>
    <w:p w14:paraId="423E47DE" w14:textId="77777777" w:rsidR="005A6316" w:rsidRDefault="00E8528B" w:rsidP="005A6316">
      <w:pPr>
        <w:rPr>
          <w:i/>
          <w:iCs/>
        </w:rPr>
      </w:pPr>
      <w:r w:rsidRPr="003357E9">
        <w:rPr>
          <w:i/>
          <w:iCs/>
          <w:vertAlign w:val="superscript"/>
        </w:rPr>
        <w:t>2</w:t>
      </w:r>
      <w:r w:rsidRPr="003357E9">
        <w:rPr>
          <w:i/>
          <w:iCs/>
        </w:rPr>
        <w:t>Mass Spectrometry and Metabolomics Core, Michigan State University, East Lansing, MI, USA</w:t>
      </w:r>
    </w:p>
    <w:p w14:paraId="7F340679" w14:textId="05AE2072" w:rsidR="005A6316" w:rsidRDefault="005A6316" w:rsidP="005A6316">
      <w:pPr>
        <w:rPr>
          <w:i/>
          <w:iCs/>
        </w:rPr>
      </w:pPr>
      <w:r>
        <w:rPr>
          <w:i/>
          <w:iCs/>
          <w:vertAlign w:val="superscript"/>
        </w:rPr>
        <w:t>3</w:t>
      </w:r>
      <w:r>
        <w:rPr>
          <w:i/>
          <w:iCs/>
        </w:rPr>
        <w:t>Department of Entomology, UC Riverside, Riverside, CA, USA</w:t>
      </w:r>
    </w:p>
    <w:p w14:paraId="7D1EDF84" w14:textId="55A1FB9B" w:rsidR="00E8528B" w:rsidRPr="003357E9" w:rsidRDefault="005A6316" w:rsidP="005A6316">
      <w:pPr>
        <w:rPr>
          <w:i/>
          <w:iCs/>
        </w:rPr>
      </w:pPr>
      <w:r>
        <w:rPr>
          <w:bCs/>
          <w:i/>
          <w:iCs/>
          <w:vertAlign w:val="superscript"/>
        </w:rPr>
        <w:t>4</w:t>
      </w:r>
      <w:r w:rsidR="00E8528B" w:rsidRPr="003357E9">
        <w:rPr>
          <w:bCs/>
          <w:i/>
          <w:iCs/>
        </w:rPr>
        <w:t>Department of Plant, Soil and Microbial Sciences, Michigan State University, East Lansing, MI, USA</w:t>
      </w:r>
    </w:p>
    <w:p w14:paraId="2471CA30" w14:textId="77777777" w:rsidR="00E8528B" w:rsidRPr="00223F65" w:rsidRDefault="00E8528B" w:rsidP="00E8528B">
      <w:pPr>
        <w:spacing w:line="276" w:lineRule="auto"/>
        <w:rPr>
          <w:bCs/>
        </w:rPr>
      </w:pPr>
    </w:p>
    <w:p w14:paraId="3C6647D0" w14:textId="77777777" w:rsidR="00E8528B" w:rsidRDefault="00E8528B" w:rsidP="00E8528B">
      <w:pPr>
        <w:spacing w:line="276" w:lineRule="auto"/>
        <w:rPr>
          <w:bCs/>
        </w:rPr>
      </w:pPr>
      <w:r>
        <w:rPr>
          <w:bCs/>
          <w:vertAlign w:val="superscript"/>
        </w:rPr>
        <w:t>*</w:t>
      </w:r>
      <w:r>
        <w:rPr>
          <w:bCs/>
        </w:rPr>
        <w:t xml:space="preserve">Corresponding author email: </w:t>
      </w:r>
      <w:hyperlink r:id="rId6" w:history="1">
        <w:r w:rsidRPr="00626C55">
          <w:rPr>
            <w:rStyle w:val="Hyperlink"/>
            <w:bCs/>
          </w:rPr>
          <w:t>haurikay@msu.edu</w:t>
        </w:r>
      </w:hyperlink>
    </w:p>
    <w:p w14:paraId="3ADDCF21" w14:textId="4BB90868" w:rsidR="00E8528B" w:rsidRDefault="005A6316" w:rsidP="00E8528B">
      <w:pPr>
        <w:spacing w:line="276" w:lineRule="auto"/>
        <w:rPr>
          <w:bCs/>
        </w:rPr>
      </w:pPr>
      <w:r>
        <w:rPr>
          <w:bCs/>
          <w:vertAlign w:val="superscript"/>
        </w:rPr>
        <w:t>5</w:t>
      </w:r>
      <w:r w:rsidR="00E8528B">
        <w:rPr>
          <w:bCs/>
        </w:rPr>
        <w:t>Authors contributed equally to the manuscript.</w:t>
      </w:r>
    </w:p>
    <w:p w14:paraId="5CCD05A5" w14:textId="6DA1F6F9" w:rsidR="00D1521B" w:rsidRDefault="00D1521B" w:rsidP="00D1521B">
      <w:pPr>
        <w:spacing w:line="480" w:lineRule="auto"/>
        <w:rPr>
          <w:bCs/>
        </w:rPr>
      </w:pPr>
    </w:p>
    <w:p w14:paraId="798C964E" w14:textId="185BD1BD" w:rsidR="00D1521B" w:rsidRDefault="00D1521B" w:rsidP="00D1521B">
      <w:pPr>
        <w:spacing w:line="480" w:lineRule="auto"/>
        <w:rPr>
          <w:bCs/>
        </w:rPr>
      </w:pPr>
    </w:p>
    <w:p w14:paraId="1589FA7B" w14:textId="7D7E119D" w:rsidR="00D1521B" w:rsidRDefault="00D1521B" w:rsidP="00D1521B">
      <w:pPr>
        <w:spacing w:line="480" w:lineRule="auto"/>
        <w:rPr>
          <w:b/>
        </w:rPr>
      </w:pPr>
      <w:r>
        <w:rPr>
          <w:b/>
        </w:rPr>
        <w:t>Appendix S1</w:t>
      </w:r>
    </w:p>
    <w:p w14:paraId="6876A9BF" w14:textId="2CC7DDF2" w:rsidR="00D1521B" w:rsidRDefault="00D1521B" w:rsidP="00D1521B">
      <w:pPr>
        <w:spacing w:line="480" w:lineRule="auto"/>
        <w:rPr>
          <w:b/>
        </w:rPr>
      </w:pPr>
    </w:p>
    <w:p w14:paraId="0A9A5F90" w14:textId="42F9F61D" w:rsidR="00D1521B" w:rsidRPr="00D1521B" w:rsidRDefault="00D1521B" w:rsidP="00D1521B">
      <w:pPr>
        <w:spacing w:line="480" w:lineRule="auto"/>
        <w:rPr>
          <w:b/>
        </w:rPr>
      </w:pPr>
      <w:r>
        <w:rPr>
          <w:b/>
        </w:rPr>
        <w:t>Table of Contents</w:t>
      </w:r>
    </w:p>
    <w:p w14:paraId="5B9C2C10" w14:textId="22B93A1A" w:rsidR="007C507F" w:rsidRDefault="00630FE4" w:rsidP="00D1521B">
      <w:pPr>
        <w:spacing w:line="480" w:lineRule="auto"/>
        <w:rPr>
          <w:bCs/>
        </w:rPr>
      </w:pPr>
      <w:r>
        <w:rPr>
          <w:i/>
          <w:iCs/>
          <w:color w:val="000000" w:themeColor="text1"/>
          <w:shd w:val="clear" w:color="auto" w:fill="FFFFFF"/>
        </w:rPr>
        <w:t>Fig. S1.</w:t>
      </w:r>
      <w:r>
        <w:rPr>
          <w:color w:val="000000" w:themeColor="text1"/>
          <w:shd w:val="clear" w:color="auto" w:fill="FFFFFF"/>
        </w:rPr>
        <w:t xml:space="preserve"> </w:t>
      </w:r>
      <w:r w:rsidRPr="005021B2">
        <w:rPr>
          <w:bCs/>
        </w:rPr>
        <w:t>Components of plant chemical defense influencing spatially separated herbivores</w:t>
      </w:r>
      <w:r>
        <w:rPr>
          <w:bCs/>
        </w:rPr>
        <w:t>.</w:t>
      </w:r>
    </w:p>
    <w:p w14:paraId="623BF93C" w14:textId="68CE8C71" w:rsidR="00397C0D" w:rsidRDefault="00397C0D" w:rsidP="00D1521B">
      <w:pPr>
        <w:spacing w:line="480" w:lineRule="auto"/>
        <w:rPr>
          <w:bCs/>
        </w:rPr>
      </w:pPr>
      <w:r>
        <w:rPr>
          <w:bCs/>
          <w:i/>
          <w:iCs/>
        </w:rPr>
        <w:t xml:space="preserve">Fig. S2. </w:t>
      </w:r>
      <w:proofErr w:type="spellStart"/>
      <w:r w:rsidR="00610225">
        <w:rPr>
          <w:bCs/>
        </w:rPr>
        <w:t>Chaconine</w:t>
      </w:r>
      <w:proofErr w:type="spellEnd"/>
      <w:r w:rsidR="00610225">
        <w:rPr>
          <w:bCs/>
        </w:rPr>
        <w:t xml:space="preserve"> and Solanine LC-MS chromatograms.</w:t>
      </w:r>
    </w:p>
    <w:p w14:paraId="35573371" w14:textId="094393CB" w:rsidR="00397C0D" w:rsidRPr="00397C0D" w:rsidRDefault="00397C0D" w:rsidP="00D1521B">
      <w:pPr>
        <w:spacing w:line="480" w:lineRule="auto"/>
        <w:rPr>
          <w:bCs/>
        </w:rPr>
      </w:pPr>
      <w:r>
        <w:rPr>
          <w:bCs/>
          <w:i/>
          <w:iCs/>
        </w:rPr>
        <w:t>Fig. S3</w:t>
      </w:r>
      <w:r>
        <w:rPr>
          <w:bCs/>
        </w:rPr>
        <w:t>.</w:t>
      </w:r>
      <w:r w:rsidR="00610225" w:rsidRPr="00610225">
        <w:rPr>
          <w:bCs/>
        </w:rPr>
        <w:t xml:space="preserve"> </w:t>
      </w:r>
      <w:r w:rsidR="00610225">
        <w:rPr>
          <w:bCs/>
        </w:rPr>
        <w:t xml:space="preserve">Mass spectra of solanine and </w:t>
      </w:r>
      <w:proofErr w:type="spellStart"/>
      <w:r w:rsidR="00610225">
        <w:rPr>
          <w:bCs/>
        </w:rPr>
        <w:t>chaconine</w:t>
      </w:r>
      <w:proofErr w:type="spellEnd"/>
      <w:r w:rsidR="00610225">
        <w:rPr>
          <w:bCs/>
        </w:rPr>
        <w:t xml:space="preserve"> with collision energy on showing fragmentation.</w:t>
      </w:r>
    </w:p>
    <w:p w14:paraId="6D23A90C" w14:textId="49B5D204" w:rsidR="00397C0D" w:rsidRPr="00397C0D" w:rsidRDefault="004E5161" w:rsidP="00D1521B">
      <w:pPr>
        <w:spacing w:line="480" w:lineRule="auto"/>
        <w:rPr>
          <w:bCs/>
        </w:rPr>
      </w:pPr>
      <w:r>
        <w:rPr>
          <w:bCs/>
          <w:i/>
          <w:iCs/>
        </w:rPr>
        <w:t>Fig. S</w:t>
      </w:r>
      <w:r w:rsidR="00397C0D">
        <w:rPr>
          <w:bCs/>
          <w:i/>
          <w:iCs/>
        </w:rPr>
        <w:t>4</w:t>
      </w:r>
      <w:r>
        <w:rPr>
          <w:bCs/>
          <w:i/>
          <w:iCs/>
        </w:rPr>
        <w:t xml:space="preserve">. </w:t>
      </w:r>
      <w:r>
        <w:rPr>
          <w:bCs/>
        </w:rPr>
        <w:t>Colorado potato beetle plant consumption.</w:t>
      </w:r>
    </w:p>
    <w:p w14:paraId="0EDAEB59" w14:textId="1A8E2E8A" w:rsidR="00D1521B" w:rsidRDefault="00D1521B" w:rsidP="00D1521B">
      <w:pPr>
        <w:spacing w:line="480" w:lineRule="auto"/>
        <w:rPr>
          <w:color w:val="000000" w:themeColor="text1"/>
          <w:shd w:val="clear" w:color="auto" w:fill="FFFFFF"/>
        </w:rPr>
      </w:pPr>
      <w:r>
        <w:rPr>
          <w:i/>
          <w:iCs/>
          <w:color w:val="000000" w:themeColor="text1"/>
          <w:shd w:val="clear" w:color="auto" w:fill="FFFFFF"/>
        </w:rPr>
        <w:t xml:space="preserve">Table S1. </w:t>
      </w:r>
      <w:r>
        <w:rPr>
          <w:color w:val="000000" w:themeColor="text1"/>
          <w:shd w:val="clear" w:color="auto" w:fill="FFFFFF"/>
        </w:rPr>
        <w:t>MS/MS details for targeted phytohormone method.</w:t>
      </w:r>
    </w:p>
    <w:p w14:paraId="077B0A19" w14:textId="2E6FD39C" w:rsidR="00D805BB" w:rsidRPr="00B002A1" w:rsidRDefault="00D805BB" w:rsidP="00D1521B">
      <w:pPr>
        <w:spacing w:line="480" w:lineRule="auto"/>
        <w:rPr>
          <w:color w:val="000000" w:themeColor="text1"/>
          <w:shd w:val="clear" w:color="auto" w:fill="FFFFFF"/>
        </w:rPr>
      </w:pPr>
      <w:r>
        <w:rPr>
          <w:i/>
          <w:iCs/>
        </w:rPr>
        <w:t xml:space="preserve">Table S2. </w:t>
      </w:r>
      <w:r>
        <w:t xml:space="preserve">Model output (F- and p-values) for plant hormones in the leaves and roots of two </w:t>
      </w:r>
      <w:r>
        <w:rPr>
          <w:i/>
        </w:rPr>
        <w:t xml:space="preserve">Solanum </w:t>
      </w:r>
      <w:proofErr w:type="spellStart"/>
      <w:r>
        <w:rPr>
          <w:i/>
        </w:rPr>
        <w:t>chacoense</w:t>
      </w:r>
      <w:proofErr w:type="spellEnd"/>
      <w:r>
        <w:t xml:space="preserve"> breeding lines that were damaged by </w:t>
      </w:r>
      <w:r>
        <w:rPr>
          <w:i/>
          <w:iCs/>
        </w:rPr>
        <w:t xml:space="preserve">M. </w:t>
      </w:r>
      <w:proofErr w:type="spellStart"/>
      <w:r>
        <w:rPr>
          <w:i/>
          <w:iCs/>
        </w:rPr>
        <w:t>hapla</w:t>
      </w:r>
      <w:proofErr w:type="spellEnd"/>
      <w:r>
        <w:rPr>
          <w:i/>
          <w:iCs/>
        </w:rPr>
        <w:t xml:space="preserve"> </w:t>
      </w:r>
      <w:r>
        <w:t>nematodes (RKN) and/or Colorado potato beetle (CPB).</w:t>
      </w:r>
    </w:p>
    <w:p w14:paraId="2B0711B4" w14:textId="00698C5E" w:rsidR="00A52538" w:rsidRDefault="00A52538">
      <w:pPr>
        <w:rPr>
          <w:i/>
          <w:iCs/>
        </w:rPr>
      </w:pPr>
      <w:r>
        <w:rPr>
          <w:i/>
          <w:iCs/>
        </w:rPr>
        <w:br w:type="page"/>
      </w:r>
    </w:p>
    <w:p w14:paraId="3F20CC9D" w14:textId="4F6DFDAD" w:rsidR="00630FE4" w:rsidRDefault="00630FE4" w:rsidP="00D1521B">
      <w:pPr>
        <w:spacing w:line="480" w:lineRule="auto"/>
        <w:rPr>
          <w:b/>
          <w:bCs/>
        </w:rPr>
      </w:pPr>
      <w:r>
        <w:rPr>
          <w:b/>
          <w:noProof/>
        </w:rPr>
        <w:lastRenderedPageBreak/>
        <w:drawing>
          <wp:inline distT="0" distB="0" distL="0" distR="0" wp14:anchorId="49A9C0D8" wp14:editId="6F18963B">
            <wp:extent cx="5943600" cy="342241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rotWithShape="1">
                    <a:blip r:embed="rId7">
                      <a:extLst>
                        <a:ext uri="{28A0092B-C50C-407E-A947-70E740481C1C}">
                          <a14:useLocalDpi xmlns:a14="http://schemas.microsoft.com/office/drawing/2010/main"/>
                        </a:ext>
                      </a:extLst>
                    </a:blip>
                    <a:srcRect l="2856" t="15189" r="2122" b="14002"/>
                    <a:stretch/>
                  </pic:blipFill>
                  <pic:spPr bwMode="auto">
                    <a:xfrm>
                      <a:off x="0" y="0"/>
                      <a:ext cx="5943600" cy="3422415"/>
                    </a:xfrm>
                    <a:prstGeom prst="rect">
                      <a:avLst/>
                    </a:prstGeom>
                    <a:ln>
                      <a:noFill/>
                    </a:ln>
                    <a:extLst>
                      <a:ext uri="{53640926-AAD7-44D8-BBD7-CCE9431645EC}">
                        <a14:shadowObscured xmlns:a14="http://schemas.microsoft.com/office/drawing/2010/main"/>
                      </a:ext>
                    </a:extLst>
                  </pic:spPr>
                </pic:pic>
              </a:graphicData>
            </a:graphic>
          </wp:inline>
        </w:drawing>
      </w:r>
    </w:p>
    <w:p w14:paraId="33F4B988" w14:textId="77777777" w:rsidR="004E5161" w:rsidRDefault="00630FE4" w:rsidP="00630FE4">
      <w:pPr>
        <w:spacing w:line="480" w:lineRule="auto"/>
        <w:rPr>
          <w:bCs/>
        </w:rPr>
      </w:pPr>
      <w:r w:rsidRPr="00630FE4">
        <w:rPr>
          <w:b/>
        </w:rPr>
        <w:t>Fig. S1</w:t>
      </w:r>
      <w:r w:rsidRPr="005021B2">
        <w:rPr>
          <w:bCs/>
        </w:rPr>
        <w:t xml:space="preserve"> Components of plant chemical defense influencing spatially separated herbivores. A) Description of phytohormone and family-specific components of plant defense. B) Possible outcomes of local and spatially separated herbivory on plant defense. Plants can respond locally or systemically, or in both ways, to herbivory. Local response is indicated by a change in plant chemical defenses in the same tissues where the herbivory is occurring compared to a plant without herbivory (a)</w:t>
      </w:r>
      <w:r>
        <w:rPr>
          <w:bCs/>
        </w:rPr>
        <w:t xml:space="preserve">: </w:t>
      </w:r>
      <w:r w:rsidRPr="005021B2">
        <w:rPr>
          <w:bCs/>
        </w:rPr>
        <w:t xml:space="preserve">for example, </w:t>
      </w:r>
      <w:r>
        <w:rPr>
          <w:bCs/>
        </w:rPr>
        <w:t xml:space="preserve">an </w:t>
      </w:r>
      <w:r w:rsidRPr="005021B2">
        <w:rPr>
          <w:bCs/>
        </w:rPr>
        <w:t xml:space="preserve">increase in jasmonic acid in leaf tissues in response to aboveground beetle herbivory (b). Responses to spatially separated herbivores are expected to increase plant defense compared to (a), a change in glycoalkaloid composition in leaves while the roots are damaged by nematodes (c). On plants with multiple herbivores, a response that is no different from a local response (b) would indicate a lack of systemic effects (d). Systemic response is indicated by a difference between the multiple herbivore state and the local herbivore state, either enhancing the response to a single local herbivore, such as through priming (e); or a dampened response to a local herbivore, through suppression of defense pathways (f). For </w:t>
      </w:r>
      <w:r w:rsidRPr="005021B2">
        <w:rPr>
          <w:bCs/>
        </w:rPr>
        <w:lastRenderedPageBreak/>
        <w:t>example, in plants with both plant-parasitic nematodes and beetles aboveground, a reduction in plant JA production in leaf tissue following beetle herbivory would indicate a systemic effect (root to shoot) of nematodes.</w:t>
      </w:r>
    </w:p>
    <w:p w14:paraId="3B3CE6F5" w14:textId="47A8873F" w:rsidR="00397C0D" w:rsidRDefault="00397C0D">
      <w:pPr>
        <w:rPr>
          <w:bCs/>
        </w:rPr>
      </w:pPr>
      <w:r>
        <w:rPr>
          <w:bCs/>
        </w:rPr>
        <w:br w:type="page"/>
      </w:r>
    </w:p>
    <w:p w14:paraId="00E107A2" w14:textId="5B74497E" w:rsidR="00397C0D" w:rsidRDefault="00397C0D" w:rsidP="00630FE4">
      <w:pPr>
        <w:spacing w:line="480" w:lineRule="auto"/>
        <w:rPr>
          <w:bCs/>
        </w:rPr>
      </w:pPr>
      <w:r>
        <w:rPr>
          <w:bCs/>
          <w:noProof/>
        </w:rPr>
        <w:lastRenderedPageBreak/>
        <w:drawing>
          <wp:inline distT="0" distB="0" distL="0" distR="0" wp14:anchorId="6B895DE0" wp14:editId="3B9926F9">
            <wp:extent cx="5722374" cy="3331021"/>
            <wp:effectExtent l="0" t="0" r="5715" b="0"/>
            <wp:docPr id="8122103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21036" name="Picture 81221036"/>
                    <pic:cNvPicPr/>
                  </pic:nvPicPr>
                  <pic:blipFill rotWithShape="1">
                    <a:blip r:embed="rId8">
                      <a:extLst>
                        <a:ext uri="{28A0092B-C50C-407E-A947-70E740481C1C}">
                          <a14:useLocalDpi xmlns:a14="http://schemas.microsoft.com/office/drawing/2010/main" val="0"/>
                        </a:ext>
                      </a:extLst>
                    </a:blip>
                    <a:srcRect l="15886" t="8381" r="18437" b="23651"/>
                    <a:stretch/>
                  </pic:blipFill>
                  <pic:spPr bwMode="auto">
                    <a:xfrm>
                      <a:off x="0" y="0"/>
                      <a:ext cx="5742925" cy="3342984"/>
                    </a:xfrm>
                    <a:prstGeom prst="rect">
                      <a:avLst/>
                    </a:prstGeom>
                    <a:ln>
                      <a:noFill/>
                    </a:ln>
                    <a:extLst>
                      <a:ext uri="{53640926-AAD7-44D8-BBD7-CCE9431645EC}">
                        <a14:shadowObscured xmlns:a14="http://schemas.microsoft.com/office/drawing/2010/main"/>
                      </a:ext>
                    </a:extLst>
                  </pic:spPr>
                </pic:pic>
              </a:graphicData>
            </a:graphic>
          </wp:inline>
        </w:drawing>
      </w:r>
    </w:p>
    <w:p w14:paraId="275960BE" w14:textId="40DA1520" w:rsidR="00397C0D" w:rsidRDefault="00397C0D" w:rsidP="00630FE4">
      <w:pPr>
        <w:spacing w:line="480" w:lineRule="auto"/>
        <w:rPr>
          <w:bCs/>
        </w:rPr>
      </w:pPr>
      <w:r w:rsidRPr="00F53D38">
        <w:rPr>
          <w:b/>
        </w:rPr>
        <w:t>Fig</w:t>
      </w:r>
      <w:r w:rsidR="00F53D38" w:rsidRPr="00F53D38">
        <w:rPr>
          <w:b/>
        </w:rPr>
        <w:t>.</w:t>
      </w:r>
      <w:r w:rsidRPr="00F53D38">
        <w:rPr>
          <w:b/>
        </w:rPr>
        <w:t xml:space="preserve"> S2</w:t>
      </w:r>
      <w:r>
        <w:rPr>
          <w:bCs/>
        </w:rPr>
        <w:t xml:space="preserve"> </w:t>
      </w:r>
      <w:proofErr w:type="spellStart"/>
      <w:r>
        <w:rPr>
          <w:bCs/>
        </w:rPr>
        <w:t>Chaconine</w:t>
      </w:r>
      <w:proofErr w:type="spellEnd"/>
      <w:r>
        <w:rPr>
          <w:bCs/>
        </w:rPr>
        <w:t xml:space="preserve"> and Solanine LC-MS chromatograms. </w:t>
      </w:r>
      <w:r w:rsidR="00CC6F6B" w:rsidRPr="00CC6F6B">
        <w:rPr>
          <w:rFonts w:eastAsiaTheme="minorHAnsi"/>
          <w:b/>
          <w:bCs/>
          <w:color w:val="3F3F3F"/>
          <w:sz w:val="26"/>
          <w:szCs w:val="26"/>
        </w:rPr>
        <w:t>A</w:t>
      </w:r>
      <w:r w:rsidR="00CC6F6B">
        <w:rPr>
          <w:rFonts w:eastAsiaTheme="minorHAnsi"/>
          <w:color w:val="3F3F3F"/>
          <w:sz w:val="26"/>
          <w:szCs w:val="26"/>
        </w:rPr>
        <w:t>)</w:t>
      </w:r>
      <w:r w:rsidR="00CC6F6B" w:rsidRPr="00CC6F6B">
        <w:rPr>
          <w:rFonts w:eastAsiaTheme="minorHAnsi"/>
          <w:color w:val="3F3F3F"/>
          <w:sz w:val="26"/>
          <w:szCs w:val="26"/>
        </w:rPr>
        <w:t xml:space="preserve"> Total-ion-chromatogram for pooled sample; </w:t>
      </w:r>
      <w:r w:rsidR="00CC6F6B" w:rsidRPr="00CC6F6B">
        <w:rPr>
          <w:rFonts w:eastAsiaTheme="minorHAnsi"/>
          <w:b/>
          <w:bCs/>
          <w:color w:val="3F3F3F"/>
          <w:sz w:val="26"/>
          <w:szCs w:val="26"/>
        </w:rPr>
        <w:t>B</w:t>
      </w:r>
      <w:r w:rsidR="00CC6F6B">
        <w:rPr>
          <w:rFonts w:eastAsiaTheme="minorHAnsi"/>
          <w:color w:val="3F3F3F"/>
          <w:sz w:val="26"/>
          <w:szCs w:val="26"/>
        </w:rPr>
        <w:t>)</w:t>
      </w:r>
      <w:r w:rsidR="00CC6F6B" w:rsidRPr="00CC6F6B">
        <w:rPr>
          <w:rFonts w:eastAsiaTheme="minorHAnsi"/>
          <w:color w:val="3F3F3F"/>
          <w:sz w:val="26"/>
          <w:szCs w:val="26"/>
        </w:rPr>
        <w:t xml:space="preserve"> Extracted-ion-chromatogram from pooled sample for m/z 852.51 (</w:t>
      </w:r>
      <w:proofErr w:type="spellStart"/>
      <w:r w:rsidR="00CC6F6B" w:rsidRPr="00CC6F6B">
        <w:rPr>
          <w:rFonts w:eastAsiaTheme="minorHAnsi"/>
          <w:color w:val="3F3F3F"/>
          <w:sz w:val="26"/>
          <w:szCs w:val="26"/>
        </w:rPr>
        <w:t>chaconine</w:t>
      </w:r>
      <w:proofErr w:type="spellEnd"/>
      <w:r w:rsidR="00CC6F6B" w:rsidRPr="00CC6F6B">
        <w:rPr>
          <w:rFonts w:eastAsiaTheme="minorHAnsi"/>
          <w:color w:val="3F3F3F"/>
          <w:sz w:val="26"/>
          <w:szCs w:val="26"/>
        </w:rPr>
        <w:t xml:space="preserve"> [M+</w:t>
      </w:r>
      <w:proofErr w:type="gramStart"/>
      <w:r w:rsidR="00CC6F6B" w:rsidRPr="00CC6F6B">
        <w:rPr>
          <w:rFonts w:eastAsiaTheme="minorHAnsi"/>
          <w:color w:val="3F3F3F"/>
          <w:sz w:val="26"/>
          <w:szCs w:val="26"/>
        </w:rPr>
        <w:t>H]+</w:t>
      </w:r>
      <w:proofErr w:type="gramEnd"/>
      <w:r w:rsidR="00CC6F6B" w:rsidRPr="00CC6F6B">
        <w:rPr>
          <w:rFonts w:eastAsiaTheme="minorHAnsi"/>
          <w:color w:val="3F3F3F"/>
          <w:sz w:val="26"/>
          <w:szCs w:val="26"/>
        </w:rPr>
        <w:t xml:space="preserve">); </w:t>
      </w:r>
      <w:r w:rsidR="00CC6F6B" w:rsidRPr="00CC6F6B">
        <w:rPr>
          <w:rFonts w:eastAsiaTheme="minorHAnsi"/>
          <w:b/>
          <w:bCs/>
          <w:color w:val="3F3F3F"/>
          <w:sz w:val="26"/>
          <w:szCs w:val="26"/>
        </w:rPr>
        <w:t>C</w:t>
      </w:r>
      <w:r w:rsidR="00CC6F6B">
        <w:rPr>
          <w:rFonts w:eastAsiaTheme="minorHAnsi"/>
          <w:color w:val="3F3F3F"/>
          <w:sz w:val="26"/>
          <w:szCs w:val="26"/>
        </w:rPr>
        <w:t>)</w:t>
      </w:r>
      <w:r w:rsidR="00CC6F6B" w:rsidRPr="00CC6F6B">
        <w:rPr>
          <w:rFonts w:eastAsiaTheme="minorHAnsi"/>
          <w:color w:val="3F3F3F"/>
          <w:sz w:val="26"/>
          <w:szCs w:val="26"/>
        </w:rPr>
        <w:t xml:space="preserve"> Extracted-ion-chromatogram from pooled sample for m/z 868.505 (solanine [M+H]+)</w:t>
      </w:r>
      <w:r w:rsidR="00CC6F6B">
        <w:rPr>
          <w:rFonts w:eastAsiaTheme="minorHAnsi"/>
          <w:color w:val="3F3F3F"/>
          <w:sz w:val="26"/>
          <w:szCs w:val="26"/>
        </w:rPr>
        <w:t>;</w:t>
      </w:r>
      <w:r w:rsidR="00CC6F6B" w:rsidRPr="00CC6F6B">
        <w:rPr>
          <w:rFonts w:eastAsiaTheme="minorHAnsi"/>
          <w:color w:val="3F3F3F"/>
          <w:sz w:val="26"/>
          <w:szCs w:val="26"/>
        </w:rPr>
        <w:t xml:space="preserve"> </w:t>
      </w:r>
      <w:r w:rsidR="00CC6F6B" w:rsidRPr="00CC6F6B">
        <w:rPr>
          <w:rFonts w:eastAsiaTheme="minorHAnsi"/>
          <w:b/>
          <w:bCs/>
          <w:color w:val="3F3F3F"/>
          <w:sz w:val="26"/>
          <w:szCs w:val="26"/>
        </w:rPr>
        <w:t>D</w:t>
      </w:r>
      <w:r w:rsidR="00CC6F6B">
        <w:rPr>
          <w:rFonts w:eastAsiaTheme="minorHAnsi"/>
          <w:color w:val="3F3F3F"/>
          <w:sz w:val="26"/>
          <w:szCs w:val="26"/>
        </w:rPr>
        <w:t>)</w:t>
      </w:r>
      <w:r w:rsidR="00CC6F6B" w:rsidRPr="00CC6F6B">
        <w:rPr>
          <w:rFonts w:eastAsiaTheme="minorHAnsi"/>
          <w:color w:val="3F3F3F"/>
          <w:sz w:val="26"/>
          <w:szCs w:val="26"/>
        </w:rPr>
        <w:t xml:space="preserve"> Extracted-ion-chromatogram from authentic </w:t>
      </w:r>
      <w:proofErr w:type="spellStart"/>
      <w:r w:rsidR="00CC6F6B" w:rsidRPr="00CC6F6B">
        <w:rPr>
          <w:rFonts w:eastAsiaTheme="minorHAnsi"/>
          <w:color w:val="3F3F3F"/>
          <w:sz w:val="26"/>
          <w:szCs w:val="26"/>
        </w:rPr>
        <w:t>chaconine</w:t>
      </w:r>
      <w:proofErr w:type="spellEnd"/>
      <w:r w:rsidR="00CC6F6B" w:rsidRPr="00CC6F6B">
        <w:rPr>
          <w:rFonts w:eastAsiaTheme="minorHAnsi"/>
          <w:color w:val="3F3F3F"/>
          <w:sz w:val="26"/>
          <w:szCs w:val="26"/>
        </w:rPr>
        <w:t xml:space="preserve"> standard for m/z 852.51; </w:t>
      </w:r>
      <w:r w:rsidR="00CC6F6B" w:rsidRPr="00CC6F6B">
        <w:rPr>
          <w:rFonts w:eastAsiaTheme="minorHAnsi"/>
          <w:b/>
          <w:bCs/>
          <w:color w:val="3F3F3F"/>
          <w:sz w:val="26"/>
          <w:szCs w:val="26"/>
        </w:rPr>
        <w:t>E</w:t>
      </w:r>
      <w:r w:rsidR="00CC6F6B">
        <w:rPr>
          <w:rFonts w:eastAsiaTheme="minorHAnsi"/>
          <w:color w:val="3F3F3F"/>
          <w:sz w:val="26"/>
          <w:szCs w:val="26"/>
        </w:rPr>
        <w:t>)</w:t>
      </w:r>
      <w:r w:rsidR="00CC6F6B" w:rsidRPr="00CC6F6B">
        <w:rPr>
          <w:rFonts w:eastAsiaTheme="minorHAnsi"/>
          <w:color w:val="3F3F3F"/>
          <w:sz w:val="26"/>
          <w:szCs w:val="26"/>
        </w:rPr>
        <w:t xml:space="preserve"> Extracted-ion-chromatogram from authentic solanine standard for m/z 868.505. Note the appearance of several addition isomers with m/z 868.505 in the pooled sample chromatogram (C).</w:t>
      </w:r>
    </w:p>
    <w:p w14:paraId="1AD505CC" w14:textId="77777777" w:rsidR="00397C0D" w:rsidRDefault="00397C0D" w:rsidP="00630FE4">
      <w:pPr>
        <w:spacing w:line="480" w:lineRule="auto"/>
        <w:rPr>
          <w:bCs/>
        </w:rPr>
      </w:pPr>
    </w:p>
    <w:p w14:paraId="19A672AF" w14:textId="7A8A8E42" w:rsidR="00397C0D" w:rsidRDefault="00397C0D">
      <w:pPr>
        <w:rPr>
          <w:bCs/>
        </w:rPr>
      </w:pPr>
      <w:r>
        <w:rPr>
          <w:bCs/>
        </w:rPr>
        <w:br w:type="page"/>
      </w:r>
    </w:p>
    <w:p w14:paraId="30806AF8" w14:textId="04419391" w:rsidR="00397C0D" w:rsidRDefault="00F53D38" w:rsidP="00630FE4">
      <w:pPr>
        <w:spacing w:line="480" w:lineRule="auto"/>
        <w:rPr>
          <w:bCs/>
        </w:rPr>
      </w:pPr>
      <w:r>
        <w:rPr>
          <w:bCs/>
          <w:noProof/>
        </w:rPr>
        <w:lastRenderedPageBreak/>
        <w:drawing>
          <wp:inline distT="0" distB="0" distL="0" distR="0" wp14:anchorId="61FFF082" wp14:editId="55E17FAF">
            <wp:extent cx="5943600" cy="2594919"/>
            <wp:effectExtent l="0" t="0" r="0" b="0"/>
            <wp:docPr id="74012509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125096" name="Picture 740125096"/>
                    <pic:cNvPicPr/>
                  </pic:nvPicPr>
                  <pic:blipFill rotWithShape="1">
                    <a:blip r:embed="rId9">
                      <a:extLst>
                        <a:ext uri="{28A0092B-C50C-407E-A947-70E740481C1C}">
                          <a14:useLocalDpi xmlns:a14="http://schemas.microsoft.com/office/drawing/2010/main" val="0"/>
                        </a:ext>
                      </a:extLst>
                    </a:blip>
                    <a:srcRect b="22384"/>
                    <a:stretch/>
                  </pic:blipFill>
                  <pic:spPr bwMode="auto">
                    <a:xfrm>
                      <a:off x="0" y="0"/>
                      <a:ext cx="5943600" cy="2594919"/>
                    </a:xfrm>
                    <a:prstGeom prst="rect">
                      <a:avLst/>
                    </a:prstGeom>
                    <a:ln>
                      <a:noFill/>
                    </a:ln>
                    <a:extLst>
                      <a:ext uri="{53640926-AAD7-44D8-BBD7-CCE9431645EC}">
                        <a14:shadowObscured xmlns:a14="http://schemas.microsoft.com/office/drawing/2010/main"/>
                      </a:ext>
                    </a:extLst>
                  </pic:spPr>
                </pic:pic>
              </a:graphicData>
            </a:graphic>
          </wp:inline>
        </w:drawing>
      </w:r>
    </w:p>
    <w:p w14:paraId="78550C28" w14:textId="6D9C3241" w:rsidR="00397C0D" w:rsidRPr="00F53D38" w:rsidRDefault="00397C0D" w:rsidP="00630FE4">
      <w:pPr>
        <w:spacing w:line="480" w:lineRule="auto"/>
        <w:rPr>
          <w:bCs/>
        </w:rPr>
      </w:pPr>
      <w:r w:rsidRPr="00F53D38">
        <w:rPr>
          <w:b/>
        </w:rPr>
        <w:t>Fig. S3</w:t>
      </w:r>
      <w:r w:rsidR="00F53D38">
        <w:rPr>
          <w:b/>
        </w:rPr>
        <w:t xml:space="preserve"> </w:t>
      </w:r>
      <w:r w:rsidR="00F53D38">
        <w:rPr>
          <w:bCs/>
        </w:rPr>
        <w:t xml:space="preserve">Mass spectra of solanine and </w:t>
      </w:r>
      <w:proofErr w:type="spellStart"/>
      <w:r w:rsidR="00F53D38">
        <w:rPr>
          <w:bCs/>
        </w:rPr>
        <w:t>chaconine</w:t>
      </w:r>
      <w:proofErr w:type="spellEnd"/>
      <w:r w:rsidR="00F53D38">
        <w:rPr>
          <w:bCs/>
        </w:rPr>
        <w:t xml:space="preserve"> with collision energy on showing fragmentation. A) Spectrum from authentic standards at 3.07 min; B) spectrum from pooled sample at 3.07 min. Solanine and </w:t>
      </w:r>
      <w:proofErr w:type="spellStart"/>
      <w:r w:rsidR="00F53D38">
        <w:rPr>
          <w:bCs/>
        </w:rPr>
        <w:t>chaconine</w:t>
      </w:r>
      <w:proofErr w:type="spellEnd"/>
      <w:r w:rsidR="00F53D38">
        <w:rPr>
          <w:bCs/>
        </w:rPr>
        <w:t xml:space="preserve"> differ in their glycosylation pattern with solanine having two glucoses and a rhamnose and </w:t>
      </w:r>
      <w:proofErr w:type="spellStart"/>
      <w:r w:rsidR="00F53D38">
        <w:rPr>
          <w:bCs/>
        </w:rPr>
        <w:t>chaconine</w:t>
      </w:r>
      <w:proofErr w:type="spellEnd"/>
      <w:r w:rsidR="00F53D38">
        <w:rPr>
          <w:bCs/>
        </w:rPr>
        <w:t xml:space="preserve"> having one glucose and two rhamnoses attached. They mostly co-elute in the gradient used here and due to having the same alkaloid core and similar glycosylation patterns, most of the fragment ion masses overlap as well.</w:t>
      </w:r>
    </w:p>
    <w:p w14:paraId="631DD8A3" w14:textId="77777777" w:rsidR="004E5161" w:rsidRDefault="004E5161">
      <w:pPr>
        <w:rPr>
          <w:bCs/>
        </w:rPr>
      </w:pPr>
      <w:r>
        <w:rPr>
          <w:bCs/>
        </w:rPr>
        <w:br w:type="page"/>
      </w:r>
    </w:p>
    <w:p w14:paraId="6E0F9EC2" w14:textId="636C8F13" w:rsidR="004E5161" w:rsidRDefault="00733FDB" w:rsidP="00630FE4">
      <w:pPr>
        <w:spacing w:line="480" w:lineRule="auto"/>
        <w:rPr>
          <w:b/>
          <w:bCs/>
        </w:rPr>
      </w:pPr>
      <w:r>
        <w:rPr>
          <w:b/>
          <w:bCs/>
          <w:noProof/>
        </w:rPr>
        <w:lastRenderedPageBreak/>
        <w:drawing>
          <wp:inline distT="0" distB="0" distL="0" distR="0" wp14:anchorId="56B9C2F6" wp14:editId="3207C8B5">
            <wp:extent cx="3547641" cy="3113405"/>
            <wp:effectExtent l="0" t="0" r="0" b="0"/>
            <wp:docPr id="158256617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566175" name="Picture 1582566175"/>
                    <pic:cNvPicPr/>
                  </pic:nvPicPr>
                  <pic:blipFill rotWithShape="1">
                    <a:blip r:embed="rId10">
                      <a:extLst>
                        <a:ext uri="{28A0092B-C50C-407E-A947-70E740481C1C}">
                          <a14:useLocalDpi xmlns:a14="http://schemas.microsoft.com/office/drawing/2010/main" val="0"/>
                        </a:ext>
                      </a:extLst>
                    </a:blip>
                    <a:srcRect l="19377" r="20929" b="6866"/>
                    <a:stretch/>
                  </pic:blipFill>
                  <pic:spPr bwMode="auto">
                    <a:xfrm>
                      <a:off x="0" y="0"/>
                      <a:ext cx="3548007" cy="3113726"/>
                    </a:xfrm>
                    <a:prstGeom prst="rect">
                      <a:avLst/>
                    </a:prstGeom>
                    <a:ln>
                      <a:noFill/>
                    </a:ln>
                    <a:extLst>
                      <a:ext uri="{53640926-AAD7-44D8-BBD7-CCE9431645EC}">
                        <a14:shadowObscured xmlns:a14="http://schemas.microsoft.com/office/drawing/2010/main"/>
                      </a:ext>
                    </a:extLst>
                  </pic:spPr>
                </pic:pic>
              </a:graphicData>
            </a:graphic>
          </wp:inline>
        </w:drawing>
      </w:r>
    </w:p>
    <w:p w14:paraId="5B06D7C4" w14:textId="1FDA792A" w:rsidR="00630FE4" w:rsidRDefault="004E5161" w:rsidP="00630FE4">
      <w:pPr>
        <w:spacing w:line="480" w:lineRule="auto"/>
        <w:rPr>
          <w:b/>
          <w:bCs/>
        </w:rPr>
      </w:pPr>
      <w:r>
        <w:rPr>
          <w:b/>
          <w:bCs/>
        </w:rPr>
        <w:t>Fig. S</w:t>
      </w:r>
      <w:r w:rsidR="00397C0D">
        <w:rPr>
          <w:b/>
          <w:bCs/>
        </w:rPr>
        <w:t>4</w:t>
      </w:r>
      <w:r>
        <w:t xml:space="preserve"> Colorado potato beetle </w:t>
      </w:r>
      <w:r w:rsidR="00733FDB">
        <w:t xml:space="preserve">leaflet </w:t>
      </w:r>
      <w:r>
        <w:t xml:space="preserve">consumption does not vary by plant line or nematode presence. </w:t>
      </w:r>
      <w:r w:rsidR="00733FDB">
        <w:t xml:space="preserve">After five days of feeding, we visually estimated the aboveground biomass removed by herbivory to the nearest 5% and counted the total number of leaflets and the number of damaged leaflets for each plant to check our estimates. Because leaves grew in a consistent alternating pattern, we were able to estimate total number of leaflets even if a leaflet was fully consumed by a larva. </w:t>
      </w:r>
      <w:r w:rsidR="00733FDB">
        <w:rPr>
          <w:color w:val="000000" w:themeColor="text1"/>
          <w:shd w:val="clear" w:color="auto" w:fill="FFFFFF"/>
        </w:rPr>
        <w:t>The amount of leaf tissue consumed by beetles was calculated by multiplying the total number of leaflets for a plant by the percent removed by herbivory.</w:t>
      </w:r>
      <w:r w:rsidR="00733FDB">
        <w:t xml:space="preserve"> </w:t>
      </w:r>
      <w:r w:rsidR="00733FDB">
        <w:rPr>
          <w:color w:val="000000" w:themeColor="text1"/>
          <w:shd w:val="clear" w:color="auto" w:fill="FFFFFF"/>
        </w:rPr>
        <w:t>Beetles did not consume different amounts of tissue on the two plant lines (F</w:t>
      </w:r>
      <w:r w:rsidR="00733FDB">
        <w:rPr>
          <w:color w:val="000000" w:themeColor="text1"/>
          <w:shd w:val="clear" w:color="auto" w:fill="FFFFFF"/>
          <w:vertAlign w:val="subscript"/>
        </w:rPr>
        <w:t>1,86.1</w:t>
      </w:r>
      <w:r w:rsidR="00733FDB">
        <w:rPr>
          <w:color w:val="000000" w:themeColor="text1"/>
          <w:shd w:val="clear" w:color="auto" w:fill="FFFFFF"/>
        </w:rPr>
        <w:t xml:space="preserve"> = 0.54, p = 0.46), nor did nematode presence affect their consumption (F</w:t>
      </w:r>
      <w:r w:rsidR="00733FDB">
        <w:rPr>
          <w:color w:val="000000" w:themeColor="text1"/>
          <w:shd w:val="clear" w:color="auto" w:fill="FFFFFF"/>
          <w:vertAlign w:val="subscript"/>
        </w:rPr>
        <w:t>1,86.1</w:t>
      </w:r>
      <w:r w:rsidR="00733FDB">
        <w:rPr>
          <w:color w:val="000000" w:themeColor="text1"/>
          <w:shd w:val="clear" w:color="auto" w:fill="FFFFFF"/>
        </w:rPr>
        <w:t xml:space="preserve"> = 0.04, p = 0.83).</w:t>
      </w:r>
      <w:r w:rsidR="00630FE4">
        <w:rPr>
          <w:b/>
          <w:bCs/>
        </w:rPr>
        <w:br w:type="page"/>
      </w:r>
    </w:p>
    <w:p w14:paraId="6C3A95F6" w14:textId="41342348" w:rsidR="00D1521B" w:rsidRDefault="00A52538" w:rsidP="00D1521B">
      <w:pPr>
        <w:spacing w:line="480" w:lineRule="auto"/>
        <w:rPr>
          <w:color w:val="000000" w:themeColor="text1"/>
          <w:shd w:val="clear" w:color="auto" w:fill="FFFFFF"/>
        </w:rPr>
      </w:pPr>
      <w:r w:rsidRPr="00A52538">
        <w:rPr>
          <w:b/>
          <w:bCs/>
        </w:rPr>
        <w:lastRenderedPageBreak/>
        <w:t>Table S1</w:t>
      </w:r>
      <w:r>
        <w:t xml:space="preserve"> </w:t>
      </w:r>
      <w:r>
        <w:rPr>
          <w:color w:val="000000" w:themeColor="text1"/>
          <w:shd w:val="clear" w:color="auto" w:fill="FFFFFF"/>
        </w:rPr>
        <w:t>MS/MS details for targeted phytohormone method.</w:t>
      </w:r>
    </w:p>
    <w:tbl>
      <w:tblPr>
        <w:tblStyle w:val="TableGrid"/>
        <w:tblW w:w="0" w:type="auto"/>
        <w:tblLook w:val="04A0" w:firstRow="1" w:lastRow="0" w:firstColumn="1" w:lastColumn="0" w:noHBand="0" w:noVBand="1"/>
      </w:tblPr>
      <w:tblGrid>
        <w:gridCol w:w="1558"/>
        <w:gridCol w:w="1558"/>
        <w:gridCol w:w="1558"/>
        <w:gridCol w:w="1558"/>
        <w:gridCol w:w="1773"/>
      </w:tblGrid>
      <w:tr w:rsidR="00A52538" w14:paraId="5A83AF72" w14:textId="77777777" w:rsidTr="00096D66">
        <w:tc>
          <w:tcPr>
            <w:tcW w:w="1558" w:type="dxa"/>
            <w:tcBorders>
              <w:top w:val="nil"/>
              <w:left w:val="nil"/>
              <w:bottom w:val="single" w:sz="4" w:space="0" w:color="auto"/>
              <w:right w:val="nil"/>
            </w:tcBorders>
          </w:tcPr>
          <w:p w14:paraId="325C3038" w14:textId="77777777" w:rsidR="00A52538" w:rsidRPr="00237CB4" w:rsidRDefault="00A52538" w:rsidP="00096D66">
            <w:pPr>
              <w:rPr>
                <w:b/>
                <w:bCs/>
                <w:sz w:val="20"/>
                <w:szCs w:val="20"/>
              </w:rPr>
            </w:pPr>
            <w:r>
              <w:rPr>
                <w:b/>
                <w:bCs/>
                <w:sz w:val="20"/>
                <w:szCs w:val="20"/>
              </w:rPr>
              <w:t>C</w:t>
            </w:r>
            <w:r w:rsidRPr="00237CB4">
              <w:rPr>
                <w:b/>
                <w:bCs/>
                <w:sz w:val="20"/>
                <w:szCs w:val="20"/>
              </w:rPr>
              <w:t>ompound</w:t>
            </w:r>
          </w:p>
        </w:tc>
        <w:tc>
          <w:tcPr>
            <w:tcW w:w="1558" w:type="dxa"/>
            <w:tcBorders>
              <w:top w:val="nil"/>
              <w:left w:val="nil"/>
              <w:bottom w:val="single" w:sz="4" w:space="0" w:color="auto"/>
              <w:right w:val="nil"/>
            </w:tcBorders>
          </w:tcPr>
          <w:p w14:paraId="15B2A7F7" w14:textId="77777777" w:rsidR="00A52538" w:rsidRPr="00237CB4" w:rsidRDefault="00A52538" w:rsidP="00096D66">
            <w:pPr>
              <w:rPr>
                <w:b/>
                <w:bCs/>
                <w:sz w:val="20"/>
                <w:szCs w:val="20"/>
              </w:rPr>
            </w:pPr>
            <w:r>
              <w:rPr>
                <w:b/>
                <w:bCs/>
                <w:sz w:val="20"/>
                <w:szCs w:val="20"/>
              </w:rPr>
              <w:t>P</w:t>
            </w:r>
            <w:r w:rsidRPr="00237CB4">
              <w:rPr>
                <w:b/>
                <w:bCs/>
                <w:sz w:val="20"/>
                <w:szCs w:val="20"/>
              </w:rPr>
              <w:t xml:space="preserve">arent </w:t>
            </w:r>
            <w:r>
              <w:rPr>
                <w:b/>
                <w:bCs/>
                <w:sz w:val="20"/>
                <w:szCs w:val="20"/>
              </w:rPr>
              <w:t>I</w:t>
            </w:r>
            <w:r w:rsidRPr="00237CB4">
              <w:rPr>
                <w:b/>
                <w:bCs/>
                <w:sz w:val="20"/>
                <w:szCs w:val="20"/>
              </w:rPr>
              <w:t>on</w:t>
            </w:r>
          </w:p>
        </w:tc>
        <w:tc>
          <w:tcPr>
            <w:tcW w:w="1558" w:type="dxa"/>
            <w:tcBorders>
              <w:top w:val="nil"/>
              <w:left w:val="nil"/>
              <w:bottom w:val="single" w:sz="4" w:space="0" w:color="auto"/>
              <w:right w:val="nil"/>
            </w:tcBorders>
          </w:tcPr>
          <w:p w14:paraId="01E27D7C" w14:textId="77777777" w:rsidR="00A52538" w:rsidRPr="00237CB4" w:rsidRDefault="00A52538" w:rsidP="00096D66">
            <w:pPr>
              <w:rPr>
                <w:b/>
                <w:bCs/>
                <w:sz w:val="20"/>
                <w:szCs w:val="20"/>
              </w:rPr>
            </w:pPr>
            <w:r>
              <w:rPr>
                <w:b/>
                <w:bCs/>
                <w:sz w:val="20"/>
                <w:szCs w:val="20"/>
              </w:rPr>
              <w:t>D</w:t>
            </w:r>
            <w:r w:rsidRPr="00237CB4">
              <w:rPr>
                <w:b/>
                <w:bCs/>
                <w:sz w:val="20"/>
                <w:szCs w:val="20"/>
              </w:rPr>
              <w:t xml:space="preserve">aughter </w:t>
            </w:r>
            <w:r>
              <w:rPr>
                <w:b/>
                <w:bCs/>
                <w:sz w:val="20"/>
                <w:szCs w:val="20"/>
              </w:rPr>
              <w:t>I</w:t>
            </w:r>
            <w:r w:rsidRPr="00237CB4">
              <w:rPr>
                <w:b/>
                <w:bCs/>
                <w:sz w:val="20"/>
                <w:szCs w:val="20"/>
              </w:rPr>
              <w:t>on</w:t>
            </w:r>
          </w:p>
        </w:tc>
        <w:tc>
          <w:tcPr>
            <w:tcW w:w="1558" w:type="dxa"/>
            <w:tcBorders>
              <w:top w:val="nil"/>
              <w:left w:val="nil"/>
              <w:bottom w:val="single" w:sz="4" w:space="0" w:color="auto"/>
              <w:right w:val="nil"/>
            </w:tcBorders>
          </w:tcPr>
          <w:p w14:paraId="68F4ADD9" w14:textId="77777777" w:rsidR="00A52538" w:rsidRPr="00237CB4" w:rsidRDefault="00A52538" w:rsidP="00096D66">
            <w:pPr>
              <w:rPr>
                <w:b/>
                <w:bCs/>
                <w:sz w:val="20"/>
                <w:szCs w:val="20"/>
              </w:rPr>
            </w:pPr>
            <w:r>
              <w:rPr>
                <w:b/>
                <w:bCs/>
                <w:sz w:val="20"/>
                <w:szCs w:val="20"/>
              </w:rPr>
              <w:t>C</w:t>
            </w:r>
            <w:r w:rsidRPr="00237CB4">
              <w:rPr>
                <w:b/>
                <w:bCs/>
                <w:sz w:val="20"/>
                <w:szCs w:val="20"/>
              </w:rPr>
              <w:t xml:space="preserve">one </w:t>
            </w:r>
            <w:r>
              <w:rPr>
                <w:b/>
                <w:bCs/>
                <w:sz w:val="20"/>
                <w:szCs w:val="20"/>
              </w:rPr>
              <w:t>V</w:t>
            </w:r>
            <w:r w:rsidRPr="00237CB4">
              <w:rPr>
                <w:b/>
                <w:bCs/>
                <w:sz w:val="20"/>
                <w:szCs w:val="20"/>
              </w:rPr>
              <w:t>oltage</w:t>
            </w:r>
          </w:p>
        </w:tc>
        <w:tc>
          <w:tcPr>
            <w:tcW w:w="1773" w:type="dxa"/>
            <w:tcBorders>
              <w:top w:val="nil"/>
              <w:left w:val="nil"/>
              <w:bottom w:val="single" w:sz="4" w:space="0" w:color="auto"/>
              <w:right w:val="nil"/>
            </w:tcBorders>
          </w:tcPr>
          <w:p w14:paraId="0DBE59B2" w14:textId="77777777" w:rsidR="00A52538" w:rsidRPr="00237CB4" w:rsidRDefault="00A52538" w:rsidP="00096D66">
            <w:pPr>
              <w:rPr>
                <w:b/>
                <w:bCs/>
                <w:sz w:val="20"/>
                <w:szCs w:val="20"/>
              </w:rPr>
            </w:pPr>
            <w:r>
              <w:rPr>
                <w:b/>
                <w:bCs/>
                <w:sz w:val="20"/>
                <w:szCs w:val="20"/>
              </w:rPr>
              <w:t>C</w:t>
            </w:r>
            <w:r w:rsidRPr="00237CB4">
              <w:rPr>
                <w:b/>
                <w:bCs/>
                <w:sz w:val="20"/>
                <w:szCs w:val="20"/>
              </w:rPr>
              <w:t xml:space="preserve">ollision </w:t>
            </w:r>
            <w:r>
              <w:rPr>
                <w:b/>
                <w:bCs/>
                <w:sz w:val="20"/>
                <w:szCs w:val="20"/>
              </w:rPr>
              <w:t>E</w:t>
            </w:r>
            <w:r w:rsidRPr="00237CB4">
              <w:rPr>
                <w:b/>
                <w:bCs/>
                <w:sz w:val="20"/>
                <w:szCs w:val="20"/>
              </w:rPr>
              <w:t>nergy</w:t>
            </w:r>
          </w:p>
        </w:tc>
      </w:tr>
      <w:tr w:rsidR="00A52538" w14:paraId="47680406" w14:textId="77777777" w:rsidTr="00096D66">
        <w:tc>
          <w:tcPr>
            <w:tcW w:w="1558" w:type="dxa"/>
            <w:tcBorders>
              <w:top w:val="single" w:sz="4" w:space="0" w:color="auto"/>
              <w:left w:val="nil"/>
              <w:bottom w:val="nil"/>
              <w:right w:val="nil"/>
            </w:tcBorders>
          </w:tcPr>
          <w:p w14:paraId="08EE8195" w14:textId="77777777" w:rsidR="00A52538" w:rsidRPr="00237CB4" w:rsidRDefault="00A52538" w:rsidP="00096D66">
            <w:pPr>
              <w:rPr>
                <w:sz w:val="20"/>
                <w:szCs w:val="20"/>
              </w:rPr>
            </w:pPr>
            <w:r w:rsidRPr="00237CB4">
              <w:rPr>
                <w:sz w:val="20"/>
                <w:szCs w:val="20"/>
              </w:rPr>
              <w:t>SA</w:t>
            </w:r>
          </w:p>
        </w:tc>
        <w:tc>
          <w:tcPr>
            <w:tcW w:w="1558" w:type="dxa"/>
            <w:tcBorders>
              <w:top w:val="single" w:sz="4" w:space="0" w:color="auto"/>
              <w:left w:val="nil"/>
              <w:bottom w:val="nil"/>
              <w:right w:val="nil"/>
            </w:tcBorders>
          </w:tcPr>
          <w:p w14:paraId="40EDEA73" w14:textId="77777777" w:rsidR="00A52538" w:rsidRPr="00237CB4" w:rsidRDefault="00A52538" w:rsidP="00096D66">
            <w:pPr>
              <w:rPr>
                <w:sz w:val="20"/>
                <w:szCs w:val="20"/>
              </w:rPr>
            </w:pPr>
            <w:r w:rsidRPr="00237CB4">
              <w:rPr>
                <w:sz w:val="20"/>
                <w:szCs w:val="20"/>
              </w:rPr>
              <w:t>137.1</w:t>
            </w:r>
          </w:p>
        </w:tc>
        <w:tc>
          <w:tcPr>
            <w:tcW w:w="1558" w:type="dxa"/>
            <w:tcBorders>
              <w:top w:val="single" w:sz="4" w:space="0" w:color="auto"/>
              <w:left w:val="nil"/>
              <w:bottom w:val="nil"/>
              <w:right w:val="nil"/>
            </w:tcBorders>
          </w:tcPr>
          <w:p w14:paraId="024815E6" w14:textId="77777777" w:rsidR="00A52538" w:rsidRPr="00237CB4" w:rsidRDefault="00A52538" w:rsidP="00096D66">
            <w:pPr>
              <w:rPr>
                <w:sz w:val="20"/>
                <w:szCs w:val="20"/>
              </w:rPr>
            </w:pPr>
            <w:r w:rsidRPr="00237CB4">
              <w:rPr>
                <w:sz w:val="20"/>
                <w:szCs w:val="20"/>
              </w:rPr>
              <w:t>92.8</w:t>
            </w:r>
          </w:p>
        </w:tc>
        <w:tc>
          <w:tcPr>
            <w:tcW w:w="1558" w:type="dxa"/>
            <w:tcBorders>
              <w:top w:val="single" w:sz="4" w:space="0" w:color="auto"/>
              <w:left w:val="nil"/>
              <w:bottom w:val="nil"/>
              <w:right w:val="nil"/>
            </w:tcBorders>
          </w:tcPr>
          <w:p w14:paraId="227CBD0C" w14:textId="77777777" w:rsidR="00A52538" w:rsidRPr="00237CB4" w:rsidRDefault="00A52538" w:rsidP="00096D66">
            <w:pPr>
              <w:rPr>
                <w:sz w:val="20"/>
                <w:szCs w:val="20"/>
              </w:rPr>
            </w:pPr>
            <w:r w:rsidRPr="00237CB4">
              <w:rPr>
                <w:sz w:val="20"/>
                <w:szCs w:val="20"/>
              </w:rPr>
              <w:t>25</w:t>
            </w:r>
          </w:p>
        </w:tc>
        <w:tc>
          <w:tcPr>
            <w:tcW w:w="1773" w:type="dxa"/>
            <w:tcBorders>
              <w:top w:val="single" w:sz="4" w:space="0" w:color="auto"/>
              <w:left w:val="nil"/>
              <w:bottom w:val="nil"/>
              <w:right w:val="nil"/>
            </w:tcBorders>
          </w:tcPr>
          <w:p w14:paraId="266D3A73" w14:textId="77777777" w:rsidR="00A52538" w:rsidRPr="00237CB4" w:rsidRDefault="00A52538" w:rsidP="00096D66">
            <w:pPr>
              <w:rPr>
                <w:sz w:val="20"/>
                <w:szCs w:val="20"/>
              </w:rPr>
            </w:pPr>
            <w:r w:rsidRPr="00237CB4">
              <w:rPr>
                <w:sz w:val="20"/>
                <w:szCs w:val="20"/>
              </w:rPr>
              <w:t>13</w:t>
            </w:r>
          </w:p>
        </w:tc>
      </w:tr>
      <w:tr w:rsidR="00A52538" w14:paraId="695D5DB6" w14:textId="77777777" w:rsidTr="00096D66">
        <w:tc>
          <w:tcPr>
            <w:tcW w:w="1558" w:type="dxa"/>
            <w:tcBorders>
              <w:top w:val="nil"/>
              <w:left w:val="nil"/>
              <w:bottom w:val="nil"/>
              <w:right w:val="nil"/>
            </w:tcBorders>
          </w:tcPr>
          <w:p w14:paraId="7C6F477F" w14:textId="77777777" w:rsidR="00A52538" w:rsidRPr="00237CB4" w:rsidRDefault="00A52538" w:rsidP="00096D66">
            <w:pPr>
              <w:rPr>
                <w:sz w:val="20"/>
                <w:szCs w:val="20"/>
              </w:rPr>
            </w:pPr>
            <w:r w:rsidRPr="00237CB4">
              <w:rPr>
                <w:sz w:val="20"/>
                <w:szCs w:val="20"/>
              </w:rPr>
              <w:t>SA-13C6</w:t>
            </w:r>
          </w:p>
        </w:tc>
        <w:tc>
          <w:tcPr>
            <w:tcW w:w="1558" w:type="dxa"/>
            <w:tcBorders>
              <w:top w:val="nil"/>
              <w:left w:val="nil"/>
              <w:bottom w:val="nil"/>
              <w:right w:val="nil"/>
            </w:tcBorders>
          </w:tcPr>
          <w:p w14:paraId="5416D3DD" w14:textId="77777777" w:rsidR="00A52538" w:rsidRPr="00237CB4" w:rsidRDefault="00A52538" w:rsidP="00096D66">
            <w:pPr>
              <w:rPr>
                <w:sz w:val="20"/>
                <w:szCs w:val="20"/>
              </w:rPr>
            </w:pPr>
            <w:r w:rsidRPr="00237CB4">
              <w:rPr>
                <w:sz w:val="20"/>
                <w:szCs w:val="20"/>
              </w:rPr>
              <w:t>143</w:t>
            </w:r>
          </w:p>
        </w:tc>
        <w:tc>
          <w:tcPr>
            <w:tcW w:w="1558" w:type="dxa"/>
            <w:tcBorders>
              <w:top w:val="nil"/>
              <w:left w:val="nil"/>
              <w:bottom w:val="nil"/>
              <w:right w:val="nil"/>
            </w:tcBorders>
          </w:tcPr>
          <w:p w14:paraId="0ACAA187" w14:textId="77777777" w:rsidR="00A52538" w:rsidRPr="00237CB4" w:rsidRDefault="00A52538" w:rsidP="00096D66">
            <w:pPr>
              <w:rPr>
                <w:sz w:val="20"/>
                <w:szCs w:val="20"/>
              </w:rPr>
            </w:pPr>
            <w:r w:rsidRPr="00237CB4">
              <w:rPr>
                <w:sz w:val="20"/>
                <w:szCs w:val="20"/>
              </w:rPr>
              <w:t>98.9</w:t>
            </w:r>
          </w:p>
        </w:tc>
        <w:tc>
          <w:tcPr>
            <w:tcW w:w="1558" w:type="dxa"/>
            <w:tcBorders>
              <w:top w:val="nil"/>
              <w:left w:val="nil"/>
              <w:bottom w:val="nil"/>
              <w:right w:val="nil"/>
            </w:tcBorders>
          </w:tcPr>
          <w:p w14:paraId="1AA35C29" w14:textId="77777777" w:rsidR="00A52538" w:rsidRPr="00237CB4" w:rsidRDefault="00A52538" w:rsidP="00096D66">
            <w:pPr>
              <w:rPr>
                <w:sz w:val="20"/>
                <w:szCs w:val="20"/>
              </w:rPr>
            </w:pPr>
            <w:r w:rsidRPr="00237CB4">
              <w:rPr>
                <w:sz w:val="20"/>
                <w:szCs w:val="20"/>
              </w:rPr>
              <w:t>25</w:t>
            </w:r>
          </w:p>
        </w:tc>
        <w:tc>
          <w:tcPr>
            <w:tcW w:w="1773" w:type="dxa"/>
            <w:tcBorders>
              <w:top w:val="nil"/>
              <w:left w:val="nil"/>
              <w:bottom w:val="nil"/>
              <w:right w:val="nil"/>
            </w:tcBorders>
          </w:tcPr>
          <w:p w14:paraId="08135981" w14:textId="77777777" w:rsidR="00A52538" w:rsidRPr="00237CB4" w:rsidRDefault="00A52538" w:rsidP="00096D66">
            <w:pPr>
              <w:rPr>
                <w:sz w:val="20"/>
                <w:szCs w:val="20"/>
              </w:rPr>
            </w:pPr>
            <w:r w:rsidRPr="00237CB4">
              <w:rPr>
                <w:sz w:val="20"/>
                <w:szCs w:val="20"/>
              </w:rPr>
              <w:t>13</w:t>
            </w:r>
          </w:p>
        </w:tc>
      </w:tr>
      <w:tr w:rsidR="00A52538" w14:paraId="79A90067" w14:textId="77777777" w:rsidTr="00096D66">
        <w:tc>
          <w:tcPr>
            <w:tcW w:w="1558" w:type="dxa"/>
            <w:tcBorders>
              <w:top w:val="nil"/>
              <w:left w:val="nil"/>
              <w:bottom w:val="nil"/>
              <w:right w:val="nil"/>
            </w:tcBorders>
          </w:tcPr>
          <w:p w14:paraId="3DE103A2" w14:textId="77777777" w:rsidR="00A52538" w:rsidRPr="00237CB4" w:rsidRDefault="00A52538" w:rsidP="00096D66">
            <w:pPr>
              <w:rPr>
                <w:sz w:val="20"/>
                <w:szCs w:val="20"/>
              </w:rPr>
            </w:pPr>
            <w:r w:rsidRPr="00237CB4">
              <w:rPr>
                <w:sz w:val="20"/>
                <w:szCs w:val="20"/>
              </w:rPr>
              <w:t>JA</w:t>
            </w:r>
          </w:p>
        </w:tc>
        <w:tc>
          <w:tcPr>
            <w:tcW w:w="1558" w:type="dxa"/>
            <w:tcBorders>
              <w:top w:val="nil"/>
              <w:left w:val="nil"/>
              <w:bottom w:val="nil"/>
              <w:right w:val="nil"/>
            </w:tcBorders>
          </w:tcPr>
          <w:p w14:paraId="7C5522A2" w14:textId="77777777" w:rsidR="00A52538" w:rsidRPr="00237CB4" w:rsidRDefault="00A52538" w:rsidP="00096D66">
            <w:pPr>
              <w:rPr>
                <w:sz w:val="20"/>
                <w:szCs w:val="20"/>
              </w:rPr>
            </w:pPr>
            <w:r w:rsidRPr="00237CB4">
              <w:rPr>
                <w:sz w:val="20"/>
                <w:szCs w:val="20"/>
              </w:rPr>
              <w:t>209.2</w:t>
            </w:r>
          </w:p>
        </w:tc>
        <w:tc>
          <w:tcPr>
            <w:tcW w:w="1558" w:type="dxa"/>
            <w:tcBorders>
              <w:top w:val="nil"/>
              <w:left w:val="nil"/>
              <w:bottom w:val="nil"/>
              <w:right w:val="nil"/>
            </w:tcBorders>
          </w:tcPr>
          <w:p w14:paraId="691E9750" w14:textId="77777777" w:rsidR="00A52538" w:rsidRPr="00237CB4" w:rsidRDefault="00A52538" w:rsidP="00096D66">
            <w:pPr>
              <w:rPr>
                <w:sz w:val="20"/>
                <w:szCs w:val="20"/>
              </w:rPr>
            </w:pPr>
            <w:r w:rsidRPr="00237CB4">
              <w:rPr>
                <w:sz w:val="20"/>
                <w:szCs w:val="20"/>
              </w:rPr>
              <w:t>58.8</w:t>
            </w:r>
          </w:p>
        </w:tc>
        <w:tc>
          <w:tcPr>
            <w:tcW w:w="1558" w:type="dxa"/>
            <w:tcBorders>
              <w:top w:val="nil"/>
              <w:left w:val="nil"/>
              <w:bottom w:val="nil"/>
              <w:right w:val="nil"/>
            </w:tcBorders>
          </w:tcPr>
          <w:p w14:paraId="559FB8A5" w14:textId="77777777" w:rsidR="00A52538" w:rsidRPr="00237CB4" w:rsidRDefault="00A52538" w:rsidP="00096D66">
            <w:pPr>
              <w:rPr>
                <w:sz w:val="20"/>
                <w:szCs w:val="20"/>
              </w:rPr>
            </w:pPr>
            <w:r w:rsidRPr="00237CB4">
              <w:rPr>
                <w:sz w:val="20"/>
                <w:szCs w:val="20"/>
              </w:rPr>
              <w:t>20</w:t>
            </w:r>
          </w:p>
        </w:tc>
        <w:tc>
          <w:tcPr>
            <w:tcW w:w="1773" w:type="dxa"/>
            <w:tcBorders>
              <w:top w:val="nil"/>
              <w:left w:val="nil"/>
              <w:bottom w:val="nil"/>
              <w:right w:val="nil"/>
            </w:tcBorders>
          </w:tcPr>
          <w:p w14:paraId="6B7B70F3" w14:textId="77777777" w:rsidR="00A52538" w:rsidRPr="00237CB4" w:rsidRDefault="00A52538" w:rsidP="00096D66">
            <w:pPr>
              <w:rPr>
                <w:sz w:val="20"/>
                <w:szCs w:val="20"/>
              </w:rPr>
            </w:pPr>
            <w:r w:rsidRPr="00237CB4">
              <w:rPr>
                <w:sz w:val="20"/>
                <w:szCs w:val="20"/>
              </w:rPr>
              <w:t>14</w:t>
            </w:r>
          </w:p>
        </w:tc>
      </w:tr>
      <w:tr w:rsidR="00A52538" w14:paraId="14204691" w14:textId="77777777" w:rsidTr="00096D66">
        <w:tc>
          <w:tcPr>
            <w:tcW w:w="1558" w:type="dxa"/>
            <w:tcBorders>
              <w:top w:val="nil"/>
              <w:left w:val="nil"/>
              <w:bottom w:val="nil"/>
              <w:right w:val="nil"/>
            </w:tcBorders>
          </w:tcPr>
          <w:p w14:paraId="63815F6F" w14:textId="77777777" w:rsidR="00A52538" w:rsidRPr="00237CB4" w:rsidRDefault="00A52538" w:rsidP="00096D66">
            <w:pPr>
              <w:rPr>
                <w:sz w:val="20"/>
                <w:szCs w:val="20"/>
              </w:rPr>
            </w:pPr>
            <w:r w:rsidRPr="00237CB4">
              <w:rPr>
                <w:sz w:val="20"/>
                <w:szCs w:val="20"/>
              </w:rPr>
              <w:t>JA-d5</w:t>
            </w:r>
          </w:p>
        </w:tc>
        <w:tc>
          <w:tcPr>
            <w:tcW w:w="1558" w:type="dxa"/>
            <w:tcBorders>
              <w:top w:val="nil"/>
              <w:left w:val="nil"/>
              <w:bottom w:val="nil"/>
              <w:right w:val="nil"/>
            </w:tcBorders>
          </w:tcPr>
          <w:p w14:paraId="75371471" w14:textId="77777777" w:rsidR="00A52538" w:rsidRPr="00237CB4" w:rsidRDefault="00A52538" w:rsidP="00096D66">
            <w:pPr>
              <w:rPr>
                <w:sz w:val="20"/>
                <w:szCs w:val="20"/>
              </w:rPr>
            </w:pPr>
            <w:r w:rsidRPr="00237CB4">
              <w:rPr>
                <w:sz w:val="20"/>
                <w:szCs w:val="20"/>
              </w:rPr>
              <w:t>214.03</w:t>
            </w:r>
          </w:p>
        </w:tc>
        <w:tc>
          <w:tcPr>
            <w:tcW w:w="1558" w:type="dxa"/>
            <w:tcBorders>
              <w:top w:val="nil"/>
              <w:left w:val="nil"/>
              <w:bottom w:val="nil"/>
              <w:right w:val="nil"/>
            </w:tcBorders>
          </w:tcPr>
          <w:p w14:paraId="5D181B33" w14:textId="77777777" w:rsidR="00A52538" w:rsidRPr="00237CB4" w:rsidRDefault="00A52538" w:rsidP="00096D66">
            <w:pPr>
              <w:rPr>
                <w:sz w:val="20"/>
                <w:szCs w:val="20"/>
              </w:rPr>
            </w:pPr>
            <w:r w:rsidRPr="00237CB4">
              <w:rPr>
                <w:sz w:val="20"/>
                <w:szCs w:val="20"/>
              </w:rPr>
              <w:t>61.9</w:t>
            </w:r>
          </w:p>
        </w:tc>
        <w:tc>
          <w:tcPr>
            <w:tcW w:w="1558" w:type="dxa"/>
            <w:tcBorders>
              <w:top w:val="nil"/>
              <w:left w:val="nil"/>
              <w:bottom w:val="nil"/>
              <w:right w:val="nil"/>
            </w:tcBorders>
          </w:tcPr>
          <w:p w14:paraId="00D85FF4" w14:textId="77777777" w:rsidR="00A52538" w:rsidRPr="00237CB4" w:rsidRDefault="00A52538" w:rsidP="00096D66">
            <w:pPr>
              <w:rPr>
                <w:sz w:val="20"/>
                <w:szCs w:val="20"/>
              </w:rPr>
            </w:pPr>
            <w:r w:rsidRPr="00237CB4">
              <w:rPr>
                <w:sz w:val="20"/>
                <w:szCs w:val="20"/>
              </w:rPr>
              <w:t>20</w:t>
            </w:r>
          </w:p>
        </w:tc>
        <w:tc>
          <w:tcPr>
            <w:tcW w:w="1773" w:type="dxa"/>
            <w:tcBorders>
              <w:top w:val="nil"/>
              <w:left w:val="nil"/>
              <w:bottom w:val="nil"/>
              <w:right w:val="nil"/>
            </w:tcBorders>
          </w:tcPr>
          <w:p w14:paraId="07E5C0C0" w14:textId="77777777" w:rsidR="00A52538" w:rsidRPr="00237CB4" w:rsidRDefault="00A52538" w:rsidP="00096D66">
            <w:pPr>
              <w:rPr>
                <w:sz w:val="20"/>
                <w:szCs w:val="20"/>
              </w:rPr>
            </w:pPr>
            <w:r w:rsidRPr="00237CB4">
              <w:rPr>
                <w:sz w:val="20"/>
                <w:szCs w:val="20"/>
              </w:rPr>
              <w:t>14</w:t>
            </w:r>
          </w:p>
        </w:tc>
      </w:tr>
      <w:tr w:rsidR="00A52538" w14:paraId="797BAD7C" w14:textId="77777777" w:rsidTr="00096D66">
        <w:tc>
          <w:tcPr>
            <w:tcW w:w="1558" w:type="dxa"/>
            <w:tcBorders>
              <w:top w:val="nil"/>
              <w:left w:val="nil"/>
              <w:bottom w:val="nil"/>
              <w:right w:val="nil"/>
            </w:tcBorders>
          </w:tcPr>
          <w:p w14:paraId="353FEC3A" w14:textId="77777777" w:rsidR="00A52538" w:rsidRPr="00237CB4" w:rsidRDefault="00A52538" w:rsidP="00096D66">
            <w:pPr>
              <w:rPr>
                <w:sz w:val="20"/>
                <w:szCs w:val="20"/>
              </w:rPr>
            </w:pPr>
            <w:r w:rsidRPr="00237CB4">
              <w:rPr>
                <w:sz w:val="20"/>
                <w:szCs w:val="20"/>
              </w:rPr>
              <w:t>ABA</w:t>
            </w:r>
          </w:p>
        </w:tc>
        <w:tc>
          <w:tcPr>
            <w:tcW w:w="1558" w:type="dxa"/>
            <w:tcBorders>
              <w:top w:val="nil"/>
              <w:left w:val="nil"/>
              <w:bottom w:val="nil"/>
              <w:right w:val="nil"/>
            </w:tcBorders>
          </w:tcPr>
          <w:p w14:paraId="70562A19" w14:textId="77777777" w:rsidR="00A52538" w:rsidRPr="00237CB4" w:rsidRDefault="00A52538" w:rsidP="00096D66">
            <w:pPr>
              <w:rPr>
                <w:sz w:val="20"/>
                <w:szCs w:val="20"/>
              </w:rPr>
            </w:pPr>
            <w:r w:rsidRPr="00237CB4">
              <w:rPr>
                <w:sz w:val="20"/>
                <w:szCs w:val="20"/>
              </w:rPr>
              <w:t>263.2</w:t>
            </w:r>
          </w:p>
        </w:tc>
        <w:tc>
          <w:tcPr>
            <w:tcW w:w="1558" w:type="dxa"/>
            <w:tcBorders>
              <w:top w:val="nil"/>
              <w:left w:val="nil"/>
              <w:bottom w:val="nil"/>
              <w:right w:val="nil"/>
            </w:tcBorders>
          </w:tcPr>
          <w:p w14:paraId="3499EC0B" w14:textId="77777777" w:rsidR="00A52538" w:rsidRPr="00237CB4" w:rsidRDefault="00A52538" w:rsidP="00096D66">
            <w:pPr>
              <w:rPr>
                <w:sz w:val="20"/>
                <w:szCs w:val="20"/>
              </w:rPr>
            </w:pPr>
            <w:r w:rsidRPr="00237CB4">
              <w:rPr>
                <w:sz w:val="20"/>
                <w:szCs w:val="20"/>
              </w:rPr>
              <w:t>153.1</w:t>
            </w:r>
          </w:p>
        </w:tc>
        <w:tc>
          <w:tcPr>
            <w:tcW w:w="1558" w:type="dxa"/>
            <w:tcBorders>
              <w:top w:val="nil"/>
              <w:left w:val="nil"/>
              <w:bottom w:val="nil"/>
              <w:right w:val="nil"/>
            </w:tcBorders>
          </w:tcPr>
          <w:p w14:paraId="100133E5" w14:textId="77777777" w:rsidR="00A52538" w:rsidRPr="00237CB4" w:rsidRDefault="00A52538" w:rsidP="00096D66">
            <w:pPr>
              <w:rPr>
                <w:sz w:val="20"/>
                <w:szCs w:val="20"/>
              </w:rPr>
            </w:pPr>
            <w:r w:rsidRPr="00237CB4">
              <w:rPr>
                <w:sz w:val="20"/>
                <w:szCs w:val="20"/>
              </w:rPr>
              <w:t>25</w:t>
            </w:r>
          </w:p>
        </w:tc>
        <w:tc>
          <w:tcPr>
            <w:tcW w:w="1773" w:type="dxa"/>
            <w:tcBorders>
              <w:top w:val="nil"/>
              <w:left w:val="nil"/>
              <w:bottom w:val="nil"/>
              <w:right w:val="nil"/>
            </w:tcBorders>
          </w:tcPr>
          <w:p w14:paraId="1930A020" w14:textId="77777777" w:rsidR="00A52538" w:rsidRPr="00237CB4" w:rsidRDefault="00A52538" w:rsidP="00096D66">
            <w:pPr>
              <w:rPr>
                <w:sz w:val="20"/>
                <w:szCs w:val="20"/>
              </w:rPr>
            </w:pPr>
            <w:r w:rsidRPr="00237CB4">
              <w:rPr>
                <w:sz w:val="20"/>
                <w:szCs w:val="20"/>
              </w:rPr>
              <w:t>10</w:t>
            </w:r>
          </w:p>
        </w:tc>
      </w:tr>
      <w:tr w:rsidR="00A52538" w14:paraId="377E7E2E" w14:textId="77777777" w:rsidTr="00096D66">
        <w:tc>
          <w:tcPr>
            <w:tcW w:w="1558" w:type="dxa"/>
            <w:tcBorders>
              <w:top w:val="nil"/>
              <w:left w:val="nil"/>
              <w:bottom w:val="nil"/>
              <w:right w:val="nil"/>
            </w:tcBorders>
          </w:tcPr>
          <w:p w14:paraId="18BB614A" w14:textId="77777777" w:rsidR="00A52538" w:rsidRPr="00237CB4" w:rsidRDefault="00A52538" w:rsidP="00096D66">
            <w:pPr>
              <w:rPr>
                <w:sz w:val="20"/>
                <w:szCs w:val="20"/>
              </w:rPr>
            </w:pPr>
            <w:r w:rsidRPr="00237CB4">
              <w:rPr>
                <w:sz w:val="20"/>
                <w:szCs w:val="20"/>
              </w:rPr>
              <w:t>ABA-d6</w:t>
            </w:r>
          </w:p>
        </w:tc>
        <w:tc>
          <w:tcPr>
            <w:tcW w:w="1558" w:type="dxa"/>
            <w:tcBorders>
              <w:top w:val="nil"/>
              <w:left w:val="nil"/>
              <w:bottom w:val="nil"/>
              <w:right w:val="nil"/>
            </w:tcBorders>
          </w:tcPr>
          <w:p w14:paraId="67901571" w14:textId="77777777" w:rsidR="00A52538" w:rsidRPr="00237CB4" w:rsidRDefault="00A52538" w:rsidP="00096D66">
            <w:pPr>
              <w:rPr>
                <w:sz w:val="20"/>
                <w:szCs w:val="20"/>
              </w:rPr>
            </w:pPr>
            <w:r w:rsidRPr="00237CB4">
              <w:rPr>
                <w:sz w:val="20"/>
                <w:szCs w:val="20"/>
              </w:rPr>
              <w:t>269.2</w:t>
            </w:r>
          </w:p>
        </w:tc>
        <w:tc>
          <w:tcPr>
            <w:tcW w:w="1558" w:type="dxa"/>
            <w:tcBorders>
              <w:top w:val="nil"/>
              <w:left w:val="nil"/>
              <w:bottom w:val="nil"/>
              <w:right w:val="nil"/>
            </w:tcBorders>
          </w:tcPr>
          <w:p w14:paraId="1D938DC8" w14:textId="77777777" w:rsidR="00A52538" w:rsidRPr="00237CB4" w:rsidRDefault="00A52538" w:rsidP="00096D66">
            <w:pPr>
              <w:rPr>
                <w:sz w:val="20"/>
                <w:szCs w:val="20"/>
              </w:rPr>
            </w:pPr>
            <w:r w:rsidRPr="00237CB4">
              <w:rPr>
                <w:sz w:val="20"/>
                <w:szCs w:val="20"/>
              </w:rPr>
              <w:t>159.1</w:t>
            </w:r>
          </w:p>
        </w:tc>
        <w:tc>
          <w:tcPr>
            <w:tcW w:w="1558" w:type="dxa"/>
            <w:tcBorders>
              <w:top w:val="nil"/>
              <w:left w:val="nil"/>
              <w:bottom w:val="nil"/>
              <w:right w:val="nil"/>
            </w:tcBorders>
          </w:tcPr>
          <w:p w14:paraId="40B3038E" w14:textId="77777777" w:rsidR="00A52538" w:rsidRPr="00237CB4" w:rsidRDefault="00A52538" w:rsidP="00096D66">
            <w:pPr>
              <w:rPr>
                <w:sz w:val="20"/>
                <w:szCs w:val="20"/>
              </w:rPr>
            </w:pPr>
            <w:r w:rsidRPr="00237CB4">
              <w:rPr>
                <w:sz w:val="20"/>
                <w:szCs w:val="20"/>
              </w:rPr>
              <w:t>25</w:t>
            </w:r>
          </w:p>
        </w:tc>
        <w:tc>
          <w:tcPr>
            <w:tcW w:w="1773" w:type="dxa"/>
            <w:tcBorders>
              <w:top w:val="nil"/>
              <w:left w:val="nil"/>
              <w:bottom w:val="nil"/>
              <w:right w:val="nil"/>
            </w:tcBorders>
          </w:tcPr>
          <w:p w14:paraId="2E9C2685" w14:textId="77777777" w:rsidR="00A52538" w:rsidRPr="00237CB4" w:rsidRDefault="00A52538" w:rsidP="00096D66">
            <w:pPr>
              <w:rPr>
                <w:sz w:val="20"/>
                <w:szCs w:val="20"/>
              </w:rPr>
            </w:pPr>
            <w:r w:rsidRPr="00237CB4">
              <w:rPr>
                <w:sz w:val="20"/>
                <w:szCs w:val="20"/>
              </w:rPr>
              <w:t>10</w:t>
            </w:r>
          </w:p>
        </w:tc>
      </w:tr>
      <w:tr w:rsidR="00A52538" w14:paraId="7A0800B9" w14:textId="77777777" w:rsidTr="00096D66">
        <w:tc>
          <w:tcPr>
            <w:tcW w:w="1558" w:type="dxa"/>
            <w:tcBorders>
              <w:top w:val="nil"/>
              <w:left w:val="nil"/>
              <w:bottom w:val="nil"/>
              <w:right w:val="nil"/>
            </w:tcBorders>
          </w:tcPr>
          <w:p w14:paraId="0ABB7797" w14:textId="77777777" w:rsidR="00A52538" w:rsidRPr="00237CB4" w:rsidRDefault="00A52538" w:rsidP="00096D66">
            <w:pPr>
              <w:rPr>
                <w:sz w:val="20"/>
                <w:szCs w:val="20"/>
              </w:rPr>
            </w:pPr>
            <w:r w:rsidRPr="00237CB4">
              <w:rPr>
                <w:sz w:val="20"/>
                <w:szCs w:val="20"/>
              </w:rPr>
              <w:t>JA-Ile</w:t>
            </w:r>
          </w:p>
        </w:tc>
        <w:tc>
          <w:tcPr>
            <w:tcW w:w="1558" w:type="dxa"/>
            <w:tcBorders>
              <w:top w:val="nil"/>
              <w:left w:val="nil"/>
              <w:bottom w:val="nil"/>
              <w:right w:val="nil"/>
            </w:tcBorders>
          </w:tcPr>
          <w:p w14:paraId="54E79D44" w14:textId="77777777" w:rsidR="00A52538" w:rsidRPr="00237CB4" w:rsidRDefault="00A52538" w:rsidP="00096D66">
            <w:pPr>
              <w:rPr>
                <w:sz w:val="20"/>
                <w:szCs w:val="20"/>
              </w:rPr>
            </w:pPr>
            <w:r w:rsidRPr="00237CB4">
              <w:rPr>
                <w:sz w:val="20"/>
                <w:szCs w:val="20"/>
              </w:rPr>
              <w:t>322.2</w:t>
            </w:r>
          </w:p>
        </w:tc>
        <w:tc>
          <w:tcPr>
            <w:tcW w:w="1558" w:type="dxa"/>
            <w:tcBorders>
              <w:top w:val="nil"/>
              <w:left w:val="nil"/>
              <w:bottom w:val="nil"/>
              <w:right w:val="nil"/>
            </w:tcBorders>
          </w:tcPr>
          <w:p w14:paraId="5489297F" w14:textId="77777777" w:rsidR="00A52538" w:rsidRPr="00237CB4" w:rsidRDefault="00A52538" w:rsidP="00096D66">
            <w:pPr>
              <w:rPr>
                <w:sz w:val="20"/>
                <w:szCs w:val="20"/>
              </w:rPr>
            </w:pPr>
            <w:r w:rsidRPr="00237CB4">
              <w:rPr>
                <w:sz w:val="20"/>
                <w:szCs w:val="20"/>
              </w:rPr>
              <w:t>130.1</w:t>
            </w:r>
          </w:p>
        </w:tc>
        <w:tc>
          <w:tcPr>
            <w:tcW w:w="1558" w:type="dxa"/>
            <w:tcBorders>
              <w:top w:val="nil"/>
              <w:left w:val="nil"/>
              <w:bottom w:val="nil"/>
              <w:right w:val="nil"/>
            </w:tcBorders>
          </w:tcPr>
          <w:p w14:paraId="2D09C747" w14:textId="77777777" w:rsidR="00A52538" w:rsidRPr="00237CB4" w:rsidRDefault="00A52538" w:rsidP="00096D66">
            <w:pPr>
              <w:rPr>
                <w:sz w:val="20"/>
                <w:szCs w:val="20"/>
              </w:rPr>
            </w:pPr>
            <w:r w:rsidRPr="00237CB4">
              <w:rPr>
                <w:sz w:val="20"/>
                <w:szCs w:val="20"/>
              </w:rPr>
              <w:t>34</w:t>
            </w:r>
          </w:p>
        </w:tc>
        <w:tc>
          <w:tcPr>
            <w:tcW w:w="1773" w:type="dxa"/>
            <w:tcBorders>
              <w:top w:val="nil"/>
              <w:left w:val="nil"/>
              <w:bottom w:val="nil"/>
              <w:right w:val="nil"/>
            </w:tcBorders>
          </w:tcPr>
          <w:p w14:paraId="6B2EB5F9" w14:textId="77777777" w:rsidR="00A52538" w:rsidRPr="00237CB4" w:rsidRDefault="00A52538" w:rsidP="00096D66">
            <w:pPr>
              <w:rPr>
                <w:sz w:val="20"/>
                <w:szCs w:val="20"/>
              </w:rPr>
            </w:pPr>
            <w:r w:rsidRPr="00237CB4">
              <w:rPr>
                <w:sz w:val="20"/>
                <w:szCs w:val="20"/>
              </w:rPr>
              <w:t>22</w:t>
            </w:r>
          </w:p>
        </w:tc>
      </w:tr>
      <w:tr w:rsidR="00A52538" w14:paraId="24788945" w14:textId="77777777" w:rsidTr="00096D66">
        <w:tc>
          <w:tcPr>
            <w:tcW w:w="1558" w:type="dxa"/>
            <w:tcBorders>
              <w:top w:val="nil"/>
              <w:left w:val="nil"/>
              <w:bottom w:val="nil"/>
              <w:right w:val="nil"/>
            </w:tcBorders>
          </w:tcPr>
          <w:p w14:paraId="2010AF5F" w14:textId="77777777" w:rsidR="00A52538" w:rsidRPr="00237CB4" w:rsidRDefault="00A52538" w:rsidP="00096D66">
            <w:pPr>
              <w:rPr>
                <w:sz w:val="20"/>
                <w:szCs w:val="20"/>
              </w:rPr>
            </w:pPr>
            <w:r w:rsidRPr="00237CB4">
              <w:rPr>
                <w:sz w:val="20"/>
                <w:szCs w:val="20"/>
              </w:rPr>
              <w:t>SAG</w:t>
            </w:r>
          </w:p>
        </w:tc>
        <w:tc>
          <w:tcPr>
            <w:tcW w:w="1558" w:type="dxa"/>
            <w:tcBorders>
              <w:top w:val="nil"/>
              <w:left w:val="nil"/>
              <w:bottom w:val="nil"/>
              <w:right w:val="nil"/>
            </w:tcBorders>
          </w:tcPr>
          <w:p w14:paraId="3B249439" w14:textId="77777777" w:rsidR="00A52538" w:rsidRPr="00237CB4" w:rsidRDefault="00A52538" w:rsidP="00096D66">
            <w:pPr>
              <w:rPr>
                <w:sz w:val="20"/>
                <w:szCs w:val="20"/>
              </w:rPr>
            </w:pPr>
            <w:r w:rsidRPr="00237CB4">
              <w:rPr>
                <w:sz w:val="20"/>
                <w:szCs w:val="20"/>
              </w:rPr>
              <w:t>299.1</w:t>
            </w:r>
          </w:p>
        </w:tc>
        <w:tc>
          <w:tcPr>
            <w:tcW w:w="1558" w:type="dxa"/>
            <w:tcBorders>
              <w:top w:val="nil"/>
              <w:left w:val="nil"/>
              <w:bottom w:val="nil"/>
              <w:right w:val="nil"/>
            </w:tcBorders>
          </w:tcPr>
          <w:p w14:paraId="055717D7" w14:textId="77777777" w:rsidR="00A52538" w:rsidRPr="00237CB4" w:rsidRDefault="00A52538" w:rsidP="00096D66">
            <w:pPr>
              <w:rPr>
                <w:sz w:val="20"/>
                <w:szCs w:val="20"/>
              </w:rPr>
            </w:pPr>
            <w:r w:rsidRPr="00237CB4">
              <w:rPr>
                <w:sz w:val="20"/>
                <w:szCs w:val="20"/>
              </w:rPr>
              <w:t>137</w:t>
            </w:r>
          </w:p>
        </w:tc>
        <w:tc>
          <w:tcPr>
            <w:tcW w:w="1558" w:type="dxa"/>
            <w:tcBorders>
              <w:top w:val="nil"/>
              <w:left w:val="nil"/>
              <w:bottom w:val="nil"/>
              <w:right w:val="nil"/>
            </w:tcBorders>
          </w:tcPr>
          <w:p w14:paraId="793A515E" w14:textId="77777777" w:rsidR="00A52538" w:rsidRPr="00237CB4" w:rsidRDefault="00A52538" w:rsidP="00096D66">
            <w:pPr>
              <w:rPr>
                <w:sz w:val="20"/>
                <w:szCs w:val="20"/>
              </w:rPr>
            </w:pPr>
            <w:r w:rsidRPr="00237CB4">
              <w:rPr>
                <w:sz w:val="20"/>
                <w:szCs w:val="20"/>
              </w:rPr>
              <w:t>28</w:t>
            </w:r>
          </w:p>
        </w:tc>
        <w:tc>
          <w:tcPr>
            <w:tcW w:w="1773" w:type="dxa"/>
            <w:tcBorders>
              <w:top w:val="nil"/>
              <w:left w:val="nil"/>
              <w:bottom w:val="nil"/>
              <w:right w:val="nil"/>
            </w:tcBorders>
          </w:tcPr>
          <w:p w14:paraId="4D50812D" w14:textId="77777777" w:rsidR="00A52538" w:rsidRPr="00237CB4" w:rsidRDefault="00A52538" w:rsidP="00096D66">
            <w:pPr>
              <w:rPr>
                <w:sz w:val="20"/>
                <w:szCs w:val="20"/>
              </w:rPr>
            </w:pPr>
            <w:r w:rsidRPr="00237CB4">
              <w:rPr>
                <w:sz w:val="20"/>
                <w:szCs w:val="20"/>
              </w:rPr>
              <w:t>16</w:t>
            </w:r>
          </w:p>
        </w:tc>
      </w:tr>
      <w:tr w:rsidR="00A52538" w14:paraId="16798333" w14:textId="77777777" w:rsidTr="00096D66">
        <w:tc>
          <w:tcPr>
            <w:tcW w:w="1558" w:type="dxa"/>
            <w:tcBorders>
              <w:top w:val="nil"/>
              <w:left w:val="nil"/>
              <w:bottom w:val="single" w:sz="4" w:space="0" w:color="auto"/>
              <w:right w:val="nil"/>
            </w:tcBorders>
          </w:tcPr>
          <w:p w14:paraId="3F36E173" w14:textId="77777777" w:rsidR="00A52538" w:rsidRPr="00237CB4" w:rsidRDefault="00A52538" w:rsidP="00096D66">
            <w:pPr>
              <w:rPr>
                <w:sz w:val="20"/>
                <w:szCs w:val="20"/>
              </w:rPr>
            </w:pPr>
            <w:r w:rsidRPr="00237CB4">
              <w:rPr>
                <w:sz w:val="20"/>
                <w:szCs w:val="20"/>
              </w:rPr>
              <w:t>OPDA</w:t>
            </w:r>
          </w:p>
        </w:tc>
        <w:tc>
          <w:tcPr>
            <w:tcW w:w="1558" w:type="dxa"/>
            <w:tcBorders>
              <w:top w:val="nil"/>
              <w:left w:val="nil"/>
              <w:bottom w:val="single" w:sz="4" w:space="0" w:color="auto"/>
              <w:right w:val="nil"/>
            </w:tcBorders>
          </w:tcPr>
          <w:p w14:paraId="3773DA43" w14:textId="77777777" w:rsidR="00A52538" w:rsidRPr="00237CB4" w:rsidRDefault="00A52538" w:rsidP="00096D66">
            <w:pPr>
              <w:rPr>
                <w:sz w:val="20"/>
                <w:szCs w:val="20"/>
              </w:rPr>
            </w:pPr>
            <w:r w:rsidRPr="00237CB4">
              <w:rPr>
                <w:sz w:val="20"/>
                <w:szCs w:val="20"/>
              </w:rPr>
              <w:t>291.2</w:t>
            </w:r>
          </w:p>
        </w:tc>
        <w:tc>
          <w:tcPr>
            <w:tcW w:w="1558" w:type="dxa"/>
            <w:tcBorders>
              <w:top w:val="nil"/>
              <w:left w:val="nil"/>
              <w:bottom w:val="single" w:sz="4" w:space="0" w:color="auto"/>
              <w:right w:val="nil"/>
            </w:tcBorders>
          </w:tcPr>
          <w:p w14:paraId="7288FBE0" w14:textId="77777777" w:rsidR="00A52538" w:rsidRPr="00237CB4" w:rsidRDefault="00A52538" w:rsidP="00096D66">
            <w:pPr>
              <w:rPr>
                <w:sz w:val="20"/>
                <w:szCs w:val="20"/>
              </w:rPr>
            </w:pPr>
            <w:r w:rsidRPr="00237CB4">
              <w:rPr>
                <w:sz w:val="20"/>
                <w:szCs w:val="20"/>
              </w:rPr>
              <w:t>165.1</w:t>
            </w:r>
          </w:p>
        </w:tc>
        <w:tc>
          <w:tcPr>
            <w:tcW w:w="1558" w:type="dxa"/>
            <w:tcBorders>
              <w:top w:val="nil"/>
              <w:left w:val="nil"/>
              <w:bottom w:val="single" w:sz="4" w:space="0" w:color="auto"/>
              <w:right w:val="nil"/>
            </w:tcBorders>
          </w:tcPr>
          <w:p w14:paraId="0C33C1C8" w14:textId="77777777" w:rsidR="00A52538" w:rsidRPr="00237CB4" w:rsidRDefault="00A52538" w:rsidP="00096D66">
            <w:pPr>
              <w:rPr>
                <w:sz w:val="20"/>
                <w:szCs w:val="20"/>
              </w:rPr>
            </w:pPr>
            <w:r w:rsidRPr="00237CB4">
              <w:rPr>
                <w:sz w:val="20"/>
                <w:szCs w:val="20"/>
              </w:rPr>
              <w:t>46</w:t>
            </w:r>
          </w:p>
        </w:tc>
        <w:tc>
          <w:tcPr>
            <w:tcW w:w="1773" w:type="dxa"/>
            <w:tcBorders>
              <w:top w:val="nil"/>
              <w:left w:val="nil"/>
              <w:bottom w:val="single" w:sz="4" w:space="0" w:color="auto"/>
              <w:right w:val="nil"/>
            </w:tcBorders>
          </w:tcPr>
          <w:p w14:paraId="389DBD72" w14:textId="77777777" w:rsidR="00A52538" w:rsidRPr="00237CB4" w:rsidRDefault="00A52538" w:rsidP="00096D66">
            <w:pPr>
              <w:rPr>
                <w:sz w:val="20"/>
                <w:szCs w:val="20"/>
              </w:rPr>
            </w:pPr>
            <w:r w:rsidRPr="00237CB4">
              <w:rPr>
                <w:sz w:val="20"/>
                <w:szCs w:val="20"/>
              </w:rPr>
              <w:t>22</w:t>
            </w:r>
          </w:p>
        </w:tc>
      </w:tr>
    </w:tbl>
    <w:p w14:paraId="7139A2AD" w14:textId="77777777" w:rsidR="00D805BB" w:rsidRDefault="00D805BB" w:rsidP="00630FE4"/>
    <w:p w14:paraId="2B9BD6B6" w14:textId="77777777" w:rsidR="00D805BB" w:rsidRDefault="00D805BB" w:rsidP="00630FE4">
      <w:pPr>
        <w:sectPr w:rsidR="00D805BB" w:rsidSect="00D1521B">
          <w:footerReference w:type="even" r:id="rId11"/>
          <w:footerReference w:type="default" r:id="rId12"/>
          <w:pgSz w:w="12240" w:h="15840"/>
          <w:pgMar w:top="1440" w:right="1440" w:bottom="1440" w:left="1440" w:header="720" w:footer="720" w:gutter="0"/>
          <w:lnNumType w:countBy="1" w:restart="continuous"/>
          <w:cols w:space="720"/>
          <w:docGrid w:linePitch="360"/>
        </w:sectPr>
      </w:pPr>
    </w:p>
    <w:tbl>
      <w:tblPr>
        <w:tblpPr w:leftFromText="180" w:rightFromText="180" w:vertAnchor="page" w:horzAnchor="margin" w:tblpXSpec="center" w:tblpY="2422"/>
        <w:tblW w:w="5000" w:type="pct"/>
        <w:tblLook w:val="04A0" w:firstRow="1" w:lastRow="0" w:firstColumn="1" w:lastColumn="0" w:noHBand="0" w:noVBand="1"/>
      </w:tblPr>
      <w:tblGrid>
        <w:gridCol w:w="1011"/>
        <w:gridCol w:w="775"/>
        <w:gridCol w:w="951"/>
        <w:gridCol w:w="857"/>
        <w:gridCol w:w="951"/>
        <w:gridCol w:w="857"/>
        <w:gridCol w:w="951"/>
        <w:gridCol w:w="1038"/>
        <w:gridCol w:w="1357"/>
        <w:gridCol w:w="856"/>
        <w:gridCol w:w="950"/>
        <w:gridCol w:w="1089"/>
        <w:gridCol w:w="1317"/>
      </w:tblGrid>
      <w:tr w:rsidR="00D805BB" w:rsidRPr="0079477C" w14:paraId="465F81DE" w14:textId="77777777" w:rsidTr="006128CA">
        <w:trPr>
          <w:trHeight w:val="320"/>
        </w:trPr>
        <w:tc>
          <w:tcPr>
            <w:tcW w:w="5000" w:type="pct"/>
            <w:gridSpan w:val="13"/>
            <w:tcBorders>
              <w:top w:val="nil"/>
              <w:left w:val="nil"/>
              <w:bottom w:val="nil"/>
              <w:right w:val="nil"/>
            </w:tcBorders>
            <w:shd w:val="clear" w:color="auto" w:fill="auto"/>
            <w:noWrap/>
            <w:tcMar>
              <w:left w:w="43" w:type="dxa"/>
              <w:right w:w="43" w:type="dxa"/>
            </w:tcMar>
            <w:vAlign w:val="bottom"/>
          </w:tcPr>
          <w:p w14:paraId="320D616E" w14:textId="490DD0EC" w:rsidR="00D805BB" w:rsidRPr="00275F61" w:rsidRDefault="00D805BB" w:rsidP="006128CA">
            <w:r w:rsidRPr="001A736E">
              <w:rPr>
                <w:b/>
                <w:bCs/>
              </w:rPr>
              <w:lastRenderedPageBreak/>
              <w:t xml:space="preserve">Table </w:t>
            </w:r>
            <w:r>
              <w:rPr>
                <w:b/>
                <w:bCs/>
              </w:rPr>
              <w:t>S2</w:t>
            </w:r>
            <w:r w:rsidRPr="0079477C">
              <w:t xml:space="preserve"> </w:t>
            </w:r>
            <w:r>
              <w:t xml:space="preserve">Model output (F- and p-values) for plant hormones in the leaves and roots of two </w:t>
            </w:r>
            <w:r>
              <w:rPr>
                <w:i/>
              </w:rPr>
              <w:t xml:space="preserve">Solanum </w:t>
            </w:r>
            <w:proofErr w:type="spellStart"/>
            <w:r>
              <w:rPr>
                <w:i/>
              </w:rPr>
              <w:t>chacoense</w:t>
            </w:r>
            <w:proofErr w:type="spellEnd"/>
            <w:r>
              <w:t xml:space="preserve"> breeding lines that were damaged by </w:t>
            </w:r>
            <w:r>
              <w:rPr>
                <w:i/>
                <w:iCs/>
              </w:rPr>
              <w:t xml:space="preserve">M. </w:t>
            </w:r>
            <w:proofErr w:type="spellStart"/>
            <w:r>
              <w:rPr>
                <w:i/>
                <w:iCs/>
              </w:rPr>
              <w:t>hapla</w:t>
            </w:r>
            <w:proofErr w:type="spellEnd"/>
            <w:r>
              <w:rPr>
                <w:i/>
                <w:iCs/>
              </w:rPr>
              <w:t xml:space="preserve"> </w:t>
            </w:r>
            <w:r>
              <w:t>nematodes (RKN) and/or Colorado potato beetle (CPB). Significant p-values are bolded (</w:t>
            </w:r>
            <w:r w:rsidRPr="002C0E7A">
              <w:t>α</w:t>
            </w:r>
            <w:r>
              <w:t xml:space="preserve"> = 0.05).</w:t>
            </w:r>
          </w:p>
        </w:tc>
      </w:tr>
      <w:tr w:rsidR="00D805BB" w:rsidRPr="0079477C" w14:paraId="2E45310B" w14:textId="77777777" w:rsidTr="006128CA">
        <w:trPr>
          <w:trHeight w:val="320"/>
        </w:trPr>
        <w:tc>
          <w:tcPr>
            <w:tcW w:w="390" w:type="pct"/>
            <w:tcBorders>
              <w:top w:val="nil"/>
              <w:left w:val="nil"/>
              <w:bottom w:val="nil"/>
              <w:right w:val="nil"/>
            </w:tcBorders>
            <w:shd w:val="clear" w:color="auto" w:fill="auto"/>
            <w:noWrap/>
            <w:tcMar>
              <w:left w:w="43" w:type="dxa"/>
              <w:right w:w="43" w:type="dxa"/>
            </w:tcMar>
            <w:vAlign w:val="bottom"/>
            <w:hideMark/>
          </w:tcPr>
          <w:p w14:paraId="5905F15F" w14:textId="77777777" w:rsidR="00D805BB" w:rsidRPr="0079477C" w:rsidRDefault="00D805BB" w:rsidP="006128CA">
            <w:pPr>
              <w:rPr>
                <w:sz w:val="20"/>
                <w:szCs w:val="20"/>
              </w:rPr>
            </w:pPr>
          </w:p>
        </w:tc>
        <w:tc>
          <w:tcPr>
            <w:tcW w:w="661" w:type="pct"/>
            <w:gridSpan w:val="2"/>
            <w:tcBorders>
              <w:top w:val="nil"/>
              <w:left w:val="nil"/>
              <w:bottom w:val="nil"/>
              <w:right w:val="nil"/>
            </w:tcBorders>
            <w:shd w:val="clear" w:color="auto" w:fill="auto"/>
            <w:noWrap/>
            <w:tcMar>
              <w:left w:w="43" w:type="dxa"/>
              <w:right w:w="43" w:type="dxa"/>
            </w:tcMar>
            <w:vAlign w:val="bottom"/>
            <w:hideMark/>
          </w:tcPr>
          <w:p w14:paraId="5409AD8A" w14:textId="77777777" w:rsidR="00D805BB" w:rsidRPr="00E30E4B" w:rsidRDefault="00D805BB" w:rsidP="006128CA">
            <w:pPr>
              <w:jc w:val="center"/>
              <w:rPr>
                <w:b/>
                <w:bCs/>
                <w:color w:val="000000"/>
                <w:sz w:val="20"/>
                <w:szCs w:val="20"/>
              </w:rPr>
            </w:pPr>
            <w:r w:rsidRPr="00E30E4B">
              <w:rPr>
                <w:b/>
                <w:bCs/>
                <w:color w:val="000000"/>
                <w:sz w:val="20"/>
                <w:szCs w:val="20"/>
              </w:rPr>
              <w:t>Plant line</w:t>
            </w:r>
          </w:p>
        </w:tc>
        <w:tc>
          <w:tcPr>
            <w:tcW w:w="694" w:type="pct"/>
            <w:gridSpan w:val="2"/>
            <w:tcBorders>
              <w:top w:val="nil"/>
              <w:left w:val="nil"/>
              <w:bottom w:val="nil"/>
              <w:right w:val="nil"/>
            </w:tcBorders>
            <w:shd w:val="clear" w:color="auto" w:fill="auto"/>
            <w:noWrap/>
            <w:tcMar>
              <w:left w:w="43" w:type="dxa"/>
              <w:right w:w="43" w:type="dxa"/>
            </w:tcMar>
            <w:vAlign w:val="bottom"/>
            <w:hideMark/>
          </w:tcPr>
          <w:p w14:paraId="125373C8" w14:textId="77777777" w:rsidR="00D805BB" w:rsidRPr="00E30E4B" w:rsidRDefault="00D805BB" w:rsidP="006128CA">
            <w:pPr>
              <w:jc w:val="center"/>
              <w:rPr>
                <w:b/>
                <w:bCs/>
                <w:color w:val="000000"/>
                <w:sz w:val="20"/>
                <w:szCs w:val="20"/>
              </w:rPr>
            </w:pPr>
            <w:r w:rsidRPr="00E30E4B">
              <w:rPr>
                <w:b/>
                <w:bCs/>
                <w:color w:val="000000"/>
                <w:sz w:val="20"/>
                <w:szCs w:val="20"/>
              </w:rPr>
              <w:t>Nem</w:t>
            </w:r>
            <w:r>
              <w:rPr>
                <w:b/>
                <w:bCs/>
                <w:color w:val="000000"/>
                <w:sz w:val="20"/>
                <w:szCs w:val="20"/>
              </w:rPr>
              <w:t>atode</w:t>
            </w:r>
          </w:p>
        </w:tc>
        <w:tc>
          <w:tcPr>
            <w:tcW w:w="694" w:type="pct"/>
            <w:gridSpan w:val="2"/>
            <w:tcBorders>
              <w:top w:val="nil"/>
              <w:left w:val="nil"/>
              <w:bottom w:val="nil"/>
              <w:right w:val="nil"/>
            </w:tcBorders>
            <w:shd w:val="clear" w:color="auto" w:fill="auto"/>
            <w:noWrap/>
            <w:tcMar>
              <w:left w:w="43" w:type="dxa"/>
              <w:right w:w="43" w:type="dxa"/>
            </w:tcMar>
            <w:vAlign w:val="bottom"/>
            <w:hideMark/>
          </w:tcPr>
          <w:p w14:paraId="268D81AC" w14:textId="77777777" w:rsidR="00D805BB" w:rsidRPr="00E30E4B" w:rsidRDefault="00D805BB" w:rsidP="006128CA">
            <w:pPr>
              <w:jc w:val="center"/>
              <w:rPr>
                <w:b/>
                <w:bCs/>
                <w:color w:val="000000"/>
                <w:sz w:val="20"/>
                <w:szCs w:val="20"/>
              </w:rPr>
            </w:pPr>
            <w:r w:rsidRPr="00E30E4B">
              <w:rPr>
                <w:b/>
                <w:bCs/>
                <w:color w:val="000000"/>
                <w:sz w:val="20"/>
                <w:szCs w:val="20"/>
              </w:rPr>
              <w:t>CPB</w:t>
            </w:r>
          </w:p>
        </w:tc>
        <w:tc>
          <w:tcPr>
            <w:tcW w:w="931" w:type="pct"/>
            <w:gridSpan w:val="2"/>
            <w:tcBorders>
              <w:top w:val="nil"/>
              <w:left w:val="nil"/>
              <w:bottom w:val="nil"/>
              <w:right w:val="nil"/>
            </w:tcBorders>
            <w:shd w:val="clear" w:color="auto" w:fill="auto"/>
            <w:noWrap/>
            <w:tcMar>
              <w:left w:w="43" w:type="dxa"/>
              <w:right w:w="43" w:type="dxa"/>
            </w:tcMar>
            <w:vAlign w:val="bottom"/>
            <w:hideMark/>
          </w:tcPr>
          <w:p w14:paraId="1DB457F0" w14:textId="77777777" w:rsidR="00D805BB" w:rsidRPr="00E30E4B" w:rsidRDefault="00D805BB" w:rsidP="006128CA">
            <w:pPr>
              <w:jc w:val="center"/>
              <w:rPr>
                <w:b/>
                <w:bCs/>
                <w:color w:val="000000"/>
                <w:sz w:val="20"/>
                <w:szCs w:val="20"/>
              </w:rPr>
            </w:pPr>
            <w:r w:rsidRPr="00E30E4B">
              <w:rPr>
                <w:b/>
                <w:bCs/>
                <w:color w:val="000000"/>
                <w:sz w:val="20"/>
                <w:szCs w:val="20"/>
              </w:rPr>
              <w:t>Line</w:t>
            </w:r>
            <w:r>
              <w:rPr>
                <w:b/>
                <w:bCs/>
                <w:color w:val="000000"/>
                <w:sz w:val="20"/>
                <w:szCs w:val="20"/>
              </w:rPr>
              <w:t xml:space="preserve"> × Nematode</w:t>
            </w:r>
          </w:p>
        </w:tc>
        <w:tc>
          <w:tcPr>
            <w:tcW w:w="694" w:type="pct"/>
            <w:gridSpan w:val="2"/>
            <w:tcBorders>
              <w:top w:val="nil"/>
              <w:left w:val="nil"/>
              <w:bottom w:val="nil"/>
              <w:right w:val="nil"/>
            </w:tcBorders>
            <w:shd w:val="clear" w:color="auto" w:fill="auto"/>
            <w:noWrap/>
            <w:tcMar>
              <w:left w:w="43" w:type="dxa"/>
              <w:right w:w="43" w:type="dxa"/>
            </w:tcMar>
            <w:vAlign w:val="bottom"/>
            <w:hideMark/>
          </w:tcPr>
          <w:p w14:paraId="2A9E4B5C" w14:textId="77777777" w:rsidR="00D805BB" w:rsidRPr="00E30E4B" w:rsidRDefault="00D805BB" w:rsidP="006128CA">
            <w:pPr>
              <w:jc w:val="center"/>
              <w:rPr>
                <w:b/>
                <w:bCs/>
                <w:color w:val="000000"/>
                <w:sz w:val="20"/>
                <w:szCs w:val="20"/>
              </w:rPr>
            </w:pPr>
            <w:r w:rsidRPr="00E30E4B">
              <w:rPr>
                <w:b/>
                <w:bCs/>
                <w:color w:val="000000"/>
                <w:sz w:val="20"/>
                <w:szCs w:val="20"/>
              </w:rPr>
              <w:t>Line</w:t>
            </w:r>
            <w:r>
              <w:rPr>
                <w:b/>
                <w:bCs/>
                <w:color w:val="000000"/>
                <w:sz w:val="20"/>
                <w:szCs w:val="20"/>
              </w:rPr>
              <w:t xml:space="preserve"> × CPB</w:t>
            </w:r>
          </w:p>
        </w:tc>
        <w:tc>
          <w:tcPr>
            <w:tcW w:w="936" w:type="pct"/>
            <w:gridSpan w:val="2"/>
            <w:tcBorders>
              <w:top w:val="nil"/>
              <w:left w:val="nil"/>
              <w:bottom w:val="nil"/>
              <w:right w:val="nil"/>
            </w:tcBorders>
            <w:shd w:val="clear" w:color="auto" w:fill="auto"/>
            <w:noWrap/>
            <w:tcMar>
              <w:left w:w="43" w:type="dxa"/>
              <w:right w:w="43" w:type="dxa"/>
            </w:tcMar>
            <w:vAlign w:val="bottom"/>
            <w:hideMark/>
          </w:tcPr>
          <w:p w14:paraId="15BDD29B" w14:textId="77777777" w:rsidR="00D805BB" w:rsidRPr="00E30E4B" w:rsidRDefault="00D805BB" w:rsidP="006128CA">
            <w:pPr>
              <w:jc w:val="center"/>
              <w:rPr>
                <w:b/>
                <w:bCs/>
                <w:color w:val="000000"/>
                <w:sz w:val="20"/>
                <w:szCs w:val="20"/>
              </w:rPr>
            </w:pPr>
            <w:r w:rsidRPr="00E30E4B">
              <w:rPr>
                <w:b/>
                <w:bCs/>
                <w:color w:val="000000"/>
                <w:sz w:val="20"/>
                <w:szCs w:val="20"/>
              </w:rPr>
              <w:t>CPB</w:t>
            </w:r>
            <w:r>
              <w:rPr>
                <w:b/>
                <w:bCs/>
                <w:color w:val="000000"/>
                <w:sz w:val="20"/>
                <w:szCs w:val="20"/>
              </w:rPr>
              <w:t xml:space="preserve"> × Nematode</w:t>
            </w:r>
          </w:p>
        </w:tc>
      </w:tr>
      <w:tr w:rsidR="00D805BB" w:rsidRPr="0079477C" w14:paraId="397E99F3" w14:textId="77777777" w:rsidTr="006128CA">
        <w:tc>
          <w:tcPr>
            <w:tcW w:w="390" w:type="pct"/>
            <w:tcBorders>
              <w:top w:val="nil"/>
              <w:left w:val="nil"/>
              <w:bottom w:val="single" w:sz="4" w:space="0" w:color="auto"/>
              <w:right w:val="nil"/>
            </w:tcBorders>
            <w:shd w:val="clear" w:color="auto" w:fill="auto"/>
            <w:noWrap/>
            <w:tcMar>
              <w:left w:w="43" w:type="dxa"/>
              <w:right w:w="43" w:type="dxa"/>
            </w:tcMar>
            <w:vAlign w:val="bottom"/>
            <w:hideMark/>
          </w:tcPr>
          <w:p w14:paraId="2F773755" w14:textId="77777777" w:rsidR="00D805BB" w:rsidRPr="008B4AD0" w:rsidRDefault="00D805BB" w:rsidP="006128CA">
            <w:pPr>
              <w:rPr>
                <w:b/>
                <w:bCs/>
                <w:color w:val="000000"/>
                <w:sz w:val="20"/>
                <w:szCs w:val="20"/>
              </w:rPr>
            </w:pPr>
            <w:r w:rsidRPr="008B4AD0">
              <w:rPr>
                <w:b/>
                <w:bCs/>
                <w:i/>
                <w:iCs/>
                <w:color w:val="000000"/>
                <w:sz w:val="20"/>
                <w:szCs w:val="20"/>
              </w:rPr>
              <w:t>Leaves</w:t>
            </w:r>
          </w:p>
        </w:tc>
        <w:tc>
          <w:tcPr>
            <w:tcW w:w="295" w:type="pct"/>
            <w:tcBorders>
              <w:top w:val="nil"/>
              <w:left w:val="nil"/>
              <w:bottom w:val="single" w:sz="4" w:space="0" w:color="auto"/>
              <w:right w:val="nil"/>
            </w:tcBorders>
            <w:shd w:val="clear" w:color="auto" w:fill="auto"/>
            <w:noWrap/>
            <w:tcMar>
              <w:left w:w="14" w:type="dxa"/>
              <w:right w:w="14" w:type="dxa"/>
            </w:tcMar>
            <w:vAlign w:val="center"/>
            <w:hideMark/>
          </w:tcPr>
          <w:p w14:paraId="0B928489" w14:textId="77777777" w:rsidR="00D805BB" w:rsidRPr="0079477C" w:rsidRDefault="00D805BB" w:rsidP="006128CA">
            <w:pPr>
              <w:jc w:val="center"/>
              <w:rPr>
                <w:color w:val="000000"/>
                <w:sz w:val="20"/>
                <w:szCs w:val="20"/>
              </w:rPr>
            </w:pPr>
            <w:r w:rsidRPr="0079477C">
              <w:rPr>
                <w:color w:val="000000"/>
                <w:sz w:val="20"/>
                <w:szCs w:val="20"/>
              </w:rPr>
              <w:t>F</w:t>
            </w:r>
          </w:p>
        </w:tc>
        <w:tc>
          <w:tcPr>
            <w:tcW w:w="366" w:type="pct"/>
            <w:tcBorders>
              <w:top w:val="nil"/>
              <w:left w:val="nil"/>
              <w:bottom w:val="single" w:sz="4" w:space="0" w:color="auto"/>
              <w:right w:val="nil"/>
            </w:tcBorders>
            <w:shd w:val="clear" w:color="auto" w:fill="auto"/>
            <w:noWrap/>
            <w:tcMar>
              <w:left w:w="43" w:type="dxa"/>
              <w:right w:w="43" w:type="dxa"/>
            </w:tcMar>
            <w:vAlign w:val="bottom"/>
            <w:hideMark/>
          </w:tcPr>
          <w:p w14:paraId="0EF32848" w14:textId="77777777" w:rsidR="00D805BB" w:rsidRPr="0079477C" w:rsidRDefault="00D805BB" w:rsidP="006128CA">
            <w:pPr>
              <w:jc w:val="center"/>
              <w:rPr>
                <w:color w:val="000000"/>
                <w:sz w:val="20"/>
                <w:szCs w:val="20"/>
              </w:rPr>
            </w:pPr>
            <w:r w:rsidRPr="0079477C">
              <w:rPr>
                <w:color w:val="000000"/>
                <w:sz w:val="20"/>
                <w:szCs w:val="20"/>
              </w:rPr>
              <w:t>p</w:t>
            </w:r>
          </w:p>
        </w:tc>
        <w:tc>
          <w:tcPr>
            <w:tcW w:w="328" w:type="pct"/>
            <w:tcBorders>
              <w:top w:val="nil"/>
              <w:left w:val="nil"/>
              <w:bottom w:val="single" w:sz="4" w:space="0" w:color="auto"/>
              <w:right w:val="nil"/>
            </w:tcBorders>
            <w:shd w:val="clear" w:color="auto" w:fill="auto"/>
            <w:noWrap/>
            <w:tcMar>
              <w:left w:w="43" w:type="dxa"/>
              <w:right w:w="43" w:type="dxa"/>
            </w:tcMar>
            <w:vAlign w:val="bottom"/>
            <w:hideMark/>
          </w:tcPr>
          <w:p w14:paraId="215D0197" w14:textId="77777777" w:rsidR="00D805BB" w:rsidRPr="0079477C" w:rsidRDefault="00D805BB" w:rsidP="006128CA">
            <w:pPr>
              <w:jc w:val="center"/>
              <w:rPr>
                <w:color w:val="000000"/>
                <w:sz w:val="20"/>
                <w:szCs w:val="20"/>
              </w:rPr>
            </w:pPr>
            <w:r w:rsidRPr="0079477C">
              <w:rPr>
                <w:color w:val="000000"/>
                <w:sz w:val="20"/>
                <w:szCs w:val="20"/>
              </w:rPr>
              <w:t>F</w:t>
            </w:r>
          </w:p>
        </w:tc>
        <w:tc>
          <w:tcPr>
            <w:tcW w:w="366" w:type="pct"/>
            <w:tcBorders>
              <w:top w:val="nil"/>
              <w:left w:val="nil"/>
              <w:bottom w:val="single" w:sz="4" w:space="0" w:color="auto"/>
              <w:right w:val="nil"/>
            </w:tcBorders>
            <w:shd w:val="clear" w:color="auto" w:fill="auto"/>
            <w:noWrap/>
            <w:tcMar>
              <w:left w:w="43" w:type="dxa"/>
              <w:right w:w="43" w:type="dxa"/>
            </w:tcMar>
            <w:vAlign w:val="bottom"/>
            <w:hideMark/>
          </w:tcPr>
          <w:p w14:paraId="0812B083" w14:textId="77777777" w:rsidR="00D805BB" w:rsidRPr="0079477C" w:rsidRDefault="00D805BB" w:rsidP="006128CA">
            <w:pPr>
              <w:jc w:val="center"/>
              <w:rPr>
                <w:color w:val="000000"/>
                <w:sz w:val="20"/>
                <w:szCs w:val="20"/>
              </w:rPr>
            </w:pPr>
            <w:r w:rsidRPr="0079477C">
              <w:rPr>
                <w:color w:val="000000"/>
                <w:sz w:val="20"/>
                <w:szCs w:val="20"/>
              </w:rPr>
              <w:t>p</w:t>
            </w:r>
          </w:p>
        </w:tc>
        <w:tc>
          <w:tcPr>
            <w:tcW w:w="328" w:type="pct"/>
            <w:tcBorders>
              <w:top w:val="nil"/>
              <w:left w:val="nil"/>
              <w:bottom w:val="single" w:sz="4" w:space="0" w:color="auto"/>
              <w:right w:val="nil"/>
            </w:tcBorders>
            <w:shd w:val="clear" w:color="auto" w:fill="auto"/>
            <w:noWrap/>
            <w:tcMar>
              <w:left w:w="43" w:type="dxa"/>
              <w:right w:w="43" w:type="dxa"/>
            </w:tcMar>
            <w:vAlign w:val="bottom"/>
            <w:hideMark/>
          </w:tcPr>
          <w:p w14:paraId="500A3CF9" w14:textId="77777777" w:rsidR="00D805BB" w:rsidRPr="0079477C" w:rsidRDefault="00D805BB" w:rsidP="006128CA">
            <w:pPr>
              <w:jc w:val="center"/>
              <w:rPr>
                <w:color w:val="000000"/>
                <w:sz w:val="20"/>
                <w:szCs w:val="20"/>
              </w:rPr>
            </w:pPr>
            <w:r w:rsidRPr="0079477C">
              <w:rPr>
                <w:color w:val="000000"/>
                <w:sz w:val="20"/>
                <w:szCs w:val="20"/>
              </w:rPr>
              <w:t>F</w:t>
            </w:r>
          </w:p>
        </w:tc>
        <w:tc>
          <w:tcPr>
            <w:tcW w:w="366" w:type="pct"/>
            <w:tcBorders>
              <w:top w:val="nil"/>
              <w:left w:val="nil"/>
              <w:bottom w:val="single" w:sz="4" w:space="0" w:color="auto"/>
              <w:right w:val="nil"/>
            </w:tcBorders>
            <w:shd w:val="clear" w:color="auto" w:fill="auto"/>
            <w:noWrap/>
            <w:tcMar>
              <w:left w:w="43" w:type="dxa"/>
              <w:right w:w="43" w:type="dxa"/>
            </w:tcMar>
            <w:vAlign w:val="bottom"/>
            <w:hideMark/>
          </w:tcPr>
          <w:p w14:paraId="33D1FCD1" w14:textId="77777777" w:rsidR="00D805BB" w:rsidRPr="0079477C" w:rsidRDefault="00D805BB" w:rsidP="006128CA">
            <w:pPr>
              <w:jc w:val="center"/>
              <w:rPr>
                <w:color w:val="000000"/>
                <w:sz w:val="20"/>
                <w:szCs w:val="20"/>
              </w:rPr>
            </w:pPr>
            <w:r w:rsidRPr="0079477C">
              <w:rPr>
                <w:color w:val="000000"/>
                <w:sz w:val="20"/>
                <w:szCs w:val="20"/>
              </w:rPr>
              <w:t>p</w:t>
            </w:r>
          </w:p>
        </w:tc>
        <w:tc>
          <w:tcPr>
            <w:tcW w:w="401" w:type="pct"/>
            <w:tcBorders>
              <w:top w:val="nil"/>
              <w:left w:val="nil"/>
              <w:bottom w:val="single" w:sz="4" w:space="0" w:color="auto"/>
              <w:right w:val="nil"/>
            </w:tcBorders>
            <w:shd w:val="clear" w:color="auto" w:fill="auto"/>
            <w:noWrap/>
            <w:tcMar>
              <w:left w:w="43" w:type="dxa"/>
              <w:right w:w="43" w:type="dxa"/>
            </w:tcMar>
            <w:vAlign w:val="bottom"/>
            <w:hideMark/>
          </w:tcPr>
          <w:p w14:paraId="19DCA808" w14:textId="77777777" w:rsidR="00D805BB" w:rsidRPr="0079477C" w:rsidRDefault="00D805BB" w:rsidP="006128CA">
            <w:pPr>
              <w:jc w:val="center"/>
              <w:rPr>
                <w:color w:val="000000"/>
                <w:sz w:val="20"/>
                <w:szCs w:val="20"/>
              </w:rPr>
            </w:pPr>
            <w:r w:rsidRPr="0079477C">
              <w:rPr>
                <w:color w:val="000000"/>
                <w:sz w:val="20"/>
                <w:szCs w:val="20"/>
              </w:rPr>
              <w:t>F</w:t>
            </w:r>
          </w:p>
        </w:tc>
        <w:tc>
          <w:tcPr>
            <w:tcW w:w="530" w:type="pct"/>
            <w:tcBorders>
              <w:top w:val="nil"/>
              <w:left w:val="nil"/>
              <w:bottom w:val="single" w:sz="4" w:space="0" w:color="auto"/>
              <w:right w:val="nil"/>
            </w:tcBorders>
            <w:shd w:val="clear" w:color="auto" w:fill="auto"/>
            <w:noWrap/>
            <w:tcMar>
              <w:left w:w="43" w:type="dxa"/>
              <w:right w:w="43" w:type="dxa"/>
            </w:tcMar>
            <w:vAlign w:val="bottom"/>
            <w:hideMark/>
          </w:tcPr>
          <w:p w14:paraId="41270709" w14:textId="77777777" w:rsidR="00D805BB" w:rsidRPr="0079477C" w:rsidRDefault="00D805BB" w:rsidP="006128CA">
            <w:pPr>
              <w:jc w:val="center"/>
              <w:rPr>
                <w:color w:val="000000"/>
                <w:sz w:val="20"/>
                <w:szCs w:val="20"/>
              </w:rPr>
            </w:pPr>
            <w:r w:rsidRPr="0079477C">
              <w:rPr>
                <w:color w:val="000000"/>
                <w:sz w:val="20"/>
                <w:szCs w:val="20"/>
              </w:rPr>
              <w:t>p</w:t>
            </w:r>
          </w:p>
        </w:tc>
        <w:tc>
          <w:tcPr>
            <w:tcW w:w="328" w:type="pct"/>
            <w:tcBorders>
              <w:top w:val="nil"/>
              <w:left w:val="nil"/>
              <w:bottom w:val="single" w:sz="4" w:space="0" w:color="auto"/>
              <w:right w:val="nil"/>
            </w:tcBorders>
            <w:shd w:val="clear" w:color="auto" w:fill="auto"/>
            <w:noWrap/>
            <w:tcMar>
              <w:left w:w="43" w:type="dxa"/>
              <w:right w:w="43" w:type="dxa"/>
            </w:tcMar>
            <w:vAlign w:val="bottom"/>
            <w:hideMark/>
          </w:tcPr>
          <w:p w14:paraId="1145ACBA" w14:textId="77777777" w:rsidR="00D805BB" w:rsidRPr="0079477C" w:rsidRDefault="00D805BB" w:rsidP="006128CA">
            <w:pPr>
              <w:jc w:val="center"/>
              <w:rPr>
                <w:color w:val="000000"/>
                <w:sz w:val="20"/>
                <w:szCs w:val="20"/>
              </w:rPr>
            </w:pPr>
            <w:r w:rsidRPr="0079477C">
              <w:rPr>
                <w:color w:val="000000"/>
                <w:sz w:val="20"/>
                <w:szCs w:val="20"/>
              </w:rPr>
              <w:t>F</w:t>
            </w:r>
          </w:p>
        </w:tc>
        <w:tc>
          <w:tcPr>
            <w:tcW w:w="366" w:type="pct"/>
            <w:tcBorders>
              <w:top w:val="nil"/>
              <w:left w:val="nil"/>
              <w:bottom w:val="single" w:sz="4" w:space="0" w:color="auto"/>
              <w:right w:val="nil"/>
            </w:tcBorders>
            <w:shd w:val="clear" w:color="auto" w:fill="auto"/>
            <w:noWrap/>
            <w:tcMar>
              <w:left w:w="43" w:type="dxa"/>
              <w:right w:w="43" w:type="dxa"/>
            </w:tcMar>
            <w:vAlign w:val="bottom"/>
            <w:hideMark/>
          </w:tcPr>
          <w:p w14:paraId="390027D9" w14:textId="77777777" w:rsidR="00D805BB" w:rsidRPr="0079477C" w:rsidRDefault="00D805BB" w:rsidP="006128CA">
            <w:pPr>
              <w:jc w:val="center"/>
              <w:rPr>
                <w:color w:val="000000"/>
                <w:sz w:val="20"/>
                <w:szCs w:val="20"/>
              </w:rPr>
            </w:pPr>
            <w:r w:rsidRPr="0079477C">
              <w:rPr>
                <w:color w:val="000000"/>
                <w:sz w:val="20"/>
                <w:szCs w:val="20"/>
              </w:rPr>
              <w:t>p</w:t>
            </w:r>
          </w:p>
        </w:tc>
        <w:tc>
          <w:tcPr>
            <w:tcW w:w="422" w:type="pct"/>
            <w:tcBorders>
              <w:top w:val="nil"/>
              <w:left w:val="nil"/>
              <w:bottom w:val="single" w:sz="4" w:space="0" w:color="auto"/>
              <w:right w:val="nil"/>
            </w:tcBorders>
            <w:shd w:val="clear" w:color="auto" w:fill="auto"/>
            <w:noWrap/>
            <w:tcMar>
              <w:left w:w="43" w:type="dxa"/>
              <w:right w:w="43" w:type="dxa"/>
            </w:tcMar>
            <w:vAlign w:val="bottom"/>
            <w:hideMark/>
          </w:tcPr>
          <w:p w14:paraId="56058639" w14:textId="77777777" w:rsidR="00D805BB" w:rsidRPr="0079477C" w:rsidRDefault="00D805BB" w:rsidP="006128CA">
            <w:pPr>
              <w:jc w:val="center"/>
              <w:rPr>
                <w:color w:val="000000"/>
                <w:sz w:val="20"/>
                <w:szCs w:val="20"/>
              </w:rPr>
            </w:pPr>
            <w:r w:rsidRPr="0079477C">
              <w:rPr>
                <w:color w:val="000000"/>
                <w:sz w:val="20"/>
                <w:szCs w:val="20"/>
              </w:rPr>
              <w:t>F</w:t>
            </w:r>
          </w:p>
        </w:tc>
        <w:tc>
          <w:tcPr>
            <w:tcW w:w="514" w:type="pct"/>
            <w:tcBorders>
              <w:top w:val="nil"/>
              <w:left w:val="nil"/>
              <w:bottom w:val="single" w:sz="4" w:space="0" w:color="auto"/>
              <w:right w:val="nil"/>
            </w:tcBorders>
            <w:shd w:val="clear" w:color="auto" w:fill="auto"/>
            <w:noWrap/>
            <w:tcMar>
              <w:left w:w="43" w:type="dxa"/>
              <w:right w:w="43" w:type="dxa"/>
            </w:tcMar>
            <w:vAlign w:val="bottom"/>
            <w:hideMark/>
          </w:tcPr>
          <w:p w14:paraId="2CFB231B" w14:textId="77777777" w:rsidR="00D805BB" w:rsidRPr="0079477C" w:rsidRDefault="00D805BB" w:rsidP="006128CA">
            <w:pPr>
              <w:jc w:val="center"/>
              <w:rPr>
                <w:color w:val="000000"/>
                <w:sz w:val="20"/>
                <w:szCs w:val="20"/>
              </w:rPr>
            </w:pPr>
            <w:r w:rsidRPr="0079477C">
              <w:rPr>
                <w:color w:val="000000"/>
                <w:sz w:val="20"/>
                <w:szCs w:val="20"/>
              </w:rPr>
              <w:t>p</w:t>
            </w:r>
          </w:p>
        </w:tc>
      </w:tr>
      <w:tr w:rsidR="00D805BB" w:rsidRPr="0079477C" w14:paraId="1F72EFFE" w14:textId="77777777" w:rsidTr="006128CA">
        <w:tc>
          <w:tcPr>
            <w:tcW w:w="390" w:type="pct"/>
            <w:tcBorders>
              <w:top w:val="nil"/>
              <w:left w:val="nil"/>
              <w:bottom w:val="nil"/>
              <w:right w:val="nil"/>
            </w:tcBorders>
            <w:shd w:val="clear" w:color="auto" w:fill="auto"/>
            <w:noWrap/>
            <w:tcMar>
              <w:left w:w="43" w:type="dxa"/>
              <w:right w:w="43" w:type="dxa"/>
            </w:tcMar>
            <w:vAlign w:val="bottom"/>
            <w:hideMark/>
          </w:tcPr>
          <w:p w14:paraId="48E4E2A2" w14:textId="77777777" w:rsidR="00D805BB" w:rsidRPr="0079477C" w:rsidRDefault="00D805BB" w:rsidP="006128CA">
            <w:pPr>
              <w:rPr>
                <w:color w:val="000000"/>
                <w:sz w:val="20"/>
                <w:szCs w:val="20"/>
              </w:rPr>
            </w:pPr>
            <w:r w:rsidRPr="0079477C">
              <w:rPr>
                <w:color w:val="000000"/>
                <w:sz w:val="20"/>
                <w:szCs w:val="20"/>
              </w:rPr>
              <w:t>JA</w:t>
            </w:r>
            <w:r w:rsidRPr="00E82947">
              <w:rPr>
                <w:color w:val="000000"/>
                <w:sz w:val="20"/>
                <w:szCs w:val="20"/>
                <w:vertAlign w:val="superscript"/>
              </w:rPr>
              <w:t>1</w:t>
            </w:r>
          </w:p>
        </w:tc>
        <w:tc>
          <w:tcPr>
            <w:tcW w:w="295" w:type="pct"/>
            <w:tcBorders>
              <w:top w:val="nil"/>
              <w:left w:val="nil"/>
              <w:bottom w:val="nil"/>
              <w:right w:val="nil"/>
            </w:tcBorders>
            <w:shd w:val="clear" w:color="auto" w:fill="auto"/>
            <w:noWrap/>
            <w:tcMar>
              <w:left w:w="14" w:type="dxa"/>
              <w:right w:w="14" w:type="dxa"/>
            </w:tcMar>
            <w:vAlign w:val="center"/>
            <w:hideMark/>
          </w:tcPr>
          <w:p w14:paraId="0FD73526" w14:textId="77777777" w:rsidR="00D805BB" w:rsidRPr="0079477C" w:rsidRDefault="00D805BB" w:rsidP="006128CA">
            <w:pPr>
              <w:jc w:val="center"/>
              <w:rPr>
                <w:color w:val="000000"/>
                <w:sz w:val="20"/>
                <w:szCs w:val="20"/>
              </w:rPr>
            </w:pPr>
            <w:r w:rsidRPr="0079477C">
              <w:rPr>
                <w:color w:val="000000"/>
                <w:sz w:val="20"/>
                <w:szCs w:val="20"/>
              </w:rPr>
              <w:t>3.69</w:t>
            </w:r>
          </w:p>
        </w:tc>
        <w:tc>
          <w:tcPr>
            <w:tcW w:w="366" w:type="pct"/>
            <w:tcBorders>
              <w:top w:val="nil"/>
              <w:left w:val="nil"/>
              <w:bottom w:val="nil"/>
              <w:right w:val="nil"/>
            </w:tcBorders>
            <w:shd w:val="clear" w:color="auto" w:fill="auto"/>
            <w:noWrap/>
            <w:tcMar>
              <w:left w:w="43" w:type="dxa"/>
              <w:right w:w="43" w:type="dxa"/>
            </w:tcMar>
            <w:vAlign w:val="bottom"/>
            <w:hideMark/>
          </w:tcPr>
          <w:p w14:paraId="4E1EB38B" w14:textId="77777777" w:rsidR="00D805BB" w:rsidRPr="0079477C" w:rsidRDefault="00D805BB" w:rsidP="006128CA">
            <w:pPr>
              <w:jc w:val="center"/>
              <w:rPr>
                <w:color w:val="000000"/>
                <w:sz w:val="20"/>
                <w:szCs w:val="20"/>
              </w:rPr>
            </w:pPr>
            <w:r w:rsidRPr="0079477C">
              <w:rPr>
                <w:color w:val="000000"/>
                <w:sz w:val="20"/>
                <w:szCs w:val="20"/>
              </w:rPr>
              <w:t>0.06</w:t>
            </w:r>
          </w:p>
        </w:tc>
        <w:tc>
          <w:tcPr>
            <w:tcW w:w="328" w:type="pct"/>
            <w:tcBorders>
              <w:top w:val="nil"/>
              <w:left w:val="nil"/>
              <w:bottom w:val="nil"/>
              <w:right w:val="nil"/>
            </w:tcBorders>
            <w:shd w:val="clear" w:color="auto" w:fill="auto"/>
            <w:noWrap/>
            <w:tcMar>
              <w:left w:w="43" w:type="dxa"/>
              <w:right w:w="43" w:type="dxa"/>
            </w:tcMar>
            <w:vAlign w:val="bottom"/>
            <w:hideMark/>
          </w:tcPr>
          <w:p w14:paraId="0ADAB2F1" w14:textId="77777777" w:rsidR="00D805BB" w:rsidRPr="0079477C" w:rsidRDefault="00D805BB" w:rsidP="006128CA">
            <w:pPr>
              <w:jc w:val="center"/>
              <w:rPr>
                <w:color w:val="000000"/>
                <w:sz w:val="20"/>
                <w:szCs w:val="20"/>
              </w:rPr>
            </w:pPr>
            <w:r w:rsidRPr="0079477C">
              <w:rPr>
                <w:color w:val="000000"/>
                <w:sz w:val="20"/>
                <w:szCs w:val="20"/>
              </w:rPr>
              <w:t>0.26</w:t>
            </w:r>
          </w:p>
        </w:tc>
        <w:tc>
          <w:tcPr>
            <w:tcW w:w="366" w:type="pct"/>
            <w:tcBorders>
              <w:top w:val="nil"/>
              <w:left w:val="nil"/>
              <w:bottom w:val="nil"/>
              <w:right w:val="nil"/>
            </w:tcBorders>
            <w:shd w:val="clear" w:color="auto" w:fill="auto"/>
            <w:noWrap/>
            <w:tcMar>
              <w:left w:w="43" w:type="dxa"/>
              <w:right w:w="43" w:type="dxa"/>
            </w:tcMar>
            <w:vAlign w:val="bottom"/>
            <w:hideMark/>
          </w:tcPr>
          <w:p w14:paraId="030F7A0E" w14:textId="77777777" w:rsidR="00D805BB" w:rsidRPr="0079477C" w:rsidRDefault="00D805BB" w:rsidP="006128CA">
            <w:pPr>
              <w:jc w:val="center"/>
              <w:rPr>
                <w:color w:val="000000"/>
                <w:sz w:val="20"/>
                <w:szCs w:val="20"/>
              </w:rPr>
            </w:pPr>
            <w:r w:rsidRPr="0079477C">
              <w:rPr>
                <w:color w:val="000000"/>
                <w:sz w:val="20"/>
                <w:szCs w:val="20"/>
              </w:rPr>
              <w:t>0.61</w:t>
            </w:r>
          </w:p>
        </w:tc>
        <w:tc>
          <w:tcPr>
            <w:tcW w:w="328" w:type="pct"/>
            <w:tcBorders>
              <w:top w:val="nil"/>
              <w:left w:val="nil"/>
              <w:bottom w:val="nil"/>
              <w:right w:val="nil"/>
            </w:tcBorders>
            <w:shd w:val="clear" w:color="auto" w:fill="auto"/>
            <w:noWrap/>
            <w:tcMar>
              <w:left w:w="43" w:type="dxa"/>
              <w:right w:w="43" w:type="dxa"/>
            </w:tcMar>
            <w:vAlign w:val="bottom"/>
            <w:hideMark/>
          </w:tcPr>
          <w:p w14:paraId="03CA2EE6" w14:textId="77777777" w:rsidR="00D805BB" w:rsidRPr="0079477C" w:rsidRDefault="00D805BB" w:rsidP="006128CA">
            <w:pPr>
              <w:jc w:val="center"/>
              <w:rPr>
                <w:color w:val="000000"/>
                <w:sz w:val="20"/>
                <w:szCs w:val="20"/>
              </w:rPr>
            </w:pPr>
            <w:r w:rsidRPr="0079477C">
              <w:rPr>
                <w:color w:val="000000"/>
                <w:sz w:val="20"/>
                <w:szCs w:val="20"/>
              </w:rPr>
              <w:t>22.85</w:t>
            </w:r>
          </w:p>
        </w:tc>
        <w:tc>
          <w:tcPr>
            <w:tcW w:w="366" w:type="pct"/>
            <w:tcBorders>
              <w:top w:val="nil"/>
              <w:left w:val="nil"/>
              <w:bottom w:val="nil"/>
              <w:right w:val="nil"/>
            </w:tcBorders>
            <w:shd w:val="clear" w:color="auto" w:fill="auto"/>
            <w:noWrap/>
            <w:tcMar>
              <w:left w:w="43" w:type="dxa"/>
              <w:right w:w="43" w:type="dxa"/>
            </w:tcMar>
            <w:vAlign w:val="bottom"/>
            <w:hideMark/>
          </w:tcPr>
          <w:p w14:paraId="7E75EFCA" w14:textId="77777777" w:rsidR="00D805BB" w:rsidRPr="0079477C" w:rsidRDefault="00D805BB" w:rsidP="006128CA">
            <w:pPr>
              <w:jc w:val="center"/>
              <w:rPr>
                <w:b/>
                <w:bCs/>
                <w:color w:val="000000"/>
                <w:sz w:val="20"/>
                <w:szCs w:val="20"/>
              </w:rPr>
            </w:pPr>
            <w:r w:rsidRPr="0079477C">
              <w:rPr>
                <w:b/>
                <w:bCs/>
                <w:color w:val="000000"/>
                <w:sz w:val="20"/>
                <w:szCs w:val="20"/>
              </w:rPr>
              <w:t>&lt; 0.01</w:t>
            </w:r>
          </w:p>
        </w:tc>
        <w:tc>
          <w:tcPr>
            <w:tcW w:w="401" w:type="pct"/>
            <w:tcBorders>
              <w:top w:val="nil"/>
              <w:left w:val="nil"/>
              <w:bottom w:val="nil"/>
              <w:right w:val="nil"/>
            </w:tcBorders>
            <w:shd w:val="clear" w:color="auto" w:fill="auto"/>
            <w:noWrap/>
            <w:tcMar>
              <w:left w:w="0" w:type="dxa"/>
              <w:right w:w="0" w:type="dxa"/>
            </w:tcMar>
            <w:vAlign w:val="center"/>
            <w:hideMark/>
          </w:tcPr>
          <w:p w14:paraId="0D7D1F1A" w14:textId="77777777" w:rsidR="00D805BB" w:rsidRPr="0079477C" w:rsidRDefault="00D805BB" w:rsidP="006128CA">
            <w:pPr>
              <w:jc w:val="center"/>
              <w:rPr>
                <w:color w:val="000000"/>
                <w:sz w:val="20"/>
                <w:szCs w:val="20"/>
              </w:rPr>
            </w:pPr>
            <w:r w:rsidRPr="0079477C">
              <w:rPr>
                <w:color w:val="000000"/>
                <w:sz w:val="20"/>
                <w:szCs w:val="20"/>
              </w:rPr>
              <w:t>0.04</w:t>
            </w:r>
          </w:p>
        </w:tc>
        <w:tc>
          <w:tcPr>
            <w:tcW w:w="530" w:type="pct"/>
            <w:tcBorders>
              <w:top w:val="nil"/>
              <w:left w:val="nil"/>
              <w:bottom w:val="nil"/>
              <w:right w:val="nil"/>
            </w:tcBorders>
            <w:shd w:val="clear" w:color="auto" w:fill="auto"/>
            <w:noWrap/>
            <w:tcMar>
              <w:left w:w="43" w:type="dxa"/>
              <w:right w:w="43" w:type="dxa"/>
            </w:tcMar>
            <w:vAlign w:val="bottom"/>
            <w:hideMark/>
          </w:tcPr>
          <w:p w14:paraId="141EEAE9" w14:textId="77777777" w:rsidR="00D805BB" w:rsidRPr="0079477C" w:rsidRDefault="00D805BB" w:rsidP="006128CA">
            <w:pPr>
              <w:jc w:val="center"/>
              <w:rPr>
                <w:color w:val="000000"/>
                <w:sz w:val="20"/>
                <w:szCs w:val="20"/>
              </w:rPr>
            </w:pPr>
            <w:r w:rsidRPr="0079477C">
              <w:rPr>
                <w:color w:val="000000"/>
                <w:sz w:val="20"/>
                <w:szCs w:val="20"/>
              </w:rPr>
              <w:t>0.85</w:t>
            </w:r>
          </w:p>
        </w:tc>
        <w:tc>
          <w:tcPr>
            <w:tcW w:w="328" w:type="pct"/>
            <w:tcBorders>
              <w:top w:val="nil"/>
              <w:left w:val="nil"/>
              <w:bottom w:val="nil"/>
              <w:right w:val="nil"/>
            </w:tcBorders>
            <w:shd w:val="clear" w:color="auto" w:fill="auto"/>
            <w:noWrap/>
            <w:tcMar>
              <w:left w:w="43" w:type="dxa"/>
              <w:right w:w="43" w:type="dxa"/>
            </w:tcMar>
            <w:vAlign w:val="bottom"/>
            <w:hideMark/>
          </w:tcPr>
          <w:p w14:paraId="0126A48C" w14:textId="77777777" w:rsidR="00D805BB" w:rsidRPr="0079477C" w:rsidRDefault="00D805BB" w:rsidP="006128CA">
            <w:pPr>
              <w:jc w:val="center"/>
              <w:rPr>
                <w:color w:val="000000"/>
                <w:sz w:val="20"/>
                <w:szCs w:val="20"/>
              </w:rPr>
            </w:pPr>
            <w:r w:rsidRPr="0079477C">
              <w:rPr>
                <w:color w:val="000000"/>
                <w:sz w:val="20"/>
                <w:szCs w:val="20"/>
              </w:rPr>
              <w:t>10.32</w:t>
            </w:r>
          </w:p>
        </w:tc>
        <w:tc>
          <w:tcPr>
            <w:tcW w:w="366" w:type="pct"/>
            <w:tcBorders>
              <w:top w:val="nil"/>
              <w:left w:val="nil"/>
              <w:bottom w:val="nil"/>
              <w:right w:val="nil"/>
            </w:tcBorders>
            <w:shd w:val="clear" w:color="auto" w:fill="auto"/>
            <w:noWrap/>
            <w:tcMar>
              <w:left w:w="43" w:type="dxa"/>
              <w:right w:w="43" w:type="dxa"/>
            </w:tcMar>
            <w:vAlign w:val="bottom"/>
            <w:hideMark/>
          </w:tcPr>
          <w:p w14:paraId="42832F4E" w14:textId="77777777" w:rsidR="00D805BB" w:rsidRPr="0079477C" w:rsidRDefault="00D805BB" w:rsidP="006128CA">
            <w:pPr>
              <w:jc w:val="center"/>
              <w:rPr>
                <w:b/>
                <w:bCs/>
                <w:color w:val="000000"/>
                <w:sz w:val="20"/>
                <w:szCs w:val="20"/>
              </w:rPr>
            </w:pPr>
            <w:r w:rsidRPr="0079477C">
              <w:rPr>
                <w:b/>
                <w:bCs/>
                <w:color w:val="000000"/>
                <w:sz w:val="20"/>
                <w:szCs w:val="20"/>
              </w:rPr>
              <w:t>&lt; 0.01</w:t>
            </w:r>
          </w:p>
        </w:tc>
        <w:tc>
          <w:tcPr>
            <w:tcW w:w="422" w:type="pct"/>
            <w:tcBorders>
              <w:top w:val="nil"/>
              <w:left w:val="nil"/>
              <w:bottom w:val="nil"/>
              <w:right w:val="nil"/>
            </w:tcBorders>
            <w:shd w:val="clear" w:color="auto" w:fill="auto"/>
            <w:noWrap/>
            <w:tcMar>
              <w:left w:w="43" w:type="dxa"/>
              <w:right w:w="43" w:type="dxa"/>
            </w:tcMar>
            <w:vAlign w:val="bottom"/>
            <w:hideMark/>
          </w:tcPr>
          <w:p w14:paraId="3DBA8FC4" w14:textId="77777777" w:rsidR="00D805BB" w:rsidRPr="0079477C" w:rsidRDefault="00D805BB" w:rsidP="006128CA">
            <w:pPr>
              <w:jc w:val="center"/>
              <w:rPr>
                <w:color w:val="000000"/>
                <w:sz w:val="20"/>
                <w:szCs w:val="20"/>
              </w:rPr>
            </w:pPr>
            <w:r w:rsidRPr="0079477C">
              <w:rPr>
                <w:color w:val="000000"/>
                <w:sz w:val="20"/>
                <w:szCs w:val="20"/>
              </w:rPr>
              <w:t>0.33</w:t>
            </w:r>
          </w:p>
        </w:tc>
        <w:tc>
          <w:tcPr>
            <w:tcW w:w="514" w:type="pct"/>
            <w:tcBorders>
              <w:top w:val="nil"/>
              <w:left w:val="nil"/>
              <w:bottom w:val="nil"/>
              <w:right w:val="nil"/>
            </w:tcBorders>
            <w:shd w:val="clear" w:color="auto" w:fill="auto"/>
            <w:noWrap/>
            <w:tcMar>
              <w:left w:w="43" w:type="dxa"/>
              <w:right w:w="43" w:type="dxa"/>
            </w:tcMar>
            <w:vAlign w:val="bottom"/>
            <w:hideMark/>
          </w:tcPr>
          <w:p w14:paraId="392A1BA2" w14:textId="77777777" w:rsidR="00D805BB" w:rsidRPr="0079477C" w:rsidRDefault="00D805BB" w:rsidP="006128CA">
            <w:pPr>
              <w:jc w:val="center"/>
              <w:rPr>
                <w:color w:val="000000"/>
                <w:sz w:val="20"/>
                <w:szCs w:val="20"/>
              </w:rPr>
            </w:pPr>
            <w:r w:rsidRPr="0079477C">
              <w:rPr>
                <w:color w:val="000000"/>
                <w:sz w:val="20"/>
                <w:szCs w:val="20"/>
              </w:rPr>
              <w:t>0.57</w:t>
            </w:r>
          </w:p>
        </w:tc>
      </w:tr>
      <w:tr w:rsidR="00D805BB" w:rsidRPr="0079477C" w14:paraId="376E35F1" w14:textId="77777777" w:rsidTr="006128CA">
        <w:tc>
          <w:tcPr>
            <w:tcW w:w="390" w:type="pct"/>
            <w:tcBorders>
              <w:top w:val="nil"/>
              <w:left w:val="nil"/>
              <w:bottom w:val="nil"/>
              <w:right w:val="nil"/>
            </w:tcBorders>
            <w:shd w:val="clear" w:color="auto" w:fill="auto"/>
            <w:noWrap/>
            <w:tcMar>
              <w:left w:w="43" w:type="dxa"/>
              <w:right w:w="43" w:type="dxa"/>
            </w:tcMar>
            <w:vAlign w:val="bottom"/>
            <w:hideMark/>
          </w:tcPr>
          <w:p w14:paraId="176DAA75" w14:textId="77777777" w:rsidR="00D805BB" w:rsidRPr="0079477C" w:rsidRDefault="00D805BB" w:rsidP="006128CA">
            <w:pPr>
              <w:rPr>
                <w:color w:val="000000"/>
                <w:sz w:val="20"/>
                <w:szCs w:val="20"/>
              </w:rPr>
            </w:pPr>
            <w:r w:rsidRPr="0079477C">
              <w:rPr>
                <w:color w:val="000000"/>
                <w:sz w:val="20"/>
                <w:szCs w:val="20"/>
              </w:rPr>
              <w:t>JA-Ile</w:t>
            </w:r>
            <w:r w:rsidRPr="00E82947">
              <w:rPr>
                <w:color w:val="000000"/>
                <w:sz w:val="20"/>
                <w:szCs w:val="20"/>
                <w:vertAlign w:val="superscript"/>
              </w:rPr>
              <w:t>2</w:t>
            </w:r>
          </w:p>
        </w:tc>
        <w:tc>
          <w:tcPr>
            <w:tcW w:w="295" w:type="pct"/>
            <w:tcBorders>
              <w:top w:val="nil"/>
              <w:left w:val="nil"/>
              <w:bottom w:val="nil"/>
              <w:right w:val="nil"/>
            </w:tcBorders>
            <w:shd w:val="clear" w:color="auto" w:fill="auto"/>
            <w:noWrap/>
            <w:tcMar>
              <w:left w:w="14" w:type="dxa"/>
              <w:right w:w="14" w:type="dxa"/>
            </w:tcMar>
            <w:vAlign w:val="center"/>
            <w:hideMark/>
          </w:tcPr>
          <w:p w14:paraId="65311368" w14:textId="77777777" w:rsidR="00D805BB" w:rsidRPr="0079477C" w:rsidRDefault="00D805BB" w:rsidP="006128CA">
            <w:pPr>
              <w:jc w:val="center"/>
              <w:rPr>
                <w:color w:val="000000"/>
                <w:sz w:val="20"/>
                <w:szCs w:val="20"/>
              </w:rPr>
            </w:pPr>
            <w:r w:rsidRPr="0079477C">
              <w:rPr>
                <w:color w:val="000000"/>
                <w:sz w:val="20"/>
                <w:szCs w:val="20"/>
              </w:rPr>
              <w:t>0.18</w:t>
            </w:r>
          </w:p>
        </w:tc>
        <w:tc>
          <w:tcPr>
            <w:tcW w:w="366" w:type="pct"/>
            <w:tcBorders>
              <w:top w:val="nil"/>
              <w:left w:val="nil"/>
              <w:bottom w:val="nil"/>
              <w:right w:val="nil"/>
            </w:tcBorders>
            <w:shd w:val="clear" w:color="auto" w:fill="auto"/>
            <w:noWrap/>
            <w:tcMar>
              <w:left w:w="43" w:type="dxa"/>
              <w:right w:w="43" w:type="dxa"/>
            </w:tcMar>
            <w:vAlign w:val="bottom"/>
            <w:hideMark/>
          </w:tcPr>
          <w:p w14:paraId="26C272DF" w14:textId="77777777" w:rsidR="00D805BB" w:rsidRPr="0079477C" w:rsidRDefault="00D805BB" w:rsidP="006128CA">
            <w:pPr>
              <w:jc w:val="center"/>
              <w:rPr>
                <w:color w:val="000000"/>
                <w:sz w:val="20"/>
                <w:szCs w:val="20"/>
              </w:rPr>
            </w:pPr>
            <w:r w:rsidRPr="0079477C">
              <w:rPr>
                <w:color w:val="000000"/>
                <w:sz w:val="20"/>
                <w:szCs w:val="20"/>
              </w:rPr>
              <w:t>0.67</w:t>
            </w:r>
          </w:p>
        </w:tc>
        <w:tc>
          <w:tcPr>
            <w:tcW w:w="328" w:type="pct"/>
            <w:tcBorders>
              <w:top w:val="nil"/>
              <w:left w:val="nil"/>
              <w:bottom w:val="nil"/>
              <w:right w:val="nil"/>
            </w:tcBorders>
            <w:shd w:val="clear" w:color="auto" w:fill="auto"/>
            <w:noWrap/>
            <w:tcMar>
              <w:left w:w="43" w:type="dxa"/>
              <w:right w:w="43" w:type="dxa"/>
            </w:tcMar>
            <w:vAlign w:val="bottom"/>
            <w:hideMark/>
          </w:tcPr>
          <w:p w14:paraId="0CBD92AE" w14:textId="77777777" w:rsidR="00D805BB" w:rsidRPr="0079477C" w:rsidRDefault="00D805BB" w:rsidP="006128CA">
            <w:pPr>
              <w:jc w:val="center"/>
              <w:rPr>
                <w:color w:val="000000"/>
                <w:sz w:val="20"/>
                <w:szCs w:val="20"/>
              </w:rPr>
            </w:pPr>
            <w:r w:rsidRPr="0079477C">
              <w:rPr>
                <w:color w:val="000000"/>
                <w:sz w:val="20"/>
                <w:szCs w:val="20"/>
              </w:rPr>
              <w:t>1.07</w:t>
            </w:r>
          </w:p>
        </w:tc>
        <w:tc>
          <w:tcPr>
            <w:tcW w:w="366" w:type="pct"/>
            <w:tcBorders>
              <w:top w:val="nil"/>
              <w:left w:val="nil"/>
              <w:bottom w:val="nil"/>
              <w:right w:val="nil"/>
            </w:tcBorders>
            <w:shd w:val="clear" w:color="auto" w:fill="auto"/>
            <w:noWrap/>
            <w:tcMar>
              <w:left w:w="43" w:type="dxa"/>
              <w:right w:w="43" w:type="dxa"/>
            </w:tcMar>
            <w:vAlign w:val="bottom"/>
            <w:hideMark/>
          </w:tcPr>
          <w:p w14:paraId="5FB0E37E" w14:textId="77777777" w:rsidR="00D805BB" w:rsidRPr="0079477C" w:rsidRDefault="00D805BB" w:rsidP="006128CA">
            <w:pPr>
              <w:jc w:val="center"/>
              <w:rPr>
                <w:color w:val="000000"/>
                <w:sz w:val="20"/>
                <w:szCs w:val="20"/>
              </w:rPr>
            </w:pPr>
            <w:r w:rsidRPr="0079477C">
              <w:rPr>
                <w:color w:val="000000"/>
                <w:sz w:val="20"/>
                <w:szCs w:val="20"/>
              </w:rPr>
              <w:t>0.31</w:t>
            </w:r>
          </w:p>
        </w:tc>
        <w:tc>
          <w:tcPr>
            <w:tcW w:w="328" w:type="pct"/>
            <w:tcBorders>
              <w:top w:val="nil"/>
              <w:left w:val="nil"/>
              <w:bottom w:val="nil"/>
              <w:right w:val="nil"/>
            </w:tcBorders>
            <w:shd w:val="clear" w:color="auto" w:fill="auto"/>
            <w:noWrap/>
            <w:tcMar>
              <w:left w:w="43" w:type="dxa"/>
              <w:right w:w="43" w:type="dxa"/>
            </w:tcMar>
            <w:vAlign w:val="bottom"/>
            <w:hideMark/>
          </w:tcPr>
          <w:p w14:paraId="20144127" w14:textId="77777777" w:rsidR="00D805BB" w:rsidRPr="0079477C" w:rsidRDefault="00D805BB" w:rsidP="006128CA">
            <w:pPr>
              <w:jc w:val="center"/>
              <w:rPr>
                <w:color w:val="000000"/>
                <w:sz w:val="20"/>
                <w:szCs w:val="20"/>
              </w:rPr>
            </w:pPr>
            <w:r w:rsidRPr="0079477C">
              <w:rPr>
                <w:color w:val="000000"/>
                <w:sz w:val="20"/>
                <w:szCs w:val="20"/>
              </w:rPr>
              <w:t>6.97</w:t>
            </w:r>
          </w:p>
        </w:tc>
        <w:tc>
          <w:tcPr>
            <w:tcW w:w="366" w:type="pct"/>
            <w:tcBorders>
              <w:top w:val="nil"/>
              <w:left w:val="nil"/>
              <w:bottom w:val="nil"/>
              <w:right w:val="nil"/>
            </w:tcBorders>
            <w:shd w:val="clear" w:color="auto" w:fill="auto"/>
            <w:noWrap/>
            <w:tcMar>
              <w:left w:w="43" w:type="dxa"/>
              <w:right w:w="43" w:type="dxa"/>
            </w:tcMar>
            <w:vAlign w:val="bottom"/>
            <w:hideMark/>
          </w:tcPr>
          <w:p w14:paraId="4414299E" w14:textId="77777777" w:rsidR="00D805BB" w:rsidRPr="0079477C" w:rsidRDefault="00D805BB" w:rsidP="006128CA">
            <w:pPr>
              <w:jc w:val="center"/>
              <w:rPr>
                <w:b/>
                <w:bCs/>
                <w:color w:val="000000"/>
                <w:sz w:val="20"/>
                <w:szCs w:val="20"/>
              </w:rPr>
            </w:pPr>
            <w:r w:rsidRPr="0079477C">
              <w:rPr>
                <w:b/>
                <w:bCs/>
                <w:color w:val="000000"/>
                <w:sz w:val="20"/>
                <w:szCs w:val="20"/>
              </w:rPr>
              <w:t>0.01</w:t>
            </w:r>
          </w:p>
        </w:tc>
        <w:tc>
          <w:tcPr>
            <w:tcW w:w="401" w:type="pct"/>
            <w:tcBorders>
              <w:top w:val="nil"/>
              <w:left w:val="nil"/>
              <w:bottom w:val="nil"/>
              <w:right w:val="nil"/>
            </w:tcBorders>
            <w:shd w:val="clear" w:color="auto" w:fill="auto"/>
            <w:noWrap/>
            <w:tcMar>
              <w:left w:w="0" w:type="dxa"/>
              <w:right w:w="0" w:type="dxa"/>
            </w:tcMar>
            <w:vAlign w:val="center"/>
            <w:hideMark/>
          </w:tcPr>
          <w:p w14:paraId="548D71EE" w14:textId="77777777" w:rsidR="00D805BB" w:rsidRPr="0079477C" w:rsidRDefault="00D805BB" w:rsidP="006128CA">
            <w:pPr>
              <w:jc w:val="center"/>
              <w:rPr>
                <w:color w:val="000000"/>
                <w:sz w:val="20"/>
                <w:szCs w:val="20"/>
              </w:rPr>
            </w:pPr>
            <w:r w:rsidRPr="0079477C">
              <w:rPr>
                <w:color w:val="000000"/>
                <w:sz w:val="20"/>
                <w:szCs w:val="20"/>
              </w:rPr>
              <w:t>0.41</w:t>
            </w:r>
          </w:p>
        </w:tc>
        <w:tc>
          <w:tcPr>
            <w:tcW w:w="530" w:type="pct"/>
            <w:tcBorders>
              <w:top w:val="nil"/>
              <w:left w:val="nil"/>
              <w:bottom w:val="nil"/>
              <w:right w:val="nil"/>
            </w:tcBorders>
            <w:shd w:val="clear" w:color="auto" w:fill="auto"/>
            <w:noWrap/>
            <w:tcMar>
              <w:left w:w="43" w:type="dxa"/>
              <w:right w:w="43" w:type="dxa"/>
            </w:tcMar>
            <w:vAlign w:val="bottom"/>
            <w:hideMark/>
          </w:tcPr>
          <w:p w14:paraId="5158A801" w14:textId="77777777" w:rsidR="00D805BB" w:rsidRPr="0079477C" w:rsidRDefault="00D805BB" w:rsidP="006128CA">
            <w:pPr>
              <w:jc w:val="center"/>
              <w:rPr>
                <w:color w:val="000000"/>
                <w:sz w:val="20"/>
                <w:szCs w:val="20"/>
              </w:rPr>
            </w:pPr>
            <w:r w:rsidRPr="0079477C">
              <w:rPr>
                <w:color w:val="000000"/>
                <w:sz w:val="20"/>
                <w:szCs w:val="20"/>
              </w:rPr>
              <w:t>0.52</w:t>
            </w:r>
          </w:p>
        </w:tc>
        <w:tc>
          <w:tcPr>
            <w:tcW w:w="328" w:type="pct"/>
            <w:tcBorders>
              <w:top w:val="nil"/>
              <w:left w:val="nil"/>
              <w:bottom w:val="nil"/>
              <w:right w:val="nil"/>
            </w:tcBorders>
            <w:shd w:val="clear" w:color="auto" w:fill="auto"/>
            <w:noWrap/>
            <w:tcMar>
              <w:left w:w="43" w:type="dxa"/>
              <w:right w:w="43" w:type="dxa"/>
            </w:tcMar>
            <w:vAlign w:val="bottom"/>
            <w:hideMark/>
          </w:tcPr>
          <w:p w14:paraId="51320175" w14:textId="77777777" w:rsidR="00D805BB" w:rsidRPr="0079477C" w:rsidRDefault="00D805BB" w:rsidP="006128CA">
            <w:pPr>
              <w:jc w:val="center"/>
              <w:rPr>
                <w:color w:val="000000"/>
                <w:sz w:val="20"/>
                <w:szCs w:val="20"/>
              </w:rPr>
            </w:pPr>
            <w:r w:rsidRPr="0079477C">
              <w:rPr>
                <w:color w:val="000000"/>
                <w:sz w:val="20"/>
                <w:szCs w:val="20"/>
              </w:rPr>
              <w:t>9.47</w:t>
            </w:r>
          </w:p>
        </w:tc>
        <w:tc>
          <w:tcPr>
            <w:tcW w:w="366" w:type="pct"/>
            <w:tcBorders>
              <w:top w:val="nil"/>
              <w:left w:val="nil"/>
              <w:bottom w:val="nil"/>
              <w:right w:val="nil"/>
            </w:tcBorders>
            <w:shd w:val="clear" w:color="auto" w:fill="auto"/>
            <w:noWrap/>
            <w:tcMar>
              <w:left w:w="43" w:type="dxa"/>
              <w:right w:w="43" w:type="dxa"/>
            </w:tcMar>
            <w:vAlign w:val="bottom"/>
            <w:hideMark/>
          </w:tcPr>
          <w:p w14:paraId="066ED035" w14:textId="77777777" w:rsidR="00D805BB" w:rsidRPr="0079477C" w:rsidRDefault="00D805BB" w:rsidP="006128CA">
            <w:pPr>
              <w:jc w:val="center"/>
              <w:rPr>
                <w:b/>
                <w:bCs/>
                <w:color w:val="000000"/>
                <w:sz w:val="20"/>
                <w:szCs w:val="20"/>
              </w:rPr>
            </w:pPr>
            <w:r w:rsidRPr="0079477C">
              <w:rPr>
                <w:b/>
                <w:bCs/>
                <w:color w:val="000000"/>
                <w:sz w:val="20"/>
                <w:szCs w:val="20"/>
              </w:rPr>
              <w:t>&lt; 0.01</w:t>
            </w:r>
          </w:p>
        </w:tc>
        <w:tc>
          <w:tcPr>
            <w:tcW w:w="422" w:type="pct"/>
            <w:tcBorders>
              <w:top w:val="nil"/>
              <w:left w:val="nil"/>
              <w:bottom w:val="nil"/>
              <w:right w:val="nil"/>
            </w:tcBorders>
            <w:shd w:val="clear" w:color="auto" w:fill="auto"/>
            <w:noWrap/>
            <w:tcMar>
              <w:left w:w="43" w:type="dxa"/>
              <w:right w:w="43" w:type="dxa"/>
            </w:tcMar>
            <w:vAlign w:val="bottom"/>
            <w:hideMark/>
          </w:tcPr>
          <w:p w14:paraId="6436278A" w14:textId="77777777" w:rsidR="00D805BB" w:rsidRPr="0079477C" w:rsidRDefault="00D805BB" w:rsidP="006128CA">
            <w:pPr>
              <w:jc w:val="center"/>
              <w:rPr>
                <w:color w:val="000000"/>
                <w:sz w:val="20"/>
                <w:szCs w:val="20"/>
              </w:rPr>
            </w:pPr>
            <w:r w:rsidRPr="0079477C">
              <w:rPr>
                <w:color w:val="000000"/>
                <w:sz w:val="20"/>
                <w:szCs w:val="20"/>
              </w:rPr>
              <w:t>0.51</w:t>
            </w:r>
          </w:p>
        </w:tc>
        <w:tc>
          <w:tcPr>
            <w:tcW w:w="514" w:type="pct"/>
            <w:tcBorders>
              <w:top w:val="nil"/>
              <w:left w:val="nil"/>
              <w:bottom w:val="nil"/>
              <w:right w:val="nil"/>
            </w:tcBorders>
            <w:shd w:val="clear" w:color="auto" w:fill="auto"/>
            <w:noWrap/>
            <w:tcMar>
              <w:left w:w="43" w:type="dxa"/>
              <w:right w:w="43" w:type="dxa"/>
            </w:tcMar>
            <w:vAlign w:val="bottom"/>
            <w:hideMark/>
          </w:tcPr>
          <w:p w14:paraId="0C97D25F" w14:textId="77777777" w:rsidR="00D805BB" w:rsidRPr="0079477C" w:rsidRDefault="00D805BB" w:rsidP="006128CA">
            <w:pPr>
              <w:jc w:val="center"/>
              <w:rPr>
                <w:color w:val="000000"/>
                <w:sz w:val="20"/>
                <w:szCs w:val="20"/>
              </w:rPr>
            </w:pPr>
            <w:r w:rsidRPr="0079477C">
              <w:rPr>
                <w:color w:val="000000"/>
                <w:sz w:val="20"/>
                <w:szCs w:val="20"/>
              </w:rPr>
              <w:t>0.48</w:t>
            </w:r>
          </w:p>
        </w:tc>
      </w:tr>
      <w:tr w:rsidR="00D805BB" w:rsidRPr="0079477C" w14:paraId="3F96E1CC" w14:textId="77777777" w:rsidTr="006128CA">
        <w:tc>
          <w:tcPr>
            <w:tcW w:w="390" w:type="pct"/>
            <w:tcBorders>
              <w:top w:val="nil"/>
              <w:left w:val="nil"/>
              <w:bottom w:val="nil"/>
              <w:right w:val="nil"/>
            </w:tcBorders>
            <w:shd w:val="clear" w:color="auto" w:fill="auto"/>
            <w:noWrap/>
            <w:tcMar>
              <w:left w:w="43" w:type="dxa"/>
              <w:right w:w="43" w:type="dxa"/>
            </w:tcMar>
            <w:vAlign w:val="bottom"/>
            <w:hideMark/>
          </w:tcPr>
          <w:p w14:paraId="1A183791" w14:textId="77777777" w:rsidR="00D805BB" w:rsidRPr="0079477C" w:rsidRDefault="00D805BB" w:rsidP="006128CA">
            <w:pPr>
              <w:rPr>
                <w:color w:val="000000"/>
                <w:sz w:val="20"/>
                <w:szCs w:val="20"/>
              </w:rPr>
            </w:pPr>
            <w:r w:rsidRPr="0079477C">
              <w:rPr>
                <w:color w:val="000000"/>
                <w:sz w:val="20"/>
                <w:szCs w:val="20"/>
              </w:rPr>
              <w:t>OPDA</w:t>
            </w:r>
            <w:r w:rsidRPr="002126BD">
              <w:rPr>
                <w:color w:val="000000"/>
                <w:sz w:val="20"/>
                <w:szCs w:val="20"/>
                <w:vertAlign w:val="superscript"/>
              </w:rPr>
              <w:t>3</w:t>
            </w:r>
          </w:p>
        </w:tc>
        <w:tc>
          <w:tcPr>
            <w:tcW w:w="295" w:type="pct"/>
            <w:tcBorders>
              <w:top w:val="nil"/>
              <w:left w:val="nil"/>
              <w:bottom w:val="nil"/>
              <w:right w:val="nil"/>
            </w:tcBorders>
            <w:shd w:val="clear" w:color="auto" w:fill="auto"/>
            <w:noWrap/>
            <w:tcMar>
              <w:left w:w="14" w:type="dxa"/>
              <w:right w:w="14" w:type="dxa"/>
            </w:tcMar>
            <w:vAlign w:val="center"/>
            <w:hideMark/>
          </w:tcPr>
          <w:p w14:paraId="2E18876D" w14:textId="77777777" w:rsidR="00D805BB" w:rsidRPr="0079477C" w:rsidRDefault="00D805BB" w:rsidP="006128CA">
            <w:pPr>
              <w:jc w:val="center"/>
              <w:rPr>
                <w:color w:val="000000"/>
                <w:sz w:val="20"/>
                <w:szCs w:val="20"/>
              </w:rPr>
            </w:pPr>
            <w:r w:rsidRPr="0079477C">
              <w:rPr>
                <w:color w:val="000000"/>
                <w:sz w:val="20"/>
                <w:szCs w:val="20"/>
              </w:rPr>
              <w:t>34.38</w:t>
            </w:r>
          </w:p>
        </w:tc>
        <w:tc>
          <w:tcPr>
            <w:tcW w:w="366" w:type="pct"/>
            <w:tcBorders>
              <w:top w:val="nil"/>
              <w:left w:val="nil"/>
              <w:bottom w:val="nil"/>
              <w:right w:val="nil"/>
            </w:tcBorders>
            <w:shd w:val="clear" w:color="auto" w:fill="auto"/>
            <w:noWrap/>
            <w:tcMar>
              <w:left w:w="43" w:type="dxa"/>
              <w:right w:w="43" w:type="dxa"/>
            </w:tcMar>
            <w:vAlign w:val="bottom"/>
            <w:hideMark/>
          </w:tcPr>
          <w:p w14:paraId="7E101A97" w14:textId="77777777" w:rsidR="00D805BB" w:rsidRPr="0079477C" w:rsidRDefault="00D805BB" w:rsidP="006128CA">
            <w:pPr>
              <w:jc w:val="center"/>
              <w:rPr>
                <w:b/>
                <w:bCs/>
                <w:color w:val="000000"/>
                <w:sz w:val="20"/>
                <w:szCs w:val="20"/>
              </w:rPr>
            </w:pPr>
            <w:r w:rsidRPr="0079477C">
              <w:rPr>
                <w:b/>
                <w:bCs/>
                <w:color w:val="000000"/>
                <w:sz w:val="20"/>
                <w:szCs w:val="20"/>
              </w:rPr>
              <w:t>&lt; 0.01</w:t>
            </w:r>
          </w:p>
        </w:tc>
        <w:tc>
          <w:tcPr>
            <w:tcW w:w="328" w:type="pct"/>
            <w:tcBorders>
              <w:top w:val="nil"/>
              <w:left w:val="nil"/>
              <w:bottom w:val="nil"/>
              <w:right w:val="nil"/>
            </w:tcBorders>
            <w:shd w:val="clear" w:color="auto" w:fill="auto"/>
            <w:noWrap/>
            <w:tcMar>
              <w:left w:w="43" w:type="dxa"/>
              <w:right w:w="43" w:type="dxa"/>
            </w:tcMar>
            <w:vAlign w:val="bottom"/>
            <w:hideMark/>
          </w:tcPr>
          <w:p w14:paraId="4AD90353" w14:textId="77777777" w:rsidR="00D805BB" w:rsidRPr="0079477C" w:rsidRDefault="00D805BB" w:rsidP="006128CA">
            <w:pPr>
              <w:jc w:val="center"/>
              <w:rPr>
                <w:color w:val="000000"/>
                <w:sz w:val="20"/>
                <w:szCs w:val="20"/>
              </w:rPr>
            </w:pPr>
            <w:r w:rsidRPr="0079477C">
              <w:rPr>
                <w:color w:val="000000"/>
                <w:sz w:val="20"/>
                <w:szCs w:val="20"/>
              </w:rPr>
              <w:t>13.95</w:t>
            </w:r>
          </w:p>
        </w:tc>
        <w:tc>
          <w:tcPr>
            <w:tcW w:w="366" w:type="pct"/>
            <w:tcBorders>
              <w:top w:val="nil"/>
              <w:left w:val="nil"/>
              <w:bottom w:val="nil"/>
              <w:right w:val="nil"/>
            </w:tcBorders>
            <w:shd w:val="clear" w:color="auto" w:fill="auto"/>
            <w:noWrap/>
            <w:tcMar>
              <w:left w:w="43" w:type="dxa"/>
              <w:right w:w="43" w:type="dxa"/>
            </w:tcMar>
            <w:vAlign w:val="bottom"/>
            <w:hideMark/>
          </w:tcPr>
          <w:p w14:paraId="0261535C" w14:textId="77777777" w:rsidR="00D805BB" w:rsidRPr="0079477C" w:rsidRDefault="00D805BB" w:rsidP="006128CA">
            <w:pPr>
              <w:jc w:val="center"/>
              <w:rPr>
                <w:b/>
                <w:bCs/>
                <w:color w:val="000000"/>
                <w:sz w:val="20"/>
                <w:szCs w:val="20"/>
              </w:rPr>
            </w:pPr>
            <w:r w:rsidRPr="0079477C">
              <w:rPr>
                <w:b/>
                <w:bCs/>
                <w:color w:val="000000"/>
                <w:sz w:val="20"/>
                <w:szCs w:val="20"/>
              </w:rPr>
              <w:t>&lt; 0.01</w:t>
            </w:r>
          </w:p>
        </w:tc>
        <w:tc>
          <w:tcPr>
            <w:tcW w:w="328" w:type="pct"/>
            <w:tcBorders>
              <w:top w:val="nil"/>
              <w:left w:val="nil"/>
              <w:bottom w:val="nil"/>
              <w:right w:val="nil"/>
            </w:tcBorders>
            <w:shd w:val="clear" w:color="auto" w:fill="auto"/>
            <w:noWrap/>
            <w:tcMar>
              <w:left w:w="43" w:type="dxa"/>
              <w:right w:w="43" w:type="dxa"/>
            </w:tcMar>
            <w:vAlign w:val="bottom"/>
            <w:hideMark/>
          </w:tcPr>
          <w:p w14:paraId="6AC7997B" w14:textId="77777777" w:rsidR="00D805BB" w:rsidRPr="0079477C" w:rsidRDefault="00D805BB" w:rsidP="006128CA">
            <w:pPr>
              <w:jc w:val="center"/>
              <w:rPr>
                <w:color w:val="000000"/>
                <w:sz w:val="20"/>
                <w:szCs w:val="20"/>
              </w:rPr>
            </w:pPr>
            <w:r w:rsidRPr="0079477C">
              <w:rPr>
                <w:color w:val="000000"/>
                <w:sz w:val="20"/>
                <w:szCs w:val="20"/>
              </w:rPr>
              <w:t>27.00</w:t>
            </w:r>
          </w:p>
        </w:tc>
        <w:tc>
          <w:tcPr>
            <w:tcW w:w="366" w:type="pct"/>
            <w:tcBorders>
              <w:top w:val="nil"/>
              <w:left w:val="nil"/>
              <w:bottom w:val="nil"/>
              <w:right w:val="nil"/>
            </w:tcBorders>
            <w:shd w:val="clear" w:color="auto" w:fill="auto"/>
            <w:noWrap/>
            <w:tcMar>
              <w:left w:w="43" w:type="dxa"/>
              <w:right w:w="43" w:type="dxa"/>
            </w:tcMar>
            <w:vAlign w:val="bottom"/>
            <w:hideMark/>
          </w:tcPr>
          <w:p w14:paraId="0657F236" w14:textId="77777777" w:rsidR="00D805BB" w:rsidRPr="0079477C" w:rsidRDefault="00D805BB" w:rsidP="006128CA">
            <w:pPr>
              <w:jc w:val="center"/>
              <w:rPr>
                <w:b/>
                <w:bCs/>
                <w:color w:val="000000"/>
                <w:sz w:val="20"/>
                <w:szCs w:val="20"/>
              </w:rPr>
            </w:pPr>
            <w:r w:rsidRPr="0079477C">
              <w:rPr>
                <w:b/>
                <w:bCs/>
                <w:color w:val="000000"/>
                <w:sz w:val="20"/>
                <w:szCs w:val="20"/>
              </w:rPr>
              <w:t>&lt; 0.01</w:t>
            </w:r>
          </w:p>
        </w:tc>
        <w:tc>
          <w:tcPr>
            <w:tcW w:w="401" w:type="pct"/>
            <w:tcBorders>
              <w:top w:val="nil"/>
              <w:left w:val="nil"/>
              <w:bottom w:val="nil"/>
              <w:right w:val="nil"/>
            </w:tcBorders>
            <w:shd w:val="clear" w:color="auto" w:fill="auto"/>
            <w:noWrap/>
            <w:tcMar>
              <w:left w:w="0" w:type="dxa"/>
              <w:right w:w="0" w:type="dxa"/>
            </w:tcMar>
            <w:vAlign w:val="center"/>
            <w:hideMark/>
          </w:tcPr>
          <w:p w14:paraId="76F3A2A8" w14:textId="77777777" w:rsidR="00D805BB" w:rsidRPr="0079477C" w:rsidRDefault="00D805BB" w:rsidP="006128CA">
            <w:pPr>
              <w:jc w:val="center"/>
              <w:rPr>
                <w:color w:val="000000"/>
                <w:sz w:val="20"/>
                <w:szCs w:val="20"/>
              </w:rPr>
            </w:pPr>
            <w:r w:rsidRPr="0079477C">
              <w:rPr>
                <w:color w:val="000000"/>
                <w:sz w:val="20"/>
                <w:szCs w:val="20"/>
              </w:rPr>
              <w:t>10.06</w:t>
            </w:r>
          </w:p>
        </w:tc>
        <w:tc>
          <w:tcPr>
            <w:tcW w:w="530" w:type="pct"/>
            <w:tcBorders>
              <w:top w:val="nil"/>
              <w:left w:val="nil"/>
              <w:bottom w:val="nil"/>
              <w:right w:val="nil"/>
            </w:tcBorders>
            <w:shd w:val="clear" w:color="auto" w:fill="auto"/>
            <w:noWrap/>
            <w:tcMar>
              <w:left w:w="43" w:type="dxa"/>
              <w:right w:w="43" w:type="dxa"/>
            </w:tcMar>
            <w:vAlign w:val="bottom"/>
            <w:hideMark/>
          </w:tcPr>
          <w:p w14:paraId="7BB40B34" w14:textId="77777777" w:rsidR="00D805BB" w:rsidRPr="0079477C" w:rsidRDefault="00D805BB" w:rsidP="006128CA">
            <w:pPr>
              <w:jc w:val="center"/>
              <w:rPr>
                <w:b/>
                <w:bCs/>
                <w:color w:val="000000"/>
                <w:sz w:val="20"/>
                <w:szCs w:val="20"/>
              </w:rPr>
            </w:pPr>
            <w:r w:rsidRPr="0079477C">
              <w:rPr>
                <w:b/>
                <w:bCs/>
                <w:color w:val="000000"/>
                <w:sz w:val="20"/>
                <w:szCs w:val="20"/>
              </w:rPr>
              <w:t>&lt; 0.01</w:t>
            </w:r>
          </w:p>
        </w:tc>
        <w:tc>
          <w:tcPr>
            <w:tcW w:w="328" w:type="pct"/>
            <w:tcBorders>
              <w:top w:val="nil"/>
              <w:left w:val="nil"/>
              <w:bottom w:val="nil"/>
              <w:right w:val="nil"/>
            </w:tcBorders>
            <w:shd w:val="clear" w:color="auto" w:fill="auto"/>
            <w:noWrap/>
            <w:tcMar>
              <w:left w:w="43" w:type="dxa"/>
              <w:right w:w="43" w:type="dxa"/>
            </w:tcMar>
            <w:vAlign w:val="bottom"/>
            <w:hideMark/>
          </w:tcPr>
          <w:p w14:paraId="451EB39D" w14:textId="77777777" w:rsidR="00D805BB" w:rsidRPr="0079477C" w:rsidRDefault="00D805BB" w:rsidP="006128CA">
            <w:pPr>
              <w:jc w:val="center"/>
              <w:rPr>
                <w:color w:val="000000"/>
                <w:sz w:val="20"/>
                <w:szCs w:val="20"/>
              </w:rPr>
            </w:pPr>
            <w:r w:rsidRPr="0079477C">
              <w:rPr>
                <w:color w:val="000000"/>
                <w:sz w:val="20"/>
                <w:szCs w:val="20"/>
              </w:rPr>
              <w:t>19.87</w:t>
            </w:r>
          </w:p>
        </w:tc>
        <w:tc>
          <w:tcPr>
            <w:tcW w:w="366" w:type="pct"/>
            <w:tcBorders>
              <w:top w:val="nil"/>
              <w:left w:val="nil"/>
              <w:bottom w:val="nil"/>
              <w:right w:val="nil"/>
            </w:tcBorders>
            <w:shd w:val="clear" w:color="auto" w:fill="auto"/>
            <w:noWrap/>
            <w:tcMar>
              <w:left w:w="43" w:type="dxa"/>
              <w:right w:w="43" w:type="dxa"/>
            </w:tcMar>
            <w:vAlign w:val="bottom"/>
            <w:hideMark/>
          </w:tcPr>
          <w:p w14:paraId="45DD7343" w14:textId="77777777" w:rsidR="00D805BB" w:rsidRPr="0079477C" w:rsidRDefault="00D805BB" w:rsidP="006128CA">
            <w:pPr>
              <w:jc w:val="center"/>
              <w:rPr>
                <w:b/>
                <w:bCs/>
                <w:color w:val="000000"/>
                <w:sz w:val="20"/>
                <w:szCs w:val="20"/>
              </w:rPr>
            </w:pPr>
            <w:r w:rsidRPr="0079477C">
              <w:rPr>
                <w:b/>
                <w:bCs/>
                <w:color w:val="000000"/>
                <w:sz w:val="20"/>
                <w:szCs w:val="20"/>
              </w:rPr>
              <w:t>&lt; 0.01</w:t>
            </w:r>
          </w:p>
        </w:tc>
        <w:tc>
          <w:tcPr>
            <w:tcW w:w="422" w:type="pct"/>
            <w:tcBorders>
              <w:top w:val="nil"/>
              <w:left w:val="nil"/>
              <w:bottom w:val="nil"/>
              <w:right w:val="nil"/>
            </w:tcBorders>
            <w:shd w:val="clear" w:color="auto" w:fill="auto"/>
            <w:noWrap/>
            <w:tcMar>
              <w:left w:w="43" w:type="dxa"/>
              <w:right w:w="43" w:type="dxa"/>
            </w:tcMar>
            <w:vAlign w:val="bottom"/>
            <w:hideMark/>
          </w:tcPr>
          <w:p w14:paraId="5B9BBA63" w14:textId="77777777" w:rsidR="00D805BB" w:rsidRPr="0079477C" w:rsidRDefault="00D805BB" w:rsidP="006128CA">
            <w:pPr>
              <w:jc w:val="center"/>
              <w:rPr>
                <w:color w:val="000000"/>
                <w:sz w:val="20"/>
                <w:szCs w:val="20"/>
              </w:rPr>
            </w:pPr>
            <w:r w:rsidRPr="0079477C">
              <w:rPr>
                <w:color w:val="000000"/>
                <w:sz w:val="20"/>
                <w:szCs w:val="20"/>
              </w:rPr>
              <w:t>3.77</w:t>
            </w:r>
          </w:p>
        </w:tc>
        <w:tc>
          <w:tcPr>
            <w:tcW w:w="514" w:type="pct"/>
            <w:tcBorders>
              <w:top w:val="nil"/>
              <w:left w:val="nil"/>
              <w:bottom w:val="nil"/>
              <w:right w:val="nil"/>
            </w:tcBorders>
            <w:shd w:val="clear" w:color="auto" w:fill="auto"/>
            <w:noWrap/>
            <w:tcMar>
              <w:left w:w="43" w:type="dxa"/>
              <w:right w:w="43" w:type="dxa"/>
            </w:tcMar>
            <w:vAlign w:val="bottom"/>
            <w:hideMark/>
          </w:tcPr>
          <w:p w14:paraId="004A5B22" w14:textId="77777777" w:rsidR="00D805BB" w:rsidRPr="0079477C" w:rsidRDefault="00D805BB" w:rsidP="006128CA">
            <w:pPr>
              <w:jc w:val="center"/>
              <w:rPr>
                <w:color w:val="000000"/>
                <w:sz w:val="20"/>
                <w:szCs w:val="20"/>
              </w:rPr>
            </w:pPr>
            <w:r w:rsidRPr="0079477C">
              <w:rPr>
                <w:color w:val="000000"/>
                <w:sz w:val="20"/>
                <w:szCs w:val="20"/>
              </w:rPr>
              <w:t>0.06</w:t>
            </w:r>
          </w:p>
        </w:tc>
      </w:tr>
      <w:tr w:rsidR="00D805BB" w:rsidRPr="0079477C" w14:paraId="1699E880" w14:textId="77777777" w:rsidTr="006128CA">
        <w:tc>
          <w:tcPr>
            <w:tcW w:w="390" w:type="pct"/>
            <w:tcBorders>
              <w:top w:val="nil"/>
              <w:left w:val="nil"/>
              <w:bottom w:val="nil"/>
              <w:right w:val="nil"/>
            </w:tcBorders>
            <w:shd w:val="clear" w:color="auto" w:fill="auto"/>
            <w:noWrap/>
            <w:tcMar>
              <w:left w:w="43" w:type="dxa"/>
              <w:right w:w="43" w:type="dxa"/>
            </w:tcMar>
            <w:vAlign w:val="bottom"/>
            <w:hideMark/>
          </w:tcPr>
          <w:p w14:paraId="1A611CAA" w14:textId="77777777" w:rsidR="00D805BB" w:rsidRPr="0079477C" w:rsidRDefault="00D805BB" w:rsidP="006128CA">
            <w:pPr>
              <w:rPr>
                <w:color w:val="000000"/>
                <w:sz w:val="20"/>
                <w:szCs w:val="20"/>
              </w:rPr>
            </w:pPr>
            <w:r w:rsidRPr="0079477C">
              <w:rPr>
                <w:color w:val="000000"/>
                <w:sz w:val="20"/>
                <w:szCs w:val="20"/>
              </w:rPr>
              <w:t>SA</w:t>
            </w:r>
            <w:r w:rsidRPr="002126BD">
              <w:rPr>
                <w:color w:val="000000"/>
                <w:sz w:val="20"/>
                <w:szCs w:val="20"/>
                <w:vertAlign w:val="superscript"/>
              </w:rPr>
              <w:t>4</w:t>
            </w:r>
          </w:p>
        </w:tc>
        <w:tc>
          <w:tcPr>
            <w:tcW w:w="295" w:type="pct"/>
            <w:tcBorders>
              <w:top w:val="nil"/>
              <w:left w:val="nil"/>
              <w:bottom w:val="nil"/>
              <w:right w:val="nil"/>
            </w:tcBorders>
            <w:shd w:val="clear" w:color="auto" w:fill="auto"/>
            <w:noWrap/>
            <w:tcMar>
              <w:left w:w="14" w:type="dxa"/>
              <w:right w:w="14" w:type="dxa"/>
            </w:tcMar>
            <w:vAlign w:val="center"/>
            <w:hideMark/>
          </w:tcPr>
          <w:p w14:paraId="1A95678C" w14:textId="77777777" w:rsidR="00D805BB" w:rsidRPr="0079477C" w:rsidRDefault="00D805BB" w:rsidP="006128CA">
            <w:pPr>
              <w:jc w:val="center"/>
              <w:rPr>
                <w:color w:val="000000"/>
                <w:sz w:val="20"/>
                <w:szCs w:val="20"/>
              </w:rPr>
            </w:pPr>
            <w:r w:rsidRPr="0079477C">
              <w:rPr>
                <w:color w:val="000000"/>
                <w:sz w:val="20"/>
                <w:szCs w:val="20"/>
              </w:rPr>
              <w:t>0.26</w:t>
            </w:r>
          </w:p>
        </w:tc>
        <w:tc>
          <w:tcPr>
            <w:tcW w:w="366" w:type="pct"/>
            <w:tcBorders>
              <w:top w:val="nil"/>
              <w:left w:val="nil"/>
              <w:bottom w:val="nil"/>
              <w:right w:val="nil"/>
            </w:tcBorders>
            <w:shd w:val="clear" w:color="auto" w:fill="auto"/>
            <w:noWrap/>
            <w:tcMar>
              <w:left w:w="43" w:type="dxa"/>
              <w:right w:w="43" w:type="dxa"/>
            </w:tcMar>
            <w:vAlign w:val="bottom"/>
            <w:hideMark/>
          </w:tcPr>
          <w:p w14:paraId="70B22BC4" w14:textId="77777777" w:rsidR="00D805BB" w:rsidRPr="0079477C" w:rsidRDefault="00D805BB" w:rsidP="006128CA">
            <w:pPr>
              <w:jc w:val="center"/>
              <w:rPr>
                <w:color w:val="000000"/>
                <w:sz w:val="20"/>
                <w:szCs w:val="20"/>
              </w:rPr>
            </w:pPr>
            <w:r w:rsidRPr="0079477C">
              <w:rPr>
                <w:color w:val="000000"/>
                <w:sz w:val="20"/>
                <w:szCs w:val="20"/>
              </w:rPr>
              <w:t>0.62</w:t>
            </w:r>
          </w:p>
        </w:tc>
        <w:tc>
          <w:tcPr>
            <w:tcW w:w="328" w:type="pct"/>
            <w:tcBorders>
              <w:top w:val="nil"/>
              <w:left w:val="nil"/>
              <w:bottom w:val="nil"/>
              <w:right w:val="nil"/>
            </w:tcBorders>
            <w:shd w:val="clear" w:color="auto" w:fill="auto"/>
            <w:noWrap/>
            <w:tcMar>
              <w:left w:w="43" w:type="dxa"/>
              <w:right w:w="43" w:type="dxa"/>
            </w:tcMar>
            <w:vAlign w:val="bottom"/>
            <w:hideMark/>
          </w:tcPr>
          <w:p w14:paraId="7E45EA19" w14:textId="77777777" w:rsidR="00D805BB" w:rsidRPr="0079477C" w:rsidRDefault="00D805BB" w:rsidP="006128CA">
            <w:pPr>
              <w:jc w:val="center"/>
              <w:rPr>
                <w:color w:val="000000"/>
                <w:sz w:val="20"/>
                <w:szCs w:val="20"/>
              </w:rPr>
            </w:pPr>
            <w:r w:rsidRPr="0079477C">
              <w:rPr>
                <w:color w:val="000000"/>
                <w:sz w:val="20"/>
                <w:szCs w:val="20"/>
              </w:rPr>
              <w:t>1.19</w:t>
            </w:r>
          </w:p>
        </w:tc>
        <w:tc>
          <w:tcPr>
            <w:tcW w:w="366" w:type="pct"/>
            <w:tcBorders>
              <w:top w:val="nil"/>
              <w:left w:val="nil"/>
              <w:bottom w:val="nil"/>
              <w:right w:val="nil"/>
            </w:tcBorders>
            <w:shd w:val="clear" w:color="auto" w:fill="auto"/>
            <w:noWrap/>
            <w:tcMar>
              <w:left w:w="43" w:type="dxa"/>
              <w:right w:w="43" w:type="dxa"/>
            </w:tcMar>
            <w:vAlign w:val="bottom"/>
            <w:hideMark/>
          </w:tcPr>
          <w:p w14:paraId="5B32B080" w14:textId="77777777" w:rsidR="00D805BB" w:rsidRPr="0079477C" w:rsidRDefault="00D805BB" w:rsidP="006128CA">
            <w:pPr>
              <w:jc w:val="center"/>
              <w:rPr>
                <w:color w:val="000000"/>
                <w:sz w:val="20"/>
                <w:szCs w:val="20"/>
              </w:rPr>
            </w:pPr>
            <w:r w:rsidRPr="0079477C">
              <w:rPr>
                <w:color w:val="000000"/>
                <w:sz w:val="20"/>
                <w:szCs w:val="20"/>
              </w:rPr>
              <w:t>0.28</w:t>
            </w:r>
          </w:p>
        </w:tc>
        <w:tc>
          <w:tcPr>
            <w:tcW w:w="328" w:type="pct"/>
            <w:tcBorders>
              <w:top w:val="nil"/>
              <w:left w:val="nil"/>
              <w:bottom w:val="nil"/>
              <w:right w:val="nil"/>
            </w:tcBorders>
            <w:shd w:val="clear" w:color="auto" w:fill="auto"/>
            <w:noWrap/>
            <w:tcMar>
              <w:left w:w="43" w:type="dxa"/>
              <w:right w:w="43" w:type="dxa"/>
            </w:tcMar>
            <w:vAlign w:val="bottom"/>
            <w:hideMark/>
          </w:tcPr>
          <w:p w14:paraId="42A9FC3C" w14:textId="77777777" w:rsidR="00D805BB" w:rsidRPr="0079477C" w:rsidRDefault="00D805BB" w:rsidP="006128CA">
            <w:pPr>
              <w:jc w:val="center"/>
              <w:rPr>
                <w:color w:val="000000"/>
                <w:sz w:val="20"/>
                <w:szCs w:val="20"/>
              </w:rPr>
            </w:pPr>
            <w:r w:rsidRPr="0079477C">
              <w:rPr>
                <w:color w:val="000000"/>
                <w:sz w:val="20"/>
                <w:szCs w:val="20"/>
              </w:rPr>
              <w:t>0.12</w:t>
            </w:r>
          </w:p>
        </w:tc>
        <w:tc>
          <w:tcPr>
            <w:tcW w:w="366" w:type="pct"/>
            <w:tcBorders>
              <w:top w:val="nil"/>
              <w:left w:val="nil"/>
              <w:bottom w:val="nil"/>
              <w:right w:val="nil"/>
            </w:tcBorders>
            <w:shd w:val="clear" w:color="auto" w:fill="auto"/>
            <w:noWrap/>
            <w:tcMar>
              <w:left w:w="43" w:type="dxa"/>
              <w:right w:w="43" w:type="dxa"/>
            </w:tcMar>
            <w:vAlign w:val="bottom"/>
            <w:hideMark/>
          </w:tcPr>
          <w:p w14:paraId="0E3E6C8E" w14:textId="77777777" w:rsidR="00D805BB" w:rsidRPr="0079477C" w:rsidRDefault="00D805BB" w:rsidP="006128CA">
            <w:pPr>
              <w:jc w:val="center"/>
              <w:rPr>
                <w:color w:val="000000"/>
                <w:sz w:val="20"/>
                <w:szCs w:val="20"/>
              </w:rPr>
            </w:pPr>
            <w:r w:rsidRPr="0079477C">
              <w:rPr>
                <w:color w:val="000000"/>
                <w:sz w:val="20"/>
                <w:szCs w:val="20"/>
              </w:rPr>
              <w:t>0.73</w:t>
            </w:r>
          </w:p>
        </w:tc>
        <w:tc>
          <w:tcPr>
            <w:tcW w:w="401" w:type="pct"/>
            <w:tcBorders>
              <w:top w:val="nil"/>
              <w:left w:val="nil"/>
              <w:bottom w:val="nil"/>
              <w:right w:val="nil"/>
            </w:tcBorders>
            <w:shd w:val="clear" w:color="auto" w:fill="auto"/>
            <w:noWrap/>
            <w:tcMar>
              <w:left w:w="0" w:type="dxa"/>
              <w:right w:w="0" w:type="dxa"/>
            </w:tcMar>
            <w:vAlign w:val="center"/>
            <w:hideMark/>
          </w:tcPr>
          <w:p w14:paraId="0BD74680" w14:textId="77777777" w:rsidR="00D805BB" w:rsidRPr="0079477C" w:rsidRDefault="00D805BB" w:rsidP="006128CA">
            <w:pPr>
              <w:jc w:val="center"/>
              <w:rPr>
                <w:color w:val="000000"/>
                <w:sz w:val="20"/>
                <w:szCs w:val="20"/>
              </w:rPr>
            </w:pPr>
            <w:r w:rsidRPr="0079477C">
              <w:rPr>
                <w:color w:val="000000"/>
                <w:sz w:val="20"/>
                <w:szCs w:val="20"/>
              </w:rPr>
              <w:t>0.41</w:t>
            </w:r>
          </w:p>
        </w:tc>
        <w:tc>
          <w:tcPr>
            <w:tcW w:w="530" w:type="pct"/>
            <w:tcBorders>
              <w:top w:val="nil"/>
              <w:left w:val="nil"/>
              <w:bottom w:val="nil"/>
              <w:right w:val="nil"/>
            </w:tcBorders>
            <w:shd w:val="clear" w:color="auto" w:fill="auto"/>
            <w:noWrap/>
            <w:tcMar>
              <w:left w:w="43" w:type="dxa"/>
              <w:right w:w="43" w:type="dxa"/>
            </w:tcMar>
            <w:vAlign w:val="bottom"/>
            <w:hideMark/>
          </w:tcPr>
          <w:p w14:paraId="5CB857D7" w14:textId="77777777" w:rsidR="00D805BB" w:rsidRPr="0079477C" w:rsidRDefault="00D805BB" w:rsidP="006128CA">
            <w:pPr>
              <w:jc w:val="center"/>
              <w:rPr>
                <w:color w:val="000000"/>
                <w:sz w:val="20"/>
                <w:szCs w:val="20"/>
              </w:rPr>
            </w:pPr>
            <w:r w:rsidRPr="0079477C">
              <w:rPr>
                <w:color w:val="000000"/>
                <w:sz w:val="20"/>
                <w:szCs w:val="20"/>
              </w:rPr>
              <w:t>0.53</w:t>
            </w:r>
          </w:p>
        </w:tc>
        <w:tc>
          <w:tcPr>
            <w:tcW w:w="328" w:type="pct"/>
            <w:tcBorders>
              <w:top w:val="nil"/>
              <w:left w:val="nil"/>
              <w:bottom w:val="nil"/>
              <w:right w:val="nil"/>
            </w:tcBorders>
            <w:shd w:val="clear" w:color="auto" w:fill="auto"/>
            <w:noWrap/>
            <w:tcMar>
              <w:left w:w="43" w:type="dxa"/>
              <w:right w:w="43" w:type="dxa"/>
            </w:tcMar>
            <w:vAlign w:val="bottom"/>
            <w:hideMark/>
          </w:tcPr>
          <w:p w14:paraId="270ECDEA" w14:textId="77777777" w:rsidR="00D805BB" w:rsidRPr="0079477C" w:rsidRDefault="00D805BB" w:rsidP="006128CA">
            <w:pPr>
              <w:jc w:val="center"/>
              <w:rPr>
                <w:color w:val="000000"/>
                <w:sz w:val="20"/>
                <w:szCs w:val="20"/>
              </w:rPr>
            </w:pPr>
            <w:r w:rsidRPr="0079477C">
              <w:rPr>
                <w:color w:val="000000"/>
                <w:sz w:val="20"/>
                <w:szCs w:val="20"/>
              </w:rPr>
              <w:t>0.16</w:t>
            </w:r>
          </w:p>
        </w:tc>
        <w:tc>
          <w:tcPr>
            <w:tcW w:w="366" w:type="pct"/>
            <w:tcBorders>
              <w:top w:val="nil"/>
              <w:left w:val="nil"/>
              <w:bottom w:val="nil"/>
              <w:right w:val="nil"/>
            </w:tcBorders>
            <w:shd w:val="clear" w:color="auto" w:fill="auto"/>
            <w:noWrap/>
            <w:tcMar>
              <w:left w:w="43" w:type="dxa"/>
              <w:right w:w="43" w:type="dxa"/>
            </w:tcMar>
            <w:vAlign w:val="bottom"/>
            <w:hideMark/>
          </w:tcPr>
          <w:p w14:paraId="7DFE58AE" w14:textId="77777777" w:rsidR="00D805BB" w:rsidRPr="0079477C" w:rsidRDefault="00D805BB" w:rsidP="006128CA">
            <w:pPr>
              <w:jc w:val="center"/>
              <w:rPr>
                <w:color w:val="000000"/>
                <w:sz w:val="20"/>
                <w:szCs w:val="20"/>
              </w:rPr>
            </w:pPr>
            <w:r w:rsidRPr="0079477C">
              <w:rPr>
                <w:color w:val="000000"/>
                <w:sz w:val="20"/>
                <w:szCs w:val="20"/>
              </w:rPr>
              <w:t>0.69</w:t>
            </w:r>
          </w:p>
        </w:tc>
        <w:tc>
          <w:tcPr>
            <w:tcW w:w="422" w:type="pct"/>
            <w:tcBorders>
              <w:top w:val="nil"/>
              <w:left w:val="nil"/>
              <w:bottom w:val="nil"/>
              <w:right w:val="nil"/>
            </w:tcBorders>
            <w:shd w:val="clear" w:color="auto" w:fill="auto"/>
            <w:noWrap/>
            <w:tcMar>
              <w:left w:w="43" w:type="dxa"/>
              <w:right w:w="43" w:type="dxa"/>
            </w:tcMar>
            <w:vAlign w:val="bottom"/>
            <w:hideMark/>
          </w:tcPr>
          <w:p w14:paraId="219D00C7" w14:textId="77777777" w:rsidR="00D805BB" w:rsidRPr="0079477C" w:rsidRDefault="00D805BB" w:rsidP="006128CA">
            <w:pPr>
              <w:jc w:val="center"/>
              <w:rPr>
                <w:color w:val="000000"/>
                <w:sz w:val="20"/>
                <w:szCs w:val="20"/>
              </w:rPr>
            </w:pPr>
            <w:r w:rsidRPr="0079477C">
              <w:rPr>
                <w:color w:val="000000"/>
                <w:sz w:val="20"/>
                <w:szCs w:val="20"/>
              </w:rPr>
              <w:t>1.35</w:t>
            </w:r>
          </w:p>
        </w:tc>
        <w:tc>
          <w:tcPr>
            <w:tcW w:w="514" w:type="pct"/>
            <w:tcBorders>
              <w:top w:val="nil"/>
              <w:left w:val="nil"/>
              <w:bottom w:val="nil"/>
              <w:right w:val="nil"/>
            </w:tcBorders>
            <w:shd w:val="clear" w:color="auto" w:fill="auto"/>
            <w:noWrap/>
            <w:tcMar>
              <w:left w:w="43" w:type="dxa"/>
              <w:right w:w="43" w:type="dxa"/>
            </w:tcMar>
            <w:vAlign w:val="bottom"/>
            <w:hideMark/>
          </w:tcPr>
          <w:p w14:paraId="1F33859F" w14:textId="77777777" w:rsidR="00D805BB" w:rsidRPr="0079477C" w:rsidRDefault="00D805BB" w:rsidP="006128CA">
            <w:pPr>
              <w:jc w:val="center"/>
              <w:rPr>
                <w:color w:val="000000"/>
                <w:sz w:val="20"/>
                <w:szCs w:val="20"/>
              </w:rPr>
            </w:pPr>
            <w:r w:rsidRPr="0079477C">
              <w:rPr>
                <w:color w:val="000000"/>
                <w:sz w:val="20"/>
                <w:szCs w:val="20"/>
              </w:rPr>
              <w:t>0.25</w:t>
            </w:r>
          </w:p>
        </w:tc>
      </w:tr>
      <w:tr w:rsidR="00D805BB" w:rsidRPr="0079477C" w14:paraId="29B57942" w14:textId="77777777" w:rsidTr="006128CA">
        <w:tc>
          <w:tcPr>
            <w:tcW w:w="390" w:type="pct"/>
            <w:tcBorders>
              <w:top w:val="nil"/>
              <w:left w:val="nil"/>
              <w:bottom w:val="nil"/>
              <w:right w:val="nil"/>
            </w:tcBorders>
            <w:shd w:val="clear" w:color="auto" w:fill="auto"/>
            <w:noWrap/>
            <w:tcMar>
              <w:left w:w="43" w:type="dxa"/>
              <w:right w:w="43" w:type="dxa"/>
            </w:tcMar>
            <w:vAlign w:val="bottom"/>
            <w:hideMark/>
          </w:tcPr>
          <w:p w14:paraId="297931C5" w14:textId="77777777" w:rsidR="00D805BB" w:rsidRPr="0079477C" w:rsidRDefault="00D805BB" w:rsidP="006128CA">
            <w:pPr>
              <w:rPr>
                <w:color w:val="000000"/>
                <w:sz w:val="20"/>
                <w:szCs w:val="20"/>
              </w:rPr>
            </w:pPr>
            <w:r w:rsidRPr="0079477C">
              <w:rPr>
                <w:color w:val="000000"/>
                <w:sz w:val="20"/>
                <w:szCs w:val="20"/>
              </w:rPr>
              <w:t>SAG</w:t>
            </w:r>
            <w:r w:rsidRPr="002126BD">
              <w:rPr>
                <w:color w:val="000000"/>
                <w:sz w:val="20"/>
                <w:szCs w:val="20"/>
                <w:vertAlign w:val="superscript"/>
              </w:rPr>
              <w:t>5</w:t>
            </w:r>
          </w:p>
        </w:tc>
        <w:tc>
          <w:tcPr>
            <w:tcW w:w="295" w:type="pct"/>
            <w:tcBorders>
              <w:top w:val="nil"/>
              <w:left w:val="nil"/>
              <w:bottom w:val="nil"/>
              <w:right w:val="nil"/>
            </w:tcBorders>
            <w:shd w:val="clear" w:color="auto" w:fill="auto"/>
            <w:noWrap/>
            <w:tcMar>
              <w:left w:w="14" w:type="dxa"/>
              <w:right w:w="14" w:type="dxa"/>
            </w:tcMar>
            <w:vAlign w:val="center"/>
            <w:hideMark/>
          </w:tcPr>
          <w:p w14:paraId="2977200B" w14:textId="77777777" w:rsidR="00D805BB" w:rsidRPr="0079477C" w:rsidRDefault="00D805BB" w:rsidP="006128CA">
            <w:pPr>
              <w:jc w:val="center"/>
              <w:rPr>
                <w:color w:val="000000"/>
                <w:sz w:val="20"/>
                <w:szCs w:val="20"/>
              </w:rPr>
            </w:pPr>
            <w:r w:rsidRPr="0079477C">
              <w:rPr>
                <w:color w:val="000000"/>
                <w:sz w:val="20"/>
                <w:szCs w:val="20"/>
              </w:rPr>
              <w:t>4.53</w:t>
            </w:r>
          </w:p>
        </w:tc>
        <w:tc>
          <w:tcPr>
            <w:tcW w:w="366" w:type="pct"/>
            <w:tcBorders>
              <w:top w:val="nil"/>
              <w:left w:val="nil"/>
              <w:bottom w:val="nil"/>
              <w:right w:val="nil"/>
            </w:tcBorders>
            <w:shd w:val="clear" w:color="auto" w:fill="auto"/>
            <w:noWrap/>
            <w:tcMar>
              <w:left w:w="43" w:type="dxa"/>
              <w:right w:w="43" w:type="dxa"/>
            </w:tcMar>
            <w:vAlign w:val="bottom"/>
            <w:hideMark/>
          </w:tcPr>
          <w:p w14:paraId="5A1518CA" w14:textId="77777777" w:rsidR="00D805BB" w:rsidRPr="0079477C" w:rsidRDefault="00D805BB" w:rsidP="006128CA">
            <w:pPr>
              <w:jc w:val="center"/>
              <w:rPr>
                <w:b/>
                <w:bCs/>
                <w:color w:val="000000"/>
                <w:sz w:val="20"/>
                <w:szCs w:val="20"/>
              </w:rPr>
            </w:pPr>
            <w:r w:rsidRPr="0079477C">
              <w:rPr>
                <w:b/>
                <w:bCs/>
                <w:color w:val="000000"/>
                <w:sz w:val="20"/>
                <w:szCs w:val="20"/>
              </w:rPr>
              <w:t>0.04</w:t>
            </w:r>
          </w:p>
        </w:tc>
        <w:tc>
          <w:tcPr>
            <w:tcW w:w="328" w:type="pct"/>
            <w:tcBorders>
              <w:top w:val="nil"/>
              <w:left w:val="nil"/>
              <w:bottom w:val="nil"/>
              <w:right w:val="nil"/>
            </w:tcBorders>
            <w:shd w:val="clear" w:color="auto" w:fill="auto"/>
            <w:noWrap/>
            <w:tcMar>
              <w:left w:w="43" w:type="dxa"/>
              <w:right w:w="43" w:type="dxa"/>
            </w:tcMar>
            <w:vAlign w:val="bottom"/>
            <w:hideMark/>
          </w:tcPr>
          <w:p w14:paraId="7664F291" w14:textId="77777777" w:rsidR="00D805BB" w:rsidRPr="0079477C" w:rsidRDefault="00D805BB" w:rsidP="006128CA">
            <w:pPr>
              <w:jc w:val="center"/>
              <w:rPr>
                <w:color w:val="000000"/>
                <w:sz w:val="20"/>
                <w:szCs w:val="20"/>
              </w:rPr>
            </w:pPr>
            <w:r w:rsidRPr="0079477C">
              <w:rPr>
                <w:color w:val="000000"/>
                <w:sz w:val="20"/>
                <w:szCs w:val="20"/>
              </w:rPr>
              <w:t>0.86</w:t>
            </w:r>
          </w:p>
        </w:tc>
        <w:tc>
          <w:tcPr>
            <w:tcW w:w="366" w:type="pct"/>
            <w:tcBorders>
              <w:top w:val="nil"/>
              <w:left w:val="nil"/>
              <w:bottom w:val="nil"/>
              <w:right w:val="nil"/>
            </w:tcBorders>
            <w:shd w:val="clear" w:color="auto" w:fill="auto"/>
            <w:noWrap/>
            <w:tcMar>
              <w:left w:w="43" w:type="dxa"/>
              <w:right w:w="43" w:type="dxa"/>
            </w:tcMar>
            <w:vAlign w:val="bottom"/>
            <w:hideMark/>
          </w:tcPr>
          <w:p w14:paraId="19BAA82D" w14:textId="77777777" w:rsidR="00D805BB" w:rsidRPr="0079477C" w:rsidRDefault="00D805BB" w:rsidP="006128CA">
            <w:pPr>
              <w:jc w:val="center"/>
              <w:rPr>
                <w:color w:val="000000"/>
                <w:sz w:val="20"/>
                <w:szCs w:val="20"/>
              </w:rPr>
            </w:pPr>
            <w:r w:rsidRPr="0079477C">
              <w:rPr>
                <w:color w:val="000000"/>
                <w:sz w:val="20"/>
                <w:szCs w:val="20"/>
              </w:rPr>
              <w:t>0.36</w:t>
            </w:r>
          </w:p>
        </w:tc>
        <w:tc>
          <w:tcPr>
            <w:tcW w:w="328" w:type="pct"/>
            <w:tcBorders>
              <w:top w:val="nil"/>
              <w:left w:val="nil"/>
              <w:bottom w:val="nil"/>
              <w:right w:val="nil"/>
            </w:tcBorders>
            <w:shd w:val="clear" w:color="auto" w:fill="auto"/>
            <w:noWrap/>
            <w:tcMar>
              <w:left w:w="43" w:type="dxa"/>
              <w:right w:w="43" w:type="dxa"/>
            </w:tcMar>
            <w:vAlign w:val="bottom"/>
            <w:hideMark/>
          </w:tcPr>
          <w:p w14:paraId="28D297CC" w14:textId="77777777" w:rsidR="00D805BB" w:rsidRPr="0079477C" w:rsidRDefault="00D805BB" w:rsidP="006128CA">
            <w:pPr>
              <w:jc w:val="center"/>
              <w:rPr>
                <w:color w:val="000000"/>
                <w:sz w:val="20"/>
                <w:szCs w:val="20"/>
              </w:rPr>
            </w:pPr>
            <w:r w:rsidRPr="0079477C">
              <w:rPr>
                <w:color w:val="000000"/>
                <w:sz w:val="20"/>
                <w:szCs w:val="20"/>
              </w:rPr>
              <w:t>3.64</w:t>
            </w:r>
          </w:p>
        </w:tc>
        <w:tc>
          <w:tcPr>
            <w:tcW w:w="366" w:type="pct"/>
            <w:tcBorders>
              <w:top w:val="nil"/>
              <w:left w:val="nil"/>
              <w:bottom w:val="nil"/>
              <w:right w:val="nil"/>
            </w:tcBorders>
            <w:shd w:val="clear" w:color="auto" w:fill="auto"/>
            <w:noWrap/>
            <w:tcMar>
              <w:left w:w="43" w:type="dxa"/>
              <w:right w:w="43" w:type="dxa"/>
            </w:tcMar>
            <w:vAlign w:val="bottom"/>
            <w:hideMark/>
          </w:tcPr>
          <w:p w14:paraId="32163198" w14:textId="77777777" w:rsidR="00D805BB" w:rsidRPr="0079477C" w:rsidRDefault="00D805BB" w:rsidP="006128CA">
            <w:pPr>
              <w:jc w:val="center"/>
              <w:rPr>
                <w:color w:val="000000"/>
                <w:sz w:val="20"/>
                <w:szCs w:val="20"/>
              </w:rPr>
            </w:pPr>
            <w:r w:rsidRPr="0079477C">
              <w:rPr>
                <w:color w:val="000000"/>
                <w:sz w:val="20"/>
                <w:szCs w:val="20"/>
              </w:rPr>
              <w:t>0.06</w:t>
            </w:r>
          </w:p>
        </w:tc>
        <w:tc>
          <w:tcPr>
            <w:tcW w:w="401" w:type="pct"/>
            <w:tcBorders>
              <w:top w:val="nil"/>
              <w:left w:val="nil"/>
              <w:bottom w:val="nil"/>
              <w:right w:val="nil"/>
            </w:tcBorders>
            <w:shd w:val="clear" w:color="auto" w:fill="auto"/>
            <w:noWrap/>
            <w:tcMar>
              <w:left w:w="0" w:type="dxa"/>
              <w:right w:w="0" w:type="dxa"/>
            </w:tcMar>
            <w:vAlign w:val="center"/>
            <w:hideMark/>
          </w:tcPr>
          <w:p w14:paraId="18796ECF" w14:textId="77777777" w:rsidR="00D805BB" w:rsidRPr="0079477C" w:rsidRDefault="00D805BB" w:rsidP="006128CA">
            <w:pPr>
              <w:jc w:val="center"/>
              <w:rPr>
                <w:color w:val="000000"/>
                <w:sz w:val="20"/>
                <w:szCs w:val="20"/>
              </w:rPr>
            </w:pPr>
            <w:r w:rsidRPr="0079477C">
              <w:rPr>
                <w:color w:val="000000"/>
                <w:sz w:val="20"/>
                <w:szCs w:val="20"/>
              </w:rPr>
              <w:t>0.14</w:t>
            </w:r>
          </w:p>
        </w:tc>
        <w:tc>
          <w:tcPr>
            <w:tcW w:w="530" w:type="pct"/>
            <w:tcBorders>
              <w:top w:val="nil"/>
              <w:left w:val="nil"/>
              <w:bottom w:val="nil"/>
              <w:right w:val="nil"/>
            </w:tcBorders>
            <w:shd w:val="clear" w:color="auto" w:fill="auto"/>
            <w:noWrap/>
            <w:tcMar>
              <w:left w:w="43" w:type="dxa"/>
              <w:right w:w="43" w:type="dxa"/>
            </w:tcMar>
            <w:vAlign w:val="bottom"/>
            <w:hideMark/>
          </w:tcPr>
          <w:p w14:paraId="059CC5D5" w14:textId="77777777" w:rsidR="00D805BB" w:rsidRPr="0079477C" w:rsidRDefault="00D805BB" w:rsidP="006128CA">
            <w:pPr>
              <w:jc w:val="center"/>
              <w:rPr>
                <w:color w:val="000000"/>
                <w:sz w:val="20"/>
                <w:szCs w:val="20"/>
              </w:rPr>
            </w:pPr>
            <w:r w:rsidRPr="0079477C">
              <w:rPr>
                <w:color w:val="000000"/>
                <w:sz w:val="20"/>
                <w:szCs w:val="20"/>
              </w:rPr>
              <w:t>0.71</w:t>
            </w:r>
          </w:p>
        </w:tc>
        <w:tc>
          <w:tcPr>
            <w:tcW w:w="328" w:type="pct"/>
            <w:tcBorders>
              <w:top w:val="nil"/>
              <w:left w:val="nil"/>
              <w:bottom w:val="nil"/>
              <w:right w:val="nil"/>
            </w:tcBorders>
            <w:shd w:val="clear" w:color="auto" w:fill="auto"/>
            <w:noWrap/>
            <w:tcMar>
              <w:left w:w="43" w:type="dxa"/>
              <w:right w:w="43" w:type="dxa"/>
            </w:tcMar>
            <w:vAlign w:val="bottom"/>
            <w:hideMark/>
          </w:tcPr>
          <w:p w14:paraId="6A5E2C8E" w14:textId="77777777" w:rsidR="00D805BB" w:rsidRPr="0079477C" w:rsidRDefault="00D805BB" w:rsidP="006128CA">
            <w:pPr>
              <w:jc w:val="center"/>
              <w:rPr>
                <w:color w:val="000000"/>
                <w:sz w:val="20"/>
                <w:szCs w:val="20"/>
              </w:rPr>
            </w:pPr>
            <w:r w:rsidRPr="0079477C">
              <w:rPr>
                <w:color w:val="000000"/>
                <w:sz w:val="20"/>
                <w:szCs w:val="20"/>
              </w:rPr>
              <w:t>0.00</w:t>
            </w:r>
          </w:p>
        </w:tc>
        <w:tc>
          <w:tcPr>
            <w:tcW w:w="366" w:type="pct"/>
            <w:tcBorders>
              <w:top w:val="nil"/>
              <w:left w:val="nil"/>
              <w:bottom w:val="nil"/>
              <w:right w:val="nil"/>
            </w:tcBorders>
            <w:shd w:val="clear" w:color="auto" w:fill="auto"/>
            <w:noWrap/>
            <w:tcMar>
              <w:left w:w="43" w:type="dxa"/>
              <w:right w:w="43" w:type="dxa"/>
            </w:tcMar>
            <w:vAlign w:val="bottom"/>
            <w:hideMark/>
          </w:tcPr>
          <w:p w14:paraId="39E03BEC" w14:textId="77777777" w:rsidR="00D805BB" w:rsidRPr="0079477C" w:rsidRDefault="00D805BB" w:rsidP="006128CA">
            <w:pPr>
              <w:jc w:val="center"/>
              <w:rPr>
                <w:color w:val="000000"/>
                <w:sz w:val="20"/>
                <w:szCs w:val="20"/>
              </w:rPr>
            </w:pPr>
            <w:r w:rsidRPr="0079477C">
              <w:rPr>
                <w:color w:val="000000"/>
                <w:sz w:val="20"/>
                <w:szCs w:val="20"/>
              </w:rPr>
              <w:t>0.95</w:t>
            </w:r>
          </w:p>
        </w:tc>
        <w:tc>
          <w:tcPr>
            <w:tcW w:w="422" w:type="pct"/>
            <w:tcBorders>
              <w:top w:val="nil"/>
              <w:left w:val="nil"/>
              <w:bottom w:val="nil"/>
              <w:right w:val="nil"/>
            </w:tcBorders>
            <w:shd w:val="clear" w:color="auto" w:fill="auto"/>
            <w:noWrap/>
            <w:tcMar>
              <w:left w:w="43" w:type="dxa"/>
              <w:right w:w="43" w:type="dxa"/>
            </w:tcMar>
            <w:vAlign w:val="bottom"/>
            <w:hideMark/>
          </w:tcPr>
          <w:p w14:paraId="6A679BA2" w14:textId="77777777" w:rsidR="00D805BB" w:rsidRPr="0079477C" w:rsidRDefault="00D805BB" w:rsidP="006128CA">
            <w:pPr>
              <w:jc w:val="center"/>
              <w:rPr>
                <w:color w:val="000000"/>
                <w:sz w:val="20"/>
                <w:szCs w:val="20"/>
              </w:rPr>
            </w:pPr>
            <w:r w:rsidRPr="0079477C">
              <w:rPr>
                <w:color w:val="000000"/>
                <w:sz w:val="20"/>
                <w:szCs w:val="20"/>
              </w:rPr>
              <w:t>0.11</w:t>
            </w:r>
          </w:p>
        </w:tc>
        <w:tc>
          <w:tcPr>
            <w:tcW w:w="514" w:type="pct"/>
            <w:tcBorders>
              <w:top w:val="nil"/>
              <w:left w:val="nil"/>
              <w:bottom w:val="nil"/>
              <w:right w:val="nil"/>
            </w:tcBorders>
            <w:shd w:val="clear" w:color="auto" w:fill="auto"/>
            <w:noWrap/>
            <w:tcMar>
              <w:left w:w="43" w:type="dxa"/>
              <w:right w:w="43" w:type="dxa"/>
            </w:tcMar>
            <w:vAlign w:val="bottom"/>
            <w:hideMark/>
          </w:tcPr>
          <w:p w14:paraId="23CA79F5" w14:textId="77777777" w:rsidR="00D805BB" w:rsidRPr="0079477C" w:rsidRDefault="00D805BB" w:rsidP="006128CA">
            <w:pPr>
              <w:jc w:val="center"/>
              <w:rPr>
                <w:color w:val="000000"/>
                <w:sz w:val="20"/>
                <w:szCs w:val="20"/>
              </w:rPr>
            </w:pPr>
            <w:r w:rsidRPr="0079477C">
              <w:rPr>
                <w:color w:val="000000"/>
                <w:sz w:val="20"/>
                <w:szCs w:val="20"/>
              </w:rPr>
              <w:t>0.74</w:t>
            </w:r>
          </w:p>
        </w:tc>
      </w:tr>
      <w:tr w:rsidR="00D805BB" w:rsidRPr="0079477C" w14:paraId="27DB6217" w14:textId="77777777" w:rsidTr="006128CA">
        <w:tc>
          <w:tcPr>
            <w:tcW w:w="390" w:type="pct"/>
            <w:tcBorders>
              <w:top w:val="nil"/>
              <w:left w:val="nil"/>
              <w:bottom w:val="nil"/>
              <w:right w:val="nil"/>
            </w:tcBorders>
            <w:shd w:val="clear" w:color="auto" w:fill="auto"/>
            <w:noWrap/>
            <w:tcMar>
              <w:left w:w="43" w:type="dxa"/>
              <w:right w:w="43" w:type="dxa"/>
            </w:tcMar>
            <w:vAlign w:val="bottom"/>
            <w:hideMark/>
          </w:tcPr>
          <w:p w14:paraId="31F996DE" w14:textId="77777777" w:rsidR="00D805BB" w:rsidRPr="0079477C" w:rsidRDefault="00D805BB" w:rsidP="006128CA">
            <w:pPr>
              <w:rPr>
                <w:color w:val="000000"/>
                <w:sz w:val="20"/>
                <w:szCs w:val="20"/>
              </w:rPr>
            </w:pPr>
            <w:r w:rsidRPr="0079477C">
              <w:rPr>
                <w:color w:val="000000"/>
                <w:sz w:val="20"/>
                <w:szCs w:val="20"/>
              </w:rPr>
              <w:t>ABA</w:t>
            </w:r>
            <w:r w:rsidRPr="002126BD">
              <w:rPr>
                <w:color w:val="000000"/>
                <w:sz w:val="20"/>
                <w:szCs w:val="20"/>
                <w:vertAlign w:val="superscript"/>
              </w:rPr>
              <w:t>6</w:t>
            </w:r>
          </w:p>
        </w:tc>
        <w:tc>
          <w:tcPr>
            <w:tcW w:w="295" w:type="pct"/>
            <w:tcBorders>
              <w:top w:val="nil"/>
              <w:left w:val="nil"/>
              <w:bottom w:val="nil"/>
              <w:right w:val="nil"/>
            </w:tcBorders>
            <w:shd w:val="clear" w:color="auto" w:fill="auto"/>
            <w:noWrap/>
            <w:tcMar>
              <w:left w:w="14" w:type="dxa"/>
              <w:right w:w="14" w:type="dxa"/>
            </w:tcMar>
            <w:vAlign w:val="center"/>
            <w:hideMark/>
          </w:tcPr>
          <w:p w14:paraId="4F1D9DD6" w14:textId="77777777" w:rsidR="00D805BB" w:rsidRPr="0079477C" w:rsidRDefault="00D805BB" w:rsidP="006128CA">
            <w:pPr>
              <w:jc w:val="center"/>
              <w:rPr>
                <w:color w:val="000000"/>
                <w:sz w:val="20"/>
                <w:szCs w:val="20"/>
              </w:rPr>
            </w:pPr>
            <w:r w:rsidRPr="0079477C">
              <w:rPr>
                <w:color w:val="000000"/>
                <w:sz w:val="20"/>
                <w:szCs w:val="20"/>
              </w:rPr>
              <w:t>12.33</w:t>
            </w:r>
          </w:p>
        </w:tc>
        <w:tc>
          <w:tcPr>
            <w:tcW w:w="366" w:type="pct"/>
            <w:tcBorders>
              <w:top w:val="nil"/>
              <w:left w:val="nil"/>
              <w:bottom w:val="nil"/>
              <w:right w:val="nil"/>
            </w:tcBorders>
            <w:shd w:val="clear" w:color="auto" w:fill="auto"/>
            <w:noWrap/>
            <w:tcMar>
              <w:left w:w="43" w:type="dxa"/>
              <w:right w:w="43" w:type="dxa"/>
            </w:tcMar>
            <w:vAlign w:val="bottom"/>
            <w:hideMark/>
          </w:tcPr>
          <w:p w14:paraId="3E3CF6C1" w14:textId="77777777" w:rsidR="00D805BB" w:rsidRPr="0079477C" w:rsidRDefault="00D805BB" w:rsidP="006128CA">
            <w:pPr>
              <w:jc w:val="center"/>
              <w:rPr>
                <w:b/>
                <w:bCs/>
                <w:color w:val="000000"/>
                <w:sz w:val="20"/>
                <w:szCs w:val="20"/>
              </w:rPr>
            </w:pPr>
            <w:r w:rsidRPr="0079477C">
              <w:rPr>
                <w:b/>
                <w:bCs/>
                <w:color w:val="000000"/>
                <w:sz w:val="20"/>
                <w:szCs w:val="20"/>
              </w:rPr>
              <w:t>&lt; 0.01</w:t>
            </w:r>
          </w:p>
        </w:tc>
        <w:tc>
          <w:tcPr>
            <w:tcW w:w="328" w:type="pct"/>
            <w:tcBorders>
              <w:top w:val="nil"/>
              <w:left w:val="nil"/>
              <w:bottom w:val="nil"/>
              <w:right w:val="nil"/>
            </w:tcBorders>
            <w:shd w:val="clear" w:color="auto" w:fill="auto"/>
            <w:noWrap/>
            <w:tcMar>
              <w:left w:w="43" w:type="dxa"/>
              <w:right w:w="43" w:type="dxa"/>
            </w:tcMar>
            <w:vAlign w:val="bottom"/>
            <w:hideMark/>
          </w:tcPr>
          <w:p w14:paraId="43D3260D" w14:textId="77777777" w:rsidR="00D805BB" w:rsidRPr="0079477C" w:rsidRDefault="00D805BB" w:rsidP="006128CA">
            <w:pPr>
              <w:jc w:val="center"/>
              <w:rPr>
                <w:color w:val="000000"/>
                <w:sz w:val="20"/>
                <w:szCs w:val="20"/>
              </w:rPr>
            </w:pPr>
            <w:r w:rsidRPr="0079477C">
              <w:rPr>
                <w:color w:val="000000"/>
                <w:sz w:val="20"/>
                <w:szCs w:val="20"/>
              </w:rPr>
              <w:t>0.40</w:t>
            </w:r>
          </w:p>
        </w:tc>
        <w:tc>
          <w:tcPr>
            <w:tcW w:w="366" w:type="pct"/>
            <w:tcBorders>
              <w:top w:val="nil"/>
              <w:left w:val="nil"/>
              <w:bottom w:val="nil"/>
              <w:right w:val="nil"/>
            </w:tcBorders>
            <w:shd w:val="clear" w:color="auto" w:fill="auto"/>
            <w:noWrap/>
            <w:tcMar>
              <w:left w:w="43" w:type="dxa"/>
              <w:right w:w="43" w:type="dxa"/>
            </w:tcMar>
            <w:vAlign w:val="bottom"/>
            <w:hideMark/>
          </w:tcPr>
          <w:p w14:paraId="166795B2" w14:textId="77777777" w:rsidR="00D805BB" w:rsidRPr="0079477C" w:rsidRDefault="00D805BB" w:rsidP="006128CA">
            <w:pPr>
              <w:jc w:val="center"/>
              <w:rPr>
                <w:color w:val="000000"/>
                <w:sz w:val="20"/>
                <w:szCs w:val="20"/>
              </w:rPr>
            </w:pPr>
            <w:r w:rsidRPr="0079477C">
              <w:rPr>
                <w:color w:val="000000"/>
                <w:sz w:val="20"/>
                <w:szCs w:val="20"/>
              </w:rPr>
              <w:t>0.53</w:t>
            </w:r>
          </w:p>
        </w:tc>
        <w:tc>
          <w:tcPr>
            <w:tcW w:w="328" w:type="pct"/>
            <w:tcBorders>
              <w:top w:val="nil"/>
              <w:left w:val="nil"/>
              <w:bottom w:val="nil"/>
              <w:right w:val="nil"/>
            </w:tcBorders>
            <w:shd w:val="clear" w:color="auto" w:fill="auto"/>
            <w:noWrap/>
            <w:tcMar>
              <w:left w:w="43" w:type="dxa"/>
              <w:right w:w="43" w:type="dxa"/>
            </w:tcMar>
            <w:vAlign w:val="bottom"/>
            <w:hideMark/>
          </w:tcPr>
          <w:p w14:paraId="1EE68065" w14:textId="77777777" w:rsidR="00D805BB" w:rsidRPr="0079477C" w:rsidRDefault="00D805BB" w:rsidP="006128CA">
            <w:pPr>
              <w:jc w:val="center"/>
              <w:rPr>
                <w:color w:val="000000"/>
                <w:sz w:val="20"/>
                <w:szCs w:val="20"/>
              </w:rPr>
            </w:pPr>
            <w:r w:rsidRPr="0079477C">
              <w:rPr>
                <w:color w:val="000000"/>
                <w:sz w:val="20"/>
                <w:szCs w:val="20"/>
              </w:rPr>
              <w:t>1.30</w:t>
            </w:r>
          </w:p>
        </w:tc>
        <w:tc>
          <w:tcPr>
            <w:tcW w:w="366" w:type="pct"/>
            <w:tcBorders>
              <w:top w:val="nil"/>
              <w:left w:val="nil"/>
              <w:bottom w:val="nil"/>
              <w:right w:val="nil"/>
            </w:tcBorders>
            <w:shd w:val="clear" w:color="auto" w:fill="auto"/>
            <w:noWrap/>
            <w:tcMar>
              <w:left w:w="43" w:type="dxa"/>
              <w:right w:w="43" w:type="dxa"/>
            </w:tcMar>
            <w:vAlign w:val="bottom"/>
            <w:hideMark/>
          </w:tcPr>
          <w:p w14:paraId="0BD8550C" w14:textId="77777777" w:rsidR="00D805BB" w:rsidRPr="0079477C" w:rsidRDefault="00D805BB" w:rsidP="006128CA">
            <w:pPr>
              <w:jc w:val="center"/>
              <w:rPr>
                <w:color w:val="000000"/>
                <w:sz w:val="20"/>
                <w:szCs w:val="20"/>
              </w:rPr>
            </w:pPr>
            <w:r w:rsidRPr="0079477C">
              <w:rPr>
                <w:color w:val="000000"/>
                <w:sz w:val="20"/>
                <w:szCs w:val="20"/>
              </w:rPr>
              <w:t>0.26</w:t>
            </w:r>
          </w:p>
        </w:tc>
        <w:tc>
          <w:tcPr>
            <w:tcW w:w="401" w:type="pct"/>
            <w:tcBorders>
              <w:top w:val="nil"/>
              <w:left w:val="nil"/>
              <w:bottom w:val="nil"/>
              <w:right w:val="nil"/>
            </w:tcBorders>
            <w:shd w:val="clear" w:color="auto" w:fill="auto"/>
            <w:noWrap/>
            <w:tcMar>
              <w:left w:w="0" w:type="dxa"/>
              <w:right w:w="0" w:type="dxa"/>
            </w:tcMar>
            <w:vAlign w:val="center"/>
            <w:hideMark/>
          </w:tcPr>
          <w:p w14:paraId="0543633D" w14:textId="77777777" w:rsidR="00D805BB" w:rsidRPr="0079477C" w:rsidRDefault="00D805BB" w:rsidP="006128CA">
            <w:pPr>
              <w:jc w:val="center"/>
              <w:rPr>
                <w:color w:val="000000"/>
                <w:sz w:val="20"/>
                <w:szCs w:val="20"/>
              </w:rPr>
            </w:pPr>
            <w:r w:rsidRPr="0079477C">
              <w:rPr>
                <w:color w:val="000000"/>
                <w:sz w:val="20"/>
                <w:szCs w:val="20"/>
              </w:rPr>
              <w:t>0.22</w:t>
            </w:r>
          </w:p>
        </w:tc>
        <w:tc>
          <w:tcPr>
            <w:tcW w:w="530" w:type="pct"/>
            <w:tcBorders>
              <w:top w:val="nil"/>
              <w:left w:val="nil"/>
              <w:bottom w:val="nil"/>
              <w:right w:val="nil"/>
            </w:tcBorders>
            <w:shd w:val="clear" w:color="auto" w:fill="auto"/>
            <w:noWrap/>
            <w:tcMar>
              <w:left w:w="43" w:type="dxa"/>
              <w:right w:w="43" w:type="dxa"/>
            </w:tcMar>
            <w:vAlign w:val="bottom"/>
            <w:hideMark/>
          </w:tcPr>
          <w:p w14:paraId="0542BF48" w14:textId="77777777" w:rsidR="00D805BB" w:rsidRPr="0079477C" w:rsidRDefault="00D805BB" w:rsidP="006128CA">
            <w:pPr>
              <w:jc w:val="center"/>
              <w:rPr>
                <w:color w:val="000000"/>
                <w:sz w:val="20"/>
                <w:szCs w:val="20"/>
              </w:rPr>
            </w:pPr>
            <w:r w:rsidRPr="0079477C">
              <w:rPr>
                <w:color w:val="000000"/>
                <w:sz w:val="20"/>
                <w:szCs w:val="20"/>
              </w:rPr>
              <w:t>0.64</w:t>
            </w:r>
          </w:p>
        </w:tc>
        <w:tc>
          <w:tcPr>
            <w:tcW w:w="328" w:type="pct"/>
            <w:tcBorders>
              <w:top w:val="nil"/>
              <w:left w:val="nil"/>
              <w:bottom w:val="nil"/>
              <w:right w:val="nil"/>
            </w:tcBorders>
            <w:shd w:val="clear" w:color="auto" w:fill="auto"/>
            <w:noWrap/>
            <w:tcMar>
              <w:left w:w="43" w:type="dxa"/>
              <w:right w:w="43" w:type="dxa"/>
            </w:tcMar>
            <w:vAlign w:val="bottom"/>
            <w:hideMark/>
          </w:tcPr>
          <w:p w14:paraId="6CB0CF65" w14:textId="77777777" w:rsidR="00D805BB" w:rsidRPr="0079477C" w:rsidRDefault="00D805BB" w:rsidP="006128CA">
            <w:pPr>
              <w:jc w:val="center"/>
              <w:rPr>
                <w:color w:val="000000"/>
                <w:sz w:val="20"/>
                <w:szCs w:val="20"/>
              </w:rPr>
            </w:pPr>
            <w:r w:rsidRPr="0079477C">
              <w:rPr>
                <w:color w:val="000000"/>
                <w:sz w:val="20"/>
                <w:szCs w:val="20"/>
              </w:rPr>
              <w:t>1.26</w:t>
            </w:r>
          </w:p>
        </w:tc>
        <w:tc>
          <w:tcPr>
            <w:tcW w:w="366" w:type="pct"/>
            <w:tcBorders>
              <w:top w:val="nil"/>
              <w:left w:val="nil"/>
              <w:bottom w:val="nil"/>
              <w:right w:val="nil"/>
            </w:tcBorders>
            <w:shd w:val="clear" w:color="auto" w:fill="auto"/>
            <w:noWrap/>
            <w:tcMar>
              <w:left w:w="43" w:type="dxa"/>
              <w:right w:w="43" w:type="dxa"/>
            </w:tcMar>
            <w:vAlign w:val="bottom"/>
            <w:hideMark/>
          </w:tcPr>
          <w:p w14:paraId="56115644" w14:textId="77777777" w:rsidR="00D805BB" w:rsidRPr="0079477C" w:rsidRDefault="00D805BB" w:rsidP="006128CA">
            <w:pPr>
              <w:jc w:val="center"/>
              <w:rPr>
                <w:color w:val="000000"/>
                <w:sz w:val="20"/>
                <w:szCs w:val="20"/>
              </w:rPr>
            </w:pPr>
            <w:r w:rsidRPr="0079477C">
              <w:rPr>
                <w:color w:val="000000"/>
                <w:sz w:val="20"/>
                <w:szCs w:val="20"/>
              </w:rPr>
              <w:t>0.27</w:t>
            </w:r>
          </w:p>
        </w:tc>
        <w:tc>
          <w:tcPr>
            <w:tcW w:w="422" w:type="pct"/>
            <w:tcBorders>
              <w:top w:val="nil"/>
              <w:left w:val="nil"/>
              <w:bottom w:val="nil"/>
              <w:right w:val="nil"/>
            </w:tcBorders>
            <w:shd w:val="clear" w:color="auto" w:fill="auto"/>
            <w:noWrap/>
            <w:tcMar>
              <w:left w:w="43" w:type="dxa"/>
              <w:right w:w="43" w:type="dxa"/>
            </w:tcMar>
            <w:vAlign w:val="bottom"/>
            <w:hideMark/>
          </w:tcPr>
          <w:p w14:paraId="72276337" w14:textId="77777777" w:rsidR="00D805BB" w:rsidRPr="0079477C" w:rsidRDefault="00D805BB" w:rsidP="006128CA">
            <w:pPr>
              <w:jc w:val="center"/>
              <w:rPr>
                <w:color w:val="000000"/>
                <w:sz w:val="20"/>
                <w:szCs w:val="20"/>
              </w:rPr>
            </w:pPr>
            <w:r w:rsidRPr="0079477C">
              <w:rPr>
                <w:color w:val="000000"/>
                <w:sz w:val="20"/>
                <w:szCs w:val="20"/>
              </w:rPr>
              <w:t>0.16</w:t>
            </w:r>
          </w:p>
        </w:tc>
        <w:tc>
          <w:tcPr>
            <w:tcW w:w="514" w:type="pct"/>
            <w:tcBorders>
              <w:top w:val="nil"/>
              <w:left w:val="nil"/>
              <w:bottom w:val="nil"/>
              <w:right w:val="nil"/>
            </w:tcBorders>
            <w:shd w:val="clear" w:color="auto" w:fill="auto"/>
            <w:noWrap/>
            <w:tcMar>
              <w:left w:w="43" w:type="dxa"/>
              <w:right w:w="43" w:type="dxa"/>
            </w:tcMar>
            <w:vAlign w:val="bottom"/>
            <w:hideMark/>
          </w:tcPr>
          <w:p w14:paraId="6C162020" w14:textId="77777777" w:rsidR="00D805BB" w:rsidRPr="0079477C" w:rsidRDefault="00D805BB" w:rsidP="006128CA">
            <w:pPr>
              <w:jc w:val="center"/>
              <w:rPr>
                <w:color w:val="000000"/>
                <w:sz w:val="20"/>
                <w:szCs w:val="20"/>
              </w:rPr>
            </w:pPr>
            <w:r w:rsidRPr="0079477C">
              <w:rPr>
                <w:color w:val="000000"/>
                <w:sz w:val="20"/>
                <w:szCs w:val="20"/>
              </w:rPr>
              <w:t>0.69</w:t>
            </w:r>
          </w:p>
        </w:tc>
      </w:tr>
      <w:tr w:rsidR="00D805BB" w:rsidRPr="0079477C" w14:paraId="3CF120CE" w14:textId="77777777" w:rsidTr="006128CA">
        <w:tc>
          <w:tcPr>
            <w:tcW w:w="390" w:type="pct"/>
            <w:tcBorders>
              <w:top w:val="nil"/>
              <w:left w:val="nil"/>
              <w:bottom w:val="nil"/>
              <w:right w:val="nil"/>
            </w:tcBorders>
            <w:shd w:val="clear" w:color="auto" w:fill="auto"/>
            <w:noWrap/>
            <w:tcMar>
              <w:left w:w="43" w:type="dxa"/>
              <w:right w:w="43" w:type="dxa"/>
            </w:tcMar>
            <w:vAlign w:val="bottom"/>
            <w:hideMark/>
          </w:tcPr>
          <w:p w14:paraId="264EC694" w14:textId="77777777" w:rsidR="00D805BB" w:rsidRPr="008B4AD0" w:rsidRDefault="00D805BB" w:rsidP="006128CA">
            <w:pPr>
              <w:rPr>
                <w:b/>
                <w:bCs/>
                <w:color w:val="000000"/>
                <w:sz w:val="20"/>
                <w:szCs w:val="20"/>
              </w:rPr>
            </w:pPr>
            <w:r w:rsidRPr="008B4AD0">
              <w:rPr>
                <w:b/>
                <w:bCs/>
                <w:i/>
                <w:iCs/>
                <w:color w:val="000000"/>
                <w:sz w:val="20"/>
                <w:szCs w:val="20"/>
              </w:rPr>
              <w:t>Roots</w:t>
            </w:r>
          </w:p>
        </w:tc>
        <w:tc>
          <w:tcPr>
            <w:tcW w:w="295" w:type="pct"/>
            <w:tcBorders>
              <w:top w:val="nil"/>
              <w:left w:val="nil"/>
              <w:bottom w:val="nil"/>
              <w:right w:val="nil"/>
            </w:tcBorders>
            <w:shd w:val="clear" w:color="auto" w:fill="auto"/>
            <w:noWrap/>
            <w:tcMar>
              <w:left w:w="14" w:type="dxa"/>
              <w:right w:w="14" w:type="dxa"/>
            </w:tcMar>
            <w:vAlign w:val="center"/>
            <w:hideMark/>
          </w:tcPr>
          <w:p w14:paraId="3724D46A" w14:textId="77777777" w:rsidR="00D805BB" w:rsidRPr="0079477C" w:rsidRDefault="00D805BB" w:rsidP="006128CA">
            <w:pPr>
              <w:jc w:val="center"/>
              <w:rPr>
                <w:color w:val="000000"/>
                <w:sz w:val="20"/>
                <w:szCs w:val="20"/>
              </w:rPr>
            </w:pPr>
          </w:p>
        </w:tc>
        <w:tc>
          <w:tcPr>
            <w:tcW w:w="366" w:type="pct"/>
            <w:tcBorders>
              <w:top w:val="nil"/>
              <w:left w:val="nil"/>
              <w:bottom w:val="nil"/>
              <w:right w:val="nil"/>
            </w:tcBorders>
            <w:shd w:val="clear" w:color="auto" w:fill="auto"/>
            <w:noWrap/>
            <w:tcMar>
              <w:left w:w="43" w:type="dxa"/>
              <w:right w:w="43" w:type="dxa"/>
            </w:tcMar>
            <w:vAlign w:val="bottom"/>
            <w:hideMark/>
          </w:tcPr>
          <w:p w14:paraId="1AF5A646" w14:textId="77777777" w:rsidR="00D805BB" w:rsidRPr="0079477C" w:rsidRDefault="00D805BB" w:rsidP="006128CA">
            <w:pPr>
              <w:jc w:val="center"/>
              <w:rPr>
                <w:sz w:val="20"/>
                <w:szCs w:val="20"/>
              </w:rPr>
            </w:pPr>
          </w:p>
        </w:tc>
        <w:tc>
          <w:tcPr>
            <w:tcW w:w="328" w:type="pct"/>
            <w:tcBorders>
              <w:top w:val="nil"/>
              <w:left w:val="nil"/>
              <w:bottom w:val="nil"/>
              <w:right w:val="nil"/>
            </w:tcBorders>
            <w:shd w:val="clear" w:color="auto" w:fill="auto"/>
            <w:noWrap/>
            <w:tcMar>
              <w:left w:w="43" w:type="dxa"/>
              <w:right w:w="43" w:type="dxa"/>
            </w:tcMar>
            <w:vAlign w:val="bottom"/>
            <w:hideMark/>
          </w:tcPr>
          <w:p w14:paraId="5CF89502" w14:textId="77777777" w:rsidR="00D805BB" w:rsidRPr="0079477C" w:rsidRDefault="00D805BB" w:rsidP="006128CA">
            <w:pPr>
              <w:jc w:val="center"/>
              <w:rPr>
                <w:sz w:val="20"/>
                <w:szCs w:val="20"/>
              </w:rPr>
            </w:pPr>
          </w:p>
        </w:tc>
        <w:tc>
          <w:tcPr>
            <w:tcW w:w="366" w:type="pct"/>
            <w:tcBorders>
              <w:top w:val="nil"/>
              <w:left w:val="nil"/>
              <w:bottom w:val="nil"/>
              <w:right w:val="nil"/>
            </w:tcBorders>
            <w:shd w:val="clear" w:color="auto" w:fill="auto"/>
            <w:noWrap/>
            <w:tcMar>
              <w:left w:w="43" w:type="dxa"/>
              <w:right w:w="43" w:type="dxa"/>
            </w:tcMar>
            <w:vAlign w:val="bottom"/>
            <w:hideMark/>
          </w:tcPr>
          <w:p w14:paraId="477955CD" w14:textId="77777777" w:rsidR="00D805BB" w:rsidRPr="0079477C" w:rsidRDefault="00D805BB" w:rsidP="006128CA">
            <w:pPr>
              <w:jc w:val="center"/>
              <w:rPr>
                <w:sz w:val="20"/>
                <w:szCs w:val="20"/>
              </w:rPr>
            </w:pPr>
          </w:p>
        </w:tc>
        <w:tc>
          <w:tcPr>
            <w:tcW w:w="328" w:type="pct"/>
            <w:tcBorders>
              <w:top w:val="nil"/>
              <w:left w:val="nil"/>
              <w:bottom w:val="nil"/>
              <w:right w:val="nil"/>
            </w:tcBorders>
            <w:shd w:val="clear" w:color="auto" w:fill="auto"/>
            <w:noWrap/>
            <w:tcMar>
              <w:left w:w="43" w:type="dxa"/>
              <w:right w:w="43" w:type="dxa"/>
            </w:tcMar>
            <w:vAlign w:val="bottom"/>
            <w:hideMark/>
          </w:tcPr>
          <w:p w14:paraId="14DD7EC7" w14:textId="77777777" w:rsidR="00D805BB" w:rsidRPr="0079477C" w:rsidRDefault="00D805BB" w:rsidP="006128CA">
            <w:pPr>
              <w:jc w:val="center"/>
              <w:rPr>
                <w:sz w:val="20"/>
                <w:szCs w:val="20"/>
              </w:rPr>
            </w:pPr>
          </w:p>
        </w:tc>
        <w:tc>
          <w:tcPr>
            <w:tcW w:w="366" w:type="pct"/>
            <w:tcBorders>
              <w:top w:val="nil"/>
              <w:left w:val="nil"/>
              <w:bottom w:val="nil"/>
              <w:right w:val="nil"/>
            </w:tcBorders>
            <w:shd w:val="clear" w:color="auto" w:fill="auto"/>
            <w:noWrap/>
            <w:tcMar>
              <w:left w:w="43" w:type="dxa"/>
              <w:right w:w="43" w:type="dxa"/>
            </w:tcMar>
            <w:vAlign w:val="bottom"/>
            <w:hideMark/>
          </w:tcPr>
          <w:p w14:paraId="105561F3" w14:textId="77777777" w:rsidR="00D805BB" w:rsidRPr="0079477C" w:rsidRDefault="00D805BB" w:rsidP="006128CA">
            <w:pPr>
              <w:jc w:val="center"/>
              <w:rPr>
                <w:sz w:val="20"/>
                <w:szCs w:val="20"/>
              </w:rPr>
            </w:pPr>
          </w:p>
        </w:tc>
        <w:tc>
          <w:tcPr>
            <w:tcW w:w="401" w:type="pct"/>
            <w:tcBorders>
              <w:top w:val="nil"/>
              <w:left w:val="nil"/>
              <w:bottom w:val="nil"/>
              <w:right w:val="nil"/>
            </w:tcBorders>
            <w:shd w:val="clear" w:color="auto" w:fill="auto"/>
            <w:noWrap/>
            <w:tcMar>
              <w:left w:w="0" w:type="dxa"/>
              <w:right w:w="0" w:type="dxa"/>
            </w:tcMar>
            <w:vAlign w:val="center"/>
            <w:hideMark/>
          </w:tcPr>
          <w:p w14:paraId="369B6FF5" w14:textId="77777777" w:rsidR="00D805BB" w:rsidRPr="0079477C" w:rsidRDefault="00D805BB" w:rsidP="006128CA">
            <w:pPr>
              <w:jc w:val="center"/>
              <w:rPr>
                <w:sz w:val="20"/>
                <w:szCs w:val="20"/>
              </w:rPr>
            </w:pPr>
          </w:p>
        </w:tc>
        <w:tc>
          <w:tcPr>
            <w:tcW w:w="530" w:type="pct"/>
            <w:tcBorders>
              <w:top w:val="nil"/>
              <w:left w:val="nil"/>
              <w:bottom w:val="nil"/>
              <w:right w:val="nil"/>
            </w:tcBorders>
            <w:shd w:val="clear" w:color="auto" w:fill="auto"/>
            <w:noWrap/>
            <w:tcMar>
              <w:left w:w="43" w:type="dxa"/>
              <w:right w:w="43" w:type="dxa"/>
            </w:tcMar>
            <w:vAlign w:val="bottom"/>
            <w:hideMark/>
          </w:tcPr>
          <w:p w14:paraId="0422EB31" w14:textId="77777777" w:rsidR="00D805BB" w:rsidRPr="0079477C" w:rsidRDefault="00D805BB" w:rsidP="006128CA">
            <w:pPr>
              <w:jc w:val="center"/>
              <w:rPr>
                <w:sz w:val="20"/>
                <w:szCs w:val="20"/>
              </w:rPr>
            </w:pPr>
          </w:p>
        </w:tc>
        <w:tc>
          <w:tcPr>
            <w:tcW w:w="328" w:type="pct"/>
            <w:tcBorders>
              <w:top w:val="nil"/>
              <w:left w:val="nil"/>
              <w:bottom w:val="nil"/>
              <w:right w:val="nil"/>
            </w:tcBorders>
            <w:shd w:val="clear" w:color="auto" w:fill="auto"/>
            <w:noWrap/>
            <w:tcMar>
              <w:left w:w="43" w:type="dxa"/>
              <w:right w:w="43" w:type="dxa"/>
            </w:tcMar>
            <w:vAlign w:val="bottom"/>
            <w:hideMark/>
          </w:tcPr>
          <w:p w14:paraId="4AA55A77" w14:textId="77777777" w:rsidR="00D805BB" w:rsidRPr="0079477C" w:rsidRDefault="00D805BB" w:rsidP="006128CA">
            <w:pPr>
              <w:jc w:val="center"/>
              <w:rPr>
                <w:sz w:val="20"/>
                <w:szCs w:val="20"/>
              </w:rPr>
            </w:pPr>
          </w:p>
        </w:tc>
        <w:tc>
          <w:tcPr>
            <w:tcW w:w="366" w:type="pct"/>
            <w:tcBorders>
              <w:top w:val="nil"/>
              <w:left w:val="nil"/>
              <w:bottom w:val="nil"/>
              <w:right w:val="nil"/>
            </w:tcBorders>
            <w:shd w:val="clear" w:color="auto" w:fill="auto"/>
            <w:noWrap/>
            <w:tcMar>
              <w:left w:w="43" w:type="dxa"/>
              <w:right w:w="43" w:type="dxa"/>
            </w:tcMar>
            <w:vAlign w:val="bottom"/>
            <w:hideMark/>
          </w:tcPr>
          <w:p w14:paraId="448C72C1" w14:textId="77777777" w:rsidR="00D805BB" w:rsidRPr="0079477C" w:rsidRDefault="00D805BB" w:rsidP="006128CA">
            <w:pPr>
              <w:jc w:val="center"/>
              <w:rPr>
                <w:sz w:val="20"/>
                <w:szCs w:val="20"/>
              </w:rPr>
            </w:pPr>
          </w:p>
        </w:tc>
        <w:tc>
          <w:tcPr>
            <w:tcW w:w="422" w:type="pct"/>
            <w:tcBorders>
              <w:top w:val="nil"/>
              <w:left w:val="nil"/>
              <w:bottom w:val="nil"/>
              <w:right w:val="nil"/>
            </w:tcBorders>
            <w:shd w:val="clear" w:color="auto" w:fill="auto"/>
            <w:noWrap/>
            <w:tcMar>
              <w:left w:w="43" w:type="dxa"/>
              <w:right w:w="43" w:type="dxa"/>
            </w:tcMar>
            <w:vAlign w:val="bottom"/>
            <w:hideMark/>
          </w:tcPr>
          <w:p w14:paraId="5B1B22B0" w14:textId="77777777" w:rsidR="00D805BB" w:rsidRPr="0079477C" w:rsidRDefault="00D805BB" w:rsidP="006128CA">
            <w:pPr>
              <w:jc w:val="center"/>
              <w:rPr>
                <w:sz w:val="20"/>
                <w:szCs w:val="20"/>
              </w:rPr>
            </w:pPr>
          </w:p>
        </w:tc>
        <w:tc>
          <w:tcPr>
            <w:tcW w:w="514" w:type="pct"/>
            <w:tcBorders>
              <w:top w:val="nil"/>
              <w:left w:val="nil"/>
              <w:bottom w:val="nil"/>
              <w:right w:val="nil"/>
            </w:tcBorders>
            <w:shd w:val="clear" w:color="auto" w:fill="auto"/>
            <w:noWrap/>
            <w:tcMar>
              <w:left w:w="43" w:type="dxa"/>
              <w:right w:w="43" w:type="dxa"/>
            </w:tcMar>
            <w:vAlign w:val="bottom"/>
            <w:hideMark/>
          </w:tcPr>
          <w:p w14:paraId="3B0EAC34" w14:textId="77777777" w:rsidR="00D805BB" w:rsidRPr="0079477C" w:rsidRDefault="00D805BB" w:rsidP="006128CA">
            <w:pPr>
              <w:jc w:val="center"/>
              <w:rPr>
                <w:sz w:val="20"/>
                <w:szCs w:val="20"/>
              </w:rPr>
            </w:pPr>
          </w:p>
        </w:tc>
      </w:tr>
      <w:tr w:rsidR="00D805BB" w:rsidRPr="0079477C" w14:paraId="37D183B3" w14:textId="77777777" w:rsidTr="006128CA">
        <w:tc>
          <w:tcPr>
            <w:tcW w:w="390" w:type="pct"/>
            <w:tcBorders>
              <w:top w:val="nil"/>
              <w:left w:val="nil"/>
              <w:bottom w:val="nil"/>
              <w:right w:val="nil"/>
            </w:tcBorders>
            <w:shd w:val="clear" w:color="auto" w:fill="auto"/>
            <w:noWrap/>
            <w:tcMar>
              <w:left w:w="43" w:type="dxa"/>
              <w:right w:w="43" w:type="dxa"/>
            </w:tcMar>
            <w:vAlign w:val="bottom"/>
            <w:hideMark/>
          </w:tcPr>
          <w:p w14:paraId="0984577B" w14:textId="77777777" w:rsidR="00D805BB" w:rsidRPr="0079477C" w:rsidRDefault="00D805BB" w:rsidP="006128CA">
            <w:pPr>
              <w:rPr>
                <w:color w:val="000000"/>
                <w:sz w:val="20"/>
                <w:szCs w:val="20"/>
              </w:rPr>
            </w:pPr>
            <w:r w:rsidRPr="0079477C">
              <w:rPr>
                <w:color w:val="000000"/>
                <w:sz w:val="20"/>
                <w:szCs w:val="20"/>
              </w:rPr>
              <w:t>JA</w:t>
            </w:r>
          </w:p>
        </w:tc>
        <w:tc>
          <w:tcPr>
            <w:tcW w:w="295" w:type="pct"/>
            <w:tcBorders>
              <w:top w:val="nil"/>
              <w:left w:val="nil"/>
              <w:bottom w:val="nil"/>
              <w:right w:val="nil"/>
            </w:tcBorders>
            <w:shd w:val="clear" w:color="auto" w:fill="auto"/>
            <w:noWrap/>
            <w:tcMar>
              <w:left w:w="14" w:type="dxa"/>
              <w:right w:w="14" w:type="dxa"/>
            </w:tcMar>
            <w:vAlign w:val="center"/>
            <w:hideMark/>
          </w:tcPr>
          <w:p w14:paraId="351CB897" w14:textId="77777777" w:rsidR="00D805BB" w:rsidRPr="0079477C" w:rsidRDefault="00D805BB" w:rsidP="006128CA">
            <w:pPr>
              <w:jc w:val="center"/>
              <w:rPr>
                <w:color w:val="000000"/>
                <w:sz w:val="20"/>
                <w:szCs w:val="20"/>
              </w:rPr>
            </w:pPr>
            <w:r w:rsidRPr="0079477C">
              <w:rPr>
                <w:color w:val="000000"/>
                <w:sz w:val="20"/>
                <w:szCs w:val="20"/>
              </w:rPr>
              <w:t>26.69</w:t>
            </w:r>
          </w:p>
        </w:tc>
        <w:tc>
          <w:tcPr>
            <w:tcW w:w="366" w:type="pct"/>
            <w:tcBorders>
              <w:top w:val="nil"/>
              <w:left w:val="nil"/>
              <w:bottom w:val="nil"/>
              <w:right w:val="nil"/>
            </w:tcBorders>
            <w:shd w:val="clear" w:color="auto" w:fill="auto"/>
            <w:noWrap/>
            <w:tcMar>
              <w:left w:w="43" w:type="dxa"/>
              <w:right w:w="43" w:type="dxa"/>
            </w:tcMar>
            <w:vAlign w:val="bottom"/>
            <w:hideMark/>
          </w:tcPr>
          <w:p w14:paraId="29E24775" w14:textId="77777777" w:rsidR="00D805BB" w:rsidRPr="0079477C" w:rsidRDefault="00D805BB" w:rsidP="006128CA">
            <w:pPr>
              <w:jc w:val="center"/>
              <w:rPr>
                <w:b/>
                <w:bCs/>
                <w:color w:val="000000"/>
                <w:sz w:val="20"/>
                <w:szCs w:val="20"/>
              </w:rPr>
            </w:pPr>
            <w:r w:rsidRPr="0079477C">
              <w:rPr>
                <w:b/>
                <w:bCs/>
                <w:color w:val="000000"/>
                <w:sz w:val="20"/>
                <w:szCs w:val="20"/>
              </w:rPr>
              <w:t>&lt; 0.01</w:t>
            </w:r>
          </w:p>
        </w:tc>
        <w:tc>
          <w:tcPr>
            <w:tcW w:w="328" w:type="pct"/>
            <w:tcBorders>
              <w:top w:val="nil"/>
              <w:left w:val="nil"/>
              <w:bottom w:val="nil"/>
              <w:right w:val="nil"/>
            </w:tcBorders>
            <w:shd w:val="clear" w:color="auto" w:fill="auto"/>
            <w:noWrap/>
            <w:tcMar>
              <w:left w:w="43" w:type="dxa"/>
              <w:right w:w="43" w:type="dxa"/>
            </w:tcMar>
            <w:vAlign w:val="bottom"/>
            <w:hideMark/>
          </w:tcPr>
          <w:p w14:paraId="68DC1BBC" w14:textId="77777777" w:rsidR="00D805BB" w:rsidRPr="0079477C" w:rsidRDefault="00D805BB" w:rsidP="006128CA">
            <w:pPr>
              <w:jc w:val="center"/>
              <w:rPr>
                <w:color w:val="000000"/>
                <w:sz w:val="20"/>
                <w:szCs w:val="20"/>
              </w:rPr>
            </w:pPr>
            <w:r w:rsidRPr="0079477C">
              <w:rPr>
                <w:color w:val="000000"/>
                <w:sz w:val="20"/>
                <w:szCs w:val="20"/>
              </w:rPr>
              <w:t>4.27</w:t>
            </w:r>
          </w:p>
        </w:tc>
        <w:tc>
          <w:tcPr>
            <w:tcW w:w="366" w:type="pct"/>
            <w:tcBorders>
              <w:top w:val="nil"/>
              <w:left w:val="nil"/>
              <w:bottom w:val="nil"/>
              <w:right w:val="nil"/>
            </w:tcBorders>
            <w:shd w:val="clear" w:color="auto" w:fill="auto"/>
            <w:noWrap/>
            <w:tcMar>
              <w:left w:w="43" w:type="dxa"/>
              <w:right w:w="43" w:type="dxa"/>
            </w:tcMar>
            <w:vAlign w:val="bottom"/>
            <w:hideMark/>
          </w:tcPr>
          <w:p w14:paraId="5F20D908" w14:textId="77777777" w:rsidR="00D805BB" w:rsidRPr="0079477C" w:rsidRDefault="00D805BB" w:rsidP="006128CA">
            <w:pPr>
              <w:jc w:val="center"/>
              <w:rPr>
                <w:b/>
                <w:bCs/>
                <w:color w:val="000000"/>
                <w:sz w:val="20"/>
                <w:szCs w:val="20"/>
              </w:rPr>
            </w:pPr>
            <w:r w:rsidRPr="0079477C">
              <w:rPr>
                <w:b/>
                <w:bCs/>
                <w:color w:val="000000"/>
                <w:sz w:val="20"/>
                <w:szCs w:val="20"/>
              </w:rPr>
              <w:t>0.04</w:t>
            </w:r>
          </w:p>
        </w:tc>
        <w:tc>
          <w:tcPr>
            <w:tcW w:w="328" w:type="pct"/>
            <w:tcBorders>
              <w:top w:val="nil"/>
              <w:left w:val="nil"/>
              <w:bottom w:val="nil"/>
              <w:right w:val="nil"/>
            </w:tcBorders>
            <w:shd w:val="clear" w:color="auto" w:fill="auto"/>
            <w:noWrap/>
            <w:tcMar>
              <w:left w:w="43" w:type="dxa"/>
              <w:right w:w="43" w:type="dxa"/>
            </w:tcMar>
            <w:vAlign w:val="bottom"/>
            <w:hideMark/>
          </w:tcPr>
          <w:p w14:paraId="0A32EAAA" w14:textId="77777777" w:rsidR="00D805BB" w:rsidRPr="0079477C" w:rsidRDefault="00D805BB" w:rsidP="006128CA">
            <w:pPr>
              <w:jc w:val="center"/>
              <w:rPr>
                <w:color w:val="000000"/>
                <w:sz w:val="20"/>
                <w:szCs w:val="20"/>
              </w:rPr>
            </w:pPr>
            <w:r w:rsidRPr="0079477C">
              <w:rPr>
                <w:color w:val="000000"/>
                <w:sz w:val="20"/>
                <w:szCs w:val="20"/>
              </w:rPr>
              <w:t>0.49</w:t>
            </w:r>
          </w:p>
        </w:tc>
        <w:tc>
          <w:tcPr>
            <w:tcW w:w="366" w:type="pct"/>
            <w:tcBorders>
              <w:top w:val="nil"/>
              <w:left w:val="nil"/>
              <w:bottom w:val="nil"/>
              <w:right w:val="nil"/>
            </w:tcBorders>
            <w:shd w:val="clear" w:color="auto" w:fill="auto"/>
            <w:noWrap/>
            <w:tcMar>
              <w:left w:w="43" w:type="dxa"/>
              <w:right w:w="43" w:type="dxa"/>
            </w:tcMar>
            <w:vAlign w:val="bottom"/>
            <w:hideMark/>
          </w:tcPr>
          <w:p w14:paraId="5E613EAB" w14:textId="77777777" w:rsidR="00D805BB" w:rsidRPr="0079477C" w:rsidRDefault="00D805BB" w:rsidP="006128CA">
            <w:pPr>
              <w:jc w:val="center"/>
              <w:rPr>
                <w:color w:val="000000"/>
                <w:sz w:val="20"/>
                <w:szCs w:val="20"/>
              </w:rPr>
            </w:pPr>
            <w:r w:rsidRPr="0079477C">
              <w:rPr>
                <w:color w:val="000000"/>
                <w:sz w:val="20"/>
                <w:szCs w:val="20"/>
              </w:rPr>
              <w:t>0.49</w:t>
            </w:r>
          </w:p>
        </w:tc>
        <w:tc>
          <w:tcPr>
            <w:tcW w:w="401" w:type="pct"/>
            <w:tcBorders>
              <w:top w:val="nil"/>
              <w:left w:val="nil"/>
              <w:bottom w:val="nil"/>
              <w:right w:val="nil"/>
            </w:tcBorders>
            <w:shd w:val="clear" w:color="auto" w:fill="auto"/>
            <w:noWrap/>
            <w:tcMar>
              <w:left w:w="0" w:type="dxa"/>
              <w:right w:w="0" w:type="dxa"/>
            </w:tcMar>
            <w:vAlign w:val="center"/>
            <w:hideMark/>
          </w:tcPr>
          <w:p w14:paraId="53AE07D4" w14:textId="77777777" w:rsidR="00D805BB" w:rsidRPr="0079477C" w:rsidRDefault="00D805BB" w:rsidP="006128CA">
            <w:pPr>
              <w:jc w:val="center"/>
              <w:rPr>
                <w:color w:val="000000"/>
                <w:sz w:val="20"/>
                <w:szCs w:val="20"/>
              </w:rPr>
            </w:pPr>
            <w:r w:rsidRPr="0079477C">
              <w:rPr>
                <w:color w:val="000000"/>
                <w:sz w:val="20"/>
                <w:szCs w:val="20"/>
              </w:rPr>
              <w:t>2.78</w:t>
            </w:r>
          </w:p>
        </w:tc>
        <w:tc>
          <w:tcPr>
            <w:tcW w:w="530" w:type="pct"/>
            <w:tcBorders>
              <w:top w:val="nil"/>
              <w:left w:val="nil"/>
              <w:bottom w:val="nil"/>
              <w:right w:val="nil"/>
            </w:tcBorders>
            <w:shd w:val="clear" w:color="auto" w:fill="auto"/>
            <w:noWrap/>
            <w:tcMar>
              <w:left w:w="43" w:type="dxa"/>
              <w:right w:w="43" w:type="dxa"/>
            </w:tcMar>
            <w:vAlign w:val="bottom"/>
            <w:hideMark/>
          </w:tcPr>
          <w:p w14:paraId="566F2475" w14:textId="77777777" w:rsidR="00D805BB" w:rsidRPr="0079477C" w:rsidRDefault="00D805BB" w:rsidP="006128CA">
            <w:pPr>
              <w:jc w:val="center"/>
              <w:rPr>
                <w:color w:val="000000"/>
                <w:sz w:val="20"/>
                <w:szCs w:val="20"/>
              </w:rPr>
            </w:pPr>
            <w:r w:rsidRPr="0079477C">
              <w:rPr>
                <w:color w:val="000000"/>
                <w:sz w:val="20"/>
                <w:szCs w:val="20"/>
              </w:rPr>
              <w:t>0.10</w:t>
            </w:r>
          </w:p>
        </w:tc>
        <w:tc>
          <w:tcPr>
            <w:tcW w:w="328" w:type="pct"/>
            <w:tcBorders>
              <w:top w:val="nil"/>
              <w:left w:val="nil"/>
              <w:bottom w:val="nil"/>
              <w:right w:val="nil"/>
            </w:tcBorders>
            <w:shd w:val="clear" w:color="auto" w:fill="auto"/>
            <w:noWrap/>
            <w:tcMar>
              <w:left w:w="43" w:type="dxa"/>
              <w:right w:w="43" w:type="dxa"/>
            </w:tcMar>
            <w:vAlign w:val="bottom"/>
            <w:hideMark/>
          </w:tcPr>
          <w:p w14:paraId="00D6918C" w14:textId="77777777" w:rsidR="00D805BB" w:rsidRPr="0079477C" w:rsidRDefault="00D805BB" w:rsidP="006128CA">
            <w:pPr>
              <w:jc w:val="center"/>
              <w:rPr>
                <w:color w:val="000000"/>
                <w:sz w:val="20"/>
                <w:szCs w:val="20"/>
              </w:rPr>
            </w:pPr>
            <w:r w:rsidRPr="0079477C">
              <w:rPr>
                <w:color w:val="000000"/>
                <w:sz w:val="20"/>
                <w:szCs w:val="20"/>
              </w:rPr>
              <w:t>0.17</w:t>
            </w:r>
          </w:p>
        </w:tc>
        <w:tc>
          <w:tcPr>
            <w:tcW w:w="366" w:type="pct"/>
            <w:tcBorders>
              <w:top w:val="nil"/>
              <w:left w:val="nil"/>
              <w:bottom w:val="nil"/>
              <w:right w:val="nil"/>
            </w:tcBorders>
            <w:shd w:val="clear" w:color="auto" w:fill="auto"/>
            <w:noWrap/>
            <w:tcMar>
              <w:left w:w="43" w:type="dxa"/>
              <w:right w:w="43" w:type="dxa"/>
            </w:tcMar>
            <w:vAlign w:val="bottom"/>
            <w:hideMark/>
          </w:tcPr>
          <w:p w14:paraId="429A50B2" w14:textId="77777777" w:rsidR="00D805BB" w:rsidRPr="0079477C" w:rsidRDefault="00D805BB" w:rsidP="006128CA">
            <w:pPr>
              <w:jc w:val="center"/>
              <w:rPr>
                <w:color w:val="000000"/>
                <w:sz w:val="20"/>
                <w:szCs w:val="20"/>
              </w:rPr>
            </w:pPr>
            <w:r w:rsidRPr="0079477C">
              <w:rPr>
                <w:color w:val="000000"/>
                <w:sz w:val="20"/>
                <w:szCs w:val="20"/>
              </w:rPr>
              <w:t>0.68</w:t>
            </w:r>
          </w:p>
        </w:tc>
        <w:tc>
          <w:tcPr>
            <w:tcW w:w="422" w:type="pct"/>
            <w:tcBorders>
              <w:top w:val="nil"/>
              <w:left w:val="nil"/>
              <w:bottom w:val="nil"/>
              <w:right w:val="nil"/>
            </w:tcBorders>
            <w:shd w:val="clear" w:color="auto" w:fill="auto"/>
            <w:noWrap/>
            <w:tcMar>
              <w:left w:w="43" w:type="dxa"/>
              <w:right w:w="43" w:type="dxa"/>
            </w:tcMar>
            <w:vAlign w:val="bottom"/>
            <w:hideMark/>
          </w:tcPr>
          <w:p w14:paraId="35169648" w14:textId="77777777" w:rsidR="00D805BB" w:rsidRPr="0079477C" w:rsidRDefault="00D805BB" w:rsidP="006128CA">
            <w:pPr>
              <w:jc w:val="center"/>
              <w:rPr>
                <w:color w:val="000000"/>
                <w:sz w:val="20"/>
                <w:szCs w:val="20"/>
              </w:rPr>
            </w:pPr>
            <w:r w:rsidRPr="0079477C">
              <w:rPr>
                <w:color w:val="000000"/>
                <w:sz w:val="20"/>
                <w:szCs w:val="20"/>
              </w:rPr>
              <w:t>1.46</w:t>
            </w:r>
          </w:p>
        </w:tc>
        <w:tc>
          <w:tcPr>
            <w:tcW w:w="514" w:type="pct"/>
            <w:tcBorders>
              <w:top w:val="nil"/>
              <w:left w:val="nil"/>
              <w:bottom w:val="nil"/>
              <w:right w:val="nil"/>
            </w:tcBorders>
            <w:shd w:val="clear" w:color="auto" w:fill="auto"/>
            <w:noWrap/>
            <w:tcMar>
              <w:left w:w="43" w:type="dxa"/>
              <w:right w:w="43" w:type="dxa"/>
            </w:tcMar>
            <w:vAlign w:val="bottom"/>
            <w:hideMark/>
          </w:tcPr>
          <w:p w14:paraId="3E901063" w14:textId="77777777" w:rsidR="00D805BB" w:rsidRPr="0079477C" w:rsidRDefault="00D805BB" w:rsidP="006128CA">
            <w:pPr>
              <w:jc w:val="center"/>
              <w:rPr>
                <w:color w:val="000000"/>
                <w:sz w:val="20"/>
                <w:szCs w:val="20"/>
              </w:rPr>
            </w:pPr>
            <w:r w:rsidRPr="0079477C">
              <w:rPr>
                <w:color w:val="000000"/>
                <w:sz w:val="20"/>
                <w:szCs w:val="20"/>
              </w:rPr>
              <w:t>0.23</w:t>
            </w:r>
          </w:p>
        </w:tc>
      </w:tr>
      <w:tr w:rsidR="00D805BB" w:rsidRPr="0079477C" w14:paraId="16903230" w14:textId="77777777" w:rsidTr="006128CA">
        <w:tc>
          <w:tcPr>
            <w:tcW w:w="390" w:type="pct"/>
            <w:tcBorders>
              <w:top w:val="nil"/>
              <w:left w:val="nil"/>
              <w:bottom w:val="nil"/>
              <w:right w:val="nil"/>
            </w:tcBorders>
            <w:shd w:val="clear" w:color="auto" w:fill="auto"/>
            <w:noWrap/>
            <w:tcMar>
              <w:left w:w="43" w:type="dxa"/>
              <w:right w:w="43" w:type="dxa"/>
            </w:tcMar>
            <w:vAlign w:val="bottom"/>
            <w:hideMark/>
          </w:tcPr>
          <w:p w14:paraId="7BB64CC8" w14:textId="77777777" w:rsidR="00D805BB" w:rsidRPr="0079477C" w:rsidRDefault="00D805BB" w:rsidP="006128CA">
            <w:pPr>
              <w:rPr>
                <w:color w:val="000000"/>
                <w:sz w:val="20"/>
                <w:szCs w:val="20"/>
              </w:rPr>
            </w:pPr>
            <w:r w:rsidRPr="0079477C">
              <w:rPr>
                <w:color w:val="000000"/>
                <w:sz w:val="20"/>
                <w:szCs w:val="20"/>
              </w:rPr>
              <w:t>JA-Ile</w:t>
            </w:r>
          </w:p>
        </w:tc>
        <w:tc>
          <w:tcPr>
            <w:tcW w:w="295" w:type="pct"/>
            <w:tcBorders>
              <w:top w:val="nil"/>
              <w:left w:val="nil"/>
              <w:bottom w:val="nil"/>
              <w:right w:val="nil"/>
            </w:tcBorders>
            <w:shd w:val="clear" w:color="auto" w:fill="auto"/>
            <w:noWrap/>
            <w:tcMar>
              <w:left w:w="14" w:type="dxa"/>
              <w:right w:w="14" w:type="dxa"/>
            </w:tcMar>
            <w:vAlign w:val="center"/>
            <w:hideMark/>
          </w:tcPr>
          <w:p w14:paraId="1BAC7DEF" w14:textId="77777777" w:rsidR="00D805BB" w:rsidRPr="0079477C" w:rsidRDefault="00D805BB" w:rsidP="006128CA">
            <w:pPr>
              <w:jc w:val="center"/>
              <w:rPr>
                <w:color w:val="000000"/>
                <w:sz w:val="20"/>
                <w:szCs w:val="20"/>
              </w:rPr>
            </w:pPr>
            <w:r w:rsidRPr="0079477C">
              <w:rPr>
                <w:color w:val="000000"/>
                <w:sz w:val="20"/>
                <w:szCs w:val="20"/>
              </w:rPr>
              <w:t>22.89</w:t>
            </w:r>
          </w:p>
        </w:tc>
        <w:tc>
          <w:tcPr>
            <w:tcW w:w="366" w:type="pct"/>
            <w:tcBorders>
              <w:top w:val="nil"/>
              <w:left w:val="nil"/>
              <w:bottom w:val="nil"/>
              <w:right w:val="nil"/>
            </w:tcBorders>
            <w:shd w:val="clear" w:color="auto" w:fill="auto"/>
            <w:noWrap/>
            <w:tcMar>
              <w:left w:w="43" w:type="dxa"/>
              <w:right w:w="43" w:type="dxa"/>
            </w:tcMar>
            <w:vAlign w:val="bottom"/>
            <w:hideMark/>
          </w:tcPr>
          <w:p w14:paraId="4367F53E" w14:textId="77777777" w:rsidR="00D805BB" w:rsidRPr="0079477C" w:rsidRDefault="00D805BB" w:rsidP="006128CA">
            <w:pPr>
              <w:jc w:val="center"/>
              <w:rPr>
                <w:b/>
                <w:bCs/>
                <w:color w:val="000000"/>
                <w:sz w:val="20"/>
                <w:szCs w:val="20"/>
              </w:rPr>
            </w:pPr>
            <w:r w:rsidRPr="0079477C">
              <w:rPr>
                <w:b/>
                <w:bCs/>
                <w:color w:val="000000"/>
                <w:sz w:val="20"/>
                <w:szCs w:val="20"/>
              </w:rPr>
              <w:t>&lt; 0.01</w:t>
            </w:r>
          </w:p>
        </w:tc>
        <w:tc>
          <w:tcPr>
            <w:tcW w:w="328" w:type="pct"/>
            <w:tcBorders>
              <w:top w:val="nil"/>
              <w:left w:val="nil"/>
              <w:bottom w:val="nil"/>
              <w:right w:val="nil"/>
            </w:tcBorders>
            <w:shd w:val="clear" w:color="auto" w:fill="auto"/>
            <w:noWrap/>
            <w:tcMar>
              <w:left w:w="43" w:type="dxa"/>
              <w:right w:w="43" w:type="dxa"/>
            </w:tcMar>
            <w:vAlign w:val="bottom"/>
            <w:hideMark/>
          </w:tcPr>
          <w:p w14:paraId="063826F1" w14:textId="77777777" w:rsidR="00D805BB" w:rsidRPr="0079477C" w:rsidRDefault="00D805BB" w:rsidP="006128CA">
            <w:pPr>
              <w:jc w:val="center"/>
              <w:rPr>
                <w:color w:val="000000"/>
                <w:sz w:val="20"/>
                <w:szCs w:val="20"/>
              </w:rPr>
            </w:pPr>
            <w:r w:rsidRPr="0079477C">
              <w:rPr>
                <w:color w:val="000000"/>
                <w:sz w:val="20"/>
                <w:szCs w:val="20"/>
              </w:rPr>
              <w:t>9.06</w:t>
            </w:r>
          </w:p>
        </w:tc>
        <w:tc>
          <w:tcPr>
            <w:tcW w:w="366" w:type="pct"/>
            <w:tcBorders>
              <w:top w:val="nil"/>
              <w:left w:val="nil"/>
              <w:bottom w:val="nil"/>
              <w:right w:val="nil"/>
            </w:tcBorders>
            <w:shd w:val="clear" w:color="auto" w:fill="auto"/>
            <w:noWrap/>
            <w:tcMar>
              <w:left w:w="43" w:type="dxa"/>
              <w:right w:w="43" w:type="dxa"/>
            </w:tcMar>
            <w:vAlign w:val="bottom"/>
            <w:hideMark/>
          </w:tcPr>
          <w:p w14:paraId="333A8FBE" w14:textId="77777777" w:rsidR="00D805BB" w:rsidRPr="0079477C" w:rsidRDefault="00D805BB" w:rsidP="006128CA">
            <w:pPr>
              <w:jc w:val="center"/>
              <w:rPr>
                <w:b/>
                <w:bCs/>
                <w:color w:val="000000"/>
                <w:sz w:val="20"/>
                <w:szCs w:val="20"/>
              </w:rPr>
            </w:pPr>
            <w:r w:rsidRPr="0079477C">
              <w:rPr>
                <w:b/>
                <w:bCs/>
                <w:color w:val="000000"/>
                <w:sz w:val="20"/>
                <w:szCs w:val="20"/>
              </w:rPr>
              <w:t>&lt; 0.01</w:t>
            </w:r>
          </w:p>
        </w:tc>
        <w:tc>
          <w:tcPr>
            <w:tcW w:w="328" w:type="pct"/>
            <w:tcBorders>
              <w:top w:val="nil"/>
              <w:left w:val="nil"/>
              <w:bottom w:val="nil"/>
              <w:right w:val="nil"/>
            </w:tcBorders>
            <w:shd w:val="clear" w:color="auto" w:fill="auto"/>
            <w:noWrap/>
            <w:tcMar>
              <w:left w:w="43" w:type="dxa"/>
              <w:right w:w="43" w:type="dxa"/>
            </w:tcMar>
            <w:vAlign w:val="bottom"/>
            <w:hideMark/>
          </w:tcPr>
          <w:p w14:paraId="68A93B98" w14:textId="77777777" w:rsidR="00D805BB" w:rsidRPr="0079477C" w:rsidRDefault="00D805BB" w:rsidP="006128CA">
            <w:pPr>
              <w:jc w:val="center"/>
              <w:rPr>
                <w:color w:val="000000"/>
                <w:sz w:val="20"/>
                <w:szCs w:val="20"/>
              </w:rPr>
            </w:pPr>
            <w:r w:rsidRPr="0079477C">
              <w:rPr>
                <w:color w:val="000000"/>
                <w:sz w:val="20"/>
                <w:szCs w:val="20"/>
              </w:rPr>
              <w:t>0.11</w:t>
            </w:r>
          </w:p>
        </w:tc>
        <w:tc>
          <w:tcPr>
            <w:tcW w:w="366" w:type="pct"/>
            <w:tcBorders>
              <w:top w:val="nil"/>
              <w:left w:val="nil"/>
              <w:bottom w:val="nil"/>
              <w:right w:val="nil"/>
            </w:tcBorders>
            <w:shd w:val="clear" w:color="auto" w:fill="auto"/>
            <w:noWrap/>
            <w:tcMar>
              <w:left w:w="43" w:type="dxa"/>
              <w:right w:w="43" w:type="dxa"/>
            </w:tcMar>
            <w:vAlign w:val="bottom"/>
            <w:hideMark/>
          </w:tcPr>
          <w:p w14:paraId="3F6032AD" w14:textId="77777777" w:rsidR="00D805BB" w:rsidRPr="0079477C" w:rsidRDefault="00D805BB" w:rsidP="006128CA">
            <w:pPr>
              <w:jc w:val="center"/>
              <w:rPr>
                <w:color w:val="000000"/>
                <w:sz w:val="20"/>
                <w:szCs w:val="20"/>
              </w:rPr>
            </w:pPr>
            <w:r w:rsidRPr="0079477C">
              <w:rPr>
                <w:color w:val="000000"/>
                <w:sz w:val="20"/>
                <w:szCs w:val="20"/>
              </w:rPr>
              <w:t>0.74</w:t>
            </w:r>
          </w:p>
        </w:tc>
        <w:tc>
          <w:tcPr>
            <w:tcW w:w="401" w:type="pct"/>
            <w:tcBorders>
              <w:top w:val="nil"/>
              <w:left w:val="nil"/>
              <w:bottom w:val="nil"/>
              <w:right w:val="nil"/>
            </w:tcBorders>
            <w:shd w:val="clear" w:color="auto" w:fill="auto"/>
            <w:noWrap/>
            <w:tcMar>
              <w:left w:w="0" w:type="dxa"/>
              <w:right w:w="0" w:type="dxa"/>
            </w:tcMar>
            <w:vAlign w:val="center"/>
            <w:hideMark/>
          </w:tcPr>
          <w:p w14:paraId="6884E55F" w14:textId="77777777" w:rsidR="00D805BB" w:rsidRPr="0079477C" w:rsidRDefault="00D805BB" w:rsidP="006128CA">
            <w:pPr>
              <w:jc w:val="center"/>
              <w:rPr>
                <w:color w:val="000000"/>
                <w:sz w:val="20"/>
                <w:szCs w:val="20"/>
              </w:rPr>
            </w:pPr>
            <w:r w:rsidRPr="0079477C">
              <w:rPr>
                <w:color w:val="000000"/>
                <w:sz w:val="20"/>
                <w:szCs w:val="20"/>
              </w:rPr>
              <w:t>6.81</w:t>
            </w:r>
          </w:p>
        </w:tc>
        <w:tc>
          <w:tcPr>
            <w:tcW w:w="530" w:type="pct"/>
            <w:tcBorders>
              <w:top w:val="nil"/>
              <w:left w:val="nil"/>
              <w:bottom w:val="nil"/>
              <w:right w:val="nil"/>
            </w:tcBorders>
            <w:shd w:val="clear" w:color="auto" w:fill="auto"/>
            <w:noWrap/>
            <w:tcMar>
              <w:left w:w="43" w:type="dxa"/>
              <w:right w:w="43" w:type="dxa"/>
            </w:tcMar>
            <w:vAlign w:val="bottom"/>
            <w:hideMark/>
          </w:tcPr>
          <w:p w14:paraId="4D605523" w14:textId="77777777" w:rsidR="00D805BB" w:rsidRPr="0079477C" w:rsidRDefault="00D805BB" w:rsidP="006128CA">
            <w:pPr>
              <w:jc w:val="center"/>
              <w:rPr>
                <w:b/>
                <w:bCs/>
                <w:color w:val="000000"/>
                <w:sz w:val="20"/>
                <w:szCs w:val="20"/>
              </w:rPr>
            </w:pPr>
            <w:r w:rsidRPr="0079477C">
              <w:rPr>
                <w:b/>
                <w:bCs/>
                <w:color w:val="000000"/>
                <w:sz w:val="20"/>
                <w:szCs w:val="20"/>
              </w:rPr>
              <w:t>0.01</w:t>
            </w:r>
          </w:p>
        </w:tc>
        <w:tc>
          <w:tcPr>
            <w:tcW w:w="328" w:type="pct"/>
            <w:tcBorders>
              <w:top w:val="nil"/>
              <w:left w:val="nil"/>
              <w:bottom w:val="nil"/>
              <w:right w:val="nil"/>
            </w:tcBorders>
            <w:shd w:val="clear" w:color="auto" w:fill="auto"/>
            <w:noWrap/>
            <w:tcMar>
              <w:left w:w="43" w:type="dxa"/>
              <w:right w:w="43" w:type="dxa"/>
            </w:tcMar>
            <w:vAlign w:val="bottom"/>
            <w:hideMark/>
          </w:tcPr>
          <w:p w14:paraId="03AF0193" w14:textId="77777777" w:rsidR="00D805BB" w:rsidRPr="0079477C" w:rsidRDefault="00D805BB" w:rsidP="006128CA">
            <w:pPr>
              <w:jc w:val="center"/>
              <w:rPr>
                <w:color w:val="000000"/>
                <w:sz w:val="20"/>
                <w:szCs w:val="20"/>
              </w:rPr>
            </w:pPr>
            <w:r w:rsidRPr="0079477C">
              <w:rPr>
                <w:color w:val="000000"/>
                <w:sz w:val="20"/>
                <w:szCs w:val="20"/>
              </w:rPr>
              <w:t>0.30</w:t>
            </w:r>
          </w:p>
        </w:tc>
        <w:tc>
          <w:tcPr>
            <w:tcW w:w="366" w:type="pct"/>
            <w:tcBorders>
              <w:top w:val="nil"/>
              <w:left w:val="nil"/>
              <w:bottom w:val="nil"/>
              <w:right w:val="nil"/>
            </w:tcBorders>
            <w:shd w:val="clear" w:color="auto" w:fill="auto"/>
            <w:noWrap/>
            <w:tcMar>
              <w:left w:w="43" w:type="dxa"/>
              <w:right w:w="43" w:type="dxa"/>
            </w:tcMar>
            <w:vAlign w:val="bottom"/>
            <w:hideMark/>
          </w:tcPr>
          <w:p w14:paraId="6BDC206B" w14:textId="77777777" w:rsidR="00D805BB" w:rsidRPr="0079477C" w:rsidRDefault="00D805BB" w:rsidP="006128CA">
            <w:pPr>
              <w:jc w:val="center"/>
              <w:rPr>
                <w:color w:val="000000"/>
                <w:sz w:val="20"/>
                <w:szCs w:val="20"/>
              </w:rPr>
            </w:pPr>
            <w:r w:rsidRPr="0079477C">
              <w:rPr>
                <w:color w:val="000000"/>
                <w:sz w:val="20"/>
                <w:szCs w:val="20"/>
              </w:rPr>
              <w:t>0.58</w:t>
            </w:r>
          </w:p>
        </w:tc>
        <w:tc>
          <w:tcPr>
            <w:tcW w:w="422" w:type="pct"/>
            <w:tcBorders>
              <w:top w:val="nil"/>
              <w:left w:val="nil"/>
              <w:bottom w:val="nil"/>
              <w:right w:val="nil"/>
            </w:tcBorders>
            <w:shd w:val="clear" w:color="auto" w:fill="auto"/>
            <w:noWrap/>
            <w:tcMar>
              <w:left w:w="43" w:type="dxa"/>
              <w:right w:w="43" w:type="dxa"/>
            </w:tcMar>
            <w:vAlign w:val="bottom"/>
            <w:hideMark/>
          </w:tcPr>
          <w:p w14:paraId="76D495AA" w14:textId="77777777" w:rsidR="00D805BB" w:rsidRPr="0079477C" w:rsidRDefault="00D805BB" w:rsidP="006128CA">
            <w:pPr>
              <w:jc w:val="center"/>
              <w:rPr>
                <w:color w:val="000000"/>
                <w:sz w:val="20"/>
                <w:szCs w:val="20"/>
              </w:rPr>
            </w:pPr>
            <w:r w:rsidRPr="0079477C">
              <w:rPr>
                <w:color w:val="000000"/>
                <w:sz w:val="20"/>
                <w:szCs w:val="20"/>
              </w:rPr>
              <w:t>2.46</w:t>
            </w:r>
          </w:p>
        </w:tc>
        <w:tc>
          <w:tcPr>
            <w:tcW w:w="514" w:type="pct"/>
            <w:tcBorders>
              <w:top w:val="nil"/>
              <w:left w:val="nil"/>
              <w:bottom w:val="nil"/>
              <w:right w:val="nil"/>
            </w:tcBorders>
            <w:shd w:val="clear" w:color="auto" w:fill="auto"/>
            <w:noWrap/>
            <w:tcMar>
              <w:left w:w="43" w:type="dxa"/>
              <w:right w:w="43" w:type="dxa"/>
            </w:tcMar>
            <w:vAlign w:val="bottom"/>
            <w:hideMark/>
          </w:tcPr>
          <w:p w14:paraId="547E9112" w14:textId="77777777" w:rsidR="00D805BB" w:rsidRPr="0079477C" w:rsidRDefault="00D805BB" w:rsidP="006128CA">
            <w:pPr>
              <w:jc w:val="center"/>
              <w:rPr>
                <w:color w:val="000000"/>
                <w:sz w:val="20"/>
                <w:szCs w:val="20"/>
              </w:rPr>
            </w:pPr>
            <w:r w:rsidRPr="0079477C">
              <w:rPr>
                <w:color w:val="000000"/>
                <w:sz w:val="20"/>
                <w:szCs w:val="20"/>
              </w:rPr>
              <w:t>0.12</w:t>
            </w:r>
          </w:p>
        </w:tc>
      </w:tr>
      <w:tr w:rsidR="00D805BB" w:rsidRPr="0079477C" w14:paraId="2A657BB6" w14:textId="77777777" w:rsidTr="006128CA">
        <w:tc>
          <w:tcPr>
            <w:tcW w:w="390" w:type="pct"/>
            <w:tcBorders>
              <w:top w:val="nil"/>
              <w:left w:val="nil"/>
              <w:bottom w:val="nil"/>
              <w:right w:val="nil"/>
            </w:tcBorders>
            <w:shd w:val="clear" w:color="auto" w:fill="auto"/>
            <w:noWrap/>
            <w:tcMar>
              <w:left w:w="43" w:type="dxa"/>
              <w:right w:w="43" w:type="dxa"/>
            </w:tcMar>
            <w:vAlign w:val="bottom"/>
            <w:hideMark/>
          </w:tcPr>
          <w:p w14:paraId="34E21C54" w14:textId="77777777" w:rsidR="00D805BB" w:rsidRPr="0079477C" w:rsidRDefault="00D805BB" w:rsidP="006128CA">
            <w:pPr>
              <w:rPr>
                <w:color w:val="000000"/>
                <w:sz w:val="20"/>
                <w:szCs w:val="20"/>
              </w:rPr>
            </w:pPr>
            <w:r w:rsidRPr="0079477C">
              <w:rPr>
                <w:color w:val="000000"/>
                <w:sz w:val="20"/>
                <w:szCs w:val="20"/>
              </w:rPr>
              <w:t>OPDA</w:t>
            </w:r>
          </w:p>
        </w:tc>
        <w:tc>
          <w:tcPr>
            <w:tcW w:w="295" w:type="pct"/>
            <w:tcBorders>
              <w:top w:val="nil"/>
              <w:left w:val="nil"/>
              <w:bottom w:val="nil"/>
              <w:right w:val="nil"/>
            </w:tcBorders>
            <w:shd w:val="clear" w:color="auto" w:fill="auto"/>
            <w:noWrap/>
            <w:tcMar>
              <w:left w:w="14" w:type="dxa"/>
              <w:right w:w="14" w:type="dxa"/>
            </w:tcMar>
            <w:vAlign w:val="center"/>
            <w:hideMark/>
          </w:tcPr>
          <w:p w14:paraId="61658187" w14:textId="77777777" w:rsidR="00D805BB" w:rsidRPr="0079477C" w:rsidRDefault="00D805BB" w:rsidP="006128CA">
            <w:pPr>
              <w:jc w:val="center"/>
              <w:rPr>
                <w:color w:val="000000"/>
                <w:sz w:val="20"/>
                <w:szCs w:val="20"/>
              </w:rPr>
            </w:pPr>
            <w:r w:rsidRPr="0079477C">
              <w:rPr>
                <w:color w:val="000000"/>
                <w:sz w:val="20"/>
                <w:szCs w:val="20"/>
              </w:rPr>
              <w:t>53.79</w:t>
            </w:r>
          </w:p>
        </w:tc>
        <w:tc>
          <w:tcPr>
            <w:tcW w:w="366" w:type="pct"/>
            <w:tcBorders>
              <w:top w:val="nil"/>
              <w:left w:val="nil"/>
              <w:bottom w:val="nil"/>
              <w:right w:val="nil"/>
            </w:tcBorders>
            <w:shd w:val="clear" w:color="auto" w:fill="auto"/>
            <w:noWrap/>
            <w:tcMar>
              <w:left w:w="43" w:type="dxa"/>
              <w:right w:w="43" w:type="dxa"/>
            </w:tcMar>
            <w:vAlign w:val="bottom"/>
            <w:hideMark/>
          </w:tcPr>
          <w:p w14:paraId="0E270F08" w14:textId="77777777" w:rsidR="00D805BB" w:rsidRPr="0079477C" w:rsidRDefault="00D805BB" w:rsidP="006128CA">
            <w:pPr>
              <w:jc w:val="center"/>
              <w:rPr>
                <w:b/>
                <w:bCs/>
                <w:color w:val="000000"/>
                <w:sz w:val="20"/>
                <w:szCs w:val="20"/>
              </w:rPr>
            </w:pPr>
            <w:r w:rsidRPr="0079477C">
              <w:rPr>
                <w:b/>
                <w:bCs/>
                <w:color w:val="000000"/>
                <w:sz w:val="20"/>
                <w:szCs w:val="20"/>
              </w:rPr>
              <w:t>&lt; 0.01</w:t>
            </w:r>
          </w:p>
        </w:tc>
        <w:tc>
          <w:tcPr>
            <w:tcW w:w="328" w:type="pct"/>
            <w:tcBorders>
              <w:top w:val="nil"/>
              <w:left w:val="nil"/>
              <w:bottom w:val="nil"/>
              <w:right w:val="nil"/>
            </w:tcBorders>
            <w:shd w:val="clear" w:color="auto" w:fill="auto"/>
            <w:noWrap/>
            <w:tcMar>
              <w:left w:w="43" w:type="dxa"/>
              <w:right w:w="43" w:type="dxa"/>
            </w:tcMar>
            <w:vAlign w:val="bottom"/>
            <w:hideMark/>
          </w:tcPr>
          <w:p w14:paraId="0B786A78" w14:textId="77777777" w:rsidR="00D805BB" w:rsidRPr="0079477C" w:rsidRDefault="00D805BB" w:rsidP="006128CA">
            <w:pPr>
              <w:jc w:val="center"/>
              <w:rPr>
                <w:color w:val="000000"/>
                <w:sz w:val="20"/>
                <w:szCs w:val="20"/>
              </w:rPr>
            </w:pPr>
            <w:r w:rsidRPr="0079477C">
              <w:rPr>
                <w:color w:val="000000"/>
                <w:sz w:val="20"/>
                <w:szCs w:val="20"/>
              </w:rPr>
              <w:t>1.41</w:t>
            </w:r>
          </w:p>
        </w:tc>
        <w:tc>
          <w:tcPr>
            <w:tcW w:w="366" w:type="pct"/>
            <w:tcBorders>
              <w:top w:val="nil"/>
              <w:left w:val="nil"/>
              <w:bottom w:val="nil"/>
              <w:right w:val="nil"/>
            </w:tcBorders>
            <w:shd w:val="clear" w:color="auto" w:fill="auto"/>
            <w:noWrap/>
            <w:tcMar>
              <w:left w:w="43" w:type="dxa"/>
              <w:right w:w="43" w:type="dxa"/>
            </w:tcMar>
            <w:vAlign w:val="bottom"/>
            <w:hideMark/>
          </w:tcPr>
          <w:p w14:paraId="259938CA" w14:textId="77777777" w:rsidR="00D805BB" w:rsidRPr="0079477C" w:rsidRDefault="00D805BB" w:rsidP="006128CA">
            <w:pPr>
              <w:jc w:val="center"/>
              <w:rPr>
                <w:color w:val="000000"/>
                <w:sz w:val="20"/>
                <w:szCs w:val="20"/>
              </w:rPr>
            </w:pPr>
            <w:r w:rsidRPr="0079477C">
              <w:rPr>
                <w:color w:val="000000"/>
                <w:sz w:val="20"/>
                <w:szCs w:val="20"/>
              </w:rPr>
              <w:t>0.24</w:t>
            </w:r>
          </w:p>
        </w:tc>
        <w:tc>
          <w:tcPr>
            <w:tcW w:w="328" w:type="pct"/>
            <w:tcBorders>
              <w:top w:val="nil"/>
              <w:left w:val="nil"/>
              <w:bottom w:val="nil"/>
              <w:right w:val="nil"/>
            </w:tcBorders>
            <w:shd w:val="clear" w:color="auto" w:fill="auto"/>
            <w:noWrap/>
            <w:tcMar>
              <w:left w:w="43" w:type="dxa"/>
              <w:right w:w="43" w:type="dxa"/>
            </w:tcMar>
            <w:vAlign w:val="bottom"/>
            <w:hideMark/>
          </w:tcPr>
          <w:p w14:paraId="022463E5" w14:textId="77777777" w:rsidR="00D805BB" w:rsidRPr="0079477C" w:rsidRDefault="00D805BB" w:rsidP="006128CA">
            <w:pPr>
              <w:jc w:val="center"/>
              <w:rPr>
                <w:color w:val="000000"/>
                <w:sz w:val="20"/>
                <w:szCs w:val="20"/>
              </w:rPr>
            </w:pPr>
            <w:r w:rsidRPr="0079477C">
              <w:rPr>
                <w:color w:val="000000"/>
                <w:sz w:val="20"/>
                <w:szCs w:val="20"/>
              </w:rPr>
              <w:t>6.56</w:t>
            </w:r>
          </w:p>
        </w:tc>
        <w:tc>
          <w:tcPr>
            <w:tcW w:w="366" w:type="pct"/>
            <w:tcBorders>
              <w:top w:val="nil"/>
              <w:left w:val="nil"/>
              <w:bottom w:val="nil"/>
              <w:right w:val="nil"/>
            </w:tcBorders>
            <w:shd w:val="clear" w:color="auto" w:fill="auto"/>
            <w:noWrap/>
            <w:tcMar>
              <w:left w:w="43" w:type="dxa"/>
              <w:right w:w="43" w:type="dxa"/>
            </w:tcMar>
            <w:vAlign w:val="bottom"/>
            <w:hideMark/>
          </w:tcPr>
          <w:p w14:paraId="4918F8BF" w14:textId="77777777" w:rsidR="00D805BB" w:rsidRPr="0079477C" w:rsidRDefault="00D805BB" w:rsidP="006128CA">
            <w:pPr>
              <w:jc w:val="center"/>
              <w:rPr>
                <w:b/>
                <w:bCs/>
                <w:color w:val="000000"/>
                <w:sz w:val="20"/>
                <w:szCs w:val="20"/>
              </w:rPr>
            </w:pPr>
            <w:r w:rsidRPr="0079477C">
              <w:rPr>
                <w:b/>
                <w:bCs/>
                <w:color w:val="000000"/>
                <w:sz w:val="20"/>
                <w:szCs w:val="20"/>
              </w:rPr>
              <w:t>0.01</w:t>
            </w:r>
          </w:p>
        </w:tc>
        <w:tc>
          <w:tcPr>
            <w:tcW w:w="401" w:type="pct"/>
            <w:tcBorders>
              <w:top w:val="nil"/>
              <w:left w:val="nil"/>
              <w:bottom w:val="nil"/>
              <w:right w:val="nil"/>
            </w:tcBorders>
            <w:shd w:val="clear" w:color="auto" w:fill="auto"/>
            <w:noWrap/>
            <w:tcMar>
              <w:left w:w="0" w:type="dxa"/>
              <w:right w:w="0" w:type="dxa"/>
            </w:tcMar>
            <w:vAlign w:val="center"/>
            <w:hideMark/>
          </w:tcPr>
          <w:p w14:paraId="5E0B85D6" w14:textId="77777777" w:rsidR="00D805BB" w:rsidRPr="0079477C" w:rsidRDefault="00D805BB" w:rsidP="006128CA">
            <w:pPr>
              <w:jc w:val="center"/>
              <w:rPr>
                <w:color w:val="000000"/>
                <w:sz w:val="20"/>
                <w:szCs w:val="20"/>
              </w:rPr>
            </w:pPr>
            <w:r w:rsidRPr="0079477C">
              <w:rPr>
                <w:color w:val="000000"/>
                <w:sz w:val="20"/>
                <w:szCs w:val="20"/>
              </w:rPr>
              <w:t>1.69</w:t>
            </w:r>
          </w:p>
        </w:tc>
        <w:tc>
          <w:tcPr>
            <w:tcW w:w="530" w:type="pct"/>
            <w:tcBorders>
              <w:top w:val="nil"/>
              <w:left w:val="nil"/>
              <w:bottom w:val="nil"/>
              <w:right w:val="nil"/>
            </w:tcBorders>
            <w:shd w:val="clear" w:color="auto" w:fill="auto"/>
            <w:noWrap/>
            <w:tcMar>
              <w:left w:w="43" w:type="dxa"/>
              <w:right w:w="43" w:type="dxa"/>
            </w:tcMar>
            <w:vAlign w:val="bottom"/>
            <w:hideMark/>
          </w:tcPr>
          <w:p w14:paraId="7B1A5A66" w14:textId="77777777" w:rsidR="00D805BB" w:rsidRPr="0079477C" w:rsidRDefault="00D805BB" w:rsidP="006128CA">
            <w:pPr>
              <w:jc w:val="center"/>
              <w:rPr>
                <w:color w:val="000000"/>
                <w:sz w:val="20"/>
                <w:szCs w:val="20"/>
              </w:rPr>
            </w:pPr>
            <w:r w:rsidRPr="0079477C">
              <w:rPr>
                <w:color w:val="000000"/>
                <w:sz w:val="20"/>
                <w:szCs w:val="20"/>
              </w:rPr>
              <w:t>0.20</w:t>
            </w:r>
          </w:p>
        </w:tc>
        <w:tc>
          <w:tcPr>
            <w:tcW w:w="328" w:type="pct"/>
            <w:tcBorders>
              <w:top w:val="nil"/>
              <w:left w:val="nil"/>
              <w:bottom w:val="nil"/>
              <w:right w:val="nil"/>
            </w:tcBorders>
            <w:shd w:val="clear" w:color="auto" w:fill="auto"/>
            <w:noWrap/>
            <w:tcMar>
              <w:left w:w="43" w:type="dxa"/>
              <w:right w:w="43" w:type="dxa"/>
            </w:tcMar>
            <w:vAlign w:val="bottom"/>
            <w:hideMark/>
          </w:tcPr>
          <w:p w14:paraId="3D0AFE54" w14:textId="77777777" w:rsidR="00D805BB" w:rsidRPr="0079477C" w:rsidRDefault="00D805BB" w:rsidP="006128CA">
            <w:pPr>
              <w:jc w:val="center"/>
              <w:rPr>
                <w:color w:val="000000"/>
                <w:sz w:val="20"/>
                <w:szCs w:val="20"/>
              </w:rPr>
            </w:pPr>
            <w:r w:rsidRPr="0079477C">
              <w:rPr>
                <w:color w:val="000000"/>
                <w:sz w:val="20"/>
                <w:szCs w:val="20"/>
              </w:rPr>
              <w:t>1.07</w:t>
            </w:r>
          </w:p>
        </w:tc>
        <w:tc>
          <w:tcPr>
            <w:tcW w:w="366" w:type="pct"/>
            <w:tcBorders>
              <w:top w:val="nil"/>
              <w:left w:val="nil"/>
              <w:bottom w:val="nil"/>
              <w:right w:val="nil"/>
            </w:tcBorders>
            <w:shd w:val="clear" w:color="auto" w:fill="auto"/>
            <w:noWrap/>
            <w:tcMar>
              <w:left w:w="43" w:type="dxa"/>
              <w:right w:w="43" w:type="dxa"/>
            </w:tcMar>
            <w:vAlign w:val="bottom"/>
            <w:hideMark/>
          </w:tcPr>
          <w:p w14:paraId="69CBBF58" w14:textId="77777777" w:rsidR="00D805BB" w:rsidRPr="0079477C" w:rsidRDefault="00D805BB" w:rsidP="006128CA">
            <w:pPr>
              <w:jc w:val="center"/>
              <w:rPr>
                <w:color w:val="000000"/>
                <w:sz w:val="20"/>
                <w:szCs w:val="20"/>
              </w:rPr>
            </w:pPr>
            <w:r w:rsidRPr="0079477C">
              <w:rPr>
                <w:color w:val="000000"/>
                <w:sz w:val="20"/>
                <w:szCs w:val="20"/>
              </w:rPr>
              <w:t>0.31</w:t>
            </w:r>
          </w:p>
        </w:tc>
        <w:tc>
          <w:tcPr>
            <w:tcW w:w="422" w:type="pct"/>
            <w:tcBorders>
              <w:top w:val="nil"/>
              <w:left w:val="nil"/>
              <w:bottom w:val="nil"/>
              <w:right w:val="nil"/>
            </w:tcBorders>
            <w:shd w:val="clear" w:color="auto" w:fill="auto"/>
            <w:noWrap/>
            <w:tcMar>
              <w:left w:w="43" w:type="dxa"/>
              <w:right w:w="43" w:type="dxa"/>
            </w:tcMar>
            <w:vAlign w:val="bottom"/>
            <w:hideMark/>
          </w:tcPr>
          <w:p w14:paraId="48788336" w14:textId="77777777" w:rsidR="00D805BB" w:rsidRPr="0079477C" w:rsidRDefault="00D805BB" w:rsidP="006128CA">
            <w:pPr>
              <w:jc w:val="center"/>
              <w:rPr>
                <w:color w:val="000000"/>
                <w:sz w:val="20"/>
                <w:szCs w:val="20"/>
              </w:rPr>
            </w:pPr>
            <w:r w:rsidRPr="0079477C">
              <w:rPr>
                <w:color w:val="000000"/>
                <w:sz w:val="20"/>
                <w:szCs w:val="20"/>
              </w:rPr>
              <w:t>0.04</w:t>
            </w:r>
          </w:p>
        </w:tc>
        <w:tc>
          <w:tcPr>
            <w:tcW w:w="514" w:type="pct"/>
            <w:tcBorders>
              <w:top w:val="nil"/>
              <w:left w:val="nil"/>
              <w:bottom w:val="nil"/>
              <w:right w:val="nil"/>
            </w:tcBorders>
            <w:shd w:val="clear" w:color="auto" w:fill="auto"/>
            <w:noWrap/>
            <w:tcMar>
              <w:left w:w="43" w:type="dxa"/>
              <w:right w:w="43" w:type="dxa"/>
            </w:tcMar>
            <w:vAlign w:val="bottom"/>
            <w:hideMark/>
          </w:tcPr>
          <w:p w14:paraId="524E8C34" w14:textId="77777777" w:rsidR="00D805BB" w:rsidRPr="0079477C" w:rsidRDefault="00D805BB" w:rsidP="006128CA">
            <w:pPr>
              <w:jc w:val="center"/>
              <w:rPr>
                <w:color w:val="000000"/>
                <w:sz w:val="20"/>
                <w:szCs w:val="20"/>
              </w:rPr>
            </w:pPr>
            <w:r w:rsidRPr="0079477C">
              <w:rPr>
                <w:color w:val="000000"/>
                <w:sz w:val="20"/>
                <w:szCs w:val="20"/>
              </w:rPr>
              <w:t>0.85</w:t>
            </w:r>
          </w:p>
        </w:tc>
      </w:tr>
      <w:tr w:rsidR="00D805BB" w:rsidRPr="0079477C" w14:paraId="26B1A87D" w14:textId="77777777" w:rsidTr="006128CA">
        <w:tc>
          <w:tcPr>
            <w:tcW w:w="390" w:type="pct"/>
            <w:tcBorders>
              <w:top w:val="nil"/>
              <w:left w:val="nil"/>
              <w:bottom w:val="nil"/>
              <w:right w:val="nil"/>
            </w:tcBorders>
            <w:shd w:val="clear" w:color="auto" w:fill="auto"/>
            <w:noWrap/>
            <w:tcMar>
              <w:left w:w="43" w:type="dxa"/>
              <w:right w:w="43" w:type="dxa"/>
            </w:tcMar>
            <w:vAlign w:val="bottom"/>
            <w:hideMark/>
          </w:tcPr>
          <w:p w14:paraId="1247C046" w14:textId="77777777" w:rsidR="00D805BB" w:rsidRPr="0079477C" w:rsidRDefault="00D805BB" w:rsidP="006128CA">
            <w:pPr>
              <w:rPr>
                <w:color w:val="000000"/>
                <w:sz w:val="20"/>
                <w:szCs w:val="20"/>
              </w:rPr>
            </w:pPr>
            <w:r w:rsidRPr="0079477C">
              <w:rPr>
                <w:color w:val="000000"/>
                <w:sz w:val="20"/>
                <w:szCs w:val="20"/>
              </w:rPr>
              <w:t>SA</w:t>
            </w:r>
          </w:p>
        </w:tc>
        <w:tc>
          <w:tcPr>
            <w:tcW w:w="295" w:type="pct"/>
            <w:tcBorders>
              <w:top w:val="nil"/>
              <w:left w:val="nil"/>
              <w:bottom w:val="nil"/>
              <w:right w:val="nil"/>
            </w:tcBorders>
            <w:shd w:val="clear" w:color="auto" w:fill="auto"/>
            <w:noWrap/>
            <w:tcMar>
              <w:left w:w="14" w:type="dxa"/>
              <w:right w:w="14" w:type="dxa"/>
            </w:tcMar>
            <w:vAlign w:val="center"/>
            <w:hideMark/>
          </w:tcPr>
          <w:p w14:paraId="65A7F806" w14:textId="77777777" w:rsidR="00D805BB" w:rsidRPr="0079477C" w:rsidRDefault="00D805BB" w:rsidP="006128CA">
            <w:pPr>
              <w:jc w:val="center"/>
              <w:rPr>
                <w:color w:val="000000"/>
                <w:sz w:val="20"/>
                <w:szCs w:val="20"/>
              </w:rPr>
            </w:pPr>
            <w:r w:rsidRPr="0079477C">
              <w:rPr>
                <w:color w:val="000000"/>
                <w:sz w:val="20"/>
                <w:szCs w:val="20"/>
              </w:rPr>
              <w:t>0.12</w:t>
            </w:r>
          </w:p>
        </w:tc>
        <w:tc>
          <w:tcPr>
            <w:tcW w:w="366" w:type="pct"/>
            <w:tcBorders>
              <w:top w:val="nil"/>
              <w:left w:val="nil"/>
              <w:bottom w:val="nil"/>
              <w:right w:val="nil"/>
            </w:tcBorders>
            <w:shd w:val="clear" w:color="auto" w:fill="auto"/>
            <w:noWrap/>
            <w:tcMar>
              <w:left w:w="43" w:type="dxa"/>
              <w:right w:w="43" w:type="dxa"/>
            </w:tcMar>
            <w:vAlign w:val="bottom"/>
            <w:hideMark/>
          </w:tcPr>
          <w:p w14:paraId="77E2D9AA" w14:textId="77777777" w:rsidR="00D805BB" w:rsidRPr="0079477C" w:rsidRDefault="00D805BB" w:rsidP="006128CA">
            <w:pPr>
              <w:jc w:val="center"/>
              <w:rPr>
                <w:color w:val="000000"/>
                <w:sz w:val="20"/>
                <w:szCs w:val="20"/>
              </w:rPr>
            </w:pPr>
            <w:r w:rsidRPr="0079477C">
              <w:rPr>
                <w:color w:val="000000"/>
                <w:sz w:val="20"/>
                <w:szCs w:val="20"/>
              </w:rPr>
              <w:t>0.73</w:t>
            </w:r>
          </w:p>
        </w:tc>
        <w:tc>
          <w:tcPr>
            <w:tcW w:w="328" w:type="pct"/>
            <w:tcBorders>
              <w:top w:val="nil"/>
              <w:left w:val="nil"/>
              <w:bottom w:val="nil"/>
              <w:right w:val="nil"/>
            </w:tcBorders>
            <w:shd w:val="clear" w:color="auto" w:fill="auto"/>
            <w:noWrap/>
            <w:tcMar>
              <w:left w:w="43" w:type="dxa"/>
              <w:right w:w="43" w:type="dxa"/>
            </w:tcMar>
            <w:vAlign w:val="bottom"/>
            <w:hideMark/>
          </w:tcPr>
          <w:p w14:paraId="54C546A4" w14:textId="77777777" w:rsidR="00D805BB" w:rsidRPr="0079477C" w:rsidRDefault="00D805BB" w:rsidP="006128CA">
            <w:pPr>
              <w:jc w:val="center"/>
              <w:rPr>
                <w:color w:val="000000"/>
                <w:sz w:val="20"/>
                <w:szCs w:val="20"/>
              </w:rPr>
            </w:pPr>
            <w:r w:rsidRPr="0079477C">
              <w:rPr>
                <w:color w:val="000000"/>
                <w:sz w:val="20"/>
                <w:szCs w:val="20"/>
              </w:rPr>
              <w:t>0.34</w:t>
            </w:r>
          </w:p>
        </w:tc>
        <w:tc>
          <w:tcPr>
            <w:tcW w:w="366" w:type="pct"/>
            <w:tcBorders>
              <w:top w:val="nil"/>
              <w:left w:val="nil"/>
              <w:bottom w:val="nil"/>
              <w:right w:val="nil"/>
            </w:tcBorders>
            <w:shd w:val="clear" w:color="auto" w:fill="auto"/>
            <w:noWrap/>
            <w:tcMar>
              <w:left w:w="43" w:type="dxa"/>
              <w:right w:w="43" w:type="dxa"/>
            </w:tcMar>
            <w:vAlign w:val="bottom"/>
            <w:hideMark/>
          </w:tcPr>
          <w:p w14:paraId="2F33F365" w14:textId="77777777" w:rsidR="00D805BB" w:rsidRPr="0079477C" w:rsidRDefault="00D805BB" w:rsidP="006128CA">
            <w:pPr>
              <w:jc w:val="center"/>
              <w:rPr>
                <w:color w:val="000000"/>
                <w:sz w:val="20"/>
                <w:szCs w:val="20"/>
              </w:rPr>
            </w:pPr>
            <w:r w:rsidRPr="0079477C">
              <w:rPr>
                <w:color w:val="000000"/>
                <w:sz w:val="20"/>
                <w:szCs w:val="20"/>
              </w:rPr>
              <w:t>0.56</w:t>
            </w:r>
          </w:p>
        </w:tc>
        <w:tc>
          <w:tcPr>
            <w:tcW w:w="328" w:type="pct"/>
            <w:tcBorders>
              <w:top w:val="nil"/>
              <w:left w:val="nil"/>
              <w:bottom w:val="nil"/>
              <w:right w:val="nil"/>
            </w:tcBorders>
            <w:shd w:val="clear" w:color="auto" w:fill="auto"/>
            <w:noWrap/>
            <w:tcMar>
              <w:left w:w="43" w:type="dxa"/>
              <w:right w:w="43" w:type="dxa"/>
            </w:tcMar>
            <w:vAlign w:val="bottom"/>
            <w:hideMark/>
          </w:tcPr>
          <w:p w14:paraId="770D4028" w14:textId="77777777" w:rsidR="00D805BB" w:rsidRPr="0079477C" w:rsidRDefault="00D805BB" w:rsidP="006128CA">
            <w:pPr>
              <w:jc w:val="center"/>
              <w:rPr>
                <w:color w:val="000000"/>
                <w:sz w:val="20"/>
                <w:szCs w:val="20"/>
              </w:rPr>
            </w:pPr>
            <w:r w:rsidRPr="0079477C">
              <w:rPr>
                <w:color w:val="000000"/>
                <w:sz w:val="20"/>
                <w:szCs w:val="20"/>
              </w:rPr>
              <w:t>1.33</w:t>
            </w:r>
          </w:p>
        </w:tc>
        <w:tc>
          <w:tcPr>
            <w:tcW w:w="366" w:type="pct"/>
            <w:tcBorders>
              <w:top w:val="nil"/>
              <w:left w:val="nil"/>
              <w:bottom w:val="nil"/>
              <w:right w:val="nil"/>
            </w:tcBorders>
            <w:shd w:val="clear" w:color="auto" w:fill="auto"/>
            <w:noWrap/>
            <w:tcMar>
              <w:left w:w="43" w:type="dxa"/>
              <w:right w:w="43" w:type="dxa"/>
            </w:tcMar>
            <w:vAlign w:val="bottom"/>
            <w:hideMark/>
          </w:tcPr>
          <w:p w14:paraId="52632FE6" w14:textId="77777777" w:rsidR="00D805BB" w:rsidRPr="0079477C" w:rsidRDefault="00D805BB" w:rsidP="006128CA">
            <w:pPr>
              <w:jc w:val="center"/>
              <w:rPr>
                <w:color w:val="000000"/>
                <w:sz w:val="20"/>
                <w:szCs w:val="20"/>
              </w:rPr>
            </w:pPr>
            <w:r w:rsidRPr="0079477C">
              <w:rPr>
                <w:color w:val="000000"/>
                <w:sz w:val="20"/>
                <w:szCs w:val="20"/>
              </w:rPr>
              <w:t>0.25</w:t>
            </w:r>
          </w:p>
        </w:tc>
        <w:tc>
          <w:tcPr>
            <w:tcW w:w="401" w:type="pct"/>
            <w:tcBorders>
              <w:top w:val="nil"/>
              <w:left w:val="nil"/>
              <w:bottom w:val="nil"/>
              <w:right w:val="nil"/>
            </w:tcBorders>
            <w:shd w:val="clear" w:color="auto" w:fill="auto"/>
            <w:noWrap/>
            <w:tcMar>
              <w:left w:w="0" w:type="dxa"/>
              <w:right w:w="0" w:type="dxa"/>
            </w:tcMar>
            <w:vAlign w:val="center"/>
            <w:hideMark/>
          </w:tcPr>
          <w:p w14:paraId="42315DA6" w14:textId="77777777" w:rsidR="00D805BB" w:rsidRPr="0079477C" w:rsidRDefault="00D805BB" w:rsidP="006128CA">
            <w:pPr>
              <w:jc w:val="center"/>
              <w:rPr>
                <w:color w:val="000000"/>
                <w:sz w:val="20"/>
                <w:szCs w:val="20"/>
              </w:rPr>
            </w:pPr>
            <w:r w:rsidRPr="0079477C">
              <w:rPr>
                <w:color w:val="000000"/>
                <w:sz w:val="20"/>
                <w:szCs w:val="20"/>
              </w:rPr>
              <w:t>0.10</w:t>
            </w:r>
          </w:p>
        </w:tc>
        <w:tc>
          <w:tcPr>
            <w:tcW w:w="530" w:type="pct"/>
            <w:tcBorders>
              <w:top w:val="nil"/>
              <w:left w:val="nil"/>
              <w:bottom w:val="nil"/>
              <w:right w:val="nil"/>
            </w:tcBorders>
            <w:shd w:val="clear" w:color="auto" w:fill="auto"/>
            <w:noWrap/>
            <w:tcMar>
              <w:left w:w="43" w:type="dxa"/>
              <w:right w:w="43" w:type="dxa"/>
            </w:tcMar>
            <w:vAlign w:val="bottom"/>
            <w:hideMark/>
          </w:tcPr>
          <w:p w14:paraId="7AE29400" w14:textId="77777777" w:rsidR="00D805BB" w:rsidRPr="0079477C" w:rsidRDefault="00D805BB" w:rsidP="006128CA">
            <w:pPr>
              <w:jc w:val="center"/>
              <w:rPr>
                <w:color w:val="000000"/>
                <w:sz w:val="20"/>
                <w:szCs w:val="20"/>
              </w:rPr>
            </w:pPr>
            <w:r w:rsidRPr="0079477C">
              <w:rPr>
                <w:color w:val="000000"/>
                <w:sz w:val="20"/>
                <w:szCs w:val="20"/>
              </w:rPr>
              <w:t>0.75</w:t>
            </w:r>
          </w:p>
        </w:tc>
        <w:tc>
          <w:tcPr>
            <w:tcW w:w="328" w:type="pct"/>
            <w:tcBorders>
              <w:top w:val="nil"/>
              <w:left w:val="nil"/>
              <w:bottom w:val="nil"/>
              <w:right w:val="nil"/>
            </w:tcBorders>
            <w:shd w:val="clear" w:color="auto" w:fill="auto"/>
            <w:noWrap/>
            <w:tcMar>
              <w:left w:w="43" w:type="dxa"/>
              <w:right w:w="43" w:type="dxa"/>
            </w:tcMar>
            <w:vAlign w:val="bottom"/>
            <w:hideMark/>
          </w:tcPr>
          <w:p w14:paraId="6154B703" w14:textId="77777777" w:rsidR="00D805BB" w:rsidRPr="0079477C" w:rsidRDefault="00D805BB" w:rsidP="006128CA">
            <w:pPr>
              <w:jc w:val="center"/>
              <w:rPr>
                <w:color w:val="000000"/>
                <w:sz w:val="20"/>
                <w:szCs w:val="20"/>
              </w:rPr>
            </w:pPr>
            <w:r w:rsidRPr="0079477C">
              <w:rPr>
                <w:color w:val="000000"/>
                <w:sz w:val="20"/>
                <w:szCs w:val="20"/>
              </w:rPr>
              <w:t>0.01</w:t>
            </w:r>
          </w:p>
        </w:tc>
        <w:tc>
          <w:tcPr>
            <w:tcW w:w="366" w:type="pct"/>
            <w:tcBorders>
              <w:top w:val="nil"/>
              <w:left w:val="nil"/>
              <w:bottom w:val="nil"/>
              <w:right w:val="nil"/>
            </w:tcBorders>
            <w:shd w:val="clear" w:color="auto" w:fill="auto"/>
            <w:noWrap/>
            <w:tcMar>
              <w:left w:w="43" w:type="dxa"/>
              <w:right w:w="43" w:type="dxa"/>
            </w:tcMar>
            <w:vAlign w:val="bottom"/>
            <w:hideMark/>
          </w:tcPr>
          <w:p w14:paraId="09FDE767" w14:textId="77777777" w:rsidR="00D805BB" w:rsidRPr="0079477C" w:rsidRDefault="00D805BB" w:rsidP="006128CA">
            <w:pPr>
              <w:jc w:val="center"/>
              <w:rPr>
                <w:color w:val="000000"/>
                <w:sz w:val="20"/>
                <w:szCs w:val="20"/>
              </w:rPr>
            </w:pPr>
            <w:r w:rsidRPr="0079477C">
              <w:rPr>
                <w:color w:val="000000"/>
                <w:sz w:val="20"/>
                <w:szCs w:val="20"/>
              </w:rPr>
              <w:t>0.91</w:t>
            </w:r>
          </w:p>
        </w:tc>
        <w:tc>
          <w:tcPr>
            <w:tcW w:w="422" w:type="pct"/>
            <w:tcBorders>
              <w:top w:val="nil"/>
              <w:left w:val="nil"/>
              <w:bottom w:val="nil"/>
              <w:right w:val="nil"/>
            </w:tcBorders>
            <w:shd w:val="clear" w:color="auto" w:fill="auto"/>
            <w:noWrap/>
            <w:tcMar>
              <w:left w:w="43" w:type="dxa"/>
              <w:right w:w="43" w:type="dxa"/>
            </w:tcMar>
            <w:vAlign w:val="bottom"/>
            <w:hideMark/>
          </w:tcPr>
          <w:p w14:paraId="6CA310D0" w14:textId="77777777" w:rsidR="00D805BB" w:rsidRPr="0079477C" w:rsidRDefault="00D805BB" w:rsidP="006128CA">
            <w:pPr>
              <w:jc w:val="center"/>
              <w:rPr>
                <w:color w:val="000000"/>
                <w:sz w:val="20"/>
                <w:szCs w:val="20"/>
              </w:rPr>
            </w:pPr>
            <w:r w:rsidRPr="0079477C">
              <w:rPr>
                <w:color w:val="000000"/>
                <w:sz w:val="20"/>
                <w:szCs w:val="20"/>
              </w:rPr>
              <w:t>1.98</w:t>
            </w:r>
          </w:p>
        </w:tc>
        <w:tc>
          <w:tcPr>
            <w:tcW w:w="514" w:type="pct"/>
            <w:tcBorders>
              <w:top w:val="nil"/>
              <w:left w:val="nil"/>
              <w:bottom w:val="nil"/>
              <w:right w:val="nil"/>
            </w:tcBorders>
            <w:shd w:val="clear" w:color="auto" w:fill="auto"/>
            <w:noWrap/>
            <w:tcMar>
              <w:left w:w="43" w:type="dxa"/>
              <w:right w:w="43" w:type="dxa"/>
            </w:tcMar>
            <w:vAlign w:val="bottom"/>
            <w:hideMark/>
          </w:tcPr>
          <w:p w14:paraId="46C8F6D2" w14:textId="77777777" w:rsidR="00D805BB" w:rsidRPr="0079477C" w:rsidRDefault="00D805BB" w:rsidP="006128CA">
            <w:pPr>
              <w:jc w:val="center"/>
              <w:rPr>
                <w:color w:val="000000"/>
                <w:sz w:val="20"/>
                <w:szCs w:val="20"/>
              </w:rPr>
            </w:pPr>
            <w:r w:rsidRPr="0079477C">
              <w:rPr>
                <w:color w:val="000000"/>
                <w:sz w:val="20"/>
                <w:szCs w:val="20"/>
              </w:rPr>
              <w:t>0.16</w:t>
            </w:r>
          </w:p>
        </w:tc>
      </w:tr>
      <w:tr w:rsidR="00D805BB" w:rsidRPr="0079477C" w14:paraId="5E6A3DA2" w14:textId="77777777" w:rsidTr="006128CA">
        <w:tc>
          <w:tcPr>
            <w:tcW w:w="390" w:type="pct"/>
            <w:tcBorders>
              <w:top w:val="nil"/>
              <w:left w:val="nil"/>
              <w:right w:val="nil"/>
            </w:tcBorders>
            <w:shd w:val="clear" w:color="auto" w:fill="auto"/>
            <w:noWrap/>
            <w:tcMar>
              <w:left w:w="43" w:type="dxa"/>
              <w:right w:w="43" w:type="dxa"/>
            </w:tcMar>
            <w:vAlign w:val="bottom"/>
            <w:hideMark/>
          </w:tcPr>
          <w:p w14:paraId="089980DB" w14:textId="77777777" w:rsidR="00D805BB" w:rsidRPr="0079477C" w:rsidRDefault="00D805BB" w:rsidP="006128CA">
            <w:pPr>
              <w:rPr>
                <w:color w:val="000000"/>
                <w:sz w:val="20"/>
                <w:szCs w:val="20"/>
              </w:rPr>
            </w:pPr>
            <w:r w:rsidRPr="0079477C">
              <w:rPr>
                <w:color w:val="000000"/>
                <w:sz w:val="20"/>
                <w:szCs w:val="20"/>
              </w:rPr>
              <w:t>SAG</w:t>
            </w:r>
          </w:p>
        </w:tc>
        <w:tc>
          <w:tcPr>
            <w:tcW w:w="295" w:type="pct"/>
            <w:tcBorders>
              <w:top w:val="nil"/>
              <w:left w:val="nil"/>
              <w:right w:val="nil"/>
            </w:tcBorders>
            <w:shd w:val="clear" w:color="auto" w:fill="auto"/>
            <w:noWrap/>
            <w:tcMar>
              <w:left w:w="14" w:type="dxa"/>
              <w:right w:w="14" w:type="dxa"/>
            </w:tcMar>
            <w:vAlign w:val="center"/>
            <w:hideMark/>
          </w:tcPr>
          <w:p w14:paraId="03F102F1" w14:textId="77777777" w:rsidR="00D805BB" w:rsidRPr="0079477C" w:rsidRDefault="00D805BB" w:rsidP="006128CA">
            <w:pPr>
              <w:jc w:val="center"/>
              <w:rPr>
                <w:color w:val="000000"/>
                <w:sz w:val="20"/>
                <w:szCs w:val="20"/>
              </w:rPr>
            </w:pPr>
            <w:r w:rsidRPr="0079477C">
              <w:rPr>
                <w:color w:val="000000"/>
                <w:sz w:val="20"/>
                <w:szCs w:val="20"/>
              </w:rPr>
              <w:t>4.88</w:t>
            </w:r>
          </w:p>
        </w:tc>
        <w:tc>
          <w:tcPr>
            <w:tcW w:w="366" w:type="pct"/>
            <w:tcBorders>
              <w:top w:val="nil"/>
              <w:left w:val="nil"/>
              <w:right w:val="nil"/>
            </w:tcBorders>
            <w:shd w:val="clear" w:color="auto" w:fill="auto"/>
            <w:noWrap/>
            <w:tcMar>
              <w:left w:w="43" w:type="dxa"/>
              <w:right w:w="43" w:type="dxa"/>
            </w:tcMar>
            <w:vAlign w:val="bottom"/>
            <w:hideMark/>
          </w:tcPr>
          <w:p w14:paraId="500A7F90" w14:textId="77777777" w:rsidR="00D805BB" w:rsidRPr="0079477C" w:rsidRDefault="00D805BB" w:rsidP="006128CA">
            <w:pPr>
              <w:jc w:val="center"/>
              <w:rPr>
                <w:b/>
                <w:bCs/>
                <w:color w:val="000000"/>
                <w:sz w:val="20"/>
                <w:szCs w:val="20"/>
              </w:rPr>
            </w:pPr>
            <w:r w:rsidRPr="0079477C">
              <w:rPr>
                <w:b/>
                <w:bCs/>
                <w:color w:val="000000"/>
                <w:sz w:val="20"/>
                <w:szCs w:val="20"/>
              </w:rPr>
              <w:t>0.03</w:t>
            </w:r>
          </w:p>
        </w:tc>
        <w:tc>
          <w:tcPr>
            <w:tcW w:w="328" w:type="pct"/>
            <w:tcBorders>
              <w:top w:val="nil"/>
              <w:left w:val="nil"/>
              <w:right w:val="nil"/>
            </w:tcBorders>
            <w:shd w:val="clear" w:color="auto" w:fill="auto"/>
            <w:noWrap/>
            <w:tcMar>
              <w:left w:w="43" w:type="dxa"/>
              <w:right w:w="43" w:type="dxa"/>
            </w:tcMar>
            <w:vAlign w:val="bottom"/>
            <w:hideMark/>
          </w:tcPr>
          <w:p w14:paraId="3DCC9101" w14:textId="77777777" w:rsidR="00D805BB" w:rsidRPr="0079477C" w:rsidRDefault="00D805BB" w:rsidP="006128CA">
            <w:pPr>
              <w:jc w:val="center"/>
              <w:rPr>
                <w:color w:val="000000"/>
                <w:sz w:val="20"/>
                <w:szCs w:val="20"/>
              </w:rPr>
            </w:pPr>
            <w:r w:rsidRPr="0079477C">
              <w:rPr>
                <w:color w:val="000000"/>
                <w:sz w:val="20"/>
                <w:szCs w:val="20"/>
              </w:rPr>
              <w:t>0.18</w:t>
            </w:r>
          </w:p>
        </w:tc>
        <w:tc>
          <w:tcPr>
            <w:tcW w:w="366" w:type="pct"/>
            <w:tcBorders>
              <w:top w:val="nil"/>
              <w:left w:val="nil"/>
              <w:right w:val="nil"/>
            </w:tcBorders>
            <w:shd w:val="clear" w:color="auto" w:fill="auto"/>
            <w:noWrap/>
            <w:tcMar>
              <w:left w:w="43" w:type="dxa"/>
              <w:right w:w="43" w:type="dxa"/>
            </w:tcMar>
            <w:vAlign w:val="bottom"/>
            <w:hideMark/>
          </w:tcPr>
          <w:p w14:paraId="6BE39719" w14:textId="77777777" w:rsidR="00D805BB" w:rsidRPr="0079477C" w:rsidRDefault="00D805BB" w:rsidP="006128CA">
            <w:pPr>
              <w:jc w:val="center"/>
              <w:rPr>
                <w:color w:val="000000"/>
                <w:sz w:val="20"/>
                <w:szCs w:val="20"/>
              </w:rPr>
            </w:pPr>
            <w:r w:rsidRPr="0079477C">
              <w:rPr>
                <w:color w:val="000000"/>
                <w:sz w:val="20"/>
                <w:szCs w:val="20"/>
              </w:rPr>
              <w:t>0.67</w:t>
            </w:r>
          </w:p>
        </w:tc>
        <w:tc>
          <w:tcPr>
            <w:tcW w:w="328" w:type="pct"/>
            <w:tcBorders>
              <w:top w:val="nil"/>
              <w:left w:val="nil"/>
              <w:right w:val="nil"/>
            </w:tcBorders>
            <w:shd w:val="clear" w:color="auto" w:fill="auto"/>
            <w:noWrap/>
            <w:tcMar>
              <w:left w:w="43" w:type="dxa"/>
              <w:right w:w="43" w:type="dxa"/>
            </w:tcMar>
            <w:vAlign w:val="bottom"/>
            <w:hideMark/>
          </w:tcPr>
          <w:p w14:paraId="15287BB7" w14:textId="77777777" w:rsidR="00D805BB" w:rsidRPr="0079477C" w:rsidRDefault="00D805BB" w:rsidP="006128CA">
            <w:pPr>
              <w:jc w:val="center"/>
              <w:rPr>
                <w:color w:val="000000"/>
                <w:sz w:val="20"/>
                <w:szCs w:val="20"/>
              </w:rPr>
            </w:pPr>
            <w:r w:rsidRPr="0079477C">
              <w:rPr>
                <w:color w:val="000000"/>
                <w:sz w:val="20"/>
                <w:szCs w:val="20"/>
              </w:rPr>
              <w:t>0.09</w:t>
            </w:r>
          </w:p>
        </w:tc>
        <w:tc>
          <w:tcPr>
            <w:tcW w:w="366" w:type="pct"/>
            <w:tcBorders>
              <w:top w:val="nil"/>
              <w:left w:val="nil"/>
              <w:right w:val="nil"/>
            </w:tcBorders>
            <w:shd w:val="clear" w:color="auto" w:fill="auto"/>
            <w:noWrap/>
            <w:tcMar>
              <w:left w:w="43" w:type="dxa"/>
              <w:right w:w="43" w:type="dxa"/>
            </w:tcMar>
            <w:vAlign w:val="bottom"/>
            <w:hideMark/>
          </w:tcPr>
          <w:p w14:paraId="4D1EE908" w14:textId="77777777" w:rsidR="00D805BB" w:rsidRPr="0079477C" w:rsidRDefault="00D805BB" w:rsidP="006128CA">
            <w:pPr>
              <w:jc w:val="center"/>
              <w:rPr>
                <w:color w:val="000000"/>
                <w:sz w:val="20"/>
                <w:szCs w:val="20"/>
              </w:rPr>
            </w:pPr>
            <w:r w:rsidRPr="0079477C">
              <w:rPr>
                <w:color w:val="000000"/>
                <w:sz w:val="20"/>
                <w:szCs w:val="20"/>
              </w:rPr>
              <w:t>0.34</w:t>
            </w:r>
          </w:p>
        </w:tc>
        <w:tc>
          <w:tcPr>
            <w:tcW w:w="401" w:type="pct"/>
            <w:tcBorders>
              <w:top w:val="nil"/>
              <w:left w:val="nil"/>
              <w:right w:val="nil"/>
            </w:tcBorders>
            <w:shd w:val="clear" w:color="auto" w:fill="auto"/>
            <w:noWrap/>
            <w:tcMar>
              <w:left w:w="0" w:type="dxa"/>
              <w:right w:w="0" w:type="dxa"/>
            </w:tcMar>
            <w:vAlign w:val="center"/>
            <w:hideMark/>
          </w:tcPr>
          <w:p w14:paraId="35DEB1AC" w14:textId="77777777" w:rsidR="00D805BB" w:rsidRPr="0079477C" w:rsidRDefault="00D805BB" w:rsidP="006128CA">
            <w:pPr>
              <w:jc w:val="center"/>
              <w:rPr>
                <w:color w:val="000000"/>
                <w:sz w:val="20"/>
                <w:szCs w:val="20"/>
              </w:rPr>
            </w:pPr>
            <w:r w:rsidRPr="0079477C">
              <w:rPr>
                <w:color w:val="000000"/>
                <w:sz w:val="20"/>
                <w:szCs w:val="20"/>
              </w:rPr>
              <w:t>0.01</w:t>
            </w:r>
          </w:p>
        </w:tc>
        <w:tc>
          <w:tcPr>
            <w:tcW w:w="530" w:type="pct"/>
            <w:tcBorders>
              <w:top w:val="nil"/>
              <w:left w:val="nil"/>
              <w:right w:val="nil"/>
            </w:tcBorders>
            <w:shd w:val="clear" w:color="auto" w:fill="auto"/>
            <w:noWrap/>
            <w:tcMar>
              <w:left w:w="43" w:type="dxa"/>
              <w:right w:w="43" w:type="dxa"/>
            </w:tcMar>
            <w:vAlign w:val="bottom"/>
            <w:hideMark/>
          </w:tcPr>
          <w:p w14:paraId="3B52DE30" w14:textId="77777777" w:rsidR="00D805BB" w:rsidRPr="0079477C" w:rsidRDefault="00D805BB" w:rsidP="006128CA">
            <w:pPr>
              <w:jc w:val="center"/>
              <w:rPr>
                <w:color w:val="000000"/>
                <w:sz w:val="20"/>
                <w:szCs w:val="20"/>
              </w:rPr>
            </w:pPr>
            <w:r w:rsidRPr="0079477C">
              <w:rPr>
                <w:color w:val="000000"/>
                <w:sz w:val="20"/>
                <w:szCs w:val="20"/>
              </w:rPr>
              <w:t>0.91</w:t>
            </w:r>
          </w:p>
        </w:tc>
        <w:tc>
          <w:tcPr>
            <w:tcW w:w="328" w:type="pct"/>
            <w:tcBorders>
              <w:top w:val="nil"/>
              <w:left w:val="nil"/>
              <w:right w:val="nil"/>
            </w:tcBorders>
            <w:shd w:val="clear" w:color="auto" w:fill="auto"/>
            <w:noWrap/>
            <w:tcMar>
              <w:left w:w="43" w:type="dxa"/>
              <w:right w:w="43" w:type="dxa"/>
            </w:tcMar>
            <w:vAlign w:val="bottom"/>
            <w:hideMark/>
          </w:tcPr>
          <w:p w14:paraId="7522B4F2" w14:textId="77777777" w:rsidR="00D805BB" w:rsidRPr="0079477C" w:rsidRDefault="00D805BB" w:rsidP="006128CA">
            <w:pPr>
              <w:jc w:val="center"/>
              <w:rPr>
                <w:color w:val="000000"/>
                <w:sz w:val="20"/>
                <w:szCs w:val="20"/>
              </w:rPr>
            </w:pPr>
            <w:r w:rsidRPr="0079477C">
              <w:rPr>
                <w:color w:val="000000"/>
                <w:sz w:val="20"/>
                <w:szCs w:val="20"/>
              </w:rPr>
              <w:t>0.01</w:t>
            </w:r>
          </w:p>
        </w:tc>
        <w:tc>
          <w:tcPr>
            <w:tcW w:w="366" w:type="pct"/>
            <w:tcBorders>
              <w:top w:val="nil"/>
              <w:left w:val="nil"/>
              <w:right w:val="nil"/>
            </w:tcBorders>
            <w:shd w:val="clear" w:color="auto" w:fill="auto"/>
            <w:noWrap/>
            <w:tcMar>
              <w:left w:w="43" w:type="dxa"/>
              <w:right w:w="43" w:type="dxa"/>
            </w:tcMar>
            <w:vAlign w:val="bottom"/>
            <w:hideMark/>
          </w:tcPr>
          <w:p w14:paraId="4F849C21" w14:textId="77777777" w:rsidR="00D805BB" w:rsidRPr="0079477C" w:rsidRDefault="00D805BB" w:rsidP="006128CA">
            <w:pPr>
              <w:jc w:val="center"/>
              <w:rPr>
                <w:color w:val="000000"/>
                <w:sz w:val="20"/>
                <w:szCs w:val="20"/>
              </w:rPr>
            </w:pPr>
            <w:r w:rsidRPr="0079477C">
              <w:rPr>
                <w:color w:val="000000"/>
                <w:sz w:val="20"/>
                <w:szCs w:val="20"/>
              </w:rPr>
              <w:t>0.93</w:t>
            </w:r>
          </w:p>
        </w:tc>
        <w:tc>
          <w:tcPr>
            <w:tcW w:w="422" w:type="pct"/>
            <w:tcBorders>
              <w:top w:val="nil"/>
              <w:left w:val="nil"/>
              <w:right w:val="nil"/>
            </w:tcBorders>
            <w:shd w:val="clear" w:color="auto" w:fill="auto"/>
            <w:noWrap/>
            <w:tcMar>
              <w:left w:w="43" w:type="dxa"/>
              <w:right w:w="43" w:type="dxa"/>
            </w:tcMar>
            <w:vAlign w:val="bottom"/>
            <w:hideMark/>
          </w:tcPr>
          <w:p w14:paraId="2D666D57" w14:textId="77777777" w:rsidR="00D805BB" w:rsidRPr="0079477C" w:rsidRDefault="00D805BB" w:rsidP="006128CA">
            <w:pPr>
              <w:jc w:val="center"/>
              <w:rPr>
                <w:color w:val="000000"/>
                <w:sz w:val="20"/>
                <w:szCs w:val="20"/>
              </w:rPr>
            </w:pPr>
            <w:r w:rsidRPr="0079477C">
              <w:rPr>
                <w:color w:val="000000"/>
                <w:sz w:val="20"/>
                <w:szCs w:val="20"/>
              </w:rPr>
              <w:t>0.16</w:t>
            </w:r>
          </w:p>
        </w:tc>
        <w:tc>
          <w:tcPr>
            <w:tcW w:w="514" w:type="pct"/>
            <w:tcBorders>
              <w:top w:val="nil"/>
              <w:left w:val="nil"/>
              <w:right w:val="nil"/>
            </w:tcBorders>
            <w:shd w:val="clear" w:color="auto" w:fill="auto"/>
            <w:noWrap/>
            <w:tcMar>
              <w:left w:w="43" w:type="dxa"/>
              <w:right w:w="43" w:type="dxa"/>
            </w:tcMar>
            <w:vAlign w:val="bottom"/>
            <w:hideMark/>
          </w:tcPr>
          <w:p w14:paraId="4D7D63CB" w14:textId="77777777" w:rsidR="00D805BB" w:rsidRPr="0079477C" w:rsidRDefault="00D805BB" w:rsidP="006128CA">
            <w:pPr>
              <w:jc w:val="center"/>
              <w:rPr>
                <w:color w:val="000000"/>
                <w:sz w:val="20"/>
                <w:szCs w:val="20"/>
              </w:rPr>
            </w:pPr>
            <w:r w:rsidRPr="0079477C">
              <w:rPr>
                <w:color w:val="000000"/>
                <w:sz w:val="20"/>
                <w:szCs w:val="20"/>
              </w:rPr>
              <w:t>0.69</w:t>
            </w:r>
          </w:p>
        </w:tc>
      </w:tr>
      <w:tr w:rsidR="00D805BB" w:rsidRPr="0079477C" w14:paraId="436F43CC" w14:textId="77777777" w:rsidTr="006128CA">
        <w:tc>
          <w:tcPr>
            <w:tcW w:w="390" w:type="pct"/>
            <w:tcBorders>
              <w:top w:val="nil"/>
              <w:left w:val="nil"/>
              <w:bottom w:val="single" w:sz="4" w:space="0" w:color="auto"/>
              <w:right w:val="nil"/>
            </w:tcBorders>
            <w:shd w:val="clear" w:color="auto" w:fill="auto"/>
            <w:noWrap/>
            <w:tcMar>
              <w:left w:w="43" w:type="dxa"/>
              <w:right w:w="43" w:type="dxa"/>
            </w:tcMar>
            <w:vAlign w:val="bottom"/>
            <w:hideMark/>
          </w:tcPr>
          <w:p w14:paraId="2CCB565B" w14:textId="77777777" w:rsidR="00D805BB" w:rsidRPr="0079477C" w:rsidRDefault="00D805BB" w:rsidP="006128CA">
            <w:pPr>
              <w:rPr>
                <w:color w:val="000000"/>
                <w:sz w:val="20"/>
                <w:szCs w:val="20"/>
              </w:rPr>
            </w:pPr>
            <w:r w:rsidRPr="0079477C">
              <w:rPr>
                <w:color w:val="000000"/>
                <w:sz w:val="20"/>
                <w:szCs w:val="20"/>
              </w:rPr>
              <w:t>ABA</w:t>
            </w:r>
          </w:p>
        </w:tc>
        <w:tc>
          <w:tcPr>
            <w:tcW w:w="295" w:type="pct"/>
            <w:tcBorders>
              <w:top w:val="nil"/>
              <w:left w:val="nil"/>
              <w:bottom w:val="single" w:sz="4" w:space="0" w:color="auto"/>
              <w:right w:val="nil"/>
            </w:tcBorders>
            <w:shd w:val="clear" w:color="auto" w:fill="auto"/>
            <w:noWrap/>
            <w:tcMar>
              <w:left w:w="14" w:type="dxa"/>
              <w:right w:w="14" w:type="dxa"/>
            </w:tcMar>
            <w:vAlign w:val="center"/>
            <w:hideMark/>
          </w:tcPr>
          <w:p w14:paraId="0FBCA71F" w14:textId="77777777" w:rsidR="00D805BB" w:rsidRPr="0079477C" w:rsidRDefault="00D805BB" w:rsidP="006128CA">
            <w:pPr>
              <w:jc w:val="center"/>
              <w:rPr>
                <w:color w:val="000000"/>
                <w:sz w:val="20"/>
                <w:szCs w:val="20"/>
              </w:rPr>
            </w:pPr>
            <w:r w:rsidRPr="0079477C">
              <w:rPr>
                <w:color w:val="000000"/>
                <w:sz w:val="20"/>
                <w:szCs w:val="20"/>
              </w:rPr>
              <w:t>1.69</w:t>
            </w:r>
          </w:p>
        </w:tc>
        <w:tc>
          <w:tcPr>
            <w:tcW w:w="366" w:type="pct"/>
            <w:tcBorders>
              <w:top w:val="nil"/>
              <w:left w:val="nil"/>
              <w:bottom w:val="single" w:sz="4" w:space="0" w:color="auto"/>
              <w:right w:val="nil"/>
            </w:tcBorders>
            <w:shd w:val="clear" w:color="auto" w:fill="auto"/>
            <w:noWrap/>
            <w:tcMar>
              <w:left w:w="43" w:type="dxa"/>
              <w:right w:w="43" w:type="dxa"/>
            </w:tcMar>
            <w:vAlign w:val="bottom"/>
            <w:hideMark/>
          </w:tcPr>
          <w:p w14:paraId="5363FD5E" w14:textId="77777777" w:rsidR="00D805BB" w:rsidRPr="0079477C" w:rsidRDefault="00D805BB" w:rsidP="006128CA">
            <w:pPr>
              <w:jc w:val="center"/>
              <w:rPr>
                <w:color w:val="000000"/>
                <w:sz w:val="20"/>
                <w:szCs w:val="20"/>
              </w:rPr>
            </w:pPr>
            <w:r w:rsidRPr="0079477C">
              <w:rPr>
                <w:color w:val="000000"/>
                <w:sz w:val="20"/>
                <w:szCs w:val="20"/>
              </w:rPr>
              <w:t>0.20</w:t>
            </w:r>
          </w:p>
        </w:tc>
        <w:tc>
          <w:tcPr>
            <w:tcW w:w="328" w:type="pct"/>
            <w:tcBorders>
              <w:top w:val="nil"/>
              <w:left w:val="nil"/>
              <w:bottom w:val="single" w:sz="4" w:space="0" w:color="auto"/>
              <w:right w:val="nil"/>
            </w:tcBorders>
            <w:shd w:val="clear" w:color="auto" w:fill="auto"/>
            <w:noWrap/>
            <w:tcMar>
              <w:left w:w="43" w:type="dxa"/>
              <w:right w:w="43" w:type="dxa"/>
            </w:tcMar>
            <w:vAlign w:val="bottom"/>
            <w:hideMark/>
          </w:tcPr>
          <w:p w14:paraId="3DFBE653" w14:textId="77777777" w:rsidR="00D805BB" w:rsidRPr="0079477C" w:rsidRDefault="00D805BB" w:rsidP="006128CA">
            <w:pPr>
              <w:jc w:val="center"/>
              <w:rPr>
                <w:color w:val="000000"/>
                <w:sz w:val="20"/>
                <w:szCs w:val="20"/>
              </w:rPr>
            </w:pPr>
            <w:r w:rsidRPr="0079477C">
              <w:rPr>
                <w:color w:val="000000"/>
                <w:sz w:val="20"/>
                <w:szCs w:val="20"/>
              </w:rPr>
              <w:t>0.32</w:t>
            </w:r>
          </w:p>
        </w:tc>
        <w:tc>
          <w:tcPr>
            <w:tcW w:w="366" w:type="pct"/>
            <w:tcBorders>
              <w:top w:val="nil"/>
              <w:left w:val="nil"/>
              <w:bottom w:val="single" w:sz="4" w:space="0" w:color="auto"/>
              <w:right w:val="nil"/>
            </w:tcBorders>
            <w:shd w:val="clear" w:color="auto" w:fill="auto"/>
            <w:noWrap/>
            <w:tcMar>
              <w:left w:w="43" w:type="dxa"/>
              <w:right w:w="43" w:type="dxa"/>
            </w:tcMar>
            <w:vAlign w:val="bottom"/>
            <w:hideMark/>
          </w:tcPr>
          <w:p w14:paraId="03BFDC91" w14:textId="77777777" w:rsidR="00D805BB" w:rsidRPr="0079477C" w:rsidRDefault="00D805BB" w:rsidP="006128CA">
            <w:pPr>
              <w:jc w:val="center"/>
              <w:rPr>
                <w:color w:val="000000"/>
                <w:sz w:val="20"/>
                <w:szCs w:val="20"/>
              </w:rPr>
            </w:pPr>
            <w:r w:rsidRPr="0079477C">
              <w:rPr>
                <w:color w:val="000000"/>
                <w:sz w:val="20"/>
                <w:szCs w:val="20"/>
              </w:rPr>
              <w:t>0.57</w:t>
            </w:r>
          </w:p>
        </w:tc>
        <w:tc>
          <w:tcPr>
            <w:tcW w:w="328" w:type="pct"/>
            <w:tcBorders>
              <w:top w:val="nil"/>
              <w:left w:val="nil"/>
              <w:bottom w:val="single" w:sz="4" w:space="0" w:color="auto"/>
              <w:right w:val="nil"/>
            </w:tcBorders>
            <w:shd w:val="clear" w:color="auto" w:fill="auto"/>
            <w:noWrap/>
            <w:tcMar>
              <w:left w:w="43" w:type="dxa"/>
              <w:right w:w="43" w:type="dxa"/>
            </w:tcMar>
            <w:vAlign w:val="bottom"/>
            <w:hideMark/>
          </w:tcPr>
          <w:p w14:paraId="727D550E" w14:textId="77777777" w:rsidR="00D805BB" w:rsidRPr="0079477C" w:rsidRDefault="00D805BB" w:rsidP="006128CA">
            <w:pPr>
              <w:jc w:val="center"/>
              <w:rPr>
                <w:color w:val="000000"/>
                <w:sz w:val="20"/>
                <w:szCs w:val="20"/>
              </w:rPr>
            </w:pPr>
            <w:r w:rsidRPr="0079477C">
              <w:rPr>
                <w:color w:val="000000"/>
                <w:sz w:val="20"/>
                <w:szCs w:val="20"/>
              </w:rPr>
              <w:t>0.00</w:t>
            </w:r>
          </w:p>
        </w:tc>
        <w:tc>
          <w:tcPr>
            <w:tcW w:w="366" w:type="pct"/>
            <w:tcBorders>
              <w:top w:val="nil"/>
              <w:left w:val="nil"/>
              <w:bottom w:val="single" w:sz="4" w:space="0" w:color="auto"/>
              <w:right w:val="nil"/>
            </w:tcBorders>
            <w:shd w:val="clear" w:color="auto" w:fill="auto"/>
            <w:noWrap/>
            <w:tcMar>
              <w:left w:w="43" w:type="dxa"/>
              <w:right w:w="43" w:type="dxa"/>
            </w:tcMar>
            <w:vAlign w:val="bottom"/>
            <w:hideMark/>
          </w:tcPr>
          <w:p w14:paraId="4D34E4A2" w14:textId="77777777" w:rsidR="00D805BB" w:rsidRPr="0079477C" w:rsidRDefault="00D805BB" w:rsidP="006128CA">
            <w:pPr>
              <w:jc w:val="center"/>
              <w:rPr>
                <w:color w:val="000000"/>
                <w:sz w:val="20"/>
                <w:szCs w:val="20"/>
              </w:rPr>
            </w:pPr>
            <w:r w:rsidRPr="0079477C">
              <w:rPr>
                <w:color w:val="000000"/>
                <w:sz w:val="20"/>
                <w:szCs w:val="20"/>
              </w:rPr>
              <w:t>0.98</w:t>
            </w:r>
          </w:p>
        </w:tc>
        <w:tc>
          <w:tcPr>
            <w:tcW w:w="401" w:type="pct"/>
            <w:tcBorders>
              <w:top w:val="nil"/>
              <w:left w:val="nil"/>
              <w:bottom w:val="single" w:sz="4" w:space="0" w:color="auto"/>
              <w:right w:val="nil"/>
            </w:tcBorders>
            <w:shd w:val="clear" w:color="auto" w:fill="auto"/>
            <w:noWrap/>
            <w:tcMar>
              <w:left w:w="0" w:type="dxa"/>
              <w:right w:w="0" w:type="dxa"/>
            </w:tcMar>
            <w:vAlign w:val="center"/>
            <w:hideMark/>
          </w:tcPr>
          <w:p w14:paraId="0133FFEF" w14:textId="77777777" w:rsidR="00D805BB" w:rsidRPr="0079477C" w:rsidRDefault="00D805BB" w:rsidP="006128CA">
            <w:pPr>
              <w:jc w:val="center"/>
              <w:rPr>
                <w:color w:val="000000"/>
                <w:sz w:val="20"/>
                <w:szCs w:val="20"/>
              </w:rPr>
            </w:pPr>
            <w:r w:rsidRPr="0079477C">
              <w:rPr>
                <w:color w:val="000000"/>
                <w:sz w:val="20"/>
                <w:szCs w:val="20"/>
              </w:rPr>
              <w:t>0.00</w:t>
            </w:r>
          </w:p>
        </w:tc>
        <w:tc>
          <w:tcPr>
            <w:tcW w:w="530" w:type="pct"/>
            <w:tcBorders>
              <w:top w:val="nil"/>
              <w:left w:val="nil"/>
              <w:bottom w:val="single" w:sz="4" w:space="0" w:color="auto"/>
              <w:right w:val="nil"/>
            </w:tcBorders>
            <w:shd w:val="clear" w:color="auto" w:fill="auto"/>
            <w:noWrap/>
            <w:tcMar>
              <w:left w:w="43" w:type="dxa"/>
              <w:right w:w="43" w:type="dxa"/>
            </w:tcMar>
            <w:vAlign w:val="bottom"/>
            <w:hideMark/>
          </w:tcPr>
          <w:p w14:paraId="42EE2893" w14:textId="77777777" w:rsidR="00D805BB" w:rsidRPr="0079477C" w:rsidRDefault="00D805BB" w:rsidP="006128CA">
            <w:pPr>
              <w:jc w:val="center"/>
              <w:rPr>
                <w:color w:val="000000"/>
                <w:sz w:val="20"/>
                <w:szCs w:val="20"/>
              </w:rPr>
            </w:pPr>
            <w:r w:rsidRPr="0079477C">
              <w:rPr>
                <w:color w:val="000000"/>
                <w:sz w:val="20"/>
                <w:szCs w:val="20"/>
              </w:rPr>
              <w:t>0.95</w:t>
            </w:r>
          </w:p>
        </w:tc>
        <w:tc>
          <w:tcPr>
            <w:tcW w:w="328" w:type="pct"/>
            <w:tcBorders>
              <w:top w:val="nil"/>
              <w:left w:val="nil"/>
              <w:bottom w:val="single" w:sz="4" w:space="0" w:color="auto"/>
              <w:right w:val="nil"/>
            </w:tcBorders>
            <w:shd w:val="clear" w:color="auto" w:fill="auto"/>
            <w:noWrap/>
            <w:tcMar>
              <w:left w:w="43" w:type="dxa"/>
              <w:right w:w="43" w:type="dxa"/>
            </w:tcMar>
            <w:vAlign w:val="bottom"/>
            <w:hideMark/>
          </w:tcPr>
          <w:p w14:paraId="45976472" w14:textId="77777777" w:rsidR="00D805BB" w:rsidRPr="0079477C" w:rsidRDefault="00D805BB" w:rsidP="006128CA">
            <w:pPr>
              <w:jc w:val="center"/>
              <w:rPr>
                <w:color w:val="000000"/>
                <w:sz w:val="20"/>
                <w:szCs w:val="20"/>
              </w:rPr>
            </w:pPr>
            <w:r w:rsidRPr="0079477C">
              <w:rPr>
                <w:color w:val="000000"/>
                <w:sz w:val="20"/>
                <w:szCs w:val="20"/>
              </w:rPr>
              <w:t>1.09</w:t>
            </w:r>
          </w:p>
        </w:tc>
        <w:tc>
          <w:tcPr>
            <w:tcW w:w="366" w:type="pct"/>
            <w:tcBorders>
              <w:top w:val="nil"/>
              <w:left w:val="nil"/>
              <w:bottom w:val="single" w:sz="4" w:space="0" w:color="auto"/>
              <w:right w:val="nil"/>
            </w:tcBorders>
            <w:shd w:val="clear" w:color="auto" w:fill="auto"/>
            <w:noWrap/>
            <w:tcMar>
              <w:left w:w="43" w:type="dxa"/>
              <w:right w:w="43" w:type="dxa"/>
            </w:tcMar>
            <w:vAlign w:val="bottom"/>
            <w:hideMark/>
          </w:tcPr>
          <w:p w14:paraId="5BF554EF" w14:textId="77777777" w:rsidR="00D805BB" w:rsidRPr="0079477C" w:rsidRDefault="00D805BB" w:rsidP="006128CA">
            <w:pPr>
              <w:jc w:val="center"/>
              <w:rPr>
                <w:color w:val="000000"/>
                <w:sz w:val="20"/>
                <w:szCs w:val="20"/>
              </w:rPr>
            </w:pPr>
            <w:r w:rsidRPr="0079477C">
              <w:rPr>
                <w:color w:val="000000"/>
                <w:sz w:val="20"/>
                <w:szCs w:val="20"/>
              </w:rPr>
              <w:t>0.30</w:t>
            </w:r>
          </w:p>
        </w:tc>
        <w:tc>
          <w:tcPr>
            <w:tcW w:w="422" w:type="pct"/>
            <w:tcBorders>
              <w:top w:val="nil"/>
              <w:left w:val="nil"/>
              <w:bottom w:val="single" w:sz="4" w:space="0" w:color="auto"/>
              <w:right w:val="nil"/>
            </w:tcBorders>
            <w:shd w:val="clear" w:color="auto" w:fill="auto"/>
            <w:noWrap/>
            <w:tcMar>
              <w:left w:w="43" w:type="dxa"/>
              <w:right w:w="43" w:type="dxa"/>
            </w:tcMar>
            <w:vAlign w:val="bottom"/>
            <w:hideMark/>
          </w:tcPr>
          <w:p w14:paraId="6DC847C3" w14:textId="77777777" w:rsidR="00D805BB" w:rsidRPr="0079477C" w:rsidRDefault="00D805BB" w:rsidP="006128CA">
            <w:pPr>
              <w:jc w:val="center"/>
              <w:rPr>
                <w:color w:val="000000"/>
                <w:sz w:val="20"/>
                <w:szCs w:val="20"/>
              </w:rPr>
            </w:pPr>
            <w:r w:rsidRPr="0079477C">
              <w:rPr>
                <w:color w:val="000000"/>
                <w:sz w:val="20"/>
                <w:szCs w:val="20"/>
              </w:rPr>
              <w:t>3.91</w:t>
            </w:r>
          </w:p>
        </w:tc>
        <w:tc>
          <w:tcPr>
            <w:tcW w:w="514" w:type="pct"/>
            <w:tcBorders>
              <w:top w:val="nil"/>
              <w:left w:val="nil"/>
              <w:bottom w:val="single" w:sz="4" w:space="0" w:color="auto"/>
              <w:right w:val="nil"/>
            </w:tcBorders>
            <w:shd w:val="clear" w:color="auto" w:fill="auto"/>
            <w:noWrap/>
            <w:tcMar>
              <w:left w:w="43" w:type="dxa"/>
              <w:right w:w="43" w:type="dxa"/>
            </w:tcMar>
            <w:vAlign w:val="bottom"/>
            <w:hideMark/>
          </w:tcPr>
          <w:p w14:paraId="3775F61B" w14:textId="77777777" w:rsidR="00D805BB" w:rsidRPr="0079477C" w:rsidRDefault="00D805BB" w:rsidP="006128CA">
            <w:pPr>
              <w:jc w:val="center"/>
              <w:rPr>
                <w:color w:val="000000"/>
                <w:sz w:val="20"/>
                <w:szCs w:val="20"/>
              </w:rPr>
            </w:pPr>
            <w:r w:rsidRPr="0079477C">
              <w:rPr>
                <w:color w:val="000000"/>
                <w:sz w:val="20"/>
                <w:szCs w:val="20"/>
              </w:rPr>
              <w:t>0.05</w:t>
            </w:r>
            <w:r>
              <w:rPr>
                <w:color w:val="000000"/>
                <w:sz w:val="20"/>
                <w:szCs w:val="20"/>
              </w:rPr>
              <w:t>3</w:t>
            </w:r>
          </w:p>
        </w:tc>
      </w:tr>
      <w:tr w:rsidR="00D805BB" w:rsidRPr="0079477C" w14:paraId="00890BFF" w14:textId="77777777" w:rsidTr="006128CA">
        <w:tc>
          <w:tcPr>
            <w:tcW w:w="5000" w:type="pct"/>
            <w:gridSpan w:val="13"/>
            <w:tcBorders>
              <w:top w:val="single" w:sz="4" w:space="0" w:color="auto"/>
              <w:left w:val="nil"/>
              <w:right w:val="nil"/>
            </w:tcBorders>
            <w:shd w:val="clear" w:color="auto" w:fill="auto"/>
            <w:noWrap/>
            <w:tcMar>
              <w:top w:w="14" w:type="dxa"/>
              <w:left w:w="43" w:type="dxa"/>
              <w:bottom w:w="14" w:type="dxa"/>
              <w:right w:w="43" w:type="dxa"/>
            </w:tcMar>
            <w:vAlign w:val="center"/>
          </w:tcPr>
          <w:p w14:paraId="1E88C8B8" w14:textId="77777777" w:rsidR="00D805BB" w:rsidRPr="0079477C" w:rsidRDefault="00D805BB" w:rsidP="006128CA">
            <w:pPr>
              <w:rPr>
                <w:color w:val="000000"/>
                <w:sz w:val="20"/>
                <w:szCs w:val="20"/>
              </w:rPr>
            </w:pPr>
            <w:r w:rsidRPr="00E82947">
              <w:rPr>
                <w:color w:val="000000"/>
                <w:sz w:val="20"/>
                <w:szCs w:val="20"/>
                <w:vertAlign w:val="superscript"/>
              </w:rPr>
              <w:t>1</w:t>
            </w:r>
            <w:r>
              <w:rPr>
                <w:color w:val="000000"/>
                <w:sz w:val="20"/>
                <w:szCs w:val="20"/>
              </w:rPr>
              <w:t xml:space="preserve">Jasmonic acid; </w:t>
            </w:r>
            <w:r w:rsidRPr="002126BD">
              <w:rPr>
                <w:color w:val="000000"/>
                <w:sz w:val="20"/>
                <w:szCs w:val="20"/>
                <w:vertAlign w:val="superscript"/>
              </w:rPr>
              <w:t>2</w:t>
            </w:r>
            <w:r>
              <w:rPr>
                <w:color w:val="000000"/>
                <w:sz w:val="20"/>
                <w:szCs w:val="20"/>
              </w:rPr>
              <w:t xml:space="preserve">Jasmonic acid isoleucine; </w:t>
            </w:r>
            <w:r w:rsidRPr="00F6018B">
              <w:rPr>
                <w:color w:val="000000"/>
                <w:sz w:val="20"/>
                <w:szCs w:val="20"/>
              </w:rPr>
              <w:t>3</w:t>
            </w:r>
            <w:r w:rsidRPr="002126BD">
              <w:rPr>
                <w:color w:val="000000"/>
                <w:sz w:val="20"/>
                <w:szCs w:val="20"/>
              </w:rPr>
              <w:t xml:space="preserve"> 12-oxo-phytodienoic acid</w:t>
            </w:r>
            <w:r>
              <w:rPr>
                <w:color w:val="000000"/>
                <w:sz w:val="20"/>
                <w:szCs w:val="20"/>
              </w:rPr>
              <w:t xml:space="preserve">; </w:t>
            </w:r>
            <w:r w:rsidRPr="002126BD">
              <w:rPr>
                <w:color w:val="000000"/>
                <w:sz w:val="20"/>
                <w:szCs w:val="20"/>
                <w:vertAlign w:val="superscript"/>
              </w:rPr>
              <w:t>4</w:t>
            </w:r>
            <w:r w:rsidRPr="002126BD">
              <w:rPr>
                <w:color w:val="000000"/>
                <w:sz w:val="20"/>
                <w:szCs w:val="20"/>
              </w:rPr>
              <w:t>Salicylic acid</w:t>
            </w:r>
            <w:r>
              <w:rPr>
                <w:color w:val="000000"/>
                <w:sz w:val="20"/>
                <w:szCs w:val="20"/>
              </w:rPr>
              <w:t xml:space="preserve">; </w:t>
            </w:r>
            <w:r w:rsidRPr="002126BD">
              <w:rPr>
                <w:color w:val="000000"/>
                <w:sz w:val="20"/>
                <w:szCs w:val="20"/>
                <w:vertAlign w:val="superscript"/>
              </w:rPr>
              <w:t>5</w:t>
            </w:r>
            <w:r w:rsidRPr="002126BD">
              <w:rPr>
                <w:color w:val="000000"/>
                <w:sz w:val="20"/>
                <w:szCs w:val="20"/>
              </w:rPr>
              <w:t>Salicylic acid beta-glucoside</w:t>
            </w:r>
            <w:r>
              <w:rPr>
                <w:color w:val="000000"/>
                <w:sz w:val="20"/>
                <w:szCs w:val="20"/>
              </w:rPr>
              <w:t xml:space="preserve">; </w:t>
            </w:r>
            <w:r w:rsidRPr="002126BD">
              <w:rPr>
                <w:color w:val="000000"/>
                <w:sz w:val="20"/>
                <w:szCs w:val="20"/>
                <w:vertAlign w:val="superscript"/>
              </w:rPr>
              <w:t>6</w:t>
            </w:r>
            <w:r w:rsidRPr="002126BD">
              <w:rPr>
                <w:color w:val="000000"/>
                <w:sz w:val="20"/>
                <w:szCs w:val="20"/>
              </w:rPr>
              <w:t>Abscisic acid</w:t>
            </w:r>
          </w:p>
        </w:tc>
      </w:tr>
    </w:tbl>
    <w:p w14:paraId="39629EBE" w14:textId="77777777" w:rsidR="00D805BB" w:rsidRPr="00A52538" w:rsidRDefault="00D805BB" w:rsidP="00630FE4"/>
    <w:sectPr w:rsidR="00D805BB" w:rsidRPr="00A52538" w:rsidSect="00D805BB">
      <w:pgSz w:w="15840" w:h="12240" w:orient="landscape"/>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42CA5" w14:textId="77777777" w:rsidR="00F105FB" w:rsidRDefault="00F105FB" w:rsidP="00D1521B">
      <w:r>
        <w:separator/>
      </w:r>
    </w:p>
  </w:endnote>
  <w:endnote w:type="continuationSeparator" w:id="0">
    <w:p w14:paraId="4DFB6C84" w14:textId="77777777" w:rsidR="00F105FB" w:rsidRDefault="00F105FB" w:rsidP="00D152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8040929"/>
      <w:docPartObj>
        <w:docPartGallery w:val="Page Numbers (Bottom of Page)"/>
        <w:docPartUnique/>
      </w:docPartObj>
    </w:sdtPr>
    <w:sdtContent>
      <w:p w14:paraId="4DFE39C1" w14:textId="1FC1BA86" w:rsidR="00D1521B" w:rsidRDefault="00D1521B" w:rsidP="0037647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C7635E4" w14:textId="77777777" w:rsidR="00D1521B" w:rsidRDefault="00D1521B" w:rsidP="00D1521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44840522"/>
      <w:docPartObj>
        <w:docPartGallery w:val="Page Numbers (Bottom of Page)"/>
        <w:docPartUnique/>
      </w:docPartObj>
    </w:sdtPr>
    <w:sdtContent>
      <w:p w14:paraId="1970EBD3" w14:textId="03046087" w:rsidR="00D1521B" w:rsidRDefault="00D1521B" w:rsidP="0037647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82AB50F" w14:textId="77777777" w:rsidR="00D1521B" w:rsidRDefault="00D1521B" w:rsidP="00D1521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F897C6" w14:textId="77777777" w:rsidR="00F105FB" w:rsidRDefault="00F105FB" w:rsidP="00D1521B">
      <w:r>
        <w:separator/>
      </w:r>
    </w:p>
  </w:footnote>
  <w:footnote w:type="continuationSeparator" w:id="0">
    <w:p w14:paraId="46C29CBE" w14:textId="77777777" w:rsidR="00F105FB" w:rsidRDefault="00F105FB" w:rsidP="00D1521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993"/>
    <w:rsid w:val="00096E8B"/>
    <w:rsid w:val="00160FF9"/>
    <w:rsid w:val="001B1993"/>
    <w:rsid w:val="002957C7"/>
    <w:rsid w:val="002A535D"/>
    <w:rsid w:val="00355954"/>
    <w:rsid w:val="00397C0D"/>
    <w:rsid w:val="003B32A9"/>
    <w:rsid w:val="003C55FA"/>
    <w:rsid w:val="004E2FF9"/>
    <w:rsid w:val="004E5161"/>
    <w:rsid w:val="005A6316"/>
    <w:rsid w:val="005C7A33"/>
    <w:rsid w:val="00610225"/>
    <w:rsid w:val="00611AEE"/>
    <w:rsid w:val="00630FE4"/>
    <w:rsid w:val="00637A28"/>
    <w:rsid w:val="006D407B"/>
    <w:rsid w:val="00733FDB"/>
    <w:rsid w:val="00770446"/>
    <w:rsid w:val="007C277F"/>
    <w:rsid w:val="007C507F"/>
    <w:rsid w:val="008364A3"/>
    <w:rsid w:val="00896F54"/>
    <w:rsid w:val="008E4870"/>
    <w:rsid w:val="00950426"/>
    <w:rsid w:val="009A3179"/>
    <w:rsid w:val="009C6D7D"/>
    <w:rsid w:val="00A52538"/>
    <w:rsid w:val="00B2756E"/>
    <w:rsid w:val="00B55A6C"/>
    <w:rsid w:val="00BD64DE"/>
    <w:rsid w:val="00C04B62"/>
    <w:rsid w:val="00C46B35"/>
    <w:rsid w:val="00CC6F6B"/>
    <w:rsid w:val="00CE5A7D"/>
    <w:rsid w:val="00D1521B"/>
    <w:rsid w:val="00D738DB"/>
    <w:rsid w:val="00D805BB"/>
    <w:rsid w:val="00E8528B"/>
    <w:rsid w:val="00F105FB"/>
    <w:rsid w:val="00F53D38"/>
    <w:rsid w:val="00F56A56"/>
    <w:rsid w:val="00F94ABB"/>
    <w:rsid w:val="00FC52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5960F"/>
  <w15:chartTrackingRefBased/>
  <w15:docId w15:val="{47C65F8E-B2D2-6F4F-9F98-4AEBFE205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521B"/>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D1521B"/>
  </w:style>
  <w:style w:type="paragraph" w:styleId="Footer">
    <w:name w:val="footer"/>
    <w:basedOn w:val="Normal"/>
    <w:link w:val="FooterChar"/>
    <w:uiPriority w:val="99"/>
    <w:unhideWhenUsed/>
    <w:rsid w:val="00D1521B"/>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D1521B"/>
  </w:style>
  <w:style w:type="character" w:styleId="PageNumber">
    <w:name w:val="page number"/>
    <w:basedOn w:val="DefaultParagraphFont"/>
    <w:uiPriority w:val="99"/>
    <w:semiHidden/>
    <w:unhideWhenUsed/>
    <w:rsid w:val="00D1521B"/>
  </w:style>
  <w:style w:type="table" w:styleId="TableGrid">
    <w:name w:val="Table Grid"/>
    <w:basedOn w:val="TableNormal"/>
    <w:uiPriority w:val="39"/>
    <w:rsid w:val="00A52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C7A33"/>
    <w:rPr>
      <w:rFonts w:ascii="Times New Roman" w:eastAsia="Times New Roman" w:hAnsi="Times New Roman" w:cs="Times New Roman"/>
    </w:rPr>
  </w:style>
  <w:style w:type="character" w:styleId="Hyperlink">
    <w:name w:val="Hyperlink"/>
    <w:basedOn w:val="DefaultParagraphFont"/>
    <w:uiPriority w:val="99"/>
    <w:unhideWhenUsed/>
    <w:rsid w:val="00E8528B"/>
    <w:rPr>
      <w:color w:val="0563C1" w:themeColor="hyperlink"/>
      <w:u w:val="single"/>
    </w:rPr>
  </w:style>
  <w:style w:type="character" w:styleId="CommentReference">
    <w:name w:val="annotation reference"/>
    <w:basedOn w:val="DefaultParagraphFont"/>
    <w:uiPriority w:val="99"/>
    <w:semiHidden/>
    <w:unhideWhenUsed/>
    <w:rsid w:val="00160FF9"/>
    <w:rPr>
      <w:sz w:val="16"/>
      <w:szCs w:val="16"/>
    </w:rPr>
  </w:style>
  <w:style w:type="paragraph" w:styleId="CommentText">
    <w:name w:val="annotation text"/>
    <w:basedOn w:val="Normal"/>
    <w:link w:val="CommentTextChar"/>
    <w:uiPriority w:val="99"/>
    <w:unhideWhenUsed/>
    <w:rsid w:val="00160FF9"/>
    <w:rPr>
      <w:sz w:val="20"/>
      <w:szCs w:val="20"/>
    </w:rPr>
  </w:style>
  <w:style w:type="character" w:customStyle="1" w:styleId="CommentTextChar">
    <w:name w:val="Comment Text Char"/>
    <w:basedOn w:val="DefaultParagraphFont"/>
    <w:link w:val="CommentText"/>
    <w:uiPriority w:val="99"/>
    <w:rsid w:val="00160FF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60FF9"/>
    <w:rPr>
      <w:b/>
      <w:bCs/>
    </w:rPr>
  </w:style>
  <w:style w:type="character" w:customStyle="1" w:styleId="CommentSubjectChar">
    <w:name w:val="Comment Subject Char"/>
    <w:basedOn w:val="CommentTextChar"/>
    <w:link w:val="CommentSubject"/>
    <w:uiPriority w:val="99"/>
    <w:semiHidden/>
    <w:rsid w:val="00160FF9"/>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7513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emf"/><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haurikay@msu.edu"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4.emf"/><Relationship Id="rId4" Type="http://schemas.openxmlformats.org/officeDocument/2006/relationships/footnotes" Target="footnotes.xml"/><Relationship Id="rId9" Type="http://schemas.openxmlformats.org/officeDocument/2006/relationships/image" Target="media/image3.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8</Pages>
  <Words>952</Words>
  <Characters>5431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Hauri, Kayleigh</dc:creator>
  <cp:keywords/>
  <dc:description/>
  <cp:lastModifiedBy>Hauri, Kayleigh</cp:lastModifiedBy>
  <cp:revision>2</cp:revision>
  <dcterms:created xsi:type="dcterms:W3CDTF">2024-07-03T18:57:00Z</dcterms:created>
  <dcterms:modified xsi:type="dcterms:W3CDTF">2024-07-03T18:57:00Z</dcterms:modified>
</cp:coreProperties>
</file>