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7536" w14:textId="63EE04CC" w:rsidR="007737D4" w:rsidRPr="005C2D1F" w:rsidRDefault="00F218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2D1F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C93CE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2EB9B7BF" w14:textId="77777777" w:rsidR="00F21881" w:rsidRP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721FD3BF" w14:textId="22D580FD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Cabbage leaf epicuticular wax </w:t>
      </w:r>
      <w:r w:rsidR="006D2AB4">
        <w:rPr>
          <w:rFonts w:ascii="Times New Roman" w:hAnsi="Times New Roman" w:cs="Times New Roman" w:hint="eastAsia"/>
          <w:sz w:val="24"/>
          <w:szCs w:val="24"/>
        </w:rPr>
        <w:t>deters</w:t>
      </w:r>
      <w:r>
        <w:rPr>
          <w:rFonts w:ascii="Times New Roman" w:hAnsi="Times New Roman" w:cs="Times New Roman" w:hint="eastAsia"/>
          <w:sz w:val="24"/>
          <w:szCs w:val="24"/>
        </w:rPr>
        <w:t xml:space="preserve"> female oviposition and larval feeding of </w:t>
      </w:r>
      <w:r w:rsidRPr="00316A7D">
        <w:rPr>
          <w:rFonts w:ascii="Times New Roman" w:hAnsi="Times New Roman" w:cs="Times New Roman" w:hint="eastAsia"/>
          <w:i/>
          <w:iCs/>
          <w:sz w:val="24"/>
          <w:szCs w:val="24"/>
        </w:rPr>
        <w:t>Pieris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A7D">
        <w:rPr>
          <w:rFonts w:ascii="Times New Roman" w:hAnsi="Times New Roman" w:cs="Times New Roman" w:hint="eastAsia"/>
          <w:i/>
          <w:iCs/>
          <w:sz w:val="24"/>
          <w:szCs w:val="24"/>
        </w:rPr>
        <w:t>rapae</w:t>
      </w:r>
    </w:p>
    <w:p w14:paraId="3437F950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3D724294" w14:textId="7505A7EE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Itsuki Ueno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Taisei Kanedawara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Kodai Inoue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Sotaro Watanabe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Hisashi </w:t>
      </w:r>
      <w:r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 w:hint="eastAsia"/>
          <w:sz w:val="24"/>
          <w:szCs w:val="24"/>
        </w:rPr>
        <w:t>mura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DF6E3C">
        <w:rPr>
          <w:rFonts w:ascii="Times New Roman" w:hAnsi="Times New Roman" w:cs="Times New Roman" w:hint="eastAsia"/>
          <w:sz w:val="24"/>
          <w:szCs w:val="24"/>
          <w:vertAlign w:val="superscript"/>
        </w:rPr>
        <w:t>,3</w:t>
      </w:r>
    </w:p>
    <w:p w14:paraId="54278B75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2A7B9B0D" w14:textId="052057FA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Graduate School of Integrated Sciences for Life, Hiroshima University</w:t>
      </w:r>
    </w:p>
    <w:p w14:paraId="7548D160" w14:textId="490EC2F9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School of Applied Biological Science, Hiroshima University</w:t>
      </w:r>
    </w:p>
    <w:p w14:paraId="3719CCAA" w14:textId="3B130540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DF6E3C" w:rsidRPr="00DF6E3C">
        <w:rPr>
          <w:rFonts w:ascii="Times New Roman" w:hAnsi="Times New Roman" w:cs="Times New Roman"/>
          <w:sz w:val="24"/>
          <w:szCs w:val="24"/>
        </w:rPr>
        <w:t xml:space="preserve"> Seto Inland Sea Carbon-neutral Research Center, Hiroshima University</w:t>
      </w:r>
    </w:p>
    <w:p w14:paraId="28FD3612" w14:textId="77777777" w:rsidR="00DF6E3C" w:rsidRDefault="00DF6E3C">
      <w:pPr>
        <w:rPr>
          <w:rFonts w:ascii="Times New Roman" w:hAnsi="Times New Roman" w:cs="Times New Roman"/>
          <w:sz w:val="24"/>
          <w:szCs w:val="24"/>
        </w:rPr>
      </w:pPr>
    </w:p>
    <w:p w14:paraId="27C0C237" w14:textId="77777777" w:rsidR="00DF6E3C" w:rsidRDefault="00DF6E3C">
      <w:pPr>
        <w:rPr>
          <w:rFonts w:ascii="Times New Roman" w:hAnsi="Times New Roman" w:cs="Times New Roman"/>
          <w:sz w:val="24"/>
          <w:szCs w:val="24"/>
        </w:rPr>
      </w:pPr>
    </w:p>
    <w:p w14:paraId="5353FF2E" w14:textId="39F85788" w:rsidR="00DF6E3C" w:rsidRPr="003503E2" w:rsidRDefault="000C18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03E2">
        <w:rPr>
          <w:rFonts w:ascii="Times New Roman" w:hAnsi="Times New Roman" w:cs="Times New Roman" w:hint="eastAsia"/>
          <w:b/>
          <w:bCs/>
          <w:sz w:val="24"/>
          <w:szCs w:val="24"/>
        </w:rPr>
        <w:t>Quantification of wax</w:t>
      </w:r>
      <w:r w:rsidR="009C6CD2" w:rsidRPr="003503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remaining</w:t>
      </w:r>
      <w:r w:rsidRPr="003503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on cabbage leaves after mechanical </w:t>
      </w:r>
      <w:r w:rsidR="009C6CD2" w:rsidRPr="003503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wax </w:t>
      </w:r>
      <w:r w:rsidRPr="003503E2">
        <w:rPr>
          <w:rFonts w:ascii="Times New Roman" w:hAnsi="Times New Roman" w:cs="Times New Roman" w:hint="eastAsia"/>
          <w:b/>
          <w:bCs/>
          <w:sz w:val="24"/>
          <w:szCs w:val="24"/>
        </w:rPr>
        <w:t>removal</w:t>
      </w:r>
    </w:p>
    <w:p w14:paraId="01F8F2ED" w14:textId="396A4F4F" w:rsidR="00AA15DC" w:rsidRDefault="009C6CD2" w:rsidP="00AA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4579A6">
        <w:rPr>
          <w:rFonts w:ascii="Times New Roman" w:hAnsi="Times New Roman" w:cs="Times New Roman" w:hint="eastAsia"/>
          <w:sz w:val="24"/>
          <w:szCs w:val="24"/>
        </w:rPr>
        <w:t>rue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6F">
        <w:rPr>
          <w:rFonts w:ascii="Times New Roman" w:hAnsi="Times New Roman" w:cs="Times New Roman" w:hint="eastAsia"/>
          <w:sz w:val="24"/>
          <w:szCs w:val="24"/>
        </w:rPr>
        <w:t>l</w:t>
      </w:r>
      <w:r w:rsidR="000C186F" w:rsidRPr="00BD3038">
        <w:rPr>
          <w:rFonts w:ascii="Times New Roman" w:hAnsi="Times New Roman" w:cs="Times New Roman"/>
          <w:sz w:val="24"/>
          <w:szCs w:val="24"/>
        </w:rPr>
        <w:t xml:space="preserve">eaves were detached at the base of the petiole from 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5-week-old </w:t>
      </w:r>
      <w:r w:rsidR="000C186F" w:rsidRPr="00BD3038">
        <w:rPr>
          <w:rFonts w:ascii="Times New Roman" w:hAnsi="Times New Roman" w:cs="Times New Roman"/>
          <w:sz w:val="24"/>
          <w:szCs w:val="24"/>
        </w:rPr>
        <w:t>seedlings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6F" w:rsidRPr="00BD3038">
        <w:rPr>
          <w:rFonts w:ascii="Times New Roman" w:hAnsi="Times New Roman" w:cs="Times New Roman"/>
          <w:sz w:val="24"/>
          <w:szCs w:val="24"/>
        </w:rPr>
        <w:t>of cabbage cv</w:t>
      </w:r>
      <w:r w:rsidR="000C186F">
        <w:rPr>
          <w:rFonts w:ascii="Times New Roman" w:hAnsi="Times New Roman" w:cs="Times New Roman" w:hint="eastAsia"/>
          <w:sz w:val="24"/>
          <w:szCs w:val="24"/>
        </w:rPr>
        <w:t>. Kinkei</w:t>
      </w:r>
      <w:r w:rsidR="000C186F" w:rsidRPr="00BD3038">
        <w:rPr>
          <w:rFonts w:ascii="Times New Roman" w:hAnsi="Times New Roman" w:cs="Times New Roman"/>
          <w:sz w:val="24"/>
          <w:szCs w:val="24"/>
        </w:rPr>
        <w:t xml:space="preserve"> 201.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 From either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the right or left </w:t>
      </w:r>
      <w:r w:rsidR="000C186F" w:rsidRPr="00500638">
        <w:rPr>
          <w:rFonts w:ascii="Times New Roman" w:hAnsi="Times New Roman" w:cs="Times New Roman"/>
          <w:sz w:val="24"/>
          <w:szCs w:val="24"/>
        </w:rPr>
        <w:t xml:space="preserve">half </w:t>
      </w:r>
      <w:r w:rsidR="000C186F">
        <w:rPr>
          <w:rFonts w:ascii="Times New Roman" w:hAnsi="Times New Roman" w:cs="Times New Roman" w:hint="eastAsia"/>
          <w:sz w:val="24"/>
          <w:szCs w:val="24"/>
        </w:rPr>
        <w:t>from</w:t>
      </w:r>
      <w:r w:rsidR="000C186F" w:rsidRPr="00500638">
        <w:rPr>
          <w:rFonts w:ascii="Times New Roman" w:hAnsi="Times New Roman" w:cs="Times New Roman"/>
          <w:sz w:val="24"/>
          <w:szCs w:val="24"/>
        </w:rPr>
        <w:t xml:space="preserve"> the midvein o</w:t>
      </w:r>
      <w:r w:rsidR="006D2AB4">
        <w:rPr>
          <w:rFonts w:ascii="Times New Roman" w:hAnsi="Times New Roman" w:cs="Times New Roman" w:hint="eastAsia"/>
          <w:sz w:val="24"/>
          <w:szCs w:val="24"/>
        </w:rPr>
        <w:t>f a single</w:t>
      </w:r>
      <w:r w:rsidR="000C186F" w:rsidRPr="00500638">
        <w:rPr>
          <w:rFonts w:ascii="Times New Roman" w:hAnsi="Times New Roman" w:cs="Times New Roman"/>
          <w:sz w:val="24"/>
          <w:szCs w:val="24"/>
        </w:rPr>
        <w:t xml:space="preserve"> leaf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, epicuticular </w:t>
      </w:r>
      <w:r w:rsidR="006D7EBD" w:rsidRPr="003238F7">
        <w:rPr>
          <w:rFonts w:ascii="Times New Roman" w:hAnsi="Times New Roman" w:cs="Times New Roman"/>
          <w:sz w:val="24"/>
          <w:szCs w:val="24"/>
        </w:rPr>
        <w:t xml:space="preserve">wax was 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mechanically </w:t>
      </w:r>
      <w:r w:rsidR="006D7EBD" w:rsidRPr="003238F7">
        <w:rPr>
          <w:rFonts w:ascii="Times New Roman" w:hAnsi="Times New Roman" w:cs="Times New Roman"/>
          <w:sz w:val="24"/>
          <w:szCs w:val="24"/>
        </w:rPr>
        <w:t>removed by rubbing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both 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adaxial and abaxial sides of the 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leaf 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clean </w:t>
      </w:r>
      <w:r w:rsidR="006D7EBD">
        <w:rPr>
          <w:rFonts w:ascii="Times New Roman" w:hAnsi="Times New Roman" w:cs="Times New Roman" w:hint="eastAsia"/>
          <w:sz w:val="24"/>
          <w:szCs w:val="24"/>
        </w:rPr>
        <w:t>cotton balls</w:t>
      </w:r>
      <w:r w:rsidR="006D7EBD" w:rsidRPr="003238F7">
        <w:rPr>
          <w:rFonts w:ascii="Times New Roman" w:hAnsi="Times New Roman" w:cs="Times New Roman"/>
          <w:sz w:val="24"/>
          <w:szCs w:val="24"/>
        </w:rPr>
        <w:t>.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7EBD" w:rsidRPr="006D7EBD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="004579A6" w:rsidRPr="006D7EBD">
        <w:rPr>
          <w:rFonts w:ascii="Times New Roman" w:hAnsi="Times New Roman" w:cs="Times New Roman"/>
          <w:sz w:val="24"/>
          <w:szCs w:val="24"/>
        </w:rPr>
        <w:t xml:space="preserve">on the opposite </w:t>
      </w:r>
      <w:r w:rsidR="004579A6">
        <w:rPr>
          <w:rFonts w:ascii="Times New Roman" w:hAnsi="Times New Roman" w:cs="Times New Roman" w:hint="eastAsia"/>
          <w:sz w:val="24"/>
          <w:szCs w:val="24"/>
        </w:rPr>
        <w:t>half of the leaf,</w:t>
      </w:r>
      <w:r w:rsidR="004579A6" w:rsidRPr="006D7EBD">
        <w:rPr>
          <w:rFonts w:ascii="Times New Roman" w:hAnsi="Times New Roman" w:cs="Times New Roman"/>
          <w:sz w:val="24"/>
          <w:szCs w:val="24"/>
        </w:rPr>
        <w:t xml:space="preserve"> </w:t>
      </w:r>
      <w:r w:rsidR="003503E2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6D7EBD" w:rsidRPr="006D7EBD">
        <w:rPr>
          <w:rFonts w:ascii="Times New Roman" w:hAnsi="Times New Roman" w:cs="Times New Roman"/>
          <w:sz w:val="24"/>
          <w:szCs w:val="24"/>
        </w:rPr>
        <w:t xml:space="preserve">innate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epicuticular </w:t>
      </w:r>
      <w:r w:rsidR="006D7EBD" w:rsidRPr="006D7EBD">
        <w:rPr>
          <w:rFonts w:ascii="Times New Roman" w:hAnsi="Times New Roman" w:cs="Times New Roman"/>
          <w:sz w:val="24"/>
          <w:szCs w:val="24"/>
        </w:rPr>
        <w:t xml:space="preserve">wax </w:t>
      </w:r>
      <w:r w:rsidR="003503E2">
        <w:rPr>
          <w:rFonts w:ascii="Times New Roman" w:hAnsi="Times New Roman" w:cs="Times New Roman" w:hint="eastAsia"/>
          <w:sz w:val="24"/>
          <w:szCs w:val="24"/>
        </w:rPr>
        <w:t>remained</w:t>
      </w:r>
      <w:r w:rsidR="006D7EBD" w:rsidRPr="006D7EBD">
        <w:rPr>
          <w:rFonts w:ascii="Times New Roman" w:hAnsi="Times New Roman" w:cs="Times New Roman"/>
          <w:sz w:val="24"/>
          <w:szCs w:val="24"/>
        </w:rPr>
        <w:t xml:space="preserve"> intact.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6CD2">
        <w:rPr>
          <w:rFonts w:ascii="Times New Roman" w:hAnsi="Times New Roman" w:cs="Times New Roman"/>
          <w:sz w:val="24"/>
          <w:szCs w:val="24"/>
        </w:rPr>
        <w:t xml:space="preserve">Each half of </w:t>
      </w:r>
      <w:r w:rsidR="006D2AB4">
        <w:rPr>
          <w:rFonts w:ascii="Times New Roman" w:hAnsi="Times New Roman" w:cs="Times New Roman" w:hint="eastAsia"/>
          <w:sz w:val="24"/>
          <w:szCs w:val="24"/>
        </w:rPr>
        <w:t>a single</w:t>
      </w:r>
      <w:r w:rsidRPr="009C6CD2">
        <w:rPr>
          <w:rFonts w:ascii="Times New Roman" w:hAnsi="Times New Roman" w:cs="Times New Roman"/>
          <w:sz w:val="24"/>
          <w:szCs w:val="24"/>
        </w:rPr>
        <w:t xml:space="preserve"> leaf was </w:t>
      </w:r>
      <w:r>
        <w:rPr>
          <w:rFonts w:ascii="Times New Roman" w:hAnsi="Times New Roman" w:cs="Times New Roman" w:hint="eastAsia"/>
          <w:sz w:val="24"/>
          <w:szCs w:val="24"/>
        </w:rPr>
        <w:t>soaked</w:t>
      </w:r>
      <w:r w:rsidRPr="009C6CD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 w:rsidRPr="009C6CD2">
        <w:rPr>
          <w:rFonts w:ascii="Times New Roman" w:hAnsi="Times New Roman" w:cs="Times New Roman"/>
          <w:sz w:val="24"/>
          <w:szCs w:val="24"/>
        </w:rPr>
        <w:t xml:space="preserve"> mL </w:t>
      </w:r>
      <w:r>
        <w:rPr>
          <w:rFonts w:ascii="Times New Roman" w:hAnsi="Times New Roman" w:cs="Times New Roman" w:hint="eastAsia"/>
          <w:sz w:val="24"/>
          <w:szCs w:val="24"/>
        </w:rPr>
        <w:t>dichloromethane</w:t>
      </w:r>
      <w:r w:rsidRPr="009C6CD2">
        <w:rPr>
          <w:rFonts w:ascii="Times New Roman" w:hAnsi="Times New Roman" w:cs="Times New Roman"/>
          <w:sz w:val="24"/>
          <w:szCs w:val="24"/>
        </w:rPr>
        <w:t xml:space="preserve"> in a petri dish </w:t>
      </w:r>
      <w:r>
        <w:rPr>
          <w:rFonts w:ascii="Times New Roman" w:hAnsi="Times New Roman" w:cs="Times New Roman" w:hint="eastAsia"/>
          <w:sz w:val="24"/>
          <w:szCs w:val="24"/>
        </w:rPr>
        <w:t>for 30 s</w:t>
      </w:r>
      <w:r w:rsidRPr="009C6CD2">
        <w:rPr>
          <w:rFonts w:ascii="Times New Roman" w:hAnsi="Times New Roman" w:cs="Times New Roman"/>
          <w:sz w:val="24"/>
          <w:szCs w:val="24"/>
        </w:rPr>
        <w:t xml:space="preserve"> to extract the intact wax and the wax remaining after the </w:t>
      </w:r>
      <w:r>
        <w:rPr>
          <w:rFonts w:ascii="Times New Roman" w:hAnsi="Times New Roman" w:cs="Times New Roman" w:hint="eastAsia"/>
          <w:sz w:val="24"/>
          <w:szCs w:val="24"/>
        </w:rPr>
        <w:t xml:space="preserve">mechanical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wax </w:t>
      </w:r>
      <w:r w:rsidRPr="009C6CD2">
        <w:rPr>
          <w:rFonts w:ascii="Times New Roman" w:hAnsi="Times New Roman" w:cs="Times New Roman"/>
          <w:sz w:val="24"/>
          <w:szCs w:val="24"/>
        </w:rPr>
        <w:t>removal, respectively.</w:t>
      </w:r>
      <w:r>
        <w:rPr>
          <w:rFonts w:ascii="Times New Roman" w:hAnsi="Times New Roman" w:cs="Times New Roman" w:hint="eastAsia"/>
          <w:sz w:val="24"/>
          <w:szCs w:val="24"/>
        </w:rPr>
        <w:t xml:space="preserve"> After extraction, </w:t>
      </w:r>
      <w:r w:rsidR="006D2AB4">
        <w:rPr>
          <w:rFonts w:ascii="Times New Roman" w:hAnsi="Times New Roman" w:cs="Times New Roman" w:hint="eastAsia"/>
          <w:sz w:val="24"/>
          <w:szCs w:val="24"/>
        </w:rPr>
        <w:t>each</w:t>
      </w:r>
      <w:r w:rsidRPr="00C213B5">
        <w:rPr>
          <w:rFonts w:ascii="Times New Roman" w:hAnsi="Times New Roman" w:cs="Times New Roman"/>
          <w:sz w:val="24"/>
          <w:szCs w:val="24"/>
        </w:rPr>
        <w:t xml:space="preserve">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test </w:t>
      </w:r>
      <w:r w:rsidRPr="00C213B5">
        <w:rPr>
          <w:rFonts w:ascii="Times New Roman" w:hAnsi="Times New Roman" w:cs="Times New Roman"/>
          <w:sz w:val="24"/>
          <w:szCs w:val="24"/>
        </w:rPr>
        <w:t>lea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C213B5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 w:rsidRPr="00C213B5">
        <w:rPr>
          <w:rFonts w:ascii="Times New Roman" w:hAnsi="Times New Roman" w:cs="Times New Roman"/>
          <w:sz w:val="24"/>
          <w:szCs w:val="24"/>
        </w:rPr>
        <w:t xml:space="preserve"> </w:t>
      </w:r>
      <w:r w:rsidR="00AB3C3F">
        <w:rPr>
          <w:rFonts w:ascii="Times New Roman" w:hAnsi="Times New Roman" w:cs="Times New Roman" w:hint="eastAsia"/>
          <w:sz w:val="24"/>
          <w:szCs w:val="24"/>
        </w:rPr>
        <w:t xml:space="preserve">air-dried to </w:t>
      </w:r>
      <w:bookmarkStart w:id="0" w:name="_Hlk171413453"/>
      <w:r w:rsidR="00AB3C3F">
        <w:rPr>
          <w:rFonts w:ascii="Times New Roman" w:hAnsi="Times New Roman" w:cs="Times New Roman" w:hint="eastAsia"/>
          <w:sz w:val="24"/>
          <w:szCs w:val="24"/>
        </w:rPr>
        <w:t>volatilize the solvent</w:t>
      </w:r>
      <w:bookmarkEnd w:id="0"/>
      <w:r w:rsidR="00AB3C3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213B5">
        <w:rPr>
          <w:rFonts w:ascii="Times New Roman" w:hAnsi="Times New Roman" w:cs="Times New Roman"/>
          <w:sz w:val="24"/>
          <w:szCs w:val="24"/>
        </w:rPr>
        <w:t xml:space="preserve">placed between </w:t>
      </w:r>
      <w:r>
        <w:rPr>
          <w:rFonts w:ascii="Times New Roman" w:hAnsi="Times New Roman" w:cs="Times New Roman" w:hint="eastAsia"/>
          <w:sz w:val="24"/>
          <w:szCs w:val="24"/>
        </w:rPr>
        <w:t xml:space="preserve">transparent </w:t>
      </w:r>
      <w:r w:rsidRPr="00C213B5">
        <w:rPr>
          <w:rFonts w:ascii="Times New Roman" w:hAnsi="Times New Roman" w:cs="Times New Roman"/>
          <w:sz w:val="24"/>
          <w:szCs w:val="24"/>
        </w:rPr>
        <w:t>glass plates</w:t>
      </w:r>
      <w:r w:rsidR="00AB3C3F">
        <w:rPr>
          <w:rFonts w:ascii="Times New Roman" w:hAnsi="Times New Roman" w:cs="Times New Roman" w:hint="eastAsia"/>
          <w:sz w:val="24"/>
          <w:szCs w:val="24"/>
        </w:rPr>
        <w:t>,</w:t>
      </w:r>
      <w:r w:rsidRPr="00C213B5">
        <w:rPr>
          <w:rFonts w:ascii="Times New Roman" w:hAnsi="Times New Roman" w:cs="Times New Roman"/>
          <w:sz w:val="24"/>
          <w:szCs w:val="24"/>
        </w:rPr>
        <w:t xml:space="preserve"> and photographed with a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 TG-6</w:t>
      </w:r>
      <w:r w:rsidRPr="00C213B5">
        <w:rPr>
          <w:rFonts w:ascii="Times New Roman" w:hAnsi="Times New Roman" w:cs="Times New Roman"/>
          <w:sz w:val="24"/>
          <w:szCs w:val="24"/>
        </w:rPr>
        <w:t xml:space="preserve"> digital camera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(Olympus, Tokyo, Japan) </w:t>
      </w:r>
      <w:r w:rsidR="003503E2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="003503E2">
        <w:rPr>
          <w:rFonts w:ascii="Times New Roman" w:hAnsi="Times New Roman" w:cs="Times New Roman"/>
          <w:sz w:val="24"/>
          <w:szCs w:val="24"/>
        </w:rPr>
        <w:t>determine</w:t>
      </w:r>
      <w:r w:rsidR="003503E2">
        <w:rPr>
          <w:rFonts w:ascii="Times New Roman" w:hAnsi="Times New Roman" w:cs="Times New Roman" w:hint="eastAsia"/>
          <w:sz w:val="24"/>
          <w:szCs w:val="24"/>
        </w:rPr>
        <w:t xml:space="preserve"> the leaf area of </w:t>
      </w:r>
      <w:r w:rsidR="004579A6">
        <w:rPr>
          <w:rFonts w:ascii="Times New Roman" w:hAnsi="Times New Roman" w:cs="Times New Roman" w:hint="eastAsia"/>
          <w:sz w:val="24"/>
          <w:szCs w:val="24"/>
        </w:rPr>
        <w:t>each half</w:t>
      </w:r>
      <w:r w:rsidRPr="00C213B5">
        <w:rPr>
          <w:rFonts w:ascii="Times New Roman" w:hAnsi="Times New Roman" w:cs="Times New Roman"/>
          <w:sz w:val="24"/>
          <w:szCs w:val="24"/>
        </w:rPr>
        <w:t xml:space="preserve"> using </w:t>
      </w:r>
      <w:r>
        <w:rPr>
          <w:rFonts w:ascii="Times New Roman" w:hAnsi="Times New Roman" w:cs="Times New Roman" w:hint="eastAsia"/>
          <w:sz w:val="24"/>
          <w:szCs w:val="24"/>
        </w:rPr>
        <w:t>ImageJ 1.54d</w:t>
      </w:r>
      <w:r w:rsidRPr="0093676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software</w:t>
      </w:r>
      <w:r w:rsidRPr="00C213B5">
        <w:rPr>
          <w:rFonts w:ascii="Times New Roman" w:hAnsi="Times New Roman" w:cs="Times New Roman"/>
          <w:sz w:val="24"/>
          <w:szCs w:val="24"/>
        </w:rPr>
        <w:t>.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79A6" w:rsidRPr="004579A6">
        <w:rPr>
          <w:rFonts w:ascii="Times New Roman" w:hAnsi="Times New Roman" w:cs="Times New Roman"/>
          <w:sz w:val="24"/>
          <w:szCs w:val="24"/>
        </w:rPr>
        <w:t xml:space="preserve">This </w:t>
      </w:r>
      <w:r w:rsidR="00AB3C3F">
        <w:rPr>
          <w:rFonts w:ascii="Times New Roman" w:hAnsi="Times New Roman" w:cs="Times New Roman" w:hint="eastAsia"/>
          <w:sz w:val="24"/>
          <w:szCs w:val="24"/>
        </w:rPr>
        <w:t>sampling</w:t>
      </w:r>
      <w:bookmarkStart w:id="1" w:name="_Hlk171413487"/>
      <w:r w:rsidR="004579A6" w:rsidRPr="004579A6">
        <w:rPr>
          <w:rFonts w:ascii="Times New Roman" w:hAnsi="Times New Roman" w:cs="Times New Roman"/>
          <w:sz w:val="24"/>
          <w:szCs w:val="24"/>
        </w:rPr>
        <w:t xml:space="preserve">, 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4579A6" w:rsidRPr="004579A6">
        <w:rPr>
          <w:rFonts w:ascii="Times New Roman" w:hAnsi="Times New Roman" w:cs="Times New Roman"/>
          <w:sz w:val="24"/>
          <w:szCs w:val="24"/>
        </w:rPr>
        <w:t xml:space="preserve">which two </w:t>
      </w:r>
      <w:r w:rsidR="00AA15DC">
        <w:rPr>
          <w:rFonts w:ascii="Times New Roman" w:hAnsi="Times New Roman" w:cs="Times New Roman" w:hint="eastAsia"/>
          <w:sz w:val="24"/>
          <w:szCs w:val="24"/>
        </w:rPr>
        <w:t>extract</w:t>
      </w:r>
      <w:r w:rsidR="004579A6" w:rsidRPr="004579A6">
        <w:rPr>
          <w:rFonts w:ascii="Times New Roman" w:hAnsi="Times New Roman" w:cs="Times New Roman"/>
          <w:sz w:val="24"/>
          <w:szCs w:val="24"/>
        </w:rPr>
        <w:t xml:space="preserve">s 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were obtained </w:t>
      </w:r>
      <w:r w:rsidR="004579A6" w:rsidRPr="004579A6">
        <w:rPr>
          <w:rFonts w:ascii="Times New Roman" w:hAnsi="Times New Roman" w:cs="Times New Roman"/>
          <w:sz w:val="24"/>
          <w:szCs w:val="24"/>
        </w:rPr>
        <w:t>from one cabbage leaf,</w:t>
      </w:r>
      <w:bookmarkEnd w:id="1"/>
      <w:r w:rsidR="004579A6" w:rsidRPr="004579A6">
        <w:rPr>
          <w:rFonts w:ascii="Times New Roman" w:hAnsi="Times New Roman" w:cs="Times New Roman"/>
          <w:sz w:val="24"/>
          <w:szCs w:val="24"/>
        </w:rPr>
        <w:t xml:space="preserve"> was repeated three times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="003503E2">
        <w:rPr>
          <w:rFonts w:ascii="Times New Roman" w:hAnsi="Times New Roman" w:cs="Times New Roman" w:hint="eastAsia"/>
          <w:sz w:val="24"/>
          <w:szCs w:val="24"/>
        </w:rPr>
        <w:t xml:space="preserve">cabbage 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leaves from </w:t>
      </w:r>
      <w:r w:rsidR="00AA15DC">
        <w:rPr>
          <w:rFonts w:ascii="Times New Roman" w:hAnsi="Times New Roman" w:cs="Times New Roman"/>
          <w:sz w:val="24"/>
          <w:szCs w:val="24"/>
        </w:rPr>
        <w:t>different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 seedlings</w:t>
      </w:r>
      <w:r w:rsidR="004579A6" w:rsidRPr="004579A6">
        <w:rPr>
          <w:rFonts w:ascii="Times New Roman" w:hAnsi="Times New Roman" w:cs="Times New Roman"/>
          <w:sz w:val="24"/>
          <w:szCs w:val="24"/>
        </w:rPr>
        <w:t>.</w:t>
      </w:r>
    </w:p>
    <w:p w14:paraId="3C93E332" w14:textId="2FF06D31" w:rsidR="00AA15DC" w:rsidRDefault="00AA15DC" w:rsidP="00AA15DC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extracts obtained were </w:t>
      </w:r>
      <w:r w:rsidRPr="00AA15DC">
        <w:rPr>
          <w:rFonts w:ascii="Times New Roman" w:hAnsi="Times New Roman" w:cs="Times New Roman"/>
          <w:sz w:val="24"/>
          <w:szCs w:val="24"/>
        </w:rPr>
        <w:t xml:space="preserve">immediately </w:t>
      </w:r>
      <w:r>
        <w:rPr>
          <w:rFonts w:ascii="Times New Roman" w:hAnsi="Times New Roman" w:cs="Times New Roman" w:hint="eastAsia"/>
          <w:sz w:val="24"/>
          <w:szCs w:val="24"/>
        </w:rPr>
        <w:t>subjected to gas chromatography-electron impact mass spectrometry (GC-EIMS). Prior to analyses, an 1</w:t>
      </w:r>
      <w:r w:rsidR="006D2AB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mL portion of each sample was concentrated to 200 </w:t>
      </w:r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 xml:space="preserve">L under a gentle nitrogen stream at 60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 xml:space="preserve">C. GC-EIMS was carried out 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an EI voltage of 70 eV using a QP5000 mass spectrometer (Shimadzu, Kyoto, Japan) and GC-17A gas chromatograph (Shimadzu, Kyoto, Japan) equipped with a Supelco Equity-1 capillary column (15 m </w:t>
      </w:r>
      <w:r w:rsidR="006D2AB4" w:rsidRPr="00222602">
        <w:rPr>
          <w:rFonts w:ascii="Times New Roman" w:hAnsi="Times New Roman" w:cs="Times New Roman"/>
          <w:sz w:val="24"/>
          <w:szCs w:val="24"/>
        </w:rPr>
        <w:t>×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 0.25 mm ID, 0.25 </w:t>
      </w:r>
      <w:r w:rsidR="006D2AB4" w:rsidRPr="00222602">
        <w:rPr>
          <w:rFonts w:ascii="Times New Roman" w:hAnsi="Times New Roman" w:cs="Times New Roman"/>
          <w:sz w:val="24"/>
          <w:szCs w:val="24"/>
        </w:rPr>
        <w:t>μ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>m film thickness: Bellefonte, PA, USA).</w:t>
      </w:r>
      <w:r>
        <w:rPr>
          <w:rFonts w:ascii="Times New Roman" w:hAnsi="Times New Roman" w:cs="Times New Roman" w:hint="eastAsia"/>
          <w:sz w:val="24"/>
          <w:szCs w:val="24"/>
        </w:rPr>
        <w:t xml:space="preserve"> The splitless injection of 1 </w:t>
      </w:r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 xml:space="preserve">L sample </w:t>
      </w:r>
      <w:r>
        <w:rPr>
          <w:rFonts w:ascii="Times New Roman" w:hAnsi="Times New Roman" w:cs="Times New Roman"/>
          <w:sz w:val="24"/>
          <w:szCs w:val="24"/>
        </w:rPr>
        <w:t>concentrated</w:t>
      </w:r>
      <w:r>
        <w:rPr>
          <w:rFonts w:ascii="Times New Roman" w:hAnsi="Times New Roman" w:cs="Times New Roman" w:hint="eastAsia"/>
          <w:sz w:val="24"/>
          <w:szCs w:val="24"/>
        </w:rPr>
        <w:t xml:space="preserve"> was operated with an injector temperature of 280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 xml:space="preserve">C and a split </w:t>
      </w:r>
      <w:r>
        <w:rPr>
          <w:rFonts w:ascii="Times New Roman" w:hAnsi="Times New Roman" w:cs="Times New Roman"/>
          <w:sz w:val="24"/>
          <w:szCs w:val="24"/>
        </w:rPr>
        <w:t>opening</w:t>
      </w:r>
      <w:r>
        <w:rPr>
          <w:rFonts w:ascii="Times New Roman" w:hAnsi="Times New Roman" w:cs="Times New Roman" w:hint="eastAsia"/>
          <w:sz w:val="24"/>
          <w:szCs w:val="24"/>
        </w:rPr>
        <w:t xml:space="preserve"> 30 s after injection. The oven </w:t>
      </w:r>
      <w:r>
        <w:rPr>
          <w:rFonts w:ascii="Times New Roman" w:hAnsi="Times New Roman" w:cs="Times New Roman"/>
          <w:sz w:val="24"/>
          <w:szCs w:val="24"/>
        </w:rPr>
        <w:t>temperature</w:t>
      </w:r>
      <w:r>
        <w:rPr>
          <w:rFonts w:ascii="Times New Roman" w:hAnsi="Times New Roman" w:cs="Times New Roman" w:hint="eastAsia"/>
          <w:sz w:val="24"/>
          <w:szCs w:val="24"/>
        </w:rPr>
        <w:t xml:space="preserve"> was programmed from 50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 xml:space="preserve">C (initial 2 min hold) to 280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>C (final 10 min</w:t>
      </w:r>
      <w:r w:rsidR="00712C05">
        <w:rPr>
          <w:rFonts w:ascii="Times New Roman" w:hAnsi="Times New Roman" w:cs="Times New Roman" w:hint="eastAsia"/>
          <w:sz w:val="24"/>
          <w:szCs w:val="24"/>
        </w:rPr>
        <w:t xml:space="preserve"> hold</w:t>
      </w:r>
      <w:r>
        <w:rPr>
          <w:rFonts w:ascii="Times New Roman" w:hAnsi="Times New Roman" w:cs="Times New Roman" w:hint="eastAsia"/>
          <w:sz w:val="24"/>
          <w:szCs w:val="24"/>
        </w:rPr>
        <w:t xml:space="preserve">) at 10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>C/min.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amount of </w:t>
      </w:r>
      <w:r w:rsidR="00BC30B8" w:rsidRPr="00BC30B8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-nonacosane, the most predominant component 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AB3C3F">
        <w:rPr>
          <w:rFonts w:ascii="Times New Roman" w:hAnsi="Times New Roman" w:cs="Times New Roman" w:hint="eastAsia"/>
          <w:sz w:val="24"/>
          <w:szCs w:val="24"/>
        </w:rPr>
        <w:t>extracts</w:t>
      </w:r>
      <w:r w:rsidR="00BC30B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w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as </w:t>
      </w:r>
      <w:r>
        <w:rPr>
          <w:rFonts w:ascii="Times New Roman" w:hAnsi="Times New Roman" w:cs="Times New Roman" w:hint="eastAsia"/>
          <w:sz w:val="24"/>
          <w:szCs w:val="24"/>
        </w:rPr>
        <w:t xml:space="preserve">quantified </w:t>
      </w:r>
      <w:r w:rsidR="00B85BB6">
        <w:rPr>
          <w:rFonts w:ascii="Times New Roman" w:hAnsi="Times New Roman" w:cs="Times New Roman" w:hint="eastAsia"/>
          <w:sz w:val="24"/>
          <w:szCs w:val="24"/>
        </w:rPr>
        <w:t xml:space="preserve">with a calibration curve of 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its </w:t>
      </w:r>
      <w:r>
        <w:rPr>
          <w:rFonts w:ascii="Times New Roman" w:hAnsi="Times New Roman" w:cs="Times New Roman" w:hint="eastAsia"/>
          <w:sz w:val="24"/>
          <w:szCs w:val="24"/>
        </w:rPr>
        <w:t xml:space="preserve">authentic </w:t>
      </w:r>
      <w:r w:rsidR="002C71E4">
        <w:rPr>
          <w:rFonts w:ascii="Times New Roman" w:hAnsi="Times New Roman" w:cs="Times New Roman" w:hint="eastAsia"/>
          <w:sz w:val="24"/>
          <w:szCs w:val="24"/>
        </w:rPr>
        <w:t>compound</w:t>
      </w:r>
      <w:r w:rsidR="00BC30B8">
        <w:rPr>
          <w:rFonts w:ascii="Times New Roman" w:hAnsi="Times New Roman" w:cs="Times New Roman" w:hint="eastAsia"/>
          <w:sz w:val="24"/>
          <w:szCs w:val="24"/>
        </w:rPr>
        <w:t>,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then </w:t>
      </w:r>
      <w:r w:rsidRPr="00E73D23">
        <w:rPr>
          <w:rFonts w:ascii="Times New Roman" w:hAnsi="Times New Roman" w:cs="Times New Roman"/>
          <w:sz w:val="24"/>
          <w:szCs w:val="24"/>
        </w:rPr>
        <w:t xml:space="preserve">the </w:t>
      </w:r>
      <w:r w:rsidRPr="00E73D23">
        <w:rPr>
          <w:rFonts w:ascii="Times New Roman" w:hAnsi="Times New Roman" w:cs="Times New Roman"/>
          <w:sz w:val="24"/>
          <w:szCs w:val="24"/>
        </w:rPr>
        <w:lastRenderedPageBreak/>
        <w:t>content per area was calculated</w:t>
      </w:r>
      <w:r w:rsidR="002C71E4">
        <w:rPr>
          <w:rFonts w:ascii="Times New Roman" w:hAnsi="Times New Roman" w:cs="Times New Roman" w:hint="eastAsia"/>
          <w:sz w:val="24"/>
          <w:szCs w:val="24"/>
        </w:rPr>
        <w:t xml:space="preserve"> for each half of the leaf</w:t>
      </w:r>
      <w:r w:rsidRPr="00E73D23">
        <w:rPr>
          <w:rFonts w:ascii="Times New Roman" w:hAnsi="Times New Roman" w:cs="Times New Roman"/>
          <w:sz w:val="24"/>
          <w:szCs w:val="24"/>
        </w:rPr>
        <w:t>.</w:t>
      </w:r>
    </w:p>
    <w:p w14:paraId="7833E8BC" w14:textId="107FD0CE" w:rsidR="000C186F" w:rsidRPr="00BC30B8" w:rsidRDefault="000C186F" w:rsidP="002C71E4">
      <w:pPr>
        <w:rPr>
          <w:rFonts w:ascii="Times New Roman" w:hAnsi="Times New Roman" w:cs="Times New Roman"/>
          <w:sz w:val="24"/>
          <w:szCs w:val="24"/>
        </w:rPr>
      </w:pPr>
    </w:p>
    <w:p w14:paraId="0157F1D8" w14:textId="724DF81A" w:rsidR="002C71E4" w:rsidRPr="00593078" w:rsidRDefault="003503E2" w:rsidP="002C7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59307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t>sult</w:t>
      </w:r>
    </w:p>
    <w:p w14:paraId="424259F4" w14:textId="75EB2AD0" w:rsidR="00F100AA" w:rsidRDefault="003B376E" w:rsidP="002C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m</w:t>
      </w:r>
      <w:r w:rsidRPr="003B376E">
        <w:rPr>
          <w:rFonts w:ascii="Times New Roman" w:hAnsi="Times New Roman" w:cs="Times New Roman"/>
          <w:sz w:val="24"/>
          <w:szCs w:val="24"/>
        </w:rPr>
        <w:t xml:space="preserve">echanical removal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treatments </w:t>
      </w:r>
      <w:r w:rsidRPr="003B376E">
        <w:rPr>
          <w:rFonts w:ascii="Times New Roman" w:hAnsi="Times New Roman" w:cs="Times New Roman"/>
          <w:sz w:val="24"/>
          <w:szCs w:val="24"/>
        </w:rPr>
        <w:t xml:space="preserve">with cotton balls 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obviously </w:t>
      </w:r>
      <w:r w:rsidRPr="003B376E">
        <w:rPr>
          <w:rFonts w:ascii="Times New Roman" w:hAnsi="Times New Roman" w:cs="Times New Roman"/>
          <w:sz w:val="24"/>
          <w:szCs w:val="24"/>
        </w:rPr>
        <w:t>changed the cabbage surface from glauc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3B376E">
        <w:rPr>
          <w:rFonts w:ascii="Times New Roman" w:hAnsi="Times New Roman" w:cs="Times New Roman"/>
          <w:sz w:val="24"/>
          <w:szCs w:val="24"/>
        </w:rPr>
        <w:t>us to glossy.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The average content </w:t>
      </w:r>
      <w:proofErr w:type="gramStart"/>
      <w:r w:rsidR="00BC30B8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F100AA" w:rsidRPr="00F100AA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F100AA">
        <w:rPr>
          <w:rFonts w:ascii="Times New Roman" w:hAnsi="Times New Roman" w:cs="Times New Roman" w:hint="eastAsia"/>
          <w:sz w:val="24"/>
          <w:szCs w:val="24"/>
        </w:rPr>
        <w:t>-</w:t>
      </w:r>
      <w:proofErr w:type="gramEnd"/>
      <w:r w:rsidR="00F100AA">
        <w:rPr>
          <w:rFonts w:ascii="Times New Roman" w:hAnsi="Times New Roman" w:cs="Times New Roman" w:hint="eastAsia"/>
          <w:sz w:val="24"/>
          <w:szCs w:val="24"/>
        </w:rPr>
        <w:t xml:space="preserve">nonacosane </w:t>
      </w:r>
      <w:r w:rsidR="00BC30B8">
        <w:rPr>
          <w:rFonts w:ascii="Times New Roman" w:hAnsi="Times New Roman" w:cs="Times New Roman" w:hint="eastAsia"/>
          <w:sz w:val="24"/>
          <w:szCs w:val="24"/>
        </w:rPr>
        <w:t>per leaf area was calculated 1</w:t>
      </w:r>
      <w:r w:rsidR="00593078">
        <w:rPr>
          <w:rFonts w:ascii="Times New Roman" w:hAnsi="Times New Roman" w:cs="Times New Roman" w:hint="eastAsia"/>
          <w:sz w:val="24"/>
          <w:szCs w:val="24"/>
        </w:rPr>
        <w:t>9.4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30B8">
        <w:rPr>
          <w:rFonts w:ascii="Times New Roman" w:hAnsi="Times New Roman" w:cs="Times New Roman"/>
          <w:sz w:val="24"/>
          <w:szCs w:val="24"/>
        </w:rPr>
        <w:t>μ</w:t>
      </w:r>
      <w:r w:rsidR="00BC30B8">
        <w:rPr>
          <w:rFonts w:ascii="Times New Roman" w:hAnsi="Times New Roman" w:cs="Times New Roman" w:hint="eastAsia"/>
          <w:sz w:val="24"/>
          <w:szCs w:val="24"/>
        </w:rPr>
        <w:t>g/cm</w:t>
      </w:r>
      <w:r w:rsidR="00BC30B8" w:rsidRPr="00BC30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for intact half and 7.0 </w:t>
      </w:r>
      <w:r w:rsidR="00BC30B8">
        <w:rPr>
          <w:rFonts w:ascii="Times New Roman" w:hAnsi="Times New Roman" w:cs="Times New Roman"/>
          <w:sz w:val="24"/>
          <w:szCs w:val="24"/>
        </w:rPr>
        <w:t>μ</w:t>
      </w:r>
      <w:r w:rsidR="00BC30B8">
        <w:rPr>
          <w:rFonts w:ascii="Times New Roman" w:hAnsi="Times New Roman" w:cs="Times New Roman" w:hint="eastAsia"/>
          <w:sz w:val="24"/>
          <w:szCs w:val="24"/>
        </w:rPr>
        <w:t>g/cm</w:t>
      </w:r>
      <w:r w:rsidR="00BC30B8" w:rsidRPr="00BC30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for wax-remov</w:t>
      </w:r>
      <w:r w:rsidR="00F46CDD">
        <w:rPr>
          <w:rFonts w:ascii="Times New Roman" w:hAnsi="Times New Roman" w:cs="Times New Roman" w:hint="eastAsia"/>
          <w:sz w:val="24"/>
          <w:szCs w:val="24"/>
        </w:rPr>
        <w:t>ed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half, respectively (Table 1; Fig. 1). </w:t>
      </w:r>
      <w:r w:rsidR="00593078">
        <w:rPr>
          <w:rFonts w:ascii="Times New Roman" w:hAnsi="Times New Roman" w:cs="Times New Roman" w:hint="eastAsia"/>
          <w:sz w:val="24"/>
          <w:szCs w:val="24"/>
        </w:rPr>
        <w:t xml:space="preserve">This result shows that the </w:t>
      </w:r>
      <w:r w:rsidR="00AB3C3F">
        <w:rPr>
          <w:rFonts w:ascii="Times New Roman" w:hAnsi="Times New Roman" w:cs="Times New Roman" w:hint="eastAsia"/>
          <w:sz w:val="24"/>
          <w:szCs w:val="24"/>
        </w:rPr>
        <w:t xml:space="preserve">mechanical </w:t>
      </w:r>
      <w:r w:rsidR="00593078">
        <w:rPr>
          <w:rFonts w:ascii="Times New Roman" w:hAnsi="Times New Roman" w:cs="Times New Roman" w:hint="eastAsia"/>
          <w:sz w:val="24"/>
          <w:szCs w:val="24"/>
        </w:rPr>
        <w:t xml:space="preserve">removal treatments </w:t>
      </w:r>
      <w:r w:rsidR="00593078" w:rsidRPr="00593078">
        <w:rPr>
          <w:rFonts w:ascii="Times New Roman" w:hAnsi="Times New Roman" w:cs="Times New Roman"/>
          <w:sz w:val="24"/>
          <w:szCs w:val="24"/>
        </w:rPr>
        <w:t xml:space="preserve">reduced the content </w:t>
      </w:r>
      <w:r w:rsidR="001C2B77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1C2B77" w:rsidRPr="00F100AA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1C2B77">
        <w:rPr>
          <w:rFonts w:ascii="Times New Roman" w:hAnsi="Times New Roman" w:cs="Times New Roman" w:hint="eastAsia"/>
          <w:sz w:val="24"/>
          <w:szCs w:val="24"/>
        </w:rPr>
        <w:t>-nonacosane</w:t>
      </w:r>
      <w:r w:rsidR="001C2B77" w:rsidRPr="00593078">
        <w:rPr>
          <w:rFonts w:ascii="Times New Roman" w:hAnsi="Times New Roman" w:cs="Times New Roman"/>
          <w:sz w:val="24"/>
          <w:szCs w:val="24"/>
        </w:rPr>
        <w:t xml:space="preserve"> </w:t>
      </w:r>
      <w:r w:rsidR="00593078" w:rsidRPr="00593078">
        <w:rPr>
          <w:rFonts w:ascii="Times New Roman" w:hAnsi="Times New Roman" w:cs="Times New Roman"/>
          <w:sz w:val="24"/>
          <w:szCs w:val="24"/>
        </w:rPr>
        <w:t>to average of 37%</w:t>
      </w:r>
      <w:r w:rsidR="001C2B77">
        <w:rPr>
          <w:rFonts w:ascii="Times New Roman" w:hAnsi="Times New Roman" w:cs="Times New Roman" w:hint="eastAsia"/>
          <w:sz w:val="24"/>
          <w:szCs w:val="24"/>
        </w:rPr>
        <w:t xml:space="preserve"> i</w:t>
      </w:r>
      <w:r w:rsidR="001C2B77" w:rsidRPr="00222602">
        <w:rPr>
          <w:rFonts w:ascii="Times New Roman" w:hAnsi="Times New Roman" w:cs="Times New Roman"/>
          <w:sz w:val="24"/>
          <w:szCs w:val="24"/>
        </w:rPr>
        <w:t xml:space="preserve">ts original content in the </w:t>
      </w:r>
      <w:r w:rsidR="001C2B77" w:rsidRPr="00222602">
        <w:rPr>
          <w:rFonts w:ascii="Times New Roman" w:eastAsia="游明朝" w:hAnsi="Times New Roman" w:cs="Times New Roman"/>
          <w:sz w:val="24"/>
          <w:szCs w:val="24"/>
        </w:rPr>
        <w:t>untreated leaves</w:t>
      </w:r>
    </w:p>
    <w:p w14:paraId="5B940F70" w14:textId="77777777" w:rsidR="003503E2" w:rsidRDefault="003503E2" w:rsidP="002C71E4">
      <w:pPr>
        <w:rPr>
          <w:rFonts w:ascii="Times New Roman" w:hAnsi="Times New Roman" w:cs="Times New Roman"/>
          <w:sz w:val="24"/>
          <w:szCs w:val="24"/>
        </w:rPr>
      </w:pPr>
    </w:p>
    <w:p w14:paraId="425215C8" w14:textId="77777777" w:rsidR="005C2D1F" w:rsidRPr="00AA15DC" w:rsidRDefault="005C2D1F" w:rsidP="002C71E4">
      <w:pPr>
        <w:rPr>
          <w:rFonts w:ascii="Times New Roman" w:hAnsi="Times New Roman" w:cs="Times New Roman"/>
          <w:sz w:val="24"/>
          <w:szCs w:val="24"/>
        </w:rPr>
      </w:pPr>
    </w:p>
    <w:p w14:paraId="7236216A" w14:textId="621A6256" w:rsidR="00AA15DC" w:rsidRPr="00593078" w:rsidRDefault="00593078" w:rsidP="005C2D1F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D1F">
        <w:rPr>
          <w:rFonts w:ascii="Times New Roman" w:hAnsi="Times New Roman" w:cs="Times New Roman" w:hint="eastAsia"/>
          <w:b/>
          <w:bCs/>
          <w:sz w:val="24"/>
          <w:szCs w:val="24"/>
        </w:rPr>
        <w:t>Table 1</w:t>
      </w:r>
      <w:r>
        <w:rPr>
          <w:rFonts w:ascii="Times New Roman" w:hAnsi="Times New Roman" w:cs="Times New Roman" w:hint="eastAsia"/>
          <w:sz w:val="24"/>
          <w:szCs w:val="24"/>
        </w:rPr>
        <w:t xml:space="preserve"> Comparison of wax contents between intact and wax-removed half leaves.</w:t>
      </w:r>
    </w:p>
    <w:p w14:paraId="703B5E2D" w14:textId="78053FB8" w:rsidR="00AA15DC" w:rsidRDefault="00AB3C3F">
      <w:pPr>
        <w:rPr>
          <w:rFonts w:ascii="Times New Roman" w:hAnsi="Times New Roman" w:cs="Times New Roman"/>
          <w:sz w:val="24"/>
          <w:szCs w:val="24"/>
        </w:rPr>
      </w:pPr>
      <w:r w:rsidRPr="00AB3C3F">
        <w:rPr>
          <w:noProof/>
        </w:rPr>
        <w:drawing>
          <wp:inline distT="0" distB="0" distL="0" distR="0" wp14:anchorId="5A11EBA7" wp14:editId="1ABCD2FF">
            <wp:extent cx="5400040" cy="1508125"/>
            <wp:effectExtent l="0" t="0" r="0" b="0"/>
            <wp:docPr id="17282232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ADD7C" w14:textId="77777777" w:rsidR="005C2D1F" w:rsidRDefault="005C2D1F">
      <w:pPr>
        <w:rPr>
          <w:rFonts w:ascii="Times New Roman" w:hAnsi="Times New Roman" w:cs="Times New Roman"/>
          <w:sz w:val="24"/>
          <w:szCs w:val="24"/>
        </w:rPr>
      </w:pPr>
    </w:p>
    <w:p w14:paraId="01219FC3" w14:textId="77777777" w:rsidR="005C2D1F" w:rsidRDefault="005C2D1F">
      <w:pPr>
        <w:rPr>
          <w:rFonts w:ascii="Times New Roman" w:hAnsi="Times New Roman" w:cs="Times New Roman"/>
          <w:sz w:val="24"/>
          <w:szCs w:val="24"/>
        </w:rPr>
      </w:pPr>
    </w:p>
    <w:p w14:paraId="3454B17B" w14:textId="07E1D2CA" w:rsidR="005C2D1F" w:rsidRDefault="005C2D1F" w:rsidP="005C2D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02C9A" wp14:editId="4862277E">
            <wp:extent cx="5605252" cy="2573020"/>
            <wp:effectExtent l="0" t="0" r="0" b="0"/>
            <wp:docPr id="115551271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655" cy="25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F248" w14:textId="62608A4E" w:rsidR="005C2D1F" w:rsidRPr="00AA15DC" w:rsidRDefault="005C2D1F">
      <w:pPr>
        <w:rPr>
          <w:rFonts w:ascii="Times New Roman" w:hAnsi="Times New Roman" w:cs="Times New Roman"/>
          <w:sz w:val="24"/>
          <w:szCs w:val="24"/>
        </w:rPr>
      </w:pPr>
      <w:r w:rsidRPr="00A850D6">
        <w:rPr>
          <w:rFonts w:ascii="Times New Roman" w:hAnsi="Times New Roman" w:cs="Times New Roman" w:hint="eastAsia"/>
          <w:b/>
          <w:bCs/>
          <w:sz w:val="24"/>
          <w:szCs w:val="24"/>
        </w:rPr>
        <w:t>Fig. 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850D6">
        <w:rPr>
          <w:rFonts w:ascii="Times New Roman" w:hAnsi="Times New Roman" w:cs="Times New Roman" w:hint="eastAsia"/>
          <w:sz w:val="24"/>
          <w:szCs w:val="24"/>
        </w:rPr>
        <w:t>Typical t</w:t>
      </w:r>
      <w:r>
        <w:rPr>
          <w:rFonts w:ascii="Times New Roman" w:hAnsi="Times New Roman" w:cs="Times New Roman" w:hint="eastAsia"/>
          <w:sz w:val="24"/>
          <w:szCs w:val="24"/>
        </w:rPr>
        <w:t xml:space="preserve">otal ion chromatograms </w:t>
      </w:r>
      <w:r w:rsidR="00AB7B4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A850D6">
        <w:rPr>
          <w:rFonts w:ascii="Times New Roman" w:hAnsi="Times New Roman" w:cs="Times New Roman" w:hint="eastAsia"/>
          <w:sz w:val="24"/>
          <w:szCs w:val="24"/>
        </w:rPr>
        <w:t xml:space="preserve">chloroform </w:t>
      </w:r>
      <w:proofErr w:type="gramStart"/>
      <w:r w:rsidR="00A850D6">
        <w:rPr>
          <w:rFonts w:ascii="Times New Roman" w:hAnsi="Times New Roman" w:cs="Times New Roman" w:hint="eastAsia"/>
          <w:sz w:val="24"/>
          <w:szCs w:val="24"/>
        </w:rPr>
        <w:t>extracts</w:t>
      </w:r>
      <w:proofErr w:type="gramEnd"/>
      <w:r w:rsidR="00A850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7B43">
        <w:rPr>
          <w:rFonts w:ascii="Times New Roman" w:hAnsi="Times New Roman" w:cs="Times New Roman" w:hint="eastAsia"/>
          <w:sz w:val="24"/>
          <w:szCs w:val="24"/>
        </w:rPr>
        <w:t>from</w:t>
      </w:r>
      <w:r w:rsidR="00A850D6">
        <w:rPr>
          <w:rFonts w:ascii="Times New Roman" w:hAnsi="Times New Roman" w:cs="Times New Roman" w:hint="eastAsia"/>
          <w:sz w:val="24"/>
          <w:szCs w:val="24"/>
        </w:rPr>
        <w:t xml:space="preserve"> intact half (</w:t>
      </w:r>
      <w:r w:rsidR="001C2B7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A850D6"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A850D6">
        <w:rPr>
          <w:rFonts w:ascii="Times New Roman" w:hAnsi="Times New Roman" w:cs="Times New Roman"/>
          <w:sz w:val="24"/>
          <w:szCs w:val="24"/>
        </w:rPr>
        <w:t>mechanically</w:t>
      </w:r>
      <w:r w:rsidR="00A850D6">
        <w:rPr>
          <w:rFonts w:ascii="Times New Roman" w:hAnsi="Times New Roman" w:cs="Times New Roman" w:hint="eastAsia"/>
          <w:sz w:val="24"/>
          <w:szCs w:val="24"/>
        </w:rPr>
        <w:t>-wax-removed half (</w:t>
      </w:r>
      <w:r w:rsidR="001C2B7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A850D6">
        <w:rPr>
          <w:rFonts w:ascii="Times New Roman" w:hAnsi="Times New Roman" w:cs="Times New Roman" w:hint="eastAsia"/>
          <w:sz w:val="24"/>
          <w:szCs w:val="24"/>
        </w:rPr>
        <w:t xml:space="preserve">) leaves of cabbage cv. Kinkei 201. </w:t>
      </w:r>
      <w:r w:rsidR="00A850D6" w:rsidRPr="00A850D6">
        <w:rPr>
          <w:rFonts w:ascii="Times New Roman" w:hAnsi="Times New Roman" w:cs="Times New Roman"/>
          <w:sz w:val="24"/>
          <w:szCs w:val="24"/>
        </w:rPr>
        <w:t>The vertical axes of the two traces are at the same scale.</w:t>
      </w:r>
      <w:r w:rsidR="00A850D6">
        <w:rPr>
          <w:rFonts w:ascii="Times New Roman" w:hAnsi="Times New Roman" w:cs="Times New Roman" w:hint="eastAsia"/>
          <w:sz w:val="24"/>
          <w:szCs w:val="24"/>
        </w:rPr>
        <w:t xml:space="preserve"> Peaks with an asterisk denote </w:t>
      </w:r>
      <w:r w:rsidR="00A850D6" w:rsidRPr="00A850D6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A850D6">
        <w:rPr>
          <w:rFonts w:ascii="Times New Roman" w:hAnsi="Times New Roman" w:cs="Times New Roman" w:hint="eastAsia"/>
          <w:sz w:val="24"/>
          <w:szCs w:val="24"/>
        </w:rPr>
        <w:t>-nonacosane.</w:t>
      </w:r>
    </w:p>
    <w:sectPr w:rsidR="005C2D1F" w:rsidRPr="00AA15DC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6C6DB" w14:textId="77777777" w:rsidR="00AB30A9" w:rsidRDefault="00AB30A9" w:rsidP="000C186F">
      <w:r>
        <w:separator/>
      </w:r>
    </w:p>
  </w:endnote>
  <w:endnote w:type="continuationSeparator" w:id="0">
    <w:p w14:paraId="5CF03B83" w14:textId="77777777" w:rsidR="00AB30A9" w:rsidRDefault="00AB30A9" w:rsidP="000C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1F3C" w14:textId="77777777" w:rsidR="00AB30A9" w:rsidRDefault="00AB30A9" w:rsidP="000C186F">
      <w:r>
        <w:separator/>
      </w:r>
    </w:p>
  </w:footnote>
  <w:footnote w:type="continuationSeparator" w:id="0">
    <w:p w14:paraId="5F03A193" w14:textId="77777777" w:rsidR="00AB30A9" w:rsidRDefault="00AB30A9" w:rsidP="000C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131301"/>
      <w:docPartObj>
        <w:docPartGallery w:val="Page Numbers (Top of Page)"/>
        <w:docPartUnique/>
      </w:docPartObj>
    </w:sdtPr>
    <w:sdtContent>
      <w:p w14:paraId="22FCE353" w14:textId="3B105C75" w:rsidR="00A45793" w:rsidRDefault="00A4579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15958CE" w14:textId="77777777" w:rsidR="00A45793" w:rsidRDefault="00A457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81"/>
    <w:rsid w:val="000C186F"/>
    <w:rsid w:val="000E2F55"/>
    <w:rsid w:val="001334B7"/>
    <w:rsid w:val="00171F96"/>
    <w:rsid w:val="0019568B"/>
    <w:rsid w:val="001C2B77"/>
    <w:rsid w:val="002379F9"/>
    <w:rsid w:val="002C71E4"/>
    <w:rsid w:val="002E5AEB"/>
    <w:rsid w:val="00316A7D"/>
    <w:rsid w:val="00323876"/>
    <w:rsid w:val="00344D08"/>
    <w:rsid w:val="003503E2"/>
    <w:rsid w:val="003510B5"/>
    <w:rsid w:val="003B376E"/>
    <w:rsid w:val="00413AB2"/>
    <w:rsid w:val="004579A6"/>
    <w:rsid w:val="0048399A"/>
    <w:rsid w:val="00502F49"/>
    <w:rsid w:val="005912D4"/>
    <w:rsid w:val="00593078"/>
    <w:rsid w:val="005C2D1F"/>
    <w:rsid w:val="006D2AB4"/>
    <w:rsid w:val="006D7EBD"/>
    <w:rsid w:val="00712C05"/>
    <w:rsid w:val="007737D4"/>
    <w:rsid w:val="00786996"/>
    <w:rsid w:val="008906C8"/>
    <w:rsid w:val="00987D8E"/>
    <w:rsid w:val="009C6CD2"/>
    <w:rsid w:val="00A45793"/>
    <w:rsid w:val="00A850D6"/>
    <w:rsid w:val="00AA15DC"/>
    <w:rsid w:val="00AB30A9"/>
    <w:rsid w:val="00AB3C3F"/>
    <w:rsid w:val="00AB7B43"/>
    <w:rsid w:val="00AC43E5"/>
    <w:rsid w:val="00B85BB6"/>
    <w:rsid w:val="00BC30B8"/>
    <w:rsid w:val="00BF1B87"/>
    <w:rsid w:val="00C1281A"/>
    <w:rsid w:val="00C628E9"/>
    <w:rsid w:val="00C829B6"/>
    <w:rsid w:val="00C93CE6"/>
    <w:rsid w:val="00D53545"/>
    <w:rsid w:val="00D756B1"/>
    <w:rsid w:val="00DF6E3C"/>
    <w:rsid w:val="00EA4391"/>
    <w:rsid w:val="00F100AA"/>
    <w:rsid w:val="00F21881"/>
    <w:rsid w:val="00F46CDD"/>
    <w:rsid w:val="00F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CAD77"/>
  <w15:chartTrackingRefBased/>
  <w15:docId w15:val="{F9BCF732-6F45-41DC-83AE-98185520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8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8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8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8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8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8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8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8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18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18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8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18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1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18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18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18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1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18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18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186F"/>
  </w:style>
  <w:style w:type="paragraph" w:styleId="ac">
    <w:name w:val="footer"/>
    <w:basedOn w:val="a"/>
    <w:link w:val="ad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186F"/>
  </w:style>
  <w:style w:type="table" w:styleId="ae">
    <w:name w:val="Table Grid"/>
    <w:basedOn w:val="a1"/>
    <w:uiPriority w:val="39"/>
    <w:rsid w:val="00AB3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尚</dc:creator>
  <cp:keywords/>
  <dc:description/>
  <cp:lastModifiedBy>大村　尚</cp:lastModifiedBy>
  <cp:revision>13</cp:revision>
  <cp:lastPrinted>2024-07-09T01:37:00Z</cp:lastPrinted>
  <dcterms:created xsi:type="dcterms:W3CDTF">2024-07-08T07:09:00Z</dcterms:created>
  <dcterms:modified xsi:type="dcterms:W3CDTF">2025-02-19T00:22:00Z</dcterms:modified>
</cp:coreProperties>
</file>