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A8CEB" w14:textId="77777777" w:rsidR="000E779F" w:rsidRDefault="000E779F" w:rsidP="000E77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Supplementary Materials</w:t>
      </w:r>
    </w:p>
    <w:p w14:paraId="6BD4A6E8" w14:textId="77777777" w:rsidR="009679B2" w:rsidRDefault="009679B2" w:rsidP="000E779F">
      <w:pPr>
        <w:rPr>
          <w:b/>
          <w:bCs/>
          <w:sz w:val="24"/>
          <w:szCs w:val="24"/>
        </w:rPr>
      </w:pPr>
    </w:p>
    <w:p w14:paraId="51050F75" w14:textId="77777777" w:rsidR="009679B2" w:rsidRPr="00630A60" w:rsidRDefault="009679B2" w:rsidP="009679B2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630A60">
        <w:rPr>
          <w:rFonts w:asciiTheme="majorBidi" w:hAnsiTheme="majorBidi" w:cstheme="majorBidi"/>
          <w:b/>
          <w:bCs/>
          <w:sz w:val="20"/>
          <w:szCs w:val="20"/>
        </w:rPr>
        <w:t>Table 2: Mean ratings for Delphi Round 1 and 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02"/>
        <w:gridCol w:w="1054"/>
        <w:gridCol w:w="1160"/>
        <w:gridCol w:w="1171"/>
        <w:gridCol w:w="1033"/>
        <w:gridCol w:w="1178"/>
        <w:gridCol w:w="1352"/>
      </w:tblGrid>
      <w:tr w:rsidR="009679B2" w:rsidRPr="00630A60" w14:paraId="5EF9FDE0" w14:textId="77777777" w:rsidTr="00A80A56">
        <w:tc>
          <w:tcPr>
            <w:tcW w:w="2317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4A2EE9DF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Research Priority</w:t>
            </w:r>
          </w:p>
        </w:tc>
        <w:tc>
          <w:tcPr>
            <w:tcW w:w="1306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4CEFF3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Round 1 Rating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5D0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Round 2 Rating</w:t>
            </w:r>
          </w:p>
        </w:tc>
      </w:tr>
      <w:tr w:rsidR="009679B2" w:rsidRPr="00630A60" w14:paraId="7F5BAF5A" w14:textId="77777777" w:rsidTr="00A80A56">
        <w:tc>
          <w:tcPr>
            <w:tcW w:w="2317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78D66A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6A7B3D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Mean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AB082A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SD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E64EA8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N*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7256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Mean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19AF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SD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793777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AU"/>
              </w:rPr>
              <w:t>N*</w:t>
            </w:r>
          </w:p>
        </w:tc>
      </w:tr>
      <w:tr w:rsidR="009679B2" w:rsidRPr="00630A60" w14:paraId="20EBAE7E" w14:textId="77777777" w:rsidTr="00A80A56">
        <w:tc>
          <w:tcPr>
            <w:tcW w:w="23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7B6311B1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t>What do children and young people who have experienced domestic and family violence want or expect from health practitioners?</w:t>
            </w:r>
          </w:p>
        </w:tc>
        <w:tc>
          <w:tcPr>
            <w:tcW w:w="40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B93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8.94</w:t>
            </w:r>
          </w:p>
        </w:tc>
        <w:tc>
          <w:tcPr>
            <w:tcW w:w="44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A3C9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1.49</w:t>
            </w:r>
          </w:p>
        </w:tc>
        <w:tc>
          <w:tcPr>
            <w:tcW w:w="4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8B09B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68</w:t>
            </w:r>
          </w:p>
        </w:tc>
        <w:tc>
          <w:tcPr>
            <w:tcW w:w="39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BE6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8.64</w:t>
            </w:r>
          </w:p>
        </w:tc>
        <w:tc>
          <w:tcPr>
            <w:tcW w:w="45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0242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1.52</w:t>
            </w:r>
          </w:p>
        </w:tc>
        <w:tc>
          <w:tcPr>
            <w:tcW w:w="5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93B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</w:tr>
      <w:tr w:rsidR="009679B2" w:rsidRPr="00630A60" w14:paraId="5A7A0EA7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0C91CC4D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t>How can we embed victim survivor voices in health sector reform?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661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8.61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2C9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1.75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BC96B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71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C51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8.41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C7F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1.68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63A9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</w:tr>
      <w:tr w:rsidR="009679B2" w:rsidRPr="00630A60" w14:paraId="495A62A1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179108B8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t>What therapeutic interventions improve outcomes for infants and children who have experienced family violence?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2B79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965F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1.85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2DBD69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62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4B92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8.24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059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1.87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6A3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</w:tr>
      <w:tr w:rsidR="009679B2" w:rsidRPr="00630A60" w14:paraId="2101B3E1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B86845F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t>How can health practitioners support post crisis long term health needs of children who have experienced trauma?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E7B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8.52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EC1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1.78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6D060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63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01C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8.18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2B9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2.16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4D7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</w:tr>
      <w:tr w:rsidR="009679B2" w:rsidRPr="00630A60" w14:paraId="526CADFA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595E91AF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t>What innovative ways could health funding better support the needs of victim survivors of domestic and family violence?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C35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8.43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8F22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1.81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C903D5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63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0595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7.91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DAB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2.20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005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</w:tr>
      <w:tr w:rsidR="009679B2" w:rsidRPr="00630A60" w14:paraId="6FEE2E04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E5B2085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t>What are the additional health needs and risks for victim survivors from diverse populations (including LGBTIQ+, disability, culturally diverse, older women)?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59D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90E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1.99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6DDB3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8D8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8.64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29C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1.68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271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</w:tr>
      <w:tr w:rsidR="009679B2" w:rsidRPr="00630A60" w14:paraId="39779997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1F684F5C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lastRenderedPageBreak/>
              <w:t>How can services for families with children aged 0-4 years (such as Early Parenting Centres) strengthen their response to domestic and family violence?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324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581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1.75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FF331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68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A16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7.99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92EF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2.12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9C3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</w:tr>
      <w:tr w:rsidR="009679B2" w:rsidRPr="00630A60" w14:paraId="4C4418B3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3C4C0FFF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t>What support do health practitioners need to strengthen their response to victim survivors with a disability?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70D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8.36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F132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1.78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D3DAE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66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1A7F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8.34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406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1.63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313F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</w:tr>
      <w:tr w:rsidR="009679B2" w:rsidRPr="00630A60" w14:paraId="75FDF928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6B746A8F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t>How can health practitioners and Indigenous health organisations partner to identify and address the health needs of victim survivors?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E07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8.33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150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2.12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E83329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67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9DB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8.57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259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2.02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B68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</w:tr>
      <w:tr w:rsidR="009679B2" w:rsidRPr="00630A60" w14:paraId="08BCC135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B4C5743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t>How can health practitioners develop and promote child centred practice in work with families experiencing family violence?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763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8.32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EE8E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1.82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09BB1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62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0F2A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8.03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B0FA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1.98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1DD2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</w:tr>
      <w:tr w:rsidR="009679B2" w:rsidRPr="00630A60" w14:paraId="059ED622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4C4CBF68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t>How is trauma informed care understood and delivered in health care settings?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7D89E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E51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2.17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EA65F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70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A0EE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8.46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890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1.86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9EB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</w:tr>
      <w:tr w:rsidR="009679B2" w:rsidRPr="00630A60" w14:paraId="59C7361F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39898F4C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en-AU"/>
              </w:rPr>
              <w:t>How can health practitioners support families where there is elder abuse?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323F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8.26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7A5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1.78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096BB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68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4A8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8.08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061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1.81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938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</w:tr>
      <w:tr w:rsidR="009679B2" w:rsidRPr="00630A60" w14:paraId="0AC0A7C8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4A74372D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  <w:t>What role can the health sector play in supporting victim survivors lead their own healing and recovery?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931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8.22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8A3E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1.73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5923A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68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4B5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7.99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F18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1.80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358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</w:tr>
      <w:tr w:rsidR="009679B2" w:rsidRPr="00630A60" w14:paraId="25F3E259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1BF1636C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  <w:t>How can health practitioners support families where there is violence being used by a young person in the home?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EFD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8.22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E6A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1.89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DFE08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67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17F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8.05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743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1.85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23D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</w:tr>
      <w:tr w:rsidR="009679B2" w:rsidRPr="00630A60" w14:paraId="6B0EA215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83F31BF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  <w:t>How can health practitioners better identify and respond to people who use DFV?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35D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8.21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6D1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2.06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71EC5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62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4E5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8.26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ABC3E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2.15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543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</w:tr>
      <w:tr w:rsidR="009679B2" w:rsidRPr="00630A60" w14:paraId="553C27B0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B6CE801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  <w:lastRenderedPageBreak/>
              <w:t>What models of reflective practice or supervision would be appropriate to support health practitioners working with victim survivors of domestic and family violence?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494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8.21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02C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2.07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366C2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67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A78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7.43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D43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2.05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0FB9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</w:tr>
      <w:tr w:rsidR="009679B2" w:rsidRPr="00630A60" w14:paraId="07CC4303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7FCB71F6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  <w:t>How can responses to family violence be strengthened in the perinatal period (during pregnancy/following birth)?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E13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650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1.91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638EEA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8AE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8.35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052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1.77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599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</w:tr>
      <w:tr w:rsidR="009679B2" w:rsidRPr="00630A60" w14:paraId="05D20E3B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42338A4E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  <w:t>How can health practitioners better support victim survivors who have mental health issues and/or disabilities with their parenting to reduce child removals?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9F5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8.13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822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1.94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7839E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64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2DCE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8.40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1E5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B5A9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</w:tr>
      <w:tr w:rsidR="009679B2" w:rsidRPr="00630A60" w14:paraId="76494791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6678AE65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  <w:t>What are some innovative ways that health practitioners can engage with migrant and refugee communities to identify DFV?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450A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8.12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5D22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1.69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F1CCA5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68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DA5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8.22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13F2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1.63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0AA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</w:tr>
      <w:tr w:rsidR="009679B2" w:rsidRPr="00630A60" w14:paraId="75E00874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744B72D8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  <w:t>What long term health impacts (mental health, physical health &amp; chronic disease) are victim survivors experiencing?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BB5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8.11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974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2.13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43574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2CC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E7A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2.11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5E42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</w:tr>
      <w:tr w:rsidR="009679B2" w:rsidRPr="00630A60" w14:paraId="0600DEA9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EB13B5C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  <w:t>What strategies can support health practitioners provide more empathic responses to patients experiencing family violence?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FD9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8.08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09B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1.95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E830A9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71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770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7.71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DA6E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2.10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6FC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</w:tr>
      <w:tr w:rsidR="009679B2" w:rsidRPr="00630A60" w14:paraId="504AF751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6A6ABEED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  <w:t>How can family violence risk assessment principles and practices be embedded in health care practitioner practice?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7985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8.05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9A9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1.89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F554D2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62</w:t>
            </w:r>
          </w:p>
        </w:tc>
        <w:tc>
          <w:tcPr>
            <w:tcW w:w="3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E9B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8.14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BFE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2.37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FF4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</w:tr>
      <w:tr w:rsidR="009679B2" w:rsidRPr="00630A60" w14:paraId="284D732F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6FEB9B0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How do practitioners understand and respond to different forms of violence e.g., coercive control, sexual violence, reproductive coercion?</w:t>
            </w:r>
          </w:p>
        </w:tc>
        <w:tc>
          <w:tcPr>
            <w:tcW w:w="4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77E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7.96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4A3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1.86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D1E8C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68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C163A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56BADDFD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E4889D2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How can trauma informed models of care inform maternal child health services?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1C85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7.95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1559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2.06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22DB1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62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AC59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1E2CC231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9E30C39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How can we safely engage men who use violence in DFV research?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D45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7.80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6A6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2.26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BC4A1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64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2D39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2A9CBD7A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622A652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What are the mental health, drug and alcohol and trauma experiences of men who use violence?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6D6E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7.79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066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2.24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F47768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64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5B065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29154BFE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A1DC04B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How can health professionals be supported to recover from their own experiences of domestic and family violence?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E852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5AE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2.06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0BCE0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67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AADA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5BDAB4CC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1112511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How can health practitioners contribute to the primary prevention of family violence?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D630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7.73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E78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2.07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6FC64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62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6FC5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10B66A09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056DC3C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How can health practitioners partner with other wellbeing services to support victim survivor recovery from trauma (pet therapy, art therapy, yoga)?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D9B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7.62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0FE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2.25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87445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63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5A562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6F156B74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0E8F0C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What are the additional barriers that impact victim survivor’s from diverse populations disclosing experiences of family violence to health practitioners?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868A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7.54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4B6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2.16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997E25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0F1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6726CE98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3C82985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How are health practitioners identifying and responding to their own or their colleague’s trauma caused by their work in domestic and family violence?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87D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7.32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299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2.35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260BB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59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CD867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4F59232F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6D07BA1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lastRenderedPageBreak/>
              <w:t>What are health practitioners’ understandings of experiences of technology facilitated abuse?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A43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7.30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55FB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1.96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CF634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63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FDC74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603DB5BE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A7A222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What role can health practitioners play in the collection of more accurate sexual violence statistics?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C6F3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0E86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2.23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DE180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65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927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0721FB6F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A7218CF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What role can health practitioners play in providing education about consent to prevent sexual violence?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8E6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7.15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9B2E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1.97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BFF44D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71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BF77C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  <w:tr w:rsidR="009679B2" w:rsidRPr="00630A60" w14:paraId="30DF2FA7" w14:textId="77777777" w:rsidTr="00A80A56"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DB78B52" w14:textId="77777777" w:rsidR="009679B2" w:rsidRPr="00630A60" w:rsidRDefault="009679B2" w:rsidP="00A80A56">
            <w:pPr>
              <w:spacing w:before="20" w:after="20" w:line="48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What are the characteristics, strategies and needs of people who use violence who are not male?</w:t>
            </w:r>
          </w:p>
        </w:tc>
        <w:tc>
          <w:tcPr>
            <w:tcW w:w="40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92E5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6.49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2751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2.46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693D3F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</w:pPr>
            <w:r w:rsidRPr="00630A60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AU"/>
              </w:rPr>
              <w:t>68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F662A" w14:textId="77777777" w:rsidR="009679B2" w:rsidRPr="00630A60" w:rsidRDefault="009679B2" w:rsidP="00A80A56">
            <w:pPr>
              <w:spacing w:before="20" w:after="20"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30A60">
              <w:rPr>
                <w:rFonts w:asciiTheme="majorBidi" w:hAnsiTheme="majorBidi" w:cstheme="majorBidi"/>
                <w:sz w:val="20"/>
                <w:szCs w:val="20"/>
              </w:rPr>
              <w:t>Omitted from round 2</w:t>
            </w:r>
          </w:p>
        </w:tc>
      </w:tr>
    </w:tbl>
    <w:p w14:paraId="7D33DDB3" w14:textId="77777777" w:rsidR="009679B2" w:rsidRPr="00630A60" w:rsidRDefault="009679B2" w:rsidP="009679B2">
      <w:pPr>
        <w:pStyle w:val="ListParagraph"/>
        <w:spacing w:line="480" w:lineRule="auto"/>
        <w:ind w:left="0"/>
        <w:rPr>
          <w:rFonts w:asciiTheme="majorBidi" w:eastAsia="Times New Roman" w:hAnsiTheme="majorBidi" w:cstheme="majorBidi"/>
          <w:i/>
          <w:iCs/>
          <w:sz w:val="20"/>
          <w:szCs w:val="20"/>
          <w:lang w:eastAsia="en-AU"/>
        </w:rPr>
      </w:pPr>
      <w:r w:rsidRPr="00630A60">
        <w:rPr>
          <w:rFonts w:asciiTheme="majorBidi" w:eastAsia="Times New Roman" w:hAnsiTheme="majorBidi" w:cstheme="majorBidi"/>
          <w:sz w:val="20"/>
          <w:szCs w:val="20"/>
          <w:lang w:eastAsia="en-AU"/>
        </w:rPr>
        <w:t>*</w:t>
      </w:r>
      <w:r w:rsidRPr="00630A60">
        <w:rPr>
          <w:rFonts w:asciiTheme="majorBidi" w:eastAsia="Times New Roman" w:hAnsiTheme="majorBidi" w:cstheme="majorBidi"/>
          <w:i/>
          <w:iCs/>
          <w:sz w:val="20"/>
          <w:szCs w:val="20"/>
          <w:lang w:eastAsia="en-AU"/>
        </w:rPr>
        <w:t>Number of participants who responded to this item – Total number of participants in Delphi Round 1 = 72; Total number of participants in Delphi Round 2 = 69.</w:t>
      </w:r>
    </w:p>
    <w:p w14:paraId="0FEE8C15" w14:textId="77777777" w:rsidR="009679B2" w:rsidRDefault="009679B2" w:rsidP="000E779F">
      <w:pPr>
        <w:rPr>
          <w:b/>
          <w:bCs/>
          <w:sz w:val="24"/>
          <w:szCs w:val="24"/>
        </w:rPr>
      </w:pPr>
    </w:p>
    <w:p w14:paraId="05690359" w14:textId="77777777" w:rsidR="009679B2" w:rsidRDefault="009679B2" w:rsidP="000E779F">
      <w:pPr>
        <w:rPr>
          <w:b/>
          <w:bCs/>
          <w:sz w:val="24"/>
          <w:szCs w:val="24"/>
        </w:rPr>
      </w:pPr>
    </w:p>
    <w:p w14:paraId="5456BA3C" w14:textId="77777777" w:rsidR="009679B2" w:rsidRDefault="009679B2" w:rsidP="000E779F">
      <w:pPr>
        <w:rPr>
          <w:b/>
          <w:bCs/>
          <w:sz w:val="24"/>
          <w:szCs w:val="24"/>
        </w:rPr>
      </w:pPr>
    </w:p>
    <w:p w14:paraId="3426725F" w14:textId="77777777" w:rsidR="009679B2" w:rsidRDefault="009679B2" w:rsidP="000E779F">
      <w:pPr>
        <w:rPr>
          <w:b/>
          <w:bCs/>
          <w:sz w:val="24"/>
          <w:szCs w:val="24"/>
        </w:rPr>
      </w:pPr>
    </w:p>
    <w:p w14:paraId="5BAB8D13" w14:textId="77777777" w:rsidR="009679B2" w:rsidRDefault="009679B2" w:rsidP="000E779F">
      <w:pPr>
        <w:rPr>
          <w:b/>
          <w:bCs/>
          <w:sz w:val="24"/>
          <w:szCs w:val="24"/>
        </w:rPr>
      </w:pPr>
    </w:p>
    <w:p w14:paraId="17952F63" w14:textId="77777777" w:rsidR="009679B2" w:rsidRDefault="009679B2" w:rsidP="000E779F">
      <w:pPr>
        <w:rPr>
          <w:b/>
          <w:bCs/>
          <w:sz w:val="24"/>
          <w:szCs w:val="24"/>
        </w:rPr>
      </w:pPr>
    </w:p>
    <w:p w14:paraId="47657D64" w14:textId="77777777" w:rsidR="009679B2" w:rsidRDefault="009679B2" w:rsidP="000E779F">
      <w:pPr>
        <w:rPr>
          <w:b/>
          <w:bCs/>
          <w:sz w:val="24"/>
          <w:szCs w:val="24"/>
        </w:rPr>
      </w:pPr>
    </w:p>
    <w:p w14:paraId="5F62AAF3" w14:textId="77777777" w:rsidR="009679B2" w:rsidRDefault="009679B2" w:rsidP="000E779F">
      <w:pPr>
        <w:rPr>
          <w:b/>
          <w:bCs/>
          <w:sz w:val="24"/>
          <w:szCs w:val="24"/>
        </w:rPr>
      </w:pPr>
    </w:p>
    <w:p w14:paraId="62722BBE" w14:textId="77777777" w:rsidR="009679B2" w:rsidRDefault="009679B2" w:rsidP="000E779F">
      <w:pPr>
        <w:rPr>
          <w:b/>
          <w:bCs/>
          <w:sz w:val="24"/>
          <w:szCs w:val="24"/>
        </w:rPr>
      </w:pPr>
    </w:p>
    <w:p w14:paraId="060CF5D5" w14:textId="2BBE9DD9" w:rsidR="000E779F" w:rsidRDefault="000E779F" w:rsidP="000E77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Systematic </w:t>
      </w:r>
      <w:r w:rsidR="009679B2">
        <w:rPr>
          <w:b/>
          <w:bCs/>
          <w:sz w:val="24"/>
          <w:szCs w:val="24"/>
        </w:rPr>
        <w:t xml:space="preserve">Search </w:t>
      </w:r>
    </w:p>
    <w:p w14:paraId="3A3F936B" w14:textId="503F3AE5" w:rsidR="000E779F" w:rsidRPr="00956065" w:rsidRDefault="000E779F" w:rsidP="000E779F">
      <w:pPr>
        <w:rPr>
          <w:sz w:val="24"/>
          <w:szCs w:val="24"/>
        </w:rPr>
      </w:pPr>
      <w:r w:rsidRPr="00956065">
        <w:rPr>
          <w:sz w:val="24"/>
          <w:szCs w:val="24"/>
        </w:rPr>
        <w:t xml:space="preserve">A systematic </w:t>
      </w:r>
      <w:r w:rsidR="00021A93">
        <w:rPr>
          <w:sz w:val="24"/>
          <w:szCs w:val="24"/>
        </w:rPr>
        <w:t xml:space="preserve">search </w:t>
      </w:r>
      <w:r w:rsidRPr="00956065">
        <w:rPr>
          <w:sz w:val="24"/>
          <w:szCs w:val="24"/>
        </w:rPr>
        <w:t xml:space="preserve">approach was adopted to answer the research question: </w:t>
      </w:r>
      <w:r w:rsidRPr="00956065">
        <w:rPr>
          <w:i/>
          <w:iCs/>
          <w:sz w:val="24"/>
          <w:szCs w:val="24"/>
        </w:rPr>
        <w:t>How have victim survivors been engaged in the co-development of research agendas and priority setting processes in the area of domestic violence?</w:t>
      </w:r>
      <w:r w:rsidRPr="00956065">
        <w:rPr>
          <w:sz w:val="24"/>
          <w:szCs w:val="24"/>
        </w:rPr>
        <w:t xml:space="preserve">  </w:t>
      </w:r>
    </w:p>
    <w:p w14:paraId="34073BB3" w14:textId="4ED818E4" w:rsidR="000E779F" w:rsidRDefault="000E779F" w:rsidP="000E779F">
      <w:pPr>
        <w:spacing w:after="0" w:line="240" w:lineRule="auto"/>
        <w:rPr>
          <w:rFonts w:eastAsia="Times New Roman" w:cstheme="minorHAnsi"/>
          <w:lang w:eastAsia="en-AU"/>
        </w:rPr>
      </w:pPr>
      <w:r w:rsidRPr="005B3427">
        <w:rPr>
          <w:rFonts w:eastAsia="Times New Roman" w:cstheme="minorHAnsi"/>
          <w:lang w:eastAsia="en-AU"/>
        </w:rPr>
        <w:t xml:space="preserve">Systematic searching involved nine databases, namely MEDLINE (Ovid), Web of SCIENCE (ProQuest), EMBASE (Ovid), Global Health (CABI), CINAHL (EBSCO), PsycINFO (OVID), </w:t>
      </w:r>
      <w:proofErr w:type="spellStart"/>
      <w:r w:rsidRPr="005B3427">
        <w:rPr>
          <w:rFonts w:eastAsia="Times New Roman" w:cstheme="minorHAnsi"/>
          <w:lang w:eastAsia="en-AU"/>
        </w:rPr>
        <w:t>SocINDEX</w:t>
      </w:r>
      <w:proofErr w:type="spellEnd"/>
      <w:r w:rsidRPr="005B3427">
        <w:rPr>
          <w:rFonts w:eastAsia="Times New Roman" w:cstheme="minorHAnsi"/>
          <w:lang w:eastAsia="en-AU"/>
        </w:rPr>
        <w:t xml:space="preserve"> (EBSCO), Scopus, ASSIA (ProQuest), and the Cochrane Library (Ovid). The search spanned across Ovid, EBSCO, and ProQuest platforms. This search across databases yielded a total of 2170 results. To conduct a comprehensive search,</w:t>
      </w:r>
      <w:r>
        <w:rPr>
          <w:rFonts w:eastAsia="Times New Roman" w:cstheme="minorHAnsi"/>
          <w:lang w:eastAsia="en-AU"/>
        </w:rPr>
        <w:t xml:space="preserve"> we</w:t>
      </w:r>
      <w:r w:rsidRPr="005B3427">
        <w:rPr>
          <w:rFonts w:eastAsia="Times New Roman" w:cstheme="minorHAnsi"/>
          <w:lang w:eastAsia="en-AU"/>
        </w:rPr>
        <w:t xml:space="preserve"> utili</w:t>
      </w:r>
      <w:r>
        <w:rPr>
          <w:rFonts w:eastAsia="Times New Roman" w:cstheme="minorHAnsi"/>
          <w:lang w:eastAsia="en-AU"/>
        </w:rPr>
        <w:t>s</w:t>
      </w:r>
      <w:r w:rsidRPr="005B3427">
        <w:rPr>
          <w:rFonts w:eastAsia="Times New Roman" w:cstheme="minorHAnsi"/>
          <w:lang w:eastAsia="en-AU"/>
        </w:rPr>
        <w:t>e</w:t>
      </w:r>
      <w:r>
        <w:rPr>
          <w:rFonts w:eastAsia="Times New Roman" w:cstheme="minorHAnsi"/>
          <w:lang w:eastAsia="en-AU"/>
        </w:rPr>
        <w:t>d</w:t>
      </w:r>
      <w:r w:rsidRPr="005B3427">
        <w:rPr>
          <w:rFonts w:eastAsia="Times New Roman" w:cstheme="minorHAnsi"/>
          <w:lang w:eastAsia="en-AU"/>
        </w:rPr>
        <w:t xml:space="preserve"> Google Scholar</w:t>
      </w:r>
      <w:r>
        <w:rPr>
          <w:rFonts w:eastAsia="Times New Roman" w:cstheme="minorHAnsi"/>
          <w:lang w:eastAsia="en-AU"/>
        </w:rPr>
        <w:t xml:space="preserve"> and WHO search library</w:t>
      </w:r>
      <w:r w:rsidRPr="005B3427">
        <w:rPr>
          <w:rFonts w:eastAsia="Times New Roman" w:cstheme="minorHAnsi"/>
          <w:lang w:eastAsia="en-AU"/>
        </w:rPr>
        <w:t xml:space="preserve"> to identify relevant academic papers and complement it by scrutinizing the reference lists of identified articles for additional important sources.</w:t>
      </w:r>
      <w:r>
        <w:rPr>
          <w:rFonts w:eastAsia="Times New Roman" w:cstheme="minorHAnsi"/>
          <w:lang w:eastAsia="en-AU"/>
        </w:rPr>
        <w:t xml:space="preserve"> Of the 2170 results located, </w:t>
      </w:r>
      <w:r w:rsidR="007D01C9" w:rsidRPr="003225F0">
        <w:rPr>
          <w:rFonts w:eastAsia="Times New Roman" w:cstheme="minorHAnsi"/>
          <w:lang w:eastAsia="en-AU"/>
        </w:rPr>
        <w:t>two</w:t>
      </w:r>
      <w:r w:rsidRPr="003225F0">
        <w:rPr>
          <w:rFonts w:eastAsia="Times New Roman" w:cstheme="minorHAnsi"/>
          <w:lang w:eastAsia="en-AU"/>
        </w:rPr>
        <w:t xml:space="preserve"> papers met the inclusion criteria.</w:t>
      </w:r>
    </w:p>
    <w:p w14:paraId="148A14FA" w14:textId="77777777" w:rsidR="000E779F" w:rsidRDefault="000E779F" w:rsidP="000E779F">
      <w:pPr>
        <w:spacing w:after="0" w:line="240" w:lineRule="auto"/>
        <w:rPr>
          <w:rFonts w:ascii="Helvetica" w:eastAsia="Times New Roman" w:hAnsi="Helvetica" w:cstheme="minorHAnsi"/>
          <w:color w:val="0A0905"/>
          <w:sz w:val="18"/>
          <w:szCs w:val="18"/>
          <w:shd w:val="clear" w:color="auto" w:fill="FFFFFF"/>
          <w:lang w:eastAsia="en-AU"/>
        </w:rPr>
      </w:pPr>
    </w:p>
    <w:p w14:paraId="10537139" w14:textId="77777777" w:rsidR="000E779F" w:rsidRPr="00D1738A" w:rsidRDefault="000E779F" w:rsidP="000E77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738A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5874"/>
        <w:gridCol w:w="851"/>
      </w:tblGrid>
      <w:tr w:rsidR="000E779F" w:rsidRPr="00D1738A" w14:paraId="17D2BE23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2B463C" w14:textId="77777777" w:rsidR="000E779F" w:rsidRPr="00D1738A" w:rsidRDefault="000E779F" w:rsidP="00F81A3C">
            <w:pPr>
              <w:spacing w:before="150" w:after="30" w:line="360" w:lineRule="atLeast"/>
              <w:rPr>
                <w:rFonts w:ascii="Helvetica" w:eastAsia="Times New Roman" w:hAnsi="Helvetica" w:cs="Helvetica"/>
                <w:b/>
                <w:bCs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b/>
                <w:bCs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326448" w14:textId="77777777" w:rsidR="000E779F" w:rsidRPr="00D1738A" w:rsidRDefault="000E779F" w:rsidP="00F81A3C">
            <w:pPr>
              <w:spacing w:before="150" w:after="30" w:line="360" w:lineRule="atLeast"/>
              <w:rPr>
                <w:rFonts w:ascii="Helvetica" w:eastAsia="Times New Roman" w:hAnsi="Helvetica" w:cs="Helvetica"/>
                <w:b/>
                <w:bCs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3DFAFE" w14:textId="77777777" w:rsidR="000E779F" w:rsidRPr="00D1738A" w:rsidRDefault="000E779F" w:rsidP="00F81A3C">
            <w:pPr>
              <w:spacing w:before="150" w:after="30" w:line="360" w:lineRule="atLeast"/>
              <w:rPr>
                <w:rFonts w:ascii="Helvetica" w:eastAsia="Times New Roman" w:hAnsi="Helvetica" w:cs="Helvetica"/>
                <w:b/>
                <w:bCs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b/>
                <w:bCs/>
                <w:color w:val="0A0905"/>
                <w:sz w:val="18"/>
                <w:szCs w:val="18"/>
              </w:rPr>
              <w:t>Results</w:t>
            </w:r>
          </w:p>
        </w:tc>
      </w:tr>
      <w:tr w:rsidR="000E779F" w:rsidRPr="00D1738A" w14:paraId="5A264456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D512B8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3BD3B1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co production.mp.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3505A4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2427</w:t>
            </w:r>
          </w:p>
        </w:tc>
      </w:tr>
      <w:tr w:rsidR="000E779F" w:rsidRPr="00D1738A" w14:paraId="332CC734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187654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803B40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coproduced.mp.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6DCBB5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368</w:t>
            </w:r>
          </w:p>
        </w:tc>
      </w:tr>
      <w:tr w:rsidR="000E779F" w:rsidRPr="00D1738A" w14:paraId="1838D827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E2F7D2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4A1CA4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co design.mp.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3981E3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1549</w:t>
            </w:r>
          </w:p>
        </w:tc>
      </w:tr>
      <w:tr w:rsidR="000E779F" w:rsidRPr="00D1738A" w14:paraId="12A58072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C91F37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BF7305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consumer-led.mp.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AC7231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107</w:t>
            </w:r>
          </w:p>
        </w:tc>
      </w:tr>
      <w:tr w:rsidR="000E779F" w:rsidRPr="00D1738A" w14:paraId="3B9BB863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3D4331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47AE54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Co-construction.mp.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F7AC59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397</w:t>
            </w:r>
          </w:p>
        </w:tc>
      </w:tr>
      <w:tr w:rsidR="000E779F" w:rsidRPr="00D1738A" w14:paraId="609AB3C4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FD7093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D4A39A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co-creation.mp.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950983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821</w:t>
            </w:r>
          </w:p>
        </w:tc>
      </w:tr>
      <w:tr w:rsidR="000E779F" w:rsidRPr="00D1738A" w14:paraId="76A97D24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EF437E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FCF1B8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 or 2 or 3 or 4 or 5 or 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D1FB7B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5463</w:t>
            </w:r>
          </w:p>
        </w:tc>
      </w:tr>
      <w:tr w:rsidR="000E779F" w:rsidRPr="00D1738A" w14:paraId="52EB4FA9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32B7A7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BC58F6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Lived experience*.</w:t>
            </w:r>
            <w:proofErr w:type="spellStart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ADA04B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10154</w:t>
            </w:r>
          </w:p>
        </w:tc>
      </w:tr>
      <w:tr w:rsidR="000E779F" w:rsidRPr="00D1738A" w14:paraId="715A12B0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5BEE3F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CFB748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expert by experience.mp.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B74189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52</w:t>
            </w:r>
          </w:p>
        </w:tc>
      </w:tr>
      <w:tr w:rsidR="000E779F" w:rsidRPr="00D1738A" w14:paraId="6EAC3ABA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8BD5B0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917C35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consumer*.</w:t>
            </w:r>
            <w:proofErr w:type="spellStart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56CABA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133996</w:t>
            </w:r>
          </w:p>
        </w:tc>
      </w:tr>
      <w:tr w:rsidR="000E779F" w:rsidRPr="00D1738A" w14:paraId="77B050C0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55E6D5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855D8F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service users*.</w:t>
            </w:r>
            <w:proofErr w:type="spellStart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630B2B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7215</w:t>
            </w:r>
          </w:p>
        </w:tc>
      </w:tr>
      <w:tr w:rsidR="000E779F" w:rsidRPr="00D1738A" w14:paraId="684A11CF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16D7AD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5CE07E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 or 9 or 10 or 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1CF0AD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150582</w:t>
            </w:r>
          </w:p>
        </w:tc>
      </w:tr>
      <w:tr w:rsidR="000E779F" w:rsidRPr="00D1738A" w14:paraId="0D03FEFD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9A2C41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A0B5B2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Domestic Violence/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673FB6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10167</w:t>
            </w:r>
          </w:p>
        </w:tc>
      </w:tr>
      <w:tr w:rsidR="000E779F" w:rsidRPr="00D1738A" w14:paraId="4F9EB529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59E987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60D409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domestic violence.mp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B317A3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14921</w:t>
            </w:r>
          </w:p>
        </w:tc>
      </w:tr>
      <w:tr w:rsidR="000E779F" w:rsidRPr="00D1738A" w14:paraId="2D9965B4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98C3EF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A159B9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Battered Women/ or Spouse Abuse/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FC0D5D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15201</w:t>
            </w:r>
          </w:p>
        </w:tc>
      </w:tr>
      <w:tr w:rsidR="000E779F" w:rsidRPr="00D1738A" w14:paraId="43B476C3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DF77B7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0092B4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domestic abuse.mp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08DA88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674</w:t>
            </w:r>
          </w:p>
        </w:tc>
      </w:tr>
      <w:tr w:rsidR="000E779F" w:rsidRPr="00D1738A" w14:paraId="77C0AFFE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3CEB21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155E74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family violence.mp.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D55F95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5142</w:t>
            </w:r>
          </w:p>
        </w:tc>
      </w:tr>
      <w:tr w:rsidR="000E779F" w:rsidRPr="00D1738A" w14:paraId="5EF40B42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2C8D73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3B3716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(domestic and family violence).</w:t>
            </w:r>
            <w:proofErr w:type="spellStart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BD3DAF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1837</w:t>
            </w:r>
          </w:p>
        </w:tc>
      </w:tr>
      <w:tr w:rsidR="000E779F" w:rsidRPr="00D1738A" w14:paraId="2020652E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60D504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D8E5D3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(domestic and family Violence).</w:t>
            </w:r>
            <w:proofErr w:type="spellStart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F5B4A8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1837</w:t>
            </w:r>
          </w:p>
        </w:tc>
      </w:tr>
      <w:tr w:rsidR="000E779F" w:rsidRPr="00D1738A" w14:paraId="216B57B7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D64884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A8A946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Intimate Partner Violence/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72BA8B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10487</w:t>
            </w:r>
          </w:p>
        </w:tc>
      </w:tr>
      <w:tr w:rsidR="000E779F" w:rsidRPr="00D1738A" w14:paraId="698CEA08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10CC91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849C48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intimate partner violence.mp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6C6C8B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10445</w:t>
            </w:r>
          </w:p>
        </w:tc>
      </w:tr>
      <w:tr w:rsidR="000E779F" w:rsidRPr="00D1738A" w14:paraId="69E4DB6E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FB376E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8A60D7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intimate partner abuse.mp.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B1BE79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284</w:t>
            </w:r>
          </w:p>
        </w:tc>
      </w:tr>
      <w:tr w:rsidR="000E779F" w:rsidRPr="00D1738A" w14:paraId="35D51D52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C30300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56CA06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battered women.mp. or Violence/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913CC5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51056</w:t>
            </w:r>
          </w:p>
        </w:tc>
      </w:tr>
      <w:tr w:rsidR="000E779F" w:rsidRPr="00D1738A" w14:paraId="5AB56D3B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D29EC4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21A615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spouse abuse.mp.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ED6E83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418</w:t>
            </w:r>
          </w:p>
        </w:tc>
      </w:tr>
      <w:tr w:rsidR="000E779F" w:rsidRPr="00D1738A" w14:paraId="70ACEEB5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2C61DF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B3A85E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13 or 14 or 15 or 16 or 17 or 18 or 19 or </w:t>
            </w: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20 or 21 or 22 or 23 or 24 or 25 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4ED778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77236</w:t>
            </w:r>
          </w:p>
        </w:tc>
      </w:tr>
      <w:tr w:rsidR="000E779F" w:rsidRPr="00D1738A" w14:paraId="357452B9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4E86F9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9CC39E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Research Framework*.</w:t>
            </w:r>
            <w:proofErr w:type="spellStart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0950FA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1346</w:t>
            </w:r>
          </w:p>
        </w:tc>
      </w:tr>
      <w:tr w:rsidR="000E779F" w:rsidRPr="00D1738A" w14:paraId="07FEBD0B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965D1F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7F46E8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framework*.</w:t>
            </w:r>
            <w:proofErr w:type="spellStart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CFE12F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381895</w:t>
            </w:r>
          </w:p>
        </w:tc>
      </w:tr>
      <w:tr w:rsidR="000E779F" w:rsidRPr="00D1738A" w14:paraId="1F588085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A6F0F0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760BE4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guideline*.</w:t>
            </w:r>
            <w:proofErr w:type="spellStart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B30876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871893</w:t>
            </w:r>
          </w:p>
        </w:tc>
      </w:tr>
      <w:tr w:rsidR="000E779F" w:rsidRPr="00D1738A" w14:paraId="332B48BB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47264A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94B2A9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best practice*.</w:t>
            </w:r>
            <w:proofErr w:type="spellStart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96C5B4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47784</w:t>
            </w:r>
          </w:p>
        </w:tc>
      </w:tr>
      <w:tr w:rsidR="000E779F" w:rsidRPr="00D1738A" w14:paraId="27989DB3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920C92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F90BD3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guide.mp.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478A7C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312912</w:t>
            </w:r>
          </w:p>
        </w:tc>
      </w:tr>
      <w:tr w:rsidR="000E779F" w:rsidRPr="00D1738A" w14:paraId="197DC91F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E6B006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FBA168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evidence.mp.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6BFAB6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2568099</w:t>
            </w:r>
          </w:p>
        </w:tc>
      </w:tr>
      <w:tr w:rsidR="000E779F" w:rsidRPr="006C3FF1" w14:paraId="3135EA9E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9997C29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03CF8D3" w14:textId="2814F124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research adj3 prior* </w:t>
            </w:r>
            <w:r w:rsidR="000F347E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[</w:t>
            </w: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Including Related Terms</w:t>
            </w:r>
            <w:r w:rsidR="000F347E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]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E229EE1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16120</w:t>
            </w:r>
          </w:p>
        </w:tc>
      </w:tr>
      <w:tr w:rsidR="000E779F" w:rsidRPr="006C3FF1" w14:paraId="25CE6FB1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C7670CF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6D2A4FD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research priorities.mp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A107E6A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5396</w:t>
            </w:r>
          </w:p>
        </w:tc>
      </w:tr>
      <w:tr w:rsidR="000E779F" w:rsidRPr="006C3FF1" w14:paraId="718D0D7A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B9FA234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61E9AFB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46 and 91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F2C4CD9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411</w:t>
            </w:r>
          </w:p>
        </w:tc>
      </w:tr>
      <w:tr w:rsidR="000E779F" w:rsidRPr="006C3FF1" w14:paraId="46C1BCA1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B4AE9B2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3F42C8E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Priority setting.mp. 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95E03BA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3224</w:t>
            </w:r>
          </w:p>
        </w:tc>
      </w:tr>
      <w:tr w:rsidR="000E779F" w:rsidRPr="006C3FF1" w14:paraId="232B9A02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16E3FF6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D98812E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Delphi Technique/ or Delphi.mp.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EA0A01E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17374</w:t>
            </w:r>
          </w:p>
        </w:tc>
      </w:tr>
      <w:tr w:rsidR="000E779F" w:rsidRPr="006C3FF1" w14:paraId="04C7C40A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AC002FC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33F6999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(priority adj3 research).</w:t>
            </w:r>
            <w:proofErr w:type="spellStart"/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C2C337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4302</w:t>
            </w:r>
          </w:p>
        </w:tc>
      </w:tr>
      <w:tr w:rsidR="000E779F" w:rsidRPr="006C3FF1" w14:paraId="53CE6190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EB869CE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lastRenderedPageBreak/>
              <w:t>98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3C00130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(prior* adj3 research).</w:t>
            </w:r>
            <w:proofErr w:type="spellStart"/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7FA2E47" w14:textId="77777777" w:rsidR="000E779F" w:rsidRPr="006C3FF1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6C3FF1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23841</w:t>
            </w:r>
          </w:p>
        </w:tc>
      </w:tr>
      <w:tr w:rsidR="000E779F" w:rsidRPr="00D1738A" w14:paraId="56D65926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81B03F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53400C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26</w:t>
            </w: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or 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27</w:t>
            </w: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or 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28</w:t>
            </w: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or 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29</w:t>
            </w: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or 3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0</w:t>
            </w: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or 3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CCDA10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3852065</w:t>
            </w:r>
          </w:p>
        </w:tc>
      </w:tr>
      <w:tr w:rsidR="000E779F" w:rsidRPr="00D1738A" w14:paraId="0613EF1F" w14:textId="77777777" w:rsidTr="00F81A3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26EFA0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C3D1C0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7 and 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</w:t>
            </w: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2 and 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25</w:t>
            </w: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and </w:t>
            </w:r>
            <w:r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5279B5" w14:textId="77777777" w:rsidR="000E779F" w:rsidRPr="00D1738A" w:rsidRDefault="000E779F" w:rsidP="00F81A3C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D1738A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</w:t>
            </w:r>
          </w:p>
        </w:tc>
      </w:tr>
    </w:tbl>
    <w:p w14:paraId="45C92DFC" w14:textId="77777777" w:rsidR="000E779F" w:rsidRDefault="000E779F" w:rsidP="000E779F"/>
    <w:p w14:paraId="51F5FF74" w14:textId="77777777" w:rsidR="000E779F" w:rsidRDefault="000E779F" w:rsidP="000E77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tbl>
      <w:tblPr>
        <w:tblStyle w:val="TableGrid"/>
        <w:tblW w:w="14740" w:type="dxa"/>
        <w:tblInd w:w="-995" w:type="dxa"/>
        <w:tblLook w:val="04A0" w:firstRow="1" w:lastRow="0" w:firstColumn="1" w:lastColumn="0" w:noHBand="0" w:noVBand="1"/>
      </w:tblPr>
      <w:tblGrid>
        <w:gridCol w:w="2339"/>
        <w:gridCol w:w="1568"/>
        <w:gridCol w:w="1876"/>
        <w:gridCol w:w="1402"/>
        <w:gridCol w:w="2062"/>
        <w:gridCol w:w="5493"/>
      </w:tblGrid>
      <w:tr w:rsidR="000E779F" w14:paraId="2AF1DE3A" w14:textId="77777777" w:rsidTr="00F81A3C">
        <w:trPr>
          <w:trHeight w:val="1124"/>
        </w:trPr>
        <w:tc>
          <w:tcPr>
            <w:tcW w:w="2339" w:type="dxa"/>
          </w:tcPr>
          <w:p w14:paraId="6555D5FC" w14:textId="77777777" w:rsidR="000E779F" w:rsidRPr="00C76978" w:rsidRDefault="000E779F" w:rsidP="00F81A3C">
            <w:pPr>
              <w:rPr>
                <w:b/>
                <w:bCs/>
              </w:rPr>
            </w:pPr>
            <w:r w:rsidRPr="00C76978">
              <w:rPr>
                <w:b/>
                <w:bCs/>
              </w:rPr>
              <w:lastRenderedPageBreak/>
              <w:t>Author/ Year</w:t>
            </w:r>
          </w:p>
        </w:tc>
        <w:tc>
          <w:tcPr>
            <w:tcW w:w="1568" w:type="dxa"/>
          </w:tcPr>
          <w:p w14:paraId="28FF2460" w14:textId="77777777" w:rsidR="000E779F" w:rsidRPr="00C76978" w:rsidRDefault="000E779F" w:rsidP="00F81A3C">
            <w:pPr>
              <w:rPr>
                <w:b/>
                <w:bCs/>
              </w:rPr>
            </w:pPr>
            <w:r w:rsidRPr="00C76978">
              <w:rPr>
                <w:b/>
                <w:bCs/>
              </w:rPr>
              <w:t>No. of region represented by respondents</w:t>
            </w:r>
          </w:p>
        </w:tc>
        <w:tc>
          <w:tcPr>
            <w:tcW w:w="1876" w:type="dxa"/>
          </w:tcPr>
          <w:p w14:paraId="5F234C11" w14:textId="77777777" w:rsidR="000E779F" w:rsidRPr="00C76978" w:rsidRDefault="000E779F" w:rsidP="00F81A3C">
            <w:pPr>
              <w:rPr>
                <w:b/>
                <w:bCs/>
              </w:rPr>
            </w:pPr>
            <w:r w:rsidRPr="00C76978">
              <w:rPr>
                <w:b/>
                <w:bCs/>
              </w:rPr>
              <w:t>Objective</w:t>
            </w:r>
          </w:p>
        </w:tc>
        <w:tc>
          <w:tcPr>
            <w:tcW w:w="1402" w:type="dxa"/>
          </w:tcPr>
          <w:p w14:paraId="682A162B" w14:textId="77777777" w:rsidR="000E779F" w:rsidRPr="00C76978" w:rsidRDefault="000E779F" w:rsidP="00F81A3C">
            <w:pPr>
              <w:rPr>
                <w:b/>
                <w:bCs/>
              </w:rPr>
            </w:pPr>
            <w:r w:rsidRPr="00C76978">
              <w:rPr>
                <w:b/>
                <w:bCs/>
              </w:rPr>
              <w:t>Research Method</w:t>
            </w:r>
          </w:p>
        </w:tc>
        <w:tc>
          <w:tcPr>
            <w:tcW w:w="2062" w:type="dxa"/>
          </w:tcPr>
          <w:p w14:paraId="31A16256" w14:textId="77777777" w:rsidR="000E779F" w:rsidRPr="00C76978" w:rsidRDefault="000E779F" w:rsidP="00F81A3C">
            <w:pPr>
              <w:rPr>
                <w:b/>
                <w:bCs/>
              </w:rPr>
            </w:pPr>
            <w:r w:rsidRPr="00C76978">
              <w:rPr>
                <w:b/>
                <w:bCs/>
              </w:rPr>
              <w:t>Participants</w:t>
            </w:r>
          </w:p>
        </w:tc>
        <w:tc>
          <w:tcPr>
            <w:tcW w:w="5493" w:type="dxa"/>
          </w:tcPr>
          <w:p w14:paraId="17465A9B" w14:textId="77777777" w:rsidR="000E779F" w:rsidRDefault="000E779F" w:rsidP="00F81A3C">
            <w:pPr>
              <w:rPr>
                <w:b/>
                <w:bCs/>
              </w:rPr>
            </w:pPr>
            <w:r w:rsidRPr="00C76978">
              <w:rPr>
                <w:b/>
                <w:bCs/>
              </w:rPr>
              <w:t>Research priorities</w:t>
            </w:r>
          </w:p>
          <w:p w14:paraId="010EAC3A" w14:textId="77777777" w:rsidR="000E779F" w:rsidRPr="00C76978" w:rsidRDefault="000E779F" w:rsidP="00F81A3C">
            <w:pPr>
              <w:rPr>
                <w:b/>
                <w:bCs/>
              </w:rPr>
            </w:pPr>
          </w:p>
        </w:tc>
      </w:tr>
      <w:tr w:rsidR="000E779F" w:rsidRPr="00FA1FD3" w14:paraId="6DF5781D" w14:textId="77777777" w:rsidTr="00F81A3C">
        <w:tc>
          <w:tcPr>
            <w:tcW w:w="2339" w:type="dxa"/>
          </w:tcPr>
          <w:p w14:paraId="315E2296" w14:textId="63B02A27" w:rsidR="000E779F" w:rsidRPr="00B41FE0" w:rsidRDefault="000E779F" w:rsidP="00F81A3C">
            <w:r w:rsidRPr="00B41FE0">
              <w:fldChar w:fldCharType="begin"/>
            </w:r>
            <w:r w:rsidR="00E24DBC" w:rsidRPr="00B41FE0">
              <w:instrText xml:space="preserve"> ADDIN EN.CITE &lt;EndNote&gt;&lt;Cite&gt;&lt;Author&gt;Fisher&lt;/Author&gt;&lt;Year&gt;2016&lt;/Year&gt;&lt;RecNum&gt;703&lt;/RecNum&gt;&lt;DisplayText&gt;(Fisher et al., 2016)&lt;/DisplayText&gt;&lt;record&gt;&lt;rec-number&gt;703&lt;/rec-number&gt;&lt;foreign-keys&gt;&lt;key app="EN" db-id="25er59tscfdzr1ev95sxxttcsdt0dx0z5wvd" timestamp="1691382475"&gt;703&lt;/key&gt;&lt;/foreign-keys&gt;&lt;ref-type name="Report"&gt;27&lt;/ref-type&gt;&lt;contributors&gt;&lt;authors&gt;&lt;author&gt;Fisher, C&lt;/author&gt;&lt;author&gt;McKenzie, A&lt;/author&gt;&lt;author&gt;Preen, D&lt;/author&gt;&lt;author&gt;Crowe, S&lt;/author&gt;&lt;author&gt;Cooke, V&lt;/author&gt;&lt;author&gt;Glauret, R&lt;/author&gt;&lt;author&gt;et al&lt;/author&gt;&lt;/authors&gt;&lt;/contributors&gt;&lt;titles&gt;&lt;title&gt;Family and Domestic Violence Priority Setting Partnership Project Report&lt;/title&gt;&lt;/titles&gt;&lt;dates&gt;&lt;year&gt;2016&lt;/year&gt;&lt;/dates&gt;&lt;publisher&gt;The University of Western Australia School of Population Health&lt;/publisher&gt;&lt;urls&gt;&lt;/urls&gt;&lt;/record&gt;&lt;/Cite&gt;&lt;/EndNote&gt;</w:instrText>
            </w:r>
            <w:r w:rsidRPr="00B41FE0">
              <w:fldChar w:fldCharType="separate"/>
            </w:r>
            <w:r w:rsidR="00E24DBC" w:rsidRPr="00B41FE0">
              <w:rPr>
                <w:noProof/>
              </w:rPr>
              <w:t>(Fisher et al., 2016)</w:t>
            </w:r>
            <w:r w:rsidRPr="00B41FE0">
              <w:fldChar w:fldCharType="end"/>
            </w:r>
            <w:r w:rsidRPr="00B41FE0">
              <w:t>*</w:t>
            </w:r>
          </w:p>
        </w:tc>
        <w:tc>
          <w:tcPr>
            <w:tcW w:w="1568" w:type="dxa"/>
          </w:tcPr>
          <w:p w14:paraId="0361B3BB" w14:textId="77777777" w:rsidR="000E779F" w:rsidRPr="00B41FE0" w:rsidRDefault="000E779F" w:rsidP="00F81A3C">
            <w:r w:rsidRPr="00B41FE0">
              <w:t>Australia</w:t>
            </w:r>
          </w:p>
        </w:tc>
        <w:tc>
          <w:tcPr>
            <w:tcW w:w="1876" w:type="dxa"/>
          </w:tcPr>
          <w:p w14:paraId="5638BB3D" w14:textId="77777777" w:rsidR="000E779F" w:rsidRPr="00B41FE0" w:rsidRDefault="000E779F" w:rsidP="00F81A3C">
            <w:r w:rsidRPr="00B41FE0">
              <w:t xml:space="preserve">The aim of the Priority Setting Partnership Project was to help focus future research </w:t>
            </w:r>
          </w:p>
          <w:p w14:paraId="5973F6BD" w14:textId="77777777" w:rsidR="000E779F" w:rsidRPr="00B41FE0" w:rsidRDefault="000E779F" w:rsidP="00F81A3C">
            <w:r w:rsidRPr="00B41FE0">
              <w:t xml:space="preserve">funding on the questions that matter to people experiencing family and domestic violence, </w:t>
            </w:r>
          </w:p>
          <w:p w14:paraId="50CD99DC" w14:textId="77777777" w:rsidR="000E779F" w:rsidRPr="00B41FE0" w:rsidRDefault="000E779F" w:rsidP="00F81A3C">
            <w:r w:rsidRPr="00B41FE0">
              <w:t>people who provide unpaid support and service providers.</w:t>
            </w:r>
          </w:p>
        </w:tc>
        <w:tc>
          <w:tcPr>
            <w:tcW w:w="1402" w:type="dxa"/>
          </w:tcPr>
          <w:p w14:paraId="7A9467A8" w14:textId="77777777" w:rsidR="000E779F" w:rsidRPr="00FA1FD3" w:rsidRDefault="000E779F" w:rsidP="00F81A3C">
            <w:r w:rsidRPr="00FA1FD3">
              <w:t>Online survey &amp; Consensus workshop</w:t>
            </w:r>
          </w:p>
        </w:tc>
        <w:tc>
          <w:tcPr>
            <w:tcW w:w="2062" w:type="dxa"/>
          </w:tcPr>
          <w:p w14:paraId="2A5996F6" w14:textId="77777777" w:rsidR="000E779F" w:rsidRPr="00FA1FD3" w:rsidRDefault="000E779F" w:rsidP="00F81A3C">
            <w:r w:rsidRPr="00FA1FD3">
              <w:t>Online survey: n=150</w:t>
            </w:r>
          </w:p>
          <w:p w14:paraId="4A0129D1" w14:textId="77777777" w:rsidR="000E779F" w:rsidRPr="00FA1FD3" w:rsidRDefault="000E779F" w:rsidP="00F81A3C"/>
          <w:p w14:paraId="29AE1796" w14:textId="77777777" w:rsidR="000E779F" w:rsidRPr="00FA1FD3" w:rsidRDefault="000E779F" w:rsidP="00F81A3C">
            <w:r w:rsidRPr="00FA1FD3">
              <w:t>Consensus workshop n=32 (Community members 16, Professionals 3, researchers 3, support staff 4, consumers &amp; community health research network 5, James and Alliance facility, UK 1) Participants with lived experience of family and domestic violence</w:t>
            </w:r>
          </w:p>
          <w:p w14:paraId="16CB951C" w14:textId="77777777" w:rsidR="000E779F" w:rsidRPr="00FA1FD3" w:rsidRDefault="000E779F" w:rsidP="00F81A3C">
            <w:r w:rsidRPr="00FA1FD3">
              <w:t xml:space="preserve">• Participants supporting someone with lived experience </w:t>
            </w:r>
          </w:p>
          <w:p w14:paraId="1B240ED1" w14:textId="77777777" w:rsidR="000E779F" w:rsidRPr="00FA1FD3" w:rsidRDefault="000E779F" w:rsidP="00F81A3C">
            <w:r w:rsidRPr="00FA1FD3">
              <w:t>• A staff member of a family and domestic violence service provider</w:t>
            </w:r>
          </w:p>
        </w:tc>
        <w:tc>
          <w:tcPr>
            <w:tcW w:w="5493" w:type="dxa"/>
          </w:tcPr>
          <w:p w14:paraId="515931E1" w14:textId="77777777" w:rsidR="000E779F" w:rsidRPr="00FA1FD3" w:rsidRDefault="000E779F" w:rsidP="00F81A3C">
            <w:r w:rsidRPr="00FA1FD3">
              <w:t>Family and domestic violence top ten research priorities:</w:t>
            </w:r>
          </w:p>
          <w:p w14:paraId="65DB694A" w14:textId="77777777" w:rsidR="000E779F" w:rsidRPr="00FA1FD3" w:rsidRDefault="000E779F" w:rsidP="00F81A3C">
            <w:r w:rsidRPr="00FA1FD3">
              <w:t>1. Law, courts and violence restraining orders</w:t>
            </w:r>
          </w:p>
          <w:p w14:paraId="2D6332F2" w14:textId="77777777" w:rsidR="000E779F" w:rsidRPr="00FA1FD3" w:rsidRDefault="000E779F" w:rsidP="00F81A3C">
            <w:r w:rsidRPr="00FA1FD3">
              <w:t>2. Police</w:t>
            </w:r>
          </w:p>
          <w:p w14:paraId="51A63971" w14:textId="77777777" w:rsidR="000E779F" w:rsidRPr="00FA1FD3" w:rsidRDefault="000E779F" w:rsidP="00F81A3C">
            <w:r w:rsidRPr="00FA1FD3">
              <w:t>3. Non-physical abuse</w:t>
            </w:r>
          </w:p>
          <w:p w14:paraId="70F6817C" w14:textId="77777777" w:rsidR="000E779F" w:rsidRPr="00FA1FD3" w:rsidRDefault="000E779F" w:rsidP="00F81A3C">
            <w:r w:rsidRPr="00FA1FD3">
              <w:t>4. Prevention and early intervention</w:t>
            </w:r>
          </w:p>
          <w:p w14:paraId="3BD25F4B" w14:textId="77777777" w:rsidR="000E779F" w:rsidRPr="00FA1FD3" w:rsidRDefault="000E779F" w:rsidP="00F81A3C">
            <w:r w:rsidRPr="00FA1FD3">
              <w:t>5. Impact on children</w:t>
            </w:r>
          </w:p>
          <w:p w14:paraId="109E93CB" w14:textId="77777777" w:rsidR="000E779F" w:rsidRPr="00FA1FD3" w:rsidRDefault="000E779F" w:rsidP="00F81A3C">
            <w:r w:rsidRPr="00FA1FD3">
              <w:t>6. Mental health issues/outcomes (victim)</w:t>
            </w:r>
          </w:p>
          <w:p w14:paraId="2E989A87" w14:textId="77777777" w:rsidR="000E779F" w:rsidRPr="00FA1FD3" w:rsidRDefault="000E779F" w:rsidP="00F81A3C">
            <w:r w:rsidRPr="00FA1FD3">
              <w:t>7. Service delivery</w:t>
            </w:r>
          </w:p>
          <w:p w14:paraId="2F6D0755" w14:textId="77777777" w:rsidR="000E779F" w:rsidRPr="00FA1FD3" w:rsidRDefault="000E779F" w:rsidP="00F81A3C">
            <w:r w:rsidRPr="00FA1FD3">
              <w:t>8. Financial issues</w:t>
            </w:r>
          </w:p>
          <w:p w14:paraId="04BF1D00" w14:textId="77777777" w:rsidR="000E779F" w:rsidRPr="00FA1FD3" w:rsidRDefault="000E779F" w:rsidP="00F81A3C">
            <w:r w:rsidRPr="00FA1FD3">
              <w:t>9. Intergenerational impact and outcomes in family and domestic violence</w:t>
            </w:r>
          </w:p>
          <w:p w14:paraId="32C849AA" w14:textId="77777777" w:rsidR="000E779F" w:rsidRPr="00FA1FD3" w:rsidRDefault="000E779F" w:rsidP="00F81A3C">
            <w:r w:rsidRPr="00FA1FD3">
              <w:t>10.Perpetrators</w:t>
            </w:r>
          </w:p>
          <w:p w14:paraId="48BECF3B" w14:textId="77777777" w:rsidR="000E779F" w:rsidRPr="00FA1FD3" w:rsidRDefault="000E779F" w:rsidP="00F81A3C">
            <w:r w:rsidRPr="00FA1FD3">
              <w:t>Aboriginal family and domestic violence research priorities:</w:t>
            </w:r>
          </w:p>
          <w:p w14:paraId="5B20E76B" w14:textId="77777777" w:rsidR="000E779F" w:rsidRPr="00FA1FD3" w:rsidRDefault="000E779F" w:rsidP="00F81A3C">
            <w:r w:rsidRPr="00FA1FD3">
              <w:t>1. Intergenerational impact and outcomes in family and domestic violence</w:t>
            </w:r>
          </w:p>
          <w:p w14:paraId="185ADDAC" w14:textId="77777777" w:rsidR="000E779F" w:rsidRPr="00FA1FD3" w:rsidRDefault="000E779F" w:rsidP="00F81A3C">
            <w:r w:rsidRPr="00FA1FD3">
              <w:t>2. Service delivery</w:t>
            </w:r>
          </w:p>
          <w:p w14:paraId="70F6D53D" w14:textId="77777777" w:rsidR="000E779F" w:rsidRPr="00FA1FD3" w:rsidRDefault="000E779F" w:rsidP="00F81A3C">
            <w:r w:rsidRPr="00FA1FD3">
              <w:t>3. Regional and rural issues</w:t>
            </w:r>
          </w:p>
          <w:p w14:paraId="485F897C" w14:textId="77777777" w:rsidR="000E779F" w:rsidRPr="00FA1FD3" w:rsidRDefault="000E779F" w:rsidP="00F81A3C">
            <w:r w:rsidRPr="00FA1FD3">
              <w:t>4. Prevention and early intervention</w:t>
            </w:r>
          </w:p>
          <w:p w14:paraId="142A2B7F" w14:textId="77777777" w:rsidR="000E779F" w:rsidRPr="00FA1FD3" w:rsidRDefault="000E779F" w:rsidP="00F81A3C">
            <w:r w:rsidRPr="00FA1FD3">
              <w:t>5. Impact on children</w:t>
            </w:r>
          </w:p>
          <w:p w14:paraId="30D36B9F" w14:textId="77777777" w:rsidR="000E779F" w:rsidRPr="00FA1FD3" w:rsidRDefault="000E779F" w:rsidP="00F81A3C">
            <w:r w:rsidRPr="00FA1FD3">
              <w:t>6. Mental health issues/outcomes (victim)</w:t>
            </w:r>
          </w:p>
          <w:p w14:paraId="39D48D5A" w14:textId="77777777" w:rsidR="000E779F" w:rsidRPr="00FA1FD3" w:rsidRDefault="000E779F" w:rsidP="00F81A3C">
            <w:r w:rsidRPr="00FA1FD3">
              <w:t>7. Perpetrators</w:t>
            </w:r>
          </w:p>
          <w:p w14:paraId="2A3F8053" w14:textId="77777777" w:rsidR="000E779F" w:rsidRPr="00FA1FD3" w:rsidRDefault="000E779F" w:rsidP="00F81A3C">
            <w:r w:rsidRPr="00FA1FD3">
              <w:t>8. Interagency support</w:t>
            </w:r>
          </w:p>
          <w:p w14:paraId="612AC6B1" w14:textId="77777777" w:rsidR="000E779F" w:rsidRPr="00FA1FD3" w:rsidRDefault="000E779F" w:rsidP="00F81A3C">
            <w:r w:rsidRPr="00FA1FD3">
              <w:t>9. Safety</w:t>
            </w:r>
          </w:p>
          <w:p w14:paraId="41156CA3" w14:textId="77777777" w:rsidR="000E779F" w:rsidRPr="00FA1FD3" w:rsidRDefault="000E779F" w:rsidP="00F81A3C">
            <w:r w:rsidRPr="00FA1FD3">
              <w:t>10.Refuges</w:t>
            </w:r>
          </w:p>
        </w:tc>
      </w:tr>
      <w:tr w:rsidR="000E779F" w:rsidRPr="0071320F" w14:paraId="2DAF7D80" w14:textId="77777777" w:rsidTr="00F81A3C">
        <w:tc>
          <w:tcPr>
            <w:tcW w:w="2339" w:type="dxa"/>
          </w:tcPr>
          <w:p w14:paraId="340C1C7D" w14:textId="63A31F4E" w:rsidR="000E779F" w:rsidRPr="00B41FE0" w:rsidRDefault="000E779F" w:rsidP="00F81A3C">
            <w:r w:rsidRPr="00B41FE0">
              <w:t xml:space="preserve"> </w:t>
            </w:r>
            <w:r w:rsidRPr="00B41FE0">
              <w:fldChar w:fldCharType="begin">
                <w:fldData xml:space="preserve">PEVuZE5vdGU+PENpdGU+PEF1dGhvcj5CZWxsPC9BdXRob3I+PFllYXI+MjAwNDwvWWVhcj48UmVj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=
</w:fldData>
              </w:fldChar>
            </w:r>
            <w:r w:rsidR="00E24DBC" w:rsidRPr="00B41FE0">
              <w:instrText xml:space="preserve"> ADDIN EN.CITE </w:instrText>
            </w:r>
            <w:r w:rsidR="00E24DBC" w:rsidRPr="00B41FE0">
              <w:fldChar w:fldCharType="begin">
                <w:fldData xml:space="preserve">PEVuZE5vdGU+PENpdGU+PEF1dGhvcj5CZWxsPC9BdXRob3I+PFllYXI+MjAwNDwvWWVhcj48UmVj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=
</w:fldData>
              </w:fldChar>
            </w:r>
            <w:r w:rsidR="00E24DBC" w:rsidRPr="00B41FE0">
              <w:instrText xml:space="preserve"> ADDIN EN.CITE.DATA </w:instrText>
            </w:r>
            <w:r w:rsidR="00E24DBC" w:rsidRPr="00B41FE0">
              <w:fldChar w:fldCharType="end"/>
            </w:r>
            <w:r w:rsidRPr="00B41FE0">
              <w:fldChar w:fldCharType="separate"/>
            </w:r>
            <w:r w:rsidR="00E24DBC" w:rsidRPr="00B41FE0">
              <w:rPr>
                <w:noProof/>
              </w:rPr>
              <w:t>(Bell et al., 2004)</w:t>
            </w:r>
            <w:r w:rsidRPr="00B41FE0">
              <w:fldChar w:fldCharType="end"/>
            </w:r>
            <w:r w:rsidRPr="00B41FE0">
              <w:t>*</w:t>
            </w:r>
          </w:p>
        </w:tc>
        <w:tc>
          <w:tcPr>
            <w:tcW w:w="1568" w:type="dxa"/>
          </w:tcPr>
          <w:p w14:paraId="4FADA6A6" w14:textId="77777777" w:rsidR="000E779F" w:rsidRPr="00B41FE0" w:rsidRDefault="000E779F" w:rsidP="00F81A3C">
            <w:r w:rsidRPr="00B41FE0">
              <w:t>United states</w:t>
            </w:r>
          </w:p>
        </w:tc>
        <w:tc>
          <w:tcPr>
            <w:tcW w:w="1876" w:type="dxa"/>
          </w:tcPr>
          <w:p w14:paraId="53DF13D5" w14:textId="77777777" w:rsidR="000E779F" w:rsidRPr="00B41FE0" w:rsidRDefault="000E779F" w:rsidP="00F81A3C">
            <w:r w:rsidRPr="00B41FE0">
              <w:t xml:space="preserve">This article describes the initial </w:t>
            </w:r>
            <w:r w:rsidRPr="00B41FE0">
              <w:lastRenderedPageBreak/>
              <w:t>collaboration and community building around research on domestic violence and sexual assault in Austin, Texas, and the</w:t>
            </w:r>
          </w:p>
          <w:p w14:paraId="3008B0F1" w14:textId="77777777" w:rsidR="000E779F" w:rsidRPr="00B41FE0" w:rsidRDefault="000E779F" w:rsidP="00F81A3C">
            <w:r w:rsidRPr="00B41FE0">
              <w:t>issues that the participants addressed in this process</w:t>
            </w:r>
          </w:p>
        </w:tc>
        <w:tc>
          <w:tcPr>
            <w:tcW w:w="1402" w:type="dxa"/>
          </w:tcPr>
          <w:p w14:paraId="5878C9DE" w14:textId="77777777" w:rsidR="000E779F" w:rsidRPr="00FA1FD3" w:rsidRDefault="000E779F" w:rsidP="00F81A3C">
            <w:r w:rsidRPr="00FA1FD3">
              <w:lastRenderedPageBreak/>
              <w:t xml:space="preserve">Qualitative (observation, </w:t>
            </w:r>
            <w:r w:rsidRPr="00FA1FD3">
              <w:lastRenderedPageBreak/>
              <w:t>focus groups)</w:t>
            </w:r>
          </w:p>
        </w:tc>
        <w:tc>
          <w:tcPr>
            <w:tcW w:w="2062" w:type="dxa"/>
          </w:tcPr>
          <w:p w14:paraId="2CE52BF5" w14:textId="77777777" w:rsidR="000E779F" w:rsidRPr="00FA1FD3" w:rsidRDefault="000E779F" w:rsidP="00F81A3C">
            <w:r w:rsidRPr="00FA1FD3">
              <w:lastRenderedPageBreak/>
              <w:t xml:space="preserve">N=38 (15 practitioners </w:t>
            </w:r>
            <w:r w:rsidRPr="00FA1FD3">
              <w:lastRenderedPageBreak/>
              <w:t>working with DV survivors</w:t>
            </w:r>
          </w:p>
          <w:p w14:paraId="6ED41577" w14:textId="77777777" w:rsidR="000E779F" w:rsidRPr="00FA1FD3" w:rsidRDefault="000E779F" w:rsidP="00F81A3C">
            <w:r w:rsidRPr="00FA1FD3">
              <w:t>, 8 practitioners who were working in</w:t>
            </w:r>
          </w:p>
          <w:p w14:paraId="594870A9" w14:textId="77777777" w:rsidR="000E779F" w:rsidRPr="00FA1FD3" w:rsidRDefault="000E779F" w:rsidP="00F81A3C">
            <w:r w:rsidRPr="00FA1FD3">
              <w:t>law enforcement and 1 practitioner who was working in a medical facility. In addition, 12 researchers, staff, and students</w:t>
            </w:r>
          </w:p>
          <w:p w14:paraId="4B16FC1B" w14:textId="77777777" w:rsidR="000E779F" w:rsidRPr="00FA1FD3" w:rsidRDefault="000E779F" w:rsidP="00F81A3C">
            <w:r w:rsidRPr="00FA1FD3">
              <w:t xml:space="preserve">in social work, law, and counselling and mental health services </w:t>
            </w:r>
          </w:p>
          <w:p w14:paraId="4BD26330" w14:textId="77777777" w:rsidR="000E779F" w:rsidRPr="00FA1FD3" w:rsidRDefault="000E779F" w:rsidP="00F81A3C">
            <w:r w:rsidRPr="00FA1FD3">
              <w:t>Although many of these participants identified themselves as survivors, 2</w:t>
            </w:r>
          </w:p>
          <w:p w14:paraId="6133F7EF" w14:textId="77777777" w:rsidR="000E779F" w:rsidRPr="00FA1FD3" w:rsidRDefault="000E779F" w:rsidP="00F81A3C">
            <w:r w:rsidRPr="00FA1FD3">
              <w:t>participants identified themselves solely as survivors.</w:t>
            </w:r>
          </w:p>
        </w:tc>
        <w:tc>
          <w:tcPr>
            <w:tcW w:w="5493" w:type="dxa"/>
          </w:tcPr>
          <w:p w14:paraId="21BB8150" w14:textId="77777777" w:rsidR="000E779F" w:rsidRPr="00FA1FD3" w:rsidRDefault="000E779F" w:rsidP="00F81A3C">
            <w:r w:rsidRPr="00FA1FD3">
              <w:lastRenderedPageBreak/>
              <w:t>Sexual Assault</w:t>
            </w:r>
          </w:p>
          <w:p w14:paraId="315CACB6" w14:textId="77777777" w:rsidR="000E779F" w:rsidRPr="00FA1FD3" w:rsidRDefault="000E779F" w:rsidP="00F81A3C">
            <w:r w:rsidRPr="00FA1FD3">
              <w:lastRenderedPageBreak/>
              <w:t>1. What is the impact of class, underserved populations, cultural diversity, and ethnicity on intervention? How does race influence access to services?</w:t>
            </w:r>
          </w:p>
          <w:p w14:paraId="4B5A8301" w14:textId="77777777" w:rsidR="000E779F" w:rsidRPr="00FA1FD3" w:rsidRDefault="000E779F" w:rsidP="00F81A3C">
            <w:r w:rsidRPr="00FA1FD3">
              <w:t>2. What is effective treatment?</w:t>
            </w:r>
          </w:p>
          <w:p w14:paraId="6A60A2BD" w14:textId="77777777" w:rsidR="000E779F" w:rsidRPr="00FA1FD3" w:rsidRDefault="000E779F" w:rsidP="00F81A3C">
            <w:r w:rsidRPr="00FA1FD3">
              <w:t>3. How do ethnicity and cultural diversity affect services?</w:t>
            </w:r>
          </w:p>
          <w:p w14:paraId="185023A6" w14:textId="77777777" w:rsidR="000E779F" w:rsidRPr="00FA1FD3" w:rsidRDefault="000E779F" w:rsidP="00F81A3C">
            <w:r w:rsidRPr="00FA1FD3">
              <w:t>4. What are the attitudes of law enforcement officers about sexual assault?</w:t>
            </w:r>
          </w:p>
          <w:p w14:paraId="55745BDD" w14:textId="77777777" w:rsidR="000E779F" w:rsidRPr="00FA1FD3" w:rsidRDefault="000E779F" w:rsidP="00F81A3C">
            <w:r w:rsidRPr="00FA1FD3">
              <w:t>5. How does gender influence symptoms of trauma in children and youths?</w:t>
            </w:r>
          </w:p>
          <w:p w14:paraId="6BF50ED7" w14:textId="77777777" w:rsidR="000E779F" w:rsidRPr="00FA1FD3" w:rsidRDefault="000E779F" w:rsidP="00F81A3C">
            <w:r w:rsidRPr="00FA1FD3">
              <w:t>Most Interesting</w:t>
            </w:r>
          </w:p>
          <w:p w14:paraId="33473AFA" w14:textId="77777777" w:rsidR="000E779F" w:rsidRPr="00FA1FD3" w:rsidRDefault="000E779F" w:rsidP="00F81A3C">
            <w:r w:rsidRPr="00FA1FD3">
              <w:t>1. What are resiliency factors?</w:t>
            </w:r>
          </w:p>
          <w:p w14:paraId="4EAE5FD0" w14:textId="77777777" w:rsidR="000E779F" w:rsidRPr="00FA1FD3" w:rsidRDefault="000E779F" w:rsidP="00F81A3C">
            <w:r w:rsidRPr="00FA1FD3">
              <w:t>2. How does gender influence symptoms of trauma in children and youths?</w:t>
            </w:r>
          </w:p>
          <w:p w14:paraId="129E83FC" w14:textId="77777777" w:rsidR="000E779F" w:rsidRPr="00FA1FD3" w:rsidRDefault="000E779F" w:rsidP="00F81A3C">
            <w:r w:rsidRPr="00FA1FD3">
              <w:t>3. What is the impact of class, underserved populations, cultural diversity, and ethnicity on intervention? How does race influence access to services?</w:t>
            </w:r>
          </w:p>
          <w:p w14:paraId="663A10B8" w14:textId="77777777" w:rsidR="000E779F" w:rsidRPr="00FA1FD3" w:rsidRDefault="000E779F" w:rsidP="00F81A3C">
            <w:r w:rsidRPr="00FA1FD3">
              <w:t>4. What school prevention programs work well (college campuses included)?</w:t>
            </w:r>
          </w:p>
          <w:p w14:paraId="5CA04932" w14:textId="77777777" w:rsidR="000E779F" w:rsidRPr="00FA1FD3" w:rsidRDefault="000E779F" w:rsidP="00F81A3C">
            <w:r w:rsidRPr="00FA1FD3">
              <w:t>5. What is the impact of violence and sex in the media?</w:t>
            </w:r>
          </w:p>
          <w:p w14:paraId="0C24E1A7" w14:textId="77777777" w:rsidR="000E779F" w:rsidRPr="00FA1FD3" w:rsidRDefault="000E779F" w:rsidP="00F81A3C">
            <w:r w:rsidRPr="00FA1FD3">
              <w:t>Domestic/Intimate Partner Violence</w:t>
            </w:r>
          </w:p>
          <w:p w14:paraId="7DF17903" w14:textId="77777777" w:rsidR="000E779F" w:rsidRPr="00FA1FD3" w:rsidRDefault="000E779F" w:rsidP="00F81A3C">
            <w:r w:rsidRPr="00FA1FD3">
              <w:t>Most Useful</w:t>
            </w:r>
          </w:p>
          <w:p w14:paraId="33BC74E2" w14:textId="77777777" w:rsidR="000E779F" w:rsidRPr="00FA1FD3" w:rsidRDefault="000E779F" w:rsidP="00F81A3C">
            <w:r w:rsidRPr="00FA1FD3">
              <w:t>1. What is the influence/impact of class, race, ethnicity, and cultural diversity (underserved populations) on intervention?</w:t>
            </w:r>
          </w:p>
          <w:p w14:paraId="5FDCC144" w14:textId="77777777" w:rsidR="000E779F" w:rsidRPr="00FA1FD3" w:rsidRDefault="000E779F" w:rsidP="00F81A3C">
            <w:r w:rsidRPr="00FA1FD3">
              <w:t>2. What treatment options for batterers work?</w:t>
            </w:r>
          </w:p>
          <w:p w14:paraId="32EF2C44" w14:textId="77777777" w:rsidR="000E779F" w:rsidRPr="00FA1FD3" w:rsidRDefault="000E779F" w:rsidP="00F81A3C">
            <w:r w:rsidRPr="00FA1FD3">
              <w:t>3. How do we reach underserved populations?</w:t>
            </w:r>
          </w:p>
          <w:p w14:paraId="1C81E906" w14:textId="77777777" w:rsidR="000E779F" w:rsidRPr="00FA1FD3" w:rsidRDefault="000E779F" w:rsidP="00F81A3C">
            <w:r w:rsidRPr="00FA1FD3">
              <w:t>4. How do we determine if mothers and fathers are protecting or not protecting their children?</w:t>
            </w:r>
          </w:p>
          <w:p w14:paraId="3ED5471F" w14:textId="77777777" w:rsidR="000E779F" w:rsidRPr="00FA1FD3" w:rsidRDefault="000E779F" w:rsidP="00F81A3C">
            <w:r w:rsidRPr="00FA1FD3">
              <w:t>5. What is the impact of early, pretrial monitoring/accountability on perpetrators?</w:t>
            </w:r>
          </w:p>
          <w:p w14:paraId="17165618" w14:textId="77777777" w:rsidR="000E779F" w:rsidRPr="00FA1FD3" w:rsidRDefault="000E779F" w:rsidP="00F81A3C">
            <w:r w:rsidRPr="00FA1FD3">
              <w:t>Most Interesting</w:t>
            </w:r>
          </w:p>
          <w:p w14:paraId="4EF1846D" w14:textId="77777777" w:rsidR="000E779F" w:rsidRPr="00FA1FD3" w:rsidRDefault="000E779F" w:rsidP="00F81A3C">
            <w:r w:rsidRPr="00FA1FD3">
              <w:t>1. How does law enforcement work with immigrant families?</w:t>
            </w:r>
          </w:p>
          <w:p w14:paraId="22721BCC" w14:textId="77777777" w:rsidR="000E779F" w:rsidRPr="00FA1FD3" w:rsidRDefault="000E779F" w:rsidP="00F81A3C">
            <w:r w:rsidRPr="00FA1FD3">
              <w:lastRenderedPageBreak/>
              <w:t>2. How does the history of the perpetrator (violent home/environment) affect perpetration?</w:t>
            </w:r>
          </w:p>
          <w:p w14:paraId="0EA11E8E" w14:textId="77777777" w:rsidR="000E779F" w:rsidRPr="00FA1FD3" w:rsidRDefault="000E779F" w:rsidP="00F81A3C">
            <w:r w:rsidRPr="00FA1FD3">
              <w:t>3. What are the characteristics of women who do not get into violent relationships?</w:t>
            </w:r>
          </w:p>
          <w:p w14:paraId="561DDEF6" w14:textId="77777777" w:rsidR="000E779F" w:rsidRPr="00FA1FD3" w:rsidRDefault="000E779F" w:rsidP="00F81A3C">
            <w:r w:rsidRPr="00FA1FD3">
              <w:t>4. How does gender affect the symptoms of trauma in children and youths?</w:t>
            </w:r>
          </w:p>
          <w:p w14:paraId="52FF781B" w14:textId="77777777" w:rsidR="000E779F" w:rsidRPr="0071320F" w:rsidRDefault="000E779F" w:rsidP="00F81A3C">
            <w:r w:rsidRPr="00FA1FD3">
              <w:t>5. Does safety planning work? Is it effective?</w:t>
            </w:r>
          </w:p>
        </w:tc>
      </w:tr>
    </w:tbl>
    <w:p w14:paraId="406E5B3C" w14:textId="77777777" w:rsidR="000E779F" w:rsidRPr="009965A9" w:rsidRDefault="000E779F" w:rsidP="000E779F">
      <w:pPr>
        <w:rPr>
          <w:sz w:val="20"/>
          <w:szCs w:val="20"/>
        </w:rPr>
        <w:sectPr w:rsidR="000E779F" w:rsidRPr="009965A9" w:rsidSect="00A90257">
          <w:pgSz w:w="15840" w:h="12240" w:orient="landscape"/>
          <w:pgMar w:top="1440" w:right="1440" w:bottom="1440" w:left="1440" w:header="720" w:footer="720" w:gutter="0"/>
          <w:cols w:space="720"/>
        </w:sectPr>
      </w:pPr>
      <w:r w:rsidRPr="009965A9">
        <w:rPr>
          <w:sz w:val="20"/>
          <w:szCs w:val="20"/>
        </w:rPr>
        <w:lastRenderedPageBreak/>
        <w:t xml:space="preserve">* Study described involvement of survivors in </w:t>
      </w:r>
      <w:r>
        <w:rPr>
          <w:sz w:val="20"/>
          <w:szCs w:val="20"/>
        </w:rPr>
        <w:t xml:space="preserve">research priorities </w:t>
      </w:r>
      <w:r w:rsidRPr="009965A9">
        <w:rPr>
          <w:sz w:val="20"/>
          <w:szCs w:val="20"/>
        </w:rPr>
        <w:t xml:space="preserve">decision making </w:t>
      </w:r>
    </w:p>
    <w:p w14:paraId="64AEEE6D" w14:textId="40EE21AE" w:rsidR="000E779F" w:rsidRDefault="009D0C01" w:rsidP="000E77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References </w:t>
      </w:r>
    </w:p>
    <w:p w14:paraId="75560A48" w14:textId="5BFECEA8" w:rsidR="000F347E" w:rsidRPr="000F347E" w:rsidRDefault="00E24DBC" w:rsidP="000F347E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0F347E" w:rsidRPr="000F347E">
        <w:t xml:space="preserve">Bell, H., Busch, N. B., Heffron, L. C., White, B., Angelelli, M. J., &amp; Rivaux, S. (2004). Balancing power through community building: setting the research agenda on violence against women. </w:t>
      </w:r>
      <w:r w:rsidR="000F347E" w:rsidRPr="000F347E">
        <w:rPr>
          <w:i/>
        </w:rPr>
        <w:t>Affilia: Journal of Women &amp; Social Work</w:t>
      </w:r>
      <w:r w:rsidR="000F347E" w:rsidRPr="000F347E">
        <w:t>,</w:t>
      </w:r>
      <w:r w:rsidR="000F347E" w:rsidRPr="000F347E">
        <w:rPr>
          <w:i/>
        </w:rPr>
        <w:t xml:space="preserve"> 19</w:t>
      </w:r>
      <w:r w:rsidR="000F347E" w:rsidRPr="000F347E">
        <w:t xml:space="preserve">(4), 404-417. </w:t>
      </w:r>
      <w:hyperlink r:id="rId4" w:history="1">
        <w:r w:rsidR="000F347E" w:rsidRPr="000F347E">
          <w:rPr>
            <w:rStyle w:val="Hyperlink"/>
          </w:rPr>
          <w:t>https://doi.org/10.1177/0886109904268871</w:t>
        </w:r>
      </w:hyperlink>
      <w:r w:rsidR="000F347E" w:rsidRPr="000F347E">
        <w:t xml:space="preserve"> </w:t>
      </w:r>
    </w:p>
    <w:p w14:paraId="175FEF19" w14:textId="77777777" w:rsidR="000F347E" w:rsidRPr="000F347E" w:rsidRDefault="000F347E" w:rsidP="000F347E">
      <w:pPr>
        <w:pStyle w:val="EndNoteBibliography"/>
        <w:ind w:left="720" w:hanging="720"/>
      </w:pPr>
      <w:r w:rsidRPr="000F347E">
        <w:t xml:space="preserve">Fisher, C., McKenzie, A., Preen, D., Crowe, S., Cooke, V., Glauret, R., &amp; al, e. (2016). </w:t>
      </w:r>
      <w:r w:rsidRPr="000F347E">
        <w:rPr>
          <w:i/>
        </w:rPr>
        <w:t>Family and Domestic Violence Priority Setting Partnership Project Report</w:t>
      </w:r>
      <w:r w:rsidRPr="000F347E">
        <w:t xml:space="preserve">. </w:t>
      </w:r>
    </w:p>
    <w:p w14:paraId="17FB12B8" w14:textId="00D57115" w:rsidR="00335591" w:rsidRDefault="00E24DBC" w:rsidP="000F347E">
      <w:r>
        <w:fldChar w:fldCharType="end"/>
      </w:r>
    </w:p>
    <w:sectPr w:rsidR="0033559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er59tscfdzr1ev95sxxttcsdt0dx0z5wvd&quot;&gt;Melbourne Uni Endnote 2020-Converted&lt;record-ids&gt;&lt;item&gt;585&lt;/item&gt;&lt;/record-ids&gt;&lt;/item&gt;&lt;/Libraries&gt;"/>
  </w:docVars>
  <w:rsids>
    <w:rsidRoot w:val="000E779F"/>
    <w:rsid w:val="00021A93"/>
    <w:rsid w:val="000E779F"/>
    <w:rsid w:val="000F347E"/>
    <w:rsid w:val="002F2FEF"/>
    <w:rsid w:val="003225F0"/>
    <w:rsid w:val="0032422A"/>
    <w:rsid w:val="00335591"/>
    <w:rsid w:val="007D01C9"/>
    <w:rsid w:val="009679B2"/>
    <w:rsid w:val="009D0C01"/>
    <w:rsid w:val="00B41FE0"/>
    <w:rsid w:val="00D8289E"/>
    <w:rsid w:val="00E24DBC"/>
    <w:rsid w:val="00E7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560DC"/>
  <w15:chartTrackingRefBased/>
  <w15:docId w15:val="{46E34F38-9758-4541-85D3-1A10DEAE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7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79F"/>
    <w:pPr>
      <w:ind w:left="720"/>
      <w:contextualSpacing/>
    </w:pPr>
  </w:style>
  <w:style w:type="table" w:styleId="TableGrid">
    <w:name w:val="Table Grid"/>
    <w:basedOn w:val="TableNormal"/>
    <w:uiPriority w:val="39"/>
    <w:rsid w:val="000E7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E77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7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779F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E24DB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4DB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24DB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24DBC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24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177/088610990426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12</Pages>
  <Words>1934</Words>
  <Characters>11025</Characters>
  <Application>Microsoft Office Word</Application>
  <DocSecurity>0</DocSecurity>
  <Lines>91</Lines>
  <Paragraphs>25</Paragraphs>
  <ScaleCrop>false</ScaleCrop>
  <Company>The University of Melbourne</Company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Lamb</dc:creator>
  <cp:keywords/>
  <dc:description/>
  <cp:lastModifiedBy>Katie Lamb</cp:lastModifiedBy>
  <cp:revision>13</cp:revision>
  <cp:lastPrinted>2024-05-22T04:18:00Z</cp:lastPrinted>
  <dcterms:created xsi:type="dcterms:W3CDTF">2023-11-21T06:18:00Z</dcterms:created>
  <dcterms:modified xsi:type="dcterms:W3CDTF">2024-05-23T05:18:00Z</dcterms:modified>
</cp:coreProperties>
</file>