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9897B2F" w14:textId="5C98A36A" w:rsidR="00AF6DEB" w:rsidRPr="00BA73DF" w:rsidRDefault="00074785">
      <w:pPr>
        <w:rPr>
          <w:rFonts w:ascii="Times New Roman" w:hAnsi="Times New Roman" w:cs="Times New Roman"/>
          <w:b/>
          <w:bCs/>
        </w:rPr>
      </w:pPr>
      <w:r w:rsidRPr="00BA73DF">
        <w:rPr>
          <w:rFonts w:ascii="Times New Roman" w:hAnsi="Times New Roman" w:cs="Times New Roman"/>
          <w:b/>
          <w:bCs/>
        </w:rPr>
        <w:t xml:space="preserve">Table 1: </w:t>
      </w:r>
      <w:r w:rsidR="00CB0E6A" w:rsidRPr="00BA73DF">
        <w:rPr>
          <w:rFonts w:ascii="Times New Roman" w:hAnsi="Times New Roman" w:cs="Times New Roman"/>
          <w:b/>
          <w:bCs/>
        </w:rPr>
        <w:t>Full data extraction</w:t>
      </w:r>
      <w:r w:rsidRPr="00BA73DF">
        <w:rPr>
          <w:rFonts w:ascii="Times New Roman" w:hAnsi="Times New Roman" w:cs="Times New Roman"/>
          <w:b/>
          <w:bCs/>
        </w:rPr>
        <w:t xml:space="preserve"> of included studies </w:t>
      </w:r>
    </w:p>
    <w:tbl>
      <w:tblPr>
        <w:tblW w:w="5000" w:type="pct"/>
        <w:tblLayout w:type="fixed"/>
        <w:tblLook w:val="04A0" w:firstRow="1" w:lastRow="0" w:firstColumn="1" w:lastColumn="0" w:noHBand="0" w:noVBand="1"/>
      </w:tblPr>
      <w:tblGrid>
        <w:gridCol w:w="993"/>
        <w:gridCol w:w="1448"/>
        <w:gridCol w:w="1099"/>
        <w:gridCol w:w="1208"/>
        <w:gridCol w:w="1506"/>
        <w:gridCol w:w="1398"/>
        <w:gridCol w:w="1024"/>
        <w:gridCol w:w="817"/>
        <w:gridCol w:w="993"/>
        <w:gridCol w:w="1827"/>
        <w:gridCol w:w="1635"/>
      </w:tblGrid>
      <w:tr w:rsidR="00A263BC" w:rsidRPr="00BA73DF" w14:paraId="0F554B10" w14:textId="77777777" w:rsidTr="39497472">
        <w:trPr>
          <w:trHeight w:val="615"/>
        </w:trPr>
        <w:tc>
          <w:tcPr>
            <w:tcW w:w="356" w:type="pct"/>
            <w:tcBorders>
              <w:top w:val="single" w:sz="4" w:space="0" w:color="000000" w:themeColor="text1"/>
              <w:left w:val="single" w:sz="4" w:space="0" w:color="000000" w:themeColor="text1"/>
              <w:bottom w:val="nil"/>
              <w:right w:val="single" w:sz="4" w:space="0" w:color="000000" w:themeColor="text1"/>
            </w:tcBorders>
            <w:shd w:val="clear" w:color="auto" w:fill="D9F2D0" w:themeFill="accent6" w:themeFillTint="33"/>
            <w:hideMark/>
          </w:tcPr>
          <w:p w14:paraId="0BEF52E8" w14:textId="77777777" w:rsidR="00074785" w:rsidRPr="00BA73DF" w:rsidRDefault="00074785" w:rsidP="00074785">
            <w:pPr>
              <w:spacing w:after="0" w:line="240" w:lineRule="auto"/>
              <w:rPr>
                <w:rFonts w:ascii="Times New Roman" w:eastAsia="Times New Roman" w:hAnsi="Times New Roman" w:cs="Times New Roman"/>
                <w:b/>
                <w:bCs/>
                <w:color w:val="000000"/>
                <w:kern w:val="0"/>
                <w:sz w:val="20"/>
                <w:szCs w:val="20"/>
                <w:lang w:eastAsia="en-GB"/>
                <w14:ligatures w14:val="none"/>
              </w:rPr>
            </w:pPr>
            <w:r w:rsidRPr="00BA73DF">
              <w:rPr>
                <w:rFonts w:ascii="Times New Roman" w:eastAsia="Times New Roman" w:hAnsi="Times New Roman" w:cs="Times New Roman"/>
                <w:b/>
                <w:bCs/>
                <w:color w:val="000000"/>
                <w:kern w:val="0"/>
                <w:sz w:val="20"/>
                <w:szCs w:val="20"/>
                <w:lang w:eastAsia="en-GB"/>
                <w14:ligatures w14:val="none"/>
              </w:rPr>
              <w:t>Author(s) and year</w:t>
            </w:r>
          </w:p>
        </w:tc>
        <w:tc>
          <w:tcPr>
            <w:tcW w:w="519" w:type="pct"/>
            <w:tcBorders>
              <w:top w:val="single" w:sz="4" w:space="0" w:color="000000" w:themeColor="text1"/>
              <w:left w:val="nil"/>
              <w:bottom w:val="nil"/>
              <w:right w:val="single" w:sz="4" w:space="0" w:color="000000" w:themeColor="text1"/>
            </w:tcBorders>
            <w:shd w:val="clear" w:color="auto" w:fill="D9F2D0" w:themeFill="accent6" w:themeFillTint="33"/>
            <w:hideMark/>
          </w:tcPr>
          <w:p w14:paraId="774C34A4" w14:textId="77777777" w:rsidR="00074785" w:rsidRPr="00BA73DF" w:rsidRDefault="00074785" w:rsidP="00074785">
            <w:pPr>
              <w:spacing w:after="0" w:line="240" w:lineRule="auto"/>
              <w:rPr>
                <w:rFonts w:ascii="Times New Roman" w:eastAsia="Times New Roman" w:hAnsi="Times New Roman" w:cs="Times New Roman"/>
                <w:b/>
                <w:bCs/>
                <w:color w:val="000000"/>
                <w:kern w:val="0"/>
                <w:sz w:val="20"/>
                <w:szCs w:val="20"/>
                <w:lang w:eastAsia="en-GB"/>
                <w14:ligatures w14:val="none"/>
              </w:rPr>
            </w:pPr>
            <w:r w:rsidRPr="00BA73DF">
              <w:rPr>
                <w:rFonts w:ascii="Times New Roman" w:eastAsia="Times New Roman" w:hAnsi="Times New Roman" w:cs="Times New Roman"/>
                <w:b/>
                <w:bCs/>
                <w:color w:val="000000"/>
                <w:kern w:val="0"/>
                <w:sz w:val="20"/>
                <w:szCs w:val="20"/>
                <w:lang w:eastAsia="en-GB"/>
                <w14:ligatures w14:val="none"/>
              </w:rPr>
              <w:t>Title</w:t>
            </w:r>
          </w:p>
        </w:tc>
        <w:tc>
          <w:tcPr>
            <w:tcW w:w="394" w:type="pct"/>
            <w:tcBorders>
              <w:top w:val="single" w:sz="4" w:space="0" w:color="000000" w:themeColor="text1"/>
              <w:left w:val="nil"/>
              <w:bottom w:val="nil"/>
              <w:right w:val="single" w:sz="4" w:space="0" w:color="000000" w:themeColor="text1"/>
            </w:tcBorders>
            <w:shd w:val="clear" w:color="auto" w:fill="D9F2D0" w:themeFill="accent6" w:themeFillTint="33"/>
            <w:hideMark/>
          </w:tcPr>
          <w:p w14:paraId="418C77C8" w14:textId="77777777" w:rsidR="00074785" w:rsidRPr="00BA73DF" w:rsidRDefault="00074785" w:rsidP="00074785">
            <w:pPr>
              <w:spacing w:after="0" w:line="240" w:lineRule="auto"/>
              <w:rPr>
                <w:rFonts w:ascii="Times New Roman" w:eastAsia="Times New Roman" w:hAnsi="Times New Roman" w:cs="Times New Roman"/>
                <w:b/>
                <w:bCs/>
                <w:color w:val="000000"/>
                <w:kern w:val="0"/>
                <w:sz w:val="20"/>
                <w:szCs w:val="20"/>
                <w:lang w:eastAsia="en-GB"/>
                <w14:ligatures w14:val="none"/>
              </w:rPr>
            </w:pPr>
            <w:r w:rsidRPr="00BA73DF">
              <w:rPr>
                <w:rFonts w:ascii="Times New Roman" w:eastAsia="Times New Roman" w:hAnsi="Times New Roman" w:cs="Times New Roman"/>
                <w:b/>
                <w:bCs/>
                <w:color w:val="000000"/>
                <w:kern w:val="0"/>
                <w:sz w:val="20"/>
                <w:szCs w:val="20"/>
                <w:lang w:eastAsia="en-GB"/>
                <w14:ligatures w14:val="none"/>
              </w:rPr>
              <w:t>Country</w:t>
            </w:r>
          </w:p>
        </w:tc>
        <w:tc>
          <w:tcPr>
            <w:tcW w:w="433" w:type="pct"/>
            <w:tcBorders>
              <w:top w:val="single" w:sz="4" w:space="0" w:color="000000" w:themeColor="text1"/>
              <w:left w:val="nil"/>
              <w:bottom w:val="nil"/>
              <w:right w:val="single" w:sz="4" w:space="0" w:color="000000" w:themeColor="text1"/>
            </w:tcBorders>
            <w:shd w:val="clear" w:color="auto" w:fill="D9F2D0" w:themeFill="accent6" w:themeFillTint="33"/>
            <w:hideMark/>
          </w:tcPr>
          <w:p w14:paraId="44DC0567" w14:textId="77777777" w:rsidR="00074785" w:rsidRPr="00BA73DF" w:rsidRDefault="00074785" w:rsidP="00074785">
            <w:pPr>
              <w:spacing w:after="0" w:line="240" w:lineRule="auto"/>
              <w:rPr>
                <w:rFonts w:ascii="Times New Roman" w:eastAsia="Times New Roman" w:hAnsi="Times New Roman" w:cs="Times New Roman"/>
                <w:b/>
                <w:bCs/>
                <w:color w:val="000000"/>
                <w:kern w:val="0"/>
                <w:sz w:val="20"/>
                <w:szCs w:val="20"/>
                <w:lang w:eastAsia="en-GB"/>
                <w14:ligatures w14:val="none"/>
              </w:rPr>
            </w:pPr>
            <w:r w:rsidRPr="00BA73DF">
              <w:rPr>
                <w:rFonts w:ascii="Times New Roman" w:eastAsia="Times New Roman" w:hAnsi="Times New Roman" w:cs="Times New Roman"/>
                <w:b/>
                <w:bCs/>
                <w:color w:val="000000"/>
                <w:kern w:val="0"/>
                <w:sz w:val="20"/>
                <w:szCs w:val="20"/>
                <w:lang w:eastAsia="en-GB"/>
                <w14:ligatures w14:val="none"/>
              </w:rPr>
              <w:t>Study aim(s)</w:t>
            </w:r>
          </w:p>
        </w:tc>
        <w:tc>
          <w:tcPr>
            <w:tcW w:w="540" w:type="pct"/>
            <w:tcBorders>
              <w:top w:val="single" w:sz="4" w:space="0" w:color="000000" w:themeColor="text1"/>
              <w:left w:val="nil"/>
              <w:bottom w:val="nil"/>
              <w:right w:val="single" w:sz="4" w:space="0" w:color="000000" w:themeColor="text1"/>
            </w:tcBorders>
            <w:shd w:val="clear" w:color="auto" w:fill="D9F2D0" w:themeFill="accent6" w:themeFillTint="33"/>
            <w:hideMark/>
          </w:tcPr>
          <w:p w14:paraId="47C820C7" w14:textId="77777777" w:rsidR="00074785" w:rsidRPr="00BA73DF" w:rsidRDefault="00074785" w:rsidP="00074785">
            <w:pPr>
              <w:spacing w:after="0" w:line="240" w:lineRule="auto"/>
              <w:rPr>
                <w:rFonts w:ascii="Times New Roman" w:eastAsia="Times New Roman" w:hAnsi="Times New Roman" w:cs="Times New Roman"/>
                <w:b/>
                <w:bCs/>
                <w:color w:val="000000"/>
                <w:kern w:val="0"/>
                <w:sz w:val="20"/>
                <w:szCs w:val="20"/>
                <w:lang w:eastAsia="en-GB"/>
                <w14:ligatures w14:val="none"/>
              </w:rPr>
            </w:pPr>
            <w:r w:rsidRPr="00BA73DF">
              <w:rPr>
                <w:rFonts w:ascii="Times New Roman" w:eastAsia="Times New Roman" w:hAnsi="Times New Roman" w:cs="Times New Roman"/>
                <w:b/>
                <w:bCs/>
                <w:color w:val="000000"/>
                <w:kern w:val="0"/>
                <w:sz w:val="20"/>
                <w:szCs w:val="20"/>
                <w:lang w:eastAsia="en-GB"/>
                <w14:ligatures w14:val="none"/>
              </w:rPr>
              <w:t xml:space="preserve">Study design and methods </w:t>
            </w:r>
          </w:p>
        </w:tc>
        <w:tc>
          <w:tcPr>
            <w:tcW w:w="501" w:type="pct"/>
            <w:tcBorders>
              <w:top w:val="single" w:sz="4" w:space="0" w:color="000000" w:themeColor="text1"/>
              <w:left w:val="nil"/>
              <w:bottom w:val="nil"/>
              <w:right w:val="single" w:sz="4" w:space="0" w:color="000000" w:themeColor="text1"/>
            </w:tcBorders>
            <w:shd w:val="clear" w:color="auto" w:fill="D9F2D0" w:themeFill="accent6" w:themeFillTint="33"/>
            <w:hideMark/>
          </w:tcPr>
          <w:p w14:paraId="639E3C65" w14:textId="77777777" w:rsidR="00074785" w:rsidRPr="00BA73DF" w:rsidRDefault="00074785" w:rsidP="00074785">
            <w:pPr>
              <w:spacing w:after="0" w:line="240" w:lineRule="auto"/>
              <w:rPr>
                <w:rFonts w:ascii="Times New Roman" w:eastAsia="Times New Roman" w:hAnsi="Times New Roman" w:cs="Times New Roman"/>
                <w:b/>
                <w:bCs/>
                <w:color w:val="000000"/>
                <w:kern w:val="0"/>
                <w:sz w:val="20"/>
                <w:szCs w:val="20"/>
                <w:lang w:eastAsia="en-GB"/>
                <w14:ligatures w14:val="none"/>
              </w:rPr>
            </w:pPr>
            <w:r w:rsidRPr="00BA73DF">
              <w:rPr>
                <w:rFonts w:ascii="Times New Roman" w:eastAsia="Times New Roman" w:hAnsi="Times New Roman" w:cs="Times New Roman"/>
                <w:b/>
                <w:bCs/>
                <w:color w:val="000000"/>
                <w:kern w:val="0"/>
                <w:sz w:val="20"/>
                <w:szCs w:val="20"/>
                <w:lang w:eastAsia="en-GB"/>
                <w14:ligatures w14:val="none"/>
              </w:rPr>
              <w:t>Population</w:t>
            </w:r>
          </w:p>
        </w:tc>
        <w:tc>
          <w:tcPr>
            <w:tcW w:w="367" w:type="pct"/>
            <w:tcBorders>
              <w:top w:val="single" w:sz="4" w:space="0" w:color="000000" w:themeColor="text1"/>
              <w:left w:val="nil"/>
              <w:bottom w:val="nil"/>
              <w:right w:val="single" w:sz="4" w:space="0" w:color="000000" w:themeColor="text1"/>
            </w:tcBorders>
            <w:shd w:val="clear" w:color="auto" w:fill="D9F2D0" w:themeFill="accent6" w:themeFillTint="33"/>
            <w:hideMark/>
          </w:tcPr>
          <w:p w14:paraId="487FE12F" w14:textId="77777777" w:rsidR="00074785" w:rsidRPr="00BA73DF" w:rsidRDefault="00074785" w:rsidP="00074785">
            <w:pPr>
              <w:spacing w:after="0" w:line="240" w:lineRule="auto"/>
              <w:rPr>
                <w:rFonts w:ascii="Times New Roman" w:eastAsia="Times New Roman" w:hAnsi="Times New Roman" w:cs="Times New Roman"/>
                <w:b/>
                <w:bCs/>
                <w:color w:val="000000"/>
                <w:kern w:val="0"/>
                <w:sz w:val="20"/>
                <w:szCs w:val="20"/>
                <w:lang w:eastAsia="en-GB"/>
                <w14:ligatures w14:val="none"/>
              </w:rPr>
            </w:pPr>
            <w:r w:rsidRPr="00BA73DF">
              <w:rPr>
                <w:rFonts w:ascii="Times New Roman" w:eastAsia="Times New Roman" w:hAnsi="Times New Roman" w:cs="Times New Roman"/>
                <w:b/>
                <w:bCs/>
                <w:color w:val="000000"/>
                <w:kern w:val="0"/>
                <w:sz w:val="20"/>
                <w:szCs w:val="20"/>
                <w:lang w:eastAsia="en-GB"/>
                <w14:ligatures w14:val="none"/>
              </w:rPr>
              <w:t>Sample size</w:t>
            </w:r>
          </w:p>
        </w:tc>
        <w:tc>
          <w:tcPr>
            <w:tcW w:w="293" w:type="pct"/>
            <w:tcBorders>
              <w:top w:val="single" w:sz="4" w:space="0" w:color="000000" w:themeColor="text1"/>
              <w:left w:val="nil"/>
              <w:bottom w:val="nil"/>
              <w:right w:val="single" w:sz="4" w:space="0" w:color="000000" w:themeColor="text1"/>
            </w:tcBorders>
            <w:shd w:val="clear" w:color="auto" w:fill="D9F2D0" w:themeFill="accent6" w:themeFillTint="33"/>
            <w:hideMark/>
          </w:tcPr>
          <w:p w14:paraId="6CEE9087" w14:textId="77777777" w:rsidR="00074785" w:rsidRPr="00BA73DF" w:rsidRDefault="00074785" w:rsidP="00074785">
            <w:pPr>
              <w:spacing w:after="0" w:line="240" w:lineRule="auto"/>
              <w:rPr>
                <w:rFonts w:ascii="Times New Roman" w:eastAsia="Times New Roman" w:hAnsi="Times New Roman" w:cs="Times New Roman"/>
                <w:b/>
                <w:bCs/>
                <w:color w:val="000000"/>
                <w:kern w:val="0"/>
                <w:sz w:val="20"/>
                <w:szCs w:val="20"/>
                <w:lang w:eastAsia="en-GB"/>
                <w14:ligatures w14:val="none"/>
              </w:rPr>
            </w:pPr>
            <w:r w:rsidRPr="00BA73DF">
              <w:rPr>
                <w:rFonts w:ascii="Times New Roman" w:eastAsia="Times New Roman" w:hAnsi="Times New Roman" w:cs="Times New Roman"/>
                <w:b/>
                <w:bCs/>
                <w:color w:val="000000"/>
                <w:kern w:val="0"/>
                <w:sz w:val="20"/>
                <w:szCs w:val="20"/>
                <w:lang w:eastAsia="en-GB"/>
                <w14:ligatures w14:val="none"/>
              </w:rPr>
              <w:t>Men</w:t>
            </w:r>
          </w:p>
        </w:tc>
        <w:tc>
          <w:tcPr>
            <w:tcW w:w="356" w:type="pct"/>
            <w:tcBorders>
              <w:top w:val="single" w:sz="4" w:space="0" w:color="000000" w:themeColor="text1"/>
              <w:left w:val="nil"/>
              <w:bottom w:val="nil"/>
              <w:right w:val="single" w:sz="4" w:space="0" w:color="000000" w:themeColor="text1"/>
            </w:tcBorders>
            <w:shd w:val="clear" w:color="auto" w:fill="D9F2D0" w:themeFill="accent6" w:themeFillTint="33"/>
            <w:hideMark/>
          </w:tcPr>
          <w:p w14:paraId="172B7DB0" w14:textId="77777777" w:rsidR="00074785" w:rsidRPr="00BA73DF" w:rsidRDefault="00074785" w:rsidP="00074785">
            <w:pPr>
              <w:spacing w:after="0" w:line="240" w:lineRule="auto"/>
              <w:rPr>
                <w:rFonts w:ascii="Times New Roman" w:eastAsia="Times New Roman" w:hAnsi="Times New Roman" w:cs="Times New Roman"/>
                <w:b/>
                <w:bCs/>
                <w:color w:val="000000"/>
                <w:kern w:val="0"/>
                <w:sz w:val="20"/>
                <w:szCs w:val="20"/>
                <w:lang w:eastAsia="en-GB"/>
                <w14:ligatures w14:val="none"/>
              </w:rPr>
            </w:pPr>
            <w:r w:rsidRPr="00BA73DF">
              <w:rPr>
                <w:rFonts w:ascii="Times New Roman" w:eastAsia="Times New Roman" w:hAnsi="Times New Roman" w:cs="Times New Roman"/>
                <w:b/>
                <w:bCs/>
                <w:color w:val="000000"/>
                <w:kern w:val="0"/>
                <w:sz w:val="20"/>
                <w:szCs w:val="20"/>
                <w:lang w:eastAsia="en-GB"/>
                <w14:ligatures w14:val="none"/>
              </w:rPr>
              <w:t>Women</w:t>
            </w:r>
          </w:p>
        </w:tc>
        <w:tc>
          <w:tcPr>
            <w:tcW w:w="655" w:type="pct"/>
            <w:tcBorders>
              <w:top w:val="single" w:sz="4" w:space="0" w:color="000000" w:themeColor="text1"/>
              <w:left w:val="nil"/>
              <w:bottom w:val="nil"/>
              <w:right w:val="single" w:sz="4" w:space="0" w:color="000000" w:themeColor="text1"/>
            </w:tcBorders>
            <w:shd w:val="clear" w:color="auto" w:fill="D9F2D0" w:themeFill="accent6" w:themeFillTint="33"/>
            <w:hideMark/>
          </w:tcPr>
          <w:p w14:paraId="7A81791D" w14:textId="77777777" w:rsidR="00074785" w:rsidRPr="00BA73DF" w:rsidRDefault="00074785" w:rsidP="00074785">
            <w:pPr>
              <w:spacing w:after="0" w:line="240" w:lineRule="auto"/>
              <w:rPr>
                <w:rFonts w:ascii="Times New Roman" w:eastAsia="Times New Roman" w:hAnsi="Times New Roman" w:cs="Times New Roman"/>
                <w:b/>
                <w:bCs/>
                <w:color w:val="000000"/>
                <w:kern w:val="0"/>
                <w:sz w:val="20"/>
                <w:szCs w:val="20"/>
                <w:lang w:eastAsia="en-GB"/>
                <w14:ligatures w14:val="none"/>
              </w:rPr>
            </w:pPr>
            <w:r w:rsidRPr="00BA73DF">
              <w:rPr>
                <w:rFonts w:ascii="Times New Roman" w:eastAsia="Times New Roman" w:hAnsi="Times New Roman" w:cs="Times New Roman"/>
                <w:b/>
                <w:bCs/>
                <w:color w:val="000000"/>
                <w:kern w:val="0"/>
                <w:sz w:val="20"/>
                <w:szCs w:val="20"/>
                <w:lang w:eastAsia="en-GB"/>
                <w14:ligatures w14:val="none"/>
              </w:rPr>
              <w:t>Key outcomes and findings</w:t>
            </w:r>
          </w:p>
        </w:tc>
        <w:tc>
          <w:tcPr>
            <w:tcW w:w="586" w:type="pct"/>
            <w:tcBorders>
              <w:top w:val="single" w:sz="4" w:space="0" w:color="000000" w:themeColor="text1"/>
              <w:left w:val="nil"/>
              <w:bottom w:val="nil"/>
              <w:right w:val="single" w:sz="4" w:space="0" w:color="000000" w:themeColor="text1"/>
            </w:tcBorders>
            <w:shd w:val="clear" w:color="auto" w:fill="D9F2D0" w:themeFill="accent6" w:themeFillTint="33"/>
            <w:hideMark/>
          </w:tcPr>
          <w:p w14:paraId="541045DE" w14:textId="77777777" w:rsidR="00074785" w:rsidRPr="00BA73DF" w:rsidRDefault="00074785" w:rsidP="00074785">
            <w:pPr>
              <w:spacing w:after="0" w:line="240" w:lineRule="auto"/>
              <w:rPr>
                <w:rFonts w:ascii="Times New Roman" w:eastAsia="Times New Roman" w:hAnsi="Times New Roman" w:cs="Times New Roman"/>
                <w:b/>
                <w:bCs/>
                <w:color w:val="000000"/>
                <w:kern w:val="0"/>
                <w:sz w:val="20"/>
                <w:szCs w:val="20"/>
                <w:lang w:eastAsia="en-GB"/>
                <w14:ligatures w14:val="none"/>
              </w:rPr>
            </w:pPr>
            <w:r w:rsidRPr="00BA73DF">
              <w:rPr>
                <w:rFonts w:ascii="Times New Roman" w:eastAsia="Times New Roman" w:hAnsi="Times New Roman" w:cs="Times New Roman"/>
                <w:b/>
                <w:bCs/>
                <w:color w:val="000000"/>
                <w:kern w:val="0"/>
                <w:sz w:val="20"/>
                <w:szCs w:val="20"/>
                <w:lang w:eastAsia="en-GB"/>
                <w14:ligatures w14:val="none"/>
              </w:rPr>
              <w:t xml:space="preserve">Limitations and future directions </w:t>
            </w:r>
          </w:p>
        </w:tc>
      </w:tr>
      <w:tr w:rsidR="00A263BC" w:rsidRPr="00BA73DF" w14:paraId="52237A72" w14:textId="77777777" w:rsidTr="39497472">
        <w:trPr>
          <w:trHeight w:val="1995"/>
        </w:trPr>
        <w:tc>
          <w:tcPr>
            <w:tcW w:w="356" w:type="pct"/>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562D707D" w14:textId="77777777" w:rsidR="00074785" w:rsidRPr="00BA73DF" w:rsidRDefault="00074785" w:rsidP="00074785">
            <w:pPr>
              <w:spacing w:after="0" w:line="240" w:lineRule="auto"/>
              <w:rPr>
                <w:rFonts w:ascii="Times New Roman" w:eastAsia="Times New Roman" w:hAnsi="Times New Roman" w:cs="Times New Roman"/>
                <w:color w:val="000000"/>
                <w:kern w:val="0"/>
                <w:sz w:val="20"/>
                <w:szCs w:val="20"/>
                <w:lang w:eastAsia="en-GB"/>
                <w14:ligatures w14:val="none"/>
              </w:rPr>
            </w:pPr>
            <w:r w:rsidRPr="00BA73DF">
              <w:rPr>
                <w:rFonts w:ascii="Times New Roman" w:eastAsia="Times New Roman" w:hAnsi="Times New Roman" w:cs="Times New Roman"/>
                <w:color w:val="000000"/>
                <w:kern w:val="0"/>
                <w:sz w:val="20"/>
                <w:szCs w:val="20"/>
                <w:lang w:eastAsia="en-GB"/>
                <w14:ligatures w14:val="none"/>
              </w:rPr>
              <w:t>Baiden et al. (2021)</w:t>
            </w:r>
          </w:p>
        </w:tc>
        <w:tc>
          <w:tcPr>
            <w:tcW w:w="519" w:type="pct"/>
            <w:tcBorders>
              <w:top w:val="single" w:sz="4" w:space="0" w:color="000000" w:themeColor="text1"/>
              <w:left w:val="nil"/>
              <w:bottom w:val="single" w:sz="4" w:space="0" w:color="000000" w:themeColor="text1"/>
              <w:right w:val="single" w:sz="4" w:space="0" w:color="000000" w:themeColor="text1"/>
            </w:tcBorders>
            <w:hideMark/>
          </w:tcPr>
          <w:p w14:paraId="284156C9" w14:textId="77777777" w:rsidR="00074785" w:rsidRPr="00BA73DF" w:rsidRDefault="00074785" w:rsidP="00074785">
            <w:pPr>
              <w:spacing w:after="0" w:line="240" w:lineRule="auto"/>
              <w:rPr>
                <w:rFonts w:ascii="Times New Roman" w:eastAsia="Times New Roman" w:hAnsi="Times New Roman" w:cs="Times New Roman"/>
                <w:color w:val="000000"/>
                <w:kern w:val="0"/>
                <w:sz w:val="20"/>
                <w:szCs w:val="20"/>
                <w:lang w:eastAsia="en-GB"/>
                <w14:ligatures w14:val="none"/>
              </w:rPr>
            </w:pPr>
            <w:r w:rsidRPr="00BA73DF">
              <w:rPr>
                <w:rFonts w:ascii="Times New Roman" w:eastAsia="Times New Roman" w:hAnsi="Times New Roman" w:cs="Times New Roman"/>
                <w:color w:val="000000"/>
                <w:kern w:val="0"/>
                <w:sz w:val="20"/>
                <w:szCs w:val="20"/>
                <w:lang w:eastAsia="en-GB"/>
                <w14:ligatures w14:val="none"/>
              </w:rPr>
              <w:t xml:space="preserve">History of Physical Teen Dating Violence and Its Association </w:t>
            </w:r>
            <w:proofErr w:type="gramStart"/>
            <w:r w:rsidRPr="00BA73DF">
              <w:rPr>
                <w:rFonts w:ascii="Times New Roman" w:eastAsia="Times New Roman" w:hAnsi="Times New Roman" w:cs="Times New Roman"/>
                <w:color w:val="000000"/>
                <w:kern w:val="0"/>
                <w:sz w:val="20"/>
                <w:szCs w:val="20"/>
                <w:lang w:eastAsia="en-GB"/>
                <w14:ligatures w14:val="none"/>
              </w:rPr>
              <w:t>With</w:t>
            </w:r>
            <w:proofErr w:type="gramEnd"/>
            <w:r w:rsidRPr="00BA73DF">
              <w:rPr>
                <w:rFonts w:ascii="Times New Roman" w:eastAsia="Times New Roman" w:hAnsi="Times New Roman" w:cs="Times New Roman"/>
                <w:color w:val="000000"/>
                <w:kern w:val="0"/>
                <w:sz w:val="20"/>
                <w:szCs w:val="20"/>
                <w:lang w:eastAsia="en-GB"/>
                <w14:ligatures w14:val="none"/>
              </w:rPr>
              <w:t xml:space="preserve"> Suicidal </w:t>
            </w:r>
            <w:proofErr w:type="spellStart"/>
            <w:r w:rsidRPr="00BA73DF">
              <w:rPr>
                <w:rFonts w:ascii="Times New Roman" w:eastAsia="Times New Roman" w:hAnsi="Times New Roman" w:cs="Times New Roman"/>
                <w:color w:val="000000"/>
                <w:kern w:val="0"/>
                <w:sz w:val="20"/>
                <w:szCs w:val="20"/>
                <w:lang w:eastAsia="en-GB"/>
                <w14:ligatures w14:val="none"/>
              </w:rPr>
              <w:t>Behaviors</w:t>
            </w:r>
            <w:proofErr w:type="spellEnd"/>
            <w:r w:rsidRPr="00BA73DF">
              <w:rPr>
                <w:rFonts w:ascii="Times New Roman" w:eastAsia="Times New Roman" w:hAnsi="Times New Roman" w:cs="Times New Roman"/>
                <w:color w:val="000000"/>
                <w:kern w:val="0"/>
                <w:sz w:val="20"/>
                <w:szCs w:val="20"/>
                <w:lang w:eastAsia="en-GB"/>
                <w14:ligatures w14:val="none"/>
              </w:rPr>
              <w:t xml:space="preserve"> Among Adolescent High School Students: Results From the 2015 Youth Risk </w:t>
            </w:r>
            <w:proofErr w:type="spellStart"/>
            <w:r w:rsidRPr="00BA73DF">
              <w:rPr>
                <w:rFonts w:ascii="Times New Roman" w:eastAsia="Times New Roman" w:hAnsi="Times New Roman" w:cs="Times New Roman"/>
                <w:color w:val="000000"/>
                <w:kern w:val="0"/>
                <w:sz w:val="20"/>
                <w:szCs w:val="20"/>
                <w:lang w:eastAsia="en-GB"/>
                <w14:ligatures w14:val="none"/>
              </w:rPr>
              <w:t>Behavior</w:t>
            </w:r>
            <w:proofErr w:type="spellEnd"/>
            <w:r w:rsidRPr="00BA73DF">
              <w:rPr>
                <w:rFonts w:ascii="Times New Roman" w:eastAsia="Times New Roman" w:hAnsi="Times New Roman" w:cs="Times New Roman"/>
                <w:color w:val="000000"/>
                <w:kern w:val="0"/>
                <w:sz w:val="20"/>
                <w:szCs w:val="20"/>
                <w:lang w:eastAsia="en-GB"/>
                <w14:ligatures w14:val="none"/>
              </w:rPr>
              <w:t xml:space="preserve"> Survey</w:t>
            </w:r>
          </w:p>
        </w:tc>
        <w:tc>
          <w:tcPr>
            <w:tcW w:w="394" w:type="pct"/>
            <w:tcBorders>
              <w:top w:val="single" w:sz="4" w:space="0" w:color="000000" w:themeColor="text1"/>
              <w:left w:val="nil"/>
              <w:bottom w:val="single" w:sz="4" w:space="0" w:color="000000" w:themeColor="text1"/>
              <w:right w:val="single" w:sz="4" w:space="0" w:color="000000" w:themeColor="text1"/>
            </w:tcBorders>
            <w:hideMark/>
          </w:tcPr>
          <w:p w14:paraId="6DAB1BA8" w14:textId="77777777" w:rsidR="00074785" w:rsidRPr="00BA73DF" w:rsidRDefault="00074785" w:rsidP="00074785">
            <w:pPr>
              <w:spacing w:after="0" w:line="240" w:lineRule="auto"/>
              <w:rPr>
                <w:rFonts w:ascii="Times New Roman" w:eastAsia="Times New Roman" w:hAnsi="Times New Roman" w:cs="Times New Roman"/>
                <w:color w:val="000000"/>
                <w:kern w:val="0"/>
                <w:sz w:val="20"/>
                <w:szCs w:val="20"/>
                <w:lang w:eastAsia="en-GB"/>
                <w14:ligatures w14:val="none"/>
              </w:rPr>
            </w:pPr>
            <w:r w:rsidRPr="00BA73DF">
              <w:rPr>
                <w:rFonts w:ascii="Times New Roman" w:eastAsia="Times New Roman" w:hAnsi="Times New Roman" w:cs="Times New Roman"/>
                <w:color w:val="000000"/>
                <w:kern w:val="0"/>
                <w:sz w:val="20"/>
                <w:szCs w:val="20"/>
                <w:lang w:eastAsia="en-GB"/>
                <w14:ligatures w14:val="none"/>
              </w:rPr>
              <w:t>USA</w:t>
            </w:r>
          </w:p>
        </w:tc>
        <w:tc>
          <w:tcPr>
            <w:tcW w:w="433" w:type="pct"/>
            <w:tcBorders>
              <w:top w:val="single" w:sz="4" w:space="0" w:color="000000" w:themeColor="text1"/>
              <w:left w:val="nil"/>
              <w:bottom w:val="single" w:sz="4" w:space="0" w:color="000000" w:themeColor="text1"/>
              <w:right w:val="single" w:sz="4" w:space="0" w:color="000000" w:themeColor="text1"/>
            </w:tcBorders>
            <w:hideMark/>
          </w:tcPr>
          <w:p w14:paraId="5850F68A" w14:textId="77777777" w:rsidR="00074785" w:rsidRPr="00BA73DF" w:rsidRDefault="00074785" w:rsidP="00074785">
            <w:pPr>
              <w:spacing w:after="0" w:line="240" w:lineRule="auto"/>
              <w:rPr>
                <w:rFonts w:ascii="Times New Roman" w:eastAsia="Times New Roman" w:hAnsi="Times New Roman" w:cs="Times New Roman"/>
                <w:color w:val="000000"/>
                <w:kern w:val="0"/>
                <w:sz w:val="20"/>
                <w:szCs w:val="20"/>
                <w:lang w:eastAsia="en-GB"/>
                <w14:ligatures w14:val="none"/>
              </w:rPr>
            </w:pPr>
            <w:r w:rsidRPr="00BA73DF">
              <w:rPr>
                <w:rFonts w:ascii="Times New Roman" w:eastAsia="Times New Roman" w:hAnsi="Times New Roman" w:cs="Times New Roman"/>
                <w:color w:val="000000"/>
                <w:kern w:val="0"/>
                <w:sz w:val="20"/>
                <w:szCs w:val="20"/>
                <w:lang w:eastAsia="en-GB"/>
                <w14:ligatures w14:val="none"/>
              </w:rPr>
              <w:t xml:space="preserve">To examine the prevalence of physical teen dating violence (TDV), suicidal ideation, suicide plan, and suicide attempt among adolescents aged 14 to 18 years and the association between TDV and these suicidal </w:t>
            </w:r>
            <w:proofErr w:type="spellStart"/>
            <w:r w:rsidRPr="00BA73DF">
              <w:rPr>
                <w:rFonts w:ascii="Times New Roman" w:eastAsia="Times New Roman" w:hAnsi="Times New Roman" w:cs="Times New Roman"/>
                <w:color w:val="000000"/>
                <w:kern w:val="0"/>
                <w:sz w:val="20"/>
                <w:szCs w:val="20"/>
                <w:lang w:eastAsia="en-GB"/>
                <w14:ligatures w14:val="none"/>
              </w:rPr>
              <w:t>behaviors</w:t>
            </w:r>
            <w:proofErr w:type="spellEnd"/>
            <w:r w:rsidRPr="00BA73DF">
              <w:rPr>
                <w:rFonts w:ascii="Times New Roman" w:eastAsia="Times New Roman" w:hAnsi="Times New Roman" w:cs="Times New Roman"/>
                <w:color w:val="000000"/>
                <w:kern w:val="0"/>
                <w:sz w:val="20"/>
                <w:szCs w:val="20"/>
                <w:lang w:eastAsia="en-GB"/>
                <w14:ligatures w14:val="none"/>
              </w:rPr>
              <w:t>.</w:t>
            </w:r>
          </w:p>
        </w:tc>
        <w:tc>
          <w:tcPr>
            <w:tcW w:w="540" w:type="pct"/>
            <w:tcBorders>
              <w:top w:val="single" w:sz="4" w:space="0" w:color="000000" w:themeColor="text1"/>
              <w:left w:val="nil"/>
              <w:bottom w:val="single" w:sz="4" w:space="0" w:color="000000" w:themeColor="text1"/>
              <w:right w:val="single" w:sz="4" w:space="0" w:color="000000" w:themeColor="text1"/>
            </w:tcBorders>
            <w:hideMark/>
          </w:tcPr>
          <w:p w14:paraId="350EE560" w14:textId="77777777" w:rsidR="00074785" w:rsidRPr="00BA73DF" w:rsidRDefault="00074785" w:rsidP="00074785">
            <w:pPr>
              <w:spacing w:after="0" w:line="240" w:lineRule="auto"/>
              <w:rPr>
                <w:rFonts w:ascii="Times New Roman" w:eastAsia="Times New Roman" w:hAnsi="Times New Roman" w:cs="Times New Roman"/>
                <w:color w:val="000000"/>
                <w:kern w:val="0"/>
                <w:sz w:val="20"/>
                <w:szCs w:val="20"/>
                <w:lang w:eastAsia="en-GB"/>
                <w14:ligatures w14:val="none"/>
              </w:rPr>
            </w:pPr>
            <w:r w:rsidRPr="00BA73DF">
              <w:rPr>
                <w:rFonts w:ascii="Times New Roman" w:eastAsia="Times New Roman" w:hAnsi="Times New Roman" w:cs="Times New Roman"/>
                <w:color w:val="000000"/>
                <w:kern w:val="0"/>
                <w:sz w:val="20"/>
                <w:szCs w:val="20"/>
                <w:lang w:eastAsia="en-GB"/>
                <w14:ligatures w14:val="none"/>
              </w:rPr>
              <w:t xml:space="preserve">Cross-sectional survey design. Data were collected from the 2015 Youth Risk Behaviour Survey (YRBS). Descriptive, bivariate, and multivariate analytic techniques were used to examine the data.  </w:t>
            </w:r>
          </w:p>
        </w:tc>
        <w:tc>
          <w:tcPr>
            <w:tcW w:w="501" w:type="pct"/>
            <w:tcBorders>
              <w:top w:val="single" w:sz="4" w:space="0" w:color="000000" w:themeColor="text1"/>
              <w:left w:val="nil"/>
              <w:bottom w:val="single" w:sz="4" w:space="0" w:color="000000" w:themeColor="text1"/>
              <w:right w:val="single" w:sz="4" w:space="0" w:color="000000" w:themeColor="text1"/>
            </w:tcBorders>
            <w:hideMark/>
          </w:tcPr>
          <w:p w14:paraId="1782542B" w14:textId="77777777" w:rsidR="00074785" w:rsidRPr="00BA73DF" w:rsidRDefault="00074785" w:rsidP="00074785">
            <w:pPr>
              <w:spacing w:after="0" w:line="240" w:lineRule="auto"/>
              <w:rPr>
                <w:rFonts w:ascii="Times New Roman" w:eastAsia="Times New Roman" w:hAnsi="Times New Roman" w:cs="Times New Roman"/>
                <w:color w:val="000000"/>
                <w:kern w:val="0"/>
                <w:sz w:val="20"/>
                <w:szCs w:val="20"/>
                <w:lang w:eastAsia="en-GB"/>
                <w14:ligatures w14:val="none"/>
              </w:rPr>
            </w:pPr>
            <w:r w:rsidRPr="00BA73DF">
              <w:rPr>
                <w:rFonts w:ascii="Times New Roman" w:eastAsia="Times New Roman" w:hAnsi="Times New Roman" w:cs="Times New Roman"/>
                <w:color w:val="000000"/>
                <w:kern w:val="0"/>
                <w:sz w:val="20"/>
                <w:szCs w:val="20"/>
                <w:lang w:eastAsia="en-GB"/>
                <w14:ligatures w14:val="none"/>
              </w:rPr>
              <w:t>9,693 adolescents aged 14 to 18 years, drawn from both public and private schools in the US.</w:t>
            </w:r>
          </w:p>
        </w:tc>
        <w:tc>
          <w:tcPr>
            <w:tcW w:w="367" w:type="pct"/>
            <w:tcBorders>
              <w:top w:val="single" w:sz="4" w:space="0" w:color="000000" w:themeColor="text1"/>
              <w:left w:val="nil"/>
              <w:bottom w:val="single" w:sz="4" w:space="0" w:color="000000" w:themeColor="text1"/>
              <w:right w:val="single" w:sz="4" w:space="0" w:color="000000" w:themeColor="text1"/>
            </w:tcBorders>
            <w:hideMark/>
          </w:tcPr>
          <w:p w14:paraId="7DE3A340" w14:textId="77777777" w:rsidR="00074785" w:rsidRPr="00BA73DF" w:rsidRDefault="00074785" w:rsidP="00074785">
            <w:pPr>
              <w:spacing w:after="0" w:line="240" w:lineRule="auto"/>
              <w:rPr>
                <w:rFonts w:ascii="Times New Roman" w:eastAsia="Times New Roman" w:hAnsi="Times New Roman" w:cs="Times New Roman"/>
                <w:color w:val="000000"/>
                <w:kern w:val="0"/>
                <w:sz w:val="20"/>
                <w:szCs w:val="20"/>
                <w:lang w:eastAsia="en-GB"/>
                <w14:ligatures w14:val="none"/>
              </w:rPr>
            </w:pPr>
            <w:r w:rsidRPr="00BA73DF">
              <w:rPr>
                <w:rFonts w:ascii="Times New Roman" w:eastAsia="Times New Roman" w:hAnsi="Times New Roman" w:cs="Times New Roman"/>
                <w:color w:val="000000"/>
                <w:kern w:val="0"/>
                <w:sz w:val="20"/>
                <w:szCs w:val="20"/>
                <w:lang w:eastAsia="en-GB"/>
                <w14:ligatures w14:val="none"/>
              </w:rPr>
              <w:t>15,624</w:t>
            </w:r>
          </w:p>
        </w:tc>
        <w:tc>
          <w:tcPr>
            <w:tcW w:w="293" w:type="pct"/>
            <w:tcBorders>
              <w:top w:val="single" w:sz="4" w:space="0" w:color="000000" w:themeColor="text1"/>
              <w:left w:val="nil"/>
              <w:bottom w:val="single" w:sz="4" w:space="0" w:color="000000" w:themeColor="text1"/>
              <w:right w:val="single" w:sz="4" w:space="0" w:color="000000" w:themeColor="text1"/>
            </w:tcBorders>
            <w:hideMark/>
          </w:tcPr>
          <w:p w14:paraId="20FABFD8" w14:textId="77777777" w:rsidR="00074785" w:rsidRPr="00BA73DF" w:rsidRDefault="00074785" w:rsidP="00074785">
            <w:pPr>
              <w:spacing w:after="0" w:line="240" w:lineRule="auto"/>
              <w:rPr>
                <w:rFonts w:ascii="Times New Roman" w:eastAsia="Times New Roman" w:hAnsi="Times New Roman" w:cs="Times New Roman"/>
                <w:color w:val="000000"/>
                <w:kern w:val="0"/>
                <w:sz w:val="20"/>
                <w:szCs w:val="20"/>
                <w:lang w:eastAsia="en-GB"/>
                <w14:ligatures w14:val="none"/>
              </w:rPr>
            </w:pPr>
            <w:r w:rsidRPr="00BA73DF">
              <w:rPr>
                <w:rFonts w:ascii="Times New Roman" w:eastAsia="Times New Roman" w:hAnsi="Times New Roman" w:cs="Times New Roman"/>
                <w:color w:val="000000"/>
                <w:kern w:val="0"/>
                <w:sz w:val="20"/>
                <w:szCs w:val="20"/>
                <w:lang w:eastAsia="en-GB"/>
                <w14:ligatures w14:val="none"/>
              </w:rPr>
              <w:t>9,693</w:t>
            </w:r>
          </w:p>
        </w:tc>
        <w:tc>
          <w:tcPr>
            <w:tcW w:w="356" w:type="pct"/>
            <w:tcBorders>
              <w:top w:val="single" w:sz="4" w:space="0" w:color="000000" w:themeColor="text1"/>
              <w:left w:val="nil"/>
              <w:bottom w:val="single" w:sz="4" w:space="0" w:color="000000" w:themeColor="text1"/>
              <w:right w:val="single" w:sz="4" w:space="0" w:color="000000" w:themeColor="text1"/>
            </w:tcBorders>
            <w:hideMark/>
          </w:tcPr>
          <w:p w14:paraId="4E9E8308" w14:textId="77777777" w:rsidR="00074785" w:rsidRPr="00BA73DF" w:rsidRDefault="00074785" w:rsidP="00074785">
            <w:pPr>
              <w:spacing w:after="0" w:line="240" w:lineRule="auto"/>
              <w:rPr>
                <w:rFonts w:ascii="Times New Roman" w:eastAsia="Times New Roman" w:hAnsi="Times New Roman" w:cs="Times New Roman"/>
                <w:color w:val="000000"/>
                <w:kern w:val="0"/>
                <w:sz w:val="20"/>
                <w:szCs w:val="20"/>
                <w:lang w:eastAsia="en-GB"/>
                <w14:ligatures w14:val="none"/>
              </w:rPr>
            </w:pPr>
            <w:r w:rsidRPr="00BA73DF">
              <w:rPr>
                <w:rFonts w:ascii="Times New Roman" w:eastAsia="Times New Roman" w:hAnsi="Times New Roman" w:cs="Times New Roman"/>
                <w:color w:val="000000"/>
                <w:kern w:val="0"/>
                <w:sz w:val="20"/>
                <w:szCs w:val="20"/>
                <w:lang w:eastAsia="en-GB"/>
                <w14:ligatures w14:val="none"/>
              </w:rPr>
              <w:t>5,931</w:t>
            </w:r>
          </w:p>
        </w:tc>
        <w:tc>
          <w:tcPr>
            <w:tcW w:w="655" w:type="pct"/>
            <w:tcBorders>
              <w:top w:val="single" w:sz="4" w:space="0" w:color="000000" w:themeColor="text1"/>
              <w:left w:val="nil"/>
              <w:bottom w:val="single" w:sz="4" w:space="0" w:color="000000" w:themeColor="text1"/>
              <w:right w:val="single" w:sz="4" w:space="0" w:color="000000" w:themeColor="text1"/>
            </w:tcBorders>
            <w:hideMark/>
          </w:tcPr>
          <w:p w14:paraId="3215A146" w14:textId="77777777" w:rsidR="00074785" w:rsidRPr="00BA73DF" w:rsidRDefault="00074785" w:rsidP="00074785">
            <w:pPr>
              <w:spacing w:after="0" w:line="240" w:lineRule="auto"/>
              <w:rPr>
                <w:rFonts w:ascii="Times New Roman" w:eastAsia="Times New Roman" w:hAnsi="Times New Roman" w:cs="Times New Roman"/>
                <w:color w:val="000000"/>
                <w:kern w:val="0"/>
                <w:sz w:val="20"/>
                <w:szCs w:val="20"/>
                <w:lang w:eastAsia="en-GB"/>
                <w14:ligatures w14:val="none"/>
              </w:rPr>
            </w:pPr>
            <w:r w:rsidRPr="00BA73DF">
              <w:rPr>
                <w:rFonts w:ascii="Times New Roman" w:eastAsia="Times New Roman" w:hAnsi="Times New Roman" w:cs="Times New Roman"/>
                <w:color w:val="000000"/>
                <w:kern w:val="0"/>
                <w:sz w:val="20"/>
                <w:szCs w:val="20"/>
                <w:lang w:eastAsia="en-GB"/>
                <w14:ligatures w14:val="none"/>
              </w:rPr>
              <w:t xml:space="preserve">Adolescent students who experienced physical TDV were 1.92 times more likely to have experienced suicidal ideation, 1.67 times more likely to have made a suicide plan, and 2.42 times more likely to have attempted suicide during the past 12 months when compared with their counterparts who were dating but experienced no physical TDV. </w:t>
            </w:r>
            <w:r w:rsidRPr="00BA73DF">
              <w:rPr>
                <w:rFonts w:ascii="Times New Roman" w:eastAsia="Times New Roman" w:hAnsi="Times New Roman" w:cs="Times New Roman"/>
                <w:color w:val="000000"/>
                <w:kern w:val="0"/>
                <w:sz w:val="20"/>
                <w:szCs w:val="20"/>
                <w:lang w:eastAsia="en-GB"/>
                <w14:ligatures w14:val="none"/>
              </w:rPr>
              <w:br/>
            </w:r>
            <w:r w:rsidRPr="00BA73DF">
              <w:rPr>
                <w:rFonts w:ascii="Times New Roman" w:eastAsia="Times New Roman" w:hAnsi="Times New Roman" w:cs="Times New Roman"/>
                <w:color w:val="000000"/>
                <w:kern w:val="0"/>
                <w:sz w:val="20"/>
                <w:szCs w:val="20"/>
                <w:lang w:eastAsia="en-GB"/>
                <w14:ligatures w14:val="none"/>
              </w:rPr>
              <w:br/>
              <w:t xml:space="preserve">There was no significant association between demographic factors such as age, sex, grade level, and any of the three suicidal </w:t>
            </w:r>
            <w:proofErr w:type="spellStart"/>
            <w:r w:rsidRPr="00BA73DF">
              <w:rPr>
                <w:rFonts w:ascii="Times New Roman" w:eastAsia="Times New Roman" w:hAnsi="Times New Roman" w:cs="Times New Roman"/>
                <w:color w:val="000000"/>
                <w:kern w:val="0"/>
                <w:sz w:val="20"/>
                <w:szCs w:val="20"/>
                <w:lang w:eastAsia="en-GB"/>
                <w14:ligatures w14:val="none"/>
              </w:rPr>
              <w:t>behaviors</w:t>
            </w:r>
            <w:proofErr w:type="spellEnd"/>
            <w:r w:rsidRPr="00BA73DF">
              <w:rPr>
                <w:rFonts w:ascii="Times New Roman" w:eastAsia="Times New Roman" w:hAnsi="Times New Roman" w:cs="Times New Roman"/>
                <w:color w:val="000000"/>
                <w:kern w:val="0"/>
                <w:sz w:val="20"/>
                <w:szCs w:val="20"/>
                <w:lang w:eastAsia="en-GB"/>
                <w14:ligatures w14:val="none"/>
              </w:rPr>
              <w:t xml:space="preserve">. This non-significant finding contradicts what has been found by some past studies </w:t>
            </w:r>
            <w:r w:rsidRPr="00BA73DF">
              <w:rPr>
                <w:rFonts w:ascii="Times New Roman" w:eastAsia="Times New Roman" w:hAnsi="Times New Roman" w:cs="Times New Roman"/>
                <w:color w:val="000000"/>
                <w:kern w:val="0"/>
                <w:sz w:val="20"/>
                <w:szCs w:val="20"/>
                <w:lang w:eastAsia="en-GB"/>
                <w14:ligatures w14:val="none"/>
              </w:rPr>
              <w:lastRenderedPageBreak/>
              <w:t xml:space="preserve">which show that whereas adolescent females are more likely to experience suicidal ideation than their counterparts, adolescent males are more likely to attempt suicide. </w:t>
            </w:r>
          </w:p>
        </w:tc>
        <w:tc>
          <w:tcPr>
            <w:tcW w:w="586" w:type="pct"/>
            <w:tcBorders>
              <w:top w:val="single" w:sz="4" w:space="0" w:color="000000" w:themeColor="text1"/>
              <w:left w:val="nil"/>
              <w:bottom w:val="single" w:sz="4" w:space="0" w:color="000000" w:themeColor="text1"/>
              <w:right w:val="single" w:sz="4" w:space="0" w:color="000000" w:themeColor="text1"/>
            </w:tcBorders>
            <w:hideMark/>
          </w:tcPr>
          <w:p w14:paraId="02D8CC55" w14:textId="2D8572F7" w:rsidR="00074785" w:rsidRPr="00BA73DF" w:rsidRDefault="00074785" w:rsidP="00074785">
            <w:pPr>
              <w:spacing w:after="0" w:line="240" w:lineRule="auto"/>
              <w:rPr>
                <w:rFonts w:ascii="Times New Roman" w:eastAsia="Times New Roman" w:hAnsi="Times New Roman" w:cs="Times New Roman"/>
                <w:color w:val="000000"/>
                <w:kern w:val="0"/>
                <w:sz w:val="20"/>
                <w:szCs w:val="20"/>
                <w:lang w:eastAsia="en-GB"/>
                <w14:ligatures w14:val="none"/>
              </w:rPr>
            </w:pPr>
            <w:r w:rsidRPr="00BA73DF">
              <w:rPr>
                <w:rFonts w:ascii="Times New Roman" w:eastAsia="Times New Roman" w:hAnsi="Times New Roman" w:cs="Times New Roman"/>
                <w:color w:val="000000"/>
                <w:kern w:val="0"/>
                <w:sz w:val="20"/>
                <w:szCs w:val="20"/>
                <w:lang w:eastAsia="en-GB"/>
                <w14:ligatures w14:val="none"/>
              </w:rPr>
              <w:lastRenderedPageBreak/>
              <w:t xml:space="preserve">Future studies are needed to explore contextual factors that are likely to influence such differences in suicidal </w:t>
            </w:r>
            <w:r w:rsidR="00A263BC" w:rsidRPr="00BA73DF">
              <w:rPr>
                <w:rFonts w:ascii="Times New Roman" w:eastAsia="Times New Roman" w:hAnsi="Times New Roman" w:cs="Times New Roman"/>
                <w:color w:val="000000"/>
                <w:kern w:val="0"/>
                <w:sz w:val="20"/>
                <w:szCs w:val="20"/>
                <w:lang w:eastAsia="en-GB"/>
                <w14:ligatures w14:val="none"/>
              </w:rPr>
              <w:t>behaviours</w:t>
            </w:r>
            <w:r w:rsidRPr="00BA73DF">
              <w:rPr>
                <w:rFonts w:ascii="Times New Roman" w:eastAsia="Times New Roman" w:hAnsi="Times New Roman" w:cs="Times New Roman"/>
                <w:color w:val="000000"/>
                <w:kern w:val="0"/>
                <w:sz w:val="20"/>
                <w:szCs w:val="20"/>
                <w:lang w:eastAsia="en-GB"/>
                <w14:ligatures w14:val="none"/>
              </w:rPr>
              <w:t xml:space="preserve"> among females and males.</w:t>
            </w:r>
          </w:p>
        </w:tc>
      </w:tr>
      <w:tr w:rsidR="00A263BC" w:rsidRPr="00BA73DF" w14:paraId="176E9E6B" w14:textId="77777777" w:rsidTr="39497472">
        <w:trPr>
          <w:trHeight w:val="1995"/>
        </w:trPr>
        <w:tc>
          <w:tcPr>
            <w:tcW w:w="356" w:type="pct"/>
            <w:tcBorders>
              <w:top w:val="nil"/>
              <w:left w:val="single" w:sz="4" w:space="0" w:color="000000" w:themeColor="text1"/>
              <w:bottom w:val="single" w:sz="4" w:space="0" w:color="000000" w:themeColor="text1"/>
              <w:right w:val="single" w:sz="4" w:space="0" w:color="000000" w:themeColor="text1"/>
            </w:tcBorders>
            <w:hideMark/>
          </w:tcPr>
          <w:p w14:paraId="361D4FA5" w14:textId="77777777" w:rsidR="00074785" w:rsidRPr="00BA73DF" w:rsidRDefault="00074785" w:rsidP="00074785">
            <w:pPr>
              <w:spacing w:after="0" w:line="240" w:lineRule="auto"/>
              <w:rPr>
                <w:rFonts w:ascii="Times New Roman" w:eastAsia="Times New Roman" w:hAnsi="Times New Roman" w:cs="Times New Roman"/>
                <w:color w:val="000000"/>
                <w:kern w:val="0"/>
                <w:sz w:val="20"/>
                <w:szCs w:val="20"/>
                <w:lang w:eastAsia="en-GB"/>
                <w14:ligatures w14:val="none"/>
              </w:rPr>
            </w:pPr>
            <w:r w:rsidRPr="00BA73DF">
              <w:rPr>
                <w:rFonts w:ascii="Times New Roman" w:eastAsia="Times New Roman" w:hAnsi="Times New Roman" w:cs="Times New Roman"/>
                <w:color w:val="000000"/>
                <w:kern w:val="0"/>
                <w:sz w:val="20"/>
                <w:szCs w:val="20"/>
                <w:lang w:eastAsia="en-GB"/>
                <w14:ligatures w14:val="none"/>
              </w:rPr>
              <w:t>Baker et al. (2015)</w:t>
            </w:r>
          </w:p>
        </w:tc>
        <w:tc>
          <w:tcPr>
            <w:tcW w:w="519" w:type="pct"/>
            <w:tcBorders>
              <w:top w:val="nil"/>
              <w:left w:val="nil"/>
              <w:bottom w:val="single" w:sz="4" w:space="0" w:color="000000" w:themeColor="text1"/>
              <w:right w:val="single" w:sz="4" w:space="0" w:color="000000" w:themeColor="text1"/>
            </w:tcBorders>
            <w:hideMark/>
          </w:tcPr>
          <w:p w14:paraId="1D852A76" w14:textId="77777777" w:rsidR="00074785" w:rsidRPr="00BA73DF" w:rsidRDefault="00074785" w:rsidP="00074785">
            <w:pPr>
              <w:spacing w:after="0" w:line="240" w:lineRule="auto"/>
              <w:rPr>
                <w:rFonts w:ascii="Times New Roman" w:eastAsia="Times New Roman" w:hAnsi="Times New Roman" w:cs="Times New Roman"/>
                <w:color w:val="000000"/>
                <w:kern w:val="0"/>
                <w:sz w:val="20"/>
                <w:szCs w:val="20"/>
                <w:lang w:eastAsia="en-GB"/>
                <w14:ligatures w14:val="none"/>
              </w:rPr>
            </w:pPr>
            <w:r w:rsidRPr="00BA73DF">
              <w:rPr>
                <w:rFonts w:ascii="Times New Roman" w:eastAsia="Times New Roman" w:hAnsi="Times New Roman" w:cs="Times New Roman"/>
                <w:color w:val="000000"/>
                <w:kern w:val="0"/>
                <w:sz w:val="20"/>
                <w:szCs w:val="20"/>
                <w:lang w:eastAsia="en-GB"/>
                <w14:ligatures w14:val="none"/>
              </w:rPr>
              <w:t>The Relationship Between Self-Harm and</w:t>
            </w:r>
            <w:r w:rsidRPr="00BA73DF">
              <w:rPr>
                <w:rFonts w:ascii="Times New Roman" w:eastAsia="Times New Roman" w:hAnsi="Times New Roman" w:cs="Times New Roman"/>
                <w:color w:val="000000"/>
                <w:kern w:val="0"/>
                <w:sz w:val="20"/>
                <w:szCs w:val="20"/>
                <w:lang w:eastAsia="en-GB"/>
                <w14:ligatures w14:val="none"/>
              </w:rPr>
              <w:br/>
              <w:t>Teen Dating Violence Among Youth in</w:t>
            </w:r>
            <w:r w:rsidRPr="00BA73DF">
              <w:rPr>
                <w:rFonts w:ascii="Times New Roman" w:eastAsia="Times New Roman" w:hAnsi="Times New Roman" w:cs="Times New Roman"/>
                <w:color w:val="000000"/>
                <w:kern w:val="0"/>
                <w:sz w:val="20"/>
                <w:szCs w:val="20"/>
                <w:lang w:eastAsia="en-GB"/>
                <w14:ligatures w14:val="none"/>
              </w:rPr>
              <w:br/>
              <w:t>Hawaii</w:t>
            </w:r>
          </w:p>
        </w:tc>
        <w:tc>
          <w:tcPr>
            <w:tcW w:w="394" w:type="pct"/>
            <w:tcBorders>
              <w:top w:val="nil"/>
              <w:left w:val="nil"/>
              <w:bottom w:val="single" w:sz="4" w:space="0" w:color="000000" w:themeColor="text1"/>
              <w:right w:val="single" w:sz="4" w:space="0" w:color="000000" w:themeColor="text1"/>
            </w:tcBorders>
            <w:hideMark/>
          </w:tcPr>
          <w:p w14:paraId="18BAA937" w14:textId="77777777" w:rsidR="00074785" w:rsidRPr="00BA73DF" w:rsidRDefault="00074785" w:rsidP="00074785">
            <w:pPr>
              <w:spacing w:after="0" w:line="240" w:lineRule="auto"/>
              <w:rPr>
                <w:rFonts w:ascii="Times New Roman" w:eastAsia="Times New Roman" w:hAnsi="Times New Roman" w:cs="Times New Roman"/>
                <w:color w:val="000000"/>
                <w:kern w:val="0"/>
                <w:sz w:val="20"/>
                <w:szCs w:val="20"/>
                <w:lang w:eastAsia="en-GB"/>
                <w14:ligatures w14:val="none"/>
              </w:rPr>
            </w:pPr>
            <w:r w:rsidRPr="00BA73DF">
              <w:rPr>
                <w:rFonts w:ascii="Times New Roman" w:eastAsia="Times New Roman" w:hAnsi="Times New Roman" w:cs="Times New Roman"/>
                <w:color w:val="000000"/>
                <w:kern w:val="0"/>
                <w:sz w:val="20"/>
                <w:szCs w:val="20"/>
                <w:lang w:eastAsia="en-GB"/>
                <w14:ligatures w14:val="none"/>
              </w:rPr>
              <w:t>USA</w:t>
            </w:r>
          </w:p>
        </w:tc>
        <w:tc>
          <w:tcPr>
            <w:tcW w:w="433" w:type="pct"/>
            <w:tcBorders>
              <w:top w:val="nil"/>
              <w:left w:val="nil"/>
              <w:bottom w:val="single" w:sz="4" w:space="0" w:color="000000" w:themeColor="text1"/>
              <w:right w:val="single" w:sz="4" w:space="0" w:color="000000" w:themeColor="text1"/>
            </w:tcBorders>
            <w:hideMark/>
          </w:tcPr>
          <w:p w14:paraId="4BFA6D3C" w14:textId="77777777" w:rsidR="00074785" w:rsidRPr="00BA73DF" w:rsidRDefault="00074785" w:rsidP="00074785">
            <w:pPr>
              <w:spacing w:after="0" w:line="240" w:lineRule="auto"/>
              <w:rPr>
                <w:rFonts w:ascii="Times New Roman" w:eastAsia="Times New Roman" w:hAnsi="Times New Roman" w:cs="Times New Roman"/>
                <w:color w:val="000000"/>
                <w:kern w:val="0"/>
                <w:sz w:val="20"/>
                <w:szCs w:val="20"/>
                <w:lang w:eastAsia="en-GB"/>
                <w14:ligatures w14:val="none"/>
              </w:rPr>
            </w:pPr>
            <w:r w:rsidRPr="00BA73DF">
              <w:rPr>
                <w:rFonts w:ascii="Times New Roman" w:eastAsia="Times New Roman" w:hAnsi="Times New Roman" w:cs="Times New Roman"/>
                <w:color w:val="000000"/>
                <w:kern w:val="0"/>
                <w:sz w:val="20"/>
                <w:szCs w:val="20"/>
                <w:lang w:eastAsia="en-GB"/>
                <w14:ligatures w14:val="none"/>
              </w:rPr>
              <w:t xml:space="preserve">To gather information about the trajectory of dating violence, as well as how social electronic media, alcohol and drug use, and peer relationships played a role in dating and experiences of dating violence. </w:t>
            </w:r>
          </w:p>
        </w:tc>
        <w:tc>
          <w:tcPr>
            <w:tcW w:w="540" w:type="pct"/>
            <w:tcBorders>
              <w:top w:val="nil"/>
              <w:left w:val="nil"/>
              <w:bottom w:val="single" w:sz="4" w:space="0" w:color="000000" w:themeColor="text1"/>
              <w:right w:val="single" w:sz="4" w:space="0" w:color="000000" w:themeColor="text1"/>
            </w:tcBorders>
            <w:hideMark/>
          </w:tcPr>
          <w:p w14:paraId="613D70DC" w14:textId="77777777" w:rsidR="00074785" w:rsidRPr="00BA73DF" w:rsidRDefault="00074785" w:rsidP="00074785">
            <w:pPr>
              <w:spacing w:after="0" w:line="240" w:lineRule="auto"/>
              <w:rPr>
                <w:rFonts w:ascii="Times New Roman" w:eastAsia="Times New Roman" w:hAnsi="Times New Roman" w:cs="Times New Roman"/>
                <w:color w:val="000000"/>
                <w:kern w:val="0"/>
                <w:sz w:val="20"/>
                <w:szCs w:val="20"/>
                <w:lang w:eastAsia="en-GB"/>
                <w14:ligatures w14:val="none"/>
              </w:rPr>
            </w:pPr>
            <w:r w:rsidRPr="00BA73DF">
              <w:rPr>
                <w:rFonts w:ascii="Times New Roman" w:eastAsia="Times New Roman" w:hAnsi="Times New Roman" w:cs="Times New Roman"/>
                <w:color w:val="000000"/>
                <w:kern w:val="0"/>
                <w:sz w:val="20"/>
                <w:szCs w:val="20"/>
                <w:lang w:eastAsia="en-GB"/>
                <w14:ligatures w14:val="none"/>
              </w:rPr>
              <w:t xml:space="preserve">Qualitative research design using focus groups. </w:t>
            </w:r>
          </w:p>
        </w:tc>
        <w:tc>
          <w:tcPr>
            <w:tcW w:w="501" w:type="pct"/>
            <w:tcBorders>
              <w:top w:val="nil"/>
              <w:left w:val="nil"/>
              <w:bottom w:val="single" w:sz="4" w:space="0" w:color="000000" w:themeColor="text1"/>
              <w:right w:val="single" w:sz="4" w:space="0" w:color="000000" w:themeColor="text1"/>
            </w:tcBorders>
            <w:hideMark/>
          </w:tcPr>
          <w:p w14:paraId="0D1F8E81" w14:textId="77777777" w:rsidR="00074785" w:rsidRPr="00BA73DF" w:rsidRDefault="00074785" w:rsidP="00074785">
            <w:pPr>
              <w:spacing w:after="0" w:line="240" w:lineRule="auto"/>
              <w:rPr>
                <w:rFonts w:ascii="Times New Roman" w:eastAsia="Times New Roman" w:hAnsi="Times New Roman" w:cs="Times New Roman"/>
                <w:color w:val="000000"/>
                <w:kern w:val="0"/>
                <w:sz w:val="20"/>
                <w:szCs w:val="20"/>
                <w:lang w:eastAsia="en-GB"/>
                <w14:ligatures w14:val="none"/>
              </w:rPr>
            </w:pPr>
            <w:r w:rsidRPr="00BA73DF">
              <w:rPr>
                <w:rFonts w:ascii="Times New Roman" w:eastAsia="Times New Roman" w:hAnsi="Times New Roman" w:cs="Times New Roman"/>
                <w:color w:val="000000"/>
                <w:kern w:val="0"/>
                <w:sz w:val="20"/>
                <w:szCs w:val="20"/>
                <w:lang w:eastAsia="en-GB"/>
                <w14:ligatures w14:val="none"/>
              </w:rPr>
              <w:t>39 high-school-aged adolescents (ages 14 to 19) from Hawaii who had experienced dating violence in a prior relationship.</w:t>
            </w:r>
          </w:p>
        </w:tc>
        <w:tc>
          <w:tcPr>
            <w:tcW w:w="367" w:type="pct"/>
            <w:tcBorders>
              <w:top w:val="nil"/>
              <w:left w:val="nil"/>
              <w:bottom w:val="single" w:sz="4" w:space="0" w:color="000000" w:themeColor="text1"/>
              <w:right w:val="single" w:sz="4" w:space="0" w:color="000000" w:themeColor="text1"/>
            </w:tcBorders>
            <w:hideMark/>
          </w:tcPr>
          <w:p w14:paraId="0EAA9188" w14:textId="77777777" w:rsidR="00074785" w:rsidRPr="00BA73DF" w:rsidRDefault="00074785" w:rsidP="00074785">
            <w:pPr>
              <w:spacing w:after="0" w:line="240" w:lineRule="auto"/>
              <w:rPr>
                <w:rFonts w:ascii="Times New Roman" w:eastAsia="Times New Roman" w:hAnsi="Times New Roman" w:cs="Times New Roman"/>
                <w:color w:val="000000"/>
                <w:kern w:val="0"/>
                <w:sz w:val="20"/>
                <w:szCs w:val="20"/>
                <w:lang w:eastAsia="en-GB"/>
                <w14:ligatures w14:val="none"/>
              </w:rPr>
            </w:pPr>
            <w:r w:rsidRPr="00BA73DF">
              <w:rPr>
                <w:rFonts w:ascii="Times New Roman" w:eastAsia="Times New Roman" w:hAnsi="Times New Roman" w:cs="Times New Roman"/>
                <w:color w:val="000000"/>
                <w:kern w:val="0"/>
                <w:sz w:val="20"/>
                <w:szCs w:val="20"/>
                <w:lang w:eastAsia="en-GB"/>
                <w14:ligatures w14:val="none"/>
              </w:rPr>
              <w:t>39</w:t>
            </w:r>
          </w:p>
        </w:tc>
        <w:tc>
          <w:tcPr>
            <w:tcW w:w="293" w:type="pct"/>
            <w:tcBorders>
              <w:top w:val="nil"/>
              <w:left w:val="nil"/>
              <w:bottom w:val="single" w:sz="4" w:space="0" w:color="000000" w:themeColor="text1"/>
              <w:right w:val="single" w:sz="4" w:space="0" w:color="000000" w:themeColor="text1"/>
            </w:tcBorders>
            <w:hideMark/>
          </w:tcPr>
          <w:p w14:paraId="409DB764" w14:textId="77777777" w:rsidR="00074785" w:rsidRPr="00BA73DF" w:rsidRDefault="00074785" w:rsidP="00074785">
            <w:pPr>
              <w:spacing w:after="0" w:line="240" w:lineRule="auto"/>
              <w:rPr>
                <w:rFonts w:ascii="Times New Roman" w:eastAsia="Times New Roman" w:hAnsi="Times New Roman" w:cs="Times New Roman"/>
                <w:color w:val="000000"/>
                <w:kern w:val="0"/>
                <w:sz w:val="20"/>
                <w:szCs w:val="20"/>
                <w:lang w:eastAsia="en-GB"/>
                <w14:ligatures w14:val="none"/>
              </w:rPr>
            </w:pPr>
            <w:r w:rsidRPr="00BA73DF">
              <w:rPr>
                <w:rFonts w:ascii="Times New Roman" w:eastAsia="Times New Roman" w:hAnsi="Times New Roman" w:cs="Times New Roman"/>
                <w:color w:val="000000"/>
                <w:kern w:val="0"/>
                <w:sz w:val="20"/>
                <w:szCs w:val="20"/>
                <w:lang w:eastAsia="en-GB"/>
                <w14:ligatures w14:val="none"/>
              </w:rPr>
              <w:t>21</w:t>
            </w:r>
          </w:p>
        </w:tc>
        <w:tc>
          <w:tcPr>
            <w:tcW w:w="356" w:type="pct"/>
            <w:tcBorders>
              <w:top w:val="nil"/>
              <w:left w:val="nil"/>
              <w:bottom w:val="single" w:sz="4" w:space="0" w:color="000000" w:themeColor="text1"/>
              <w:right w:val="single" w:sz="4" w:space="0" w:color="000000" w:themeColor="text1"/>
            </w:tcBorders>
            <w:hideMark/>
          </w:tcPr>
          <w:p w14:paraId="7D915EE0" w14:textId="77777777" w:rsidR="00074785" w:rsidRPr="00BA73DF" w:rsidRDefault="00074785" w:rsidP="00074785">
            <w:pPr>
              <w:spacing w:after="0" w:line="240" w:lineRule="auto"/>
              <w:rPr>
                <w:rFonts w:ascii="Times New Roman" w:eastAsia="Times New Roman" w:hAnsi="Times New Roman" w:cs="Times New Roman"/>
                <w:color w:val="000000"/>
                <w:kern w:val="0"/>
                <w:sz w:val="20"/>
                <w:szCs w:val="20"/>
                <w:lang w:eastAsia="en-GB"/>
                <w14:ligatures w14:val="none"/>
              </w:rPr>
            </w:pPr>
            <w:r w:rsidRPr="00BA73DF">
              <w:rPr>
                <w:rFonts w:ascii="Times New Roman" w:eastAsia="Times New Roman" w:hAnsi="Times New Roman" w:cs="Times New Roman"/>
                <w:color w:val="000000"/>
                <w:kern w:val="0"/>
                <w:sz w:val="20"/>
                <w:szCs w:val="20"/>
                <w:lang w:eastAsia="en-GB"/>
                <w14:ligatures w14:val="none"/>
              </w:rPr>
              <w:t>18</w:t>
            </w:r>
          </w:p>
        </w:tc>
        <w:tc>
          <w:tcPr>
            <w:tcW w:w="655" w:type="pct"/>
            <w:tcBorders>
              <w:top w:val="nil"/>
              <w:left w:val="nil"/>
              <w:bottom w:val="single" w:sz="4" w:space="0" w:color="000000" w:themeColor="text1"/>
              <w:right w:val="single" w:sz="4" w:space="0" w:color="000000" w:themeColor="text1"/>
            </w:tcBorders>
            <w:hideMark/>
          </w:tcPr>
          <w:p w14:paraId="4CF1B8A0" w14:textId="38321A40" w:rsidR="00074785" w:rsidRPr="00BA73DF" w:rsidRDefault="00074785" w:rsidP="00074785">
            <w:pPr>
              <w:spacing w:after="0" w:line="240" w:lineRule="auto"/>
              <w:rPr>
                <w:rFonts w:ascii="Times New Roman" w:eastAsia="Times New Roman" w:hAnsi="Times New Roman" w:cs="Times New Roman"/>
                <w:color w:val="000000"/>
                <w:kern w:val="0"/>
                <w:sz w:val="20"/>
                <w:szCs w:val="20"/>
                <w:lang w:eastAsia="en-GB"/>
                <w14:ligatures w14:val="none"/>
              </w:rPr>
            </w:pPr>
            <w:r w:rsidRPr="00BA73DF">
              <w:rPr>
                <w:rFonts w:ascii="Times New Roman" w:eastAsia="Times New Roman" w:hAnsi="Times New Roman" w:cs="Times New Roman"/>
                <w:color w:val="000000"/>
                <w:kern w:val="0"/>
                <w:sz w:val="20"/>
                <w:szCs w:val="20"/>
                <w:lang w:eastAsia="en-GB"/>
                <w14:ligatures w14:val="none"/>
              </w:rPr>
              <w:t xml:space="preserve">No data analysis of differences in the context of TDV and self-harm between boys and girls. Both boys and girls reported Nonsuicidal Self-Injury (NSSI) and suicide </w:t>
            </w:r>
            <w:r w:rsidR="006A1481" w:rsidRPr="00BA73DF">
              <w:rPr>
                <w:rFonts w:ascii="Times New Roman" w:eastAsia="Times New Roman" w:hAnsi="Times New Roman" w:cs="Times New Roman"/>
                <w:color w:val="000000"/>
                <w:kern w:val="0"/>
                <w:sz w:val="20"/>
                <w:szCs w:val="20"/>
                <w:lang w:eastAsia="en-GB"/>
                <w14:ligatures w14:val="none"/>
              </w:rPr>
              <w:t>behaviours</w:t>
            </w:r>
            <w:r w:rsidRPr="00BA73DF">
              <w:rPr>
                <w:rFonts w:ascii="Times New Roman" w:eastAsia="Times New Roman" w:hAnsi="Times New Roman" w:cs="Times New Roman"/>
                <w:color w:val="000000"/>
                <w:kern w:val="0"/>
                <w:sz w:val="20"/>
                <w:szCs w:val="20"/>
                <w:lang w:eastAsia="en-GB"/>
                <w14:ligatures w14:val="none"/>
              </w:rPr>
              <w:t>, as well as similarities in associated risk factors (e.g., depressed mood, substance use). As these relationships were not explored it is not clear whether boys and girls had similar or unique experiences.</w:t>
            </w:r>
          </w:p>
        </w:tc>
        <w:tc>
          <w:tcPr>
            <w:tcW w:w="586" w:type="pct"/>
            <w:tcBorders>
              <w:top w:val="nil"/>
              <w:left w:val="nil"/>
              <w:bottom w:val="single" w:sz="4" w:space="0" w:color="000000" w:themeColor="text1"/>
              <w:right w:val="single" w:sz="4" w:space="0" w:color="000000" w:themeColor="text1"/>
            </w:tcBorders>
            <w:hideMark/>
          </w:tcPr>
          <w:p w14:paraId="7044B8B3" w14:textId="77777777" w:rsidR="00074785" w:rsidRPr="00BA73DF" w:rsidRDefault="00074785" w:rsidP="00074785">
            <w:pPr>
              <w:spacing w:after="0" w:line="240" w:lineRule="auto"/>
              <w:rPr>
                <w:rFonts w:ascii="Times New Roman" w:eastAsia="Times New Roman" w:hAnsi="Times New Roman" w:cs="Times New Roman"/>
                <w:color w:val="000000"/>
                <w:kern w:val="0"/>
                <w:sz w:val="20"/>
                <w:szCs w:val="20"/>
                <w:lang w:eastAsia="en-GB"/>
                <w14:ligatures w14:val="none"/>
              </w:rPr>
            </w:pPr>
            <w:r w:rsidRPr="00BA73DF">
              <w:rPr>
                <w:rFonts w:ascii="Times New Roman" w:eastAsia="Times New Roman" w:hAnsi="Times New Roman" w:cs="Times New Roman"/>
                <w:color w:val="000000"/>
                <w:kern w:val="0"/>
                <w:sz w:val="20"/>
                <w:szCs w:val="20"/>
                <w:lang w:eastAsia="en-GB"/>
                <w14:ligatures w14:val="none"/>
              </w:rPr>
              <w:t xml:space="preserve">The relationship between TDV and self-harm emerged as a theme but was not part of the original goal of the study. Future research should make inquiry on the intersection of TDV and self-harm a primary goal. </w:t>
            </w:r>
          </w:p>
        </w:tc>
      </w:tr>
      <w:tr w:rsidR="00A263BC" w:rsidRPr="00BA73DF" w14:paraId="60C66920" w14:textId="77777777" w:rsidTr="39497472">
        <w:trPr>
          <w:trHeight w:val="1995"/>
        </w:trPr>
        <w:tc>
          <w:tcPr>
            <w:tcW w:w="356" w:type="pct"/>
            <w:tcBorders>
              <w:top w:val="nil"/>
              <w:left w:val="single" w:sz="4" w:space="0" w:color="000000" w:themeColor="text1"/>
              <w:bottom w:val="single" w:sz="4" w:space="0" w:color="000000" w:themeColor="text1"/>
              <w:right w:val="single" w:sz="4" w:space="0" w:color="000000" w:themeColor="text1"/>
            </w:tcBorders>
            <w:hideMark/>
          </w:tcPr>
          <w:p w14:paraId="09C03E39" w14:textId="77777777" w:rsidR="00074785" w:rsidRPr="00BA73DF" w:rsidRDefault="00074785" w:rsidP="00074785">
            <w:pPr>
              <w:spacing w:after="0" w:line="240" w:lineRule="auto"/>
              <w:rPr>
                <w:rFonts w:ascii="Times New Roman" w:eastAsia="Times New Roman" w:hAnsi="Times New Roman" w:cs="Times New Roman"/>
                <w:color w:val="000000"/>
                <w:kern w:val="0"/>
                <w:sz w:val="20"/>
                <w:szCs w:val="20"/>
                <w:lang w:eastAsia="en-GB"/>
                <w14:ligatures w14:val="none"/>
              </w:rPr>
            </w:pPr>
            <w:r w:rsidRPr="00BA73DF">
              <w:rPr>
                <w:rFonts w:ascii="Times New Roman" w:eastAsia="Times New Roman" w:hAnsi="Times New Roman" w:cs="Times New Roman"/>
                <w:color w:val="000000"/>
                <w:kern w:val="0"/>
                <w:sz w:val="20"/>
                <w:szCs w:val="20"/>
                <w:lang w:eastAsia="en-GB"/>
                <w14:ligatures w14:val="none"/>
              </w:rPr>
              <w:lastRenderedPageBreak/>
              <w:t>Cerulli et al. (2014)</w:t>
            </w:r>
          </w:p>
        </w:tc>
        <w:tc>
          <w:tcPr>
            <w:tcW w:w="519" w:type="pct"/>
            <w:tcBorders>
              <w:top w:val="nil"/>
              <w:left w:val="nil"/>
              <w:bottom w:val="single" w:sz="4" w:space="0" w:color="000000" w:themeColor="text1"/>
              <w:right w:val="single" w:sz="4" w:space="0" w:color="000000" w:themeColor="text1"/>
            </w:tcBorders>
            <w:hideMark/>
          </w:tcPr>
          <w:p w14:paraId="2F1FD1E5" w14:textId="77777777" w:rsidR="00074785" w:rsidRPr="00BA73DF" w:rsidRDefault="00074785" w:rsidP="00074785">
            <w:pPr>
              <w:spacing w:after="0" w:line="240" w:lineRule="auto"/>
              <w:rPr>
                <w:rFonts w:ascii="Times New Roman" w:eastAsia="Times New Roman" w:hAnsi="Times New Roman" w:cs="Times New Roman"/>
                <w:color w:val="000000"/>
                <w:kern w:val="0"/>
                <w:sz w:val="20"/>
                <w:szCs w:val="20"/>
                <w:lang w:eastAsia="en-GB"/>
                <w14:ligatures w14:val="none"/>
              </w:rPr>
            </w:pPr>
            <w:r w:rsidRPr="00BA73DF">
              <w:rPr>
                <w:rFonts w:ascii="Times New Roman" w:eastAsia="Times New Roman" w:hAnsi="Times New Roman" w:cs="Times New Roman"/>
                <w:color w:val="000000"/>
                <w:kern w:val="0"/>
                <w:sz w:val="20"/>
                <w:szCs w:val="20"/>
                <w:lang w:eastAsia="en-GB"/>
                <w14:ligatures w14:val="none"/>
              </w:rPr>
              <w:t xml:space="preserve">Examining the Intersection Between Suicidal </w:t>
            </w:r>
            <w:proofErr w:type="spellStart"/>
            <w:r w:rsidRPr="00BA73DF">
              <w:rPr>
                <w:rFonts w:ascii="Times New Roman" w:eastAsia="Times New Roman" w:hAnsi="Times New Roman" w:cs="Times New Roman"/>
                <w:color w:val="000000"/>
                <w:kern w:val="0"/>
                <w:sz w:val="20"/>
                <w:szCs w:val="20"/>
                <w:lang w:eastAsia="en-GB"/>
                <w14:ligatures w14:val="none"/>
              </w:rPr>
              <w:t>Behaviors</w:t>
            </w:r>
            <w:proofErr w:type="spellEnd"/>
            <w:r w:rsidRPr="00BA73DF">
              <w:rPr>
                <w:rFonts w:ascii="Times New Roman" w:eastAsia="Times New Roman" w:hAnsi="Times New Roman" w:cs="Times New Roman"/>
                <w:color w:val="000000"/>
                <w:kern w:val="0"/>
                <w:sz w:val="20"/>
                <w:szCs w:val="20"/>
                <w:lang w:eastAsia="en-GB"/>
                <w14:ligatures w14:val="none"/>
              </w:rPr>
              <w:t xml:space="preserve"> and Intimate Partner Violence Among a Sample of Males Receiving Services </w:t>
            </w:r>
            <w:proofErr w:type="gramStart"/>
            <w:r w:rsidRPr="00BA73DF">
              <w:rPr>
                <w:rFonts w:ascii="Times New Roman" w:eastAsia="Times New Roman" w:hAnsi="Times New Roman" w:cs="Times New Roman"/>
                <w:color w:val="000000"/>
                <w:kern w:val="0"/>
                <w:sz w:val="20"/>
                <w:szCs w:val="20"/>
                <w:lang w:eastAsia="en-GB"/>
                <w14:ligatures w14:val="none"/>
              </w:rPr>
              <w:t>From</w:t>
            </w:r>
            <w:proofErr w:type="gramEnd"/>
            <w:r w:rsidRPr="00BA73DF">
              <w:rPr>
                <w:rFonts w:ascii="Times New Roman" w:eastAsia="Times New Roman" w:hAnsi="Times New Roman" w:cs="Times New Roman"/>
                <w:color w:val="000000"/>
                <w:kern w:val="0"/>
                <w:sz w:val="20"/>
                <w:szCs w:val="20"/>
                <w:lang w:eastAsia="en-GB"/>
                <w14:ligatures w14:val="none"/>
              </w:rPr>
              <w:t xml:space="preserve"> the Veterans Health Administration </w:t>
            </w:r>
          </w:p>
        </w:tc>
        <w:tc>
          <w:tcPr>
            <w:tcW w:w="394" w:type="pct"/>
            <w:tcBorders>
              <w:top w:val="nil"/>
              <w:left w:val="nil"/>
              <w:bottom w:val="single" w:sz="4" w:space="0" w:color="000000" w:themeColor="text1"/>
              <w:right w:val="single" w:sz="4" w:space="0" w:color="000000" w:themeColor="text1"/>
            </w:tcBorders>
            <w:hideMark/>
          </w:tcPr>
          <w:p w14:paraId="72C41914" w14:textId="77777777" w:rsidR="00074785" w:rsidRPr="00BA73DF" w:rsidRDefault="00074785" w:rsidP="00074785">
            <w:pPr>
              <w:spacing w:after="0" w:line="240" w:lineRule="auto"/>
              <w:rPr>
                <w:rFonts w:ascii="Times New Roman" w:eastAsia="Times New Roman" w:hAnsi="Times New Roman" w:cs="Times New Roman"/>
                <w:color w:val="000000"/>
                <w:kern w:val="0"/>
                <w:sz w:val="20"/>
                <w:szCs w:val="20"/>
                <w:lang w:eastAsia="en-GB"/>
                <w14:ligatures w14:val="none"/>
              </w:rPr>
            </w:pPr>
            <w:r w:rsidRPr="00BA73DF">
              <w:rPr>
                <w:rFonts w:ascii="Times New Roman" w:eastAsia="Times New Roman" w:hAnsi="Times New Roman" w:cs="Times New Roman"/>
                <w:color w:val="000000"/>
                <w:kern w:val="0"/>
                <w:sz w:val="20"/>
                <w:szCs w:val="20"/>
                <w:lang w:eastAsia="en-GB"/>
                <w14:ligatures w14:val="none"/>
              </w:rPr>
              <w:t>USA</w:t>
            </w:r>
          </w:p>
        </w:tc>
        <w:tc>
          <w:tcPr>
            <w:tcW w:w="433" w:type="pct"/>
            <w:tcBorders>
              <w:top w:val="nil"/>
              <w:left w:val="nil"/>
              <w:bottom w:val="single" w:sz="4" w:space="0" w:color="000000" w:themeColor="text1"/>
              <w:right w:val="single" w:sz="4" w:space="0" w:color="000000" w:themeColor="text1"/>
            </w:tcBorders>
            <w:hideMark/>
          </w:tcPr>
          <w:p w14:paraId="6802FAC4" w14:textId="77777777" w:rsidR="00074785" w:rsidRPr="00BA73DF" w:rsidRDefault="00074785" w:rsidP="00074785">
            <w:pPr>
              <w:spacing w:after="0" w:line="240" w:lineRule="auto"/>
              <w:rPr>
                <w:rFonts w:ascii="Times New Roman" w:eastAsia="Times New Roman" w:hAnsi="Times New Roman" w:cs="Times New Roman"/>
                <w:color w:val="000000"/>
                <w:kern w:val="0"/>
                <w:sz w:val="20"/>
                <w:szCs w:val="20"/>
                <w:lang w:eastAsia="en-GB"/>
                <w14:ligatures w14:val="none"/>
              </w:rPr>
            </w:pPr>
            <w:r w:rsidRPr="00BA73DF">
              <w:rPr>
                <w:rFonts w:ascii="Times New Roman" w:eastAsia="Times New Roman" w:hAnsi="Times New Roman" w:cs="Times New Roman"/>
                <w:color w:val="000000"/>
                <w:kern w:val="0"/>
                <w:sz w:val="20"/>
                <w:szCs w:val="20"/>
                <w:lang w:eastAsia="en-GB"/>
                <w14:ligatures w14:val="none"/>
              </w:rPr>
              <w:t>To examine the intersection between Veterans’ suicidal thoughts and IPV, both victimisation and perpetration.</w:t>
            </w:r>
          </w:p>
        </w:tc>
        <w:tc>
          <w:tcPr>
            <w:tcW w:w="540" w:type="pct"/>
            <w:tcBorders>
              <w:top w:val="nil"/>
              <w:left w:val="nil"/>
              <w:bottom w:val="single" w:sz="4" w:space="0" w:color="000000" w:themeColor="text1"/>
              <w:right w:val="single" w:sz="4" w:space="0" w:color="000000" w:themeColor="text1"/>
            </w:tcBorders>
            <w:hideMark/>
          </w:tcPr>
          <w:p w14:paraId="555B1DA0" w14:textId="77777777" w:rsidR="00074785" w:rsidRPr="00BA73DF" w:rsidRDefault="00074785" w:rsidP="00074785">
            <w:pPr>
              <w:spacing w:after="0" w:line="240" w:lineRule="auto"/>
              <w:rPr>
                <w:rFonts w:ascii="Times New Roman" w:eastAsia="Times New Roman" w:hAnsi="Times New Roman" w:cs="Times New Roman"/>
                <w:color w:val="000000"/>
                <w:kern w:val="0"/>
                <w:sz w:val="20"/>
                <w:szCs w:val="20"/>
                <w:lang w:eastAsia="en-GB"/>
                <w14:ligatures w14:val="none"/>
              </w:rPr>
            </w:pPr>
            <w:r w:rsidRPr="00BA73DF">
              <w:rPr>
                <w:rFonts w:ascii="Times New Roman" w:eastAsia="Times New Roman" w:hAnsi="Times New Roman" w:cs="Times New Roman"/>
                <w:color w:val="000000"/>
                <w:kern w:val="0"/>
                <w:sz w:val="20"/>
                <w:szCs w:val="20"/>
                <w:lang w:eastAsia="en-GB"/>
                <w14:ligatures w14:val="none"/>
              </w:rPr>
              <w:t>Cross-sectional telephone survey design. Chi-square and Fisher’s exact tests were used to investigate associations between covariates</w:t>
            </w:r>
            <w:r w:rsidRPr="00BA73DF">
              <w:rPr>
                <w:rFonts w:ascii="Times New Roman" w:eastAsia="Times New Roman" w:hAnsi="Times New Roman" w:cs="Times New Roman"/>
                <w:color w:val="000000"/>
                <w:kern w:val="0"/>
                <w:sz w:val="20"/>
                <w:szCs w:val="20"/>
                <w:lang w:eastAsia="en-GB"/>
                <w14:ligatures w14:val="none"/>
              </w:rPr>
              <w:br/>
              <w:t>and IPV.</w:t>
            </w:r>
          </w:p>
        </w:tc>
        <w:tc>
          <w:tcPr>
            <w:tcW w:w="501" w:type="pct"/>
            <w:tcBorders>
              <w:top w:val="nil"/>
              <w:left w:val="nil"/>
              <w:bottom w:val="single" w:sz="4" w:space="0" w:color="000000" w:themeColor="text1"/>
              <w:right w:val="single" w:sz="4" w:space="0" w:color="000000" w:themeColor="text1"/>
            </w:tcBorders>
            <w:hideMark/>
          </w:tcPr>
          <w:p w14:paraId="238C5699" w14:textId="77777777" w:rsidR="00074785" w:rsidRPr="00BA73DF" w:rsidRDefault="00074785" w:rsidP="00074785">
            <w:pPr>
              <w:spacing w:after="0" w:line="240" w:lineRule="auto"/>
              <w:rPr>
                <w:rFonts w:ascii="Times New Roman" w:eastAsia="Times New Roman" w:hAnsi="Times New Roman" w:cs="Times New Roman"/>
                <w:color w:val="000000"/>
                <w:kern w:val="0"/>
                <w:sz w:val="20"/>
                <w:szCs w:val="20"/>
                <w:lang w:eastAsia="en-GB"/>
                <w14:ligatures w14:val="none"/>
              </w:rPr>
            </w:pPr>
            <w:r w:rsidRPr="00BA73DF">
              <w:rPr>
                <w:rFonts w:ascii="Times New Roman" w:eastAsia="Times New Roman" w:hAnsi="Times New Roman" w:cs="Times New Roman"/>
                <w:color w:val="000000"/>
                <w:kern w:val="0"/>
                <w:sz w:val="20"/>
                <w:szCs w:val="20"/>
                <w:lang w:eastAsia="en-GB"/>
                <w14:ligatures w14:val="none"/>
              </w:rPr>
              <w:t>Male Veterans enrolled in Veterans Health Administration (VHA) services in upstate New York.</w:t>
            </w:r>
          </w:p>
        </w:tc>
        <w:tc>
          <w:tcPr>
            <w:tcW w:w="367" w:type="pct"/>
            <w:tcBorders>
              <w:top w:val="nil"/>
              <w:left w:val="nil"/>
              <w:bottom w:val="single" w:sz="4" w:space="0" w:color="000000" w:themeColor="text1"/>
              <w:right w:val="single" w:sz="4" w:space="0" w:color="000000" w:themeColor="text1"/>
            </w:tcBorders>
            <w:hideMark/>
          </w:tcPr>
          <w:p w14:paraId="59E2EC65" w14:textId="77777777" w:rsidR="00074785" w:rsidRPr="00BA73DF" w:rsidRDefault="00074785" w:rsidP="00074785">
            <w:pPr>
              <w:spacing w:after="0" w:line="240" w:lineRule="auto"/>
              <w:rPr>
                <w:rFonts w:ascii="Times New Roman" w:eastAsia="Times New Roman" w:hAnsi="Times New Roman" w:cs="Times New Roman"/>
                <w:color w:val="000000"/>
                <w:kern w:val="0"/>
                <w:sz w:val="20"/>
                <w:szCs w:val="20"/>
                <w:lang w:eastAsia="en-GB"/>
                <w14:ligatures w14:val="none"/>
              </w:rPr>
            </w:pPr>
            <w:r w:rsidRPr="00BA73DF">
              <w:rPr>
                <w:rFonts w:ascii="Times New Roman" w:eastAsia="Times New Roman" w:hAnsi="Times New Roman" w:cs="Times New Roman"/>
                <w:color w:val="000000"/>
                <w:kern w:val="0"/>
                <w:sz w:val="20"/>
                <w:szCs w:val="20"/>
                <w:lang w:eastAsia="en-GB"/>
                <w14:ligatures w14:val="none"/>
              </w:rPr>
              <w:t>3,010</w:t>
            </w:r>
          </w:p>
        </w:tc>
        <w:tc>
          <w:tcPr>
            <w:tcW w:w="293" w:type="pct"/>
            <w:tcBorders>
              <w:top w:val="nil"/>
              <w:left w:val="nil"/>
              <w:bottom w:val="single" w:sz="4" w:space="0" w:color="000000" w:themeColor="text1"/>
              <w:right w:val="single" w:sz="4" w:space="0" w:color="000000" w:themeColor="text1"/>
            </w:tcBorders>
            <w:hideMark/>
          </w:tcPr>
          <w:p w14:paraId="7193BD19" w14:textId="77777777" w:rsidR="00074785" w:rsidRPr="00BA73DF" w:rsidRDefault="00074785" w:rsidP="00074785">
            <w:pPr>
              <w:spacing w:after="0" w:line="240" w:lineRule="auto"/>
              <w:rPr>
                <w:rFonts w:ascii="Times New Roman" w:eastAsia="Times New Roman" w:hAnsi="Times New Roman" w:cs="Times New Roman"/>
                <w:color w:val="000000"/>
                <w:kern w:val="0"/>
                <w:sz w:val="20"/>
                <w:szCs w:val="20"/>
                <w:lang w:eastAsia="en-GB"/>
                <w14:ligatures w14:val="none"/>
              </w:rPr>
            </w:pPr>
            <w:r w:rsidRPr="00BA73DF">
              <w:rPr>
                <w:rFonts w:ascii="Times New Roman" w:eastAsia="Times New Roman" w:hAnsi="Times New Roman" w:cs="Times New Roman"/>
                <w:color w:val="000000"/>
                <w:kern w:val="0"/>
                <w:sz w:val="20"/>
                <w:szCs w:val="20"/>
                <w:lang w:eastAsia="en-GB"/>
                <w14:ligatures w14:val="none"/>
              </w:rPr>
              <w:t>296</w:t>
            </w:r>
          </w:p>
        </w:tc>
        <w:tc>
          <w:tcPr>
            <w:tcW w:w="356" w:type="pct"/>
            <w:tcBorders>
              <w:top w:val="nil"/>
              <w:left w:val="nil"/>
              <w:bottom w:val="single" w:sz="4" w:space="0" w:color="000000" w:themeColor="text1"/>
              <w:right w:val="single" w:sz="4" w:space="0" w:color="000000" w:themeColor="text1"/>
            </w:tcBorders>
            <w:hideMark/>
          </w:tcPr>
          <w:p w14:paraId="4BCA6330" w14:textId="77777777" w:rsidR="00074785" w:rsidRPr="00BA73DF" w:rsidRDefault="00074785" w:rsidP="00074785">
            <w:pPr>
              <w:spacing w:after="0" w:line="240" w:lineRule="auto"/>
              <w:rPr>
                <w:rFonts w:ascii="Times New Roman" w:eastAsia="Times New Roman" w:hAnsi="Times New Roman" w:cs="Times New Roman"/>
                <w:color w:val="000000"/>
                <w:kern w:val="0"/>
                <w:sz w:val="20"/>
                <w:szCs w:val="20"/>
                <w:lang w:eastAsia="en-GB"/>
                <w14:ligatures w14:val="none"/>
              </w:rPr>
            </w:pPr>
            <w:r w:rsidRPr="00BA73DF">
              <w:rPr>
                <w:rFonts w:ascii="Times New Roman" w:eastAsia="Times New Roman" w:hAnsi="Times New Roman" w:cs="Times New Roman"/>
                <w:color w:val="000000"/>
                <w:kern w:val="0"/>
                <w:sz w:val="20"/>
                <w:szCs w:val="20"/>
                <w:lang w:eastAsia="en-GB"/>
                <w14:ligatures w14:val="none"/>
              </w:rPr>
              <w:t>2,714</w:t>
            </w:r>
          </w:p>
        </w:tc>
        <w:tc>
          <w:tcPr>
            <w:tcW w:w="655" w:type="pct"/>
            <w:tcBorders>
              <w:top w:val="nil"/>
              <w:left w:val="nil"/>
              <w:bottom w:val="single" w:sz="4" w:space="0" w:color="000000" w:themeColor="text1"/>
              <w:right w:val="single" w:sz="4" w:space="0" w:color="000000" w:themeColor="text1"/>
            </w:tcBorders>
            <w:hideMark/>
          </w:tcPr>
          <w:p w14:paraId="2E4C1310" w14:textId="77777777" w:rsidR="00074785" w:rsidRPr="00BA73DF" w:rsidRDefault="00074785" w:rsidP="00074785">
            <w:pPr>
              <w:spacing w:after="0" w:line="240" w:lineRule="auto"/>
              <w:rPr>
                <w:rFonts w:ascii="Times New Roman" w:eastAsia="Times New Roman" w:hAnsi="Times New Roman" w:cs="Times New Roman"/>
                <w:color w:val="000000"/>
                <w:kern w:val="0"/>
                <w:sz w:val="20"/>
                <w:szCs w:val="20"/>
                <w:lang w:eastAsia="en-GB"/>
                <w14:ligatures w14:val="none"/>
              </w:rPr>
            </w:pPr>
            <w:r w:rsidRPr="00BA73DF">
              <w:rPr>
                <w:rFonts w:ascii="Times New Roman" w:eastAsia="Times New Roman" w:hAnsi="Times New Roman" w:cs="Times New Roman"/>
                <w:color w:val="000000"/>
                <w:kern w:val="0"/>
                <w:sz w:val="20"/>
                <w:szCs w:val="20"/>
                <w:lang w:eastAsia="en-GB"/>
                <w14:ligatures w14:val="none"/>
              </w:rPr>
              <w:t>IPV involvement is associated with suicidal thoughts among male Veterans. Much of the discussion about male Veteran IPV has involved perpetration, but this sample identifies the rate of IPV victimization is almost 18% with only one participant reporting perpetration without victimization, which warrants further attention.</w:t>
            </w:r>
          </w:p>
        </w:tc>
        <w:tc>
          <w:tcPr>
            <w:tcW w:w="586" w:type="pct"/>
            <w:tcBorders>
              <w:top w:val="nil"/>
              <w:left w:val="nil"/>
              <w:bottom w:val="single" w:sz="4" w:space="0" w:color="000000" w:themeColor="text1"/>
              <w:right w:val="single" w:sz="4" w:space="0" w:color="000000" w:themeColor="text1"/>
            </w:tcBorders>
            <w:hideMark/>
          </w:tcPr>
          <w:p w14:paraId="3784127F" w14:textId="77777777" w:rsidR="00074785" w:rsidRPr="00BA73DF" w:rsidRDefault="00074785" w:rsidP="00074785">
            <w:pPr>
              <w:spacing w:after="0" w:line="240" w:lineRule="auto"/>
              <w:rPr>
                <w:rFonts w:ascii="Times New Roman" w:eastAsia="Times New Roman" w:hAnsi="Times New Roman" w:cs="Times New Roman"/>
                <w:color w:val="000000"/>
                <w:kern w:val="0"/>
                <w:sz w:val="20"/>
                <w:szCs w:val="20"/>
                <w:lang w:eastAsia="en-GB"/>
                <w14:ligatures w14:val="none"/>
              </w:rPr>
            </w:pPr>
            <w:r w:rsidRPr="00BA73DF">
              <w:rPr>
                <w:rFonts w:ascii="Times New Roman" w:eastAsia="Times New Roman" w:hAnsi="Times New Roman" w:cs="Times New Roman"/>
                <w:color w:val="000000"/>
                <w:kern w:val="0"/>
                <w:sz w:val="20"/>
                <w:szCs w:val="20"/>
                <w:lang w:eastAsia="en-GB"/>
                <w14:ligatures w14:val="none"/>
              </w:rPr>
              <w:t>Low participation rate (27%) may limit generalisability of results and there is no way to estimate the sample bias.</w:t>
            </w:r>
            <w:r w:rsidRPr="00BA73DF">
              <w:rPr>
                <w:rFonts w:ascii="Times New Roman" w:eastAsia="Times New Roman" w:hAnsi="Times New Roman" w:cs="Times New Roman"/>
                <w:color w:val="000000"/>
                <w:kern w:val="0"/>
                <w:sz w:val="20"/>
                <w:szCs w:val="20"/>
                <w:lang w:eastAsia="en-GB"/>
                <w14:ligatures w14:val="none"/>
              </w:rPr>
              <w:br/>
              <w:t xml:space="preserve">Cross-sectional design prevents conclusions about </w:t>
            </w:r>
            <w:proofErr w:type="gramStart"/>
            <w:r w:rsidRPr="00BA73DF">
              <w:rPr>
                <w:rFonts w:ascii="Times New Roman" w:eastAsia="Times New Roman" w:hAnsi="Times New Roman" w:cs="Times New Roman"/>
                <w:color w:val="000000"/>
                <w:kern w:val="0"/>
                <w:sz w:val="20"/>
                <w:szCs w:val="20"/>
                <w:lang w:eastAsia="en-GB"/>
                <w14:ligatures w14:val="none"/>
              </w:rPr>
              <w:t>causality</w:t>
            </w:r>
            <w:proofErr w:type="gramEnd"/>
            <w:r w:rsidRPr="00BA73DF">
              <w:rPr>
                <w:rFonts w:ascii="Times New Roman" w:eastAsia="Times New Roman" w:hAnsi="Times New Roman" w:cs="Times New Roman"/>
                <w:color w:val="000000"/>
                <w:kern w:val="0"/>
                <w:sz w:val="20"/>
                <w:szCs w:val="20"/>
                <w:lang w:eastAsia="en-GB"/>
                <w14:ligatures w14:val="none"/>
              </w:rPr>
              <w:t xml:space="preserve"> and it remains unclear whether IPV involvement leads to suicidal thoughts. Longitudinal studies which track changes over time are needed.</w:t>
            </w:r>
          </w:p>
        </w:tc>
      </w:tr>
      <w:tr w:rsidR="00A263BC" w:rsidRPr="00BA73DF" w14:paraId="5A24B716" w14:textId="77777777" w:rsidTr="39497472">
        <w:trPr>
          <w:trHeight w:val="1995"/>
        </w:trPr>
        <w:tc>
          <w:tcPr>
            <w:tcW w:w="356" w:type="pct"/>
            <w:tcBorders>
              <w:top w:val="nil"/>
              <w:left w:val="single" w:sz="4" w:space="0" w:color="000000" w:themeColor="text1"/>
              <w:bottom w:val="single" w:sz="4" w:space="0" w:color="000000" w:themeColor="text1"/>
              <w:right w:val="single" w:sz="4" w:space="0" w:color="000000" w:themeColor="text1"/>
            </w:tcBorders>
            <w:hideMark/>
          </w:tcPr>
          <w:p w14:paraId="36BBEC68" w14:textId="77777777" w:rsidR="00074785" w:rsidRPr="00BA73DF" w:rsidRDefault="00074785" w:rsidP="00074785">
            <w:pPr>
              <w:spacing w:after="0" w:line="240" w:lineRule="auto"/>
              <w:rPr>
                <w:rFonts w:ascii="Times New Roman" w:eastAsia="Times New Roman" w:hAnsi="Times New Roman" w:cs="Times New Roman"/>
                <w:color w:val="000000"/>
                <w:kern w:val="0"/>
                <w:sz w:val="20"/>
                <w:szCs w:val="20"/>
                <w:lang w:eastAsia="en-GB"/>
                <w14:ligatures w14:val="none"/>
              </w:rPr>
            </w:pPr>
            <w:r w:rsidRPr="00BA73DF">
              <w:rPr>
                <w:rFonts w:ascii="Times New Roman" w:eastAsia="Times New Roman" w:hAnsi="Times New Roman" w:cs="Times New Roman"/>
                <w:color w:val="000000"/>
                <w:kern w:val="0"/>
                <w:sz w:val="20"/>
                <w:szCs w:val="20"/>
                <w:lang w:eastAsia="en-GB"/>
                <w14:ligatures w14:val="none"/>
              </w:rPr>
              <w:t>Choi et al. (2024)</w:t>
            </w:r>
          </w:p>
        </w:tc>
        <w:tc>
          <w:tcPr>
            <w:tcW w:w="519" w:type="pct"/>
            <w:tcBorders>
              <w:top w:val="nil"/>
              <w:left w:val="nil"/>
              <w:bottom w:val="single" w:sz="4" w:space="0" w:color="000000" w:themeColor="text1"/>
              <w:right w:val="single" w:sz="4" w:space="0" w:color="000000" w:themeColor="text1"/>
            </w:tcBorders>
            <w:hideMark/>
          </w:tcPr>
          <w:p w14:paraId="62692E51" w14:textId="77777777" w:rsidR="00074785" w:rsidRPr="00BA73DF" w:rsidRDefault="00074785" w:rsidP="00074785">
            <w:pPr>
              <w:spacing w:after="0" w:line="240" w:lineRule="auto"/>
              <w:rPr>
                <w:rFonts w:ascii="Times New Roman" w:eastAsia="Times New Roman" w:hAnsi="Times New Roman" w:cs="Times New Roman"/>
                <w:color w:val="000000"/>
                <w:kern w:val="0"/>
                <w:sz w:val="20"/>
                <w:szCs w:val="20"/>
                <w:lang w:eastAsia="en-GB"/>
                <w14:ligatures w14:val="none"/>
              </w:rPr>
            </w:pPr>
            <w:r w:rsidRPr="00BA73DF">
              <w:rPr>
                <w:rFonts w:ascii="Times New Roman" w:eastAsia="Times New Roman" w:hAnsi="Times New Roman" w:cs="Times New Roman"/>
                <w:color w:val="000000"/>
                <w:kern w:val="0"/>
                <w:sz w:val="20"/>
                <w:szCs w:val="20"/>
                <w:lang w:eastAsia="en-GB"/>
                <w14:ligatures w14:val="none"/>
              </w:rPr>
              <w:t>Suicide from intimate partner and other</w:t>
            </w:r>
            <w:r w:rsidRPr="00BA73DF">
              <w:rPr>
                <w:rFonts w:ascii="Times New Roman" w:eastAsia="Times New Roman" w:hAnsi="Times New Roman" w:cs="Times New Roman"/>
                <w:color w:val="000000"/>
                <w:kern w:val="0"/>
                <w:sz w:val="20"/>
                <w:szCs w:val="20"/>
                <w:lang w:eastAsia="en-GB"/>
                <w14:ligatures w14:val="none"/>
              </w:rPr>
              <w:br/>
              <w:t>relationship conflicts: demographic and clinical</w:t>
            </w:r>
            <w:r w:rsidRPr="00BA73DF">
              <w:rPr>
                <w:rFonts w:ascii="Times New Roman" w:eastAsia="Times New Roman" w:hAnsi="Times New Roman" w:cs="Times New Roman"/>
                <w:color w:val="000000"/>
                <w:kern w:val="0"/>
                <w:sz w:val="20"/>
                <w:szCs w:val="20"/>
                <w:lang w:eastAsia="en-GB"/>
                <w14:ligatures w14:val="none"/>
              </w:rPr>
              <w:br/>
              <w:t>correlates</w:t>
            </w:r>
          </w:p>
        </w:tc>
        <w:tc>
          <w:tcPr>
            <w:tcW w:w="394" w:type="pct"/>
            <w:tcBorders>
              <w:top w:val="nil"/>
              <w:left w:val="nil"/>
              <w:bottom w:val="single" w:sz="4" w:space="0" w:color="000000" w:themeColor="text1"/>
              <w:right w:val="single" w:sz="4" w:space="0" w:color="000000" w:themeColor="text1"/>
            </w:tcBorders>
            <w:hideMark/>
          </w:tcPr>
          <w:p w14:paraId="7822BFC6" w14:textId="77777777" w:rsidR="00074785" w:rsidRPr="00BA73DF" w:rsidRDefault="00074785" w:rsidP="00074785">
            <w:pPr>
              <w:spacing w:after="0" w:line="240" w:lineRule="auto"/>
              <w:rPr>
                <w:rFonts w:ascii="Times New Roman" w:eastAsia="Times New Roman" w:hAnsi="Times New Roman" w:cs="Times New Roman"/>
                <w:color w:val="000000"/>
                <w:kern w:val="0"/>
                <w:sz w:val="20"/>
                <w:szCs w:val="20"/>
                <w:lang w:eastAsia="en-GB"/>
                <w14:ligatures w14:val="none"/>
              </w:rPr>
            </w:pPr>
            <w:r w:rsidRPr="00BA73DF">
              <w:rPr>
                <w:rFonts w:ascii="Times New Roman" w:eastAsia="Times New Roman" w:hAnsi="Times New Roman" w:cs="Times New Roman"/>
                <w:color w:val="000000"/>
                <w:kern w:val="0"/>
                <w:sz w:val="20"/>
                <w:szCs w:val="20"/>
                <w:lang w:eastAsia="en-GB"/>
                <w14:ligatures w14:val="none"/>
              </w:rPr>
              <w:t>USA</w:t>
            </w:r>
          </w:p>
        </w:tc>
        <w:tc>
          <w:tcPr>
            <w:tcW w:w="433" w:type="pct"/>
            <w:tcBorders>
              <w:top w:val="nil"/>
              <w:left w:val="nil"/>
              <w:bottom w:val="single" w:sz="4" w:space="0" w:color="000000" w:themeColor="text1"/>
              <w:right w:val="single" w:sz="4" w:space="0" w:color="000000" w:themeColor="text1"/>
            </w:tcBorders>
            <w:hideMark/>
          </w:tcPr>
          <w:p w14:paraId="682413C7" w14:textId="77777777" w:rsidR="00074785" w:rsidRPr="00BA73DF" w:rsidRDefault="00074785" w:rsidP="00074785">
            <w:pPr>
              <w:spacing w:after="0" w:line="240" w:lineRule="auto"/>
              <w:rPr>
                <w:rFonts w:ascii="Times New Roman" w:eastAsia="Times New Roman" w:hAnsi="Times New Roman" w:cs="Times New Roman"/>
                <w:color w:val="000000"/>
                <w:kern w:val="0"/>
                <w:sz w:val="20"/>
                <w:szCs w:val="20"/>
                <w:lang w:eastAsia="en-GB"/>
                <w14:ligatures w14:val="none"/>
              </w:rPr>
            </w:pPr>
            <w:r w:rsidRPr="00BA73DF">
              <w:rPr>
                <w:rFonts w:ascii="Times New Roman" w:eastAsia="Times New Roman" w:hAnsi="Times New Roman" w:cs="Times New Roman"/>
                <w:color w:val="000000"/>
                <w:kern w:val="0"/>
                <w:sz w:val="20"/>
                <w:szCs w:val="20"/>
                <w:lang w:eastAsia="en-GB"/>
                <w14:ligatures w14:val="none"/>
              </w:rPr>
              <w:t>To examine demographic and clinical correlates of any intimate partner conflicts (</w:t>
            </w:r>
            <w:proofErr w:type="spellStart"/>
            <w:r w:rsidRPr="00BA73DF">
              <w:rPr>
                <w:rFonts w:ascii="Times New Roman" w:eastAsia="Times New Roman" w:hAnsi="Times New Roman" w:cs="Times New Roman"/>
                <w:color w:val="000000"/>
                <w:kern w:val="0"/>
                <w:sz w:val="20"/>
                <w:szCs w:val="20"/>
                <w:lang w:eastAsia="en-GB"/>
                <w14:ligatures w14:val="none"/>
              </w:rPr>
              <w:t>iPc</w:t>
            </w:r>
            <w:proofErr w:type="spellEnd"/>
            <w:r w:rsidRPr="00BA73DF">
              <w:rPr>
                <w:rFonts w:ascii="Times New Roman" w:eastAsia="Times New Roman" w:hAnsi="Times New Roman" w:cs="Times New Roman"/>
                <w:color w:val="000000"/>
                <w:kern w:val="0"/>
                <w:sz w:val="20"/>
                <w:szCs w:val="20"/>
                <w:lang w:eastAsia="en-GB"/>
                <w14:ligatures w14:val="none"/>
              </w:rPr>
              <w:t>) and other</w:t>
            </w:r>
            <w:r w:rsidRPr="00BA73DF">
              <w:rPr>
                <w:rFonts w:ascii="Times New Roman" w:eastAsia="Times New Roman" w:hAnsi="Times New Roman" w:cs="Times New Roman"/>
                <w:color w:val="000000"/>
                <w:kern w:val="0"/>
                <w:sz w:val="20"/>
                <w:szCs w:val="20"/>
                <w:lang w:eastAsia="en-GB"/>
                <w14:ligatures w14:val="none"/>
              </w:rPr>
              <w:br/>
              <w:t>interpersonal conflicts (</w:t>
            </w:r>
            <w:proofErr w:type="spellStart"/>
            <w:r w:rsidRPr="00BA73DF">
              <w:rPr>
                <w:rFonts w:ascii="Times New Roman" w:eastAsia="Times New Roman" w:hAnsi="Times New Roman" w:cs="Times New Roman"/>
                <w:color w:val="000000"/>
                <w:kern w:val="0"/>
                <w:sz w:val="20"/>
                <w:szCs w:val="20"/>
                <w:lang w:eastAsia="en-GB"/>
                <w14:ligatures w14:val="none"/>
              </w:rPr>
              <w:t>OPc</w:t>
            </w:r>
            <w:proofErr w:type="spellEnd"/>
            <w:r w:rsidRPr="00BA73DF">
              <w:rPr>
                <w:rFonts w:ascii="Times New Roman" w:eastAsia="Times New Roman" w:hAnsi="Times New Roman" w:cs="Times New Roman"/>
                <w:color w:val="000000"/>
                <w:kern w:val="0"/>
                <w:sz w:val="20"/>
                <w:szCs w:val="20"/>
                <w:lang w:eastAsia="en-GB"/>
                <w14:ligatures w14:val="none"/>
              </w:rPr>
              <w:t>) as suicide precipitants.</w:t>
            </w:r>
          </w:p>
        </w:tc>
        <w:tc>
          <w:tcPr>
            <w:tcW w:w="540" w:type="pct"/>
            <w:tcBorders>
              <w:top w:val="nil"/>
              <w:left w:val="nil"/>
              <w:bottom w:val="single" w:sz="4" w:space="0" w:color="000000" w:themeColor="text1"/>
              <w:right w:val="single" w:sz="4" w:space="0" w:color="000000" w:themeColor="text1"/>
            </w:tcBorders>
            <w:hideMark/>
          </w:tcPr>
          <w:p w14:paraId="4B179514" w14:textId="77777777" w:rsidR="00074785" w:rsidRPr="00BA73DF" w:rsidRDefault="00074785" w:rsidP="00074785">
            <w:pPr>
              <w:spacing w:after="0" w:line="240" w:lineRule="auto"/>
              <w:rPr>
                <w:rFonts w:ascii="Times New Roman" w:eastAsia="Times New Roman" w:hAnsi="Times New Roman" w:cs="Times New Roman"/>
                <w:color w:val="000000"/>
                <w:kern w:val="0"/>
                <w:sz w:val="20"/>
                <w:szCs w:val="20"/>
                <w:lang w:eastAsia="en-GB"/>
                <w14:ligatures w14:val="none"/>
              </w:rPr>
            </w:pPr>
            <w:r w:rsidRPr="00BA73DF">
              <w:rPr>
                <w:rFonts w:ascii="Times New Roman" w:eastAsia="Times New Roman" w:hAnsi="Times New Roman" w:cs="Times New Roman"/>
                <w:color w:val="000000"/>
                <w:kern w:val="0"/>
                <w:sz w:val="20"/>
                <w:szCs w:val="20"/>
                <w:lang w:eastAsia="en-GB"/>
                <w14:ligatures w14:val="none"/>
              </w:rPr>
              <w:t xml:space="preserve">Multinomial and binary logistic regression analysis of suicide </w:t>
            </w:r>
            <w:proofErr w:type="spellStart"/>
            <w:r w:rsidRPr="00BA73DF">
              <w:rPr>
                <w:rFonts w:ascii="Times New Roman" w:eastAsia="Times New Roman" w:hAnsi="Times New Roman" w:cs="Times New Roman"/>
                <w:color w:val="000000"/>
                <w:kern w:val="0"/>
                <w:sz w:val="20"/>
                <w:szCs w:val="20"/>
                <w:lang w:eastAsia="en-GB"/>
                <w14:ligatures w14:val="none"/>
              </w:rPr>
              <w:t>decendants</w:t>
            </w:r>
            <w:proofErr w:type="spellEnd"/>
            <w:r w:rsidRPr="00BA73DF">
              <w:rPr>
                <w:rFonts w:ascii="Times New Roman" w:eastAsia="Times New Roman" w:hAnsi="Times New Roman" w:cs="Times New Roman"/>
                <w:color w:val="000000"/>
                <w:kern w:val="0"/>
                <w:sz w:val="20"/>
                <w:szCs w:val="20"/>
                <w:lang w:eastAsia="en-GB"/>
                <w14:ligatures w14:val="none"/>
              </w:rPr>
              <w:t xml:space="preserve"> </w:t>
            </w:r>
            <w:proofErr w:type="spellStart"/>
            <w:r w:rsidRPr="00BA73DF">
              <w:rPr>
                <w:rFonts w:ascii="Times New Roman" w:eastAsia="Times New Roman" w:hAnsi="Times New Roman" w:cs="Times New Roman"/>
                <w:color w:val="000000"/>
                <w:kern w:val="0"/>
                <w:sz w:val="20"/>
                <w:szCs w:val="20"/>
                <w:lang w:eastAsia="en-GB"/>
                <w14:ligatures w14:val="none"/>
              </w:rPr>
              <w:t>fom</w:t>
            </w:r>
            <w:proofErr w:type="spellEnd"/>
            <w:r w:rsidRPr="00BA73DF">
              <w:rPr>
                <w:rFonts w:ascii="Times New Roman" w:eastAsia="Times New Roman" w:hAnsi="Times New Roman" w:cs="Times New Roman"/>
                <w:color w:val="000000"/>
                <w:kern w:val="0"/>
                <w:sz w:val="20"/>
                <w:szCs w:val="20"/>
                <w:lang w:eastAsia="en-GB"/>
                <w14:ligatures w14:val="none"/>
              </w:rPr>
              <w:t xml:space="preserve"> the 2017-2019 US National Violent Death Reporting system (NVDRS).</w:t>
            </w:r>
          </w:p>
        </w:tc>
        <w:tc>
          <w:tcPr>
            <w:tcW w:w="501" w:type="pct"/>
            <w:tcBorders>
              <w:top w:val="nil"/>
              <w:left w:val="nil"/>
              <w:bottom w:val="single" w:sz="4" w:space="0" w:color="000000" w:themeColor="text1"/>
              <w:right w:val="single" w:sz="4" w:space="0" w:color="000000" w:themeColor="text1"/>
            </w:tcBorders>
            <w:hideMark/>
          </w:tcPr>
          <w:p w14:paraId="62BF0DA9" w14:textId="77777777" w:rsidR="00074785" w:rsidRPr="00BA73DF" w:rsidRDefault="00074785" w:rsidP="00074785">
            <w:pPr>
              <w:spacing w:after="0" w:line="240" w:lineRule="auto"/>
              <w:rPr>
                <w:rFonts w:ascii="Times New Roman" w:eastAsia="Times New Roman" w:hAnsi="Times New Roman" w:cs="Times New Roman"/>
                <w:color w:val="000000"/>
                <w:kern w:val="0"/>
                <w:sz w:val="20"/>
                <w:szCs w:val="20"/>
                <w:lang w:eastAsia="en-GB"/>
                <w14:ligatures w14:val="none"/>
              </w:rPr>
            </w:pPr>
            <w:r w:rsidRPr="00BA73DF">
              <w:rPr>
                <w:rFonts w:ascii="Times New Roman" w:eastAsia="Times New Roman" w:hAnsi="Times New Roman" w:cs="Times New Roman"/>
                <w:color w:val="000000"/>
                <w:kern w:val="0"/>
                <w:sz w:val="20"/>
                <w:szCs w:val="20"/>
                <w:lang w:eastAsia="en-GB"/>
                <w14:ligatures w14:val="none"/>
              </w:rPr>
              <w:t>Adult suicide decedents.</w:t>
            </w:r>
          </w:p>
        </w:tc>
        <w:tc>
          <w:tcPr>
            <w:tcW w:w="367" w:type="pct"/>
            <w:tcBorders>
              <w:top w:val="nil"/>
              <w:left w:val="nil"/>
              <w:bottom w:val="single" w:sz="4" w:space="0" w:color="000000" w:themeColor="text1"/>
              <w:right w:val="single" w:sz="4" w:space="0" w:color="000000" w:themeColor="text1"/>
            </w:tcBorders>
            <w:hideMark/>
          </w:tcPr>
          <w:p w14:paraId="567BEDBA" w14:textId="77777777" w:rsidR="00074785" w:rsidRPr="00BA73DF" w:rsidRDefault="00074785" w:rsidP="00074785">
            <w:pPr>
              <w:spacing w:after="0" w:line="240" w:lineRule="auto"/>
              <w:rPr>
                <w:rFonts w:ascii="Times New Roman" w:eastAsia="Times New Roman" w:hAnsi="Times New Roman" w:cs="Times New Roman"/>
                <w:color w:val="000000"/>
                <w:kern w:val="0"/>
                <w:sz w:val="20"/>
                <w:szCs w:val="20"/>
                <w:lang w:eastAsia="en-GB"/>
                <w14:ligatures w14:val="none"/>
              </w:rPr>
            </w:pPr>
            <w:r w:rsidRPr="00BA73DF">
              <w:rPr>
                <w:rFonts w:ascii="Times New Roman" w:eastAsia="Times New Roman" w:hAnsi="Times New Roman" w:cs="Times New Roman"/>
                <w:color w:val="000000"/>
                <w:kern w:val="0"/>
                <w:sz w:val="20"/>
                <w:szCs w:val="20"/>
                <w:lang w:eastAsia="en-GB"/>
                <w14:ligatures w14:val="none"/>
              </w:rPr>
              <w:t>92,805</w:t>
            </w:r>
          </w:p>
        </w:tc>
        <w:tc>
          <w:tcPr>
            <w:tcW w:w="293" w:type="pct"/>
            <w:tcBorders>
              <w:top w:val="nil"/>
              <w:left w:val="nil"/>
              <w:bottom w:val="single" w:sz="4" w:space="0" w:color="000000" w:themeColor="text1"/>
              <w:right w:val="single" w:sz="4" w:space="0" w:color="000000" w:themeColor="text1"/>
            </w:tcBorders>
            <w:hideMark/>
          </w:tcPr>
          <w:p w14:paraId="6B5BD089" w14:textId="77777777" w:rsidR="00074785" w:rsidRPr="00BA73DF" w:rsidRDefault="00074785" w:rsidP="00074785">
            <w:pPr>
              <w:spacing w:after="0" w:line="240" w:lineRule="auto"/>
              <w:rPr>
                <w:rFonts w:ascii="Times New Roman" w:eastAsia="Times New Roman" w:hAnsi="Times New Roman" w:cs="Times New Roman"/>
                <w:color w:val="000000"/>
                <w:kern w:val="0"/>
                <w:sz w:val="20"/>
                <w:szCs w:val="20"/>
                <w:lang w:eastAsia="en-GB"/>
                <w14:ligatures w14:val="none"/>
              </w:rPr>
            </w:pPr>
            <w:r w:rsidRPr="00BA73DF">
              <w:rPr>
                <w:rFonts w:ascii="Times New Roman" w:eastAsia="Times New Roman" w:hAnsi="Times New Roman" w:cs="Times New Roman"/>
                <w:color w:val="000000"/>
                <w:kern w:val="0"/>
                <w:sz w:val="20"/>
                <w:szCs w:val="20"/>
                <w:lang w:eastAsia="en-GB"/>
                <w14:ligatures w14:val="none"/>
              </w:rPr>
              <w:t>72,628</w:t>
            </w:r>
          </w:p>
        </w:tc>
        <w:tc>
          <w:tcPr>
            <w:tcW w:w="356" w:type="pct"/>
            <w:tcBorders>
              <w:top w:val="nil"/>
              <w:left w:val="nil"/>
              <w:bottom w:val="single" w:sz="4" w:space="0" w:color="000000" w:themeColor="text1"/>
              <w:right w:val="single" w:sz="4" w:space="0" w:color="000000" w:themeColor="text1"/>
            </w:tcBorders>
            <w:hideMark/>
          </w:tcPr>
          <w:p w14:paraId="3C5BFB0D" w14:textId="77777777" w:rsidR="00074785" w:rsidRPr="00BA73DF" w:rsidRDefault="00074785" w:rsidP="00074785">
            <w:pPr>
              <w:spacing w:after="0" w:line="240" w:lineRule="auto"/>
              <w:rPr>
                <w:rFonts w:ascii="Times New Roman" w:eastAsia="Times New Roman" w:hAnsi="Times New Roman" w:cs="Times New Roman"/>
                <w:color w:val="000000"/>
                <w:kern w:val="0"/>
                <w:sz w:val="20"/>
                <w:szCs w:val="20"/>
                <w:lang w:eastAsia="en-GB"/>
                <w14:ligatures w14:val="none"/>
              </w:rPr>
            </w:pPr>
            <w:r w:rsidRPr="00BA73DF">
              <w:rPr>
                <w:rFonts w:ascii="Times New Roman" w:eastAsia="Times New Roman" w:hAnsi="Times New Roman" w:cs="Times New Roman"/>
                <w:color w:val="000000"/>
                <w:kern w:val="0"/>
                <w:sz w:val="20"/>
                <w:szCs w:val="20"/>
                <w:lang w:eastAsia="en-GB"/>
                <w14:ligatures w14:val="none"/>
              </w:rPr>
              <w:t>20,177</w:t>
            </w:r>
          </w:p>
        </w:tc>
        <w:tc>
          <w:tcPr>
            <w:tcW w:w="655" w:type="pct"/>
            <w:tcBorders>
              <w:top w:val="nil"/>
              <w:left w:val="nil"/>
              <w:bottom w:val="single" w:sz="4" w:space="0" w:color="000000" w:themeColor="text1"/>
              <w:right w:val="single" w:sz="4" w:space="0" w:color="000000" w:themeColor="text1"/>
            </w:tcBorders>
            <w:shd w:val="clear" w:color="auto" w:fill="FFFFFF" w:themeFill="background1"/>
            <w:hideMark/>
          </w:tcPr>
          <w:p w14:paraId="2FBAEF20" w14:textId="77777777" w:rsidR="00074785" w:rsidRPr="00BA73DF" w:rsidRDefault="00074785" w:rsidP="00074785">
            <w:pPr>
              <w:spacing w:after="0" w:line="240" w:lineRule="auto"/>
              <w:rPr>
                <w:rFonts w:ascii="Times New Roman" w:eastAsia="Times New Roman" w:hAnsi="Times New Roman" w:cs="Times New Roman"/>
                <w:color w:val="000000"/>
                <w:kern w:val="0"/>
                <w:sz w:val="20"/>
                <w:szCs w:val="20"/>
                <w:lang w:eastAsia="en-GB"/>
                <w14:ligatures w14:val="none"/>
              </w:rPr>
            </w:pPr>
            <w:r w:rsidRPr="00BA73DF">
              <w:rPr>
                <w:rFonts w:ascii="Times New Roman" w:eastAsia="Times New Roman" w:hAnsi="Times New Roman" w:cs="Times New Roman"/>
                <w:color w:val="000000"/>
                <w:kern w:val="0"/>
                <w:sz w:val="20"/>
                <w:szCs w:val="20"/>
                <w:lang w:eastAsia="en-GB"/>
                <w14:ligatures w14:val="none"/>
              </w:rPr>
              <w:t>Multivariable analyses show that decedents with IPC were 1.4 times more likely to be male and nearly 1.3 times more likely to be Hispanic. These findings show that men may be particularly vulnerable to the IPC’s detrimental effect.</w:t>
            </w:r>
          </w:p>
        </w:tc>
        <w:tc>
          <w:tcPr>
            <w:tcW w:w="586" w:type="pct"/>
            <w:tcBorders>
              <w:top w:val="nil"/>
              <w:left w:val="nil"/>
              <w:bottom w:val="single" w:sz="4" w:space="0" w:color="000000" w:themeColor="text1"/>
              <w:right w:val="single" w:sz="4" w:space="0" w:color="000000" w:themeColor="text1"/>
            </w:tcBorders>
            <w:hideMark/>
          </w:tcPr>
          <w:p w14:paraId="31746A74" w14:textId="77777777" w:rsidR="00074785" w:rsidRPr="00BA73DF" w:rsidRDefault="00074785" w:rsidP="00074785">
            <w:pPr>
              <w:spacing w:after="0" w:line="240" w:lineRule="auto"/>
              <w:rPr>
                <w:rFonts w:ascii="Times New Roman" w:eastAsia="Times New Roman" w:hAnsi="Times New Roman" w:cs="Times New Roman"/>
                <w:color w:val="000000"/>
                <w:kern w:val="0"/>
                <w:sz w:val="20"/>
                <w:szCs w:val="20"/>
                <w:lang w:eastAsia="en-GB"/>
                <w14:ligatures w14:val="none"/>
              </w:rPr>
            </w:pPr>
            <w:r w:rsidRPr="00BA73DF">
              <w:rPr>
                <w:rFonts w:ascii="Times New Roman" w:eastAsia="Times New Roman" w:hAnsi="Times New Roman" w:cs="Times New Roman"/>
                <w:color w:val="000000"/>
                <w:kern w:val="0"/>
                <w:sz w:val="20"/>
                <w:szCs w:val="20"/>
                <w:lang w:eastAsia="en-GB"/>
                <w14:ligatures w14:val="none"/>
              </w:rPr>
              <w:t xml:space="preserve">Limited focus on OPC-related suicides. </w:t>
            </w:r>
            <w:r w:rsidRPr="00BA73DF">
              <w:rPr>
                <w:rFonts w:ascii="Times New Roman" w:eastAsia="Times New Roman" w:hAnsi="Times New Roman" w:cs="Times New Roman"/>
                <w:color w:val="000000"/>
                <w:kern w:val="0"/>
                <w:sz w:val="20"/>
                <w:szCs w:val="20"/>
                <w:lang w:eastAsia="en-GB"/>
                <w14:ligatures w14:val="none"/>
              </w:rPr>
              <w:br/>
              <w:t xml:space="preserve">Future research should explore protective factors and resilience mechanisms for male victims. There should also be more of a focus on exploring IPV and suicidality in marginalized groups including Hispanic, Black, </w:t>
            </w:r>
            <w:r w:rsidRPr="00BA73DF">
              <w:rPr>
                <w:rFonts w:ascii="Times New Roman" w:eastAsia="Times New Roman" w:hAnsi="Times New Roman" w:cs="Times New Roman"/>
                <w:color w:val="000000"/>
                <w:kern w:val="0"/>
                <w:sz w:val="20"/>
                <w:szCs w:val="20"/>
                <w:lang w:eastAsia="en-GB"/>
                <w14:ligatures w14:val="none"/>
              </w:rPr>
              <w:lastRenderedPageBreak/>
              <w:t xml:space="preserve">and Asian populations. </w:t>
            </w:r>
          </w:p>
        </w:tc>
      </w:tr>
      <w:tr w:rsidR="00A263BC" w:rsidRPr="00BA73DF" w14:paraId="0A2F6170" w14:textId="77777777" w:rsidTr="39497472">
        <w:trPr>
          <w:trHeight w:val="1995"/>
        </w:trPr>
        <w:tc>
          <w:tcPr>
            <w:tcW w:w="356" w:type="pct"/>
            <w:tcBorders>
              <w:top w:val="nil"/>
              <w:left w:val="single" w:sz="4" w:space="0" w:color="000000" w:themeColor="text1"/>
              <w:bottom w:val="single" w:sz="4" w:space="0" w:color="000000" w:themeColor="text1"/>
              <w:right w:val="single" w:sz="4" w:space="0" w:color="000000" w:themeColor="text1"/>
            </w:tcBorders>
            <w:hideMark/>
          </w:tcPr>
          <w:p w14:paraId="4D90A3C1" w14:textId="77777777" w:rsidR="00074785" w:rsidRPr="00BA73DF" w:rsidRDefault="00074785" w:rsidP="00074785">
            <w:pPr>
              <w:spacing w:after="0" w:line="240" w:lineRule="auto"/>
              <w:rPr>
                <w:rFonts w:ascii="Times New Roman" w:eastAsia="Times New Roman" w:hAnsi="Times New Roman" w:cs="Times New Roman"/>
                <w:color w:val="000000"/>
                <w:kern w:val="0"/>
                <w:sz w:val="20"/>
                <w:szCs w:val="20"/>
                <w:lang w:eastAsia="en-GB"/>
                <w14:ligatures w14:val="none"/>
              </w:rPr>
            </w:pPr>
            <w:r w:rsidRPr="00BA73DF">
              <w:rPr>
                <w:rFonts w:ascii="Times New Roman" w:eastAsia="Times New Roman" w:hAnsi="Times New Roman" w:cs="Times New Roman"/>
                <w:color w:val="000000"/>
                <w:kern w:val="0"/>
                <w:sz w:val="20"/>
                <w:szCs w:val="20"/>
                <w:lang w:eastAsia="en-GB"/>
                <w14:ligatures w14:val="none"/>
              </w:rPr>
              <w:lastRenderedPageBreak/>
              <w:t>Cohen et al. (2022)</w:t>
            </w:r>
          </w:p>
        </w:tc>
        <w:tc>
          <w:tcPr>
            <w:tcW w:w="519" w:type="pct"/>
            <w:tcBorders>
              <w:top w:val="nil"/>
              <w:left w:val="nil"/>
              <w:bottom w:val="single" w:sz="4" w:space="0" w:color="000000" w:themeColor="text1"/>
              <w:right w:val="single" w:sz="4" w:space="0" w:color="000000" w:themeColor="text1"/>
            </w:tcBorders>
            <w:hideMark/>
          </w:tcPr>
          <w:p w14:paraId="40E6F802" w14:textId="77777777" w:rsidR="00074785" w:rsidRPr="00BA73DF" w:rsidRDefault="00074785" w:rsidP="00074785">
            <w:pPr>
              <w:spacing w:after="0" w:line="240" w:lineRule="auto"/>
              <w:rPr>
                <w:rFonts w:ascii="Times New Roman" w:eastAsia="Times New Roman" w:hAnsi="Times New Roman" w:cs="Times New Roman"/>
                <w:color w:val="000000"/>
                <w:kern w:val="0"/>
                <w:sz w:val="20"/>
                <w:szCs w:val="20"/>
                <w:lang w:eastAsia="en-GB"/>
                <w14:ligatures w14:val="none"/>
              </w:rPr>
            </w:pPr>
            <w:r w:rsidRPr="00BA73DF">
              <w:rPr>
                <w:rFonts w:ascii="Times New Roman" w:eastAsia="Times New Roman" w:hAnsi="Times New Roman" w:cs="Times New Roman"/>
                <w:color w:val="000000"/>
                <w:kern w:val="0"/>
                <w:sz w:val="20"/>
                <w:szCs w:val="20"/>
                <w:lang w:eastAsia="en-GB"/>
                <w14:ligatures w14:val="none"/>
              </w:rPr>
              <w:t>Intimate Partner</w:t>
            </w:r>
            <w:r w:rsidRPr="00BA73DF">
              <w:rPr>
                <w:rFonts w:ascii="Times New Roman" w:eastAsia="Times New Roman" w:hAnsi="Times New Roman" w:cs="Times New Roman"/>
                <w:color w:val="000000"/>
                <w:kern w:val="0"/>
                <w:sz w:val="20"/>
                <w:szCs w:val="20"/>
                <w:lang w:eastAsia="en-GB"/>
                <w14:ligatures w14:val="none"/>
              </w:rPr>
              <w:br/>
              <w:t>Violence and</w:t>
            </w:r>
            <w:r w:rsidRPr="00BA73DF">
              <w:rPr>
                <w:rFonts w:ascii="Times New Roman" w:eastAsia="Times New Roman" w:hAnsi="Times New Roman" w:cs="Times New Roman"/>
                <w:color w:val="000000"/>
                <w:kern w:val="0"/>
                <w:sz w:val="20"/>
                <w:szCs w:val="20"/>
                <w:lang w:eastAsia="en-GB"/>
                <w14:ligatures w14:val="none"/>
              </w:rPr>
              <w:br/>
              <w:t>Mental Health:</w:t>
            </w:r>
            <w:r w:rsidRPr="00BA73DF">
              <w:rPr>
                <w:rFonts w:ascii="Times New Roman" w:eastAsia="Times New Roman" w:hAnsi="Times New Roman" w:cs="Times New Roman"/>
                <w:color w:val="000000"/>
                <w:kern w:val="0"/>
                <w:sz w:val="20"/>
                <w:szCs w:val="20"/>
                <w:lang w:eastAsia="en-GB"/>
                <w14:ligatures w14:val="none"/>
              </w:rPr>
              <w:br/>
              <w:t>Sex-Disaggregated</w:t>
            </w:r>
            <w:r w:rsidRPr="00BA73DF">
              <w:rPr>
                <w:rFonts w:ascii="Times New Roman" w:eastAsia="Times New Roman" w:hAnsi="Times New Roman" w:cs="Times New Roman"/>
                <w:color w:val="000000"/>
                <w:kern w:val="0"/>
                <w:sz w:val="20"/>
                <w:szCs w:val="20"/>
                <w:lang w:eastAsia="en-GB"/>
                <w14:ligatures w14:val="none"/>
              </w:rPr>
              <w:br/>
              <w:t>Associations Among</w:t>
            </w:r>
            <w:r w:rsidRPr="00BA73DF">
              <w:rPr>
                <w:rFonts w:ascii="Times New Roman" w:eastAsia="Times New Roman" w:hAnsi="Times New Roman" w:cs="Times New Roman"/>
                <w:color w:val="000000"/>
                <w:kern w:val="0"/>
                <w:sz w:val="20"/>
                <w:szCs w:val="20"/>
                <w:lang w:eastAsia="en-GB"/>
                <w14:ligatures w14:val="none"/>
              </w:rPr>
              <w:br/>
              <w:t>Adolescents and Young</w:t>
            </w:r>
            <w:r w:rsidRPr="00BA73DF">
              <w:rPr>
                <w:rFonts w:ascii="Times New Roman" w:eastAsia="Times New Roman" w:hAnsi="Times New Roman" w:cs="Times New Roman"/>
                <w:color w:val="000000"/>
                <w:kern w:val="0"/>
                <w:sz w:val="20"/>
                <w:szCs w:val="20"/>
                <w:lang w:eastAsia="en-GB"/>
                <w14:ligatures w14:val="none"/>
              </w:rPr>
              <w:br/>
              <w:t>Adults in Uganda</w:t>
            </w:r>
          </w:p>
        </w:tc>
        <w:tc>
          <w:tcPr>
            <w:tcW w:w="394" w:type="pct"/>
            <w:tcBorders>
              <w:top w:val="nil"/>
              <w:left w:val="nil"/>
              <w:bottom w:val="single" w:sz="4" w:space="0" w:color="000000" w:themeColor="text1"/>
              <w:right w:val="single" w:sz="4" w:space="0" w:color="000000" w:themeColor="text1"/>
            </w:tcBorders>
            <w:hideMark/>
          </w:tcPr>
          <w:p w14:paraId="77C536D8" w14:textId="77777777" w:rsidR="00074785" w:rsidRPr="00BA73DF" w:rsidRDefault="00074785" w:rsidP="00074785">
            <w:pPr>
              <w:spacing w:after="0" w:line="240" w:lineRule="auto"/>
              <w:rPr>
                <w:rFonts w:ascii="Times New Roman" w:eastAsia="Times New Roman" w:hAnsi="Times New Roman" w:cs="Times New Roman"/>
                <w:color w:val="000000"/>
                <w:kern w:val="0"/>
                <w:sz w:val="20"/>
                <w:szCs w:val="20"/>
                <w:lang w:eastAsia="en-GB"/>
                <w14:ligatures w14:val="none"/>
              </w:rPr>
            </w:pPr>
            <w:r w:rsidRPr="00BA73DF">
              <w:rPr>
                <w:rFonts w:ascii="Times New Roman" w:eastAsia="Times New Roman" w:hAnsi="Times New Roman" w:cs="Times New Roman"/>
                <w:color w:val="000000"/>
                <w:kern w:val="0"/>
                <w:sz w:val="20"/>
                <w:szCs w:val="20"/>
                <w:lang w:eastAsia="en-GB"/>
                <w14:ligatures w14:val="none"/>
              </w:rPr>
              <w:t>Uganda</w:t>
            </w:r>
          </w:p>
        </w:tc>
        <w:tc>
          <w:tcPr>
            <w:tcW w:w="433" w:type="pct"/>
            <w:tcBorders>
              <w:top w:val="nil"/>
              <w:left w:val="nil"/>
              <w:bottom w:val="single" w:sz="4" w:space="0" w:color="000000" w:themeColor="text1"/>
              <w:right w:val="single" w:sz="4" w:space="0" w:color="000000" w:themeColor="text1"/>
            </w:tcBorders>
            <w:hideMark/>
          </w:tcPr>
          <w:p w14:paraId="63D5FFAB" w14:textId="77777777" w:rsidR="00074785" w:rsidRPr="00BA73DF" w:rsidRDefault="00074785" w:rsidP="00074785">
            <w:pPr>
              <w:spacing w:after="0" w:line="240" w:lineRule="auto"/>
              <w:rPr>
                <w:rFonts w:ascii="Times New Roman" w:eastAsia="Times New Roman" w:hAnsi="Times New Roman" w:cs="Times New Roman"/>
                <w:color w:val="000000"/>
                <w:kern w:val="0"/>
                <w:sz w:val="20"/>
                <w:szCs w:val="20"/>
                <w:lang w:eastAsia="en-GB"/>
                <w14:ligatures w14:val="none"/>
              </w:rPr>
            </w:pPr>
            <w:r w:rsidRPr="00BA73DF">
              <w:rPr>
                <w:rFonts w:ascii="Times New Roman" w:eastAsia="Times New Roman" w:hAnsi="Times New Roman" w:cs="Times New Roman"/>
                <w:color w:val="000000"/>
                <w:kern w:val="0"/>
                <w:sz w:val="20"/>
                <w:szCs w:val="20"/>
                <w:lang w:eastAsia="en-GB"/>
                <w14:ligatures w14:val="none"/>
              </w:rPr>
              <w:t>To examine the association between IPV victimisation, perpetration, and mental health outcomes for male and female adolescents and young adults in Uganda.</w:t>
            </w:r>
          </w:p>
        </w:tc>
        <w:tc>
          <w:tcPr>
            <w:tcW w:w="540" w:type="pct"/>
            <w:tcBorders>
              <w:top w:val="nil"/>
              <w:left w:val="nil"/>
              <w:bottom w:val="single" w:sz="4" w:space="0" w:color="000000" w:themeColor="text1"/>
              <w:right w:val="single" w:sz="4" w:space="0" w:color="000000" w:themeColor="text1"/>
            </w:tcBorders>
            <w:hideMark/>
          </w:tcPr>
          <w:p w14:paraId="23BE1F0F" w14:textId="1D480B92" w:rsidR="00074785" w:rsidRPr="00BA73DF" w:rsidRDefault="00074785" w:rsidP="00074785">
            <w:pPr>
              <w:spacing w:after="0" w:line="240" w:lineRule="auto"/>
              <w:rPr>
                <w:rFonts w:ascii="Times New Roman" w:eastAsia="Times New Roman" w:hAnsi="Times New Roman" w:cs="Times New Roman"/>
                <w:color w:val="000000"/>
                <w:kern w:val="0"/>
                <w:sz w:val="20"/>
                <w:szCs w:val="20"/>
                <w:lang w:eastAsia="en-GB"/>
                <w14:ligatures w14:val="none"/>
              </w:rPr>
            </w:pPr>
            <w:r w:rsidRPr="00BA73DF">
              <w:rPr>
                <w:rFonts w:ascii="Times New Roman" w:eastAsia="Times New Roman" w:hAnsi="Times New Roman" w:cs="Times New Roman"/>
                <w:color w:val="000000"/>
                <w:kern w:val="0"/>
                <w:sz w:val="20"/>
                <w:szCs w:val="20"/>
                <w:lang w:eastAsia="en-GB"/>
                <w14:ligatures w14:val="none"/>
              </w:rPr>
              <w:t xml:space="preserve">Cross-sectional design. Logistic and Poisson regression </w:t>
            </w:r>
            <w:r w:rsidR="006A1481" w:rsidRPr="00BA73DF">
              <w:rPr>
                <w:rFonts w:ascii="Times New Roman" w:eastAsia="Times New Roman" w:hAnsi="Times New Roman" w:cs="Times New Roman"/>
                <w:color w:val="000000"/>
                <w:kern w:val="0"/>
                <w:sz w:val="20"/>
                <w:szCs w:val="20"/>
                <w:lang w:eastAsia="en-GB"/>
                <w14:ligatures w14:val="none"/>
              </w:rPr>
              <w:t>analysis</w:t>
            </w:r>
            <w:r w:rsidRPr="00BA73DF">
              <w:rPr>
                <w:rFonts w:ascii="Times New Roman" w:eastAsia="Times New Roman" w:hAnsi="Times New Roman" w:cs="Times New Roman"/>
                <w:color w:val="000000"/>
                <w:kern w:val="0"/>
                <w:sz w:val="20"/>
                <w:szCs w:val="20"/>
                <w:lang w:eastAsia="en-GB"/>
                <w14:ligatures w14:val="none"/>
              </w:rPr>
              <w:t xml:space="preserve"> of the Uganda Violence Against Children Survey (VACS).</w:t>
            </w:r>
          </w:p>
        </w:tc>
        <w:tc>
          <w:tcPr>
            <w:tcW w:w="501" w:type="pct"/>
            <w:tcBorders>
              <w:top w:val="nil"/>
              <w:left w:val="nil"/>
              <w:bottom w:val="single" w:sz="4" w:space="0" w:color="000000" w:themeColor="text1"/>
              <w:right w:val="single" w:sz="4" w:space="0" w:color="000000" w:themeColor="text1"/>
            </w:tcBorders>
            <w:hideMark/>
          </w:tcPr>
          <w:p w14:paraId="4FBA576B" w14:textId="77777777" w:rsidR="00074785" w:rsidRPr="00BA73DF" w:rsidRDefault="00074785" w:rsidP="00074785">
            <w:pPr>
              <w:spacing w:after="0" w:line="240" w:lineRule="auto"/>
              <w:rPr>
                <w:rFonts w:ascii="Times New Roman" w:eastAsia="Times New Roman" w:hAnsi="Times New Roman" w:cs="Times New Roman"/>
                <w:color w:val="000000"/>
                <w:kern w:val="0"/>
                <w:sz w:val="20"/>
                <w:szCs w:val="20"/>
                <w:lang w:eastAsia="en-GB"/>
                <w14:ligatures w14:val="none"/>
              </w:rPr>
            </w:pPr>
            <w:r w:rsidRPr="00BA73DF">
              <w:rPr>
                <w:rFonts w:ascii="Times New Roman" w:eastAsia="Times New Roman" w:hAnsi="Times New Roman" w:cs="Times New Roman"/>
                <w:color w:val="000000"/>
                <w:kern w:val="0"/>
                <w:sz w:val="20"/>
                <w:szCs w:val="20"/>
                <w:lang w:eastAsia="en-GB"/>
                <w14:ligatures w14:val="none"/>
              </w:rPr>
              <w:t>Male and female adolescents and young adults (ages 13–24) in Uganda.</w:t>
            </w:r>
          </w:p>
        </w:tc>
        <w:tc>
          <w:tcPr>
            <w:tcW w:w="367" w:type="pct"/>
            <w:tcBorders>
              <w:top w:val="nil"/>
              <w:left w:val="nil"/>
              <w:bottom w:val="single" w:sz="4" w:space="0" w:color="000000" w:themeColor="text1"/>
              <w:right w:val="single" w:sz="4" w:space="0" w:color="000000" w:themeColor="text1"/>
            </w:tcBorders>
            <w:hideMark/>
          </w:tcPr>
          <w:p w14:paraId="3AB87CF6" w14:textId="77777777" w:rsidR="00074785" w:rsidRPr="00BA73DF" w:rsidRDefault="00074785" w:rsidP="00074785">
            <w:pPr>
              <w:spacing w:after="0" w:line="240" w:lineRule="auto"/>
              <w:rPr>
                <w:rFonts w:ascii="Times New Roman" w:eastAsia="Times New Roman" w:hAnsi="Times New Roman" w:cs="Times New Roman"/>
                <w:color w:val="000000"/>
                <w:kern w:val="0"/>
                <w:sz w:val="20"/>
                <w:szCs w:val="20"/>
                <w:lang w:eastAsia="en-GB"/>
                <w14:ligatures w14:val="none"/>
              </w:rPr>
            </w:pPr>
            <w:r w:rsidRPr="00BA73DF">
              <w:rPr>
                <w:rFonts w:ascii="Times New Roman" w:eastAsia="Times New Roman" w:hAnsi="Times New Roman" w:cs="Times New Roman"/>
                <w:color w:val="000000"/>
                <w:kern w:val="0"/>
                <w:sz w:val="20"/>
                <w:szCs w:val="20"/>
                <w:lang w:eastAsia="en-GB"/>
                <w14:ligatures w14:val="none"/>
              </w:rPr>
              <w:t>2,395</w:t>
            </w:r>
          </w:p>
        </w:tc>
        <w:tc>
          <w:tcPr>
            <w:tcW w:w="293" w:type="pct"/>
            <w:tcBorders>
              <w:top w:val="nil"/>
              <w:left w:val="nil"/>
              <w:bottom w:val="single" w:sz="4" w:space="0" w:color="000000" w:themeColor="text1"/>
              <w:right w:val="single" w:sz="4" w:space="0" w:color="000000" w:themeColor="text1"/>
            </w:tcBorders>
            <w:hideMark/>
          </w:tcPr>
          <w:p w14:paraId="529EC215" w14:textId="77777777" w:rsidR="00074785" w:rsidRPr="00BA73DF" w:rsidRDefault="00074785" w:rsidP="00074785">
            <w:pPr>
              <w:spacing w:after="0" w:line="240" w:lineRule="auto"/>
              <w:rPr>
                <w:rFonts w:ascii="Times New Roman" w:eastAsia="Times New Roman" w:hAnsi="Times New Roman" w:cs="Times New Roman"/>
                <w:color w:val="000000"/>
                <w:kern w:val="0"/>
                <w:sz w:val="20"/>
                <w:szCs w:val="20"/>
                <w:lang w:eastAsia="en-GB"/>
                <w14:ligatures w14:val="none"/>
              </w:rPr>
            </w:pPr>
            <w:r w:rsidRPr="00BA73DF">
              <w:rPr>
                <w:rFonts w:ascii="Times New Roman" w:eastAsia="Times New Roman" w:hAnsi="Times New Roman" w:cs="Times New Roman"/>
                <w:color w:val="000000"/>
                <w:kern w:val="0"/>
                <w:sz w:val="20"/>
                <w:szCs w:val="20"/>
                <w:lang w:eastAsia="en-GB"/>
                <w14:ligatures w14:val="none"/>
              </w:rPr>
              <w:t>373</w:t>
            </w:r>
          </w:p>
        </w:tc>
        <w:tc>
          <w:tcPr>
            <w:tcW w:w="356" w:type="pct"/>
            <w:tcBorders>
              <w:top w:val="nil"/>
              <w:left w:val="nil"/>
              <w:bottom w:val="single" w:sz="4" w:space="0" w:color="000000" w:themeColor="text1"/>
              <w:right w:val="single" w:sz="4" w:space="0" w:color="000000" w:themeColor="text1"/>
            </w:tcBorders>
            <w:hideMark/>
          </w:tcPr>
          <w:p w14:paraId="2F887BDE" w14:textId="77777777" w:rsidR="00074785" w:rsidRPr="00BA73DF" w:rsidRDefault="00074785" w:rsidP="00074785">
            <w:pPr>
              <w:spacing w:after="0" w:line="240" w:lineRule="auto"/>
              <w:rPr>
                <w:rFonts w:ascii="Times New Roman" w:eastAsia="Times New Roman" w:hAnsi="Times New Roman" w:cs="Times New Roman"/>
                <w:color w:val="000000"/>
                <w:kern w:val="0"/>
                <w:sz w:val="20"/>
                <w:szCs w:val="20"/>
                <w:lang w:eastAsia="en-GB"/>
                <w14:ligatures w14:val="none"/>
              </w:rPr>
            </w:pPr>
            <w:r w:rsidRPr="00BA73DF">
              <w:rPr>
                <w:rFonts w:ascii="Times New Roman" w:eastAsia="Times New Roman" w:hAnsi="Times New Roman" w:cs="Times New Roman"/>
                <w:color w:val="000000"/>
                <w:kern w:val="0"/>
                <w:sz w:val="20"/>
                <w:szCs w:val="20"/>
                <w:lang w:eastAsia="en-GB"/>
                <w14:ligatures w14:val="none"/>
              </w:rPr>
              <w:t>2,022</w:t>
            </w:r>
          </w:p>
        </w:tc>
        <w:tc>
          <w:tcPr>
            <w:tcW w:w="655" w:type="pct"/>
            <w:tcBorders>
              <w:top w:val="nil"/>
              <w:left w:val="nil"/>
              <w:bottom w:val="single" w:sz="4" w:space="0" w:color="000000" w:themeColor="text1"/>
              <w:right w:val="single" w:sz="4" w:space="0" w:color="000000" w:themeColor="text1"/>
            </w:tcBorders>
            <w:hideMark/>
          </w:tcPr>
          <w:p w14:paraId="2204BE21" w14:textId="77777777" w:rsidR="00074785" w:rsidRPr="00BA73DF" w:rsidRDefault="00074785" w:rsidP="00074785">
            <w:pPr>
              <w:spacing w:after="0" w:line="240" w:lineRule="auto"/>
              <w:rPr>
                <w:rFonts w:ascii="Times New Roman" w:eastAsia="Times New Roman" w:hAnsi="Times New Roman" w:cs="Times New Roman"/>
                <w:color w:val="000000"/>
                <w:kern w:val="0"/>
                <w:sz w:val="20"/>
                <w:szCs w:val="20"/>
                <w:lang w:eastAsia="en-GB"/>
                <w14:ligatures w14:val="none"/>
              </w:rPr>
            </w:pPr>
            <w:r w:rsidRPr="00BA73DF">
              <w:rPr>
                <w:rFonts w:ascii="Times New Roman" w:eastAsia="Times New Roman" w:hAnsi="Times New Roman" w:cs="Times New Roman"/>
                <w:color w:val="000000"/>
                <w:kern w:val="0"/>
                <w:sz w:val="20"/>
                <w:szCs w:val="20"/>
                <w:lang w:eastAsia="en-GB"/>
                <w14:ligatures w14:val="none"/>
              </w:rPr>
              <w:t>Data analysis showed that whilst males were more than twice as likely as females</w:t>
            </w:r>
            <w:r w:rsidRPr="00BA73DF">
              <w:rPr>
                <w:rFonts w:ascii="Times New Roman" w:eastAsia="Times New Roman" w:hAnsi="Times New Roman" w:cs="Times New Roman"/>
                <w:color w:val="000000"/>
                <w:kern w:val="0"/>
                <w:sz w:val="20"/>
                <w:szCs w:val="20"/>
                <w:lang w:eastAsia="en-GB"/>
                <w14:ligatures w14:val="none"/>
              </w:rPr>
              <w:br/>
              <w:t>to perpetrate IPV, male perpetrators had 2.93 greater odds of experiencing suicidal ideation when compared with non-perpetrating males.</w:t>
            </w:r>
          </w:p>
        </w:tc>
        <w:tc>
          <w:tcPr>
            <w:tcW w:w="586" w:type="pct"/>
            <w:tcBorders>
              <w:top w:val="nil"/>
              <w:left w:val="nil"/>
              <w:bottom w:val="single" w:sz="4" w:space="0" w:color="000000" w:themeColor="text1"/>
              <w:right w:val="single" w:sz="4" w:space="0" w:color="000000" w:themeColor="text1"/>
            </w:tcBorders>
            <w:hideMark/>
          </w:tcPr>
          <w:p w14:paraId="2AFEC098" w14:textId="77777777" w:rsidR="00074785" w:rsidRPr="00BA73DF" w:rsidRDefault="00074785" w:rsidP="00074785">
            <w:pPr>
              <w:spacing w:after="0" w:line="240" w:lineRule="auto"/>
              <w:rPr>
                <w:rFonts w:ascii="Times New Roman" w:eastAsia="Times New Roman" w:hAnsi="Times New Roman" w:cs="Times New Roman"/>
                <w:color w:val="000000"/>
                <w:kern w:val="0"/>
                <w:sz w:val="20"/>
                <w:szCs w:val="20"/>
                <w:lang w:eastAsia="en-GB"/>
                <w14:ligatures w14:val="none"/>
              </w:rPr>
            </w:pPr>
            <w:r w:rsidRPr="00BA73DF">
              <w:rPr>
                <w:rFonts w:ascii="Times New Roman" w:eastAsia="Times New Roman" w:hAnsi="Times New Roman" w:cs="Times New Roman"/>
                <w:color w:val="000000"/>
                <w:kern w:val="0"/>
                <w:sz w:val="20"/>
                <w:szCs w:val="20"/>
                <w:lang w:eastAsia="en-GB"/>
                <w14:ligatures w14:val="none"/>
              </w:rPr>
              <w:t>Findings indicate the importance of understanding the relationship between IPV victimization and perpetration, and addressing these correlates with a gender-sensitive perspective to inform policy and programming.</w:t>
            </w:r>
            <w:r w:rsidRPr="00BA73DF">
              <w:rPr>
                <w:rFonts w:ascii="Times New Roman" w:eastAsia="Times New Roman" w:hAnsi="Times New Roman" w:cs="Times New Roman"/>
                <w:color w:val="000000"/>
                <w:kern w:val="0"/>
                <w:sz w:val="20"/>
                <w:szCs w:val="20"/>
                <w:lang w:eastAsia="en-GB"/>
                <w14:ligatures w14:val="none"/>
              </w:rPr>
              <w:br/>
              <w:t xml:space="preserve">Longitudinal studies, qualitative research on gender norms, and inclusion of marginalised groups are needed. </w:t>
            </w:r>
          </w:p>
        </w:tc>
      </w:tr>
      <w:tr w:rsidR="00A263BC" w:rsidRPr="00BA73DF" w14:paraId="204E5E4C" w14:textId="77777777" w:rsidTr="39497472">
        <w:trPr>
          <w:trHeight w:val="1995"/>
        </w:trPr>
        <w:tc>
          <w:tcPr>
            <w:tcW w:w="356" w:type="pct"/>
            <w:tcBorders>
              <w:top w:val="nil"/>
              <w:left w:val="single" w:sz="4" w:space="0" w:color="000000" w:themeColor="text1"/>
              <w:bottom w:val="single" w:sz="4" w:space="0" w:color="000000" w:themeColor="text1"/>
              <w:right w:val="single" w:sz="4" w:space="0" w:color="000000" w:themeColor="text1"/>
            </w:tcBorders>
            <w:hideMark/>
          </w:tcPr>
          <w:p w14:paraId="56B9AD79" w14:textId="77777777" w:rsidR="00074785" w:rsidRPr="00BA73DF" w:rsidRDefault="00074785" w:rsidP="00074785">
            <w:pPr>
              <w:spacing w:after="0" w:line="240" w:lineRule="auto"/>
              <w:rPr>
                <w:rFonts w:ascii="Times New Roman" w:eastAsia="Times New Roman" w:hAnsi="Times New Roman" w:cs="Times New Roman"/>
                <w:color w:val="000000"/>
                <w:kern w:val="0"/>
                <w:sz w:val="20"/>
                <w:szCs w:val="20"/>
                <w:lang w:eastAsia="en-GB"/>
                <w14:ligatures w14:val="none"/>
              </w:rPr>
            </w:pPr>
            <w:r w:rsidRPr="00BA73DF">
              <w:rPr>
                <w:rFonts w:ascii="Times New Roman" w:eastAsia="Times New Roman" w:hAnsi="Times New Roman" w:cs="Times New Roman"/>
                <w:color w:val="000000"/>
                <w:kern w:val="0"/>
                <w:sz w:val="20"/>
                <w:szCs w:val="20"/>
                <w:lang w:eastAsia="en-GB"/>
                <w14:ligatures w14:val="none"/>
              </w:rPr>
              <w:lastRenderedPageBreak/>
              <w:t>Dufort et al. (2014)</w:t>
            </w:r>
          </w:p>
        </w:tc>
        <w:tc>
          <w:tcPr>
            <w:tcW w:w="519" w:type="pct"/>
            <w:tcBorders>
              <w:top w:val="nil"/>
              <w:left w:val="nil"/>
              <w:bottom w:val="single" w:sz="4" w:space="0" w:color="000000" w:themeColor="text1"/>
              <w:right w:val="single" w:sz="4" w:space="0" w:color="000000" w:themeColor="text1"/>
            </w:tcBorders>
            <w:hideMark/>
          </w:tcPr>
          <w:p w14:paraId="2C40E61B" w14:textId="77777777" w:rsidR="00074785" w:rsidRPr="00BA73DF" w:rsidRDefault="00074785" w:rsidP="00074785">
            <w:pPr>
              <w:spacing w:after="0" w:line="240" w:lineRule="auto"/>
              <w:rPr>
                <w:rFonts w:ascii="Times New Roman" w:eastAsia="Times New Roman" w:hAnsi="Times New Roman" w:cs="Times New Roman"/>
                <w:color w:val="000000"/>
                <w:kern w:val="0"/>
                <w:sz w:val="20"/>
                <w:szCs w:val="20"/>
                <w:lang w:eastAsia="en-GB"/>
                <w14:ligatures w14:val="none"/>
              </w:rPr>
            </w:pPr>
            <w:r w:rsidRPr="00BA73DF">
              <w:rPr>
                <w:rFonts w:ascii="Times New Roman" w:eastAsia="Times New Roman" w:hAnsi="Times New Roman" w:cs="Times New Roman"/>
                <w:color w:val="000000"/>
                <w:kern w:val="0"/>
                <w:sz w:val="20"/>
                <w:szCs w:val="20"/>
                <w:lang w:eastAsia="en-GB"/>
                <w14:ligatures w14:val="none"/>
              </w:rPr>
              <w:t>Physical domestic violence exposure is highly associated</w:t>
            </w:r>
            <w:r w:rsidRPr="00BA73DF">
              <w:rPr>
                <w:rFonts w:ascii="Times New Roman" w:eastAsia="Times New Roman" w:hAnsi="Times New Roman" w:cs="Times New Roman"/>
                <w:color w:val="000000"/>
                <w:kern w:val="0"/>
                <w:sz w:val="20"/>
                <w:szCs w:val="20"/>
                <w:lang w:eastAsia="en-GB"/>
                <w14:ligatures w14:val="none"/>
              </w:rPr>
              <w:br/>
              <w:t>with suicidal attempts in both women and men. Results</w:t>
            </w:r>
            <w:r w:rsidRPr="00BA73DF">
              <w:rPr>
                <w:rFonts w:ascii="Times New Roman" w:eastAsia="Times New Roman" w:hAnsi="Times New Roman" w:cs="Times New Roman"/>
                <w:color w:val="000000"/>
                <w:kern w:val="0"/>
                <w:sz w:val="20"/>
                <w:szCs w:val="20"/>
                <w:lang w:eastAsia="en-GB"/>
                <w14:ligatures w14:val="none"/>
              </w:rPr>
              <w:br/>
              <w:t>from the national public health survey in Sweden</w:t>
            </w:r>
          </w:p>
        </w:tc>
        <w:tc>
          <w:tcPr>
            <w:tcW w:w="394" w:type="pct"/>
            <w:tcBorders>
              <w:top w:val="nil"/>
              <w:left w:val="nil"/>
              <w:bottom w:val="single" w:sz="4" w:space="0" w:color="000000" w:themeColor="text1"/>
              <w:right w:val="single" w:sz="4" w:space="0" w:color="000000" w:themeColor="text1"/>
            </w:tcBorders>
            <w:hideMark/>
          </w:tcPr>
          <w:p w14:paraId="50C869E8" w14:textId="77777777" w:rsidR="00074785" w:rsidRPr="00BA73DF" w:rsidRDefault="00074785" w:rsidP="00074785">
            <w:pPr>
              <w:spacing w:after="0" w:line="240" w:lineRule="auto"/>
              <w:rPr>
                <w:rFonts w:ascii="Times New Roman" w:eastAsia="Times New Roman" w:hAnsi="Times New Roman" w:cs="Times New Roman"/>
                <w:color w:val="000000"/>
                <w:kern w:val="0"/>
                <w:sz w:val="20"/>
                <w:szCs w:val="20"/>
                <w:lang w:eastAsia="en-GB"/>
                <w14:ligatures w14:val="none"/>
              </w:rPr>
            </w:pPr>
            <w:r w:rsidRPr="00BA73DF">
              <w:rPr>
                <w:rFonts w:ascii="Times New Roman" w:eastAsia="Times New Roman" w:hAnsi="Times New Roman" w:cs="Times New Roman"/>
                <w:color w:val="000000"/>
                <w:kern w:val="0"/>
                <w:sz w:val="20"/>
                <w:szCs w:val="20"/>
                <w:lang w:eastAsia="en-GB"/>
                <w14:ligatures w14:val="none"/>
              </w:rPr>
              <w:t>Sweden</w:t>
            </w:r>
          </w:p>
        </w:tc>
        <w:tc>
          <w:tcPr>
            <w:tcW w:w="433" w:type="pct"/>
            <w:tcBorders>
              <w:top w:val="nil"/>
              <w:left w:val="nil"/>
              <w:bottom w:val="single" w:sz="4" w:space="0" w:color="000000" w:themeColor="text1"/>
              <w:right w:val="single" w:sz="4" w:space="0" w:color="000000" w:themeColor="text1"/>
            </w:tcBorders>
            <w:hideMark/>
          </w:tcPr>
          <w:p w14:paraId="3393C9CA" w14:textId="77777777" w:rsidR="00074785" w:rsidRPr="00BA73DF" w:rsidRDefault="00074785" w:rsidP="00074785">
            <w:pPr>
              <w:spacing w:after="0" w:line="240" w:lineRule="auto"/>
              <w:rPr>
                <w:rFonts w:ascii="Times New Roman" w:eastAsia="Times New Roman" w:hAnsi="Times New Roman" w:cs="Times New Roman"/>
                <w:color w:val="000000"/>
                <w:kern w:val="0"/>
                <w:sz w:val="20"/>
                <w:szCs w:val="20"/>
                <w:lang w:eastAsia="en-GB"/>
                <w14:ligatures w14:val="none"/>
              </w:rPr>
            </w:pPr>
            <w:r w:rsidRPr="00BA73DF">
              <w:rPr>
                <w:rFonts w:ascii="Times New Roman" w:eastAsia="Times New Roman" w:hAnsi="Times New Roman" w:cs="Times New Roman"/>
                <w:color w:val="000000"/>
                <w:kern w:val="0"/>
                <w:sz w:val="20"/>
                <w:szCs w:val="20"/>
                <w:lang w:eastAsia="en-GB"/>
                <w14:ligatures w14:val="none"/>
              </w:rPr>
              <w:t>To compare women and men regarding their social situation and health status in relation to self-reported exposure to physical domestic violence (DV).</w:t>
            </w:r>
          </w:p>
        </w:tc>
        <w:tc>
          <w:tcPr>
            <w:tcW w:w="540" w:type="pct"/>
            <w:tcBorders>
              <w:top w:val="nil"/>
              <w:left w:val="nil"/>
              <w:bottom w:val="single" w:sz="4" w:space="0" w:color="000000" w:themeColor="text1"/>
              <w:right w:val="single" w:sz="4" w:space="0" w:color="000000" w:themeColor="text1"/>
            </w:tcBorders>
            <w:hideMark/>
          </w:tcPr>
          <w:p w14:paraId="47B1226C" w14:textId="77777777" w:rsidR="00074785" w:rsidRPr="00BA73DF" w:rsidRDefault="00074785" w:rsidP="00074785">
            <w:pPr>
              <w:spacing w:after="0" w:line="240" w:lineRule="auto"/>
              <w:rPr>
                <w:rFonts w:ascii="Times New Roman" w:eastAsia="Times New Roman" w:hAnsi="Times New Roman" w:cs="Times New Roman"/>
                <w:color w:val="000000"/>
                <w:kern w:val="0"/>
                <w:sz w:val="20"/>
                <w:szCs w:val="20"/>
                <w:lang w:eastAsia="en-GB"/>
                <w14:ligatures w14:val="none"/>
              </w:rPr>
            </w:pPr>
            <w:r w:rsidRPr="00BA73DF">
              <w:rPr>
                <w:rFonts w:ascii="Times New Roman" w:eastAsia="Times New Roman" w:hAnsi="Times New Roman" w:cs="Times New Roman"/>
                <w:color w:val="000000"/>
                <w:kern w:val="0"/>
                <w:sz w:val="20"/>
                <w:szCs w:val="20"/>
                <w:lang w:eastAsia="en-GB"/>
                <w14:ligatures w14:val="none"/>
              </w:rPr>
              <w:t xml:space="preserve">Cross-sectional data from the Swedish Public Health Survey between 2004 and 2009. Logistic regression multivariate model analysis of data. </w:t>
            </w:r>
          </w:p>
        </w:tc>
        <w:tc>
          <w:tcPr>
            <w:tcW w:w="501" w:type="pct"/>
            <w:tcBorders>
              <w:top w:val="nil"/>
              <w:left w:val="nil"/>
              <w:bottom w:val="single" w:sz="4" w:space="0" w:color="000000" w:themeColor="text1"/>
              <w:right w:val="single" w:sz="4" w:space="0" w:color="000000" w:themeColor="text1"/>
            </w:tcBorders>
            <w:hideMark/>
          </w:tcPr>
          <w:p w14:paraId="7182737B" w14:textId="77777777" w:rsidR="00074785" w:rsidRPr="00BA73DF" w:rsidRDefault="00074785" w:rsidP="00074785">
            <w:pPr>
              <w:spacing w:after="0" w:line="240" w:lineRule="auto"/>
              <w:rPr>
                <w:rFonts w:ascii="Times New Roman" w:eastAsia="Times New Roman" w:hAnsi="Times New Roman" w:cs="Times New Roman"/>
                <w:color w:val="000000"/>
                <w:kern w:val="0"/>
                <w:sz w:val="20"/>
                <w:szCs w:val="20"/>
                <w:lang w:eastAsia="en-GB"/>
                <w14:ligatures w14:val="none"/>
              </w:rPr>
            </w:pPr>
            <w:r w:rsidRPr="00BA73DF">
              <w:rPr>
                <w:rFonts w:ascii="Times New Roman" w:eastAsia="Times New Roman" w:hAnsi="Times New Roman" w:cs="Times New Roman"/>
                <w:color w:val="000000"/>
                <w:kern w:val="0"/>
                <w:sz w:val="20"/>
                <w:szCs w:val="20"/>
                <w:lang w:eastAsia="en-GB"/>
                <w14:ligatures w14:val="none"/>
              </w:rPr>
              <w:t>Random sample of 20,000 individuals annually from 2004–2009, drawn from the Swedish Public Health Survey. Participants were aged 16–84 (18–84 in 2004), covering a broad demographic range.</w:t>
            </w:r>
          </w:p>
        </w:tc>
        <w:tc>
          <w:tcPr>
            <w:tcW w:w="367" w:type="pct"/>
            <w:tcBorders>
              <w:top w:val="nil"/>
              <w:left w:val="nil"/>
              <w:bottom w:val="single" w:sz="4" w:space="0" w:color="000000" w:themeColor="text1"/>
              <w:right w:val="single" w:sz="4" w:space="0" w:color="000000" w:themeColor="text1"/>
            </w:tcBorders>
            <w:hideMark/>
          </w:tcPr>
          <w:p w14:paraId="34952541" w14:textId="77777777" w:rsidR="00074785" w:rsidRPr="00BA73DF" w:rsidRDefault="00074785" w:rsidP="00074785">
            <w:pPr>
              <w:spacing w:after="0" w:line="240" w:lineRule="auto"/>
              <w:rPr>
                <w:rFonts w:ascii="Times New Roman" w:eastAsia="Times New Roman" w:hAnsi="Times New Roman" w:cs="Times New Roman"/>
                <w:color w:val="000000"/>
                <w:kern w:val="0"/>
                <w:sz w:val="20"/>
                <w:szCs w:val="20"/>
                <w:lang w:eastAsia="en-GB"/>
                <w14:ligatures w14:val="none"/>
              </w:rPr>
            </w:pPr>
            <w:r w:rsidRPr="00BA73DF">
              <w:rPr>
                <w:rFonts w:ascii="Times New Roman" w:eastAsia="Times New Roman" w:hAnsi="Times New Roman" w:cs="Times New Roman"/>
                <w:color w:val="000000"/>
                <w:kern w:val="0"/>
                <w:sz w:val="20"/>
                <w:szCs w:val="20"/>
                <w:lang w:eastAsia="en-GB"/>
                <w14:ligatures w14:val="none"/>
              </w:rPr>
              <w:t>50,350</w:t>
            </w:r>
          </w:p>
        </w:tc>
        <w:tc>
          <w:tcPr>
            <w:tcW w:w="293" w:type="pct"/>
            <w:tcBorders>
              <w:top w:val="nil"/>
              <w:left w:val="nil"/>
              <w:bottom w:val="single" w:sz="4" w:space="0" w:color="000000" w:themeColor="text1"/>
              <w:right w:val="single" w:sz="4" w:space="0" w:color="000000" w:themeColor="text1"/>
            </w:tcBorders>
            <w:hideMark/>
          </w:tcPr>
          <w:p w14:paraId="58C2F3EC" w14:textId="77777777" w:rsidR="00074785" w:rsidRPr="00BA73DF" w:rsidRDefault="00074785" w:rsidP="00074785">
            <w:pPr>
              <w:spacing w:after="0" w:line="240" w:lineRule="auto"/>
              <w:rPr>
                <w:rFonts w:ascii="Times New Roman" w:eastAsia="Times New Roman" w:hAnsi="Times New Roman" w:cs="Times New Roman"/>
                <w:color w:val="000000"/>
                <w:kern w:val="0"/>
                <w:sz w:val="20"/>
                <w:szCs w:val="20"/>
                <w:lang w:eastAsia="en-GB"/>
                <w14:ligatures w14:val="none"/>
              </w:rPr>
            </w:pPr>
            <w:r w:rsidRPr="00BA73DF">
              <w:rPr>
                <w:rFonts w:ascii="Times New Roman" w:eastAsia="Times New Roman" w:hAnsi="Times New Roman" w:cs="Times New Roman"/>
                <w:color w:val="000000"/>
                <w:kern w:val="0"/>
                <w:sz w:val="20"/>
                <w:szCs w:val="20"/>
                <w:lang w:eastAsia="en-GB"/>
                <w14:ligatures w14:val="none"/>
              </w:rPr>
              <w:t>27,832</w:t>
            </w:r>
          </w:p>
        </w:tc>
        <w:tc>
          <w:tcPr>
            <w:tcW w:w="356" w:type="pct"/>
            <w:tcBorders>
              <w:top w:val="nil"/>
              <w:left w:val="nil"/>
              <w:bottom w:val="single" w:sz="4" w:space="0" w:color="000000" w:themeColor="text1"/>
              <w:right w:val="single" w:sz="4" w:space="0" w:color="000000" w:themeColor="text1"/>
            </w:tcBorders>
            <w:hideMark/>
          </w:tcPr>
          <w:p w14:paraId="4A147F3F" w14:textId="77777777" w:rsidR="00074785" w:rsidRPr="00BA73DF" w:rsidRDefault="00074785" w:rsidP="00074785">
            <w:pPr>
              <w:spacing w:after="0" w:line="240" w:lineRule="auto"/>
              <w:rPr>
                <w:rFonts w:ascii="Times New Roman" w:eastAsia="Times New Roman" w:hAnsi="Times New Roman" w:cs="Times New Roman"/>
                <w:color w:val="000000"/>
                <w:kern w:val="0"/>
                <w:sz w:val="20"/>
                <w:szCs w:val="20"/>
                <w:lang w:eastAsia="en-GB"/>
                <w14:ligatures w14:val="none"/>
              </w:rPr>
            </w:pPr>
            <w:r w:rsidRPr="00BA73DF">
              <w:rPr>
                <w:rFonts w:ascii="Times New Roman" w:eastAsia="Times New Roman" w:hAnsi="Times New Roman" w:cs="Times New Roman"/>
                <w:color w:val="000000"/>
                <w:kern w:val="0"/>
                <w:sz w:val="20"/>
                <w:szCs w:val="20"/>
                <w:lang w:eastAsia="en-GB"/>
                <w14:ligatures w14:val="none"/>
              </w:rPr>
              <w:t>22,518</w:t>
            </w:r>
          </w:p>
        </w:tc>
        <w:tc>
          <w:tcPr>
            <w:tcW w:w="655" w:type="pct"/>
            <w:tcBorders>
              <w:top w:val="nil"/>
              <w:left w:val="nil"/>
              <w:bottom w:val="single" w:sz="4" w:space="0" w:color="000000" w:themeColor="text1"/>
              <w:right w:val="single" w:sz="4" w:space="0" w:color="000000" w:themeColor="text1"/>
            </w:tcBorders>
            <w:hideMark/>
          </w:tcPr>
          <w:p w14:paraId="0F627DEA" w14:textId="7466DDF8" w:rsidR="00074785" w:rsidRPr="00BA73DF" w:rsidRDefault="00074785" w:rsidP="00074785">
            <w:pPr>
              <w:spacing w:after="0" w:line="240" w:lineRule="auto"/>
              <w:rPr>
                <w:rFonts w:ascii="Times New Roman" w:eastAsia="Times New Roman" w:hAnsi="Times New Roman" w:cs="Times New Roman"/>
                <w:color w:val="000000"/>
                <w:kern w:val="0"/>
                <w:sz w:val="20"/>
                <w:szCs w:val="20"/>
                <w:lang w:eastAsia="en-GB"/>
                <w14:ligatures w14:val="none"/>
              </w:rPr>
            </w:pPr>
            <w:r w:rsidRPr="00BA73DF">
              <w:rPr>
                <w:rFonts w:ascii="Times New Roman" w:eastAsia="Times New Roman" w:hAnsi="Times New Roman" w:cs="Times New Roman"/>
                <w:color w:val="000000"/>
                <w:kern w:val="0"/>
                <w:sz w:val="20"/>
                <w:szCs w:val="20"/>
                <w:lang w:eastAsia="en-GB"/>
                <w14:ligatures w14:val="none"/>
              </w:rPr>
              <w:t xml:space="preserve">Suicidal </w:t>
            </w:r>
            <w:r w:rsidR="002461EE" w:rsidRPr="00BA73DF">
              <w:rPr>
                <w:rFonts w:ascii="Times New Roman" w:eastAsia="Times New Roman" w:hAnsi="Times New Roman" w:cs="Times New Roman"/>
                <w:color w:val="000000"/>
                <w:kern w:val="0"/>
                <w:sz w:val="20"/>
                <w:szCs w:val="20"/>
                <w:lang w:eastAsia="en-GB"/>
                <w14:ligatures w14:val="none"/>
              </w:rPr>
              <w:t>behaviour</w:t>
            </w:r>
            <w:r w:rsidRPr="00BA73DF">
              <w:rPr>
                <w:rFonts w:ascii="Times New Roman" w:eastAsia="Times New Roman" w:hAnsi="Times New Roman" w:cs="Times New Roman"/>
                <w:color w:val="000000"/>
                <w:kern w:val="0"/>
                <w:sz w:val="20"/>
                <w:szCs w:val="20"/>
                <w:lang w:eastAsia="en-GB"/>
                <w14:ligatures w14:val="none"/>
              </w:rPr>
              <w:t xml:space="preserve"> along with interpersonal violence is more common among men, and despite lower prevalence of exposure to DV among males, the findings indicate that exposed males display higher risks in this regard than non-exposed males. </w:t>
            </w:r>
          </w:p>
        </w:tc>
        <w:tc>
          <w:tcPr>
            <w:tcW w:w="586" w:type="pct"/>
            <w:tcBorders>
              <w:top w:val="nil"/>
              <w:left w:val="nil"/>
              <w:bottom w:val="single" w:sz="4" w:space="0" w:color="000000" w:themeColor="text1"/>
              <w:right w:val="single" w:sz="4" w:space="0" w:color="000000" w:themeColor="text1"/>
            </w:tcBorders>
            <w:hideMark/>
          </w:tcPr>
          <w:p w14:paraId="50852E4F" w14:textId="77777777" w:rsidR="00074785" w:rsidRPr="00BA73DF" w:rsidRDefault="00074785" w:rsidP="00074785">
            <w:pPr>
              <w:spacing w:after="0" w:line="240" w:lineRule="auto"/>
              <w:rPr>
                <w:rFonts w:ascii="Times New Roman" w:eastAsia="Times New Roman" w:hAnsi="Times New Roman" w:cs="Times New Roman"/>
                <w:color w:val="000000"/>
                <w:kern w:val="0"/>
                <w:sz w:val="20"/>
                <w:szCs w:val="20"/>
                <w:lang w:eastAsia="en-GB"/>
                <w14:ligatures w14:val="none"/>
              </w:rPr>
            </w:pPr>
            <w:r w:rsidRPr="00BA73DF">
              <w:rPr>
                <w:rFonts w:ascii="Times New Roman" w:eastAsia="Times New Roman" w:hAnsi="Times New Roman" w:cs="Times New Roman"/>
                <w:color w:val="000000"/>
                <w:kern w:val="0"/>
                <w:sz w:val="20"/>
                <w:szCs w:val="20"/>
                <w:lang w:eastAsia="en-GB"/>
                <w14:ligatures w14:val="none"/>
              </w:rPr>
              <w:t>Important associations between DV or intimate partner violence exposure and related health problems remain underestimated or undetected when monitoring health trends in society and planning preventive inter-</w:t>
            </w:r>
            <w:r w:rsidRPr="00BA73DF">
              <w:rPr>
                <w:rFonts w:ascii="Times New Roman" w:eastAsia="Times New Roman" w:hAnsi="Times New Roman" w:cs="Times New Roman"/>
                <w:color w:val="000000"/>
                <w:kern w:val="0"/>
                <w:sz w:val="20"/>
                <w:szCs w:val="20"/>
                <w:lang w:eastAsia="en-GB"/>
                <w14:ligatures w14:val="none"/>
              </w:rPr>
              <w:br/>
            </w:r>
            <w:proofErr w:type="spellStart"/>
            <w:r w:rsidRPr="00BA73DF">
              <w:rPr>
                <w:rFonts w:ascii="Times New Roman" w:eastAsia="Times New Roman" w:hAnsi="Times New Roman" w:cs="Times New Roman"/>
                <w:color w:val="000000"/>
                <w:kern w:val="0"/>
                <w:sz w:val="20"/>
                <w:szCs w:val="20"/>
                <w:lang w:eastAsia="en-GB"/>
                <w14:ligatures w14:val="none"/>
              </w:rPr>
              <w:t>ventions</w:t>
            </w:r>
            <w:proofErr w:type="spellEnd"/>
            <w:r w:rsidRPr="00BA73DF">
              <w:rPr>
                <w:rFonts w:ascii="Times New Roman" w:eastAsia="Times New Roman" w:hAnsi="Times New Roman" w:cs="Times New Roman"/>
                <w:color w:val="000000"/>
                <w:kern w:val="0"/>
                <w:sz w:val="20"/>
                <w:szCs w:val="20"/>
                <w:lang w:eastAsia="en-GB"/>
                <w14:ligatures w14:val="none"/>
              </w:rPr>
              <w:t xml:space="preserve">. </w:t>
            </w:r>
          </w:p>
        </w:tc>
      </w:tr>
      <w:tr w:rsidR="00A263BC" w:rsidRPr="00BA73DF" w14:paraId="4EEA260A" w14:textId="77777777" w:rsidTr="39497472">
        <w:trPr>
          <w:trHeight w:val="1995"/>
        </w:trPr>
        <w:tc>
          <w:tcPr>
            <w:tcW w:w="356" w:type="pct"/>
            <w:tcBorders>
              <w:top w:val="nil"/>
              <w:left w:val="single" w:sz="4" w:space="0" w:color="000000" w:themeColor="text1"/>
              <w:bottom w:val="single" w:sz="4" w:space="0" w:color="000000" w:themeColor="text1"/>
              <w:right w:val="single" w:sz="4" w:space="0" w:color="000000" w:themeColor="text1"/>
            </w:tcBorders>
            <w:hideMark/>
          </w:tcPr>
          <w:p w14:paraId="79845C07" w14:textId="77777777" w:rsidR="00074785" w:rsidRPr="00BA73DF" w:rsidRDefault="00074785" w:rsidP="00074785">
            <w:pPr>
              <w:spacing w:after="0" w:line="240" w:lineRule="auto"/>
              <w:rPr>
                <w:rFonts w:ascii="Times New Roman" w:eastAsia="Times New Roman" w:hAnsi="Times New Roman" w:cs="Times New Roman"/>
                <w:color w:val="000000"/>
                <w:kern w:val="0"/>
                <w:sz w:val="20"/>
                <w:szCs w:val="20"/>
                <w:lang w:eastAsia="en-GB"/>
                <w14:ligatures w14:val="none"/>
              </w:rPr>
            </w:pPr>
            <w:proofErr w:type="spellStart"/>
            <w:r w:rsidRPr="00BA73DF">
              <w:rPr>
                <w:rFonts w:ascii="Times New Roman" w:eastAsia="Times New Roman" w:hAnsi="Times New Roman" w:cs="Times New Roman"/>
                <w:color w:val="000000"/>
                <w:kern w:val="0"/>
                <w:sz w:val="20"/>
                <w:szCs w:val="20"/>
                <w:lang w:eastAsia="en-GB"/>
                <w14:ligatures w14:val="none"/>
              </w:rPr>
              <w:t>Gasperecz</w:t>
            </w:r>
            <w:proofErr w:type="spellEnd"/>
            <w:r w:rsidRPr="00BA73DF">
              <w:rPr>
                <w:rFonts w:ascii="Times New Roman" w:eastAsia="Times New Roman" w:hAnsi="Times New Roman" w:cs="Times New Roman"/>
                <w:color w:val="000000"/>
                <w:kern w:val="0"/>
                <w:sz w:val="20"/>
                <w:szCs w:val="20"/>
                <w:lang w:eastAsia="en-GB"/>
                <w14:ligatures w14:val="none"/>
              </w:rPr>
              <w:t xml:space="preserve"> et al. (2023)</w:t>
            </w:r>
          </w:p>
        </w:tc>
        <w:tc>
          <w:tcPr>
            <w:tcW w:w="519" w:type="pct"/>
            <w:tcBorders>
              <w:top w:val="nil"/>
              <w:left w:val="nil"/>
              <w:bottom w:val="single" w:sz="4" w:space="0" w:color="000000" w:themeColor="text1"/>
              <w:right w:val="single" w:sz="4" w:space="0" w:color="000000" w:themeColor="text1"/>
            </w:tcBorders>
            <w:hideMark/>
          </w:tcPr>
          <w:p w14:paraId="65CB7140" w14:textId="77777777" w:rsidR="00074785" w:rsidRPr="00BA73DF" w:rsidRDefault="00074785" w:rsidP="00074785">
            <w:pPr>
              <w:spacing w:after="0" w:line="240" w:lineRule="auto"/>
              <w:rPr>
                <w:rFonts w:ascii="Times New Roman" w:eastAsia="Times New Roman" w:hAnsi="Times New Roman" w:cs="Times New Roman"/>
                <w:color w:val="000000"/>
                <w:kern w:val="0"/>
                <w:sz w:val="20"/>
                <w:szCs w:val="20"/>
                <w:lang w:eastAsia="en-GB"/>
                <w14:ligatures w14:val="none"/>
              </w:rPr>
            </w:pPr>
            <w:r w:rsidRPr="00BA73DF">
              <w:rPr>
                <w:rFonts w:ascii="Times New Roman" w:eastAsia="Times New Roman" w:hAnsi="Times New Roman" w:cs="Times New Roman"/>
                <w:color w:val="000000"/>
                <w:kern w:val="0"/>
                <w:sz w:val="20"/>
                <w:szCs w:val="20"/>
                <w:lang w:eastAsia="en-GB"/>
                <w14:ligatures w14:val="none"/>
              </w:rPr>
              <w:t>Suicidal ideation and</w:t>
            </w:r>
            <w:r w:rsidRPr="00BA73DF">
              <w:rPr>
                <w:rFonts w:ascii="Times New Roman" w:eastAsia="Times New Roman" w:hAnsi="Times New Roman" w:cs="Times New Roman"/>
                <w:color w:val="000000"/>
                <w:kern w:val="0"/>
                <w:sz w:val="20"/>
                <w:szCs w:val="20"/>
                <w:lang w:eastAsia="en-GB"/>
                <w14:ligatures w14:val="none"/>
              </w:rPr>
              <w:br/>
              <w:t>psychological dating violence</w:t>
            </w:r>
            <w:r w:rsidRPr="00BA73DF">
              <w:rPr>
                <w:rFonts w:ascii="Times New Roman" w:eastAsia="Times New Roman" w:hAnsi="Times New Roman" w:cs="Times New Roman"/>
                <w:color w:val="000000"/>
                <w:kern w:val="0"/>
                <w:sz w:val="20"/>
                <w:szCs w:val="20"/>
                <w:lang w:eastAsia="en-GB"/>
                <w14:ligatures w14:val="none"/>
              </w:rPr>
              <w:br/>
              <w:t>victimization—A short report</w:t>
            </w:r>
          </w:p>
        </w:tc>
        <w:tc>
          <w:tcPr>
            <w:tcW w:w="394" w:type="pct"/>
            <w:tcBorders>
              <w:top w:val="nil"/>
              <w:left w:val="nil"/>
              <w:bottom w:val="single" w:sz="4" w:space="0" w:color="000000" w:themeColor="text1"/>
              <w:right w:val="single" w:sz="4" w:space="0" w:color="000000" w:themeColor="text1"/>
            </w:tcBorders>
            <w:hideMark/>
          </w:tcPr>
          <w:p w14:paraId="48C49611" w14:textId="77777777" w:rsidR="00074785" w:rsidRPr="00BA73DF" w:rsidRDefault="00074785" w:rsidP="00074785">
            <w:pPr>
              <w:spacing w:after="0" w:line="240" w:lineRule="auto"/>
              <w:rPr>
                <w:rFonts w:ascii="Times New Roman" w:eastAsia="Times New Roman" w:hAnsi="Times New Roman" w:cs="Times New Roman"/>
                <w:color w:val="000000"/>
                <w:kern w:val="0"/>
                <w:sz w:val="20"/>
                <w:szCs w:val="20"/>
                <w:lang w:eastAsia="en-GB"/>
                <w14:ligatures w14:val="none"/>
              </w:rPr>
            </w:pPr>
            <w:r w:rsidRPr="00BA73DF">
              <w:rPr>
                <w:rFonts w:ascii="Times New Roman" w:eastAsia="Times New Roman" w:hAnsi="Times New Roman" w:cs="Times New Roman"/>
                <w:color w:val="000000"/>
                <w:kern w:val="0"/>
                <w:sz w:val="20"/>
                <w:szCs w:val="20"/>
                <w:lang w:eastAsia="en-GB"/>
                <w14:ligatures w14:val="none"/>
              </w:rPr>
              <w:t>USA</w:t>
            </w:r>
          </w:p>
        </w:tc>
        <w:tc>
          <w:tcPr>
            <w:tcW w:w="433" w:type="pct"/>
            <w:tcBorders>
              <w:top w:val="nil"/>
              <w:left w:val="nil"/>
              <w:bottom w:val="single" w:sz="4" w:space="0" w:color="000000" w:themeColor="text1"/>
              <w:right w:val="single" w:sz="4" w:space="0" w:color="000000" w:themeColor="text1"/>
            </w:tcBorders>
            <w:hideMark/>
          </w:tcPr>
          <w:p w14:paraId="38BDE0A5" w14:textId="77777777" w:rsidR="00074785" w:rsidRPr="00BA73DF" w:rsidRDefault="00074785" w:rsidP="00074785">
            <w:pPr>
              <w:spacing w:after="0" w:line="240" w:lineRule="auto"/>
              <w:rPr>
                <w:rFonts w:ascii="Times New Roman" w:eastAsia="Times New Roman" w:hAnsi="Times New Roman" w:cs="Times New Roman"/>
                <w:color w:val="000000"/>
                <w:kern w:val="0"/>
                <w:sz w:val="20"/>
                <w:szCs w:val="20"/>
                <w:lang w:eastAsia="en-GB"/>
                <w14:ligatures w14:val="none"/>
              </w:rPr>
            </w:pPr>
            <w:r w:rsidRPr="00BA73DF">
              <w:rPr>
                <w:rFonts w:ascii="Times New Roman" w:eastAsia="Times New Roman" w:hAnsi="Times New Roman" w:cs="Times New Roman"/>
                <w:color w:val="000000"/>
                <w:kern w:val="0"/>
                <w:sz w:val="20"/>
                <w:szCs w:val="20"/>
                <w:lang w:eastAsia="en-GB"/>
                <w14:ligatures w14:val="none"/>
              </w:rPr>
              <w:t xml:space="preserve">To examine the associations between psychological, physical DV victimisation and suicidal ideation. </w:t>
            </w:r>
          </w:p>
        </w:tc>
        <w:tc>
          <w:tcPr>
            <w:tcW w:w="540" w:type="pct"/>
            <w:tcBorders>
              <w:top w:val="nil"/>
              <w:left w:val="nil"/>
              <w:bottom w:val="single" w:sz="4" w:space="0" w:color="000000" w:themeColor="text1"/>
              <w:right w:val="single" w:sz="4" w:space="0" w:color="000000" w:themeColor="text1"/>
            </w:tcBorders>
            <w:hideMark/>
          </w:tcPr>
          <w:p w14:paraId="675FE4F1" w14:textId="77777777" w:rsidR="00074785" w:rsidRPr="00BA73DF" w:rsidRDefault="00074785" w:rsidP="00074785">
            <w:pPr>
              <w:spacing w:after="0" w:line="240" w:lineRule="auto"/>
              <w:rPr>
                <w:rFonts w:ascii="Times New Roman" w:eastAsia="Times New Roman" w:hAnsi="Times New Roman" w:cs="Times New Roman"/>
                <w:color w:val="000000"/>
                <w:kern w:val="0"/>
                <w:sz w:val="20"/>
                <w:szCs w:val="20"/>
                <w:lang w:eastAsia="en-GB"/>
                <w14:ligatures w14:val="none"/>
              </w:rPr>
            </w:pPr>
            <w:r w:rsidRPr="00BA73DF">
              <w:rPr>
                <w:rFonts w:ascii="Times New Roman" w:eastAsia="Times New Roman" w:hAnsi="Times New Roman" w:cs="Times New Roman"/>
                <w:color w:val="000000"/>
                <w:kern w:val="0"/>
                <w:sz w:val="20"/>
                <w:szCs w:val="20"/>
                <w:lang w:eastAsia="en-GB"/>
                <w14:ligatures w14:val="none"/>
              </w:rPr>
              <w:t>Longitudinal design using descriptive analyses and chi-</w:t>
            </w:r>
            <w:proofErr w:type="spellStart"/>
            <w:r w:rsidRPr="00BA73DF">
              <w:rPr>
                <w:rFonts w:ascii="Times New Roman" w:eastAsia="Times New Roman" w:hAnsi="Times New Roman" w:cs="Times New Roman"/>
                <w:color w:val="000000"/>
                <w:kern w:val="0"/>
                <w:sz w:val="20"/>
                <w:szCs w:val="20"/>
                <w:lang w:eastAsia="en-GB"/>
                <w14:ligatures w14:val="none"/>
              </w:rPr>
              <w:t>squre</w:t>
            </w:r>
            <w:proofErr w:type="spellEnd"/>
            <w:r w:rsidRPr="00BA73DF">
              <w:rPr>
                <w:rFonts w:ascii="Times New Roman" w:eastAsia="Times New Roman" w:hAnsi="Times New Roman" w:cs="Times New Roman"/>
                <w:color w:val="000000"/>
                <w:kern w:val="0"/>
                <w:sz w:val="20"/>
                <w:szCs w:val="20"/>
                <w:lang w:eastAsia="en-GB"/>
                <w14:ligatures w14:val="none"/>
              </w:rPr>
              <w:t xml:space="preserve"> analysis. Data taken from an ongoing study called Dating It Safe. </w:t>
            </w:r>
          </w:p>
        </w:tc>
        <w:tc>
          <w:tcPr>
            <w:tcW w:w="501" w:type="pct"/>
            <w:tcBorders>
              <w:top w:val="nil"/>
              <w:left w:val="nil"/>
              <w:bottom w:val="single" w:sz="4" w:space="0" w:color="000000" w:themeColor="text1"/>
              <w:right w:val="single" w:sz="4" w:space="0" w:color="000000" w:themeColor="text1"/>
            </w:tcBorders>
            <w:hideMark/>
          </w:tcPr>
          <w:p w14:paraId="64DEEAEF" w14:textId="77777777" w:rsidR="00074785" w:rsidRPr="00BA73DF" w:rsidRDefault="00074785" w:rsidP="00074785">
            <w:pPr>
              <w:spacing w:after="0" w:line="240" w:lineRule="auto"/>
              <w:rPr>
                <w:rFonts w:ascii="Times New Roman" w:eastAsia="Times New Roman" w:hAnsi="Times New Roman" w:cs="Times New Roman"/>
                <w:color w:val="000000"/>
                <w:kern w:val="0"/>
                <w:sz w:val="20"/>
                <w:szCs w:val="20"/>
                <w:lang w:eastAsia="en-GB"/>
                <w14:ligatures w14:val="none"/>
              </w:rPr>
            </w:pPr>
            <w:r w:rsidRPr="00BA73DF">
              <w:rPr>
                <w:rFonts w:ascii="Times New Roman" w:eastAsia="Times New Roman" w:hAnsi="Times New Roman" w:cs="Times New Roman"/>
                <w:color w:val="000000"/>
                <w:kern w:val="0"/>
                <w:sz w:val="20"/>
                <w:szCs w:val="20"/>
                <w:lang w:eastAsia="en-GB"/>
                <w14:ligatures w14:val="none"/>
              </w:rPr>
              <w:t>Ethnically diverse sample of young adults who were originally recruited as high school students in Houston, Texas in 2010.</w:t>
            </w:r>
          </w:p>
        </w:tc>
        <w:tc>
          <w:tcPr>
            <w:tcW w:w="367" w:type="pct"/>
            <w:tcBorders>
              <w:top w:val="nil"/>
              <w:left w:val="nil"/>
              <w:bottom w:val="single" w:sz="4" w:space="0" w:color="000000" w:themeColor="text1"/>
              <w:right w:val="single" w:sz="4" w:space="0" w:color="000000" w:themeColor="text1"/>
            </w:tcBorders>
            <w:hideMark/>
          </w:tcPr>
          <w:p w14:paraId="56E7B68D" w14:textId="77777777" w:rsidR="00074785" w:rsidRPr="00BA73DF" w:rsidRDefault="00074785" w:rsidP="00074785">
            <w:pPr>
              <w:spacing w:after="0" w:line="240" w:lineRule="auto"/>
              <w:rPr>
                <w:rFonts w:ascii="Times New Roman" w:eastAsia="Times New Roman" w:hAnsi="Times New Roman" w:cs="Times New Roman"/>
                <w:color w:val="000000"/>
                <w:kern w:val="0"/>
                <w:sz w:val="20"/>
                <w:szCs w:val="20"/>
                <w:lang w:eastAsia="en-GB"/>
                <w14:ligatures w14:val="none"/>
              </w:rPr>
            </w:pPr>
            <w:r w:rsidRPr="00BA73DF">
              <w:rPr>
                <w:rFonts w:ascii="Times New Roman" w:eastAsia="Times New Roman" w:hAnsi="Times New Roman" w:cs="Times New Roman"/>
                <w:color w:val="000000"/>
                <w:kern w:val="0"/>
                <w:sz w:val="20"/>
                <w:szCs w:val="20"/>
                <w:lang w:eastAsia="en-GB"/>
                <w14:ligatures w14:val="none"/>
              </w:rPr>
              <w:t>1,860</w:t>
            </w:r>
          </w:p>
        </w:tc>
        <w:tc>
          <w:tcPr>
            <w:tcW w:w="293" w:type="pct"/>
            <w:tcBorders>
              <w:top w:val="nil"/>
              <w:left w:val="nil"/>
              <w:bottom w:val="single" w:sz="4" w:space="0" w:color="000000" w:themeColor="text1"/>
              <w:right w:val="single" w:sz="4" w:space="0" w:color="000000" w:themeColor="text1"/>
            </w:tcBorders>
            <w:hideMark/>
          </w:tcPr>
          <w:p w14:paraId="1253365D" w14:textId="77777777" w:rsidR="00074785" w:rsidRPr="00BA73DF" w:rsidRDefault="00074785" w:rsidP="00074785">
            <w:pPr>
              <w:spacing w:after="0" w:line="240" w:lineRule="auto"/>
              <w:rPr>
                <w:rFonts w:ascii="Times New Roman" w:eastAsia="Times New Roman" w:hAnsi="Times New Roman" w:cs="Times New Roman"/>
                <w:color w:val="000000"/>
                <w:kern w:val="0"/>
                <w:sz w:val="20"/>
                <w:szCs w:val="20"/>
                <w:lang w:eastAsia="en-GB"/>
                <w14:ligatures w14:val="none"/>
              </w:rPr>
            </w:pPr>
            <w:r w:rsidRPr="00BA73DF">
              <w:rPr>
                <w:rFonts w:ascii="Times New Roman" w:eastAsia="Times New Roman" w:hAnsi="Times New Roman" w:cs="Times New Roman"/>
                <w:color w:val="000000"/>
                <w:kern w:val="0"/>
                <w:sz w:val="20"/>
                <w:szCs w:val="20"/>
                <w:lang w:eastAsia="en-GB"/>
                <w14:ligatures w14:val="none"/>
              </w:rPr>
              <w:t>818</w:t>
            </w:r>
          </w:p>
        </w:tc>
        <w:tc>
          <w:tcPr>
            <w:tcW w:w="356" w:type="pct"/>
            <w:tcBorders>
              <w:top w:val="nil"/>
              <w:left w:val="nil"/>
              <w:bottom w:val="single" w:sz="4" w:space="0" w:color="000000" w:themeColor="text1"/>
              <w:right w:val="single" w:sz="4" w:space="0" w:color="000000" w:themeColor="text1"/>
            </w:tcBorders>
            <w:hideMark/>
          </w:tcPr>
          <w:p w14:paraId="1D5939EC" w14:textId="77777777" w:rsidR="00074785" w:rsidRPr="00BA73DF" w:rsidRDefault="00074785" w:rsidP="00074785">
            <w:pPr>
              <w:spacing w:after="0" w:line="240" w:lineRule="auto"/>
              <w:rPr>
                <w:rFonts w:ascii="Times New Roman" w:eastAsia="Times New Roman" w:hAnsi="Times New Roman" w:cs="Times New Roman"/>
                <w:color w:val="000000"/>
                <w:kern w:val="0"/>
                <w:sz w:val="20"/>
                <w:szCs w:val="20"/>
                <w:lang w:eastAsia="en-GB"/>
                <w14:ligatures w14:val="none"/>
              </w:rPr>
            </w:pPr>
            <w:r w:rsidRPr="00BA73DF">
              <w:rPr>
                <w:rFonts w:ascii="Times New Roman" w:eastAsia="Times New Roman" w:hAnsi="Times New Roman" w:cs="Times New Roman"/>
                <w:color w:val="000000"/>
                <w:kern w:val="0"/>
                <w:sz w:val="20"/>
                <w:szCs w:val="20"/>
                <w:lang w:eastAsia="en-GB"/>
                <w14:ligatures w14:val="none"/>
              </w:rPr>
              <w:t>1,042</w:t>
            </w:r>
          </w:p>
        </w:tc>
        <w:tc>
          <w:tcPr>
            <w:tcW w:w="655" w:type="pct"/>
            <w:tcBorders>
              <w:top w:val="nil"/>
              <w:left w:val="nil"/>
              <w:bottom w:val="single" w:sz="4" w:space="0" w:color="000000" w:themeColor="text1"/>
              <w:right w:val="single" w:sz="4" w:space="0" w:color="000000" w:themeColor="text1"/>
            </w:tcBorders>
            <w:hideMark/>
          </w:tcPr>
          <w:p w14:paraId="030FC5B1" w14:textId="77777777" w:rsidR="00074785" w:rsidRPr="00BA73DF" w:rsidRDefault="00074785" w:rsidP="00074785">
            <w:pPr>
              <w:spacing w:after="0" w:line="240" w:lineRule="auto"/>
              <w:rPr>
                <w:rFonts w:ascii="Times New Roman" w:eastAsia="Times New Roman" w:hAnsi="Times New Roman" w:cs="Times New Roman"/>
                <w:color w:val="000000"/>
                <w:kern w:val="0"/>
                <w:sz w:val="20"/>
                <w:szCs w:val="20"/>
                <w:lang w:eastAsia="en-GB"/>
                <w14:ligatures w14:val="none"/>
              </w:rPr>
            </w:pPr>
            <w:r w:rsidRPr="00BA73DF">
              <w:rPr>
                <w:rFonts w:ascii="Times New Roman" w:eastAsia="Times New Roman" w:hAnsi="Times New Roman" w:cs="Times New Roman"/>
                <w:color w:val="000000"/>
                <w:kern w:val="0"/>
                <w:sz w:val="20"/>
                <w:szCs w:val="20"/>
                <w:lang w:eastAsia="en-GB"/>
                <w14:ligatures w14:val="none"/>
              </w:rPr>
              <w:t>Significant associations in psychological DV victimization associated with suicidal ideation for both females and</w:t>
            </w:r>
            <w:r w:rsidRPr="00BA73DF">
              <w:rPr>
                <w:rFonts w:ascii="Times New Roman" w:eastAsia="Times New Roman" w:hAnsi="Times New Roman" w:cs="Times New Roman"/>
                <w:color w:val="000000"/>
                <w:kern w:val="0"/>
                <w:sz w:val="20"/>
                <w:szCs w:val="20"/>
                <w:lang w:eastAsia="en-GB"/>
                <w14:ligatures w14:val="none"/>
              </w:rPr>
              <w:br/>
              <w:t>males did not emerge. The study asserts the need for robust mental and social supports for DV victims to prevent suicidal ideation</w:t>
            </w:r>
          </w:p>
        </w:tc>
        <w:tc>
          <w:tcPr>
            <w:tcW w:w="586" w:type="pct"/>
            <w:tcBorders>
              <w:top w:val="nil"/>
              <w:left w:val="nil"/>
              <w:bottom w:val="single" w:sz="4" w:space="0" w:color="000000" w:themeColor="text1"/>
              <w:right w:val="single" w:sz="4" w:space="0" w:color="000000" w:themeColor="text1"/>
            </w:tcBorders>
            <w:hideMark/>
          </w:tcPr>
          <w:p w14:paraId="0F1FB833" w14:textId="77777777" w:rsidR="00074785" w:rsidRPr="00BA73DF" w:rsidRDefault="00074785" w:rsidP="00074785">
            <w:pPr>
              <w:spacing w:after="0" w:line="240" w:lineRule="auto"/>
              <w:rPr>
                <w:rFonts w:ascii="Times New Roman" w:eastAsia="Times New Roman" w:hAnsi="Times New Roman" w:cs="Times New Roman"/>
                <w:color w:val="000000"/>
                <w:kern w:val="0"/>
                <w:sz w:val="20"/>
                <w:szCs w:val="20"/>
                <w:lang w:eastAsia="en-GB"/>
                <w14:ligatures w14:val="none"/>
              </w:rPr>
            </w:pPr>
            <w:r w:rsidRPr="00BA73DF">
              <w:rPr>
                <w:rFonts w:ascii="Times New Roman" w:eastAsia="Times New Roman" w:hAnsi="Times New Roman" w:cs="Times New Roman"/>
                <w:color w:val="000000"/>
                <w:kern w:val="0"/>
                <w:sz w:val="20"/>
                <w:szCs w:val="20"/>
                <w:lang w:eastAsia="en-GB"/>
                <w14:ligatures w14:val="none"/>
              </w:rPr>
              <w:t>Analysis does not consider economic,</w:t>
            </w:r>
            <w:r w:rsidRPr="00BA73DF">
              <w:rPr>
                <w:rFonts w:ascii="Times New Roman" w:eastAsia="Times New Roman" w:hAnsi="Times New Roman" w:cs="Times New Roman"/>
                <w:color w:val="000000"/>
                <w:kern w:val="0"/>
                <w:sz w:val="20"/>
                <w:szCs w:val="20"/>
                <w:lang w:eastAsia="en-GB"/>
                <w14:ligatures w14:val="none"/>
              </w:rPr>
              <w:br/>
              <w:t>community, or social factors that may accelerate or mitigate risk for</w:t>
            </w:r>
            <w:r w:rsidRPr="00BA73DF">
              <w:rPr>
                <w:rFonts w:ascii="Times New Roman" w:eastAsia="Times New Roman" w:hAnsi="Times New Roman" w:cs="Times New Roman"/>
                <w:color w:val="000000"/>
                <w:kern w:val="0"/>
                <w:sz w:val="20"/>
                <w:szCs w:val="20"/>
                <w:lang w:eastAsia="en-GB"/>
                <w14:ligatures w14:val="none"/>
              </w:rPr>
              <w:br/>
              <w:t>suicidal ideation.</w:t>
            </w:r>
          </w:p>
        </w:tc>
      </w:tr>
      <w:tr w:rsidR="00A263BC" w:rsidRPr="00BA73DF" w14:paraId="497609E2" w14:textId="77777777" w:rsidTr="39497472">
        <w:trPr>
          <w:trHeight w:val="1995"/>
        </w:trPr>
        <w:tc>
          <w:tcPr>
            <w:tcW w:w="356" w:type="pct"/>
            <w:tcBorders>
              <w:top w:val="nil"/>
              <w:left w:val="single" w:sz="4" w:space="0" w:color="000000" w:themeColor="text1"/>
              <w:bottom w:val="single" w:sz="4" w:space="0" w:color="000000" w:themeColor="text1"/>
              <w:right w:val="single" w:sz="4" w:space="0" w:color="000000" w:themeColor="text1"/>
            </w:tcBorders>
            <w:hideMark/>
          </w:tcPr>
          <w:p w14:paraId="07C2303E" w14:textId="77777777" w:rsidR="00074785" w:rsidRPr="00BA73DF" w:rsidRDefault="00074785" w:rsidP="00074785">
            <w:pPr>
              <w:spacing w:after="0" w:line="240" w:lineRule="auto"/>
              <w:rPr>
                <w:rFonts w:ascii="Times New Roman" w:eastAsia="Times New Roman" w:hAnsi="Times New Roman" w:cs="Times New Roman"/>
                <w:color w:val="000000"/>
                <w:kern w:val="0"/>
                <w:sz w:val="20"/>
                <w:szCs w:val="20"/>
                <w:lang w:eastAsia="en-GB"/>
                <w14:ligatures w14:val="none"/>
              </w:rPr>
            </w:pPr>
            <w:r w:rsidRPr="00BA73DF">
              <w:rPr>
                <w:rFonts w:ascii="Times New Roman" w:eastAsia="Times New Roman" w:hAnsi="Times New Roman" w:cs="Times New Roman"/>
                <w:color w:val="000000"/>
                <w:kern w:val="0"/>
                <w:sz w:val="20"/>
                <w:szCs w:val="20"/>
                <w:lang w:eastAsia="en-GB"/>
                <w14:ligatures w14:val="none"/>
              </w:rPr>
              <w:lastRenderedPageBreak/>
              <w:t>Joksimovic et al. (2024)</w:t>
            </w:r>
          </w:p>
        </w:tc>
        <w:tc>
          <w:tcPr>
            <w:tcW w:w="519" w:type="pct"/>
            <w:tcBorders>
              <w:top w:val="nil"/>
              <w:left w:val="nil"/>
              <w:bottom w:val="single" w:sz="4" w:space="0" w:color="000000" w:themeColor="text1"/>
              <w:right w:val="single" w:sz="4" w:space="0" w:color="000000" w:themeColor="text1"/>
            </w:tcBorders>
            <w:hideMark/>
          </w:tcPr>
          <w:p w14:paraId="3FC16F80" w14:textId="77777777" w:rsidR="00074785" w:rsidRPr="00BA73DF" w:rsidRDefault="00074785" w:rsidP="00074785">
            <w:pPr>
              <w:spacing w:after="0" w:line="240" w:lineRule="auto"/>
              <w:rPr>
                <w:rFonts w:ascii="Times New Roman" w:eastAsia="Times New Roman" w:hAnsi="Times New Roman" w:cs="Times New Roman"/>
                <w:color w:val="000000"/>
                <w:kern w:val="0"/>
                <w:sz w:val="20"/>
                <w:szCs w:val="20"/>
                <w:lang w:eastAsia="en-GB"/>
                <w14:ligatures w14:val="none"/>
              </w:rPr>
            </w:pPr>
            <w:r w:rsidRPr="00BA73DF">
              <w:rPr>
                <w:rFonts w:ascii="Times New Roman" w:eastAsia="Times New Roman" w:hAnsi="Times New Roman" w:cs="Times New Roman"/>
                <w:color w:val="000000"/>
                <w:kern w:val="0"/>
                <w:sz w:val="20"/>
                <w:szCs w:val="20"/>
                <w:lang w:eastAsia="en-GB"/>
                <w14:ligatures w14:val="none"/>
              </w:rPr>
              <w:t>Gender Differences in Intimate Partner Violence: Risk Factors</w:t>
            </w:r>
            <w:r w:rsidRPr="00BA73DF">
              <w:rPr>
                <w:rFonts w:ascii="Times New Roman" w:eastAsia="Times New Roman" w:hAnsi="Times New Roman" w:cs="Times New Roman"/>
                <w:color w:val="000000"/>
                <w:kern w:val="0"/>
                <w:sz w:val="20"/>
                <w:szCs w:val="20"/>
                <w:lang w:eastAsia="en-GB"/>
                <w14:ligatures w14:val="none"/>
              </w:rPr>
              <w:br/>
              <w:t xml:space="preserve">and Associations </w:t>
            </w:r>
            <w:proofErr w:type="gramStart"/>
            <w:r w:rsidRPr="00BA73DF">
              <w:rPr>
                <w:rFonts w:ascii="Times New Roman" w:eastAsia="Times New Roman" w:hAnsi="Times New Roman" w:cs="Times New Roman"/>
                <w:color w:val="000000"/>
                <w:kern w:val="0"/>
                <w:sz w:val="20"/>
                <w:szCs w:val="20"/>
                <w:lang w:eastAsia="en-GB"/>
                <w14:ligatures w14:val="none"/>
              </w:rPr>
              <w:t>With</w:t>
            </w:r>
            <w:proofErr w:type="gramEnd"/>
            <w:r w:rsidRPr="00BA73DF">
              <w:rPr>
                <w:rFonts w:ascii="Times New Roman" w:eastAsia="Times New Roman" w:hAnsi="Times New Roman" w:cs="Times New Roman"/>
                <w:color w:val="000000"/>
                <w:kern w:val="0"/>
                <w:sz w:val="20"/>
                <w:szCs w:val="20"/>
                <w:lang w:eastAsia="en-GB"/>
                <w14:ligatures w14:val="none"/>
              </w:rPr>
              <w:t xml:space="preserve"> Suicide</w:t>
            </w:r>
          </w:p>
        </w:tc>
        <w:tc>
          <w:tcPr>
            <w:tcW w:w="394" w:type="pct"/>
            <w:tcBorders>
              <w:top w:val="nil"/>
              <w:left w:val="nil"/>
              <w:bottom w:val="single" w:sz="4" w:space="0" w:color="000000" w:themeColor="text1"/>
              <w:right w:val="single" w:sz="4" w:space="0" w:color="000000" w:themeColor="text1"/>
            </w:tcBorders>
            <w:hideMark/>
          </w:tcPr>
          <w:p w14:paraId="7ADF4515" w14:textId="77777777" w:rsidR="00074785" w:rsidRPr="00BA73DF" w:rsidRDefault="00074785" w:rsidP="00074785">
            <w:pPr>
              <w:spacing w:after="0" w:line="240" w:lineRule="auto"/>
              <w:rPr>
                <w:rFonts w:ascii="Times New Roman" w:eastAsia="Times New Roman" w:hAnsi="Times New Roman" w:cs="Times New Roman"/>
                <w:color w:val="000000"/>
                <w:kern w:val="0"/>
                <w:sz w:val="20"/>
                <w:szCs w:val="20"/>
                <w:lang w:eastAsia="en-GB"/>
                <w14:ligatures w14:val="none"/>
              </w:rPr>
            </w:pPr>
            <w:r w:rsidRPr="00BA73DF">
              <w:rPr>
                <w:rFonts w:ascii="Times New Roman" w:eastAsia="Times New Roman" w:hAnsi="Times New Roman" w:cs="Times New Roman"/>
                <w:color w:val="000000"/>
                <w:kern w:val="0"/>
                <w:sz w:val="20"/>
                <w:szCs w:val="20"/>
                <w:lang w:eastAsia="en-GB"/>
                <w14:ligatures w14:val="none"/>
              </w:rPr>
              <w:t>Ireland</w:t>
            </w:r>
          </w:p>
        </w:tc>
        <w:tc>
          <w:tcPr>
            <w:tcW w:w="433" w:type="pct"/>
            <w:tcBorders>
              <w:top w:val="nil"/>
              <w:left w:val="nil"/>
              <w:bottom w:val="single" w:sz="4" w:space="0" w:color="000000" w:themeColor="text1"/>
              <w:right w:val="single" w:sz="4" w:space="0" w:color="000000" w:themeColor="text1"/>
            </w:tcBorders>
            <w:hideMark/>
          </w:tcPr>
          <w:p w14:paraId="626A30AF" w14:textId="77777777" w:rsidR="00074785" w:rsidRPr="00BA73DF" w:rsidRDefault="00074785" w:rsidP="00074785">
            <w:pPr>
              <w:spacing w:after="0" w:line="240" w:lineRule="auto"/>
              <w:rPr>
                <w:rFonts w:ascii="Times New Roman" w:eastAsia="Times New Roman" w:hAnsi="Times New Roman" w:cs="Times New Roman"/>
                <w:color w:val="000000"/>
                <w:kern w:val="0"/>
                <w:sz w:val="20"/>
                <w:szCs w:val="20"/>
                <w:lang w:eastAsia="en-GB"/>
                <w14:ligatures w14:val="none"/>
              </w:rPr>
            </w:pPr>
            <w:r w:rsidRPr="00BA73DF">
              <w:rPr>
                <w:rFonts w:ascii="Times New Roman" w:eastAsia="Times New Roman" w:hAnsi="Times New Roman" w:cs="Times New Roman"/>
                <w:color w:val="000000"/>
                <w:kern w:val="0"/>
                <w:sz w:val="20"/>
                <w:szCs w:val="20"/>
                <w:lang w:eastAsia="en-GB"/>
                <w14:ligatures w14:val="none"/>
              </w:rPr>
              <w:t>To provide updated estimates of the occurrence of intimate partner violence to better understand gender-specific profiles, their risk factors, and their relationship with suicidality.</w:t>
            </w:r>
          </w:p>
        </w:tc>
        <w:tc>
          <w:tcPr>
            <w:tcW w:w="540" w:type="pct"/>
            <w:tcBorders>
              <w:top w:val="nil"/>
              <w:left w:val="nil"/>
              <w:bottom w:val="single" w:sz="4" w:space="0" w:color="000000" w:themeColor="text1"/>
              <w:right w:val="single" w:sz="4" w:space="0" w:color="000000" w:themeColor="text1"/>
            </w:tcBorders>
            <w:hideMark/>
          </w:tcPr>
          <w:p w14:paraId="1EDAA5BC" w14:textId="6DE6F690" w:rsidR="00074785" w:rsidRPr="00BA73DF" w:rsidRDefault="002461EE" w:rsidP="00074785">
            <w:pPr>
              <w:spacing w:after="0" w:line="240" w:lineRule="auto"/>
              <w:rPr>
                <w:rFonts w:ascii="Times New Roman" w:eastAsia="Times New Roman" w:hAnsi="Times New Roman" w:cs="Times New Roman"/>
                <w:color w:val="000000"/>
                <w:kern w:val="0"/>
                <w:sz w:val="20"/>
                <w:szCs w:val="20"/>
                <w:lang w:eastAsia="en-GB"/>
                <w14:ligatures w14:val="none"/>
              </w:rPr>
            </w:pPr>
            <w:r w:rsidRPr="00BA73DF">
              <w:rPr>
                <w:rFonts w:ascii="Times New Roman" w:eastAsia="Times New Roman" w:hAnsi="Times New Roman" w:cs="Times New Roman"/>
                <w:color w:val="000000"/>
                <w:kern w:val="0"/>
                <w:sz w:val="20"/>
                <w:szCs w:val="20"/>
                <w:lang w:eastAsia="en-GB"/>
                <w14:ligatures w14:val="none"/>
              </w:rPr>
              <w:t>Longitudinal</w:t>
            </w:r>
            <w:r w:rsidR="00074785" w:rsidRPr="00BA73DF">
              <w:rPr>
                <w:rFonts w:ascii="Times New Roman" w:eastAsia="Times New Roman" w:hAnsi="Times New Roman" w:cs="Times New Roman"/>
                <w:color w:val="000000"/>
                <w:kern w:val="0"/>
                <w:sz w:val="20"/>
                <w:szCs w:val="20"/>
                <w:lang w:eastAsia="en-GB"/>
                <w14:ligatures w14:val="none"/>
              </w:rPr>
              <w:t xml:space="preserve"> internet-based survey. Pearson χ2 test, and odds ratio analysis of data from Wave 2 of the Irish arm of the COVID-19 Psychological Research Consortium (C19PRC) study. </w:t>
            </w:r>
          </w:p>
        </w:tc>
        <w:tc>
          <w:tcPr>
            <w:tcW w:w="501" w:type="pct"/>
            <w:tcBorders>
              <w:top w:val="nil"/>
              <w:left w:val="nil"/>
              <w:bottom w:val="single" w:sz="4" w:space="0" w:color="000000" w:themeColor="text1"/>
              <w:right w:val="single" w:sz="4" w:space="0" w:color="000000" w:themeColor="text1"/>
            </w:tcBorders>
            <w:hideMark/>
          </w:tcPr>
          <w:p w14:paraId="4514CFF3" w14:textId="77777777" w:rsidR="00074785" w:rsidRPr="00BA73DF" w:rsidRDefault="00074785" w:rsidP="00074785">
            <w:pPr>
              <w:spacing w:after="0" w:line="240" w:lineRule="auto"/>
              <w:rPr>
                <w:rFonts w:ascii="Times New Roman" w:eastAsia="Times New Roman" w:hAnsi="Times New Roman" w:cs="Times New Roman"/>
                <w:color w:val="000000"/>
                <w:kern w:val="0"/>
                <w:sz w:val="20"/>
                <w:szCs w:val="20"/>
                <w:lang w:eastAsia="en-GB"/>
                <w14:ligatures w14:val="none"/>
              </w:rPr>
            </w:pPr>
            <w:r w:rsidRPr="00BA73DF">
              <w:rPr>
                <w:rFonts w:ascii="Times New Roman" w:eastAsia="Times New Roman" w:hAnsi="Times New Roman" w:cs="Times New Roman"/>
                <w:color w:val="000000"/>
                <w:kern w:val="0"/>
                <w:sz w:val="20"/>
                <w:szCs w:val="20"/>
                <w:lang w:eastAsia="en-GB"/>
                <w14:ligatures w14:val="none"/>
              </w:rPr>
              <w:t>A sample of 1,098 adults in Ireland, drawn from Wave 4 of the Irish arm of the COVID-19 Psychological Research Consortium (C19PRC) study.</w:t>
            </w:r>
          </w:p>
        </w:tc>
        <w:tc>
          <w:tcPr>
            <w:tcW w:w="367" w:type="pct"/>
            <w:tcBorders>
              <w:top w:val="nil"/>
              <w:left w:val="nil"/>
              <w:bottom w:val="single" w:sz="4" w:space="0" w:color="000000" w:themeColor="text1"/>
              <w:right w:val="single" w:sz="4" w:space="0" w:color="000000" w:themeColor="text1"/>
            </w:tcBorders>
            <w:hideMark/>
          </w:tcPr>
          <w:p w14:paraId="4A7A6F06" w14:textId="77777777" w:rsidR="00074785" w:rsidRPr="00BA73DF" w:rsidRDefault="00074785" w:rsidP="00074785">
            <w:pPr>
              <w:spacing w:after="0" w:line="240" w:lineRule="auto"/>
              <w:rPr>
                <w:rFonts w:ascii="Times New Roman" w:eastAsia="Times New Roman" w:hAnsi="Times New Roman" w:cs="Times New Roman"/>
                <w:color w:val="000000"/>
                <w:kern w:val="0"/>
                <w:sz w:val="20"/>
                <w:szCs w:val="20"/>
                <w:lang w:eastAsia="en-GB"/>
                <w14:ligatures w14:val="none"/>
              </w:rPr>
            </w:pPr>
            <w:r w:rsidRPr="00BA73DF">
              <w:rPr>
                <w:rFonts w:ascii="Times New Roman" w:eastAsia="Times New Roman" w:hAnsi="Times New Roman" w:cs="Times New Roman"/>
                <w:color w:val="000000"/>
                <w:kern w:val="0"/>
                <w:sz w:val="20"/>
                <w:szCs w:val="20"/>
                <w:lang w:eastAsia="en-GB"/>
                <w14:ligatures w14:val="none"/>
              </w:rPr>
              <w:t>1,098</w:t>
            </w:r>
          </w:p>
        </w:tc>
        <w:tc>
          <w:tcPr>
            <w:tcW w:w="293" w:type="pct"/>
            <w:tcBorders>
              <w:top w:val="nil"/>
              <w:left w:val="nil"/>
              <w:bottom w:val="single" w:sz="4" w:space="0" w:color="000000" w:themeColor="text1"/>
              <w:right w:val="single" w:sz="4" w:space="0" w:color="000000" w:themeColor="text1"/>
            </w:tcBorders>
            <w:hideMark/>
          </w:tcPr>
          <w:p w14:paraId="56021989" w14:textId="77777777" w:rsidR="00074785" w:rsidRPr="00BA73DF" w:rsidRDefault="00074785" w:rsidP="00074785">
            <w:pPr>
              <w:spacing w:after="0" w:line="240" w:lineRule="auto"/>
              <w:rPr>
                <w:rFonts w:ascii="Times New Roman" w:eastAsia="Times New Roman" w:hAnsi="Times New Roman" w:cs="Times New Roman"/>
                <w:color w:val="000000"/>
                <w:kern w:val="0"/>
                <w:sz w:val="20"/>
                <w:szCs w:val="20"/>
                <w:lang w:eastAsia="en-GB"/>
                <w14:ligatures w14:val="none"/>
              </w:rPr>
            </w:pPr>
            <w:r w:rsidRPr="00BA73DF">
              <w:rPr>
                <w:rFonts w:ascii="Times New Roman" w:eastAsia="Times New Roman" w:hAnsi="Times New Roman" w:cs="Times New Roman"/>
                <w:color w:val="000000"/>
                <w:kern w:val="0"/>
                <w:sz w:val="20"/>
                <w:szCs w:val="20"/>
                <w:lang w:eastAsia="en-GB"/>
                <w14:ligatures w14:val="none"/>
              </w:rPr>
              <w:t>553</w:t>
            </w:r>
          </w:p>
        </w:tc>
        <w:tc>
          <w:tcPr>
            <w:tcW w:w="356" w:type="pct"/>
            <w:tcBorders>
              <w:top w:val="nil"/>
              <w:left w:val="nil"/>
              <w:bottom w:val="single" w:sz="4" w:space="0" w:color="000000" w:themeColor="text1"/>
              <w:right w:val="single" w:sz="4" w:space="0" w:color="000000" w:themeColor="text1"/>
            </w:tcBorders>
            <w:hideMark/>
          </w:tcPr>
          <w:p w14:paraId="299A8D3D" w14:textId="77777777" w:rsidR="00074785" w:rsidRPr="00BA73DF" w:rsidRDefault="00074785" w:rsidP="00074785">
            <w:pPr>
              <w:spacing w:after="0" w:line="240" w:lineRule="auto"/>
              <w:rPr>
                <w:rFonts w:ascii="Times New Roman" w:eastAsia="Times New Roman" w:hAnsi="Times New Roman" w:cs="Times New Roman"/>
                <w:color w:val="000000"/>
                <w:kern w:val="0"/>
                <w:sz w:val="20"/>
                <w:szCs w:val="20"/>
                <w:lang w:eastAsia="en-GB"/>
                <w14:ligatures w14:val="none"/>
              </w:rPr>
            </w:pPr>
            <w:r w:rsidRPr="00BA73DF">
              <w:rPr>
                <w:rFonts w:ascii="Times New Roman" w:eastAsia="Times New Roman" w:hAnsi="Times New Roman" w:cs="Times New Roman"/>
                <w:color w:val="000000"/>
                <w:kern w:val="0"/>
                <w:sz w:val="20"/>
                <w:szCs w:val="20"/>
                <w:lang w:eastAsia="en-GB"/>
                <w14:ligatures w14:val="none"/>
              </w:rPr>
              <w:t>559</w:t>
            </w:r>
          </w:p>
        </w:tc>
        <w:tc>
          <w:tcPr>
            <w:tcW w:w="655" w:type="pct"/>
            <w:tcBorders>
              <w:top w:val="nil"/>
              <w:left w:val="nil"/>
              <w:bottom w:val="single" w:sz="4" w:space="0" w:color="000000" w:themeColor="text1"/>
              <w:right w:val="single" w:sz="4" w:space="0" w:color="000000" w:themeColor="text1"/>
            </w:tcBorders>
            <w:hideMark/>
          </w:tcPr>
          <w:p w14:paraId="2929294A" w14:textId="77777777" w:rsidR="00074785" w:rsidRPr="00BA73DF" w:rsidRDefault="00074785" w:rsidP="00074785">
            <w:pPr>
              <w:spacing w:after="0" w:line="240" w:lineRule="auto"/>
              <w:rPr>
                <w:rFonts w:ascii="Times New Roman" w:eastAsia="Times New Roman" w:hAnsi="Times New Roman" w:cs="Times New Roman"/>
                <w:color w:val="000000"/>
                <w:kern w:val="0"/>
                <w:sz w:val="20"/>
                <w:szCs w:val="20"/>
                <w:lang w:eastAsia="en-GB"/>
                <w14:ligatures w14:val="none"/>
              </w:rPr>
            </w:pPr>
            <w:r w:rsidRPr="00BA73DF">
              <w:rPr>
                <w:rFonts w:ascii="Times New Roman" w:eastAsia="Times New Roman" w:hAnsi="Times New Roman" w:cs="Times New Roman"/>
                <w:color w:val="000000"/>
                <w:kern w:val="0"/>
                <w:sz w:val="20"/>
                <w:szCs w:val="20"/>
                <w:lang w:eastAsia="en-GB"/>
                <w14:ligatures w14:val="none"/>
              </w:rPr>
              <w:t>Males experiencing "Systematic Abuse” (a high probability of experiencing all IPV) are associated with an increased risk of suicide-related outcomes. Findings serve to highlight the particularly high prevalence of suicide-related phenomena among</w:t>
            </w:r>
            <w:r w:rsidRPr="00BA73DF">
              <w:rPr>
                <w:rFonts w:ascii="Times New Roman" w:eastAsia="Times New Roman" w:hAnsi="Times New Roman" w:cs="Times New Roman"/>
                <w:color w:val="000000"/>
                <w:kern w:val="0"/>
                <w:sz w:val="20"/>
                <w:szCs w:val="20"/>
                <w:lang w:eastAsia="en-GB"/>
                <w14:ligatures w14:val="none"/>
              </w:rPr>
              <w:br/>
              <w:t xml:space="preserve">male victims of IPV. </w:t>
            </w:r>
          </w:p>
        </w:tc>
        <w:tc>
          <w:tcPr>
            <w:tcW w:w="586" w:type="pct"/>
            <w:tcBorders>
              <w:top w:val="nil"/>
              <w:left w:val="nil"/>
              <w:bottom w:val="single" w:sz="4" w:space="0" w:color="000000" w:themeColor="text1"/>
              <w:right w:val="single" w:sz="4" w:space="0" w:color="000000" w:themeColor="text1"/>
            </w:tcBorders>
            <w:hideMark/>
          </w:tcPr>
          <w:p w14:paraId="2B21C457" w14:textId="77777777" w:rsidR="00074785" w:rsidRPr="00BA73DF" w:rsidRDefault="00074785" w:rsidP="00074785">
            <w:pPr>
              <w:spacing w:after="0" w:line="240" w:lineRule="auto"/>
              <w:rPr>
                <w:rFonts w:ascii="Times New Roman" w:eastAsia="Times New Roman" w:hAnsi="Times New Roman" w:cs="Times New Roman"/>
                <w:color w:val="000000"/>
                <w:kern w:val="0"/>
                <w:sz w:val="20"/>
                <w:szCs w:val="20"/>
                <w:lang w:eastAsia="en-GB"/>
                <w14:ligatures w14:val="none"/>
              </w:rPr>
            </w:pPr>
            <w:r w:rsidRPr="00BA73DF">
              <w:rPr>
                <w:rFonts w:ascii="Times New Roman" w:eastAsia="Times New Roman" w:hAnsi="Times New Roman" w:cs="Times New Roman"/>
                <w:color w:val="000000"/>
                <w:kern w:val="0"/>
                <w:sz w:val="20"/>
                <w:szCs w:val="20"/>
                <w:lang w:eastAsia="en-GB"/>
                <w14:ligatures w14:val="none"/>
              </w:rPr>
              <w:t>Data were collected during the COVID-19 period which may have influenced the results.</w:t>
            </w:r>
            <w:r w:rsidRPr="00BA73DF">
              <w:rPr>
                <w:rFonts w:ascii="Times New Roman" w:eastAsia="Times New Roman" w:hAnsi="Times New Roman" w:cs="Times New Roman"/>
                <w:color w:val="000000"/>
                <w:kern w:val="0"/>
                <w:sz w:val="20"/>
                <w:szCs w:val="20"/>
                <w:lang w:eastAsia="en-GB"/>
                <w14:ligatures w14:val="none"/>
              </w:rPr>
              <w:br/>
              <w:t xml:space="preserve">Longitudinal research is needed to track how IPV experiences evolve over time. </w:t>
            </w:r>
            <w:r w:rsidRPr="00BA73DF">
              <w:rPr>
                <w:rFonts w:ascii="Times New Roman" w:eastAsia="Times New Roman" w:hAnsi="Times New Roman" w:cs="Times New Roman"/>
                <w:color w:val="000000"/>
                <w:kern w:val="0"/>
                <w:sz w:val="20"/>
                <w:szCs w:val="20"/>
                <w:lang w:eastAsia="en-GB"/>
                <w14:ligatures w14:val="none"/>
              </w:rPr>
              <w:br/>
              <w:t xml:space="preserve">Further research needed to explore causal mechanisms and protective factors. </w:t>
            </w:r>
          </w:p>
        </w:tc>
      </w:tr>
      <w:tr w:rsidR="00A263BC" w:rsidRPr="00BA73DF" w14:paraId="1E4DFE63" w14:textId="77777777" w:rsidTr="39497472">
        <w:trPr>
          <w:trHeight w:val="1995"/>
        </w:trPr>
        <w:tc>
          <w:tcPr>
            <w:tcW w:w="356" w:type="pct"/>
            <w:tcBorders>
              <w:top w:val="nil"/>
              <w:left w:val="single" w:sz="4" w:space="0" w:color="000000" w:themeColor="text1"/>
              <w:bottom w:val="single" w:sz="4" w:space="0" w:color="000000" w:themeColor="text1"/>
              <w:right w:val="single" w:sz="4" w:space="0" w:color="000000" w:themeColor="text1"/>
            </w:tcBorders>
            <w:hideMark/>
          </w:tcPr>
          <w:p w14:paraId="5065F97E" w14:textId="77777777" w:rsidR="00074785" w:rsidRPr="00BA73DF" w:rsidRDefault="00074785" w:rsidP="00074785">
            <w:pPr>
              <w:spacing w:after="0" w:line="240" w:lineRule="auto"/>
              <w:rPr>
                <w:rFonts w:ascii="Times New Roman" w:eastAsia="Times New Roman" w:hAnsi="Times New Roman" w:cs="Times New Roman"/>
                <w:color w:val="000000"/>
                <w:kern w:val="0"/>
                <w:sz w:val="20"/>
                <w:szCs w:val="20"/>
                <w:lang w:eastAsia="en-GB"/>
                <w14:ligatures w14:val="none"/>
              </w:rPr>
            </w:pPr>
            <w:r w:rsidRPr="00BA73DF">
              <w:rPr>
                <w:rFonts w:ascii="Times New Roman" w:eastAsia="Times New Roman" w:hAnsi="Times New Roman" w:cs="Times New Roman"/>
                <w:color w:val="000000"/>
                <w:kern w:val="0"/>
                <w:sz w:val="20"/>
                <w:szCs w:val="20"/>
                <w:lang w:eastAsia="en-GB"/>
                <w14:ligatures w14:val="none"/>
              </w:rPr>
              <w:t>Kafka et al. (2022)</w:t>
            </w:r>
          </w:p>
        </w:tc>
        <w:tc>
          <w:tcPr>
            <w:tcW w:w="519" w:type="pct"/>
            <w:tcBorders>
              <w:top w:val="nil"/>
              <w:left w:val="nil"/>
              <w:bottom w:val="single" w:sz="4" w:space="0" w:color="000000" w:themeColor="text1"/>
              <w:right w:val="single" w:sz="4" w:space="0" w:color="000000" w:themeColor="text1"/>
            </w:tcBorders>
            <w:hideMark/>
          </w:tcPr>
          <w:p w14:paraId="7321412B" w14:textId="77777777" w:rsidR="00074785" w:rsidRPr="00BA73DF" w:rsidRDefault="00074785" w:rsidP="00074785">
            <w:pPr>
              <w:spacing w:after="0" w:line="240" w:lineRule="auto"/>
              <w:rPr>
                <w:rFonts w:ascii="Times New Roman" w:eastAsia="Times New Roman" w:hAnsi="Times New Roman" w:cs="Times New Roman"/>
                <w:color w:val="000000"/>
                <w:kern w:val="0"/>
                <w:sz w:val="20"/>
                <w:szCs w:val="20"/>
                <w:lang w:eastAsia="en-GB"/>
                <w14:ligatures w14:val="none"/>
              </w:rPr>
            </w:pPr>
            <w:r w:rsidRPr="00BA73DF">
              <w:rPr>
                <w:rFonts w:ascii="Times New Roman" w:eastAsia="Times New Roman" w:hAnsi="Times New Roman" w:cs="Times New Roman"/>
                <w:color w:val="000000"/>
                <w:kern w:val="0"/>
                <w:sz w:val="20"/>
                <w:szCs w:val="20"/>
                <w:lang w:eastAsia="en-GB"/>
                <w14:ligatures w14:val="none"/>
              </w:rPr>
              <w:t>Intimate partner violence victimization and perpetration as precursors</w:t>
            </w:r>
            <w:r w:rsidRPr="00BA73DF">
              <w:rPr>
                <w:rFonts w:ascii="Times New Roman" w:eastAsia="Times New Roman" w:hAnsi="Times New Roman" w:cs="Times New Roman"/>
                <w:color w:val="000000"/>
                <w:kern w:val="0"/>
                <w:sz w:val="20"/>
                <w:szCs w:val="20"/>
                <w:lang w:eastAsia="en-GB"/>
                <w14:ligatures w14:val="none"/>
              </w:rPr>
              <w:br/>
              <w:t>to suicide</w:t>
            </w:r>
          </w:p>
        </w:tc>
        <w:tc>
          <w:tcPr>
            <w:tcW w:w="394" w:type="pct"/>
            <w:tcBorders>
              <w:top w:val="nil"/>
              <w:left w:val="nil"/>
              <w:bottom w:val="single" w:sz="4" w:space="0" w:color="000000" w:themeColor="text1"/>
              <w:right w:val="single" w:sz="4" w:space="0" w:color="000000" w:themeColor="text1"/>
            </w:tcBorders>
            <w:hideMark/>
          </w:tcPr>
          <w:p w14:paraId="5DCE0C20" w14:textId="77777777" w:rsidR="00074785" w:rsidRPr="00BA73DF" w:rsidRDefault="00074785" w:rsidP="00074785">
            <w:pPr>
              <w:spacing w:after="0" w:line="240" w:lineRule="auto"/>
              <w:rPr>
                <w:rFonts w:ascii="Times New Roman" w:eastAsia="Times New Roman" w:hAnsi="Times New Roman" w:cs="Times New Roman"/>
                <w:color w:val="000000"/>
                <w:kern w:val="0"/>
                <w:sz w:val="20"/>
                <w:szCs w:val="20"/>
                <w:lang w:eastAsia="en-GB"/>
                <w14:ligatures w14:val="none"/>
              </w:rPr>
            </w:pPr>
            <w:r w:rsidRPr="00BA73DF">
              <w:rPr>
                <w:rFonts w:ascii="Times New Roman" w:eastAsia="Times New Roman" w:hAnsi="Times New Roman" w:cs="Times New Roman"/>
                <w:color w:val="000000"/>
                <w:kern w:val="0"/>
                <w:sz w:val="20"/>
                <w:szCs w:val="20"/>
                <w:lang w:eastAsia="en-GB"/>
                <w14:ligatures w14:val="none"/>
              </w:rPr>
              <w:t>USA</w:t>
            </w:r>
          </w:p>
        </w:tc>
        <w:tc>
          <w:tcPr>
            <w:tcW w:w="433" w:type="pct"/>
            <w:tcBorders>
              <w:top w:val="nil"/>
              <w:left w:val="nil"/>
              <w:bottom w:val="single" w:sz="4" w:space="0" w:color="000000" w:themeColor="text1"/>
              <w:right w:val="single" w:sz="4" w:space="0" w:color="000000" w:themeColor="text1"/>
            </w:tcBorders>
            <w:hideMark/>
          </w:tcPr>
          <w:p w14:paraId="44B40B0E" w14:textId="77777777" w:rsidR="00074785" w:rsidRPr="00BA73DF" w:rsidRDefault="00074785" w:rsidP="00074785">
            <w:pPr>
              <w:spacing w:after="0" w:line="240" w:lineRule="auto"/>
              <w:rPr>
                <w:rFonts w:ascii="Times New Roman" w:eastAsia="Times New Roman" w:hAnsi="Times New Roman" w:cs="Times New Roman"/>
                <w:color w:val="000000"/>
                <w:kern w:val="0"/>
                <w:sz w:val="20"/>
                <w:szCs w:val="20"/>
                <w:lang w:eastAsia="en-GB"/>
                <w14:ligatures w14:val="none"/>
              </w:rPr>
            </w:pPr>
            <w:r w:rsidRPr="00BA73DF">
              <w:rPr>
                <w:rFonts w:ascii="Times New Roman" w:eastAsia="Times New Roman" w:hAnsi="Times New Roman" w:cs="Times New Roman"/>
                <w:color w:val="000000"/>
                <w:kern w:val="0"/>
                <w:sz w:val="20"/>
                <w:szCs w:val="20"/>
                <w:lang w:eastAsia="en-GB"/>
                <w14:ligatures w14:val="none"/>
              </w:rPr>
              <w:t>To examine how intimate partner violence (IPV) victimisation and perpetration serve as precursors to suicide.</w:t>
            </w:r>
          </w:p>
        </w:tc>
        <w:tc>
          <w:tcPr>
            <w:tcW w:w="540" w:type="pct"/>
            <w:tcBorders>
              <w:top w:val="nil"/>
              <w:left w:val="nil"/>
              <w:bottom w:val="single" w:sz="4" w:space="0" w:color="000000" w:themeColor="text1"/>
              <w:right w:val="single" w:sz="4" w:space="0" w:color="000000" w:themeColor="text1"/>
            </w:tcBorders>
            <w:hideMark/>
          </w:tcPr>
          <w:p w14:paraId="4A18F359" w14:textId="77777777" w:rsidR="00074785" w:rsidRPr="00BA73DF" w:rsidRDefault="00074785" w:rsidP="00074785">
            <w:pPr>
              <w:spacing w:after="0" w:line="240" w:lineRule="auto"/>
              <w:rPr>
                <w:rFonts w:ascii="Times New Roman" w:eastAsia="Times New Roman" w:hAnsi="Times New Roman" w:cs="Times New Roman"/>
                <w:color w:val="000000"/>
                <w:kern w:val="0"/>
                <w:sz w:val="20"/>
                <w:szCs w:val="20"/>
                <w:lang w:eastAsia="en-GB"/>
                <w14:ligatures w14:val="none"/>
              </w:rPr>
            </w:pPr>
            <w:r w:rsidRPr="00BA73DF">
              <w:rPr>
                <w:rFonts w:ascii="Times New Roman" w:eastAsia="Times New Roman" w:hAnsi="Times New Roman" w:cs="Times New Roman"/>
                <w:color w:val="000000"/>
                <w:kern w:val="0"/>
                <w:sz w:val="20"/>
                <w:szCs w:val="20"/>
                <w:lang w:eastAsia="en-GB"/>
                <w14:ligatures w14:val="none"/>
              </w:rPr>
              <w:t>Mixed-methods design. Inter-rater reliability and logic regression analysis of North Carolina Violent Death Reporting System (and hand-reviewed textual data for a subset of cases to document IPV circumstances).</w:t>
            </w:r>
          </w:p>
        </w:tc>
        <w:tc>
          <w:tcPr>
            <w:tcW w:w="501" w:type="pct"/>
            <w:tcBorders>
              <w:top w:val="nil"/>
              <w:left w:val="nil"/>
              <w:bottom w:val="single" w:sz="4" w:space="0" w:color="000000" w:themeColor="text1"/>
              <w:right w:val="single" w:sz="4" w:space="0" w:color="000000" w:themeColor="text1"/>
            </w:tcBorders>
            <w:hideMark/>
          </w:tcPr>
          <w:p w14:paraId="3A3C8050" w14:textId="77777777" w:rsidR="00074785" w:rsidRPr="00BA73DF" w:rsidRDefault="00074785" w:rsidP="00074785">
            <w:pPr>
              <w:spacing w:after="0" w:line="240" w:lineRule="auto"/>
              <w:rPr>
                <w:rFonts w:ascii="Times New Roman" w:eastAsia="Times New Roman" w:hAnsi="Times New Roman" w:cs="Times New Roman"/>
                <w:color w:val="000000"/>
                <w:kern w:val="0"/>
                <w:sz w:val="20"/>
                <w:szCs w:val="20"/>
                <w:lang w:eastAsia="en-GB"/>
                <w14:ligatures w14:val="none"/>
              </w:rPr>
            </w:pPr>
            <w:r w:rsidRPr="00BA73DF">
              <w:rPr>
                <w:rFonts w:ascii="Times New Roman" w:eastAsia="Times New Roman" w:hAnsi="Times New Roman" w:cs="Times New Roman"/>
                <w:color w:val="000000"/>
                <w:kern w:val="0"/>
                <w:sz w:val="20"/>
                <w:szCs w:val="20"/>
                <w:lang w:eastAsia="en-GB"/>
                <w14:ligatures w14:val="none"/>
              </w:rPr>
              <w:t xml:space="preserve">Single suicide cases in North Carolina. </w:t>
            </w:r>
          </w:p>
        </w:tc>
        <w:tc>
          <w:tcPr>
            <w:tcW w:w="367" w:type="pct"/>
            <w:tcBorders>
              <w:top w:val="nil"/>
              <w:left w:val="nil"/>
              <w:bottom w:val="single" w:sz="4" w:space="0" w:color="000000" w:themeColor="text1"/>
              <w:right w:val="single" w:sz="4" w:space="0" w:color="000000" w:themeColor="text1"/>
            </w:tcBorders>
            <w:hideMark/>
          </w:tcPr>
          <w:p w14:paraId="3E1354E1" w14:textId="77777777" w:rsidR="00074785" w:rsidRPr="00BA73DF" w:rsidRDefault="00074785" w:rsidP="00074785">
            <w:pPr>
              <w:spacing w:after="0" w:line="240" w:lineRule="auto"/>
              <w:rPr>
                <w:rFonts w:ascii="Times New Roman" w:eastAsia="Times New Roman" w:hAnsi="Times New Roman" w:cs="Times New Roman"/>
                <w:color w:val="000000"/>
                <w:kern w:val="0"/>
                <w:sz w:val="20"/>
                <w:szCs w:val="20"/>
                <w:lang w:eastAsia="en-GB"/>
                <w14:ligatures w14:val="none"/>
              </w:rPr>
            </w:pPr>
            <w:r w:rsidRPr="00BA73DF">
              <w:rPr>
                <w:rFonts w:ascii="Times New Roman" w:eastAsia="Times New Roman" w:hAnsi="Times New Roman" w:cs="Times New Roman"/>
                <w:color w:val="000000"/>
                <w:kern w:val="0"/>
                <w:sz w:val="20"/>
                <w:szCs w:val="20"/>
                <w:lang w:eastAsia="en-GB"/>
                <w14:ligatures w14:val="none"/>
              </w:rPr>
              <w:t>12,122</w:t>
            </w:r>
          </w:p>
        </w:tc>
        <w:tc>
          <w:tcPr>
            <w:tcW w:w="293" w:type="pct"/>
            <w:tcBorders>
              <w:top w:val="nil"/>
              <w:left w:val="nil"/>
              <w:bottom w:val="single" w:sz="4" w:space="0" w:color="000000" w:themeColor="text1"/>
              <w:right w:val="single" w:sz="4" w:space="0" w:color="000000" w:themeColor="text1"/>
            </w:tcBorders>
            <w:hideMark/>
          </w:tcPr>
          <w:p w14:paraId="06AC1116" w14:textId="77777777" w:rsidR="00074785" w:rsidRPr="00BA73DF" w:rsidRDefault="00074785" w:rsidP="00074785">
            <w:pPr>
              <w:spacing w:after="0" w:line="240" w:lineRule="auto"/>
              <w:rPr>
                <w:rFonts w:ascii="Times New Roman" w:eastAsia="Times New Roman" w:hAnsi="Times New Roman" w:cs="Times New Roman"/>
                <w:color w:val="000000"/>
                <w:kern w:val="0"/>
                <w:sz w:val="20"/>
                <w:szCs w:val="20"/>
                <w:lang w:eastAsia="en-GB"/>
                <w14:ligatures w14:val="none"/>
              </w:rPr>
            </w:pPr>
            <w:r w:rsidRPr="00BA73DF">
              <w:rPr>
                <w:rFonts w:ascii="Times New Roman" w:eastAsia="Times New Roman" w:hAnsi="Times New Roman" w:cs="Times New Roman"/>
                <w:color w:val="000000"/>
                <w:kern w:val="0"/>
                <w:sz w:val="20"/>
                <w:szCs w:val="20"/>
                <w:lang w:eastAsia="en-GB"/>
                <w14:ligatures w14:val="none"/>
              </w:rPr>
              <w:t>7,221</w:t>
            </w:r>
          </w:p>
        </w:tc>
        <w:tc>
          <w:tcPr>
            <w:tcW w:w="356" w:type="pct"/>
            <w:tcBorders>
              <w:top w:val="nil"/>
              <w:left w:val="nil"/>
              <w:bottom w:val="single" w:sz="4" w:space="0" w:color="000000" w:themeColor="text1"/>
              <w:right w:val="single" w:sz="4" w:space="0" w:color="000000" w:themeColor="text1"/>
            </w:tcBorders>
            <w:hideMark/>
          </w:tcPr>
          <w:p w14:paraId="12182833" w14:textId="77777777" w:rsidR="00074785" w:rsidRPr="00BA73DF" w:rsidRDefault="00074785" w:rsidP="00074785">
            <w:pPr>
              <w:spacing w:after="0" w:line="240" w:lineRule="auto"/>
              <w:rPr>
                <w:rFonts w:ascii="Times New Roman" w:eastAsia="Times New Roman" w:hAnsi="Times New Roman" w:cs="Times New Roman"/>
                <w:color w:val="000000"/>
                <w:kern w:val="0"/>
                <w:sz w:val="20"/>
                <w:szCs w:val="20"/>
                <w:lang w:eastAsia="en-GB"/>
                <w14:ligatures w14:val="none"/>
              </w:rPr>
            </w:pPr>
            <w:r w:rsidRPr="00BA73DF">
              <w:rPr>
                <w:rFonts w:ascii="Times New Roman" w:eastAsia="Times New Roman" w:hAnsi="Times New Roman" w:cs="Times New Roman"/>
                <w:color w:val="000000"/>
                <w:kern w:val="0"/>
                <w:sz w:val="20"/>
                <w:szCs w:val="20"/>
                <w:lang w:eastAsia="en-GB"/>
                <w14:ligatures w14:val="none"/>
              </w:rPr>
              <w:t>2,461</w:t>
            </w:r>
          </w:p>
        </w:tc>
        <w:tc>
          <w:tcPr>
            <w:tcW w:w="655" w:type="pct"/>
            <w:tcBorders>
              <w:top w:val="nil"/>
              <w:left w:val="nil"/>
              <w:bottom w:val="single" w:sz="4" w:space="0" w:color="000000" w:themeColor="text1"/>
              <w:right w:val="single" w:sz="4" w:space="0" w:color="000000" w:themeColor="text1"/>
            </w:tcBorders>
            <w:hideMark/>
          </w:tcPr>
          <w:p w14:paraId="43CAF0A3" w14:textId="6D590942" w:rsidR="00074785" w:rsidRPr="00BA73DF" w:rsidRDefault="00074785" w:rsidP="00074785">
            <w:pPr>
              <w:spacing w:after="0" w:line="240" w:lineRule="auto"/>
              <w:rPr>
                <w:rFonts w:ascii="Times New Roman" w:eastAsia="Times New Roman" w:hAnsi="Times New Roman" w:cs="Times New Roman"/>
                <w:color w:val="000000"/>
                <w:kern w:val="0"/>
                <w:sz w:val="20"/>
                <w:szCs w:val="20"/>
                <w:lang w:eastAsia="en-GB"/>
                <w14:ligatures w14:val="none"/>
              </w:rPr>
            </w:pPr>
            <w:r w:rsidRPr="00BA73DF">
              <w:rPr>
                <w:rFonts w:ascii="Times New Roman" w:eastAsia="Times New Roman" w:hAnsi="Times New Roman" w:cs="Times New Roman"/>
                <w:color w:val="000000"/>
                <w:kern w:val="0"/>
                <w:sz w:val="20"/>
                <w:szCs w:val="20"/>
                <w:lang w:eastAsia="en-GB"/>
                <w14:ligatures w14:val="none"/>
              </w:rPr>
              <w:t xml:space="preserve">IPV precedes a significant proportion of suicides, suggesting clear opportunities for intervention. Suicide was significantly elevated for Black men and Hispanic men who have </w:t>
            </w:r>
            <w:r w:rsidR="002461EE" w:rsidRPr="00BA73DF">
              <w:rPr>
                <w:rFonts w:ascii="Times New Roman" w:eastAsia="Times New Roman" w:hAnsi="Times New Roman" w:cs="Times New Roman"/>
                <w:color w:val="000000"/>
                <w:kern w:val="0"/>
                <w:sz w:val="20"/>
                <w:szCs w:val="20"/>
                <w:lang w:eastAsia="en-GB"/>
                <w14:ligatures w14:val="none"/>
              </w:rPr>
              <w:t>experienced</w:t>
            </w:r>
            <w:r w:rsidRPr="00BA73DF">
              <w:rPr>
                <w:rFonts w:ascii="Times New Roman" w:eastAsia="Times New Roman" w:hAnsi="Times New Roman" w:cs="Times New Roman"/>
                <w:color w:val="000000"/>
                <w:kern w:val="0"/>
                <w:sz w:val="20"/>
                <w:szCs w:val="20"/>
                <w:lang w:eastAsia="en-GB"/>
                <w14:ligatures w14:val="none"/>
              </w:rPr>
              <w:t xml:space="preserve"> IPV compared to their White counterparts. Developing IPV-specific suicide screening and treatment that is tailored by sex </w:t>
            </w:r>
            <w:r w:rsidRPr="00BA73DF">
              <w:rPr>
                <w:rFonts w:ascii="Times New Roman" w:eastAsia="Times New Roman" w:hAnsi="Times New Roman" w:cs="Times New Roman"/>
                <w:color w:val="000000"/>
                <w:kern w:val="0"/>
                <w:sz w:val="20"/>
                <w:szCs w:val="20"/>
                <w:lang w:eastAsia="en-GB"/>
                <w14:ligatures w14:val="none"/>
              </w:rPr>
              <w:lastRenderedPageBreak/>
              <w:t>could help prevent negative outcomes.</w:t>
            </w:r>
          </w:p>
        </w:tc>
        <w:tc>
          <w:tcPr>
            <w:tcW w:w="586" w:type="pct"/>
            <w:tcBorders>
              <w:top w:val="nil"/>
              <w:left w:val="nil"/>
              <w:bottom w:val="single" w:sz="4" w:space="0" w:color="000000" w:themeColor="text1"/>
              <w:right w:val="single" w:sz="4" w:space="0" w:color="000000" w:themeColor="text1"/>
            </w:tcBorders>
            <w:hideMark/>
          </w:tcPr>
          <w:p w14:paraId="5B7E7B53" w14:textId="77777777" w:rsidR="00074785" w:rsidRPr="00BA73DF" w:rsidRDefault="00074785" w:rsidP="00074785">
            <w:pPr>
              <w:spacing w:after="0" w:line="240" w:lineRule="auto"/>
              <w:rPr>
                <w:rFonts w:ascii="Times New Roman" w:eastAsia="Times New Roman" w:hAnsi="Times New Roman" w:cs="Times New Roman"/>
                <w:color w:val="000000"/>
                <w:kern w:val="0"/>
                <w:sz w:val="20"/>
                <w:szCs w:val="20"/>
                <w:lang w:eastAsia="en-GB"/>
                <w14:ligatures w14:val="none"/>
              </w:rPr>
            </w:pPr>
            <w:r w:rsidRPr="00BA73DF">
              <w:rPr>
                <w:rFonts w:ascii="Times New Roman" w:eastAsia="Times New Roman" w:hAnsi="Times New Roman" w:cs="Times New Roman"/>
                <w:color w:val="000000"/>
                <w:kern w:val="0"/>
                <w:sz w:val="20"/>
                <w:szCs w:val="20"/>
                <w:lang w:eastAsia="en-GB"/>
                <w14:ligatures w14:val="none"/>
              </w:rPr>
              <w:lastRenderedPageBreak/>
              <w:t>Data are compiled from local death investigations by coroners/medical examiners, and law enforcement agencies. Thus, there may be variation in data quality by agency, jurisdiction, or case-specific factors.</w:t>
            </w:r>
          </w:p>
        </w:tc>
      </w:tr>
      <w:tr w:rsidR="00A263BC" w:rsidRPr="00BA73DF" w14:paraId="5AC46D03" w14:textId="77777777" w:rsidTr="39497472">
        <w:trPr>
          <w:trHeight w:val="1995"/>
        </w:trPr>
        <w:tc>
          <w:tcPr>
            <w:tcW w:w="356" w:type="pct"/>
            <w:tcBorders>
              <w:top w:val="nil"/>
              <w:left w:val="single" w:sz="4" w:space="0" w:color="000000" w:themeColor="text1"/>
              <w:bottom w:val="single" w:sz="4" w:space="0" w:color="000000" w:themeColor="text1"/>
              <w:right w:val="single" w:sz="4" w:space="0" w:color="000000" w:themeColor="text1"/>
            </w:tcBorders>
            <w:hideMark/>
          </w:tcPr>
          <w:p w14:paraId="3124F0A3" w14:textId="77777777" w:rsidR="00074785" w:rsidRPr="00BA73DF" w:rsidRDefault="00074785" w:rsidP="00074785">
            <w:pPr>
              <w:spacing w:after="0" w:line="240" w:lineRule="auto"/>
              <w:rPr>
                <w:rFonts w:ascii="Times New Roman" w:eastAsia="Times New Roman" w:hAnsi="Times New Roman" w:cs="Times New Roman"/>
                <w:color w:val="000000"/>
                <w:kern w:val="0"/>
                <w:sz w:val="20"/>
                <w:szCs w:val="20"/>
                <w:lang w:eastAsia="en-GB"/>
                <w14:ligatures w14:val="none"/>
              </w:rPr>
            </w:pPr>
            <w:r w:rsidRPr="00BA73DF">
              <w:rPr>
                <w:rFonts w:ascii="Times New Roman" w:eastAsia="Times New Roman" w:hAnsi="Times New Roman" w:cs="Times New Roman"/>
                <w:color w:val="000000"/>
                <w:kern w:val="0"/>
                <w:sz w:val="20"/>
                <w:szCs w:val="20"/>
                <w:lang w:eastAsia="en-GB"/>
                <w14:ligatures w14:val="none"/>
              </w:rPr>
              <w:t>Khan et al. (2023)</w:t>
            </w:r>
          </w:p>
        </w:tc>
        <w:tc>
          <w:tcPr>
            <w:tcW w:w="519" w:type="pct"/>
            <w:tcBorders>
              <w:top w:val="nil"/>
              <w:left w:val="nil"/>
              <w:bottom w:val="single" w:sz="4" w:space="0" w:color="000000" w:themeColor="text1"/>
              <w:right w:val="single" w:sz="4" w:space="0" w:color="000000" w:themeColor="text1"/>
            </w:tcBorders>
            <w:hideMark/>
          </w:tcPr>
          <w:p w14:paraId="71305A6E" w14:textId="77777777" w:rsidR="00074785" w:rsidRPr="00BA73DF" w:rsidRDefault="00074785" w:rsidP="00074785">
            <w:pPr>
              <w:spacing w:after="0" w:line="240" w:lineRule="auto"/>
              <w:rPr>
                <w:rFonts w:ascii="Times New Roman" w:eastAsia="Times New Roman" w:hAnsi="Times New Roman" w:cs="Times New Roman"/>
                <w:color w:val="000000"/>
                <w:kern w:val="0"/>
                <w:sz w:val="20"/>
                <w:szCs w:val="20"/>
                <w:lang w:eastAsia="en-GB"/>
                <w14:ligatures w14:val="none"/>
              </w:rPr>
            </w:pPr>
            <w:r w:rsidRPr="00BA73DF">
              <w:rPr>
                <w:rFonts w:ascii="Times New Roman" w:eastAsia="Times New Roman" w:hAnsi="Times New Roman" w:cs="Times New Roman"/>
                <w:color w:val="000000"/>
                <w:kern w:val="0"/>
                <w:sz w:val="20"/>
                <w:szCs w:val="20"/>
                <w:lang w:eastAsia="en-GB"/>
                <w14:ligatures w14:val="none"/>
              </w:rPr>
              <w:t>Intimate relationships and Suicidal Behaviour of Men in Bangladesh</w:t>
            </w:r>
          </w:p>
        </w:tc>
        <w:tc>
          <w:tcPr>
            <w:tcW w:w="394" w:type="pct"/>
            <w:tcBorders>
              <w:top w:val="nil"/>
              <w:left w:val="nil"/>
              <w:bottom w:val="single" w:sz="4" w:space="0" w:color="000000" w:themeColor="text1"/>
              <w:right w:val="single" w:sz="4" w:space="0" w:color="000000" w:themeColor="text1"/>
            </w:tcBorders>
            <w:hideMark/>
          </w:tcPr>
          <w:p w14:paraId="670A1728" w14:textId="77777777" w:rsidR="00074785" w:rsidRPr="00BA73DF" w:rsidRDefault="00074785" w:rsidP="00074785">
            <w:pPr>
              <w:spacing w:after="0" w:line="240" w:lineRule="auto"/>
              <w:rPr>
                <w:rFonts w:ascii="Times New Roman" w:eastAsia="Times New Roman" w:hAnsi="Times New Roman" w:cs="Times New Roman"/>
                <w:color w:val="000000"/>
                <w:kern w:val="0"/>
                <w:sz w:val="20"/>
                <w:szCs w:val="20"/>
                <w:lang w:eastAsia="en-GB"/>
                <w14:ligatures w14:val="none"/>
              </w:rPr>
            </w:pPr>
            <w:r w:rsidRPr="00BA73DF">
              <w:rPr>
                <w:rFonts w:ascii="Times New Roman" w:eastAsia="Times New Roman" w:hAnsi="Times New Roman" w:cs="Times New Roman"/>
                <w:color w:val="000000"/>
                <w:kern w:val="0"/>
                <w:sz w:val="20"/>
                <w:szCs w:val="20"/>
                <w:lang w:eastAsia="en-GB"/>
                <w14:ligatures w14:val="none"/>
              </w:rPr>
              <w:t>Bangladesh</w:t>
            </w:r>
          </w:p>
        </w:tc>
        <w:tc>
          <w:tcPr>
            <w:tcW w:w="433" w:type="pct"/>
            <w:tcBorders>
              <w:top w:val="nil"/>
              <w:left w:val="nil"/>
              <w:bottom w:val="single" w:sz="4" w:space="0" w:color="000000" w:themeColor="text1"/>
              <w:right w:val="single" w:sz="4" w:space="0" w:color="000000" w:themeColor="text1"/>
            </w:tcBorders>
            <w:hideMark/>
          </w:tcPr>
          <w:p w14:paraId="09275AA3" w14:textId="77777777" w:rsidR="00074785" w:rsidRPr="00BA73DF" w:rsidRDefault="00074785" w:rsidP="00074785">
            <w:pPr>
              <w:spacing w:after="0" w:line="240" w:lineRule="auto"/>
              <w:rPr>
                <w:rFonts w:ascii="Times New Roman" w:eastAsia="Times New Roman" w:hAnsi="Times New Roman" w:cs="Times New Roman"/>
                <w:color w:val="000000"/>
                <w:kern w:val="0"/>
                <w:sz w:val="20"/>
                <w:szCs w:val="20"/>
                <w:lang w:eastAsia="en-GB"/>
                <w14:ligatures w14:val="none"/>
              </w:rPr>
            </w:pPr>
            <w:r w:rsidRPr="00BA73DF">
              <w:rPr>
                <w:rFonts w:ascii="Times New Roman" w:eastAsia="Times New Roman" w:hAnsi="Times New Roman" w:cs="Times New Roman"/>
                <w:color w:val="000000"/>
                <w:kern w:val="0"/>
                <w:sz w:val="20"/>
                <w:szCs w:val="20"/>
                <w:lang w:eastAsia="en-GB"/>
                <w14:ligatures w14:val="none"/>
              </w:rPr>
              <w:t>To examine the relationship between men’s suicidal behaviour and the complex interplay with intimate relationships in Bangladesh.</w:t>
            </w:r>
          </w:p>
        </w:tc>
        <w:tc>
          <w:tcPr>
            <w:tcW w:w="540" w:type="pct"/>
            <w:tcBorders>
              <w:top w:val="nil"/>
              <w:left w:val="nil"/>
              <w:bottom w:val="single" w:sz="4" w:space="0" w:color="000000" w:themeColor="text1"/>
              <w:right w:val="single" w:sz="4" w:space="0" w:color="000000" w:themeColor="text1"/>
            </w:tcBorders>
            <w:hideMark/>
          </w:tcPr>
          <w:p w14:paraId="45CCD16B" w14:textId="77777777" w:rsidR="00074785" w:rsidRPr="00BA73DF" w:rsidRDefault="00074785" w:rsidP="00074785">
            <w:pPr>
              <w:spacing w:after="0" w:line="240" w:lineRule="auto"/>
              <w:rPr>
                <w:rFonts w:ascii="Times New Roman" w:eastAsia="Times New Roman" w:hAnsi="Times New Roman" w:cs="Times New Roman"/>
                <w:color w:val="000000"/>
                <w:kern w:val="0"/>
                <w:sz w:val="20"/>
                <w:szCs w:val="20"/>
                <w:lang w:eastAsia="en-GB"/>
                <w14:ligatures w14:val="none"/>
              </w:rPr>
            </w:pPr>
            <w:r w:rsidRPr="00BA73DF">
              <w:rPr>
                <w:rFonts w:ascii="Times New Roman" w:eastAsia="Times New Roman" w:hAnsi="Times New Roman" w:cs="Times New Roman"/>
                <w:color w:val="000000"/>
                <w:kern w:val="0"/>
                <w:sz w:val="20"/>
                <w:szCs w:val="20"/>
                <w:lang w:eastAsia="en-GB"/>
                <w14:ligatures w14:val="none"/>
              </w:rPr>
              <w:t xml:space="preserve">Qualitative study using semi-structured interviews. </w:t>
            </w:r>
          </w:p>
        </w:tc>
        <w:tc>
          <w:tcPr>
            <w:tcW w:w="501" w:type="pct"/>
            <w:tcBorders>
              <w:top w:val="nil"/>
              <w:left w:val="nil"/>
              <w:bottom w:val="single" w:sz="4" w:space="0" w:color="000000" w:themeColor="text1"/>
              <w:right w:val="single" w:sz="4" w:space="0" w:color="000000" w:themeColor="text1"/>
            </w:tcBorders>
            <w:hideMark/>
          </w:tcPr>
          <w:p w14:paraId="5D8AC42B" w14:textId="77777777" w:rsidR="00074785" w:rsidRPr="00BA73DF" w:rsidRDefault="00074785" w:rsidP="00074785">
            <w:pPr>
              <w:spacing w:after="0" w:line="240" w:lineRule="auto"/>
              <w:rPr>
                <w:rFonts w:ascii="Times New Roman" w:eastAsia="Times New Roman" w:hAnsi="Times New Roman" w:cs="Times New Roman"/>
                <w:color w:val="000000"/>
                <w:kern w:val="0"/>
                <w:sz w:val="20"/>
                <w:szCs w:val="20"/>
                <w:lang w:eastAsia="en-GB"/>
                <w14:ligatures w14:val="none"/>
              </w:rPr>
            </w:pPr>
            <w:r w:rsidRPr="00BA73DF">
              <w:rPr>
                <w:rFonts w:ascii="Times New Roman" w:eastAsia="Times New Roman" w:hAnsi="Times New Roman" w:cs="Times New Roman"/>
                <w:color w:val="000000"/>
                <w:kern w:val="0"/>
                <w:sz w:val="20"/>
                <w:szCs w:val="20"/>
                <w:lang w:eastAsia="en-GB"/>
                <w14:ligatures w14:val="none"/>
              </w:rPr>
              <w:t xml:space="preserve">Men who attempted suicide aged between 18 and 55 years. Close relatives, friends, or family members of men who died by suicide. </w:t>
            </w:r>
          </w:p>
        </w:tc>
        <w:tc>
          <w:tcPr>
            <w:tcW w:w="367" w:type="pct"/>
            <w:tcBorders>
              <w:top w:val="nil"/>
              <w:left w:val="nil"/>
              <w:bottom w:val="single" w:sz="4" w:space="0" w:color="000000" w:themeColor="text1"/>
              <w:right w:val="single" w:sz="4" w:space="0" w:color="000000" w:themeColor="text1"/>
            </w:tcBorders>
            <w:hideMark/>
          </w:tcPr>
          <w:p w14:paraId="2F949EB5" w14:textId="77777777" w:rsidR="00074785" w:rsidRPr="00BA73DF" w:rsidRDefault="00074785" w:rsidP="00074785">
            <w:pPr>
              <w:spacing w:after="0" w:line="240" w:lineRule="auto"/>
              <w:rPr>
                <w:rFonts w:ascii="Times New Roman" w:eastAsia="Times New Roman" w:hAnsi="Times New Roman" w:cs="Times New Roman"/>
                <w:color w:val="000000"/>
                <w:kern w:val="0"/>
                <w:sz w:val="20"/>
                <w:szCs w:val="20"/>
                <w:lang w:eastAsia="en-GB"/>
                <w14:ligatures w14:val="none"/>
              </w:rPr>
            </w:pPr>
            <w:r w:rsidRPr="00BA73DF">
              <w:rPr>
                <w:rFonts w:ascii="Times New Roman" w:eastAsia="Times New Roman" w:hAnsi="Times New Roman" w:cs="Times New Roman"/>
                <w:color w:val="000000"/>
                <w:kern w:val="0"/>
                <w:sz w:val="20"/>
                <w:szCs w:val="20"/>
                <w:lang w:eastAsia="en-GB"/>
                <w14:ligatures w14:val="none"/>
              </w:rPr>
              <w:t>37</w:t>
            </w:r>
          </w:p>
        </w:tc>
        <w:tc>
          <w:tcPr>
            <w:tcW w:w="293" w:type="pct"/>
            <w:tcBorders>
              <w:top w:val="nil"/>
              <w:left w:val="nil"/>
              <w:bottom w:val="single" w:sz="4" w:space="0" w:color="000000" w:themeColor="text1"/>
              <w:right w:val="single" w:sz="4" w:space="0" w:color="000000" w:themeColor="text1"/>
            </w:tcBorders>
            <w:hideMark/>
          </w:tcPr>
          <w:p w14:paraId="73994D9B" w14:textId="77777777" w:rsidR="00074785" w:rsidRPr="00BA73DF" w:rsidRDefault="00074785" w:rsidP="00074785">
            <w:pPr>
              <w:spacing w:after="0" w:line="240" w:lineRule="auto"/>
              <w:rPr>
                <w:rFonts w:ascii="Times New Roman" w:eastAsia="Times New Roman" w:hAnsi="Times New Roman" w:cs="Times New Roman"/>
                <w:color w:val="000000"/>
                <w:kern w:val="0"/>
                <w:sz w:val="20"/>
                <w:szCs w:val="20"/>
                <w:lang w:eastAsia="en-GB"/>
                <w14:ligatures w14:val="none"/>
              </w:rPr>
            </w:pPr>
            <w:r w:rsidRPr="00BA73DF">
              <w:rPr>
                <w:rFonts w:ascii="Times New Roman" w:eastAsia="Times New Roman" w:hAnsi="Times New Roman" w:cs="Times New Roman"/>
                <w:color w:val="000000"/>
                <w:kern w:val="0"/>
                <w:sz w:val="20"/>
                <w:szCs w:val="20"/>
                <w:lang w:eastAsia="en-GB"/>
                <w14:ligatures w14:val="none"/>
              </w:rPr>
              <w:t>17</w:t>
            </w:r>
          </w:p>
        </w:tc>
        <w:tc>
          <w:tcPr>
            <w:tcW w:w="356" w:type="pct"/>
            <w:tcBorders>
              <w:top w:val="nil"/>
              <w:left w:val="nil"/>
              <w:bottom w:val="single" w:sz="4" w:space="0" w:color="000000" w:themeColor="text1"/>
              <w:right w:val="single" w:sz="4" w:space="0" w:color="000000" w:themeColor="text1"/>
            </w:tcBorders>
            <w:hideMark/>
          </w:tcPr>
          <w:p w14:paraId="5B433AED" w14:textId="77777777" w:rsidR="00074785" w:rsidRPr="00BA73DF" w:rsidRDefault="00074785" w:rsidP="00074785">
            <w:pPr>
              <w:spacing w:after="0" w:line="240" w:lineRule="auto"/>
              <w:rPr>
                <w:rFonts w:ascii="Times New Roman" w:eastAsia="Times New Roman" w:hAnsi="Times New Roman" w:cs="Times New Roman"/>
                <w:color w:val="000000"/>
                <w:kern w:val="0"/>
                <w:sz w:val="20"/>
                <w:szCs w:val="20"/>
                <w:lang w:eastAsia="en-GB"/>
                <w14:ligatures w14:val="none"/>
              </w:rPr>
            </w:pPr>
            <w:r w:rsidRPr="00BA73DF">
              <w:rPr>
                <w:rFonts w:ascii="Times New Roman" w:eastAsia="Times New Roman" w:hAnsi="Times New Roman" w:cs="Times New Roman"/>
                <w:color w:val="000000"/>
                <w:kern w:val="0"/>
                <w:sz w:val="20"/>
                <w:szCs w:val="20"/>
                <w:lang w:eastAsia="en-GB"/>
                <w14:ligatures w14:val="none"/>
              </w:rPr>
              <w:t>Not reported</w:t>
            </w:r>
          </w:p>
        </w:tc>
        <w:tc>
          <w:tcPr>
            <w:tcW w:w="655" w:type="pct"/>
            <w:tcBorders>
              <w:top w:val="nil"/>
              <w:left w:val="nil"/>
              <w:bottom w:val="single" w:sz="4" w:space="0" w:color="000000" w:themeColor="text1"/>
              <w:right w:val="single" w:sz="4" w:space="0" w:color="000000" w:themeColor="text1"/>
            </w:tcBorders>
            <w:hideMark/>
          </w:tcPr>
          <w:p w14:paraId="3D388D9C" w14:textId="77777777" w:rsidR="00074785" w:rsidRPr="00BA73DF" w:rsidRDefault="00074785" w:rsidP="00074785">
            <w:pPr>
              <w:spacing w:after="0" w:line="240" w:lineRule="auto"/>
              <w:rPr>
                <w:rFonts w:ascii="Times New Roman" w:eastAsia="Times New Roman" w:hAnsi="Times New Roman" w:cs="Times New Roman"/>
                <w:color w:val="000000"/>
                <w:kern w:val="0"/>
                <w:sz w:val="20"/>
                <w:szCs w:val="20"/>
                <w:lang w:eastAsia="en-GB"/>
                <w14:ligatures w14:val="none"/>
              </w:rPr>
            </w:pPr>
            <w:r w:rsidRPr="00BA73DF">
              <w:rPr>
                <w:rFonts w:ascii="Times New Roman" w:eastAsia="Times New Roman" w:hAnsi="Times New Roman" w:cs="Times New Roman"/>
                <w:color w:val="000000"/>
                <w:kern w:val="0"/>
                <w:sz w:val="20"/>
                <w:szCs w:val="20"/>
                <w:lang w:eastAsia="en-GB"/>
                <w14:ligatures w14:val="none"/>
              </w:rPr>
              <w:t>Five key risk factors associated with suicidal behaviour among men in Bangladesh:</w:t>
            </w:r>
            <w:r w:rsidRPr="00BA73DF">
              <w:rPr>
                <w:rFonts w:ascii="Times New Roman" w:eastAsia="Times New Roman" w:hAnsi="Times New Roman" w:cs="Times New Roman"/>
                <w:color w:val="000000"/>
                <w:kern w:val="0"/>
                <w:sz w:val="20"/>
                <w:szCs w:val="20"/>
                <w:lang w:eastAsia="en-GB"/>
                <w14:ligatures w14:val="none"/>
              </w:rPr>
              <w:br/>
              <w:t>- Troubles over provider responsibilities</w:t>
            </w:r>
            <w:r w:rsidRPr="00BA73DF">
              <w:rPr>
                <w:rFonts w:ascii="Times New Roman" w:eastAsia="Times New Roman" w:hAnsi="Times New Roman" w:cs="Times New Roman"/>
                <w:color w:val="000000"/>
                <w:kern w:val="0"/>
                <w:sz w:val="20"/>
                <w:szCs w:val="20"/>
                <w:lang w:eastAsia="en-GB"/>
                <w14:ligatures w14:val="none"/>
              </w:rPr>
              <w:br/>
              <w:t>- Issues arising from second marriages</w:t>
            </w:r>
            <w:r w:rsidRPr="00BA73DF">
              <w:rPr>
                <w:rFonts w:ascii="Times New Roman" w:eastAsia="Times New Roman" w:hAnsi="Times New Roman" w:cs="Times New Roman"/>
                <w:color w:val="000000"/>
                <w:kern w:val="0"/>
                <w:sz w:val="20"/>
                <w:szCs w:val="20"/>
                <w:lang w:eastAsia="en-GB"/>
                <w14:ligatures w14:val="none"/>
              </w:rPr>
              <w:br/>
              <w:t>- Betrayal of loyalties</w:t>
            </w:r>
            <w:r w:rsidRPr="00BA73DF">
              <w:rPr>
                <w:rFonts w:ascii="Times New Roman" w:eastAsia="Times New Roman" w:hAnsi="Times New Roman" w:cs="Times New Roman"/>
                <w:color w:val="000000"/>
                <w:kern w:val="0"/>
                <w:sz w:val="20"/>
                <w:szCs w:val="20"/>
                <w:lang w:eastAsia="en-GB"/>
                <w14:ligatures w14:val="none"/>
              </w:rPr>
              <w:br/>
              <w:t>- Complications in non-marital relationships</w:t>
            </w:r>
            <w:r w:rsidRPr="00BA73DF">
              <w:rPr>
                <w:rFonts w:ascii="Times New Roman" w:eastAsia="Times New Roman" w:hAnsi="Times New Roman" w:cs="Times New Roman"/>
                <w:color w:val="000000"/>
                <w:kern w:val="0"/>
                <w:sz w:val="20"/>
                <w:szCs w:val="20"/>
                <w:lang w:eastAsia="en-GB"/>
                <w14:ligatures w14:val="none"/>
              </w:rPr>
              <w:br/>
              <w:t>- Loss of control over one's wife</w:t>
            </w:r>
            <w:r w:rsidRPr="00BA73DF">
              <w:rPr>
                <w:rFonts w:ascii="Times New Roman" w:eastAsia="Times New Roman" w:hAnsi="Times New Roman" w:cs="Times New Roman"/>
                <w:color w:val="000000"/>
                <w:kern w:val="0"/>
                <w:sz w:val="20"/>
                <w:szCs w:val="20"/>
                <w:lang w:eastAsia="en-GB"/>
                <w14:ligatures w14:val="none"/>
              </w:rPr>
              <w:br/>
              <w:t xml:space="preserve">Challenges stem from hegemonic masculinity expectations, where men struggle to balance societal norms with their personal relationships. </w:t>
            </w:r>
          </w:p>
        </w:tc>
        <w:tc>
          <w:tcPr>
            <w:tcW w:w="586" w:type="pct"/>
            <w:tcBorders>
              <w:top w:val="nil"/>
              <w:left w:val="nil"/>
              <w:bottom w:val="single" w:sz="4" w:space="0" w:color="000000" w:themeColor="text1"/>
              <w:right w:val="single" w:sz="4" w:space="0" w:color="000000" w:themeColor="text1"/>
            </w:tcBorders>
            <w:hideMark/>
          </w:tcPr>
          <w:p w14:paraId="3D9D68A6" w14:textId="77777777" w:rsidR="00074785" w:rsidRPr="00BA73DF" w:rsidRDefault="00074785" w:rsidP="00074785">
            <w:pPr>
              <w:spacing w:after="0" w:line="240" w:lineRule="auto"/>
              <w:rPr>
                <w:rFonts w:ascii="Times New Roman" w:eastAsia="Times New Roman" w:hAnsi="Times New Roman" w:cs="Times New Roman"/>
                <w:color w:val="000000"/>
                <w:kern w:val="0"/>
                <w:sz w:val="20"/>
                <w:szCs w:val="20"/>
                <w:lang w:eastAsia="en-GB"/>
                <w14:ligatures w14:val="none"/>
              </w:rPr>
            </w:pPr>
            <w:r w:rsidRPr="00BA73DF">
              <w:rPr>
                <w:rFonts w:ascii="Times New Roman" w:eastAsia="Times New Roman" w:hAnsi="Times New Roman" w:cs="Times New Roman"/>
                <w:color w:val="000000"/>
                <w:kern w:val="0"/>
                <w:sz w:val="20"/>
                <w:szCs w:val="20"/>
                <w:lang w:eastAsia="en-GB"/>
                <w14:ligatures w14:val="none"/>
              </w:rPr>
              <w:t xml:space="preserve">Understanding how cultural expectations shape suicidal ideation is needed in future research. Longitudinal studies tracking changes over time are also lacking. </w:t>
            </w:r>
          </w:p>
        </w:tc>
      </w:tr>
      <w:tr w:rsidR="00A263BC" w:rsidRPr="00BA73DF" w14:paraId="5F290318" w14:textId="77777777" w:rsidTr="39497472">
        <w:trPr>
          <w:trHeight w:val="1995"/>
        </w:trPr>
        <w:tc>
          <w:tcPr>
            <w:tcW w:w="356" w:type="pct"/>
            <w:tcBorders>
              <w:top w:val="nil"/>
              <w:left w:val="single" w:sz="4" w:space="0" w:color="000000" w:themeColor="text1"/>
              <w:bottom w:val="single" w:sz="4" w:space="0" w:color="000000" w:themeColor="text1"/>
              <w:right w:val="single" w:sz="4" w:space="0" w:color="000000" w:themeColor="text1"/>
            </w:tcBorders>
            <w:hideMark/>
          </w:tcPr>
          <w:p w14:paraId="3C96FB95" w14:textId="77777777" w:rsidR="00074785" w:rsidRPr="00BA73DF" w:rsidRDefault="00074785" w:rsidP="00074785">
            <w:pPr>
              <w:spacing w:after="0" w:line="240" w:lineRule="auto"/>
              <w:rPr>
                <w:rFonts w:ascii="Times New Roman" w:eastAsia="Times New Roman" w:hAnsi="Times New Roman" w:cs="Times New Roman"/>
                <w:color w:val="000000"/>
                <w:kern w:val="0"/>
                <w:sz w:val="20"/>
                <w:szCs w:val="20"/>
                <w:lang w:eastAsia="en-GB"/>
                <w14:ligatures w14:val="none"/>
              </w:rPr>
            </w:pPr>
            <w:r w:rsidRPr="00BA73DF">
              <w:rPr>
                <w:rFonts w:ascii="Times New Roman" w:eastAsia="Times New Roman" w:hAnsi="Times New Roman" w:cs="Times New Roman"/>
                <w:color w:val="000000"/>
                <w:kern w:val="0"/>
                <w:sz w:val="20"/>
                <w:szCs w:val="20"/>
                <w:lang w:eastAsia="en-GB"/>
                <w14:ligatures w14:val="none"/>
              </w:rPr>
              <w:lastRenderedPageBreak/>
              <w:t>Kim et al. (2022)</w:t>
            </w:r>
          </w:p>
        </w:tc>
        <w:tc>
          <w:tcPr>
            <w:tcW w:w="519" w:type="pct"/>
            <w:tcBorders>
              <w:top w:val="nil"/>
              <w:left w:val="nil"/>
              <w:bottom w:val="single" w:sz="4" w:space="0" w:color="000000" w:themeColor="text1"/>
              <w:right w:val="single" w:sz="4" w:space="0" w:color="000000" w:themeColor="text1"/>
            </w:tcBorders>
            <w:hideMark/>
          </w:tcPr>
          <w:p w14:paraId="073E67C3" w14:textId="77777777" w:rsidR="00074785" w:rsidRPr="00BA73DF" w:rsidRDefault="00074785" w:rsidP="00074785">
            <w:pPr>
              <w:spacing w:after="0" w:line="240" w:lineRule="auto"/>
              <w:rPr>
                <w:rFonts w:ascii="Times New Roman" w:eastAsia="Times New Roman" w:hAnsi="Times New Roman" w:cs="Times New Roman"/>
                <w:color w:val="000000"/>
                <w:kern w:val="0"/>
                <w:sz w:val="20"/>
                <w:szCs w:val="20"/>
                <w:lang w:eastAsia="en-GB"/>
                <w14:ligatures w14:val="none"/>
              </w:rPr>
            </w:pPr>
            <w:r w:rsidRPr="00BA73DF">
              <w:rPr>
                <w:rFonts w:ascii="Times New Roman" w:eastAsia="Times New Roman" w:hAnsi="Times New Roman" w:cs="Times New Roman"/>
                <w:color w:val="000000"/>
                <w:kern w:val="0"/>
                <w:sz w:val="20"/>
                <w:szCs w:val="20"/>
                <w:lang w:eastAsia="en-GB"/>
                <w14:ligatures w14:val="none"/>
              </w:rPr>
              <w:t xml:space="preserve">Association Between Intimate Partner Violence and Suicidal Ideation Among Female and Male Adults in South Korea: A Nationally Representative Longitudinal Study </w:t>
            </w:r>
          </w:p>
        </w:tc>
        <w:tc>
          <w:tcPr>
            <w:tcW w:w="394" w:type="pct"/>
            <w:tcBorders>
              <w:top w:val="nil"/>
              <w:left w:val="nil"/>
              <w:bottom w:val="single" w:sz="4" w:space="0" w:color="000000" w:themeColor="text1"/>
              <w:right w:val="single" w:sz="4" w:space="0" w:color="000000" w:themeColor="text1"/>
            </w:tcBorders>
            <w:hideMark/>
          </w:tcPr>
          <w:p w14:paraId="001F5526" w14:textId="77777777" w:rsidR="00074785" w:rsidRPr="00BA73DF" w:rsidRDefault="00074785" w:rsidP="00074785">
            <w:pPr>
              <w:spacing w:after="0" w:line="240" w:lineRule="auto"/>
              <w:rPr>
                <w:rFonts w:ascii="Times New Roman" w:eastAsia="Times New Roman" w:hAnsi="Times New Roman" w:cs="Times New Roman"/>
                <w:color w:val="000000"/>
                <w:kern w:val="0"/>
                <w:sz w:val="20"/>
                <w:szCs w:val="20"/>
                <w:lang w:eastAsia="en-GB"/>
                <w14:ligatures w14:val="none"/>
              </w:rPr>
            </w:pPr>
            <w:r w:rsidRPr="00BA73DF">
              <w:rPr>
                <w:rFonts w:ascii="Times New Roman" w:eastAsia="Times New Roman" w:hAnsi="Times New Roman" w:cs="Times New Roman"/>
                <w:color w:val="000000"/>
                <w:kern w:val="0"/>
                <w:sz w:val="20"/>
                <w:szCs w:val="20"/>
                <w:lang w:eastAsia="en-GB"/>
                <w14:ligatures w14:val="none"/>
              </w:rPr>
              <w:t>South Korea</w:t>
            </w:r>
          </w:p>
        </w:tc>
        <w:tc>
          <w:tcPr>
            <w:tcW w:w="433" w:type="pct"/>
            <w:tcBorders>
              <w:top w:val="nil"/>
              <w:left w:val="nil"/>
              <w:bottom w:val="single" w:sz="4" w:space="0" w:color="000000" w:themeColor="text1"/>
              <w:right w:val="single" w:sz="4" w:space="0" w:color="000000" w:themeColor="text1"/>
            </w:tcBorders>
            <w:hideMark/>
          </w:tcPr>
          <w:p w14:paraId="4D1233D9" w14:textId="77777777" w:rsidR="00074785" w:rsidRPr="00BA73DF" w:rsidRDefault="00074785" w:rsidP="00074785">
            <w:pPr>
              <w:spacing w:after="0" w:line="240" w:lineRule="auto"/>
              <w:rPr>
                <w:rFonts w:ascii="Times New Roman" w:eastAsia="Times New Roman" w:hAnsi="Times New Roman" w:cs="Times New Roman"/>
                <w:color w:val="000000"/>
                <w:kern w:val="0"/>
                <w:sz w:val="20"/>
                <w:szCs w:val="20"/>
                <w:lang w:eastAsia="en-GB"/>
                <w14:ligatures w14:val="none"/>
              </w:rPr>
            </w:pPr>
            <w:r w:rsidRPr="00BA73DF">
              <w:rPr>
                <w:rFonts w:ascii="Times New Roman" w:eastAsia="Times New Roman" w:hAnsi="Times New Roman" w:cs="Times New Roman"/>
                <w:color w:val="000000"/>
                <w:kern w:val="0"/>
                <w:sz w:val="20"/>
                <w:szCs w:val="20"/>
                <w:lang w:eastAsia="en-GB"/>
                <w14:ligatures w14:val="none"/>
              </w:rPr>
              <w:t>To assess the prevalence of intimate partner violence (IPV) victimisation and to examine the sex-stratified associations between IPV and suicidal ideation in South Korea.</w:t>
            </w:r>
          </w:p>
        </w:tc>
        <w:tc>
          <w:tcPr>
            <w:tcW w:w="540" w:type="pct"/>
            <w:tcBorders>
              <w:top w:val="nil"/>
              <w:left w:val="nil"/>
              <w:bottom w:val="single" w:sz="4" w:space="0" w:color="000000" w:themeColor="text1"/>
              <w:right w:val="single" w:sz="4" w:space="0" w:color="000000" w:themeColor="text1"/>
            </w:tcBorders>
            <w:hideMark/>
          </w:tcPr>
          <w:p w14:paraId="4E5BE9A5" w14:textId="7E435EFF" w:rsidR="00074785" w:rsidRPr="00BA73DF" w:rsidRDefault="00074785" w:rsidP="00074785">
            <w:pPr>
              <w:spacing w:after="0" w:line="240" w:lineRule="auto"/>
              <w:rPr>
                <w:rFonts w:ascii="Times New Roman" w:eastAsia="Times New Roman" w:hAnsi="Times New Roman" w:cs="Times New Roman"/>
                <w:color w:val="000000"/>
                <w:kern w:val="0"/>
                <w:sz w:val="20"/>
                <w:szCs w:val="20"/>
                <w:lang w:eastAsia="en-GB"/>
                <w14:ligatures w14:val="none"/>
              </w:rPr>
            </w:pPr>
            <w:r w:rsidRPr="00BA73DF">
              <w:rPr>
                <w:rFonts w:ascii="Times New Roman" w:eastAsia="Times New Roman" w:hAnsi="Times New Roman" w:cs="Times New Roman"/>
                <w:color w:val="000000"/>
                <w:kern w:val="0"/>
                <w:sz w:val="20"/>
                <w:szCs w:val="20"/>
                <w:lang w:eastAsia="en-GB"/>
                <w14:ligatures w14:val="none"/>
              </w:rPr>
              <w:t xml:space="preserve">This study </w:t>
            </w:r>
            <w:r w:rsidR="006A1481" w:rsidRPr="00BA73DF">
              <w:rPr>
                <w:rFonts w:ascii="Times New Roman" w:eastAsia="Times New Roman" w:hAnsi="Times New Roman" w:cs="Times New Roman"/>
                <w:color w:val="000000"/>
                <w:kern w:val="0"/>
                <w:sz w:val="20"/>
                <w:szCs w:val="20"/>
                <w:lang w:eastAsia="en-GB"/>
                <w14:ligatures w14:val="none"/>
              </w:rPr>
              <w:t>analysed</w:t>
            </w:r>
            <w:r w:rsidRPr="00BA73DF">
              <w:rPr>
                <w:rFonts w:ascii="Times New Roman" w:eastAsia="Times New Roman" w:hAnsi="Times New Roman" w:cs="Times New Roman"/>
                <w:color w:val="000000"/>
                <w:kern w:val="0"/>
                <w:sz w:val="20"/>
                <w:szCs w:val="20"/>
                <w:lang w:eastAsia="en-GB"/>
                <w14:ligatures w14:val="none"/>
              </w:rPr>
              <w:t xml:space="preserve"> data from the Korea Welfare Panel Study (KOWEPS), which is a nationally representative longitudinal survey. Survey data were</w:t>
            </w:r>
            <w:r w:rsidRPr="00BA73DF">
              <w:rPr>
                <w:rFonts w:ascii="Times New Roman" w:eastAsia="Times New Roman" w:hAnsi="Times New Roman" w:cs="Times New Roman"/>
                <w:color w:val="000000"/>
                <w:kern w:val="0"/>
                <w:sz w:val="20"/>
                <w:szCs w:val="20"/>
                <w:lang w:eastAsia="en-GB"/>
                <w14:ligatures w14:val="none"/>
              </w:rPr>
              <w:br/>
              <w:t>collected through person-to-person interviews by visiting each household. Using multilevel logistic regression models, the study examined the associations between IPV and suicidal ideation among married adults.</w:t>
            </w:r>
          </w:p>
        </w:tc>
        <w:tc>
          <w:tcPr>
            <w:tcW w:w="501" w:type="pct"/>
            <w:tcBorders>
              <w:top w:val="nil"/>
              <w:left w:val="nil"/>
              <w:bottom w:val="single" w:sz="4" w:space="0" w:color="000000" w:themeColor="text1"/>
              <w:right w:val="single" w:sz="4" w:space="0" w:color="000000" w:themeColor="text1"/>
            </w:tcBorders>
            <w:hideMark/>
          </w:tcPr>
          <w:p w14:paraId="371F30B0" w14:textId="77777777" w:rsidR="00074785" w:rsidRPr="00BA73DF" w:rsidRDefault="00074785" w:rsidP="00074785">
            <w:pPr>
              <w:spacing w:after="0" w:line="240" w:lineRule="auto"/>
              <w:rPr>
                <w:rFonts w:ascii="Times New Roman" w:eastAsia="Times New Roman" w:hAnsi="Times New Roman" w:cs="Times New Roman"/>
                <w:color w:val="000000"/>
                <w:kern w:val="0"/>
                <w:sz w:val="20"/>
                <w:szCs w:val="20"/>
                <w:lang w:eastAsia="en-GB"/>
                <w14:ligatures w14:val="none"/>
              </w:rPr>
            </w:pPr>
            <w:r w:rsidRPr="00BA73DF">
              <w:rPr>
                <w:rFonts w:ascii="Times New Roman" w:eastAsia="Times New Roman" w:hAnsi="Times New Roman" w:cs="Times New Roman"/>
                <w:color w:val="000000"/>
                <w:kern w:val="0"/>
                <w:sz w:val="20"/>
                <w:szCs w:val="20"/>
                <w:lang w:eastAsia="en-GB"/>
                <w14:ligatures w14:val="none"/>
              </w:rPr>
              <w:t xml:space="preserve">9,732 married adults in South Korea. </w:t>
            </w:r>
          </w:p>
        </w:tc>
        <w:tc>
          <w:tcPr>
            <w:tcW w:w="367" w:type="pct"/>
            <w:tcBorders>
              <w:top w:val="nil"/>
              <w:left w:val="nil"/>
              <w:bottom w:val="single" w:sz="4" w:space="0" w:color="000000" w:themeColor="text1"/>
              <w:right w:val="single" w:sz="4" w:space="0" w:color="000000" w:themeColor="text1"/>
            </w:tcBorders>
            <w:hideMark/>
          </w:tcPr>
          <w:p w14:paraId="429BB04C" w14:textId="77777777" w:rsidR="00074785" w:rsidRPr="00BA73DF" w:rsidRDefault="00074785" w:rsidP="00074785">
            <w:pPr>
              <w:spacing w:after="0" w:line="240" w:lineRule="auto"/>
              <w:rPr>
                <w:rFonts w:ascii="Times New Roman" w:eastAsia="Times New Roman" w:hAnsi="Times New Roman" w:cs="Times New Roman"/>
                <w:color w:val="000000"/>
                <w:kern w:val="0"/>
                <w:sz w:val="20"/>
                <w:szCs w:val="20"/>
                <w:lang w:eastAsia="en-GB"/>
                <w14:ligatures w14:val="none"/>
              </w:rPr>
            </w:pPr>
            <w:r w:rsidRPr="00BA73DF">
              <w:rPr>
                <w:rFonts w:ascii="Times New Roman" w:eastAsia="Times New Roman" w:hAnsi="Times New Roman" w:cs="Times New Roman"/>
                <w:color w:val="000000"/>
                <w:kern w:val="0"/>
                <w:sz w:val="20"/>
                <w:szCs w:val="20"/>
                <w:lang w:eastAsia="en-GB"/>
                <w14:ligatures w14:val="none"/>
              </w:rPr>
              <w:t>9,732</w:t>
            </w:r>
          </w:p>
        </w:tc>
        <w:tc>
          <w:tcPr>
            <w:tcW w:w="293" w:type="pct"/>
            <w:tcBorders>
              <w:top w:val="nil"/>
              <w:left w:val="nil"/>
              <w:bottom w:val="single" w:sz="4" w:space="0" w:color="000000" w:themeColor="text1"/>
              <w:right w:val="single" w:sz="4" w:space="0" w:color="000000" w:themeColor="text1"/>
            </w:tcBorders>
            <w:hideMark/>
          </w:tcPr>
          <w:p w14:paraId="69C71DB6" w14:textId="77777777" w:rsidR="00074785" w:rsidRPr="00BA73DF" w:rsidRDefault="00074785" w:rsidP="00074785">
            <w:pPr>
              <w:spacing w:after="0" w:line="240" w:lineRule="auto"/>
              <w:rPr>
                <w:rFonts w:ascii="Times New Roman" w:eastAsia="Times New Roman" w:hAnsi="Times New Roman" w:cs="Times New Roman"/>
                <w:color w:val="000000"/>
                <w:kern w:val="0"/>
                <w:sz w:val="20"/>
                <w:szCs w:val="20"/>
                <w:lang w:eastAsia="en-GB"/>
                <w14:ligatures w14:val="none"/>
              </w:rPr>
            </w:pPr>
            <w:r w:rsidRPr="00BA73DF">
              <w:rPr>
                <w:rFonts w:ascii="Times New Roman" w:eastAsia="Times New Roman" w:hAnsi="Times New Roman" w:cs="Times New Roman"/>
                <w:color w:val="000000"/>
                <w:kern w:val="0"/>
                <w:sz w:val="20"/>
                <w:szCs w:val="20"/>
                <w:lang w:eastAsia="en-GB"/>
                <w14:ligatures w14:val="none"/>
              </w:rPr>
              <w:t>5,061</w:t>
            </w:r>
          </w:p>
        </w:tc>
        <w:tc>
          <w:tcPr>
            <w:tcW w:w="356" w:type="pct"/>
            <w:tcBorders>
              <w:top w:val="nil"/>
              <w:left w:val="nil"/>
              <w:bottom w:val="single" w:sz="4" w:space="0" w:color="000000" w:themeColor="text1"/>
              <w:right w:val="single" w:sz="4" w:space="0" w:color="000000" w:themeColor="text1"/>
            </w:tcBorders>
            <w:hideMark/>
          </w:tcPr>
          <w:p w14:paraId="16CBC19C" w14:textId="77777777" w:rsidR="00074785" w:rsidRPr="00BA73DF" w:rsidRDefault="00074785" w:rsidP="00074785">
            <w:pPr>
              <w:spacing w:after="0" w:line="240" w:lineRule="auto"/>
              <w:rPr>
                <w:rFonts w:ascii="Times New Roman" w:eastAsia="Times New Roman" w:hAnsi="Times New Roman" w:cs="Times New Roman"/>
                <w:color w:val="000000"/>
                <w:kern w:val="0"/>
                <w:sz w:val="20"/>
                <w:szCs w:val="20"/>
                <w:lang w:eastAsia="en-GB"/>
                <w14:ligatures w14:val="none"/>
              </w:rPr>
            </w:pPr>
            <w:r w:rsidRPr="00BA73DF">
              <w:rPr>
                <w:rFonts w:ascii="Times New Roman" w:eastAsia="Times New Roman" w:hAnsi="Times New Roman" w:cs="Times New Roman"/>
                <w:color w:val="000000"/>
                <w:kern w:val="0"/>
                <w:sz w:val="20"/>
                <w:szCs w:val="20"/>
                <w:lang w:eastAsia="en-GB"/>
                <w14:ligatures w14:val="none"/>
              </w:rPr>
              <w:t>4,671</w:t>
            </w:r>
          </w:p>
        </w:tc>
        <w:tc>
          <w:tcPr>
            <w:tcW w:w="655" w:type="pct"/>
            <w:tcBorders>
              <w:top w:val="nil"/>
              <w:left w:val="nil"/>
              <w:bottom w:val="single" w:sz="4" w:space="0" w:color="000000" w:themeColor="text1"/>
              <w:right w:val="single" w:sz="4" w:space="0" w:color="000000" w:themeColor="text1"/>
            </w:tcBorders>
            <w:hideMark/>
          </w:tcPr>
          <w:p w14:paraId="21CF4621" w14:textId="77777777" w:rsidR="00074785" w:rsidRPr="00BA73DF" w:rsidRDefault="00074785" w:rsidP="00074785">
            <w:pPr>
              <w:spacing w:after="0" w:line="240" w:lineRule="auto"/>
              <w:rPr>
                <w:rFonts w:ascii="Times New Roman" w:eastAsia="Times New Roman" w:hAnsi="Times New Roman" w:cs="Times New Roman"/>
                <w:color w:val="000000"/>
                <w:kern w:val="0"/>
                <w:sz w:val="20"/>
                <w:szCs w:val="20"/>
                <w:lang w:eastAsia="en-GB"/>
                <w14:ligatures w14:val="none"/>
              </w:rPr>
            </w:pPr>
            <w:r w:rsidRPr="00BA73DF">
              <w:rPr>
                <w:rFonts w:ascii="Times New Roman" w:eastAsia="Times New Roman" w:hAnsi="Times New Roman" w:cs="Times New Roman"/>
                <w:color w:val="000000"/>
                <w:kern w:val="0"/>
                <w:sz w:val="20"/>
                <w:szCs w:val="20"/>
                <w:lang w:eastAsia="en-GB"/>
                <w14:ligatures w14:val="none"/>
              </w:rPr>
              <w:t>In the current study, males who have experienced IPV were more likely to have suicidal ideation, compared to males without such experience. For males, there may be other additional specific pathways that become stressors along with traumatic and psychological stress reactions. The situations in which men are perceived as violating the norms of masculinity by being assaulted by their woman spouses can be another potential social stressor affecting their mental health.</w:t>
            </w:r>
          </w:p>
        </w:tc>
        <w:tc>
          <w:tcPr>
            <w:tcW w:w="586" w:type="pct"/>
            <w:tcBorders>
              <w:top w:val="nil"/>
              <w:left w:val="nil"/>
              <w:bottom w:val="single" w:sz="4" w:space="0" w:color="000000" w:themeColor="text1"/>
              <w:right w:val="single" w:sz="4" w:space="0" w:color="000000" w:themeColor="text1"/>
            </w:tcBorders>
            <w:hideMark/>
          </w:tcPr>
          <w:p w14:paraId="27C22C44" w14:textId="77777777" w:rsidR="00074785" w:rsidRPr="00BA73DF" w:rsidRDefault="00074785" w:rsidP="00074785">
            <w:pPr>
              <w:spacing w:after="0" w:line="240" w:lineRule="auto"/>
              <w:rPr>
                <w:rFonts w:ascii="Times New Roman" w:eastAsia="Times New Roman" w:hAnsi="Times New Roman" w:cs="Times New Roman"/>
                <w:color w:val="000000"/>
                <w:kern w:val="0"/>
                <w:sz w:val="20"/>
                <w:szCs w:val="20"/>
                <w:lang w:eastAsia="en-GB"/>
                <w14:ligatures w14:val="none"/>
              </w:rPr>
            </w:pPr>
            <w:r w:rsidRPr="00BA73DF">
              <w:rPr>
                <w:rFonts w:ascii="Times New Roman" w:eastAsia="Times New Roman" w:hAnsi="Times New Roman" w:cs="Times New Roman"/>
                <w:color w:val="000000"/>
                <w:kern w:val="0"/>
                <w:sz w:val="20"/>
                <w:szCs w:val="20"/>
                <w:lang w:eastAsia="en-GB"/>
                <w14:ligatures w14:val="none"/>
              </w:rPr>
              <w:t xml:space="preserve">The sensitive nature of the topic can be a social barrier to obtaining accurate data. </w:t>
            </w:r>
            <w:r w:rsidRPr="00BA73DF">
              <w:rPr>
                <w:rFonts w:ascii="Times New Roman" w:eastAsia="Times New Roman" w:hAnsi="Times New Roman" w:cs="Times New Roman"/>
                <w:color w:val="000000"/>
                <w:kern w:val="0"/>
                <w:sz w:val="20"/>
                <w:szCs w:val="20"/>
                <w:lang w:eastAsia="en-GB"/>
                <w14:ligatures w14:val="none"/>
              </w:rPr>
              <w:br/>
              <w:t xml:space="preserve">There is an underrepresentation of non-heterosexual relationships. </w:t>
            </w:r>
            <w:r w:rsidRPr="00BA73DF">
              <w:rPr>
                <w:rFonts w:ascii="Times New Roman" w:eastAsia="Times New Roman" w:hAnsi="Times New Roman" w:cs="Times New Roman"/>
                <w:color w:val="000000"/>
                <w:kern w:val="0"/>
                <w:sz w:val="20"/>
                <w:szCs w:val="20"/>
                <w:lang w:eastAsia="en-GB"/>
                <w14:ligatures w14:val="none"/>
              </w:rPr>
              <w:br/>
              <w:t xml:space="preserve">The role of patriarchy and harmful masculinity norms in IPV-related mental health outcomes needs more attention. </w:t>
            </w:r>
          </w:p>
        </w:tc>
      </w:tr>
      <w:tr w:rsidR="00A263BC" w:rsidRPr="00BA73DF" w14:paraId="41E7D523" w14:textId="77777777" w:rsidTr="39497472">
        <w:trPr>
          <w:trHeight w:val="1995"/>
        </w:trPr>
        <w:tc>
          <w:tcPr>
            <w:tcW w:w="356" w:type="pct"/>
            <w:tcBorders>
              <w:top w:val="nil"/>
              <w:left w:val="single" w:sz="4" w:space="0" w:color="000000" w:themeColor="text1"/>
              <w:bottom w:val="single" w:sz="4" w:space="0" w:color="000000" w:themeColor="text1"/>
              <w:right w:val="single" w:sz="4" w:space="0" w:color="000000" w:themeColor="text1"/>
            </w:tcBorders>
            <w:hideMark/>
          </w:tcPr>
          <w:p w14:paraId="43689A1E" w14:textId="77777777" w:rsidR="00074785" w:rsidRPr="00BA73DF" w:rsidRDefault="00074785" w:rsidP="00074785">
            <w:pPr>
              <w:spacing w:after="0" w:line="240" w:lineRule="auto"/>
              <w:rPr>
                <w:rFonts w:ascii="Times New Roman" w:eastAsia="Times New Roman" w:hAnsi="Times New Roman" w:cs="Times New Roman"/>
                <w:color w:val="000000"/>
                <w:kern w:val="0"/>
                <w:sz w:val="20"/>
                <w:szCs w:val="20"/>
                <w:lang w:eastAsia="en-GB"/>
                <w14:ligatures w14:val="none"/>
              </w:rPr>
            </w:pPr>
            <w:r w:rsidRPr="00BA73DF">
              <w:rPr>
                <w:rFonts w:ascii="Times New Roman" w:eastAsia="Times New Roman" w:hAnsi="Times New Roman" w:cs="Times New Roman"/>
                <w:color w:val="000000"/>
                <w:kern w:val="0"/>
                <w:sz w:val="20"/>
                <w:szCs w:val="20"/>
                <w:lang w:eastAsia="en-GB"/>
                <w14:ligatures w14:val="none"/>
              </w:rPr>
              <w:t>Kim et al. (2018)</w:t>
            </w:r>
          </w:p>
        </w:tc>
        <w:tc>
          <w:tcPr>
            <w:tcW w:w="519" w:type="pct"/>
            <w:tcBorders>
              <w:top w:val="nil"/>
              <w:left w:val="nil"/>
              <w:bottom w:val="single" w:sz="4" w:space="0" w:color="000000" w:themeColor="text1"/>
              <w:right w:val="single" w:sz="4" w:space="0" w:color="000000" w:themeColor="text1"/>
            </w:tcBorders>
            <w:hideMark/>
          </w:tcPr>
          <w:p w14:paraId="1EED480B" w14:textId="77777777" w:rsidR="00074785" w:rsidRPr="00BA73DF" w:rsidRDefault="00074785" w:rsidP="00074785">
            <w:pPr>
              <w:spacing w:after="0" w:line="240" w:lineRule="auto"/>
              <w:rPr>
                <w:rFonts w:ascii="Times New Roman" w:eastAsia="Times New Roman" w:hAnsi="Times New Roman" w:cs="Times New Roman"/>
                <w:color w:val="000000"/>
                <w:kern w:val="0"/>
                <w:sz w:val="20"/>
                <w:szCs w:val="20"/>
                <w:lang w:eastAsia="en-GB"/>
                <w14:ligatures w14:val="none"/>
              </w:rPr>
            </w:pPr>
            <w:r w:rsidRPr="00BA73DF">
              <w:rPr>
                <w:rFonts w:ascii="Times New Roman" w:eastAsia="Times New Roman" w:hAnsi="Times New Roman" w:cs="Times New Roman"/>
                <w:color w:val="000000"/>
                <w:kern w:val="0"/>
                <w:sz w:val="20"/>
                <w:szCs w:val="20"/>
                <w:lang w:eastAsia="en-GB"/>
                <w14:ligatures w14:val="none"/>
              </w:rPr>
              <w:t>A binary gender analysis to bullying, dating violence, and attempted suicide:</w:t>
            </w:r>
            <w:r w:rsidRPr="00BA73DF">
              <w:rPr>
                <w:rFonts w:ascii="Times New Roman" w:eastAsia="Times New Roman" w:hAnsi="Times New Roman" w:cs="Times New Roman"/>
                <w:color w:val="000000"/>
                <w:kern w:val="0"/>
                <w:sz w:val="20"/>
                <w:szCs w:val="20"/>
                <w:lang w:eastAsia="en-GB"/>
                <w14:ligatures w14:val="none"/>
              </w:rPr>
              <w:br/>
              <w:t>The disproportionat</w:t>
            </w:r>
            <w:r w:rsidRPr="00BA73DF">
              <w:rPr>
                <w:rFonts w:ascii="Times New Roman" w:eastAsia="Times New Roman" w:hAnsi="Times New Roman" w:cs="Times New Roman"/>
                <w:color w:val="000000"/>
                <w:kern w:val="0"/>
                <w:sz w:val="20"/>
                <w:szCs w:val="20"/>
                <w:lang w:eastAsia="en-GB"/>
                <w14:ligatures w14:val="none"/>
              </w:rPr>
              <w:lastRenderedPageBreak/>
              <w:t>e effect of depression and psychological harm</w:t>
            </w:r>
          </w:p>
        </w:tc>
        <w:tc>
          <w:tcPr>
            <w:tcW w:w="394" w:type="pct"/>
            <w:tcBorders>
              <w:top w:val="nil"/>
              <w:left w:val="nil"/>
              <w:bottom w:val="single" w:sz="4" w:space="0" w:color="000000" w:themeColor="text1"/>
              <w:right w:val="single" w:sz="4" w:space="0" w:color="000000" w:themeColor="text1"/>
            </w:tcBorders>
            <w:hideMark/>
          </w:tcPr>
          <w:p w14:paraId="0FF18AFE" w14:textId="77777777" w:rsidR="00074785" w:rsidRPr="00BA73DF" w:rsidRDefault="00074785" w:rsidP="00074785">
            <w:pPr>
              <w:spacing w:after="0" w:line="240" w:lineRule="auto"/>
              <w:rPr>
                <w:rFonts w:ascii="Times New Roman" w:eastAsia="Times New Roman" w:hAnsi="Times New Roman" w:cs="Times New Roman"/>
                <w:color w:val="000000"/>
                <w:kern w:val="0"/>
                <w:sz w:val="20"/>
                <w:szCs w:val="20"/>
                <w:lang w:eastAsia="en-GB"/>
                <w14:ligatures w14:val="none"/>
              </w:rPr>
            </w:pPr>
            <w:r w:rsidRPr="00BA73DF">
              <w:rPr>
                <w:rFonts w:ascii="Times New Roman" w:eastAsia="Times New Roman" w:hAnsi="Times New Roman" w:cs="Times New Roman"/>
                <w:color w:val="000000"/>
                <w:kern w:val="0"/>
                <w:sz w:val="20"/>
                <w:szCs w:val="20"/>
                <w:lang w:eastAsia="en-GB"/>
                <w14:ligatures w14:val="none"/>
              </w:rPr>
              <w:lastRenderedPageBreak/>
              <w:t>USA</w:t>
            </w:r>
          </w:p>
        </w:tc>
        <w:tc>
          <w:tcPr>
            <w:tcW w:w="433" w:type="pct"/>
            <w:tcBorders>
              <w:top w:val="nil"/>
              <w:left w:val="nil"/>
              <w:bottom w:val="single" w:sz="4" w:space="0" w:color="000000" w:themeColor="text1"/>
              <w:right w:val="single" w:sz="4" w:space="0" w:color="000000" w:themeColor="text1"/>
            </w:tcBorders>
            <w:hideMark/>
          </w:tcPr>
          <w:p w14:paraId="406DE034" w14:textId="77777777" w:rsidR="00074785" w:rsidRPr="00BA73DF" w:rsidRDefault="00074785" w:rsidP="00074785">
            <w:pPr>
              <w:spacing w:after="0" w:line="240" w:lineRule="auto"/>
              <w:rPr>
                <w:rFonts w:ascii="Times New Roman" w:eastAsia="Times New Roman" w:hAnsi="Times New Roman" w:cs="Times New Roman"/>
                <w:color w:val="000000"/>
                <w:kern w:val="0"/>
                <w:sz w:val="20"/>
                <w:szCs w:val="20"/>
                <w:lang w:eastAsia="en-GB"/>
                <w14:ligatures w14:val="none"/>
              </w:rPr>
            </w:pPr>
            <w:r w:rsidRPr="00BA73DF">
              <w:rPr>
                <w:rFonts w:ascii="Times New Roman" w:eastAsia="Times New Roman" w:hAnsi="Times New Roman" w:cs="Times New Roman"/>
                <w:color w:val="000000"/>
                <w:kern w:val="0"/>
                <w:sz w:val="20"/>
                <w:szCs w:val="20"/>
                <w:lang w:eastAsia="en-GB"/>
                <w14:ligatures w14:val="none"/>
              </w:rPr>
              <w:t xml:space="preserve">To explore the link between four types of peer victimisation (i.e., school bullying, cyber </w:t>
            </w:r>
            <w:r w:rsidRPr="00BA73DF">
              <w:rPr>
                <w:rFonts w:ascii="Times New Roman" w:eastAsia="Times New Roman" w:hAnsi="Times New Roman" w:cs="Times New Roman"/>
                <w:color w:val="000000"/>
                <w:kern w:val="0"/>
                <w:sz w:val="20"/>
                <w:szCs w:val="20"/>
                <w:lang w:eastAsia="en-GB"/>
                <w14:ligatures w14:val="none"/>
              </w:rPr>
              <w:lastRenderedPageBreak/>
              <w:t xml:space="preserve">bullying, physical dating violence, and sexual dating violence) and suicide attempts using a nationally representative survey of high school students. </w:t>
            </w:r>
          </w:p>
        </w:tc>
        <w:tc>
          <w:tcPr>
            <w:tcW w:w="540" w:type="pct"/>
            <w:tcBorders>
              <w:top w:val="nil"/>
              <w:left w:val="nil"/>
              <w:bottom w:val="single" w:sz="4" w:space="0" w:color="000000" w:themeColor="text1"/>
              <w:right w:val="single" w:sz="4" w:space="0" w:color="000000" w:themeColor="text1"/>
            </w:tcBorders>
            <w:hideMark/>
          </w:tcPr>
          <w:p w14:paraId="523F11FE" w14:textId="77777777" w:rsidR="00074785" w:rsidRPr="00BA73DF" w:rsidRDefault="00074785" w:rsidP="00074785">
            <w:pPr>
              <w:spacing w:after="0" w:line="240" w:lineRule="auto"/>
              <w:rPr>
                <w:rFonts w:ascii="Times New Roman" w:eastAsia="Times New Roman" w:hAnsi="Times New Roman" w:cs="Times New Roman"/>
                <w:color w:val="000000"/>
                <w:kern w:val="0"/>
                <w:sz w:val="20"/>
                <w:szCs w:val="20"/>
                <w:lang w:eastAsia="en-GB"/>
                <w14:ligatures w14:val="none"/>
              </w:rPr>
            </w:pPr>
            <w:r w:rsidRPr="00BA73DF">
              <w:rPr>
                <w:rFonts w:ascii="Times New Roman" w:eastAsia="Times New Roman" w:hAnsi="Times New Roman" w:cs="Times New Roman"/>
                <w:color w:val="000000"/>
                <w:kern w:val="0"/>
                <w:sz w:val="20"/>
                <w:szCs w:val="20"/>
                <w:lang w:eastAsia="en-GB"/>
                <w14:ligatures w14:val="none"/>
              </w:rPr>
              <w:lastRenderedPageBreak/>
              <w:t xml:space="preserve">Cross-sectional survey design. Data were gathered from the </w:t>
            </w:r>
            <w:proofErr w:type="spellStart"/>
            <w:r w:rsidRPr="00BA73DF">
              <w:rPr>
                <w:rFonts w:ascii="Times New Roman" w:eastAsia="Times New Roman" w:hAnsi="Times New Roman" w:cs="Times New Roman"/>
                <w:color w:val="000000"/>
                <w:kern w:val="0"/>
                <w:sz w:val="20"/>
                <w:szCs w:val="20"/>
                <w:lang w:eastAsia="en-GB"/>
                <w14:ligatures w14:val="none"/>
              </w:rPr>
              <w:t>Centers</w:t>
            </w:r>
            <w:proofErr w:type="spellEnd"/>
            <w:r w:rsidRPr="00BA73DF">
              <w:rPr>
                <w:rFonts w:ascii="Times New Roman" w:eastAsia="Times New Roman" w:hAnsi="Times New Roman" w:cs="Times New Roman"/>
                <w:color w:val="000000"/>
                <w:kern w:val="0"/>
                <w:sz w:val="20"/>
                <w:szCs w:val="20"/>
                <w:lang w:eastAsia="en-GB"/>
                <w14:ligatures w14:val="none"/>
              </w:rPr>
              <w:t xml:space="preserve"> for Disease Control and Prevention's (CDC) national survey by the </w:t>
            </w:r>
            <w:r w:rsidRPr="00BA73DF">
              <w:rPr>
                <w:rFonts w:ascii="Times New Roman" w:eastAsia="Times New Roman" w:hAnsi="Times New Roman" w:cs="Times New Roman"/>
                <w:color w:val="000000"/>
                <w:kern w:val="0"/>
                <w:sz w:val="20"/>
                <w:szCs w:val="20"/>
                <w:lang w:eastAsia="en-GB"/>
                <w14:ligatures w14:val="none"/>
              </w:rPr>
              <w:lastRenderedPageBreak/>
              <w:t xml:space="preserve">Youth Risk </w:t>
            </w:r>
            <w:proofErr w:type="spellStart"/>
            <w:r w:rsidRPr="00BA73DF">
              <w:rPr>
                <w:rFonts w:ascii="Times New Roman" w:eastAsia="Times New Roman" w:hAnsi="Times New Roman" w:cs="Times New Roman"/>
                <w:color w:val="000000"/>
                <w:kern w:val="0"/>
                <w:sz w:val="20"/>
                <w:szCs w:val="20"/>
                <w:lang w:eastAsia="en-GB"/>
                <w14:ligatures w14:val="none"/>
              </w:rPr>
              <w:t>Behavior</w:t>
            </w:r>
            <w:proofErr w:type="spellEnd"/>
            <w:r w:rsidRPr="00BA73DF">
              <w:rPr>
                <w:rFonts w:ascii="Times New Roman" w:eastAsia="Times New Roman" w:hAnsi="Times New Roman" w:cs="Times New Roman"/>
                <w:color w:val="000000"/>
                <w:kern w:val="0"/>
                <w:sz w:val="20"/>
                <w:szCs w:val="20"/>
                <w:lang w:eastAsia="en-GB"/>
                <w14:ligatures w14:val="none"/>
              </w:rPr>
              <w:t xml:space="preserve"> Surveillance System (YRBSS) for the year 2015. </w:t>
            </w:r>
          </w:p>
        </w:tc>
        <w:tc>
          <w:tcPr>
            <w:tcW w:w="501" w:type="pct"/>
            <w:tcBorders>
              <w:top w:val="nil"/>
              <w:left w:val="nil"/>
              <w:bottom w:val="single" w:sz="4" w:space="0" w:color="000000" w:themeColor="text1"/>
              <w:right w:val="single" w:sz="4" w:space="0" w:color="000000" w:themeColor="text1"/>
            </w:tcBorders>
            <w:hideMark/>
          </w:tcPr>
          <w:p w14:paraId="58A214B7" w14:textId="77777777" w:rsidR="00074785" w:rsidRPr="00BA73DF" w:rsidRDefault="00074785" w:rsidP="00074785">
            <w:pPr>
              <w:spacing w:after="0" w:line="240" w:lineRule="auto"/>
              <w:rPr>
                <w:rFonts w:ascii="Times New Roman" w:eastAsia="Times New Roman" w:hAnsi="Times New Roman" w:cs="Times New Roman"/>
                <w:color w:val="000000"/>
                <w:kern w:val="0"/>
                <w:sz w:val="20"/>
                <w:szCs w:val="20"/>
                <w:lang w:eastAsia="en-GB"/>
                <w14:ligatures w14:val="none"/>
              </w:rPr>
            </w:pPr>
            <w:r w:rsidRPr="00BA73DF">
              <w:rPr>
                <w:rFonts w:ascii="Times New Roman" w:eastAsia="Times New Roman" w:hAnsi="Times New Roman" w:cs="Times New Roman"/>
                <w:color w:val="000000"/>
                <w:kern w:val="0"/>
                <w:sz w:val="20"/>
                <w:szCs w:val="20"/>
                <w:lang w:eastAsia="en-GB"/>
                <w14:ligatures w14:val="none"/>
              </w:rPr>
              <w:lastRenderedPageBreak/>
              <w:t>High school students in 125 public and private schools.</w:t>
            </w:r>
          </w:p>
        </w:tc>
        <w:tc>
          <w:tcPr>
            <w:tcW w:w="367" w:type="pct"/>
            <w:tcBorders>
              <w:top w:val="nil"/>
              <w:left w:val="nil"/>
              <w:bottom w:val="single" w:sz="4" w:space="0" w:color="000000" w:themeColor="text1"/>
              <w:right w:val="single" w:sz="4" w:space="0" w:color="000000" w:themeColor="text1"/>
            </w:tcBorders>
            <w:hideMark/>
          </w:tcPr>
          <w:p w14:paraId="5D018958" w14:textId="77777777" w:rsidR="00074785" w:rsidRPr="00BA73DF" w:rsidRDefault="00074785" w:rsidP="00074785">
            <w:pPr>
              <w:spacing w:after="0" w:line="240" w:lineRule="auto"/>
              <w:rPr>
                <w:rFonts w:ascii="Times New Roman" w:eastAsia="Times New Roman" w:hAnsi="Times New Roman" w:cs="Times New Roman"/>
                <w:color w:val="000000"/>
                <w:kern w:val="0"/>
                <w:sz w:val="20"/>
                <w:szCs w:val="20"/>
                <w:lang w:eastAsia="en-GB"/>
                <w14:ligatures w14:val="none"/>
              </w:rPr>
            </w:pPr>
            <w:r w:rsidRPr="00BA73DF">
              <w:rPr>
                <w:rFonts w:ascii="Times New Roman" w:eastAsia="Times New Roman" w:hAnsi="Times New Roman" w:cs="Times New Roman"/>
                <w:color w:val="000000"/>
                <w:kern w:val="0"/>
                <w:sz w:val="20"/>
                <w:szCs w:val="20"/>
                <w:lang w:eastAsia="en-GB"/>
                <w14:ligatures w14:val="none"/>
              </w:rPr>
              <w:t>11,341</w:t>
            </w:r>
          </w:p>
        </w:tc>
        <w:tc>
          <w:tcPr>
            <w:tcW w:w="293" w:type="pct"/>
            <w:tcBorders>
              <w:top w:val="nil"/>
              <w:left w:val="nil"/>
              <w:bottom w:val="single" w:sz="4" w:space="0" w:color="000000" w:themeColor="text1"/>
              <w:right w:val="single" w:sz="4" w:space="0" w:color="000000" w:themeColor="text1"/>
            </w:tcBorders>
            <w:hideMark/>
          </w:tcPr>
          <w:p w14:paraId="1EFEDF25" w14:textId="77777777" w:rsidR="00074785" w:rsidRPr="00BA73DF" w:rsidRDefault="00074785" w:rsidP="00074785">
            <w:pPr>
              <w:spacing w:after="0" w:line="240" w:lineRule="auto"/>
              <w:rPr>
                <w:rFonts w:ascii="Times New Roman" w:eastAsia="Times New Roman" w:hAnsi="Times New Roman" w:cs="Times New Roman"/>
                <w:color w:val="000000"/>
                <w:kern w:val="0"/>
                <w:sz w:val="20"/>
                <w:szCs w:val="20"/>
                <w:lang w:eastAsia="en-GB"/>
                <w14:ligatures w14:val="none"/>
              </w:rPr>
            </w:pPr>
            <w:r w:rsidRPr="00BA73DF">
              <w:rPr>
                <w:rFonts w:ascii="Times New Roman" w:eastAsia="Times New Roman" w:hAnsi="Times New Roman" w:cs="Times New Roman"/>
                <w:color w:val="000000"/>
                <w:kern w:val="0"/>
                <w:sz w:val="20"/>
                <w:szCs w:val="20"/>
                <w:lang w:eastAsia="en-GB"/>
                <w14:ligatures w14:val="none"/>
              </w:rPr>
              <w:t>5,770</w:t>
            </w:r>
          </w:p>
        </w:tc>
        <w:tc>
          <w:tcPr>
            <w:tcW w:w="356" w:type="pct"/>
            <w:tcBorders>
              <w:top w:val="nil"/>
              <w:left w:val="nil"/>
              <w:bottom w:val="single" w:sz="4" w:space="0" w:color="000000" w:themeColor="text1"/>
              <w:right w:val="single" w:sz="4" w:space="0" w:color="000000" w:themeColor="text1"/>
            </w:tcBorders>
            <w:hideMark/>
          </w:tcPr>
          <w:p w14:paraId="32C350AE" w14:textId="77777777" w:rsidR="00074785" w:rsidRPr="00BA73DF" w:rsidRDefault="00074785" w:rsidP="00074785">
            <w:pPr>
              <w:spacing w:after="0" w:line="240" w:lineRule="auto"/>
              <w:rPr>
                <w:rFonts w:ascii="Times New Roman" w:eastAsia="Times New Roman" w:hAnsi="Times New Roman" w:cs="Times New Roman"/>
                <w:color w:val="000000"/>
                <w:kern w:val="0"/>
                <w:sz w:val="20"/>
                <w:szCs w:val="20"/>
                <w:lang w:eastAsia="en-GB"/>
                <w14:ligatures w14:val="none"/>
              </w:rPr>
            </w:pPr>
            <w:r w:rsidRPr="00BA73DF">
              <w:rPr>
                <w:rFonts w:ascii="Times New Roman" w:eastAsia="Times New Roman" w:hAnsi="Times New Roman" w:cs="Times New Roman"/>
                <w:color w:val="000000"/>
                <w:kern w:val="0"/>
                <w:sz w:val="20"/>
                <w:szCs w:val="20"/>
                <w:lang w:eastAsia="en-GB"/>
                <w14:ligatures w14:val="none"/>
              </w:rPr>
              <w:t>5,571</w:t>
            </w:r>
          </w:p>
        </w:tc>
        <w:tc>
          <w:tcPr>
            <w:tcW w:w="655" w:type="pct"/>
            <w:tcBorders>
              <w:top w:val="nil"/>
              <w:left w:val="nil"/>
              <w:bottom w:val="single" w:sz="4" w:space="0" w:color="000000" w:themeColor="text1"/>
              <w:right w:val="single" w:sz="4" w:space="0" w:color="000000" w:themeColor="text1"/>
            </w:tcBorders>
            <w:hideMark/>
          </w:tcPr>
          <w:p w14:paraId="09FAEC92" w14:textId="77777777" w:rsidR="00074785" w:rsidRPr="00BA73DF" w:rsidRDefault="00074785" w:rsidP="00074785">
            <w:pPr>
              <w:spacing w:after="0" w:line="240" w:lineRule="auto"/>
              <w:rPr>
                <w:rFonts w:ascii="Times New Roman" w:eastAsia="Times New Roman" w:hAnsi="Times New Roman" w:cs="Times New Roman"/>
                <w:color w:val="000000"/>
                <w:kern w:val="0"/>
                <w:sz w:val="20"/>
                <w:szCs w:val="20"/>
                <w:lang w:eastAsia="en-GB"/>
                <w14:ligatures w14:val="none"/>
              </w:rPr>
            </w:pPr>
            <w:r w:rsidRPr="00BA73DF">
              <w:rPr>
                <w:rFonts w:ascii="Times New Roman" w:eastAsia="Times New Roman" w:hAnsi="Times New Roman" w:cs="Times New Roman"/>
                <w:color w:val="000000"/>
                <w:kern w:val="0"/>
                <w:sz w:val="20"/>
                <w:szCs w:val="20"/>
                <w:lang w:eastAsia="en-GB"/>
                <w14:ligatures w14:val="none"/>
              </w:rPr>
              <w:t xml:space="preserve">The direct impacts of being a sexual dating-violence victim on the attempted suicide among male students were greater than among female students. This may </w:t>
            </w:r>
            <w:proofErr w:type="gramStart"/>
            <w:r w:rsidRPr="00BA73DF">
              <w:rPr>
                <w:rFonts w:ascii="Times New Roman" w:eastAsia="Times New Roman" w:hAnsi="Times New Roman" w:cs="Times New Roman"/>
                <w:color w:val="000000"/>
                <w:kern w:val="0"/>
                <w:sz w:val="20"/>
                <w:szCs w:val="20"/>
                <w:lang w:eastAsia="en-GB"/>
                <w14:ligatures w14:val="none"/>
              </w:rPr>
              <w:t xml:space="preserve">be a </w:t>
            </w:r>
            <w:r w:rsidRPr="00BA73DF">
              <w:rPr>
                <w:rFonts w:ascii="Times New Roman" w:eastAsia="Times New Roman" w:hAnsi="Times New Roman" w:cs="Times New Roman"/>
                <w:color w:val="000000"/>
                <w:kern w:val="0"/>
                <w:sz w:val="20"/>
                <w:szCs w:val="20"/>
                <w:lang w:eastAsia="en-GB"/>
                <w14:ligatures w14:val="none"/>
              </w:rPr>
              <w:lastRenderedPageBreak/>
              <w:t>reflection of</w:t>
            </w:r>
            <w:proofErr w:type="gramEnd"/>
            <w:r w:rsidRPr="00BA73DF">
              <w:rPr>
                <w:rFonts w:ascii="Times New Roman" w:eastAsia="Times New Roman" w:hAnsi="Times New Roman" w:cs="Times New Roman"/>
                <w:color w:val="000000"/>
                <w:kern w:val="0"/>
                <w:sz w:val="20"/>
                <w:szCs w:val="20"/>
                <w:lang w:eastAsia="en-GB"/>
                <w14:ligatures w14:val="none"/>
              </w:rPr>
              <w:t xml:space="preserve"> gender roles on masculinity. To</w:t>
            </w:r>
            <w:r w:rsidRPr="00BA73DF">
              <w:rPr>
                <w:rFonts w:ascii="Times New Roman" w:eastAsia="Times New Roman" w:hAnsi="Times New Roman" w:cs="Times New Roman"/>
                <w:color w:val="000000"/>
                <w:kern w:val="0"/>
                <w:sz w:val="20"/>
                <w:szCs w:val="20"/>
                <w:lang w:eastAsia="en-GB"/>
                <w14:ligatures w14:val="none"/>
              </w:rPr>
              <w:br/>
              <w:t xml:space="preserve">elucidate, male individuals are generally socialized to be masculine and assertive in their peer relationships, but sexual and physical dating-violence victimization in romantic peer relationships can cause male individuals to have a reduced sense of masculinity and increased sense of disgrace and humiliation. In most cases, male individuals are less likely to seek out help and may not give mental health concerns the credence that female individuals do.   These factors can cause adverse mental health symptoms and increase suicide risks in male individuals. </w:t>
            </w:r>
          </w:p>
        </w:tc>
        <w:tc>
          <w:tcPr>
            <w:tcW w:w="586" w:type="pct"/>
            <w:tcBorders>
              <w:top w:val="nil"/>
              <w:left w:val="nil"/>
              <w:bottom w:val="single" w:sz="4" w:space="0" w:color="000000" w:themeColor="text1"/>
              <w:right w:val="single" w:sz="4" w:space="0" w:color="000000" w:themeColor="text1"/>
            </w:tcBorders>
            <w:hideMark/>
          </w:tcPr>
          <w:p w14:paraId="7A5249D8" w14:textId="77777777" w:rsidR="00074785" w:rsidRPr="00BA73DF" w:rsidRDefault="00074785" w:rsidP="00074785">
            <w:pPr>
              <w:spacing w:after="0" w:line="240" w:lineRule="auto"/>
              <w:rPr>
                <w:rFonts w:ascii="Times New Roman" w:eastAsia="Times New Roman" w:hAnsi="Times New Roman" w:cs="Times New Roman"/>
                <w:color w:val="000000"/>
                <w:kern w:val="0"/>
                <w:sz w:val="20"/>
                <w:szCs w:val="20"/>
                <w:lang w:eastAsia="en-GB"/>
                <w14:ligatures w14:val="none"/>
              </w:rPr>
            </w:pPr>
            <w:r w:rsidRPr="00BA73DF">
              <w:rPr>
                <w:rFonts w:ascii="Times New Roman" w:eastAsia="Times New Roman" w:hAnsi="Times New Roman" w:cs="Times New Roman"/>
                <w:color w:val="000000"/>
                <w:kern w:val="0"/>
                <w:sz w:val="20"/>
                <w:szCs w:val="20"/>
                <w:lang w:eastAsia="en-GB"/>
                <w14:ligatures w14:val="none"/>
              </w:rPr>
              <w:lastRenderedPageBreak/>
              <w:t xml:space="preserve">The study used cross-sectional data, making it difficult to establish causal relationships between peer victimization, depression, and attempted </w:t>
            </w:r>
            <w:r w:rsidRPr="00BA73DF">
              <w:rPr>
                <w:rFonts w:ascii="Times New Roman" w:eastAsia="Times New Roman" w:hAnsi="Times New Roman" w:cs="Times New Roman"/>
                <w:color w:val="000000"/>
                <w:kern w:val="0"/>
                <w:sz w:val="20"/>
                <w:szCs w:val="20"/>
                <w:lang w:eastAsia="en-GB"/>
                <w14:ligatures w14:val="none"/>
              </w:rPr>
              <w:lastRenderedPageBreak/>
              <w:t xml:space="preserve">suicide. </w:t>
            </w:r>
            <w:r w:rsidRPr="00BA73DF">
              <w:rPr>
                <w:rFonts w:ascii="Times New Roman" w:eastAsia="Times New Roman" w:hAnsi="Times New Roman" w:cs="Times New Roman"/>
                <w:color w:val="000000"/>
                <w:kern w:val="0"/>
                <w:sz w:val="20"/>
                <w:szCs w:val="20"/>
                <w:lang w:eastAsia="en-GB"/>
                <w14:ligatures w14:val="none"/>
              </w:rPr>
              <w:br/>
              <w:t xml:space="preserve">Also, measuring gender as a dichotomy (female or male) could be a limitation. More research exploring how intersectionality may influence victimization experiences and suicide risk is needed. </w:t>
            </w:r>
          </w:p>
        </w:tc>
      </w:tr>
      <w:tr w:rsidR="00A263BC" w:rsidRPr="00BA73DF" w14:paraId="5099129F" w14:textId="77777777" w:rsidTr="39497472">
        <w:trPr>
          <w:trHeight w:val="1995"/>
        </w:trPr>
        <w:tc>
          <w:tcPr>
            <w:tcW w:w="356" w:type="pct"/>
            <w:tcBorders>
              <w:top w:val="nil"/>
              <w:left w:val="single" w:sz="4" w:space="0" w:color="000000" w:themeColor="text1"/>
              <w:bottom w:val="single" w:sz="4" w:space="0" w:color="000000" w:themeColor="text1"/>
              <w:right w:val="single" w:sz="4" w:space="0" w:color="000000" w:themeColor="text1"/>
            </w:tcBorders>
            <w:hideMark/>
          </w:tcPr>
          <w:p w14:paraId="75E86851" w14:textId="77777777" w:rsidR="00074785" w:rsidRPr="00BA73DF" w:rsidRDefault="00074785" w:rsidP="00074785">
            <w:pPr>
              <w:spacing w:after="0" w:line="240" w:lineRule="auto"/>
              <w:rPr>
                <w:rFonts w:ascii="Times New Roman" w:eastAsia="Times New Roman" w:hAnsi="Times New Roman" w:cs="Times New Roman"/>
                <w:color w:val="000000"/>
                <w:kern w:val="0"/>
                <w:sz w:val="20"/>
                <w:szCs w:val="20"/>
                <w:lang w:eastAsia="en-GB"/>
                <w14:ligatures w14:val="none"/>
              </w:rPr>
            </w:pPr>
            <w:r w:rsidRPr="00BA73DF">
              <w:rPr>
                <w:rFonts w:ascii="Times New Roman" w:eastAsia="Times New Roman" w:hAnsi="Times New Roman" w:cs="Times New Roman"/>
                <w:color w:val="000000"/>
                <w:kern w:val="0"/>
                <w:sz w:val="20"/>
                <w:szCs w:val="20"/>
                <w:lang w:eastAsia="en-GB"/>
                <w14:ligatures w14:val="none"/>
              </w:rPr>
              <w:lastRenderedPageBreak/>
              <w:t>Lysova &amp; Emeka Dim (2025)</w:t>
            </w:r>
          </w:p>
        </w:tc>
        <w:tc>
          <w:tcPr>
            <w:tcW w:w="519" w:type="pct"/>
            <w:tcBorders>
              <w:top w:val="nil"/>
              <w:left w:val="nil"/>
              <w:bottom w:val="single" w:sz="4" w:space="0" w:color="000000" w:themeColor="text1"/>
              <w:right w:val="single" w:sz="4" w:space="0" w:color="000000" w:themeColor="text1"/>
            </w:tcBorders>
            <w:hideMark/>
          </w:tcPr>
          <w:p w14:paraId="6FF6EC00" w14:textId="77777777" w:rsidR="00074785" w:rsidRPr="00BA73DF" w:rsidRDefault="00074785" w:rsidP="00074785">
            <w:pPr>
              <w:spacing w:after="0" w:line="240" w:lineRule="auto"/>
              <w:rPr>
                <w:rFonts w:ascii="Times New Roman" w:eastAsia="Times New Roman" w:hAnsi="Times New Roman" w:cs="Times New Roman"/>
                <w:color w:val="000000"/>
                <w:kern w:val="0"/>
                <w:sz w:val="20"/>
                <w:szCs w:val="20"/>
                <w:lang w:eastAsia="en-GB"/>
                <w14:ligatures w14:val="none"/>
              </w:rPr>
            </w:pPr>
            <w:r w:rsidRPr="00BA73DF">
              <w:rPr>
                <w:rFonts w:ascii="Times New Roman" w:eastAsia="Times New Roman" w:hAnsi="Times New Roman" w:cs="Times New Roman"/>
                <w:color w:val="000000"/>
                <w:kern w:val="0"/>
                <w:sz w:val="20"/>
                <w:szCs w:val="20"/>
                <w:lang w:eastAsia="en-GB"/>
                <w14:ligatures w14:val="none"/>
              </w:rPr>
              <w:t>“I Thought About Killing Myself, but a Part of Me Insisted on Getting Help”: Coping Experiences of Male Survivors of Intimate Partner Violence</w:t>
            </w:r>
          </w:p>
        </w:tc>
        <w:tc>
          <w:tcPr>
            <w:tcW w:w="394" w:type="pct"/>
            <w:tcBorders>
              <w:top w:val="nil"/>
              <w:left w:val="nil"/>
              <w:bottom w:val="single" w:sz="4" w:space="0" w:color="000000" w:themeColor="text1"/>
              <w:right w:val="single" w:sz="4" w:space="0" w:color="000000" w:themeColor="text1"/>
            </w:tcBorders>
            <w:hideMark/>
          </w:tcPr>
          <w:p w14:paraId="6EC8B083" w14:textId="77777777" w:rsidR="00074785" w:rsidRPr="00BA73DF" w:rsidRDefault="00074785" w:rsidP="00074785">
            <w:pPr>
              <w:spacing w:after="0" w:line="240" w:lineRule="auto"/>
              <w:rPr>
                <w:rFonts w:ascii="Times New Roman" w:eastAsia="Times New Roman" w:hAnsi="Times New Roman" w:cs="Times New Roman"/>
                <w:color w:val="000000"/>
                <w:kern w:val="0"/>
                <w:sz w:val="20"/>
                <w:szCs w:val="20"/>
                <w:lang w:eastAsia="en-GB"/>
                <w14:ligatures w14:val="none"/>
              </w:rPr>
            </w:pPr>
            <w:r w:rsidRPr="00BA73DF">
              <w:rPr>
                <w:rFonts w:ascii="Times New Roman" w:eastAsia="Times New Roman" w:hAnsi="Times New Roman" w:cs="Times New Roman"/>
                <w:color w:val="000000"/>
                <w:kern w:val="0"/>
                <w:sz w:val="20"/>
                <w:szCs w:val="20"/>
                <w:lang w:eastAsia="en-GB"/>
                <w14:ligatures w14:val="none"/>
              </w:rPr>
              <w:t xml:space="preserve">Canada </w:t>
            </w:r>
          </w:p>
        </w:tc>
        <w:tc>
          <w:tcPr>
            <w:tcW w:w="433" w:type="pct"/>
            <w:tcBorders>
              <w:top w:val="nil"/>
              <w:left w:val="nil"/>
              <w:bottom w:val="single" w:sz="4" w:space="0" w:color="000000" w:themeColor="text1"/>
              <w:right w:val="single" w:sz="4" w:space="0" w:color="000000" w:themeColor="text1"/>
            </w:tcBorders>
            <w:hideMark/>
          </w:tcPr>
          <w:p w14:paraId="24287CD0" w14:textId="77777777" w:rsidR="00074785" w:rsidRPr="00BA73DF" w:rsidRDefault="00074785" w:rsidP="00074785">
            <w:pPr>
              <w:spacing w:after="0" w:line="240" w:lineRule="auto"/>
              <w:rPr>
                <w:rFonts w:ascii="Times New Roman" w:eastAsia="Times New Roman" w:hAnsi="Times New Roman" w:cs="Times New Roman"/>
                <w:color w:val="000000"/>
                <w:kern w:val="0"/>
                <w:sz w:val="20"/>
                <w:szCs w:val="20"/>
                <w:lang w:eastAsia="en-GB"/>
                <w14:ligatures w14:val="none"/>
              </w:rPr>
            </w:pPr>
            <w:r w:rsidRPr="00BA73DF">
              <w:rPr>
                <w:rFonts w:ascii="Times New Roman" w:eastAsia="Times New Roman" w:hAnsi="Times New Roman" w:cs="Times New Roman"/>
                <w:color w:val="000000"/>
                <w:kern w:val="0"/>
                <w:sz w:val="20"/>
                <w:szCs w:val="20"/>
                <w:lang w:eastAsia="en-GB"/>
                <w14:ligatures w14:val="none"/>
              </w:rPr>
              <w:t xml:space="preserve">To explore the coping strategies used by male victims of intimate partner violence (IPV) in Canada. </w:t>
            </w:r>
          </w:p>
        </w:tc>
        <w:tc>
          <w:tcPr>
            <w:tcW w:w="540" w:type="pct"/>
            <w:tcBorders>
              <w:top w:val="nil"/>
              <w:left w:val="nil"/>
              <w:bottom w:val="single" w:sz="4" w:space="0" w:color="000000" w:themeColor="text1"/>
              <w:right w:val="single" w:sz="4" w:space="0" w:color="000000" w:themeColor="text1"/>
            </w:tcBorders>
            <w:hideMark/>
          </w:tcPr>
          <w:p w14:paraId="40490EB4" w14:textId="77777777" w:rsidR="00074785" w:rsidRPr="00BA73DF" w:rsidRDefault="00074785" w:rsidP="00074785">
            <w:pPr>
              <w:spacing w:after="0" w:line="240" w:lineRule="auto"/>
              <w:rPr>
                <w:rFonts w:ascii="Times New Roman" w:eastAsia="Times New Roman" w:hAnsi="Times New Roman" w:cs="Times New Roman"/>
                <w:color w:val="000000"/>
                <w:kern w:val="0"/>
                <w:sz w:val="20"/>
                <w:szCs w:val="20"/>
                <w:lang w:eastAsia="en-GB"/>
                <w14:ligatures w14:val="none"/>
              </w:rPr>
            </w:pPr>
            <w:r w:rsidRPr="00BA73DF">
              <w:rPr>
                <w:rFonts w:ascii="Times New Roman" w:eastAsia="Times New Roman" w:hAnsi="Times New Roman" w:cs="Times New Roman"/>
                <w:color w:val="000000"/>
                <w:kern w:val="0"/>
                <w:sz w:val="20"/>
                <w:szCs w:val="20"/>
                <w:lang w:eastAsia="en-GB"/>
                <w14:ligatures w14:val="none"/>
              </w:rPr>
              <w:t xml:space="preserve">Mixed methods design. Quantitative data from the 2014 Canadian General Social Survey on Victimization was analysed to determine help-seeking behaviour among male and female IPV victims. Qualitative data included in-depth interviews with 16 male IPV survivors. </w:t>
            </w:r>
          </w:p>
        </w:tc>
        <w:tc>
          <w:tcPr>
            <w:tcW w:w="501" w:type="pct"/>
            <w:tcBorders>
              <w:top w:val="nil"/>
              <w:left w:val="nil"/>
              <w:bottom w:val="single" w:sz="4" w:space="0" w:color="000000" w:themeColor="text1"/>
              <w:right w:val="single" w:sz="4" w:space="0" w:color="000000" w:themeColor="text1"/>
            </w:tcBorders>
            <w:hideMark/>
          </w:tcPr>
          <w:p w14:paraId="4DC5F2BF" w14:textId="77777777" w:rsidR="00074785" w:rsidRPr="00BA73DF" w:rsidRDefault="00074785" w:rsidP="00074785">
            <w:pPr>
              <w:spacing w:after="0" w:line="240" w:lineRule="auto"/>
              <w:rPr>
                <w:rFonts w:ascii="Times New Roman" w:eastAsia="Times New Roman" w:hAnsi="Times New Roman" w:cs="Times New Roman"/>
                <w:color w:val="000000"/>
                <w:kern w:val="0"/>
                <w:sz w:val="20"/>
                <w:szCs w:val="20"/>
                <w:lang w:eastAsia="en-GB"/>
                <w14:ligatures w14:val="none"/>
              </w:rPr>
            </w:pPr>
            <w:r w:rsidRPr="00BA73DF">
              <w:rPr>
                <w:rFonts w:ascii="Times New Roman" w:eastAsia="Times New Roman" w:hAnsi="Times New Roman" w:cs="Times New Roman"/>
                <w:color w:val="000000"/>
                <w:kern w:val="0"/>
                <w:sz w:val="20"/>
                <w:szCs w:val="20"/>
                <w:lang w:eastAsia="en-GB"/>
                <w14:ligatures w14:val="none"/>
              </w:rPr>
              <w:t>Male survivors of intimate partner violence (IPV) in Canada.</w:t>
            </w:r>
          </w:p>
        </w:tc>
        <w:tc>
          <w:tcPr>
            <w:tcW w:w="367" w:type="pct"/>
            <w:tcBorders>
              <w:top w:val="nil"/>
              <w:left w:val="nil"/>
              <w:bottom w:val="single" w:sz="4" w:space="0" w:color="000000" w:themeColor="text1"/>
              <w:right w:val="single" w:sz="4" w:space="0" w:color="000000" w:themeColor="text1"/>
            </w:tcBorders>
            <w:hideMark/>
          </w:tcPr>
          <w:p w14:paraId="3DFE5DAE" w14:textId="77777777" w:rsidR="00074785" w:rsidRPr="00BA73DF" w:rsidRDefault="00074785" w:rsidP="00074785">
            <w:pPr>
              <w:spacing w:after="0" w:line="240" w:lineRule="auto"/>
              <w:rPr>
                <w:rFonts w:ascii="Times New Roman" w:eastAsia="Times New Roman" w:hAnsi="Times New Roman" w:cs="Times New Roman"/>
                <w:color w:val="000000"/>
                <w:kern w:val="0"/>
                <w:sz w:val="20"/>
                <w:szCs w:val="20"/>
                <w:lang w:eastAsia="en-GB"/>
                <w14:ligatures w14:val="none"/>
              </w:rPr>
            </w:pPr>
            <w:proofErr w:type="spellStart"/>
            <w:r w:rsidRPr="00BA73DF">
              <w:rPr>
                <w:rFonts w:ascii="Times New Roman" w:eastAsia="Times New Roman" w:hAnsi="Times New Roman" w:cs="Times New Roman"/>
                <w:color w:val="000000"/>
                <w:kern w:val="0"/>
                <w:sz w:val="20"/>
                <w:szCs w:val="20"/>
                <w:lang w:eastAsia="en-GB"/>
                <w14:ligatures w14:val="none"/>
              </w:rPr>
              <w:t>Quantitaive</w:t>
            </w:r>
            <w:proofErr w:type="spellEnd"/>
            <w:r w:rsidRPr="00BA73DF">
              <w:rPr>
                <w:rFonts w:ascii="Times New Roman" w:eastAsia="Times New Roman" w:hAnsi="Times New Roman" w:cs="Times New Roman"/>
                <w:color w:val="000000"/>
                <w:kern w:val="0"/>
                <w:sz w:val="20"/>
                <w:szCs w:val="20"/>
                <w:lang w:eastAsia="en-GB"/>
                <w14:ligatures w14:val="none"/>
              </w:rPr>
              <w:t xml:space="preserve"> data: 33127</w:t>
            </w:r>
            <w:r w:rsidRPr="00BA73DF">
              <w:rPr>
                <w:rFonts w:ascii="Times New Roman" w:eastAsia="Times New Roman" w:hAnsi="Times New Roman" w:cs="Times New Roman"/>
                <w:color w:val="000000"/>
                <w:kern w:val="0"/>
                <w:sz w:val="20"/>
                <w:szCs w:val="20"/>
                <w:lang w:eastAsia="en-GB"/>
                <w14:ligatures w14:val="none"/>
              </w:rPr>
              <w:br/>
            </w:r>
            <w:r w:rsidRPr="00BA73DF">
              <w:rPr>
                <w:rFonts w:ascii="Times New Roman" w:eastAsia="Times New Roman" w:hAnsi="Times New Roman" w:cs="Times New Roman"/>
                <w:color w:val="000000"/>
                <w:kern w:val="0"/>
                <w:sz w:val="20"/>
                <w:szCs w:val="20"/>
                <w:lang w:eastAsia="en-GB"/>
                <w14:ligatures w14:val="none"/>
              </w:rPr>
              <w:br/>
              <w:t>Qualitative data: 16</w:t>
            </w:r>
          </w:p>
        </w:tc>
        <w:tc>
          <w:tcPr>
            <w:tcW w:w="293" w:type="pct"/>
            <w:tcBorders>
              <w:top w:val="nil"/>
              <w:left w:val="nil"/>
              <w:bottom w:val="single" w:sz="4" w:space="0" w:color="000000" w:themeColor="text1"/>
              <w:right w:val="single" w:sz="4" w:space="0" w:color="000000" w:themeColor="text1"/>
            </w:tcBorders>
            <w:hideMark/>
          </w:tcPr>
          <w:p w14:paraId="625CC34F" w14:textId="77777777" w:rsidR="00074785" w:rsidRPr="00BA73DF" w:rsidRDefault="00074785" w:rsidP="00074785">
            <w:pPr>
              <w:spacing w:after="0" w:line="240" w:lineRule="auto"/>
              <w:rPr>
                <w:rFonts w:ascii="Times New Roman" w:eastAsia="Times New Roman" w:hAnsi="Times New Roman" w:cs="Times New Roman"/>
                <w:color w:val="000000"/>
                <w:kern w:val="0"/>
                <w:sz w:val="20"/>
                <w:szCs w:val="20"/>
                <w:lang w:eastAsia="en-GB"/>
                <w14:ligatures w14:val="none"/>
              </w:rPr>
            </w:pPr>
            <w:r w:rsidRPr="00BA73DF">
              <w:rPr>
                <w:rFonts w:ascii="Times New Roman" w:eastAsia="Times New Roman" w:hAnsi="Times New Roman" w:cs="Times New Roman"/>
                <w:color w:val="000000"/>
                <w:kern w:val="0"/>
                <w:sz w:val="20"/>
                <w:szCs w:val="20"/>
                <w:lang w:eastAsia="en-GB"/>
                <w14:ligatures w14:val="none"/>
              </w:rPr>
              <w:t>Quantitative data: 245000</w:t>
            </w:r>
            <w:r w:rsidRPr="00BA73DF">
              <w:rPr>
                <w:rFonts w:ascii="Times New Roman" w:eastAsia="Times New Roman" w:hAnsi="Times New Roman" w:cs="Times New Roman"/>
                <w:color w:val="000000"/>
                <w:kern w:val="0"/>
                <w:sz w:val="20"/>
                <w:szCs w:val="20"/>
                <w:lang w:eastAsia="en-GB"/>
                <w14:ligatures w14:val="none"/>
              </w:rPr>
              <w:br/>
            </w:r>
            <w:r w:rsidRPr="00BA73DF">
              <w:rPr>
                <w:rFonts w:ascii="Times New Roman" w:eastAsia="Times New Roman" w:hAnsi="Times New Roman" w:cs="Times New Roman"/>
                <w:color w:val="000000"/>
                <w:kern w:val="0"/>
                <w:sz w:val="20"/>
                <w:szCs w:val="20"/>
                <w:lang w:eastAsia="en-GB"/>
                <w14:ligatures w14:val="none"/>
              </w:rPr>
              <w:br/>
              <w:t>Qualitative data: 16</w:t>
            </w:r>
          </w:p>
        </w:tc>
        <w:tc>
          <w:tcPr>
            <w:tcW w:w="356" w:type="pct"/>
            <w:tcBorders>
              <w:top w:val="nil"/>
              <w:left w:val="nil"/>
              <w:bottom w:val="single" w:sz="4" w:space="0" w:color="000000" w:themeColor="text1"/>
              <w:right w:val="single" w:sz="4" w:space="0" w:color="000000" w:themeColor="text1"/>
            </w:tcBorders>
            <w:hideMark/>
          </w:tcPr>
          <w:p w14:paraId="1BBDAB82" w14:textId="77777777" w:rsidR="00074785" w:rsidRPr="00BA73DF" w:rsidRDefault="00074785" w:rsidP="00074785">
            <w:pPr>
              <w:spacing w:after="0" w:line="240" w:lineRule="auto"/>
              <w:rPr>
                <w:rFonts w:ascii="Times New Roman" w:eastAsia="Times New Roman" w:hAnsi="Times New Roman" w:cs="Times New Roman"/>
                <w:color w:val="000000"/>
                <w:kern w:val="0"/>
                <w:sz w:val="20"/>
                <w:szCs w:val="20"/>
                <w:lang w:eastAsia="en-GB"/>
                <w14:ligatures w14:val="none"/>
              </w:rPr>
            </w:pPr>
            <w:r w:rsidRPr="00BA73DF">
              <w:rPr>
                <w:rFonts w:ascii="Times New Roman" w:eastAsia="Times New Roman" w:hAnsi="Times New Roman" w:cs="Times New Roman"/>
                <w:color w:val="000000"/>
                <w:kern w:val="0"/>
                <w:sz w:val="20"/>
                <w:szCs w:val="20"/>
                <w:lang w:eastAsia="en-GB"/>
                <w14:ligatures w14:val="none"/>
              </w:rPr>
              <w:t>Quantitative data: 142000</w:t>
            </w:r>
          </w:p>
        </w:tc>
        <w:tc>
          <w:tcPr>
            <w:tcW w:w="655" w:type="pct"/>
            <w:tcBorders>
              <w:top w:val="nil"/>
              <w:left w:val="nil"/>
              <w:bottom w:val="single" w:sz="4" w:space="0" w:color="000000" w:themeColor="text1"/>
              <w:right w:val="single" w:sz="4" w:space="0" w:color="000000" w:themeColor="text1"/>
            </w:tcBorders>
            <w:hideMark/>
          </w:tcPr>
          <w:p w14:paraId="56694CBA" w14:textId="77777777" w:rsidR="00074785" w:rsidRPr="00BA73DF" w:rsidRDefault="00074785" w:rsidP="00074785">
            <w:pPr>
              <w:spacing w:after="0" w:line="240" w:lineRule="auto"/>
              <w:rPr>
                <w:rFonts w:ascii="Times New Roman" w:eastAsia="Times New Roman" w:hAnsi="Times New Roman" w:cs="Times New Roman"/>
                <w:color w:val="000000"/>
                <w:kern w:val="0"/>
                <w:sz w:val="20"/>
                <w:szCs w:val="20"/>
                <w:lang w:eastAsia="en-GB"/>
                <w14:ligatures w14:val="none"/>
              </w:rPr>
            </w:pPr>
            <w:r w:rsidRPr="00BA73DF">
              <w:rPr>
                <w:rFonts w:ascii="Times New Roman" w:eastAsia="Times New Roman" w:hAnsi="Times New Roman" w:cs="Times New Roman"/>
                <w:color w:val="000000"/>
                <w:kern w:val="0"/>
                <w:sz w:val="20"/>
                <w:szCs w:val="20"/>
                <w:lang w:eastAsia="en-GB"/>
                <w14:ligatures w14:val="none"/>
              </w:rPr>
              <w:t>Many male IPV survivors reported experiencing suicidal ideation, often due to isolation, lack of institutional support, and internalised stigma.</w:t>
            </w:r>
            <w:r w:rsidRPr="00BA73DF">
              <w:rPr>
                <w:rFonts w:ascii="Times New Roman" w:eastAsia="Times New Roman" w:hAnsi="Times New Roman" w:cs="Times New Roman"/>
                <w:color w:val="000000"/>
                <w:kern w:val="0"/>
                <w:sz w:val="20"/>
                <w:szCs w:val="20"/>
                <w:lang w:eastAsia="en-GB"/>
                <w14:ligatures w14:val="none"/>
              </w:rPr>
              <w:br/>
              <w:t xml:space="preserve">Male victims of IPV were significantly less likely than female victims to seek formal or informal support, leading to worsening mental health outcomes. Male victims relied on avoidant coping strategies including denial, withdrawal and increased work productivity. </w:t>
            </w:r>
            <w:r w:rsidRPr="00BA73DF">
              <w:rPr>
                <w:rFonts w:ascii="Times New Roman" w:eastAsia="Times New Roman" w:hAnsi="Times New Roman" w:cs="Times New Roman"/>
                <w:color w:val="000000"/>
                <w:kern w:val="0"/>
                <w:sz w:val="20"/>
                <w:szCs w:val="20"/>
                <w:lang w:eastAsia="en-GB"/>
                <w14:ligatures w14:val="none"/>
              </w:rPr>
              <w:br/>
              <w:t>Societal norms around masculinity discouraged men from reporting abuse or seeking professional help.</w:t>
            </w:r>
            <w:r w:rsidRPr="00BA73DF">
              <w:rPr>
                <w:rFonts w:ascii="Times New Roman" w:eastAsia="Times New Roman" w:hAnsi="Times New Roman" w:cs="Times New Roman"/>
                <w:color w:val="000000"/>
                <w:kern w:val="0"/>
                <w:sz w:val="20"/>
                <w:szCs w:val="20"/>
                <w:lang w:eastAsia="en-GB"/>
                <w14:ligatures w14:val="none"/>
              </w:rPr>
              <w:br/>
              <w:t xml:space="preserve">Some male victims contemplated suicide but struggled to find gender-inclusive crisis services. </w:t>
            </w:r>
          </w:p>
        </w:tc>
        <w:tc>
          <w:tcPr>
            <w:tcW w:w="586" w:type="pct"/>
            <w:tcBorders>
              <w:top w:val="nil"/>
              <w:left w:val="nil"/>
              <w:bottom w:val="single" w:sz="4" w:space="0" w:color="000000" w:themeColor="text1"/>
              <w:right w:val="single" w:sz="4" w:space="0" w:color="000000" w:themeColor="text1"/>
            </w:tcBorders>
            <w:hideMark/>
          </w:tcPr>
          <w:p w14:paraId="20B165BF" w14:textId="187271B7" w:rsidR="00074785" w:rsidRPr="00BA73DF" w:rsidRDefault="00074785" w:rsidP="00074785">
            <w:pPr>
              <w:spacing w:after="0" w:line="240" w:lineRule="auto"/>
              <w:rPr>
                <w:rFonts w:ascii="Times New Roman" w:eastAsia="Times New Roman" w:hAnsi="Times New Roman" w:cs="Times New Roman"/>
                <w:color w:val="000000"/>
                <w:kern w:val="0"/>
                <w:sz w:val="20"/>
                <w:szCs w:val="20"/>
                <w:lang w:eastAsia="en-GB"/>
                <w14:ligatures w14:val="none"/>
              </w:rPr>
            </w:pPr>
            <w:r w:rsidRPr="00BA73DF">
              <w:rPr>
                <w:rFonts w:ascii="Times New Roman" w:eastAsia="Times New Roman" w:hAnsi="Times New Roman" w:cs="Times New Roman"/>
                <w:color w:val="000000"/>
                <w:kern w:val="0"/>
                <w:sz w:val="20"/>
                <w:szCs w:val="20"/>
                <w:lang w:eastAsia="en-GB"/>
                <w14:ligatures w14:val="none"/>
              </w:rPr>
              <w:t>There is limited institutional support for male victims of IPV, reinforcing the invisibility of male victims.</w:t>
            </w:r>
            <w:r w:rsidRPr="00BA73DF">
              <w:rPr>
                <w:rFonts w:ascii="Times New Roman" w:eastAsia="Times New Roman" w:hAnsi="Times New Roman" w:cs="Times New Roman"/>
                <w:color w:val="000000"/>
                <w:kern w:val="0"/>
                <w:sz w:val="20"/>
                <w:szCs w:val="20"/>
                <w:lang w:eastAsia="en-GB"/>
                <w14:ligatures w14:val="none"/>
              </w:rPr>
              <w:br/>
              <w:t xml:space="preserve">There is a lack of gender-inclusive awareness </w:t>
            </w:r>
            <w:r w:rsidR="006A1481" w:rsidRPr="00BA73DF">
              <w:rPr>
                <w:rFonts w:ascii="Times New Roman" w:eastAsia="Times New Roman" w:hAnsi="Times New Roman" w:cs="Times New Roman"/>
                <w:color w:val="000000"/>
                <w:kern w:val="0"/>
                <w:sz w:val="20"/>
                <w:szCs w:val="20"/>
                <w:lang w:eastAsia="en-GB"/>
                <w14:ligatures w14:val="none"/>
              </w:rPr>
              <w:t>campaigns</w:t>
            </w:r>
            <w:r w:rsidRPr="00BA73DF">
              <w:rPr>
                <w:rFonts w:ascii="Times New Roman" w:eastAsia="Times New Roman" w:hAnsi="Times New Roman" w:cs="Times New Roman"/>
                <w:color w:val="000000"/>
                <w:kern w:val="0"/>
                <w:sz w:val="20"/>
                <w:szCs w:val="20"/>
                <w:lang w:eastAsia="en-GB"/>
                <w14:ligatures w14:val="none"/>
              </w:rPr>
              <w:t xml:space="preserve"> leaving male survivors excluded from discourse. Harmful masculinity norms need to be reshaped through public awareness campaigns. Frontline professionals lack training on recognising and responding to male IPV cases. </w:t>
            </w:r>
            <w:r w:rsidRPr="00BA73DF">
              <w:rPr>
                <w:rFonts w:ascii="Times New Roman" w:eastAsia="Times New Roman" w:hAnsi="Times New Roman" w:cs="Times New Roman"/>
                <w:color w:val="000000"/>
                <w:kern w:val="0"/>
                <w:sz w:val="20"/>
                <w:szCs w:val="20"/>
                <w:lang w:eastAsia="en-GB"/>
                <w14:ligatures w14:val="none"/>
              </w:rPr>
              <w:br/>
              <w:t xml:space="preserve">Limited longitudinal studies on mental health outcomes of male IPV </w:t>
            </w:r>
            <w:proofErr w:type="spellStart"/>
            <w:r w:rsidRPr="00BA73DF">
              <w:rPr>
                <w:rFonts w:ascii="Times New Roman" w:eastAsia="Times New Roman" w:hAnsi="Times New Roman" w:cs="Times New Roman"/>
                <w:color w:val="000000"/>
                <w:kern w:val="0"/>
                <w:sz w:val="20"/>
                <w:szCs w:val="20"/>
                <w:lang w:eastAsia="en-GB"/>
                <w14:ligatures w14:val="none"/>
              </w:rPr>
              <w:t>survibors</w:t>
            </w:r>
            <w:proofErr w:type="spellEnd"/>
            <w:r w:rsidRPr="00BA73DF">
              <w:rPr>
                <w:rFonts w:ascii="Times New Roman" w:eastAsia="Times New Roman" w:hAnsi="Times New Roman" w:cs="Times New Roman"/>
                <w:color w:val="000000"/>
                <w:kern w:val="0"/>
                <w:sz w:val="20"/>
                <w:szCs w:val="20"/>
                <w:lang w:eastAsia="en-GB"/>
                <w14:ligatures w14:val="none"/>
              </w:rPr>
              <w:t xml:space="preserve">. </w:t>
            </w:r>
            <w:r w:rsidRPr="00BA73DF">
              <w:rPr>
                <w:rFonts w:ascii="Times New Roman" w:eastAsia="Times New Roman" w:hAnsi="Times New Roman" w:cs="Times New Roman"/>
                <w:color w:val="000000"/>
                <w:kern w:val="0"/>
                <w:sz w:val="20"/>
                <w:szCs w:val="20"/>
                <w:lang w:eastAsia="en-GB"/>
                <w14:ligatures w14:val="none"/>
              </w:rPr>
              <w:br/>
              <w:t xml:space="preserve">There is a need to investigate the barriers to help-seeking and strategies to increase service </w:t>
            </w:r>
            <w:r w:rsidRPr="00BA73DF">
              <w:rPr>
                <w:rFonts w:ascii="Times New Roman" w:eastAsia="Times New Roman" w:hAnsi="Times New Roman" w:cs="Times New Roman"/>
                <w:color w:val="000000"/>
                <w:kern w:val="0"/>
                <w:sz w:val="20"/>
                <w:szCs w:val="20"/>
                <w:lang w:eastAsia="en-GB"/>
                <w14:ligatures w14:val="none"/>
              </w:rPr>
              <w:lastRenderedPageBreak/>
              <w:t xml:space="preserve">accessibility. </w:t>
            </w:r>
            <w:r w:rsidRPr="00BA73DF">
              <w:rPr>
                <w:rFonts w:ascii="Times New Roman" w:eastAsia="Times New Roman" w:hAnsi="Times New Roman" w:cs="Times New Roman"/>
                <w:color w:val="000000"/>
                <w:kern w:val="0"/>
                <w:sz w:val="20"/>
                <w:szCs w:val="20"/>
                <w:lang w:eastAsia="en-GB"/>
                <w14:ligatures w14:val="none"/>
              </w:rPr>
              <w:br/>
              <w:t xml:space="preserve">Interventions need to be tailored to male survivors, including trauma-informed therapy. </w:t>
            </w:r>
            <w:r w:rsidRPr="00BA73DF">
              <w:rPr>
                <w:rFonts w:ascii="Times New Roman" w:eastAsia="Times New Roman" w:hAnsi="Times New Roman" w:cs="Times New Roman"/>
                <w:color w:val="000000"/>
                <w:kern w:val="0"/>
                <w:sz w:val="20"/>
                <w:szCs w:val="20"/>
                <w:lang w:eastAsia="en-GB"/>
                <w14:ligatures w14:val="none"/>
              </w:rPr>
              <w:br/>
            </w:r>
            <w:r w:rsidRPr="00BA73DF">
              <w:rPr>
                <w:rFonts w:ascii="Times New Roman" w:eastAsia="Times New Roman" w:hAnsi="Times New Roman" w:cs="Times New Roman"/>
                <w:color w:val="000000"/>
                <w:kern w:val="0"/>
                <w:sz w:val="20"/>
                <w:szCs w:val="20"/>
                <w:lang w:eastAsia="en-GB"/>
                <w14:ligatures w14:val="none"/>
              </w:rPr>
              <w:br/>
              <w:t xml:space="preserve"> </w:t>
            </w:r>
          </w:p>
        </w:tc>
      </w:tr>
      <w:tr w:rsidR="00A263BC" w:rsidRPr="00BA73DF" w14:paraId="2C936B41" w14:textId="77777777" w:rsidTr="39497472">
        <w:trPr>
          <w:trHeight w:val="1995"/>
        </w:trPr>
        <w:tc>
          <w:tcPr>
            <w:tcW w:w="356" w:type="pct"/>
            <w:tcBorders>
              <w:top w:val="nil"/>
              <w:left w:val="single" w:sz="4" w:space="0" w:color="000000" w:themeColor="text1"/>
              <w:bottom w:val="single" w:sz="4" w:space="0" w:color="000000" w:themeColor="text1"/>
              <w:right w:val="single" w:sz="4" w:space="0" w:color="000000" w:themeColor="text1"/>
            </w:tcBorders>
            <w:hideMark/>
          </w:tcPr>
          <w:p w14:paraId="1B6C4D7B" w14:textId="77777777" w:rsidR="00074785" w:rsidRPr="00BA73DF" w:rsidRDefault="00074785" w:rsidP="00074785">
            <w:pPr>
              <w:spacing w:after="0" w:line="240" w:lineRule="auto"/>
              <w:rPr>
                <w:rFonts w:ascii="Times New Roman" w:eastAsia="Times New Roman" w:hAnsi="Times New Roman" w:cs="Times New Roman"/>
                <w:color w:val="000000"/>
                <w:kern w:val="0"/>
                <w:sz w:val="20"/>
                <w:szCs w:val="20"/>
                <w:lang w:eastAsia="en-GB"/>
                <w14:ligatures w14:val="none"/>
              </w:rPr>
            </w:pPr>
            <w:r w:rsidRPr="00BA73DF">
              <w:rPr>
                <w:rFonts w:ascii="Times New Roman" w:eastAsia="Times New Roman" w:hAnsi="Times New Roman" w:cs="Times New Roman"/>
                <w:color w:val="000000"/>
                <w:kern w:val="0"/>
                <w:sz w:val="20"/>
                <w:szCs w:val="20"/>
                <w:lang w:eastAsia="en-GB"/>
                <w14:ligatures w14:val="none"/>
              </w:rPr>
              <w:lastRenderedPageBreak/>
              <w:t>MacIsaac et al. (2018)</w:t>
            </w:r>
          </w:p>
        </w:tc>
        <w:tc>
          <w:tcPr>
            <w:tcW w:w="519" w:type="pct"/>
            <w:tcBorders>
              <w:top w:val="nil"/>
              <w:left w:val="nil"/>
              <w:bottom w:val="single" w:sz="4" w:space="0" w:color="000000" w:themeColor="text1"/>
              <w:right w:val="single" w:sz="4" w:space="0" w:color="000000" w:themeColor="text1"/>
            </w:tcBorders>
            <w:hideMark/>
          </w:tcPr>
          <w:p w14:paraId="24E53ADB" w14:textId="77777777" w:rsidR="00074785" w:rsidRPr="00BA73DF" w:rsidRDefault="00074785" w:rsidP="00074785">
            <w:pPr>
              <w:spacing w:after="0" w:line="240" w:lineRule="auto"/>
              <w:rPr>
                <w:rFonts w:ascii="Times New Roman" w:eastAsia="Times New Roman" w:hAnsi="Times New Roman" w:cs="Times New Roman"/>
                <w:color w:val="000000"/>
                <w:kern w:val="0"/>
                <w:sz w:val="20"/>
                <w:szCs w:val="20"/>
                <w:lang w:eastAsia="en-GB"/>
                <w14:ligatures w14:val="none"/>
              </w:rPr>
            </w:pPr>
            <w:r w:rsidRPr="00BA73DF">
              <w:rPr>
                <w:rFonts w:ascii="Times New Roman" w:eastAsia="Times New Roman" w:hAnsi="Times New Roman" w:cs="Times New Roman"/>
                <w:color w:val="000000"/>
                <w:kern w:val="0"/>
                <w:sz w:val="20"/>
                <w:szCs w:val="20"/>
                <w:lang w:eastAsia="en-GB"/>
                <w14:ligatures w14:val="none"/>
              </w:rPr>
              <w:t>Prevalence and Characteristics of</w:t>
            </w:r>
            <w:r w:rsidRPr="00BA73DF">
              <w:rPr>
                <w:rFonts w:ascii="Times New Roman" w:eastAsia="Times New Roman" w:hAnsi="Times New Roman" w:cs="Times New Roman"/>
                <w:color w:val="000000"/>
                <w:kern w:val="0"/>
                <w:sz w:val="20"/>
                <w:szCs w:val="20"/>
                <w:lang w:eastAsia="en-GB"/>
                <w14:ligatures w14:val="none"/>
              </w:rPr>
              <w:br/>
              <w:t>Interpersonal Violence in People</w:t>
            </w:r>
            <w:r w:rsidRPr="00BA73DF">
              <w:rPr>
                <w:rFonts w:ascii="Times New Roman" w:eastAsia="Times New Roman" w:hAnsi="Times New Roman" w:cs="Times New Roman"/>
                <w:color w:val="000000"/>
                <w:kern w:val="0"/>
                <w:sz w:val="20"/>
                <w:szCs w:val="20"/>
                <w:lang w:eastAsia="en-GB"/>
                <w14:ligatures w14:val="none"/>
              </w:rPr>
              <w:br/>
              <w:t xml:space="preserve">Dying </w:t>
            </w:r>
            <w:proofErr w:type="gramStart"/>
            <w:r w:rsidRPr="00BA73DF">
              <w:rPr>
                <w:rFonts w:ascii="Times New Roman" w:eastAsia="Times New Roman" w:hAnsi="Times New Roman" w:cs="Times New Roman"/>
                <w:color w:val="000000"/>
                <w:kern w:val="0"/>
                <w:sz w:val="20"/>
                <w:szCs w:val="20"/>
                <w:lang w:eastAsia="en-GB"/>
                <w14:ligatures w14:val="none"/>
              </w:rPr>
              <w:t>From</w:t>
            </w:r>
            <w:proofErr w:type="gramEnd"/>
            <w:r w:rsidRPr="00BA73DF">
              <w:rPr>
                <w:rFonts w:ascii="Times New Roman" w:eastAsia="Times New Roman" w:hAnsi="Times New Roman" w:cs="Times New Roman"/>
                <w:color w:val="000000"/>
                <w:kern w:val="0"/>
                <w:sz w:val="20"/>
                <w:szCs w:val="20"/>
                <w:lang w:eastAsia="en-GB"/>
                <w14:ligatures w14:val="none"/>
              </w:rPr>
              <w:t xml:space="preserve"> Suicide in Victoria,</w:t>
            </w:r>
            <w:r w:rsidRPr="00BA73DF">
              <w:rPr>
                <w:rFonts w:ascii="Times New Roman" w:eastAsia="Times New Roman" w:hAnsi="Times New Roman" w:cs="Times New Roman"/>
                <w:color w:val="000000"/>
                <w:kern w:val="0"/>
                <w:sz w:val="20"/>
                <w:szCs w:val="20"/>
                <w:lang w:eastAsia="en-GB"/>
                <w14:ligatures w14:val="none"/>
              </w:rPr>
              <w:br/>
              <w:t>Australia</w:t>
            </w:r>
          </w:p>
        </w:tc>
        <w:tc>
          <w:tcPr>
            <w:tcW w:w="394" w:type="pct"/>
            <w:tcBorders>
              <w:top w:val="nil"/>
              <w:left w:val="nil"/>
              <w:bottom w:val="single" w:sz="4" w:space="0" w:color="000000" w:themeColor="text1"/>
              <w:right w:val="single" w:sz="4" w:space="0" w:color="000000" w:themeColor="text1"/>
            </w:tcBorders>
            <w:hideMark/>
          </w:tcPr>
          <w:p w14:paraId="090FAEDD" w14:textId="77777777" w:rsidR="00074785" w:rsidRPr="00BA73DF" w:rsidRDefault="00074785" w:rsidP="00074785">
            <w:pPr>
              <w:spacing w:after="0" w:line="240" w:lineRule="auto"/>
              <w:rPr>
                <w:rFonts w:ascii="Times New Roman" w:eastAsia="Times New Roman" w:hAnsi="Times New Roman" w:cs="Times New Roman"/>
                <w:color w:val="000000"/>
                <w:kern w:val="0"/>
                <w:sz w:val="20"/>
                <w:szCs w:val="20"/>
                <w:lang w:eastAsia="en-GB"/>
                <w14:ligatures w14:val="none"/>
              </w:rPr>
            </w:pPr>
            <w:r w:rsidRPr="00BA73DF">
              <w:rPr>
                <w:rFonts w:ascii="Times New Roman" w:eastAsia="Times New Roman" w:hAnsi="Times New Roman" w:cs="Times New Roman"/>
                <w:color w:val="000000"/>
                <w:kern w:val="0"/>
                <w:sz w:val="20"/>
                <w:szCs w:val="20"/>
                <w:lang w:eastAsia="en-GB"/>
                <w14:ligatures w14:val="none"/>
              </w:rPr>
              <w:t>Australia</w:t>
            </w:r>
          </w:p>
        </w:tc>
        <w:tc>
          <w:tcPr>
            <w:tcW w:w="433" w:type="pct"/>
            <w:tcBorders>
              <w:top w:val="nil"/>
              <w:left w:val="nil"/>
              <w:bottom w:val="single" w:sz="4" w:space="0" w:color="000000" w:themeColor="text1"/>
              <w:right w:val="single" w:sz="4" w:space="0" w:color="000000" w:themeColor="text1"/>
            </w:tcBorders>
            <w:hideMark/>
          </w:tcPr>
          <w:p w14:paraId="39B41CD1" w14:textId="77777777" w:rsidR="00074785" w:rsidRPr="00BA73DF" w:rsidRDefault="00074785" w:rsidP="00074785">
            <w:pPr>
              <w:spacing w:after="0" w:line="240" w:lineRule="auto"/>
              <w:rPr>
                <w:rFonts w:ascii="Times New Roman" w:eastAsia="Times New Roman" w:hAnsi="Times New Roman" w:cs="Times New Roman"/>
                <w:color w:val="000000"/>
                <w:kern w:val="0"/>
                <w:sz w:val="20"/>
                <w:szCs w:val="20"/>
                <w:lang w:eastAsia="en-GB"/>
                <w14:ligatures w14:val="none"/>
              </w:rPr>
            </w:pPr>
            <w:r w:rsidRPr="00BA73DF">
              <w:rPr>
                <w:rFonts w:ascii="Times New Roman" w:eastAsia="Times New Roman" w:hAnsi="Times New Roman" w:cs="Times New Roman"/>
                <w:color w:val="000000"/>
                <w:kern w:val="0"/>
                <w:sz w:val="20"/>
                <w:szCs w:val="20"/>
                <w:lang w:eastAsia="en-GB"/>
                <w14:ligatures w14:val="none"/>
              </w:rPr>
              <w:t>To examine the impact that interpersonal violence has on the risk of death from suicide.</w:t>
            </w:r>
          </w:p>
        </w:tc>
        <w:tc>
          <w:tcPr>
            <w:tcW w:w="540" w:type="pct"/>
            <w:tcBorders>
              <w:top w:val="nil"/>
              <w:left w:val="nil"/>
              <w:bottom w:val="single" w:sz="4" w:space="0" w:color="000000" w:themeColor="text1"/>
              <w:right w:val="single" w:sz="4" w:space="0" w:color="000000" w:themeColor="text1"/>
            </w:tcBorders>
            <w:hideMark/>
          </w:tcPr>
          <w:p w14:paraId="4DC2512C" w14:textId="77777777" w:rsidR="00074785" w:rsidRPr="00BA73DF" w:rsidRDefault="00074785" w:rsidP="00074785">
            <w:pPr>
              <w:spacing w:after="0" w:line="240" w:lineRule="auto"/>
              <w:rPr>
                <w:rFonts w:ascii="Times New Roman" w:eastAsia="Times New Roman" w:hAnsi="Times New Roman" w:cs="Times New Roman"/>
                <w:color w:val="000000"/>
                <w:kern w:val="0"/>
                <w:sz w:val="20"/>
                <w:szCs w:val="20"/>
                <w:lang w:eastAsia="en-GB"/>
                <w14:ligatures w14:val="none"/>
              </w:rPr>
            </w:pPr>
            <w:r w:rsidRPr="00BA73DF">
              <w:rPr>
                <w:rFonts w:ascii="Times New Roman" w:eastAsia="Times New Roman" w:hAnsi="Times New Roman" w:cs="Times New Roman"/>
                <w:color w:val="000000"/>
                <w:kern w:val="0"/>
                <w:sz w:val="20"/>
                <w:szCs w:val="20"/>
                <w:lang w:eastAsia="en-GB"/>
                <w14:ligatures w14:val="none"/>
              </w:rPr>
              <w:t xml:space="preserve">A retrospective audit of data comprising people who died from suicide in Victoria, Australia, sourced from the Coroners Court of Victoria’s Victorian Suicide Register (VSR), a custom-built database on all suicides in Victoria. </w:t>
            </w:r>
          </w:p>
        </w:tc>
        <w:tc>
          <w:tcPr>
            <w:tcW w:w="501" w:type="pct"/>
            <w:tcBorders>
              <w:top w:val="nil"/>
              <w:left w:val="nil"/>
              <w:bottom w:val="single" w:sz="4" w:space="0" w:color="000000" w:themeColor="text1"/>
              <w:right w:val="single" w:sz="4" w:space="0" w:color="000000" w:themeColor="text1"/>
            </w:tcBorders>
            <w:hideMark/>
          </w:tcPr>
          <w:p w14:paraId="32B0D742" w14:textId="77777777" w:rsidR="00074785" w:rsidRPr="00BA73DF" w:rsidRDefault="00074785" w:rsidP="00074785">
            <w:pPr>
              <w:spacing w:after="0" w:line="240" w:lineRule="auto"/>
              <w:rPr>
                <w:rFonts w:ascii="Times New Roman" w:eastAsia="Times New Roman" w:hAnsi="Times New Roman" w:cs="Times New Roman"/>
                <w:color w:val="000000"/>
                <w:kern w:val="0"/>
                <w:sz w:val="20"/>
                <w:szCs w:val="20"/>
                <w:lang w:eastAsia="en-GB"/>
                <w14:ligatures w14:val="none"/>
              </w:rPr>
            </w:pPr>
            <w:r w:rsidRPr="00BA73DF">
              <w:rPr>
                <w:rFonts w:ascii="Times New Roman" w:eastAsia="Times New Roman" w:hAnsi="Times New Roman" w:cs="Times New Roman"/>
                <w:color w:val="000000"/>
                <w:kern w:val="0"/>
                <w:sz w:val="20"/>
                <w:szCs w:val="20"/>
                <w:lang w:eastAsia="en-GB"/>
                <w14:ligatures w14:val="none"/>
              </w:rPr>
              <w:t>2,153 suicides that occurred in Victoria, Australia, between 2009 and 2012. The population under study consisted of individuals whose deaths were classified as intentional self-harm in coronial investigations.</w:t>
            </w:r>
          </w:p>
        </w:tc>
        <w:tc>
          <w:tcPr>
            <w:tcW w:w="367" w:type="pct"/>
            <w:tcBorders>
              <w:top w:val="nil"/>
              <w:left w:val="nil"/>
              <w:bottom w:val="single" w:sz="4" w:space="0" w:color="000000" w:themeColor="text1"/>
              <w:right w:val="single" w:sz="4" w:space="0" w:color="000000" w:themeColor="text1"/>
            </w:tcBorders>
            <w:hideMark/>
          </w:tcPr>
          <w:p w14:paraId="453EC363" w14:textId="77777777" w:rsidR="00074785" w:rsidRPr="00BA73DF" w:rsidRDefault="00074785" w:rsidP="00074785">
            <w:pPr>
              <w:spacing w:after="0" w:line="240" w:lineRule="auto"/>
              <w:rPr>
                <w:rFonts w:ascii="Times New Roman" w:eastAsia="Times New Roman" w:hAnsi="Times New Roman" w:cs="Times New Roman"/>
                <w:color w:val="000000"/>
                <w:kern w:val="0"/>
                <w:sz w:val="20"/>
                <w:szCs w:val="20"/>
                <w:lang w:eastAsia="en-GB"/>
                <w14:ligatures w14:val="none"/>
              </w:rPr>
            </w:pPr>
            <w:r w:rsidRPr="00BA73DF">
              <w:rPr>
                <w:rFonts w:ascii="Times New Roman" w:eastAsia="Times New Roman" w:hAnsi="Times New Roman" w:cs="Times New Roman"/>
                <w:color w:val="000000"/>
                <w:kern w:val="0"/>
                <w:sz w:val="20"/>
                <w:szCs w:val="20"/>
                <w:lang w:eastAsia="en-GB"/>
                <w14:ligatures w14:val="none"/>
              </w:rPr>
              <w:t>2,153</w:t>
            </w:r>
          </w:p>
        </w:tc>
        <w:tc>
          <w:tcPr>
            <w:tcW w:w="293" w:type="pct"/>
            <w:tcBorders>
              <w:top w:val="nil"/>
              <w:left w:val="nil"/>
              <w:bottom w:val="single" w:sz="4" w:space="0" w:color="000000" w:themeColor="text1"/>
              <w:right w:val="single" w:sz="4" w:space="0" w:color="000000" w:themeColor="text1"/>
            </w:tcBorders>
            <w:hideMark/>
          </w:tcPr>
          <w:p w14:paraId="13DA8096" w14:textId="77777777" w:rsidR="00074785" w:rsidRPr="00BA73DF" w:rsidRDefault="00074785" w:rsidP="00074785">
            <w:pPr>
              <w:spacing w:after="0" w:line="240" w:lineRule="auto"/>
              <w:rPr>
                <w:rFonts w:ascii="Times New Roman" w:eastAsia="Times New Roman" w:hAnsi="Times New Roman" w:cs="Times New Roman"/>
                <w:color w:val="000000"/>
                <w:kern w:val="0"/>
                <w:sz w:val="20"/>
                <w:szCs w:val="20"/>
                <w:lang w:eastAsia="en-GB"/>
                <w14:ligatures w14:val="none"/>
              </w:rPr>
            </w:pPr>
            <w:r w:rsidRPr="00BA73DF">
              <w:rPr>
                <w:rFonts w:ascii="Times New Roman" w:eastAsia="Times New Roman" w:hAnsi="Times New Roman" w:cs="Times New Roman"/>
                <w:color w:val="000000"/>
                <w:kern w:val="0"/>
                <w:sz w:val="20"/>
                <w:szCs w:val="20"/>
                <w:lang w:eastAsia="en-GB"/>
                <w14:ligatures w14:val="none"/>
              </w:rPr>
              <w:t>1,636</w:t>
            </w:r>
          </w:p>
        </w:tc>
        <w:tc>
          <w:tcPr>
            <w:tcW w:w="356" w:type="pct"/>
            <w:tcBorders>
              <w:top w:val="nil"/>
              <w:left w:val="nil"/>
              <w:bottom w:val="single" w:sz="4" w:space="0" w:color="000000" w:themeColor="text1"/>
              <w:right w:val="single" w:sz="4" w:space="0" w:color="000000" w:themeColor="text1"/>
            </w:tcBorders>
            <w:hideMark/>
          </w:tcPr>
          <w:p w14:paraId="4083C93E" w14:textId="77777777" w:rsidR="00074785" w:rsidRPr="00BA73DF" w:rsidRDefault="00074785" w:rsidP="00074785">
            <w:pPr>
              <w:spacing w:after="0" w:line="240" w:lineRule="auto"/>
              <w:rPr>
                <w:rFonts w:ascii="Times New Roman" w:eastAsia="Times New Roman" w:hAnsi="Times New Roman" w:cs="Times New Roman"/>
                <w:color w:val="000000"/>
                <w:kern w:val="0"/>
                <w:sz w:val="20"/>
                <w:szCs w:val="20"/>
                <w:lang w:eastAsia="en-GB"/>
                <w14:ligatures w14:val="none"/>
              </w:rPr>
            </w:pPr>
            <w:r w:rsidRPr="00BA73DF">
              <w:rPr>
                <w:rFonts w:ascii="Times New Roman" w:eastAsia="Times New Roman" w:hAnsi="Times New Roman" w:cs="Times New Roman"/>
                <w:color w:val="000000"/>
                <w:kern w:val="0"/>
                <w:sz w:val="20"/>
                <w:szCs w:val="20"/>
                <w:lang w:eastAsia="en-GB"/>
                <w14:ligatures w14:val="none"/>
              </w:rPr>
              <w:t>517</w:t>
            </w:r>
          </w:p>
        </w:tc>
        <w:tc>
          <w:tcPr>
            <w:tcW w:w="655" w:type="pct"/>
            <w:tcBorders>
              <w:top w:val="nil"/>
              <w:left w:val="nil"/>
              <w:bottom w:val="single" w:sz="4" w:space="0" w:color="000000" w:themeColor="text1"/>
              <w:right w:val="single" w:sz="4" w:space="0" w:color="000000" w:themeColor="text1"/>
            </w:tcBorders>
            <w:hideMark/>
          </w:tcPr>
          <w:p w14:paraId="1ACC25B2" w14:textId="77777777" w:rsidR="00074785" w:rsidRPr="00BA73DF" w:rsidRDefault="00074785" w:rsidP="00074785">
            <w:pPr>
              <w:spacing w:after="0" w:line="240" w:lineRule="auto"/>
              <w:rPr>
                <w:rFonts w:ascii="Times New Roman" w:eastAsia="Times New Roman" w:hAnsi="Times New Roman" w:cs="Times New Roman"/>
                <w:color w:val="000000"/>
                <w:kern w:val="0"/>
                <w:sz w:val="20"/>
                <w:szCs w:val="20"/>
                <w:lang w:eastAsia="en-GB"/>
                <w14:ligatures w14:val="none"/>
              </w:rPr>
            </w:pPr>
            <w:r w:rsidRPr="00BA73DF">
              <w:rPr>
                <w:rFonts w:ascii="Times New Roman" w:eastAsia="Times New Roman" w:hAnsi="Times New Roman" w:cs="Times New Roman"/>
                <w:color w:val="000000"/>
                <w:kern w:val="0"/>
                <w:sz w:val="20"/>
                <w:szCs w:val="20"/>
                <w:lang w:eastAsia="en-GB"/>
                <w14:ligatures w14:val="none"/>
              </w:rPr>
              <w:t xml:space="preserve">Men who died from suicide had most commonly been exposed to violence as perpetrators only (n = 271, 48.9%), while 151 (27.3%) had been victims only and 132 (23.8%) both a victim and perpetrator. </w:t>
            </w:r>
            <w:r w:rsidRPr="00BA73DF">
              <w:rPr>
                <w:rFonts w:ascii="Times New Roman" w:eastAsia="Times New Roman" w:hAnsi="Times New Roman" w:cs="Times New Roman"/>
                <w:color w:val="000000"/>
                <w:kern w:val="0"/>
                <w:sz w:val="20"/>
                <w:szCs w:val="20"/>
                <w:lang w:eastAsia="en-GB"/>
                <w14:ligatures w14:val="none"/>
              </w:rPr>
              <w:br/>
              <w:t xml:space="preserve">Men less often disclosed IPV prior to death, and as such, it is unsurprising that the study, based on coronial investigation data and heavily reliant on disclosure of events prior to death, revealed lower rates of IPV.  One reason for the predominance of male suicides may be that when men </w:t>
            </w:r>
            <w:r w:rsidRPr="00BA73DF">
              <w:rPr>
                <w:rFonts w:ascii="Times New Roman" w:eastAsia="Times New Roman" w:hAnsi="Times New Roman" w:cs="Times New Roman"/>
                <w:color w:val="000000"/>
                <w:kern w:val="0"/>
                <w:sz w:val="20"/>
                <w:szCs w:val="20"/>
                <w:lang w:eastAsia="en-GB"/>
                <w14:ligatures w14:val="none"/>
              </w:rPr>
              <w:lastRenderedPageBreak/>
              <w:t>do engage in self-harm behaviour, they often use more overtly lethal methods and are more likely to succeed in their attempt.</w:t>
            </w:r>
          </w:p>
        </w:tc>
        <w:tc>
          <w:tcPr>
            <w:tcW w:w="586" w:type="pct"/>
            <w:tcBorders>
              <w:top w:val="nil"/>
              <w:left w:val="nil"/>
              <w:bottom w:val="single" w:sz="4" w:space="0" w:color="000000" w:themeColor="text1"/>
              <w:right w:val="single" w:sz="4" w:space="0" w:color="000000" w:themeColor="text1"/>
            </w:tcBorders>
            <w:hideMark/>
          </w:tcPr>
          <w:p w14:paraId="24CECCCC" w14:textId="77777777" w:rsidR="00074785" w:rsidRPr="00BA73DF" w:rsidRDefault="00074785" w:rsidP="00074785">
            <w:pPr>
              <w:spacing w:after="0" w:line="240" w:lineRule="auto"/>
              <w:rPr>
                <w:rFonts w:ascii="Times New Roman" w:eastAsia="Times New Roman" w:hAnsi="Times New Roman" w:cs="Times New Roman"/>
                <w:color w:val="000000"/>
                <w:kern w:val="0"/>
                <w:sz w:val="20"/>
                <w:szCs w:val="20"/>
                <w:lang w:eastAsia="en-GB"/>
                <w14:ligatures w14:val="none"/>
              </w:rPr>
            </w:pPr>
            <w:r w:rsidRPr="00BA73DF">
              <w:rPr>
                <w:rFonts w:ascii="Times New Roman" w:eastAsia="Times New Roman" w:hAnsi="Times New Roman" w:cs="Times New Roman"/>
                <w:color w:val="000000"/>
                <w:kern w:val="0"/>
                <w:sz w:val="20"/>
                <w:szCs w:val="20"/>
                <w:lang w:eastAsia="en-GB"/>
                <w14:ligatures w14:val="none"/>
              </w:rPr>
              <w:lastRenderedPageBreak/>
              <w:t xml:space="preserve">Exposure to IPV could only be assessed based on reported evidence within the coronial record by third parties after the suicide.  When there was no evidence of IPV, this was interpreted as no exposure to violence but may have </w:t>
            </w:r>
            <w:proofErr w:type="gramStart"/>
            <w:r w:rsidRPr="00BA73DF">
              <w:rPr>
                <w:rFonts w:ascii="Times New Roman" w:eastAsia="Times New Roman" w:hAnsi="Times New Roman" w:cs="Times New Roman"/>
                <w:color w:val="000000"/>
                <w:kern w:val="0"/>
                <w:sz w:val="20"/>
                <w:szCs w:val="20"/>
                <w:lang w:eastAsia="en-GB"/>
                <w14:ligatures w14:val="none"/>
              </w:rPr>
              <w:t>actually represented</w:t>
            </w:r>
            <w:proofErr w:type="gramEnd"/>
            <w:r w:rsidRPr="00BA73DF">
              <w:rPr>
                <w:rFonts w:ascii="Times New Roman" w:eastAsia="Times New Roman" w:hAnsi="Times New Roman" w:cs="Times New Roman"/>
                <w:color w:val="000000"/>
                <w:kern w:val="0"/>
                <w:sz w:val="20"/>
                <w:szCs w:val="20"/>
                <w:lang w:eastAsia="en-GB"/>
                <w14:ligatures w14:val="none"/>
              </w:rPr>
              <w:t xml:space="preserve"> lack of reporting. Moreover, there is known underreporting of violence, which may have resulted in underestimation of the incidence of IPV.</w:t>
            </w:r>
          </w:p>
        </w:tc>
      </w:tr>
      <w:tr w:rsidR="00A263BC" w:rsidRPr="00BA73DF" w14:paraId="30CFA94D" w14:textId="77777777" w:rsidTr="39497472">
        <w:trPr>
          <w:trHeight w:val="1995"/>
        </w:trPr>
        <w:tc>
          <w:tcPr>
            <w:tcW w:w="356" w:type="pct"/>
            <w:tcBorders>
              <w:top w:val="nil"/>
              <w:left w:val="single" w:sz="4" w:space="0" w:color="000000" w:themeColor="text1"/>
              <w:bottom w:val="single" w:sz="4" w:space="0" w:color="000000" w:themeColor="text1"/>
              <w:right w:val="single" w:sz="4" w:space="0" w:color="000000" w:themeColor="text1"/>
            </w:tcBorders>
            <w:hideMark/>
          </w:tcPr>
          <w:p w14:paraId="2E86587B" w14:textId="77777777" w:rsidR="00074785" w:rsidRPr="00BA73DF" w:rsidRDefault="00074785" w:rsidP="00074785">
            <w:pPr>
              <w:spacing w:after="0" w:line="240" w:lineRule="auto"/>
              <w:rPr>
                <w:rFonts w:ascii="Times New Roman" w:eastAsia="Times New Roman" w:hAnsi="Times New Roman" w:cs="Times New Roman"/>
                <w:color w:val="000000"/>
                <w:kern w:val="0"/>
                <w:sz w:val="20"/>
                <w:szCs w:val="20"/>
                <w:lang w:eastAsia="en-GB"/>
                <w14:ligatures w14:val="none"/>
              </w:rPr>
            </w:pPr>
            <w:r w:rsidRPr="00BA73DF">
              <w:rPr>
                <w:rFonts w:ascii="Times New Roman" w:eastAsia="Times New Roman" w:hAnsi="Times New Roman" w:cs="Times New Roman"/>
                <w:color w:val="000000"/>
                <w:kern w:val="0"/>
                <w:sz w:val="20"/>
                <w:szCs w:val="20"/>
                <w:lang w:eastAsia="en-GB"/>
                <w14:ligatures w14:val="none"/>
              </w:rPr>
              <w:t>McManus et al. (2022)</w:t>
            </w:r>
          </w:p>
        </w:tc>
        <w:tc>
          <w:tcPr>
            <w:tcW w:w="519" w:type="pct"/>
            <w:tcBorders>
              <w:top w:val="nil"/>
              <w:left w:val="nil"/>
              <w:bottom w:val="single" w:sz="4" w:space="0" w:color="000000" w:themeColor="text1"/>
              <w:right w:val="single" w:sz="4" w:space="0" w:color="000000" w:themeColor="text1"/>
            </w:tcBorders>
            <w:hideMark/>
          </w:tcPr>
          <w:p w14:paraId="72FD458A" w14:textId="77777777" w:rsidR="00074785" w:rsidRPr="00BA73DF" w:rsidRDefault="00074785" w:rsidP="00074785">
            <w:pPr>
              <w:spacing w:after="0" w:line="240" w:lineRule="auto"/>
              <w:rPr>
                <w:rFonts w:ascii="Times New Roman" w:eastAsia="Times New Roman" w:hAnsi="Times New Roman" w:cs="Times New Roman"/>
                <w:color w:val="000000"/>
                <w:kern w:val="0"/>
                <w:sz w:val="20"/>
                <w:szCs w:val="20"/>
                <w:lang w:eastAsia="en-GB"/>
                <w14:ligatures w14:val="none"/>
              </w:rPr>
            </w:pPr>
            <w:r w:rsidRPr="00BA73DF">
              <w:rPr>
                <w:rFonts w:ascii="Times New Roman" w:eastAsia="Times New Roman" w:hAnsi="Times New Roman" w:cs="Times New Roman"/>
                <w:color w:val="000000"/>
                <w:kern w:val="0"/>
                <w:sz w:val="20"/>
                <w:szCs w:val="20"/>
                <w:lang w:eastAsia="en-GB"/>
                <w14:ligatures w14:val="none"/>
              </w:rPr>
              <w:t>Intimate partner violence, suicidality, and self-harm:</w:t>
            </w:r>
            <w:r w:rsidRPr="00BA73DF">
              <w:rPr>
                <w:rFonts w:ascii="Times New Roman" w:eastAsia="Times New Roman" w:hAnsi="Times New Roman" w:cs="Times New Roman"/>
                <w:color w:val="000000"/>
                <w:kern w:val="0"/>
                <w:sz w:val="20"/>
                <w:szCs w:val="20"/>
                <w:lang w:eastAsia="en-GB"/>
                <w14:ligatures w14:val="none"/>
              </w:rPr>
              <w:br/>
              <w:t>a probability sample survey of the general population in</w:t>
            </w:r>
            <w:r w:rsidRPr="00BA73DF">
              <w:rPr>
                <w:rFonts w:ascii="Times New Roman" w:eastAsia="Times New Roman" w:hAnsi="Times New Roman" w:cs="Times New Roman"/>
                <w:color w:val="000000"/>
                <w:kern w:val="0"/>
                <w:sz w:val="20"/>
                <w:szCs w:val="20"/>
                <w:lang w:eastAsia="en-GB"/>
                <w14:ligatures w14:val="none"/>
              </w:rPr>
              <w:br/>
              <w:t>England</w:t>
            </w:r>
          </w:p>
        </w:tc>
        <w:tc>
          <w:tcPr>
            <w:tcW w:w="394" w:type="pct"/>
            <w:tcBorders>
              <w:top w:val="nil"/>
              <w:left w:val="nil"/>
              <w:bottom w:val="single" w:sz="4" w:space="0" w:color="000000" w:themeColor="text1"/>
              <w:right w:val="single" w:sz="4" w:space="0" w:color="000000" w:themeColor="text1"/>
            </w:tcBorders>
            <w:hideMark/>
          </w:tcPr>
          <w:p w14:paraId="7961BDAF" w14:textId="77777777" w:rsidR="00074785" w:rsidRPr="00BA73DF" w:rsidRDefault="00074785" w:rsidP="00074785">
            <w:pPr>
              <w:spacing w:after="0" w:line="240" w:lineRule="auto"/>
              <w:rPr>
                <w:rFonts w:ascii="Times New Roman" w:eastAsia="Times New Roman" w:hAnsi="Times New Roman" w:cs="Times New Roman"/>
                <w:color w:val="000000"/>
                <w:kern w:val="0"/>
                <w:sz w:val="20"/>
                <w:szCs w:val="20"/>
                <w:lang w:eastAsia="en-GB"/>
                <w14:ligatures w14:val="none"/>
              </w:rPr>
            </w:pPr>
            <w:r w:rsidRPr="00BA73DF">
              <w:rPr>
                <w:rFonts w:ascii="Times New Roman" w:eastAsia="Times New Roman" w:hAnsi="Times New Roman" w:cs="Times New Roman"/>
                <w:color w:val="000000"/>
                <w:kern w:val="0"/>
                <w:sz w:val="20"/>
                <w:szCs w:val="20"/>
                <w:lang w:eastAsia="en-GB"/>
                <w14:ligatures w14:val="none"/>
              </w:rPr>
              <w:t>UK</w:t>
            </w:r>
          </w:p>
        </w:tc>
        <w:tc>
          <w:tcPr>
            <w:tcW w:w="433" w:type="pct"/>
            <w:tcBorders>
              <w:top w:val="nil"/>
              <w:left w:val="nil"/>
              <w:bottom w:val="single" w:sz="4" w:space="0" w:color="000000" w:themeColor="text1"/>
              <w:right w:val="single" w:sz="4" w:space="0" w:color="000000" w:themeColor="text1"/>
            </w:tcBorders>
            <w:hideMark/>
          </w:tcPr>
          <w:p w14:paraId="35B6DAD6" w14:textId="77777777" w:rsidR="00074785" w:rsidRPr="00BA73DF" w:rsidRDefault="00074785" w:rsidP="00074785">
            <w:pPr>
              <w:spacing w:after="0" w:line="240" w:lineRule="auto"/>
              <w:rPr>
                <w:rFonts w:ascii="Times New Roman" w:eastAsia="Times New Roman" w:hAnsi="Times New Roman" w:cs="Times New Roman"/>
                <w:color w:val="000000"/>
                <w:kern w:val="0"/>
                <w:sz w:val="20"/>
                <w:szCs w:val="20"/>
                <w:lang w:eastAsia="en-GB"/>
                <w14:ligatures w14:val="none"/>
              </w:rPr>
            </w:pPr>
            <w:r w:rsidRPr="00BA73DF">
              <w:rPr>
                <w:rFonts w:ascii="Times New Roman" w:eastAsia="Times New Roman" w:hAnsi="Times New Roman" w:cs="Times New Roman"/>
                <w:color w:val="000000"/>
                <w:kern w:val="0"/>
                <w:sz w:val="20"/>
                <w:szCs w:val="20"/>
                <w:lang w:eastAsia="en-GB"/>
                <w14:ligatures w14:val="none"/>
              </w:rPr>
              <w:t>To investigate the associations between experience of lifetime and past-year IPV with suicidal thoughts, suicide attempt, and self-harm in the past year.</w:t>
            </w:r>
          </w:p>
        </w:tc>
        <w:tc>
          <w:tcPr>
            <w:tcW w:w="540" w:type="pct"/>
            <w:tcBorders>
              <w:top w:val="nil"/>
              <w:left w:val="nil"/>
              <w:bottom w:val="single" w:sz="4" w:space="0" w:color="000000" w:themeColor="text1"/>
              <w:right w:val="single" w:sz="4" w:space="0" w:color="000000" w:themeColor="text1"/>
            </w:tcBorders>
            <w:hideMark/>
          </w:tcPr>
          <w:p w14:paraId="42F60BC0" w14:textId="77777777" w:rsidR="00074785" w:rsidRPr="00BA73DF" w:rsidRDefault="00074785" w:rsidP="00074785">
            <w:pPr>
              <w:spacing w:after="0" w:line="240" w:lineRule="auto"/>
              <w:rPr>
                <w:rFonts w:ascii="Times New Roman" w:eastAsia="Times New Roman" w:hAnsi="Times New Roman" w:cs="Times New Roman"/>
                <w:color w:val="000000"/>
                <w:kern w:val="0"/>
                <w:sz w:val="20"/>
                <w:szCs w:val="20"/>
                <w:lang w:eastAsia="en-GB"/>
                <w14:ligatures w14:val="none"/>
              </w:rPr>
            </w:pPr>
            <w:r w:rsidRPr="00BA73DF">
              <w:rPr>
                <w:rFonts w:ascii="Times New Roman" w:eastAsia="Times New Roman" w:hAnsi="Times New Roman" w:cs="Times New Roman"/>
                <w:color w:val="000000"/>
                <w:kern w:val="0"/>
                <w:sz w:val="20"/>
                <w:szCs w:val="20"/>
                <w:lang w:eastAsia="en-GB"/>
                <w14:ligatures w14:val="none"/>
              </w:rPr>
              <w:t>An analysis of the 2014 Adult Psychiatric Morbidity Survey, which is a cross-sectional probability-sample survey that covered the household population of England. A multistage random probability sampling design and involved face-to-face interviews.</w:t>
            </w:r>
          </w:p>
        </w:tc>
        <w:tc>
          <w:tcPr>
            <w:tcW w:w="501" w:type="pct"/>
            <w:tcBorders>
              <w:top w:val="nil"/>
              <w:left w:val="nil"/>
              <w:bottom w:val="single" w:sz="4" w:space="0" w:color="000000" w:themeColor="text1"/>
              <w:right w:val="single" w:sz="4" w:space="0" w:color="000000" w:themeColor="text1"/>
            </w:tcBorders>
            <w:shd w:val="clear" w:color="auto" w:fill="FFFFFF" w:themeFill="background1"/>
            <w:hideMark/>
          </w:tcPr>
          <w:p w14:paraId="742D8D94" w14:textId="77777777" w:rsidR="00074785" w:rsidRPr="00BA73DF" w:rsidRDefault="00074785" w:rsidP="00074785">
            <w:pPr>
              <w:spacing w:after="0" w:line="240" w:lineRule="auto"/>
              <w:rPr>
                <w:rFonts w:ascii="Times New Roman" w:eastAsia="Times New Roman" w:hAnsi="Times New Roman" w:cs="Times New Roman"/>
                <w:color w:val="000000"/>
                <w:kern w:val="0"/>
                <w:sz w:val="20"/>
                <w:szCs w:val="20"/>
                <w:lang w:eastAsia="en-GB"/>
                <w14:ligatures w14:val="none"/>
              </w:rPr>
            </w:pPr>
            <w:r w:rsidRPr="00BA73DF">
              <w:rPr>
                <w:rFonts w:ascii="Times New Roman" w:eastAsia="Times New Roman" w:hAnsi="Times New Roman" w:cs="Times New Roman"/>
                <w:color w:val="000000"/>
                <w:kern w:val="0"/>
                <w:sz w:val="20"/>
                <w:szCs w:val="20"/>
                <w:lang w:eastAsia="en-GB"/>
                <w14:ligatures w14:val="none"/>
              </w:rPr>
              <w:t>Adults aged 16 years and older living in private households in England.</w:t>
            </w:r>
          </w:p>
        </w:tc>
        <w:tc>
          <w:tcPr>
            <w:tcW w:w="367" w:type="pct"/>
            <w:tcBorders>
              <w:top w:val="nil"/>
              <w:left w:val="nil"/>
              <w:bottom w:val="single" w:sz="4" w:space="0" w:color="000000" w:themeColor="text1"/>
              <w:right w:val="single" w:sz="4" w:space="0" w:color="000000" w:themeColor="text1"/>
            </w:tcBorders>
            <w:shd w:val="clear" w:color="auto" w:fill="FFFFFF" w:themeFill="background1"/>
            <w:hideMark/>
          </w:tcPr>
          <w:p w14:paraId="129D55E3" w14:textId="77777777" w:rsidR="00074785" w:rsidRPr="00BA73DF" w:rsidRDefault="00074785" w:rsidP="00074785">
            <w:pPr>
              <w:spacing w:after="0" w:line="240" w:lineRule="auto"/>
              <w:rPr>
                <w:rFonts w:ascii="Times New Roman" w:eastAsia="Times New Roman" w:hAnsi="Times New Roman" w:cs="Times New Roman"/>
                <w:color w:val="000000"/>
                <w:kern w:val="0"/>
                <w:sz w:val="20"/>
                <w:szCs w:val="20"/>
                <w:lang w:eastAsia="en-GB"/>
                <w14:ligatures w14:val="none"/>
              </w:rPr>
            </w:pPr>
            <w:r w:rsidRPr="00BA73DF">
              <w:rPr>
                <w:rFonts w:ascii="Times New Roman" w:eastAsia="Times New Roman" w:hAnsi="Times New Roman" w:cs="Times New Roman"/>
                <w:color w:val="000000"/>
                <w:kern w:val="0"/>
                <w:sz w:val="20"/>
                <w:szCs w:val="20"/>
                <w:lang w:eastAsia="en-GB"/>
                <w14:ligatures w14:val="none"/>
              </w:rPr>
              <w:t>7,058</w:t>
            </w:r>
          </w:p>
        </w:tc>
        <w:tc>
          <w:tcPr>
            <w:tcW w:w="293" w:type="pct"/>
            <w:tcBorders>
              <w:top w:val="nil"/>
              <w:left w:val="nil"/>
              <w:bottom w:val="single" w:sz="4" w:space="0" w:color="000000" w:themeColor="text1"/>
              <w:right w:val="single" w:sz="4" w:space="0" w:color="000000" w:themeColor="text1"/>
            </w:tcBorders>
            <w:hideMark/>
          </w:tcPr>
          <w:p w14:paraId="38F4A754" w14:textId="77777777" w:rsidR="00074785" w:rsidRPr="00BA73DF" w:rsidRDefault="00074785" w:rsidP="00074785">
            <w:pPr>
              <w:spacing w:after="0" w:line="240" w:lineRule="auto"/>
              <w:rPr>
                <w:rFonts w:ascii="Times New Roman" w:eastAsia="Times New Roman" w:hAnsi="Times New Roman" w:cs="Times New Roman"/>
                <w:color w:val="000000"/>
                <w:kern w:val="0"/>
                <w:sz w:val="20"/>
                <w:szCs w:val="20"/>
                <w:lang w:eastAsia="en-GB"/>
                <w14:ligatures w14:val="none"/>
              </w:rPr>
            </w:pPr>
            <w:r w:rsidRPr="00BA73DF">
              <w:rPr>
                <w:rFonts w:ascii="Times New Roman" w:eastAsia="Times New Roman" w:hAnsi="Times New Roman" w:cs="Times New Roman"/>
                <w:color w:val="000000"/>
                <w:kern w:val="0"/>
                <w:sz w:val="20"/>
                <w:szCs w:val="20"/>
                <w:lang w:eastAsia="en-GB"/>
                <w14:ligatures w14:val="none"/>
              </w:rPr>
              <w:t>2,875</w:t>
            </w:r>
          </w:p>
        </w:tc>
        <w:tc>
          <w:tcPr>
            <w:tcW w:w="356" w:type="pct"/>
            <w:tcBorders>
              <w:top w:val="nil"/>
              <w:left w:val="nil"/>
              <w:bottom w:val="single" w:sz="4" w:space="0" w:color="000000" w:themeColor="text1"/>
              <w:right w:val="single" w:sz="4" w:space="0" w:color="000000" w:themeColor="text1"/>
            </w:tcBorders>
            <w:hideMark/>
          </w:tcPr>
          <w:p w14:paraId="1CC40E65" w14:textId="77777777" w:rsidR="00074785" w:rsidRPr="00BA73DF" w:rsidRDefault="00074785" w:rsidP="00074785">
            <w:pPr>
              <w:spacing w:after="0" w:line="240" w:lineRule="auto"/>
              <w:rPr>
                <w:rFonts w:ascii="Times New Roman" w:eastAsia="Times New Roman" w:hAnsi="Times New Roman" w:cs="Times New Roman"/>
                <w:color w:val="000000"/>
                <w:kern w:val="0"/>
                <w:sz w:val="20"/>
                <w:szCs w:val="20"/>
                <w:lang w:eastAsia="en-GB"/>
                <w14:ligatures w14:val="none"/>
              </w:rPr>
            </w:pPr>
            <w:r w:rsidRPr="00BA73DF">
              <w:rPr>
                <w:rFonts w:ascii="Times New Roman" w:eastAsia="Times New Roman" w:hAnsi="Times New Roman" w:cs="Times New Roman"/>
                <w:color w:val="000000"/>
                <w:kern w:val="0"/>
                <w:sz w:val="20"/>
                <w:szCs w:val="20"/>
                <w:lang w:eastAsia="en-GB"/>
                <w14:ligatures w14:val="none"/>
              </w:rPr>
              <w:t>4,183</w:t>
            </w:r>
          </w:p>
        </w:tc>
        <w:tc>
          <w:tcPr>
            <w:tcW w:w="655" w:type="pct"/>
            <w:tcBorders>
              <w:top w:val="nil"/>
              <w:left w:val="nil"/>
              <w:bottom w:val="single" w:sz="4" w:space="0" w:color="000000" w:themeColor="text1"/>
              <w:right w:val="single" w:sz="4" w:space="0" w:color="000000" w:themeColor="text1"/>
            </w:tcBorders>
            <w:hideMark/>
          </w:tcPr>
          <w:p w14:paraId="2868FA1B" w14:textId="77777777" w:rsidR="00074785" w:rsidRPr="00BA73DF" w:rsidRDefault="00074785" w:rsidP="00074785">
            <w:pPr>
              <w:spacing w:after="0" w:line="240" w:lineRule="auto"/>
              <w:rPr>
                <w:rFonts w:ascii="Times New Roman" w:eastAsia="Times New Roman" w:hAnsi="Times New Roman" w:cs="Times New Roman"/>
                <w:color w:val="000000"/>
                <w:kern w:val="0"/>
                <w:sz w:val="20"/>
                <w:szCs w:val="20"/>
                <w:lang w:eastAsia="en-GB"/>
                <w14:ligatures w14:val="none"/>
              </w:rPr>
            </w:pPr>
            <w:r w:rsidRPr="00BA73DF">
              <w:rPr>
                <w:rFonts w:ascii="Times New Roman" w:eastAsia="Times New Roman" w:hAnsi="Times New Roman" w:cs="Times New Roman"/>
                <w:color w:val="000000"/>
                <w:kern w:val="0"/>
                <w:sz w:val="20"/>
                <w:szCs w:val="20"/>
                <w:lang w:eastAsia="en-GB"/>
                <w14:ligatures w14:val="none"/>
              </w:rPr>
              <w:t>Around one in five adults (21.4%) reported lifetime experience of IPV, with rates higher in women (27.2%) than men (15.3%). Emotional, physical, economic, and sexual IPV were more prevalent in women.</w:t>
            </w:r>
            <w:r w:rsidRPr="00BA73DF">
              <w:rPr>
                <w:rFonts w:ascii="Times New Roman" w:eastAsia="Times New Roman" w:hAnsi="Times New Roman" w:cs="Times New Roman"/>
                <w:color w:val="000000"/>
                <w:kern w:val="0"/>
                <w:sz w:val="20"/>
                <w:szCs w:val="20"/>
                <w:lang w:eastAsia="en-GB"/>
                <w14:ligatures w14:val="none"/>
              </w:rPr>
              <w:br/>
              <w:t>Nearly half (49.7%) of those who attempted suicide in the past year had experienced IPV, with significantly higher rates in women. IPV was strongly associated with increased odds of suicide attempts, self-harm, and suicidal thoughts.</w:t>
            </w:r>
            <w:r w:rsidRPr="00BA73DF">
              <w:rPr>
                <w:rFonts w:ascii="Times New Roman" w:eastAsia="Times New Roman" w:hAnsi="Times New Roman" w:cs="Times New Roman"/>
                <w:color w:val="000000"/>
                <w:kern w:val="0"/>
                <w:sz w:val="20"/>
                <w:szCs w:val="20"/>
                <w:lang w:eastAsia="en-GB"/>
                <w14:ligatures w14:val="none"/>
              </w:rPr>
              <w:br/>
              <w:t xml:space="preserve">Findings reinforce the link between IPV and suicidality, aligning with </w:t>
            </w:r>
            <w:r w:rsidRPr="00BA73DF">
              <w:rPr>
                <w:rFonts w:ascii="Times New Roman" w:eastAsia="Times New Roman" w:hAnsi="Times New Roman" w:cs="Times New Roman"/>
                <w:color w:val="000000"/>
                <w:kern w:val="0"/>
                <w:sz w:val="20"/>
                <w:szCs w:val="20"/>
                <w:lang w:eastAsia="en-GB"/>
                <w14:ligatures w14:val="none"/>
              </w:rPr>
              <w:lastRenderedPageBreak/>
              <w:t>reports from domestic violence support services, though data on ethnicity remained unclear.</w:t>
            </w:r>
          </w:p>
        </w:tc>
        <w:tc>
          <w:tcPr>
            <w:tcW w:w="586" w:type="pct"/>
            <w:tcBorders>
              <w:top w:val="nil"/>
              <w:left w:val="nil"/>
              <w:bottom w:val="single" w:sz="4" w:space="0" w:color="000000" w:themeColor="text1"/>
              <w:right w:val="single" w:sz="4" w:space="0" w:color="000000" w:themeColor="text1"/>
            </w:tcBorders>
            <w:hideMark/>
          </w:tcPr>
          <w:p w14:paraId="5E4FA73D" w14:textId="77777777" w:rsidR="00074785" w:rsidRPr="00BA73DF" w:rsidRDefault="00074785" w:rsidP="00074785">
            <w:pPr>
              <w:spacing w:after="0" w:line="240" w:lineRule="auto"/>
              <w:rPr>
                <w:rFonts w:ascii="Times New Roman" w:eastAsia="Times New Roman" w:hAnsi="Times New Roman" w:cs="Times New Roman"/>
                <w:color w:val="000000"/>
                <w:kern w:val="0"/>
                <w:sz w:val="20"/>
                <w:szCs w:val="20"/>
                <w:lang w:eastAsia="en-GB"/>
                <w14:ligatures w14:val="none"/>
              </w:rPr>
            </w:pPr>
            <w:r w:rsidRPr="00BA73DF">
              <w:rPr>
                <w:rFonts w:ascii="Times New Roman" w:eastAsia="Times New Roman" w:hAnsi="Times New Roman" w:cs="Times New Roman"/>
                <w:color w:val="000000"/>
                <w:kern w:val="0"/>
                <w:sz w:val="20"/>
                <w:szCs w:val="20"/>
                <w:lang w:eastAsia="en-GB"/>
                <w14:ligatures w14:val="none"/>
              </w:rPr>
              <w:lastRenderedPageBreak/>
              <w:t xml:space="preserve">The cross-sectional design limits causal interpretation, and small sample sizes restricted analysis by ethnicity, gender identity, and sexual IPV (particularly among men). Future studies should be longitudinal. </w:t>
            </w:r>
            <w:r w:rsidRPr="00BA73DF">
              <w:rPr>
                <w:rFonts w:ascii="Times New Roman" w:eastAsia="Times New Roman" w:hAnsi="Times New Roman" w:cs="Times New Roman"/>
                <w:color w:val="000000"/>
                <w:kern w:val="0"/>
                <w:sz w:val="20"/>
                <w:szCs w:val="20"/>
                <w:lang w:eastAsia="en-GB"/>
                <w14:ligatures w14:val="none"/>
              </w:rPr>
              <w:br/>
              <w:t>Survey excluded high-risk groups such as individuals in refuges, prisons, or experiencing homelessness, potentially underestimating the true prevalence of IPV and suicidality.</w:t>
            </w:r>
            <w:r w:rsidRPr="00BA73DF">
              <w:rPr>
                <w:rFonts w:ascii="Times New Roman" w:eastAsia="Times New Roman" w:hAnsi="Times New Roman" w:cs="Times New Roman"/>
                <w:color w:val="000000"/>
                <w:kern w:val="0"/>
                <w:sz w:val="20"/>
                <w:szCs w:val="20"/>
                <w:lang w:eastAsia="en-GB"/>
                <w14:ligatures w14:val="none"/>
              </w:rPr>
              <w:br/>
              <w:t xml:space="preserve">Findings on ethnicity were </w:t>
            </w:r>
            <w:r w:rsidRPr="00BA73DF">
              <w:rPr>
                <w:rFonts w:ascii="Times New Roman" w:eastAsia="Times New Roman" w:hAnsi="Times New Roman" w:cs="Times New Roman"/>
                <w:color w:val="000000"/>
                <w:kern w:val="0"/>
                <w:sz w:val="20"/>
                <w:szCs w:val="20"/>
                <w:lang w:eastAsia="en-GB"/>
                <w14:ligatures w14:val="none"/>
              </w:rPr>
              <w:lastRenderedPageBreak/>
              <w:t xml:space="preserve">unclear, suggesting a need for future research to address how cultural factors shape IPV experiences and resulting mental health consequences. </w:t>
            </w:r>
          </w:p>
        </w:tc>
      </w:tr>
      <w:tr w:rsidR="00A263BC" w:rsidRPr="00BA73DF" w14:paraId="6972C558" w14:textId="77777777" w:rsidTr="39497472">
        <w:trPr>
          <w:trHeight w:val="1995"/>
        </w:trPr>
        <w:tc>
          <w:tcPr>
            <w:tcW w:w="356" w:type="pct"/>
            <w:tcBorders>
              <w:top w:val="nil"/>
              <w:left w:val="single" w:sz="4" w:space="0" w:color="000000" w:themeColor="text1"/>
              <w:bottom w:val="single" w:sz="4" w:space="0" w:color="000000" w:themeColor="text1"/>
              <w:right w:val="single" w:sz="4" w:space="0" w:color="000000" w:themeColor="text1"/>
            </w:tcBorders>
            <w:shd w:val="clear" w:color="auto" w:fill="FFFFFF" w:themeFill="background1"/>
            <w:hideMark/>
          </w:tcPr>
          <w:p w14:paraId="299EB628" w14:textId="77777777" w:rsidR="00074785" w:rsidRPr="00BA73DF" w:rsidRDefault="00074785" w:rsidP="00074785">
            <w:pPr>
              <w:spacing w:after="0" w:line="240" w:lineRule="auto"/>
              <w:rPr>
                <w:rFonts w:ascii="Times New Roman" w:eastAsia="Times New Roman" w:hAnsi="Times New Roman" w:cs="Times New Roman"/>
                <w:color w:val="333333"/>
                <w:kern w:val="0"/>
                <w:sz w:val="20"/>
                <w:szCs w:val="20"/>
                <w:lang w:eastAsia="en-GB"/>
                <w14:ligatures w14:val="none"/>
              </w:rPr>
            </w:pPr>
            <w:r w:rsidRPr="00BA73DF">
              <w:rPr>
                <w:rFonts w:ascii="Times New Roman" w:eastAsia="Times New Roman" w:hAnsi="Times New Roman" w:cs="Times New Roman"/>
                <w:color w:val="333333"/>
                <w:kern w:val="0"/>
                <w:sz w:val="20"/>
                <w:szCs w:val="20"/>
                <w:lang w:eastAsia="en-GB"/>
                <w14:ligatures w14:val="none"/>
              </w:rPr>
              <w:lastRenderedPageBreak/>
              <w:t>Nazif-Munoz et al. (2024)</w:t>
            </w:r>
          </w:p>
        </w:tc>
        <w:tc>
          <w:tcPr>
            <w:tcW w:w="519" w:type="pct"/>
            <w:tcBorders>
              <w:top w:val="nil"/>
              <w:left w:val="nil"/>
              <w:bottom w:val="single" w:sz="4" w:space="0" w:color="000000" w:themeColor="text1"/>
              <w:right w:val="single" w:sz="4" w:space="0" w:color="000000" w:themeColor="text1"/>
            </w:tcBorders>
            <w:hideMark/>
          </w:tcPr>
          <w:p w14:paraId="48BEE570" w14:textId="6FDF540C" w:rsidR="00074785" w:rsidRPr="00BA73DF" w:rsidRDefault="006A1481" w:rsidP="00074785">
            <w:pPr>
              <w:spacing w:after="0" w:line="240" w:lineRule="auto"/>
              <w:rPr>
                <w:rFonts w:ascii="Times New Roman" w:eastAsia="Times New Roman" w:hAnsi="Times New Roman" w:cs="Times New Roman"/>
                <w:color w:val="000000"/>
                <w:kern w:val="0"/>
                <w:sz w:val="20"/>
                <w:szCs w:val="20"/>
                <w:lang w:eastAsia="en-GB"/>
                <w14:ligatures w14:val="none"/>
              </w:rPr>
            </w:pPr>
            <w:r w:rsidRPr="00BA73DF">
              <w:rPr>
                <w:rFonts w:ascii="Times New Roman" w:eastAsia="Times New Roman" w:hAnsi="Times New Roman" w:cs="Times New Roman"/>
                <w:color w:val="000000"/>
                <w:kern w:val="0"/>
                <w:sz w:val="20"/>
                <w:szCs w:val="20"/>
                <w:lang w:eastAsia="en-GB"/>
                <w14:ligatures w14:val="none"/>
              </w:rPr>
              <w:t>Analysing</w:t>
            </w:r>
            <w:r w:rsidR="00074785" w:rsidRPr="00BA73DF">
              <w:rPr>
                <w:rFonts w:ascii="Times New Roman" w:eastAsia="Times New Roman" w:hAnsi="Times New Roman" w:cs="Times New Roman"/>
                <w:color w:val="000000"/>
                <w:kern w:val="0"/>
                <w:sz w:val="20"/>
                <w:szCs w:val="20"/>
                <w:lang w:eastAsia="en-GB"/>
                <w14:ligatures w14:val="none"/>
              </w:rPr>
              <w:t xml:space="preserve"> 14-years of suicide rates in Chile: Impact of alcohol policy, domestic violence, and a suicide prevention program.</w:t>
            </w:r>
          </w:p>
        </w:tc>
        <w:tc>
          <w:tcPr>
            <w:tcW w:w="394" w:type="pct"/>
            <w:tcBorders>
              <w:top w:val="nil"/>
              <w:left w:val="nil"/>
              <w:bottom w:val="single" w:sz="4" w:space="0" w:color="000000" w:themeColor="text1"/>
              <w:right w:val="single" w:sz="4" w:space="0" w:color="000000" w:themeColor="text1"/>
            </w:tcBorders>
            <w:hideMark/>
          </w:tcPr>
          <w:p w14:paraId="5E74C969" w14:textId="77777777" w:rsidR="00074785" w:rsidRPr="00BA73DF" w:rsidRDefault="00074785" w:rsidP="00074785">
            <w:pPr>
              <w:spacing w:after="0" w:line="240" w:lineRule="auto"/>
              <w:rPr>
                <w:rFonts w:ascii="Times New Roman" w:eastAsia="Times New Roman" w:hAnsi="Times New Roman" w:cs="Times New Roman"/>
                <w:color w:val="000000"/>
                <w:kern w:val="0"/>
                <w:sz w:val="20"/>
                <w:szCs w:val="20"/>
                <w:lang w:eastAsia="en-GB"/>
                <w14:ligatures w14:val="none"/>
              </w:rPr>
            </w:pPr>
            <w:r w:rsidRPr="00BA73DF">
              <w:rPr>
                <w:rFonts w:ascii="Times New Roman" w:eastAsia="Times New Roman" w:hAnsi="Times New Roman" w:cs="Times New Roman"/>
                <w:color w:val="000000"/>
                <w:kern w:val="0"/>
                <w:sz w:val="20"/>
                <w:szCs w:val="20"/>
                <w:lang w:eastAsia="en-GB"/>
                <w14:ligatures w14:val="none"/>
              </w:rPr>
              <w:t xml:space="preserve">Chile </w:t>
            </w:r>
          </w:p>
        </w:tc>
        <w:tc>
          <w:tcPr>
            <w:tcW w:w="433" w:type="pct"/>
            <w:tcBorders>
              <w:top w:val="nil"/>
              <w:left w:val="nil"/>
              <w:bottom w:val="single" w:sz="4" w:space="0" w:color="000000" w:themeColor="text1"/>
              <w:right w:val="single" w:sz="4" w:space="0" w:color="000000" w:themeColor="text1"/>
            </w:tcBorders>
            <w:hideMark/>
          </w:tcPr>
          <w:p w14:paraId="415FA52D" w14:textId="77777777" w:rsidR="00074785" w:rsidRPr="00BA73DF" w:rsidRDefault="00074785" w:rsidP="00074785">
            <w:pPr>
              <w:spacing w:after="0" w:line="240" w:lineRule="auto"/>
              <w:rPr>
                <w:rFonts w:ascii="Times New Roman" w:eastAsia="Times New Roman" w:hAnsi="Times New Roman" w:cs="Times New Roman"/>
                <w:color w:val="000000"/>
                <w:kern w:val="0"/>
                <w:sz w:val="20"/>
                <w:szCs w:val="20"/>
                <w:lang w:eastAsia="en-GB"/>
                <w14:ligatures w14:val="none"/>
              </w:rPr>
            </w:pPr>
            <w:r w:rsidRPr="00BA73DF">
              <w:rPr>
                <w:rFonts w:ascii="Times New Roman" w:eastAsia="Times New Roman" w:hAnsi="Times New Roman" w:cs="Times New Roman"/>
                <w:color w:val="000000"/>
                <w:kern w:val="0"/>
                <w:sz w:val="20"/>
                <w:szCs w:val="20"/>
                <w:lang w:eastAsia="en-GB"/>
                <w14:ligatures w14:val="none"/>
              </w:rPr>
              <w:t xml:space="preserve">To examine the relationship between Chile’s suicide rate changes from 2002 to 2015 and three key factors: the Alcohol Act of 2004, a national suicide prevention program implemented in 2007, and domestic violence. </w:t>
            </w:r>
          </w:p>
        </w:tc>
        <w:tc>
          <w:tcPr>
            <w:tcW w:w="540" w:type="pct"/>
            <w:tcBorders>
              <w:top w:val="nil"/>
              <w:left w:val="nil"/>
              <w:bottom w:val="single" w:sz="4" w:space="0" w:color="000000" w:themeColor="text1"/>
              <w:right w:val="single" w:sz="4" w:space="0" w:color="000000" w:themeColor="text1"/>
            </w:tcBorders>
            <w:hideMark/>
          </w:tcPr>
          <w:p w14:paraId="0D5075A2" w14:textId="77777777" w:rsidR="00074785" w:rsidRPr="00BA73DF" w:rsidRDefault="00074785" w:rsidP="00074785">
            <w:pPr>
              <w:spacing w:after="0" w:line="240" w:lineRule="auto"/>
              <w:rPr>
                <w:rFonts w:ascii="Times New Roman" w:eastAsia="Times New Roman" w:hAnsi="Times New Roman" w:cs="Times New Roman"/>
                <w:color w:val="000000"/>
                <w:kern w:val="0"/>
                <w:sz w:val="20"/>
                <w:szCs w:val="20"/>
                <w:lang w:eastAsia="en-GB"/>
                <w14:ligatures w14:val="none"/>
              </w:rPr>
            </w:pPr>
            <w:r w:rsidRPr="00BA73DF">
              <w:rPr>
                <w:rFonts w:ascii="Times New Roman" w:eastAsia="Times New Roman" w:hAnsi="Times New Roman" w:cs="Times New Roman"/>
                <w:color w:val="000000"/>
                <w:kern w:val="0"/>
                <w:sz w:val="20"/>
                <w:szCs w:val="20"/>
                <w:lang w:eastAsia="en-GB"/>
                <w14:ligatures w14:val="none"/>
              </w:rPr>
              <w:t xml:space="preserve">An instrumental variable time-series cross-regional design. </w:t>
            </w:r>
          </w:p>
        </w:tc>
        <w:tc>
          <w:tcPr>
            <w:tcW w:w="501" w:type="pct"/>
            <w:tcBorders>
              <w:top w:val="nil"/>
              <w:left w:val="nil"/>
              <w:bottom w:val="single" w:sz="4" w:space="0" w:color="000000" w:themeColor="text1"/>
              <w:right w:val="single" w:sz="4" w:space="0" w:color="000000" w:themeColor="text1"/>
            </w:tcBorders>
            <w:shd w:val="clear" w:color="auto" w:fill="FFFFFF" w:themeFill="background1"/>
            <w:hideMark/>
          </w:tcPr>
          <w:p w14:paraId="62BD89DD" w14:textId="77777777" w:rsidR="00074785" w:rsidRPr="00BA73DF" w:rsidRDefault="00074785" w:rsidP="00074785">
            <w:pPr>
              <w:spacing w:after="0" w:line="240" w:lineRule="auto"/>
              <w:rPr>
                <w:rFonts w:ascii="Times New Roman" w:eastAsia="Times New Roman" w:hAnsi="Times New Roman" w:cs="Times New Roman"/>
                <w:color w:val="000000"/>
                <w:kern w:val="0"/>
                <w:sz w:val="20"/>
                <w:szCs w:val="20"/>
                <w:lang w:eastAsia="en-GB"/>
                <w14:ligatures w14:val="none"/>
              </w:rPr>
            </w:pPr>
            <w:r w:rsidRPr="00BA73DF">
              <w:rPr>
                <w:rFonts w:ascii="Times New Roman" w:eastAsia="Times New Roman" w:hAnsi="Times New Roman" w:cs="Times New Roman"/>
                <w:color w:val="000000"/>
                <w:kern w:val="0"/>
                <w:sz w:val="20"/>
                <w:szCs w:val="20"/>
                <w:lang w:eastAsia="en-GB"/>
                <w14:ligatures w14:val="none"/>
              </w:rPr>
              <w:t xml:space="preserve">The general population of Chile. </w:t>
            </w:r>
          </w:p>
        </w:tc>
        <w:tc>
          <w:tcPr>
            <w:tcW w:w="367" w:type="pct"/>
            <w:tcBorders>
              <w:top w:val="nil"/>
              <w:left w:val="nil"/>
              <w:bottom w:val="single" w:sz="4" w:space="0" w:color="000000" w:themeColor="text1"/>
              <w:right w:val="single" w:sz="4" w:space="0" w:color="000000" w:themeColor="text1"/>
            </w:tcBorders>
            <w:shd w:val="clear" w:color="auto" w:fill="FFFFFF" w:themeFill="background1"/>
            <w:hideMark/>
          </w:tcPr>
          <w:p w14:paraId="1C5EBE1A" w14:textId="77777777" w:rsidR="00074785" w:rsidRPr="00BA73DF" w:rsidRDefault="00074785" w:rsidP="00074785">
            <w:pPr>
              <w:spacing w:after="0" w:line="240" w:lineRule="auto"/>
              <w:rPr>
                <w:rFonts w:ascii="Times New Roman" w:eastAsia="Times New Roman" w:hAnsi="Times New Roman" w:cs="Times New Roman"/>
                <w:color w:val="000000"/>
                <w:kern w:val="0"/>
                <w:sz w:val="20"/>
                <w:szCs w:val="20"/>
                <w:lang w:eastAsia="en-GB"/>
                <w14:ligatures w14:val="none"/>
              </w:rPr>
            </w:pPr>
            <w:r w:rsidRPr="00BA73DF">
              <w:rPr>
                <w:rFonts w:ascii="Times New Roman" w:eastAsia="Times New Roman" w:hAnsi="Times New Roman" w:cs="Times New Roman"/>
                <w:color w:val="000000"/>
                <w:kern w:val="0"/>
                <w:sz w:val="20"/>
                <w:szCs w:val="20"/>
                <w:lang w:eastAsia="en-GB"/>
                <w14:ligatures w14:val="none"/>
              </w:rPr>
              <w:t>182 observations from Chile’s 13 administrative regions over a 14-year period (2002–2015).</w:t>
            </w:r>
          </w:p>
        </w:tc>
        <w:tc>
          <w:tcPr>
            <w:tcW w:w="293" w:type="pct"/>
            <w:tcBorders>
              <w:top w:val="nil"/>
              <w:left w:val="nil"/>
              <w:bottom w:val="single" w:sz="4" w:space="0" w:color="000000" w:themeColor="text1"/>
              <w:right w:val="single" w:sz="4" w:space="0" w:color="000000" w:themeColor="text1"/>
            </w:tcBorders>
            <w:hideMark/>
          </w:tcPr>
          <w:p w14:paraId="79AFA49D" w14:textId="77777777" w:rsidR="00074785" w:rsidRPr="00BA73DF" w:rsidRDefault="00074785" w:rsidP="00074785">
            <w:pPr>
              <w:spacing w:after="0" w:line="240" w:lineRule="auto"/>
              <w:rPr>
                <w:rFonts w:ascii="Times New Roman" w:eastAsia="Times New Roman" w:hAnsi="Times New Roman" w:cs="Times New Roman"/>
                <w:color w:val="000000"/>
                <w:kern w:val="0"/>
                <w:sz w:val="20"/>
                <w:szCs w:val="20"/>
                <w:lang w:eastAsia="en-GB"/>
                <w14:ligatures w14:val="none"/>
              </w:rPr>
            </w:pPr>
            <w:r w:rsidRPr="00BA73DF">
              <w:rPr>
                <w:rFonts w:ascii="Times New Roman" w:eastAsia="Times New Roman" w:hAnsi="Times New Roman" w:cs="Times New Roman"/>
                <w:color w:val="000000"/>
                <w:kern w:val="0"/>
                <w:sz w:val="20"/>
                <w:szCs w:val="20"/>
                <w:lang w:eastAsia="en-GB"/>
                <w14:ligatures w14:val="none"/>
              </w:rPr>
              <w:t xml:space="preserve">Not reported </w:t>
            </w:r>
          </w:p>
        </w:tc>
        <w:tc>
          <w:tcPr>
            <w:tcW w:w="356" w:type="pct"/>
            <w:tcBorders>
              <w:top w:val="nil"/>
              <w:left w:val="nil"/>
              <w:bottom w:val="single" w:sz="4" w:space="0" w:color="000000" w:themeColor="text1"/>
              <w:right w:val="single" w:sz="4" w:space="0" w:color="000000" w:themeColor="text1"/>
            </w:tcBorders>
            <w:hideMark/>
          </w:tcPr>
          <w:p w14:paraId="624B0B93" w14:textId="77777777" w:rsidR="00074785" w:rsidRPr="00BA73DF" w:rsidRDefault="00074785" w:rsidP="00074785">
            <w:pPr>
              <w:spacing w:after="0" w:line="240" w:lineRule="auto"/>
              <w:rPr>
                <w:rFonts w:ascii="Times New Roman" w:eastAsia="Times New Roman" w:hAnsi="Times New Roman" w:cs="Times New Roman"/>
                <w:color w:val="000000"/>
                <w:kern w:val="0"/>
                <w:sz w:val="20"/>
                <w:szCs w:val="20"/>
                <w:lang w:eastAsia="en-GB"/>
                <w14:ligatures w14:val="none"/>
              </w:rPr>
            </w:pPr>
            <w:r w:rsidRPr="00BA73DF">
              <w:rPr>
                <w:rFonts w:ascii="Times New Roman" w:eastAsia="Times New Roman" w:hAnsi="Times New Roman" w:cs="Times New Roman"/>
                <w:color w:val="000000"/>
                <w:kern w:val="0"/>
                <w:sz w:val="20"/>
                <w:szCs w:val="20"/>
                <w:lang w:eastAsia="en-GB"/>
                <w14:ligatures w14:val="none"/>
              </w:rPr>
              <w:t xml:space="preserve">Not reported </w:t>
            </w:r>
          </w:p>
        </w:tc>
        <w:tc>
          <w:tcPr>
            <w:tcW w:w="655" w:type="pct"/>
            <w:tcBorders>
              <w:top w:val="nil"/>
              <w:left w:val="nil"/>
              <w:bottom w:val="single" w:sz="4" w:space="0" w:color="000000" w:themeColor="text1"/>
              <w:right w:val="single" w:sz="4" w:space="0" w:color="000000" w:themeColor="text1"/>
            </w:tcBorders>
            <w:hideMark/>
          </w:tcPr>
          <w:p w14:paraId="74080002" w14:textId="77777777" w:rsidR="00074785" w:rsidRPr="00BA73DF" w:rsidRDefault="00074785" w:rsidP="00074785">
            <w:pPr>
              <w:spacing w:after="0" w:line="240" w:lineRule="auto"/>
              <w:rPr>
                <w:rFonts w:ascii="Times New Roman" w:eastAsia="Times New Roman" w:hAnsi="Times New Roman" w:cs="Times New Roman"/>
                <w:color w:val="000000"/>
                <w:kern w:val="0"/>
                <w:sz w:val="20"/>
                <w:szCs w:val="20"/>
                <w:lang w:eastAsia="en-GB"/>
                <w14:ligatures w14:val="none"/>
              </w:rPr>
            </w:pPr>
            <w:r w:rsidRPr="00BA73DF">
              <w:rPr>
                <w:rFonts w:ascii="Times New Roman" w:eastAsia="Times New Roman" w:hAnsi="Times New Roman" w:cs="Times New Roman"/>
                <w:color w:val="000000"/>
                <w:kern w:val="0"/>
                <w:sz w:val="20"/>
                <w:szCs w:val="20"/>
                <w:lang w:eastAsia="en-GB"/>
                <w14:ligatures w14:val="none"/>
              </w:rPr>
              <w:t>Domestic violence showed a strong association with increased suicide rates, particularly among men.</w:t>
            </w:r>
            <w:r w:rsidRPr="00BA73DF">
              <w:rPr>
                <w:rFonts w:ascii="Times New Roman" w:eastAsia="Times New Roman" w:hAnsi="Times New Roman" w:cs="Times New Roman"/>
                <w:color w:val="000000"/>
                <w:kern w:val="0"/>
                <w:sz w:val="20"/>
                <w:szCs w:val="20"/>
                <w:lang w:eastAsia="en-GB"/>
                <w14:ligatures w14:val="none"/>
              </w:rPr>
              <w:br/>
              <w:t>The national suicide prevention programme (2007) was linked to reduction in suicide rates, with a more pronounced effect on male suicide rates.</w:t>
            </w:r>
            <w:r w:rsidRPr="00BA73DF">
              <w:rPr>
                <w:rFonts w:ascii="Times New Roman" w:eastAsia="Times New Roman" w:hAnsi="Times New Roman" w:cs="Times New Roman"/>
                <w:color w:val="000000"/>
                <w:kern w:val="0"/>
                <w:sz w:val="20"/>
                <w:szCs w:val="20"/>
                <w:lang w:eastAsia="en-GB"/>
                <w14:ligatures w14:val="none"/>
              </w:rPr>
              <w:br/>
              <w:t xml:space="preserve">Economic crisis of 2009 was associated with an increase in suicide rates, especially among men. </w:t>
            </w:r>
            <w:r w:rsidRPr="00BA73DF">
              <w:rPr>
                <w:rFonts w:ascii="Times New Roman" w:eastAsia="Times New Roman" w:hAnsi="Times New Roman" w:cs="Times New Roman"/>
                <w:color w:val="000000"/>
                <w:kern w:val="0"/>
                <w:sz w:val="20"/>
                <w:szCs w:val="20"/>
                <w:lang w:eastAsia="en-GB"/>
                <w14:ligatures w14:val="none"/>
              </w:rPr>
              <w:br/>
              <w:t xml:space="preserve">Alcohol abuse was not consistently linked to suicide rate changes but exacerbated suicide risk during economic crises, </w:t>
            </w:r>
            <w:r w:rsidRPr="00BA73DF">
              <w:rPr>
                <w:rFonts w:ascii="Times New Roman" w:eastAsia="Times New Roman" w:hAnsi="Times New Roman" w:cs="Times New Roman"/>
                <w:color w:val="000000"/>
                <w:kern w:val="0"/>
                <w:sz w:val="20"/>
                <w:szCs w:val="20"/>
                <w:lang w:eastAsia="en-GB"/>
                <w14:ligatures w14:val="none"/>
              </w:rPr>
              <w:lastRenderedPageBreak/>
              <w:t xml:space="preserve">particularly for men. The results of the study do not show any significant differences in suicide rates among men and women. </w:t>
            </w:r>
          </w:p>
        </w:tc>
        <w:tc>
          <w:tcPr>
            <w:tcW w:w="586" w:type="pct"/>
            <w:tcBorders>
              <w:top w:val="nil"/>
              <w:left w:val="nil"/>
              <w:bottom w:val="single" w:sz="4" w:space="0" w:color="000000" w:themeColor="text1"/>
              <w:right w:val="single" w:sz="4" w:space="0" w:color="000000" w:themeColor="text1"/>
            </w:tcBorders>
            <w:hideMark/>
          </w:tcPr>
          <w:p w14:paraId="71F5455C" w14:textId="75CC9C1C" w:rsidR="00074785" w:rsidRPr="00BA73DF" w:rsidRDefault="00074785" w:rsidP="00074785">
            <w:pPr>
              <w:spacing w:after="0" w:line="240" w:lineRule="auto"/>
              <w:rPr>
                <w:rFonts w:ascii="Times New Roman" w:eastAsia="Times New Roman" w:hAnsi="Times New Roman" w:cs="Times New Roman"/>
                <w:color w:val="000000"/>
                <w:kern w:val="0"/>
                <w:sz w:val="20"/>
                <w:szCs w:val="20"/>
                <w:lang w:eastAsia="en-GB"/>
                <w14:ligatures w14:val="none"/>
              </w:rPr>
            </w:pPr>
            <w:r w:rsidRPr="00BA73DF">
              <w:rPr>
                <w:rFonts w:ascii="Times New Roman" w:eastAsia="Times New Roman" w:hAnsi="Times New Roman" w:cs="Times New Roman"/>
                <w:color w:val="000000"/>
                <w:kern w:val="0"/>
                <w:sz w:val="20"/>
                <w:szCs w:val="20"/>
                <w:lang w:eastAsia="en-GB"/>
                <w14:ligatures w14:val="none"/>
              </w:rPr>
              <w:lastRenderedPageBreak/>
              <w:t xml:space="preserve">Limited ability to establish causal relationships at an individual level due to study design. </w:t>
            </w:r>
            <w:r w:rsidRPr="00BA73DF">
              <w:rPr>
                <w:rFonts w:ascii="Times New Roman" w:eastAsia="Times New Roman" w:hAnsi="Times New Roman" w:cs="Times New Roman"/>
                <w:color w:val="000000"/>
                <w:kern w:val="0"/>
                <w:sz w:val="20"/>
                <w:szCs w:val="20"/>
                <w:lang w:eastAsia="en-GB"/>
                <w14:ligatures w14:val="none"/>
              </w:rPr>
              <w:br/>
              <w:t xml:space="preserve">Study does not distinguish between victims and perpetrators of domestic violence, which makes it difficult to assess how different groups </w:t>
            </w:r>
            <w:r w:rsidR="006A1481" w:rsidRPr="00BA73DF">
              <w:rPr>
                <w:rFonts w:ascii="Times New Roman" w:eastAsia="Times New Roman" w:hAnsi="Times New Roman" w:cs="Times New Roman"/>
                <w:color w:val="000000"/>
                <w:kern w:val="0"/>
                <w:sz w:val="20"/>
                <w:szCs w:val="20"/>
                <w:lang w:eastAsia="en-GB"/>
                <w14:ligatures w14:val="none"/>
              </w:rPr>
              <w:t>experience</w:t>
            </w:r>
            <w:r w:rsidRPr="00BA73DF">
              <w:rPr>
                <w:rFonts w:ascii="Times New Roman" w:eastAsia="Times New Roman" w:hAnsi="Times New Roman" w:cs="Times New Roman"/>
                <w:color w:val="000000"/>
                <w:kern w:val="0"/>
                <w:sz w:val="20"/>
                <w:szCs w:val="20"/>
                <w:lang w:eastAsia="en-GB"/>
                <w14:ligatures w14:val="none"/>
              </w:rPr>
              <w:t xml:space="preserve"> suicide risk.</w:t>
            </w:r>
          </w:p>
        </w:tc>
      </w:tr>
      <w:tr w:rsidR="00A263BC" w:rsidRPr="00BA73DF" w14:paraId="5C574237" w14:textId="77777777" w:rsidTr="39497472">
        <w:trPr>
          <w:trHeight w:val="1995"/>
        </w:trPr>
        <w:tc>
          <w:tcPr>
            <w:tcW w:w="356" w:type="pct"/>
            <w:tcBorders>
              <w:top w:val="nil"/>
              <w:left w:val="single" w:sz="4" w:space="0" w:color="000000" w:themeColor="text1"/>
              <w:bottom w:val="single" w:sz="4" w:space="0" w:color="000000" w:themeColor="text1"/>
              <w:right w:val="single" w:sz="4" w:space="0" w:color="000000" w:themeColor="text1"/>
            </w:tcBorders>
            <w:shd w:val="clear" w:color="auto" w:fill="FFFFFF" w:themeFill="background1"/>
            <w:hideMark/>
          </w:tcPr>
          <w:p w14:paraId="7309A299" w14:textId="77777777" w:rsidR="00074785" w:rsidRPr="00BA73DF" w:rsidRDefault="00074785" w:rsidP="00074785">
            <w:pPr>
              <w:spacing w:after="0" w:line="240" w:lineRule="auto"/>
              <w:rPr>
                <w:rFonts w:ascii="Times New Roman" w:eastAsia="Times New Roman" w:hAnsi="Times New Roman" w:cs="Times New Roman"/>
                <w:color w:val="333333"/>
                <w:kern w:val="0"/>
                <w:sz w:val="20"/>
                <w:szCs w:val="20"/>
                <w:lang w:eastAsia="en-GB"/>
                <w14:ligatures w14:val="none"/>
              </w:rPr>
            </w:pPr>
            <w:r w:rsidRPr="00BA73DF">
              <w:rPr>
                <w:rFonts w:ascii="Times New Roman" w:eastAsia="Times New Roman" w:hAnsi="Times New Roman" w:cs="Times New Roman"/>
                <w:color w:val="333333"/>
                <w:kern w:val="0"/>
                <w:sz w:val="20"/>
                <w:szCs w:val="20"/>
                <w:lang w:eastAsia="en-GB"/>
                <w14:ligatures w14:val="none"/>
              </w:rPr>
              <w:t>Newman et al. (2022)</w:t>
            </w:r>
          </w:p>
        </w:tc>
        <w:tc>
          <w:tcPr>
            <w:tcW w:w="519" w:type="pct"/>
            <w:tcBorders>
              <w:top w:val="nil"/>
              <w:left w:val="nil"/>
              <w:bottom w:val="single" w:sz="4" w:space="0" w:color="000000" w:themeColor="text1"/>
              <w:right w:val="single" w:sz="4" w:space="0" w:color="000000" w:themeColor="text1"/>
            </w:tcBorders>
            <w:hideMark/>
          </w:tcPr>
          <w:p w14:paraId="53AFBB6C" w14:textId="77777777" w:rsidR="00074785" w:rsidRPr="00BA73DF" w:rsidRDefault="00074785" w:rsidP="00074785">
            <w:pPr>
              <w:spacing w:after="0" w:line="240" w:lineRule="auto"/>
              <w:rPr>
                <w:rFonts w:ascii="Times New Roman" w:eastAsia="Times New Roman" w:hAnsi="Times New Roman" w:cs="Times New Roman"/>
                <w:color w:val="000000"/>
                <w:kern w:val="0"/>
                <w:sz w:val="20"/>
                <w:szCs w:val="20"/>
                <w:lang w:eastAsia="en-GB"/>
                <w14:ligatures w14:val="none"/>
              </w:rPr>
            </w:pPr>
            <w:r w:rsidRPr="00BA73DF">
              <w:rPr>
                <w:rFonts w:ascii="Times New Roman" w:eastAsia="Times New Roman" w:hAnsi="Times New Roman" w:cs="Times New Roman"/>
                <w:color w:val="000000"/>
                <w:kern w:val="0"/>
                <w:sz w:val="20"/>
                <w:szCs w:val="20"/>
                <w:lang w:eastAsia="en-GB"/>
                <w14:ligatures w14:val="none"/>
              </w:rPr>
              <w:t>Associations Between</w:t>
            </w:r>
            <w:r w:rsidRPr="00BA73DF">
              <w:rPr>
                <w:rFonts w:ascii="Times New Roman" w:eastAsia="Times New Roman" w:hAnsi="Times New Roman" w:cs="Times New Roman"/>
                <w:color w:val="000000"/>
                <w:kern w:val="0"/>
                <w:sz w:val="20"/>
                <w:szCs w:val="20"/>
                <w:lang w:eastAsia="en-GB"/>
                <w14:ligatures w14:val="none"/>
              </w:rPr>
              <w:br/>
              <w:t>Interpersonal Violence,</w:t>
            </w:r>
            <w:r w:rsidRPr="00BA73DF">
              <w:rPr>
                <w:rFonts w:ascii="Times New Roman" w:eastAsia="Times New Roman" w:hAnsi="Times New Roman" w:cs="Times New Roman"/>
                <w:color w:val="000000"/>
                <w:kern w:val="0"/>
                <w:sz w:val="20"/>
                <w:szCs w:val="20"/>
                <w:lang w:eastAsia="en-GB"/>
                <w14:ligatures w14:val="none"/>
              </w:rPr>
              <w:br/>
              <w:t>Psychological Distress,</w:t>
            </w:r>
            <w:r w:rsidRPr="00BA73DF">
              <w:rPr>
                <w:rFonts w:ascii="Times New Roman" w:eastAsia="Times New Roman" w:hAnsi="Times New Roman" w:cs="Times New Roman"/>
                <w:color w:val="000000"/>
                <w:kern w:val="0"/>
                <w:sz w:val="20"/>
                <w:szCs w:val="20"/>
                <w:lang w:eastAsia="en-GB"/>
                <w14:ligatures w14:val="none"/>
              </w:rPr>
              <w:br/>
              <w:t>and Suicidal Ideation</w:t>
            </w:r>
            <w:r w:rsidRPr="00BA73DF">
              <w:rPr>
                <w:rFonts w:ascii="Times New Roman" w:eastAsia="Times New Roman" w:hAnsi="Times New Roman" w:cs="Times New Roman"/>
                <w:color w:val="000000"/>
                <w:kern w:val="0"/>
                <w:sz w:val="20"/>
                <w:szCs w:val="20"/>
                <w:lang w:eastAsia="en-GB"/>
                <w14:ligatures w14:val="none"/>
              </w:rPr>
              <w:br/>
              <w:t>Among Formerly</w:t>
            </w:r>
            <w:r w:rsidRPr="00BA73DF">
              <w:rPr>
                <w:rFonts w:ascii="Times New Roman" w:eastAsia="Times New Roman" w:hAnsi="Times New Roman" w:cs="Times New Roman"/>
                <w:color w:val="000000"/>
                <w:kern w:val="0"/>
                <w:sz w:val="20"/>
                <w:szCs w:val="20"/>
                <w:lang w:eastAsia="en-GB"/>
                <w14:ligatures w14:val="none"/>
              </w:rPr>
              <w:br/>
              <w:t>Incarcerated Men</w:t>
            </w:r>
            <w:r w:rsidRPr="00BA73DF">
              <w:rPr>
                <w:rFonts w:ascii="Times New Roman" w:eastAsia="Times New Roman" w:hAnsi="Times New Roman" w:cs="Times New Roman"/>
                <w:color w:val="000000"/>
                <w:kern w:val="0"/>
                <w:sz w:val="20"/>
                <w:szCs w:val="20"/>
                <w:lang w:eastAsia="en-GB"/>
                <w14:ligatures w14:val="none"/>
              </w:rPr>
              <w:br/>
              <w:t>and Women</w:t>
            </w:r>
          </w:p>
        </w:tc>
        <w:tc>
          <w:tcPr>
            <w:tcW w:w="394" w:type="pct"/>
            <w:tcBorders>
              <w:top w:val="nil"/>
              <w:left w:val="nil"/>
              <w:bottom w:val="single" w:sz="4" w:space="0" w:color="000000" w:themeColor="text1"/>
              <w:right w:val="single" w:sz="4" w:space="0" w:color="000000" w:themeColor="text1"/>
            </w:tcBorders>
            <w:hideMark/>
          </w:tcPr>
          <w:p w14:paraId="17B5F12F" w14:textId="77777777" w:rsidR="00074785" w:rsidRPr="00BA73DF" w:rsidRDefault="00074785" w:rsidP="00074785">
            <w:pPr>
              <w:spacing w:after="0" w:line="240" w:lineRule="auto"/>
              <w:rPr>
                <w:rFonts w:ascii="Times New Roman" w:eastAsia="Times New Roman" w:hAnsi="Times New Roman" w:cs="Times New Roman"/>
                <w:color w:val="000000"/>
                <w:kern w:val="0"/>
                <w:sz w:val="20"/>
                <w:szCs w:val="20"/>
                <w:lang w:eastAsia="en-GB"/>
                <w14:ligatures w14:val="none"/>
              </w:rPr>
            </w:pPr>
            <w:r w:rsidRPr="00BA73DF">
              <w:rPr>
                <w:rFonts w:ascii="Times New Roman" w:eastAsia="Times New Roman" w:hAnsi="Times New Roman" w:cs="Times New Roman"/>
                <w:color w:val="000000"/>
                <w:kern w:val="0"/>
                <w:sz w:val="20"/>
                <w:szCs w:val="20"/>
                <w:lang w:eastAsia="en-GB"/>
                <w14:ligatures w14:val="none"/>
              </w:rPr>
              <w:t>USA</w:t>
            </w:r>
          </w:p>
        </w:tc>
        <w:tc>
          <w:tcPr>
            <w:tcW w:w="433" w:type="pct"/>
            <w:tcBorders>
              <w:top w:val="nil"/>
              <w:left w:val="nil"/>
              <w:bottom w:val="single" w:sz="4" w:space="0" w:color="000000" w:themeColor="text1"/>
              <w:right w:val="single" w:sz="4" w:space="0" w:color="000000" w:themeColor="text1"/>
            </w:tcBorders>
            <w:hideMark/>
          </w:tcPr>
          <w:p w14:paraId="39F24E79" w14:textId="77777777" w:rsidR="00074785" w:rsidRPr="00BA73DF" w:rsidRDefault="00074785" w:rsidP="00074785">
            <w:pPr>
              <w:spacing w:after="0" w:line="240" w:lineRule="auto"/>
              <w:rPr>
                <w:rFonts w:ascii="Times New Roman" w:eastAsia="Times New Roman" w:hAnsi="Times New Roman" w:cs="Times New Roman"/>
                <w:color w:val="000000"/>
                <w:kern w:val="0"/>
                <w:sz w:val="20"/>
                <w:szCs w:val="20"/>
                <w:lang w:eastAsia="en-GB"/>
                <w14:ligatures w14:val="none"/>
              </w:rPr>
            </w:pPr>
            <w:r w:rsidRPr="00BA73DF">
              <w:rPr>
                <w:rFonts w:ascii="Times New Roman" w:eastAsia="Times New Roman" w:hAnsi="Times New Roman" w:cs="Times New Roman"/>
                <w:color w:val="000000"/>
                <w:kern w:val="0"/>
                <w:sz w:val="20"/>
                <w:szCs w:val="20"/>
                <w:lang w:eastAsia="en-GB"/>
                <w14:ligatures w14:val="none"/>
              </w:rPr>
              <w:t>To examine the relationship between IPV, non-partner sexual violence, and prison employee–perpetrated sexual violence</w:t>
            </w:r>
            <w:r w:rsidRPr="00BA73DF">
              <w:rPr>
                <w:rFonts w:ascii="Times New Roman" w:eastAsia="Times New Roman" w:hAnsi="Times New Roman" w:cs="Times New Roman"/>
                <w:color w:val="000000"/>
                <w:kern w:val="0"/>
                <w:sz w:val="20"/>
                <w:szCs w:val="20"/>
                <w:lang w:eastAsia="en-GB"/>
                <w14:ligatures w14:val="none"/>
              </w:rPr>
              <w:br/>
              <w:t>and mental health symptoms (i.e., psychological distress, suicidal ideation) in a sample of formerly incarcerated men and women.</w:t>
            </w:r>
          </w:p>
        </w:tc>
        <w:tc>
          <w:tcPr>
            <w:tcW w:w="540" w:type="pct"/>
            <w:tcBorders>
              <w:top w:val="nil"/>
              <w:left w:val="nil"/>
              <w:bottom w:val="single" w:sz="4" w:space="0" w:color="000000" w:themeColor="text1"/>
              <w:right w:val="single" w:sz="4" w:space="0" w:color="000000" w:themeColor="text1"/>
            </w:tcBorders>
            <w:hideMark/>
          </w:tcPr>
          <w:p w14:paraId="1FB94CDA" w14:textId="77777777" w:rsidR="00074785" w:rsidRPr="00BA73DF" w:rsidRDefault="00074785" w:rsidP="00074785">
            <w:pPr>
              <w:spacing w:after="0" w:line="240" w:lineRule="auto"/>
              <w:rPr>
                <w:rFonts w:ascii="Times New Roman" w:eastAsia="Times New Roman" w:hAnsi="Times New Roman" w:cs="Times New Roman"/>
                <w:color w:val="000000"/>
                <w:kern w:val="0"/>
                <w:sz w:val="20"/>
                <w:szCs w:val="20"/>
                <w:lang w:eastAsia="en-GB"/>
                <w14:ligatures w14:val="none"/>
              </w:rPr>
            </w:pPr>
            <w:r w:rsidRPr="00BA73DF">
              <w:rPr>
                <w:rFonts w:ascii="Times New Roman" w:eastAsia="Times New Roman" w:hAnsi="Times New Roman" w:cs="Times New Roman"/>
                <w:color w:val="000000"/>
                <w:kern w:val="0"/>
                <w:sz w:val="20"/>
                <w:szCs w:val="20"/>
                <w:lang w:eastAsia="en-GB"/>
                <w14:ligatures w14:val="none"/>
              </w:rPr>
              <w:t xml:space="preserve">A cross-sectional online survey design using a questionnaire. </w:t>
            </w:r>
          </w:p>
        </w:tc>
        <w:tc>
          <w:tcPr>
            <w:tcW w:w="501" w:type="pct"/>
            <w:tcBorders>
              <w:top w:val="nil"/>
              <w:left w:val="nil"/>
              <w:bottom w:val="single" w:sz="4" w:space="0" w:color="000000" w:themeColor="text1"/>
              <w:right w:val="single" w:sz="4" w:space="0" w:color="000000" w:themeColor="text1"/>
            </w:tcBorders>
            <w:shd w:val="clear" w:color="auto" w:fill="FFFFFF" w:themeFill="background1"/>
            <w:hideMark/>
          </w:tcPr>
          <w:p w14:paraId="22C61952" w14:textId="01CFFFEC" w:rsidR="00074785" w:rsidRPr="00BA73DF" w:rsidRDefault="2D25402C" w:rsidP="00074785">
            <w:pPr>
              <w:spacing w:after="0" w:line="240" w:lineRule="auto"/>
              <w:rPr>
                <w:rFonts w:ascii="Times New Roman" w:eastAsia="Times New Roman" w:hAnsi="Times New Roman" w:cs="Times New Roman"/>
                <w:color w:val="000000"/>
                <w:kern w:val="0"/>
                <w:sz w:val="20"/>
                <w:szCs w:val="20"/>
                <w:lang w:eastAsia="en-GB"/>
                <w14:ligatures w14:val="none"/>
              </w:rPr>
            </w:pPr>
            <w:r w:rsidRPr="00BA73DF">
              <w:rPr>
                <w:rFonts w:ascii="Times New Roman" w:eastAsia="Times New Roman" w:hAnsi="Times New Roman" w:cs="Times New Roman"/>
                <w:color w:val="000000"/>
                <w:kern w:val="0"/>
                <w:sz w:val="20"/>
                <w:szCs w:val="20"/>
                <w:lang w:eastAsia="en-GB"/>
                <w14:ligatures w14:val="none"/>
              </w:rPr>
              <w:t>201 formerly incarcerated adults</w:t>
            </w:r>
            <w:r w:rsidR="6EEBF022" w:rsidRPr="00BA73DF">
              <w:rPr>
                <w:rFonts w:ascii="Times New Roman" w:eastAsia="Times New Roman" w:hAnsi="Times New Roman" w:cs="Times New Roman"/>
                <w:color w:val="000000"/>
                <w:kern w:val="0"/>
                <w:sz w:val="20"/>
                <w:szCs w:val="20"/>
                <w:lang w:eastAsia="en-GB"/>
                <w14:ligatures w14:val="none"/>
              </w:rPr>
              <w:t xml:space="preserve"> selected based on their affirmative response to a screening question about incarceration history.</w:t>
            </w:r>
          </w:p>
        </w:tc>
        <w:tc>
          <w:tcPr>
            <w:tcW w:w="367" w:type="pct"/>
            <w:tcBorders>
              <w:top w:val="nil"/>
              <w:left w:val="nil"/>
              <w:bottom w:val="single" w:sz="4" w:space="0" w:color="000000" w:themeColor="text1"/>
              <w:right w:val="single" w:sz="4" w:space="0" w:color="000000" w:themeColor="text1"/>
            </w:tcBorders>
            <w:shd w:val="clear" w:color="auto" w:fill="FFFFFF" w:themeFill="background1"/>
            <w:hideMark/>
          </w:tcPr>
          <w:p w14:paraId="24C61544" w14:textId="77777777" w:rsidR="00074785" w:rsidRPr="00BA73DF" w:rsidRDefault="00074785" w:rsidP="00074785">
            <w:pPr>
              <w:spacing w:after="0" w:line="240" w:lineRule="auto"/>
              <w:rPr>
                <w:rFonts w:ascii="Times New Roman" w:eastAsia="Times New Roman" w:hAnsi="Times New Roman" w:cs="Times New Roman"/>
                <w:color w:val="000000"/>
                <w:kern w:val="0"/>
                <w:sz w:val="20"/>
                <w:szCs w:val="20"/>
                <w:lang w:eastAsia="en-GB"/>
                <w14:ligatures w14:val="none"/>
              </w:rPr>
            </w:pPr>
            <w:r w:rsidRPr="00BA73DF">
              <w:rPr>
                <w:rFonts w:ascii="Times New Roman" w:eastAsia="Times New Roman" w:hAnsi="Times New Roman" w:cs="Times New Roman"/>
                <w:color w:val="000000"/>
                <w:kern w:val="0"/>
                <w:sz w:val="20"/>
                <w:szCs w:val="20"/>
                <w:lang w:eastAsia="en-GB"/>
                <w14:ligatures w14:val="none"/>
              </w:rPr>
              <w:t>201</w:t>
            </w:r>
          </w:p>
        </w:tc>
        <w:tc>
          <w:tcPr>
            <w:tcW w:w="293" w:type="pct"/>
            <w:tcBorders>
              <w:top w:val="nil"/>
              <w:left w:val="nil"/>
              <w:bottom w:val="single" w:sz="4" w:space="0" w:color="000000" w:themeColor="text1"/>
              <w:right w:val="single" w:sz="4" w:space="0" w:color="000000" w:themeColor="text1"/>
            </w:tcBorders>
            <w:hideMark/>
          </w:tcPr>
          <w:p w14:paraId="5E2A8733" w14:textId="77777777" w:rsidR="00074785" w:rsidRPr="00BA73DF" w:rsidRDefault="00074785" w:rsidP="00074785">
            <w:pPr>
              <w:spacing w:after="0" w:line="240" w:lineRule="auto"/>
              <w:rPr>
                <w:rFonts w:ascii="Times New Roman" w:eastAsia="Times New Roman" w:hAnsi="Times New Roman" w:cs="Times New Roman"/>
                <w:color w:val="000000"/>
                <w:kern w:val="0"/>
                <w:sz w:val="20"/>
                <w:szCs w:val="20"/>
                <w:lang w:eastAsia="en-GB"/>
                <w14:ligatures w14:val="none"/>
              </w:rPr>
            </w:pPr>
            <w:r w:rsidRPr="00BA73DF">
              <w:rPr>
                <w:rFonts w:ascii="Times New Roman" w:eastAsia="Times New Roman" w:hAnsi="Times New Roman" w:cs="Times New Roman"/>
                <w:color w:val="000000"/>
                <w:kern w:val="0"/>
                <w:sz w:val="20"/>
                <w:szCs w:val="20"/>
                <w:lang w:eastAsia="en-GB"/>
                <w14:ligatures w14:val="none"/>
              </w:rPr>
              <w:t>96</w:t>
            </w:r>
          </w:p>
        </w:tc>
        <w:tc>
          <w:tcPr>
            <w:tcW w:w="356" w:type="pct"/>
            <w:tcBorders>
              <w:top w:val="nil"/>
              <w:left w:val="nil"/>
              <w:bottom w:val="single" w:sz="4" w:space="0" w:color="000000" w:themeColor="text1"/>
              <w:right w:val="single" w:sz="4" w:space="0" w:color="000000" w:themeColor="text1"/>
            </w:tcBorders>
            <w:hideMark/>
          </w:tcPr>
          <w:p w14:paraId="2091A3E5" w14:textId="77777777" w:rsidR="00074785" w:rsidRPr="00BA73DF" w:rsidRDefault="00074785" w:rsidP="00074785">
            <w:pPr>
              <w:spacing w:after="0" w:line="240" w:lineRule="auto"/>
              <w:rPr>
                <w:rFonts w:ascii="Times New Roman" w:eastAsia="Times New Roman" w:hAnsi="Times New Roman" w:cs="Times New Roman"/>
                <w:color w:val="000000"/>
                <w:kern w:val="0"/>
                <w:sz w:val="20"/>
                <w:szCs w:val="20"/>
                <w:lang w:eastAsia="en-GB"/>
                <w14:ligatures w14:val="none"/>
              </w:rPr>
            </w:pPr>
            <w:r w:rsidRPr="00BA73DF">
              <w:rPr>
                <w:rFonts w:ascii="Times New Roman" w:eastAsia="Times New Roman" w:hAnsi="Times New Roman" w:cs="Times New Roman"/>
                <w:color w:val="000000"/>
                <w:kern w:val="0"/>
                <w:sz w:val="20"/>
                <w:szCs w:val="20"/>
                <w:lang w:eastAsia="en-GB"/>
                <w14:ligatures w14:val="none"/>
              </w:rPr>
              <w:t>105</w:t>
            </w:r>
          </w:p>
        </w:tc>
        <w:tc>
          <w:tcPr>
            <w:tcW w:w="655" w:type="pct"/>
            <w:tcBorders>
              <w:top w:val="nil"/>
              <w:left w:val="nil"/>
              <w:bottom w:val="single" w:sz="4" w:space="0" w:color="000000" w:themeColor="text1"/>
              <w:right w:val="single" w:sz="4" w:space="0" w:color="000000" w:themeColor="text1"/>
            </w:tcBorders>
            <w:hideMark/>
          </w:tcPr>
          <w:p w14:paraId="0E493F0B" w14:textId="77777777" w:rsidR="00074785" w:rsidRPr="00BA73DF" w:rsidRDefault="00074785" w:rsidP="00074785">
            <w:pPr>
              <w:spacing w:after="0" w:line="240" w:lineRule="auto"/>
              <w:rPr>
                <w:rFonts w:ascii="Times New Roman" w:eastAsia="Times New Roman" w:hAnsi="Times New Roman" w:cs="Times New Roman"/>
                <w:color w:val="000000"/>
                <w:kern w:val="0"/>
                <w:sz w:val="20"/>
                <w:szCs w:val="20"/>
                <w:lang w:eastAsia="en-GB"/>
                <w14:ligatures w14:val="none"/>
              </w:rPr>
            </w:pPr>
            <w:r w:rsidRPr="00BA73DF">
              <w:rPr>
                <w:rFonts w:ascii="Times New Roman" w:eastAsia="Times New Roman" w:hAnsi="Times New Roman" w:cs="Times New Roman"/>
                <w:color w:val="000000"/>
                <w:kern w:val="0"/>
                <w:sz w:val="20"/>
                <w:szCs w:val="20"/>
                <w:lang w:eastAsia="en-GB"/>
                <w14:ligatures w14:val="none"/>
              </w:rPr>
              <w:t>Incarcerated individuals with histories of IPV and sexual violence showed significantly higher levels of psychological distress and suicidal ideation.</w:t>
            </w:r>
            <w:r w:rsidRPr="00BA73DF">
              <w:rPr>
                <w:rFonts w:ascii="Times New Roman" w:eastAsia="Times New Roman" w:hAnsi="Times New Roman" w:cs="Times New Roman"/>
                <w:color w:val="000000"/>
                <w:kern w:val="0"/>
                <w:sz w:val="20"/>
                <w:szCs w:val="20"/>
                <w:lang w:eastAsia="en-GB"/>
                <w14:ligatures w14:val="none"/>
              </w:rPr>
              <w:br/>
              <w:t>Greater exposure to sexual violence was linked to increased psychological distress and suicidality, with most forms of interpersonal violence independently associated with these outcomes.</w:t>
            </w:r>
            <w:r w:rsidRPr="00BA73DF">
              <w:rPr>
                <w:rFonts w:ascii="Times New Roman" w:eastAsia="Times New Roman" w:hAnsi="Times New Roman" w:cs="Times New Roman"/>
                <w:color w:val="000000"/>
                <w:kern w:val="0"/>
                <w:sz w:val="20"/>
                <w:szCs w:val="20"/>
                <w:lang w:eastAsia="en-GB"/>
                <w14:ligatures w14:val="none"/>
              </w:rPr>
              <w:br/>
              <w:t xml:space="preserve">Non-partner sexual violence was the only form not significantly associated with suicidal ideation, diverging from </w:t>
            </w:r>
            <w:r w:rsidRPr="00BA73DF">
              <w:rPr>
                <w:rFonts w:ascii="Times New Roman" w:eastAsia="Times New Roman" w:hAnsi="Times New Roman" w:cs="Times New Roman"/>
                <w:color w:val="000000"/>
                <w:kern w:val="0"/>
                <w:sz w:val="20"/>
                <w:szCs w:val="20"/>
                <w:lang w:eastAsia="en-GB"/>
                <w14:ligatures w14:val="none"/>
              </w:rPr>
              <w:lastRenderedPageBreak/>
              <w:t>other interpersonal violence types.</w:t>
            </w:r>
          </w:p>
        </w:tc>
        <w:tc>
          <w:tcPr>
            <w:tcW w:w="586" w:type="pct"/>
            <w:tcBorders>
              <w:top w:val="nil"/>
              <w:left w:val="nil"/>
              <w:bottom w:val="single" w:sz="4" w:space="0" w:color="000000" w:themeColor="text1"/>
              <w:right w:val="single" w:sz="4" w:space="0" w:color="000000" w:themeColor="text1"/>
            </w:tcBorders>
            <w:hideMark/>
          </w:tcPr>
          <w:p w14:paraId="2B043AFA" w14:textId="77777777" w:rsidR="00074785" w:rsidRPr="00BA73DF" w:rsidRDefault="00074785" w:rsidP="00074785">
            <w:pPr>
              <w:spacing w:after="240" w:line="240" w:lineRule="auto"/>
              <w:rPr>
                <w:rFonts w:ascii="Times New Roman" w:eastAsia="Times New Roman" w:hAnsi="Times New Roman" w:cs="Times New Roman"/>
                <w:color w:val="000000"/>
                <w:kern w:val="0"/>
                <w:sz w:val="20"/>
                <w:szCs w:val="20"/>
                <w:lang w:eastAsia="en-GB"/>
                <w14:ligatures w14:val="none"/>
              </w:rPr>
            </w:pPr>
            <w:r w:rsidRPr="00BA73DF">
              <w:rPr>
                <w:rFonts w:ascii="Times New Roman" w:eastAsia="Times New Roman" w:hAnsi="Times New Roman" w:cs="Times New Roman"/>
                <w:color w:val="000000"/>
                <w:kern w:val="0"/>
                <w:sz w:val="20"/>
                <w:szCs w:val="20"/>
                <w:lang w:eastAsia="en-GB"/>
                <w14:ligatures w14:val="none"/>
              </w:rPr>
              <w:lastRenderedPageBreak/>
              <w:t>The cross-sectional design prevents conclusions about causality. Future research should focus on changes over time using longitudinal designs.</w:t>
            </w:r>
            <w:r w:rsidRPr="00BA73DF">
              <w:rPr>
                <w:rFonts w:ascii="Times New Roman" w:eastAsia="Times New Roman" w:hAnsi="Times New Roman" w:cs="Times New Roman"/>
                <w:color w:val="000000"/>
                <w:kern w:val="0"/>
                <w:sz w:val="20"/>
                <w:szCs w:val="20"/>
                <w:lang w:eastAsia="en-GB"/>
                <w14:ligatures w14:val="none"/>
              </w:rPr>
              <w:br/>
              <w:t xml:space="preserve">Future research should include more racially, ethnically, and socioeconomically diverse populations to improve generalisability. </w:t>
            </w:r>
            <w:r w:rsidRPr="00BA73DF">
              <w:rPr>
                <w:rFonts w:ascii="Times New Roman" w:eastAsia="Times New Roman" w:hAnsi="Times New Roman" w:cs="Times New Roman"/>
                <w:color w:val="000000"/>
                <w:kern w:val="0"/>
                <w:sz w:val="20"/>
                <w:szCs w:val="20"/>
                <w:lang w:eastAsia="en-GB"/>
                <w14:ligatures w14:val="none"/>
              </w:rPr>
              <w:br/>
              <w:t xml:space="preserve">The effects of intersectionality on violence exposure and mental health outcomes requires further attention. </w:t>
            </w:r>
          </w:p>
        </w:tc>
      </w:tr>
      <w:tr w:rsidR="00A263BC" w:rsidRPr="00BA73DF" w14:paraId="02C55912" w14:textId="77777777" w:rsidTr="39497472">
        <w:trPr>
          <w:trHeight w:val="1995"/>
        </w:trPr>
        <w:tc>
          <w:tcPr>
            <w:tcW w:w="356" w:type="pct"/>
            <w:tcBorders>
              <w:top w:val="nil"/>
              <w:left w:val="single" w:sz="4" w:space="0" w:color="000000" w:themeColor="text1"/>
              <w:bottom w:val="single" w:sz="4" w:space="0" w:color="000000" w:themeColor="text1"/>
              <w:right w:val="single" w:sz="4" w:space="0" w:color="000000" w:themeColor="text1"/>
            </w:tcBorders>
            <w:hideMark/>
          </w:tcPr>
          <w:p w14:paraId="1A941711" w14:textId="074930FC" w:rsidR="00074785" w:rsidRPr="00BA73DF" w:rsidRDefault="6EEBF022" w:rsidP="00074785">
            <w:pPr>
              <w:spacing w:after="0" w:line="240" w:lineRule="auto"/>
              <w:rPr>
                <w:rFonts w:ascii="Times New Roman" w:eastAsia="Times New Roman" w:hAnsi="Times New Roman" w:cs="Times New Roman"/>
                <w:color w:val="000000"/>
                <w:kern w:val="0"/>
                <w:sz w:val="20"/>
                <w:szCs w:val="20"/>
                <w:lang w:eastAsia="en-GB"/>
                <w14:ligatures w14:val="none"/>
              </w:rPr>
            </w:pPr>
            <w:r w:rsidRPr="00BA73DF">
              <w:rPr>
                <w:rFonts w:ascii="Times New Roman" w:eastAsia="Times New Roman" w:hAnsi="Times New Roman" w:cs="Times New Roman"/>
                <w:color w:val="000000"/>
                <w:kern w:val="0"/>
                <w:sz w:val="20"/>
                <w:szCs w:val="20"/>
                <w:lang w:eastAsia="en-GB"/>
                <w14:ligatures w14:val="none"/>
              </w:rPr>
              <w:t>Nydegger et al. (202</w:t>
            </w:r>
            <w:r w:rsidR="64A07DBD" w:rsidRPr="00BA73DF">
              <w:rPr>
                <w:rFonts w:ascii="Times New Roman" w:eastAsia="Times New Roman" w:hAnsi="Times New Roman" w:cs="Times New Roman"/>
                <w:color w:val="000000"/>
                <w:kern w:val="0"/>
                <w:sz w:val="20"/>
                <w:szCs w:val="20"/>
                <w:lang w:eastAsia="en-GB"/>
                <w14:ligatures w14:val="none"/>
              </w:rPr>
              <w:t>4</w:t>
            </w:r>
            <w:r w:rsidRPr="00BA73DF">
              <w:rPr>
                <w:rFonts w:ascii="Times New Roman" w:eastAsia="Times New Roman" w:hAnsi="Times New Roman" w:cs="Times New Roman"/>
                <w:color w:val="000000"/>
                <w:kern w:val="0"/>
                <w:sz w:val="20"/>
                <w:szCs w:val="20"/>
                <w:lang w:eastAsia="en-GB"/>
                <w14:ligatures w14:val="none"/>
              </w:rPr>
              <w:t>)</w:t>
            </w:r>
          </w:p>
        </w:tc>
        <w:tc>
          <w:tcPr>
            <w:tcW w:w="519" w:type="pct"/>
            <w:tcBorders>
              <w:top w:val="nil"/>
              <w:left w:val="nil"/>
              <w:bottom w:val="single" w:sz="4" w:space="0" w:color="000000" w:themeColor="text1"/>
              <w:right w:val="single" w:sz="4" w:space="0" w:color="000000" w:themeColor="text1"/>
            </w:tcBorders>
            <w:hideMark/>
          </w:tcPr>
          <w:p w14:paraId="3E45ADE9" w14:textId="77777777" w:rsidR="00074785" w:rsidRPr="00BA73DF" w:rsidRDefault="00074785" w:rsidP="00074785">
            <w:pPr>
              <w:spacing w:after="0" w:line="240" w:lineRule="auto"/>
              <w:rPr>
                <w:rFonts w:ascii="Times New Roman" w:eastAsia="Times New Roman" w:hAnsi="Times New Roman" w:cs="Times New Roman"/>
                <w:color w:val="000000"/>
                <w:kern w:val="0"/>
                <w:sz w:val="20"/>
                <w:szCs w:val="20"/>
                <w:lang w:eastAsia="en-GB"/>
                <w14:ligatures w14:val="none"/>
              </w:rPr>
            </w:pPr>
            <w:r w:rsidRPr="00BA73DF">
              <w:rPr>
                <w:rFonts w:ascii="Times New Roman" w:eastAsia="Times New Roman" w:hAnsi="Times New Roman" w:cs="Times New Roman"/>
                <w:color w:val="000000"/>
                <w:kern w:val="0"/>
                <w:sz w:val="20"/>
                <w:szCs w:val="20"/>
                <w:lang w:eastAsia="en-GB"/>
                <w14:ligatures w14:val="none"/>
              </w:rPr>
              <w:t>Moderation Effects of Gender on the Association between Intimate Partner Violence and Suicidal Ideation or Attempt among Adolescents: A Secondary Analysis of the 2017 YRBS</w:t>
            </w:r>
          </w:p>
        </w:tc>
        <w:tc>
          <w:tcPr>
            <w:tcW w:w="394" w:type="pct"/>
            <w:tcBorders>
              <w:top w:val="nil"/>
              <w:left w:val="nil"/>
              <w:bottom w:val="single" w:sz="4" w:space="0" w:color="000000" w:themeColor="text1"/>
              <w:right w:val="single" w:sz="4" w:space="0" w:color="000000" w:themeColor="text1"/>
            </w:tcBorders>
            <w:hideMark/>
          </w:tcPr>
          <w:p w14:paraId="122D891B" w14:textId="77777777" w:rsidR="00074785" w:rsidRPr="00BA73DF" w:rsidRDefault="00074785" w:rsidP="00074785">
            <w:pPr>
              <w:spacing w:after="0" w:line="240" w:lineRule="auto"/>
              <w:rPr>
                <w:rFonts w:ascii="Times New Roman" w:eastAsia="Times New Roman" w:hAnsi="Times New Roman" w:cs="Times New Roman"/>
                <w:color w:val="000000"/>
                <w:kern w:val="0"/>
                <w:sz w:val="20"/>
                <w:szCs w:val="20"/>
                <w:lang w:eastAsia="en-GB"/>
                <w14:ligatures w14:val="none"/>
              </w:rPr>
            </w:pPr>
            <w:r w:rsidRPr="00BA73DF">
              <w:rPr>
                <w:rFonts w:ascii="Times New Roman" w:eastAsia="Times New Roman" w:hAnsi="Times New Roman" w:cs="Times New Roman"/>
                <w:color w:val="000000"/>
                <w:kern w:val="0"/>
                <w:sz w:val="20"/>
                <w:szCs w:val="20"/>
                <w:lang w:eastAsia="en-GB"/>
                <w14:ligatures w14:val="none"/>
              </w:rPr>
              <w:t>USA</w:t>
            </w:r>
          </w:p>
        </w:tc>
        <w:tc>
          <w:tcPr>
            <w:tcW w:w="433" w:type="pct"/>
            <w:tcBorders>
              <w:top w:val="nil"/>
              <w:left w:val="nil"/>
              <w:bottom w:val="single" w:sz="4" w:space="0" w:color="000000" w:themeColor="text1"/>
              <w:right w:val="single" w:sz="4" w:space="0" w:color="000000" w:themeColor="text1"/>
            </w:tcBorders>
            <w:hideMark/>
          </w:tcPr>
          <w:p w14:paraId="77F192E4" w14:textId="77777777" w:rsidR="00074785" w:rsidRPr="00BA73DF" w:rsidRDefault="00074785" w:rsidP="00074785">
            <w:pPr>
              <w:spacing w:after="0" w:line="240" w:lineRule="auto"/>
              <w:rPr>
                <w:rFonts w:ascii="Times New Roman" w:eastAsia="Times New Roman" w:hAnsi="Times New Roman" w:cs="Times New Roman"/>
                <w:color w:val="000000"/>
                <w:kern w:val="0"/>
                <w:sz w:val="20"/>
                <w:szCs w:val="20"/>
                <w:lang w:eastAsia="en-GB"/>
                <w14:ligatures w14:val="none"/>
              </w:rPr>
            </w:pPr>
            <w:r w:rsidRPr="00BA73DF">
              <w:rPr>
                <w:rFonts w:ascii="Times New Roman" w:eastAsia="Times New Roman" w:hAnsi="Times New Roman" w:cs="Times New Roman"/>
                <w:color w:val="000000"/>
                <w:kern w:val="0"/>
                <w:sz w:val="20"/>
                <w:szCs w:val="20"/>
                <w:lang w:eastAsia="en-GB"/>
                <w14:ligatures w14:val="none"/>
              </w:rPr>
              <w:t>To evaluate the associations of physical and sexual IPV with suicidal ideation and attempts, and the modifying effect of gender among a nationally representative sample of adolescents.</w:t>
            </w:r>
          </w:p>
        </w:tc>
        <w:tc>
          <w:tcPr>
            <w:tcW w:w="540" w:type="pct"/>
            <w:tcBorders>
              <w:top w:val="nil"/>
              <w:left w:val="nil"/>
              <w:bottom w:val="single" w:sz="4" w:space="0" w:color="000000" w:themeColor="text1"/>
              <w:right w:val="single" w:sz="4" w:space="0" w:color="000000" w:themeColor="text1"/>
            </w:tcBorders>
            <w:hideMark/>
          </w:tcPr>
          <w:p w14:paraId="099D3CFA" w14:textId="77777777" w:rsidR="00074785" w:rsidRPr="00BA73DF" w:rsidRDefault="00074785" w:rsidP="00074785">
            <w:pPr>
              <w:spacing w:after="0" w:line="240" w:lineRule="auto"/>
              <w:rPr>
                <w:rFonts w:ascii="Times New Roman" w:eastAsia="Times New Roman" w:hAnsi="Times New Roman" w:cs="Times New Roman"/>
                <w:color w:val="000000"/>
                <w:kern w:val="0"/>
                <w:sz w:val="20"/>
                <w:szCs w:val="20"/>
                <w:lang w:eastAsia="en-GB"/>
                <w14:ligatures w14:val="none"/>
              </w:rPr>
            </w:pPr>
            <w:r w:rsidRPr="00BA73DF">
              <w:rPr>
                <w:rFonts w:ascii="Times New Roman" w:eastAsia="Times New Roman" w:hAnsi="Times New Roman" w:cs="Times New Roman"/>
                <w:color w:val="000000"/>
                <w:kern w:val="0"/>
                <w:sz w:val="20"/>
                <w:szCs w:val="20"/>
                <w:lang w:eastAsia="en-GB"/>
                <w14:ligatures w14:val="none"/>
              </w:rPr>
              <w:t xml:space="preserve">Secondary analysis of data from the 2017 Youth Risk </w:t>
            </w:r>
            <w:proofErr w:type="spellStart"/>
            <w:r w:rsidRPr="00BA73DF">
              <w:rPr>
                <w:rFonts w:ascii="Times New Roman" w:eastAsia="Times New Roman" w:hAnsi="Times New Roman" w:cs="Times New Roman"/>
                <w:color w:val="000000"/>
                <w:kern w:val="0"/>
                <w:sz w:val="20"/>
                <w:szCs w:val="20"/>
                <w:lang w:eastAsia="en-GB"/>
                <w14:ligatures w14:val="none"/>
              </w:rPr>
              <w:t>Behavior</w:t>
            </w:r>
            <w:proofErr w:type="spellEnd"/>
            <w:r w:rsidRPr="00BA73DF">
              <w:rPr>
                <w:rFonts w:ascii="Times New Roman" w:eastAsia="Times New Roman" w:hAnsi="Times New Roman" w:cs="Times New Roman"/>
                <w:color w:val="000000"/>
                <w:kern w:val="0"/>
                <w:sz w:val="20"/>
                <w:szCs w:val="20"/>
                <w:lang w:eastAsia="en-GB"/>
                <w14:ligatures w14:val="none"/>
              </w:rPr>
              <w:t xml:space="preserve"> Surveillance (YRBS) questionnaire. </w:t>
            </w:r>
          </w:p>
        </w:tc>
        <w:tc>
          <w:tcPr>
            <w:tcW w:w="501" w:type="pct"/>
            <w:tcBorders>
              <w:top w:val="nil"/>
              <w:left w:val="nil"/>
              <w:bottom w:val="single" w:sz="4" w:space="0" w:color="000000" w:themeColor="text1"/>
              <w:right w:val="single" w:sz="4" w:space="0" w:color="000000" w:themeColor="text1"/>
            </w:tcBorders>
            <w:shd w:val="clear" w:color="auto" w:fill="FFFFFF" w:themeFill="background1"/>
            <w:hideMark/>
          </w:tcPr>
          <w:p w14:paraId="7038F7F1" w14:textId="77777777" w:rsidR="00074785" w:rsidRPr="00BA73DF" w:rsidRDefault="00074785" w:rsidP="00074785">
            <w:pPr>
              <w:spacing w:after="0" w:line="240" w:lineRule="auto"/>
              <w:rPr>
                <w:rFonts w:ascii="Times New Roman" w:eastAsia="Times New Roman" w:hAnsi="Times New Roman" w:cs="Times New Roman"/>
                <w:color w:val="000000"/>
                <w:kern w:val="0"/>
                <w:sz w:val="20"/>
                <w:szCs w:val="20"/>
                <w:lang w:eastAsia="en-GB"/>
                <w14:ligatures w14:val="none"/>
              </w:rPr>
            </w:pPr>
            <w:r w:rsidRPr="00BA73DF">
              <w:rPr>
                <w:rFonts w:ascii="Times New Roman" w:eastAsia="Times New Roman" w:hAnsi="Times New Roman" w:cs="Times New Roman"/>
                <w:color w:val="000000"/>
                <w:kern w:val="0"/>
                <w:sz w:val="20"/>
                <w:szCs w:val="20"/>
                <w:lang w:eastAsia="en-GB"/>
                <w14:ligatures w14:val="none"/>
              </w:rPr>
              <w:t xml:space="preserve">Adolescents in the US who participated in the 2017 Youth Risk </w:t>
            </w:r>
            <w:proofErr w:type="spellStart"/>
            <w:r w:rsidRPr="00BA73DF">
              <w:rPr>
                <w:rFonts w:ascii="Times New Roman" w:eastAsia="Times New Roman" w:hAnsi="Times New Roman" w:cs="Times New Roman"/>
                <w:color w:val="000000"/>
                <w:kern w:val="0"/>
                <w:sz w:val="20"/>
                <w:szCs w:val="20"/>
                <w:lang w:eastAsia="en-GB"/>
                <w14:ligatures w14:val="none"/>
              </w:rPr>
              <w:t>Behavior</w:t>
            </w:r>
            <w:proofErr w:type="spellEnd"/>
            <w:r w:rsidRPr="00BA73DF">
              <w:rPr>
                <w:rFonts w:ascii="Times New Roman" w:eastAsia="Times New Roman" w:hAnsi="Times New Roman" w:cs="Times New Roman"/>
                <w:color w:val="000000"/>
                <w:kern w:val="0"/>
                <w:sz w:val="20"/>
                <w:szCs w:val="20"/>
                <w:lang w:eastAsia="en-GB"/>
                <w14:ligatures w14:val="none"/>
              </w:rPr>
              <w:t xml:space="preserve"> Surveillance (YRBS) survey.</w:t>
            </w:r>
          </w:p>
        </w:tc>
        <w:tc>
          <w:tcPr>
            <w:tcW w:w="367" w:type="pct"/>
            <w:tcBorders>
              <w:top w:val="nil"/>
              <w:left w:val="nil"/>
              <w:bottom w:val="single" w:sz="4" w:space="0" w:color="000000" w:themeColor="text1"/>
              <w:right w:val="single" w:sz="4" w:space="0" w:color="000000" w:themeColor="text1"/>
            </w:tcBorders>
            <w:shd w:val="clear" w:color="auto" w:fill="FFFFFF" w:themeFill="background1"/>
            <w:hideMark/>
          </w:tcPr>
          <w:p w14:paraId="548CD06F" w14:textId="77777777" w:rsidR="00074785" w:rsidRPr="00BA73DF" w:rsidRDefault="00074785" w:rsidP="00074785">
            <w:pPr>
              <w:spacing w:after="0" w:line="240" w:lineRule="auto"/>
              <w:rPr>
                <w:rFonts w:ascii="Times New Roman" w:eastAsia="Times New Roman" w:hAnsi="Times New Roman" w:cs="Times New Roman"/>
                <w:color w:val="000000"/>
                <w:kern w:val="0"/>
                <w:sz w:val="20"/>
                <w:szCs w:val="20"/>
                <w:lang w:eastAsia="en-GB"/>
                <w14:ligatures w14:val="none"/>
              </w:rPr>
            </w:pPr>
            <w:r w:rsidRPr="00BA73DF">
              <w:rPr>
                <w:rFonts w:ascii="Times New Roman" w:eastAsia="Times New Roman" w:hAnsi="Times New Roman" w:cs="Times New Roman"/>
                <w:color w:val="000000"/>
                <w:kern w:val="0"/>
                <w:sz w:val="20"/>
                <w:szCs w:val="20"/>
                <w:lang w:eastAsia="en-GB"/>
                <w14:ligatures w14:val="none"/>
              </w:rPr>
              <w:t>14,765</w:t>
            </w:r>
          </w:p>
        </w:tc>
        <w:tc>
          <w:tcPr>
            <w:tcW w:w="293" w:type="pct"/>
            <w:tcBorders>
              <w:top w:val="nil"/>
              <w:left w:val="nil"/>
              <w:bottom w:val="single" w:sz="4" w:space="0" w:color="000000" w:themeColor="text1"/>
              <w:right w:val="single" w:sz="4" w:space="0" w:color="000000" w:themeColor="text1"/>
            </w:tcBorders>
            <w:hideMark/>
          </w:tcPr>
          <w:p w14:paraId="39252424" w14:textId="77777777" w:rsidR="00074785" w:rsidRPr="00BA73DF" w:rsidRDefault="00074785" w:rsidP="00074785">
            <w:pPr>
              <w:spacing w:after="0" w:line="240" w:lineRule="auto"/>
              <w:rPr>
                <w:rFonts w:ascii="Times New Roman" w:eastAsia="Times New Roman" w:hAnsi="Times New Roman" w:cs="Times New Roman"/>
                <w:color w:val="000000"/>
                <w:kern w:val="0"/>
                <w:sz w:val="20"/>
                <w:szCs w:val="20"/>
                <w:lang w:eastAsia="en-GB"/>
                <w14:ligatures w14:val="none"/>
              </w:rPr>
            </w:pPr>
            <w:r w:rsidRPr="00BA73DF">
              <w:rPr>
                <w:rFonts w:ascii="Times New Roman" w:eastAsia="Times New Roman" w:hAnsi="Times New Roman" w:cs="Times New Roman"/>
                <w:color w:val="000000"/>
                <w:kern w:val="0"/>
                <w:sz w:val="20"/>
                <w:szCs w:val="20"/>
                <w:lang w:eastAsia="en-GB"/>
                <w14:ligatures w14:val="none"/>
              </w:rPr>
              <w:t>7,112</w:t>
            </w:r>
          </w:p>
        </w:tc>
        <w:tc>
          <w:tcPr>
            <w:tcW w:w="356" w:type="pct"/>
            <w:tcBorders>
              <w:top w:val="nil"/>
              <w:left w:val="nil"/>
              <w:bottom w:val="single" w:sz="4" w:space="0" w:color="000000" w:themeColor="text1"/>
              <w:right w:val="single" w:sz="4" w:space="0" w:color="000000" w:themeColor="text1"/>
            </w:tcBorders>
            <w:hideMark/>
          </w:tcPr>
          <w:p w14:paraId="60E84F8B" w14:textId="77777777" w:rsidR="00074785" w:rsidRPr="00BA73DF" w:rsidRDefault="00074785" w:rsidP="00074785">
            <w:pPr>
              <w:spacing w:after="0" w:line="240" w:lineRule="auto"/>
              <w:rPr>
                <w:rFonts w:ascii="Times New Roman" w:eastAsia="Times New Roman" w:hAnsi="Times New Roman" w:cs="Times New Roman"/>
                <w:color w:val="000000"/>
                <w:kern w:val="0"/>
                <w:sz w:val="20"/>
                <w:szCs w:val="20"/>
                <w:lang w:eastAsia="en-GB"/>
                <w14:ligatures w14:val="none"/>
              </w:rPr>
            </w:pPr>
            <w:r w:rsidRPr="00BA73DF">
              <w:rPr>
                <w:rFonts w:ascii="Times New Roman" w:eastAsia="Times New Roman" w:hAnsi="Times New Roman" w:cs="Times New Roman"/>
                <w:color w:val="000000"/>
                <w:kern w:val="0"/>
                <w:sz w:val="20"/>
                <w:szCs w:val="20"/>
                <w:lang w:eastAsia="en-GB"/>
                <w14:ligatures w14:val="none"/>
              </w:rPr>
              <w:t>1,526</w:t>
            </w:r>
          </w:p>
        </w:tc>
        <w:tc>
          <w:tcPr>
            <w:tcW w:w="655" w:type="pct"/>
            <w:tcBorders>
              <w:top w:val="nil"/>
              <w:left w:val="nil"/>
              <w:bottom w:val="single" w:sz="4" w:space="0" w:color="000000" w:themeColor="text1"/>
              <w:right w:val="single" w:sz="4" w:space="0" w:color="000000" w:themeColor="text1"/>
            </w:tcBorders>
            <w:hideMark/>
          </w:tcPr>
          <w:p w14:paraId="4B4078DD" w14:textId="77777777" w:rsidR="00074785" w:rsidRPr="00BA73DF" w:rsidRDefault="00074785" w:rsidP="00074785">
            <w:pPr>
              <w:spacing w:after="0" w:line="240" w:lineRule="auto"/>
              <w:rPr>
                <w:rFonts w:ascii="Times New Roman" w:eastAsia="Times New Roman" w:hAnsi="Times New Roman" w:cs="Times New Roman"/>
                <w:color w:val="000000"/>
                <w:kern w:val="0"/>
                <w:sz w:val="20"/>
                <w:szCs w:val="20"/>
                <w:lang w:eastAsia="en-GB"/>
                <w14:ligatures w14:val="none"/>
              </w:rPr>
            </w:pPr>
            <w:r w:rsidRPr="00BA73DF">
              <w:rPr>
                <w:rFonts w:ascii="Times New Roman" w:eastAsia="Times New Roman" w:hAnsi="Times New Roman" w:cs="Times New Roman"/>
                <w:color w:val="000000"/>
                <w:kern w:val="0"/>
                <w:sz w:val="20"/>
                <w:szCs w:val="20"/>
                <w:lang w:eastAsia="en-GB"/>
                <w14:ligatures w14:val="none"/>
              </w:rPr>
              <w:t>At moderate and high levels of sexual IPV, adolescent males were significantly more likely than females to report suicide attempts, whereas no gender differences were found at lower levels of IPV.</w:t>
            </w:r>
            <w:r w:rsidRPr="00BA73DF">
              <w:rPr>
                <w:rFonts w:ascii="Times New Roman" w:eastAsia="Times New Roman" w:hAnsi="Times New Roman" w:cs="Times New Roman"/>
                <w:color w:val="000000"/>
                <w:kern w:val="0"/>
                <w:sz w:val="20"/>
                <w:szCs w:val="20"/>
                <w:lang w:eastAsia="en-GB"/>
                <w14:ligatures w14:val="none"/>
              </w:rPr>
              <w:br/>
              <w:t>The findings suggest that male adolescents may be more likely to externalise distress through suicide attempts, potentially due to stigma around disclosing sexual IPV.</w:t>
            </w:r>
            <w:r w:rsidRPr="00BA73DF">
              <w:rPr>
                <w:rFonts w:ascii="Times New Roman" w:eastAsia="Times New Roman" w:hAnsi="Times New Roman" w:cs="Times New Roman"/>
                <w:color w:val="000000"/>
                <w:kern w:val="0"/>
                <w:sz w:val="20"/>
                <w:szCs w:val="20"/>
                <w:lang w:eastAsia="en-GB"/>
                <w14:ligatures w14:val="none"/>
              </w:rPr>
              <w:br/>
              <w:t xml:space="preserve">The study highlights the need to promote help-seeking </w:t>
            </w:r>
            <w:proofErr w:type="spellStart"/>
            <w:r w:rsidRPr="00BA73DF">
              <w:rPr>
                <w:rFonts w:ascii="Times New Roman" w:eastAsia="Times New Roman" w:hAnsi="Times New Roman" w:cs="Times New Roman"/>
                <w:color w:val="000000"/>
                <w:kern w:val="0"/>
                <w:sz w:val="20"/>
                <w:szCs w:val="20"/>
                <w:lang w:eastAsia="en-GB"/>
                <w14:ligatures w14:val="none"/>
              </w:rPr>
              <w:t>behaviors</w:t>
            </w:r>
            <w:proofErr w:type="spellEnd"/>
            <w:r w:rsidRPr="00BA73DF">
              <w:rPr>
                <w:rFonts w:ascii="Times New Roman" w:eastAsia="Times New Roman" w:hAnsi="Times New Roman" w:cs="Times New Roman"/>
                <w:color w:val="000000"/>
                <w:kern w:val="0"/>
                <w:sz w:val="20"/>
                <w:szCs w:val="20"/>
                <w:lang w:eastAsia="en-GB"/>
                <w14:ligatures w14:val="none"/>
              </w:rPr>
              <w:t xml:space="preserve"> among adolescents who experience </w:t>
            </w:r>
            <w:r w:rsidRPr="00BA73DF">
              <w:rPr>
                <w:rFonts w:ascii="Times New Roman" w:eastAsia="Times New Roman" w:hAnsi="Times New Roman" w:cs="Times New Roman"/>
                <w:color w:val="000000"/>
                <w:kern w:val="0"/>
                <w:sz w:val="20"/>
                <w:szCs w:val="20"/>
                <w:lang w:eastAsia="en-GB"/>
                <w14:ligatures w14:val="none"/>
              </w:rPr>
              <w:lastRenderedPageBreak/>
              <w:t>sexual IPV, particularly boys.</w:t>
            </w:r>
          </w:p>
        </w:tc>
        <w:tc>
          <w:tcPr>
            <w:tcW w:w="586" w:type="pct"/>
            <w:tcBorders>
              <w:top w:val="nil"/>
              <w:left w:val="nil"/>
              <w:bottom w:val="single" w:sz="4" w:space="0" w:color="000000" w:themeColor="text1"/>
              <w:right w:val="single" w:sz="4" w:space="0" w:color="000000" w:themeColor="text1"/>
            </w:tcBorders>
            <w:hideMark/>
          </w:tcPr>
          <w:p w14:paraId="0369894F" w14:textId="77777777" w:rsidR="00074785" w:rsidRPr="00BA73DF" w:rsidRDefault="00074785" w:rsidP="00074785">
            <w:pPr>
              <w:spacing w:after="0" w:line="240" w:lineRule="auto"/>
              <w:rPr>
                <w:rFonts w:ascii="Times New Roman" w:eastAsia="Times New Roman" w:hAnsi="Times New Roman" w:cs="Times New Roman"/>
                <w:color w:val="000000"/>
                <w:kern w:val="0"/>
                <w:sz w:val="20"/>
                <w:szCs w:val="20"/>
                <w:lang w:eastAsia="en-GB"/>
                <w14:ligatures w14:val="none"/>
              </w:rPr>
            </w:pPr>
            <w:r w:rsidRPr="00BA73DF">
              <w:rPr>
                <w:rFonts w:ascii="Times New Roman" w:eastAsia="Times New Roman" w:hAnsi="Times New Roman" w:cs="Times New Roman"/>
                <w:color w:val="000000"/>
                <w:kern w:val="0"/>
                <w:sz w:val="20"/>
                <w:szCs w:val="20"/>
                <w:lang w:eastAsia="en-GB"/>
                <w14:ligatures w14:val="none"/>
              </w:rPr>
              <w:lastRenderedPageBreak/>
              <w:t>Future studies should explore barriers to disclosure and help-seeking behaviour among male IPV survivors.</w:t>
            </w:r>
            <w:r w:rsidRPr="00BA73DF">
              <w:rPr>
                <w:rFonts w:ascii="Times New Roman" w:eastAsia="Times New Roman" w:hAnsi="Times New Roman" w:cs="Times New Roman"/>
                <w:color w:val="000000"/>
                <w:kern w:val="0"/>
                <w:sz w:val="20"/>
                <w:szCs w:val="20"/>
                <w:lang w:eastAsia="en-GB"/>
                <w14:ligatures w14:val="none"/>
              </w:rPr>
              <w:br/>
              <w:t xml:space="preserve">Future research should use longitudinal designs to measure how IPV exposure influences mental health outcomes over time. </w:t>
            </w:r>
          </w:p>
        </w:tc>
      </w:tr>
      <w:tr w:rsidR="00A263BC" w:rsidRPr="00BA73DF" w14:paraId="42A2A37E" w14:textId="77777777" w:rsidTr="39497472">
        <w:trPr>
          <w:trHeight w:val="1995"/>
        </w:trPr>
        <w:tc>
          <w:tcPr>
            <w:tcW w:w="356" w:type="pct"/>
            <w:tcBorders>
              <w:top w:val="nil"/>
              <w:left w:val="single" w:sz="4" w:space="0" w:color="000000" w:themeColor="text1"/>
              <w:bottom w:val="single" w:sz="4" w:space="0" w:color="000000" w:themeColor="text1"/>
              <w:right w:val="single" w:sz="4" w:space="0" w:color="000000" w:themeColor="text1"/>
            </w:tcBorders>
            <w:shd w:val="clear" w:color="auto" w:fill="FFFFFF" w:themeFill="background1"/>
            <w:hideMark/>
          </w:tcPr>
          <w:p w14:paraId="67F6B1F2" w14:textId="77777777" w:rsidR="00074785" w:rsidRPr="00BA73DF" w:rsidRDefault="00074785" w:rsidP="00074785">
            <w:pPr>
              <w:spacing w:after="0" w:line="240" w:lineRule="auto"/>
              <w:rPr>
                <w:rFonts w:ascii="Times New Roman" w:eastAsia="Times New Roman" w:hAnsi="Times New Roman" w:cs="Times New Roman"/>
                <w:color w:val="212121"/>
                <w:kern w:val="0"/>
                <w:sz w:val="20"/>
                <w:szCs w:val="20"/>
                <w:lang w:eastAsia="en-GB"/>
                <w14:ligatures w14:val="none"/>
              </w:rPr>
            </w:pPr>
            <w:proofErr w:type="spellStart"/>
            <w:r w:rsidRPr="00BA73DF">
              <w:rPr>
                <w:rFonts w:ascii="Times New Roman" w:eastAsia="Times New Roman" w:hAnsi="Times New Roman" w:cs="Times New Roman"/>
                <w:color w:val="212121"/>
                <w:kern w:val="0"/>
                <w:sz w:val="20"/>
                <w:szCs w:val="20"/>
                <w:lang w:eastAsia="en-GB"/>
                <w14:ligatures w14:val="none"/>
              </w:rPr>
              <w:t>Ogunbajo</w:t>
            </w:r>
            <w:proofErr w:type="spellEnd"/>
            <w:r w:rsidRPr="00BA73DF">
              <w:rPr>
                <w:rFonts w:ascii="Times New Roman" w:eastAsia="Times New Roman" w:hAnsi="Times New Roman" w:cs="Times New Roman"/>
                <w:color w:val="212121"/>
                <w:kern w:val="0"/>
                <w:sz w:val="20"/>
                <w:szCs w:val="20"/>
                <w:lang w:eastAsia="en-GB"/>
                <w14:ligatures w14:val="none"/>
              </w:rPr>
              <w:t xml:space="preserve"> et al. (2022)</w:t>
            </w:r>
          </w:p>
        </w:tc>
        <w:tc>
          <w:tcPr>
            <w:tcW w:w="519" w:type="pct"/>
            <w:tcBorders>
              <w:top w:val="nil"/>
              <w:left w:val="nil"/>
              <w:bottom w:val="single" w:sz="4" w:space="0" w:color="000000" w:themeColor="text1"/>
              <w:right w:val="single" w:sz="4" w:space="0" w:color="000000" w:themeColor="text1"/>
            </w:tcBorders>
            <w:hideMark/>
          </w:tcPr>
          <w:p w14:paraId="7E1589C6" w14:textId="77777777" w:rsidR="00074785" w:rsidRPr="00BA73DF" w:rsidRDefault="00074785" w:rsidP="00074785">
            <w:pPr>
              <w:spacing w:after="0" w:line="240" w:lineRule="auto"/>
              <w:rPr>
                <w:rFonts w:ascii="Times New Roman" w:eastAsia="Times New Roman" w:hAnsi="Times New Roman" w:cs="Times New Roman"/>
                <w:color w:val="000000"/>
                <w:kern w:val="0"/>
                <w:sz w:val="20"/>
                <w:szCs w:val="20"/>
                <w:lang w:eastAsia="en-GB"/>
                <w14:ligatures w14:val="none"/>
              </w:rPr>
            </w:pPr>
            <w:r w:rsidRPr="00BA73DF">
              <w:rPr>
                <w:rFonts w:ascii="Times New Roman" w:eastAsia="Times New Roman" w:hAnsi="Times New Roman" w:cs="Times New Roman"/>
                <w:color w:val="000000"/>
                <w:kern w:val="0"/>
                <w:sz w:val="20"/>
                <w:szCs w:val="20"/>
                <w:lang w:eastAsia="en-GB"/>
                <w14:ligatures w14:val="none"/>
              </w:rPr>
              <w:t>Experiencing Intimate</w:t>
            </w:r>
            <w:r w:rsidRPr="00BA73DF">
              <w:rPr>
                <w:rFonts w:ascii="Times New Roman" w:eastAsia="Times New Roman" w:hAnsi="Times New Roman" w:cs="Times New Roman"/>
                <w:color w:val="000000"/>
                <w:kern w:val="0"/>
                <w:sz w:val="20"/>
                <w:szCs w:val="20"/>
                <w:lang w:eastAsia="en-GB"/>
                <w14:ligatures w14:val="none"/>
              </w:rPr>
              <w:br/>
              <w:t>Partner Violence (IPV)</w:t>
            </w:r>
            <w:r w:rsidRPr="00BA73DF">
              <w:rPr>
                <w:rFonts w:ascii="Times New Roman" w:eastAsia="Times New Roman" w:hAnsi="Times New Roman" w:cs="Times New Roman"/>
                <w:color w:val="000000"/>
                <w:kern w:val="0"/>
                <w:sz w:val="20"/>
                <w:szCs w:val="20"/>
                <w:lang w:eastAsia="en-GB"/>
                <w14:ligatures w14:val="none"/>
              </w:rPr>
              <w:br/>
              <w:t>Is Associated with</w:t>
            </w:r>
            <w:r w:rsidRPr="00BA73DF">
              <w:rPr>
                <w:rFonts w:ascii="Times New Roman" w:eastAsia="Times New Roman" w:hAnsi="Times New Roman" w:cs="Times New Roman"/>
                <w:color w:val="000000"/>
                <w:kern w:val="0"/>
                <w:sz w:val="20"/>
                <w:szCs w:val="20"/>
                <w:lang w:eastAsia="en-GB"/>
                <w14:ligatures w14:val="none"/>
              </w:rPr>
              <w:br/>
              <w:t>Psychosocial Health</w:t>
            </w:r>
            <w:r w:rsidRPr="00BA73DF">
              <w:rPr>
                <w:rFonts w:ascii="Times New Roman" w:eastAsia="Times New Roman" w:hAnsi="Times New Roman" w:cs="Times New Roman"/>
                <w:color w:val="000000"/>
                <w:kern w:val="0"/>
                <w:sz w:val="20"/>
                <w:szCs w:val="20"/>
                <w:lang w:eastAsia="en-GB"/>
                <w14:ligatures w14:val="none"/>
              </w:rPr>
              <w:br/>
              <w:t>Problems Among Gay,</w:t>
            </w:r>
            <w:r w:rsidRPr="00BA73DF">
              <w:rPr>
                <w:rFonts w:ascii="Times New Roman" w:eastAsia="Times New Roman" w:hAnsi="Times New Roman" w:cs="Times New Roman"/>
                <w:color w:val="000000"/>
                <w:kern w:val="0"/>
                <w:sz w:val="20"/>
                <w:szCs w:val="20"/>
                <w:lang w:eastAsia="en-GB"/>
                <w14:ligatures w14:val="none"/>
              </w:rPr>
              <w:br/>
              <w:t>Bisexual, and Other Men</w:t>
            </w:r>
            <w:r w:rsidRPr="00BA73DF">
              <w:rPr>
                <w:rFonts w:ascii="Times New Roman" w:eastAsia="Times New Roman" w:hAnsi="Times New Roman" w:cs="Times New Roman"/>
                <w:color w:val="000000"/>
                <w:kern w:val="0"/>
                <w:sz w:val="20"/>
                <w:szCs w:val="20"/>
                <w:lang w:eastAsia="en-GB"/>
                <w14:ligatures w14:val="none"/>
              </w:rPr>
              <w:br/>
              <w:t>Who Have Sex with Men</w:t>
            </w:r>
            <w:r w:rsidRPr="00BA73DF">
              <w:rPr>
                <w:rFonts w:ascii="Times New Roman" w:eastAsia="Times New Roman" w:hAnsi="Times New Roman" w:cs="Times New Roman"/>
                <w:color w:val="000000"/>
                <w:kern w:val="0"/>
                <w:sz w:val="20"/>
                <w:szCs w:val="20"/>
                <w:lang w:eastAsia="en-GB"/>
                <w14:ligatures w14:val="none"/>
              </w:rPr>
              <w:br/>
              <w:t>(GBMSM) in Nigeria,</w:t>
            </w:r>
            <w:r w:rsidRPr="00BA73DF">
              <w:rPr>
                <w:rFonts w:ascii="Times New Roman" w:eastAsia="Times New Roman" w:hAnsi="Times New Roman" w:cs="Times New Roman"/>
                <w:color w:val="000000"/>
                <w:kern w:val="0"/>
                <w:sz w:val="20"/>
                <w:szCs w:val="20"/>
                <w:lang w:eastAsia="en-GB"/>
                <w14:ligatures w14:val="none"/>
              </w:rPr>
              <w:br/>
              <w:t>Africa</w:t>
            </w:r>
          </w:p>
        </w:tc>
        <w:tc>
          <w:tcPr>
            <w:tcW w:w="394" w:type="pct"/>
            <w:tcBorders>
              <w:top w:val="nil"/>
              <w:left w:val="nil"/>
              <w:bottom w:val="single" w:sz="4" w:space="0" w:color="000000" w:themeColor="text1"/>
              <w:right w:val="single" w:sz="4" w:space="0" w:color="000000" w:themeColor="text1"/>
            </w:tcBorders>
            <w:hideMark/>
          </w:tcPr>
          <w:p w14:paraId="1B536140" w14:textId="77777777" w:rsidR="00074785" w:rsidRPr="00BA73DF" w:rsidRDefault="00074785" w:rsidP="00074785">
            <w:pPr>
              <w:spacing w:after="0" w:line="240" w:lineRule="auto"/>
              <w:rPr>
                <w:rFonts w:ascii="Times New Roman" w:eastAsia="Times New Roman" w:hAnsi="Times New Roman" w:cs="Times New Roman"/>
                <w:color w:val="000000"/>
                <w:kern w:val="0"/>
                <w:sz w:val="20"/>
                <w:szCs w:val="20"/>
                <w:lang w:eastAsia="en-GB"/>
                <w14:ligatures w14:val="none"/>
              </w:rPr>
            </w:pPr>
            <w:r w:rsidRPr="00BA73DF">
              <w:rPr>
                <w:rFonts w:ascii="Times New Roman" w:eastAsia="Times New Roman" w:hAnsi="Times New Roman" w:cs="Times New Roman"/>
                <w:color w:val="000000"/>
                <w:kern w:val="0"/>
                <w:sz w:val="20"/>
                <w:szCs w:val="20"/>
                <w:lang w:eastAsia="en-GB"/>
                <w14:ligatures w14:val="none"/>
              </w:rPr>
              <w:t>Nigeria</w:t>
            </w:r>
          </w:p>
        </w:tc>
        <w:tc>
          <w:tcPr>
            <w:tcW w:w="433" w:type="pct"/>
            <w:tcBorders>
              <w:top w:val="nil"/>
              <w:left w:val="nil"/>
              <w:bottom w:val="single" w:sz="4" w:space="0" w:color="000000" w:themeColor="text1"/>
              <w:right w:val="single" w:sz="4" w:space="0" w:color="000000" w:themeColor="text1"/>
            </w:tcBorders>
            <w:hideMark/>
          </w:tcPr>
          <w:p w14:paraId="68C69283" w14:textId="77777777" w:rsidR="00074785" w:rsidRPr="00BA73DF" w:rsidRDefault="00074785" w:rsidP="00074785">
            <w:pPr>
              <w:spacing w:after="0" w:line="240" w:lineRule="auto"/>
              <w:rPr>
                <w:rFonts w:ascii="Times New Roman" w:eastAsia="Times New Roman" w:hAnsi="Times New Roman" w:cs="Times New Roman"/>
                <w:color w:val="000000"/>
                <w:kern w:val="0"/>
                <w:sz w:val="20"/>
                <w:szCs w:val="20"/>
                <w:lang w:eastAsia="en-GB"/>
                <w14:ligatures w14:val="none"/>
              </w:rPr>
            </w:pPr>
            <w:r w:rsidRPr="00BA73DF">
              <w:rPr>
                <w:rFonts w:ascii="Times New Roman" w:eastAsia="Times New Roman" w:hAnsi="Times New Roman" w:cs="Times New Roman"/>
                <w:color w:val="000000"/>
                <w:kern w:val="0"/>
                <w:sz w:val="20"/>
                <w:szCs w:val="20"/>
                <w:lang w:eastAsia="en-GB"/>
                <w14:ligatures w14:val="none"/>
              </w:rPr>
              <w:t>To investigate the prevalence of IPV and its association with psychosocial health problems in a large multicity sample</w:t>
            </w:r>
            <w:r w:rsidRPr="00BA73DF">
              <w:rPr>
                <w:rFonts w:ascii="Times New Roman" w:eastAsia="Times New Roman" w:hAnsi="Times New Roman" w:cs="Times New Roman"/>
                <w:color w:val="000000"/>
                <w:kern w:val="0"/>
                <w:sz w:val="20"/>
                <w:szCs w:val="20"/>
                <w:lang w:eastAsia="en-GB"/>
                <w14:ligatures w14:val="none"/>
              </w:rPr>
              <w:br/>
              <w:t>of community-recruited GBMSM (Gay, Bisexual, and other Men who have Sex with Men) in Nigeria.</w:t>
            </w:r>
          </w:p>
        </w:tc>
        <w:tc>
          <w:tcPr>
            <w:tcW w:w="540" w:type="pct"/>
            <w:tcBorders>
              <w:top w:val="nil"/>
              <w:left w:val="nil"/>
              <w:bottom w:val="single" w:sz="4" w:space="0" w:color="000000" w:themeColor="text1"/>
              <w:right w:val="single" w:sz="4" w:space="0" w:color="000000" w:themeColor="text1"/>
            </w:tcBorders>
            <w:hideMark/>
          </w:tcPr>
          <w:p w14:paraId="24EFA99F" w14:textId="77777777" w:rsidR="00074785" w:rsidRPr="00BA73DF" w:rsidRDefault="00074785" w:rsidP="00074785">
            <w:pPr>
              <w:spacing w:after="0" w:line="240" w:lineRule="auto"/>
              <w:rPr>
                <w:rFonts w:ascii="Times New Roman" w:eastAsia="Times New Roman" w:hAnsi="Times New Roman" w:cs="Times New Roman"/>
                <w:color w:val="000000"/>
                <w:kern w:val="0"/>
                <w:sz w:val="20"/>
                <w:szCs w:val="20"/>
                <w:lang w:eastAsia="en-GB"/>
                <w14:ligatures w14:val="none"/>
              </w:rPr>
            </w:pPr>
            <w:r w:rsidRPr="00BA73DF">
              <w:rPr>
                <w:rFonts w:ascii="Times New Roman" w:eastAsia="Times New Roman" w:hAnsi="Times New Roman" w:cs="Times New Roman"/>
                <w:color w:val="000000"/>
                <w:kern w:val="0"/>
                <w:sz w:val="20"/>
                <w:szCs w:val="20"/>
                <w:lang w:eastAsia="en-GB"/>
                <w14:ligatures w14:val="none"/>
              </w:rPr>
              <w:t xml:space="preserve">A cross-sectional quantitative assessment. Bivariate and multivariable logistic regression analyses were utilized to examine associations between sociodemographic characteristics, psychosocial health problems, sexual risk, and experiences of IPV. </w:t>
            </w:r>
          </w:p>
        </w:tc>
        <w:tc>
          <w:tcPr>
            <w:tcW w:w="501" w:type="pct"/>
            <w:tcBorders>
              <w:top w:val="nil"/>
              <w:left w:val="nil"/>
              <w:bottom w:val="single" w:sz="4" w:space="0" w:color="000000" w:themeColor="text1"/>
              <w:right w:val="single" w:sz="4" w:space="0" w:color="000000" w:themeColor="text1"/>
            </w:tcBorders>
            <w:hideMark/>
          </w:tcPr>
          <w:p w14:paraId="194B002C" w14:textId="77777777" w:rsidR="00074785" w:rsidRPr="00BA73DF" w:rsidRDefault="00074785" w:rsidP="00074785">
            <w:pPr>
              <w:spacing w:after="0" w:line="240" w:lineRule="auto"/>
              <w:rPr>
                <w:rFonts w:ascii="Times New Roman" w:eastAsia="Times New Roman" w:hAnsi="Times New Roman" w:cs="Times New Roman"/>
                <w:color w:val="000000"/>
                <w:kern w:val="0"/>
                <w:sz w:val="20"/>
                <w:szCs w:val="20"/>
                <w:lang w:eastAsia="en-GB"/>
                <w14:ligatures w14:val="none"/>
              </w:rPr>
            </w:pPr>
            <w:r w:rsidRPr="00BA73DF">
              <w:rPr>
                <w:rFonts w:ascii="Times New Roman" w:eastAsia="Times New Roman" w:hAnsi="Times New Roman" w:cs="Times New Roman"/>
                <w:color w:val="000000"/>
                <w:kern w:val="0"/>
                <w:sz w:val="20"/>
                <w:szCs w:val="20"/>
                <w:lang w:eastAsia="en-GB"/>
                <w14:ligatures w14:val="none"/>
              </w:rPr>
              <w:t>Gay, bisexual, and other men who have sex with men (GBMSM) in Nigeria.</w:t>
            </w:r>
          </w:p>
        </w:tc>
        <w:tc>
          <w:tcPr>
            <w:tcW w:w="367" w:type="pct"/>
            <w:tcBorders>
              <w:top w:val="nil"/>
              <w:left w:val="nil"/>
              <w:bottom w:val="single" w:sz="4" w:space="0" w:color="000000" w:themeColor="text1"/>
              <w:right w:val="single" w:sz="4" w:space="0" w:color="000000" w:themeColor="text1"/>
            </w:tcBorders>
            <w:hideMark/>
          </w:tcPr>
          <w:p w14:paraId="6D524F6E" w14:textId="77777777" w:rsidR="00074785" w:rsidRPr="00BA73DF" w:rsidRDefault="00074785" w:rsidP="00074785">
            <w:pPr>
              <w:spacing w:after="0" w:line="240" w:lineRule="auto"/>
              <w:rPr>
                <w:rFonts w:ascii="Times New Roman" w:eastAsia="Times New Roman" w:hAnsi="Times New Roman" w:cs="Times New Roman"/>
                <w:color w:val="000000"/>
                <w:kern w:val="0"/>
                <w:sz w:val="20"/>
                <w:szCs w:val="20"/>
                <w:lang w:eastAsia="en-GB"/>
                <w14:ligatures w14:val="none"/>
              </w:rPr>
            </w:pPr>
            <w:r w:rsidRPr="00BA73DF">
              <w:rPr>
                <w:rFonts w:ascii="Times New Roman" w:eastAsia="Times New Roman" w:hAnsi="Times New Roman" w:cs="Times New Roman"/>
                <w:color w:val="000000"/>
                <w:kern w:val="0"/>
                <w:sz w:val="20"/>
                <w:szCs w:val="20"/>
                <w:lang w:eastAsia="en-GB"/>
                <w14:ligatures w14:val="none"/>
              </w:rPr>
              <w:t>413</w:t>
            </w:r>
          </w:p>
        </w:tc>
        <w:tc>
          <w:tcPr>
            <w:tcW w:w="293" w:type="pct"/>
            <w:tcBorders>
              <w:top w:val="nil"/>
              <w:left w:val="nil"/>
              <w:bottom w:val="single" w:sz="4" w:space="0" w:color="000000" w:themeColor="text1"/>
              <w:right w:val="single" w:sz="4" w:space="0" w:color="000000" w:themeColor="text1"/>
            </w:tcBorders>
            <w:hideMark/>
          </w:tcPr>
          <w:p w14:paraId="09BE18B0" w14:textId="77777777" w:rsidR="00074785" w:rsidRPr="00BA73DF" w:rsidRDefault="00074785" w:rsidP="00074785">
            <w:pPr>
              <w:spacing w:after="0" w:line="240" w:lineRule="auto"/>
              <w:rPr>
                <w:rFonts w:ascii="Times New Roman" w:eastAsia="Times New Roman" w:hAnsi="Times New Roman" w:cs="Times New Roman"/>
                <w:color w:val="000000"/>
                <w:kern w:val="0"/>
                <w:sz w:val="20"/>
                <w:szCs w:val="20"/>
                <w:lang w:eastAsia="en-GB"/>
                <w14:ligatures w14:val="none"/>
              </w:rPr>
            </w:pPr>
            <w:r w:rsidRPr="00BA73DF">
              <w:rPr>
                <w:rFonts w:ascii="Times New Roman" w:eastAsia="Times New Roman" w:hAnsi="Times New Roman" w:cs="Times New Roman"/>
                <w:color w:val="000000"/>
                <w:kern w:val="0"/>
                <w:sz w:val="20"/>
                <w:szCs w:val="20"/>
                <w:lang w:eastAsia="en-GB"/>
                <w14:ligatures w14:val="none"/>
              </w:rPr>
              <w:t>413</w:t>
            </w:r>
          </w:p>
        </w:tc>
        <w:tc>
          <w:tcPr>
            <w:tcW w:w="356" w:type="pct"/>
            <w:tcBorders>
              <w:top w:val="nil"/>
              <w:left w:val="nil"/>
              <w:bottom w:val="single" w:sz="4" w:space="0" w:color="000000" w:themeColor="text1"/>
              <w:right w:val="single" w:sz="4" w:space="0" w:color="000000" w:themeColor="text1"/>
            </w:tcBorders>
            <w:hideMark/>
          </w:tcPr>
          <w:p w14:paraId="5CC5D6CD" w14:textId="77777777" w:rsidR="00074785" w:rsidRPr="00BA73DF" w:rsidRDefault="00074785" w:rsidP="00074785">
            <w:pPr>
              <w:spacing w:after="0" w:line="240" w:lineRule="auto"/>
              <w:rPr>
                <w:rFonts w:ascii="Times New Roman" w:eastAsia="Times New Roman" w:hAnsi="Times New Roman" w:cs="Times New Roman"/>
                <w:color w:val="000000"/>
                <w:kern w:val="0"/>
                <w:sz w:val="20"/>
                <w:szCs w:val="20"/>
                <w:lang w:eastAsia="en-GB"/>
                <w14:ligatures w14:val="none"/>
              </w:rPr>
            </w:pPr>
            <w:r w:rsidRPr="00BA73DF">
              <w:rPr>
                <w:rFonts w:ascii="Times New Roman" w:eastAsia="Times New Roman" w:hAnsi="Times New Roman" w:cs="Times New Roman"/>
                <w:color w:val="000000"/>
                <w:kern w:val="0"/>
                <w:sz w:val="20"/>
                <w:szCs w:val="20"/>
                <w:lang w:eastAsia="en-GB"/>
                <w14:ligatures w14:val="none"/>
              </w:rPr>
              <w:t>0</w:t>
            </w:r>
          </w:p>
        </w:tc>
        <w:tc>
          <w:tcPr>
            <w:tcW w:w="655" w:type="pct"/>
            <w:tcBorders>
              <w:top w:val="nil"/>
              <w:left w:val="nil"/>
              <w:bottom w:val="single" w:sz="4" w:space="0" w:color="000000" w:themeColor="text1"/>
              <w:right w:val="single" w:sz="4" w:space="0" w:color="000000" w:themeColor="text1"/>
            </w:tcBorders>
            <w:hideMark/>
          </w:tcPr>
          <w:p w14:paraId="2CCE5F86" w14:textId="6A7B57D3" w:rsidR="00074785" w:rsidRPr="00BA73DF" w:rsidRDefault="00074785" w:rsidP="00074785">
            <w:pPr>
              <w:spacing w:after="0" w:line="240" w:lineRule="auto"/>
              <w:rPr>
                <w:rFonts w:ascii="Times New Roman" w:eastAsia="Times New Roman" w:hAnsi="Times New Roman" w:cs="Times New Roman"/>
                <w:color w:val="000000"/>
                <w:kern w:val="0"/>
                <w:sz w:val="20"/>
                <w:szCs w:val="20"/>
                <w:lang w:eastAsia="en-GB"/>
                <w14:ligatures w14:val="none"/>
              </w:rPr>
            </w:pPr>
            <w:r w:rsidRPr="00BA73DF">
              <w:rPr>
                <w:rFonts w:ascii="Times New Roman" w:eastAsia="Times New Roman" w:hAnsi="Times New Roman" w:cs="Times New Roman"/>
                <w:color w:val="000000"/>
                <w:kern w:val="0"/>
                <w:sz w:val="20"/>
                <w:szCs w:val="20"/>
                <w:lang w:eastAsia="en-GB"/>
                <w14:ligatures w14:val="none"/>
              </w:rPr>
              <w:t xml:space="preserve">Experiencing all types of IPV was associated with history of suicide thoughts and suicide attempt. IPV was significantly associated with increased odds of having depressive symptoms, anxiety, increased loneliness, history of suicide thoughts and history of suicide attempt, after adjusting for sociodemographic variables. Our findings provide empirical support for the idea that experiencing various forms of violence from an intimate partner may have lasting effects on the psychosocial health </w:t>
            </w:r>
            <w:r w:rsidRPr="00BA73DF">
              <w:rPr>
                <w:rFonts w:ascii="Times New Roman" w:eastAsia="Times New Roman" w:hAnsi="Times New Roman" w:cs="Times New Roman"/>
                <w:color w:val="000000"/>
                <w:kern w:val="0"/>
                <w:sz w:val="20"/>
                <w:szCs w:val="20"/>
                <w:lang w:eastAsia="en-GB"/>
                <w14:ligatures w14:val="none"/>
              </w:rPr>
              <w:lastRenderedPageBreak/>
              <w:t xml:space="preserve">of GBMSM and influence their likelihood of engaging in self-harming </w:t>
            </w:r>
            <w:r w:rsidR="002461EE" w:rsidRPr="00BA73DF">
              <w:rPr>
                <w:rFonts w:ascii="Times New Roman" w:eastAsia="Times New Roman" w:hAnsi="Times New Roman" w:cs="Times New Roman"/>
                <w:color w:val="000000"/>
                <w:kern w:val="0"/>
                <w:sz w:val="20"/>
                <w:szCs w:val="20"/>
                <w:lang w:eastAsia="en-GB"/>
                <w14:ligatures w14:val="none"/>
              </w:rPr>
              <w:t>behaviour</w:t>
            </w:r>
            <w:r w:rsidRPr="00BA73DF">
              <w:rPr>
                <w:rFonts w:ascii="Times New Roman" w:eastAsia="Times New Roman" w:hAnsi="Times New Roman" w:cs="Times New Roman"/>
                <w:color w:val="000000"/>
                <w:kern w:val="0"/>
                <w:sz w:val="20"/>
                <w:szCs w:val="20"/>
                <w:lang w:eastAsia="en-GB"/>
                <w14:ligatures w14:val="none"/>
              </w:rPr>
              <w:t>.</w:t>
            </w:r>
          </w:p>
        </w:tc>
        <w:tc>
          <w:tcPr>
            <w:tcW w:w="586" w:type="pct"/>
            <w:tcBorders>
              <w:top w:val="nil"/>
              <w:left w:val="nil"/>
              <w:bottom w:val="single" w:sz="4" w:space="0" w:color="000000" w:themeColor="text1"/>
              <w:right w:val="single" w:sz="4" w:space="0" w:color="000000" w:themeColor="text1"/>
            </w:tcBorders>
            <w:hideMark/>
          </w:tcPr>
          <w:p w14:paraId="0433647C" w14:textId="77777777" w:rsidR="00074785" w:rsidRPr="00BA73DF" w:rsidRDefault="00074785" w:rsidP="00074785">
            <w:pPr>
              <w:spacing w:after="0" w:line="240" w:lineRule="auto"/>
              <w:rPr>
                <w:rFonts w:ascii="Times New Roman" w:eastAsia="Times New Roman" w:hAnsi="Times New Roman" w:cs="Times New Roman"/>
                <w:color w:val="000000"/>
                <w:kern w:val="0"/>
                <w:sz w:val="20"/>
                <w:szCs w:val="20"/>
                <w:lang w:eastAsia="en-GB"/>
                <w14:ligatures w14:val="none"/>
              </w:rPr>
            </w:pPr>
            <w:r w:rsidRPr="00BA73DF">
              <w:rPr>
                <w:rFonts w:ascii="Times New Roman" w:eastAsia="Times New Roman" w:hAnsi="Times New Roman" w:cs="Times New Roman"/>
                <w:color w:val="000000"/>
                <w:kern w:val="0"/>
                <w:sz w:val="20"/>
                <w:szCs w:val="20"/>
                <w:lang w:eastAsia="en-GB"/>
                <w14:ligatures w14:val="none"/>
              </w:rPr>
              <w:lastRenderedPageBreak/>
              <w:t>The study’s cross-sectional design limits causal interpretation, and self-reporting may have led to underreporting of IPV due to stigma, gender norms, and trauma.</w:t>
            </w:r>
            <w:r w:rsidRPr="00BA73DF">
              <w:rPr>
                <w:rFonts w:ascii="Times New Roman" w:eastAsia="Times New Roman" w:hAnsi="Times New Roman" w:cs="Times New Roman"/>
                <w:color w:val="000000"/>
                <w:kern w:val="0"/>
                <w:sz w:val="20"/>
                <w:szCs w:val="20"/>
                <w:lang w:eastAsia="en-GB"/>
                <w14:ligatures w14:val="none"/>
              </w:rPr>
              <w:br/>
              <w:t>The study did not collect data on IPV perpetration, limiting understanding of the full dynamics of IPV in this population.</w:t>
            </w:r>
            <w:r w:rsidRPr="00BA73DF">
              <w:rPr>
                <w:rFonts w:ascii="Times New Roman" w:eastAsia="Times New Roman" w:hAnsi="Times New Roman" w:cs="Times New Roman"/>
                <w:color w:val="000000"/>
                <w:kern w:val="0"/>
                <w:sz w:val="20"/>
                <w:szCs w:val="20"/>
                <w:lang w:eastAsia="en-GB"/>
                <w14:ligatures w14:val="none"/>
              </w:rPr>
              <w:br/>
              <w:t xml:space="preserve">Future studies should use longitudinal designs to track causal relationships over time. </w:t>
            </w:r>
          </w:p>
        </w:tc>
      </w:tr>
      <w:tr w:rsidR="00A263BC" w:rsidRPr="00BA73DF" w14:paraId="10243BF7" w14:textId="77777777" w:rsidTr="39497472">
        <w:trPr>
          <w:trHeight w:val="1995"/>
        </w:trPr>
        <w:tc>
          <w:tcPr>
            <w:tcW w:w="356" w:type="pct"/>
            <w:tcBorders>
              <w:top w:val="nil"/>
              <w:left w:val="single" w:sz="4" w:space="0" w:color="000000" w:themeColor="text1"/>
              <w:bottom w:val="single" w:sz="4" w:space="0" w:color="000000" w:themeColor="text1"/>
              <w:right w:val="single" w:sz="4" w:space="0" w:color="000000" w:themeColor="text1"/>
            </w:tcBorders>
            <w:hideMark/>
          </w:tcPr>
          <w:p w14:paraId="7466E652" w14:textId="77777777" w:rsidR="00074785" w:rsidRPr="00BA73DF" w:rsidRDefault="00074785" w:rsidP="00074785">
            <w:pPr>
              <w:spacing w:after="0" w:line="240" w:lineRule="auto"/>
              <w:rPr>
                <w:rFonts w:ascii="Times New Roman" w:eastAsia="Times New Roman" w:hAnsi="Times New Roman" w:cs="Times New Roman"/>
                <w:color w:val="000000"/>
                <w:kern w:val="0"/>
                <w:sz w:val="20"/>
                <w:szCs w:val="20"/>
                <w:lang w:eastAsia="en-GB"/>
                <w14:ligatures w14:val="none"/>
              </w:rPr>
            </w:pPr>
            <w:r w:rsidRPr="00BA73DF">
              <w:rPr>
                <w:rFonts w:ascii="Times New Roman" w:eastAsia="Times New Roman" w:hAnsi="Times New Roman" w:cs="Times New Roman"/>
                <w:color w:val="000000"/>
                <w:kern w:val="0"/>
                <w:sz w:val="20"/>
                <w:szCs w:val="20"/>
                <w:lang w:eastAsia="en-GB"/>
                <w14:ligatures w14:val="none"/>
              </w:rPr>
              <w:t>Sipilä et al. (2018)</w:t>
            </w:r>
          </w:p>
        </w:tc>
        <w:tc>
          <w:tcPr>
            <w:tcW w:w="519" w:type="pct"/>
            <w:tcBorders>
              <w:top w:val="nil"/>
              <w:left w:val="nil"/>
              <w:bottom w:val="single" w:sz="4" w:space="0" w:color="000000" w:themeColor="text1"/>
              <w:right w:val="single" w:sz="4" w:space="0" w:color="000000" w:themeColor="text1"/>
            </w:tcBorders>
            <w:hideMark/>
          </w:tcPr>
          <w:p w14:paraId="2A9ED7EB" w14:textId="77777777" w:rsidR="00074785" w:rsidRPr="00BA73DF" w:rsidRDefault="00074785" w:rsidP="00074785">
            <w:pPr>
              <w:spacing w:after="0" w:line="240" w:lineRule="auto"/>
              <w:rPr>
                <w:rFonts w:ascii="Times New Roman" w:eastAsia="Times New Roman" w:hAnsi="Times New Roman" w:cs="Times New Roman"/>
                <w:color w:val="000000"/>
                <w:kern w:val="0"/>
                <w:sz w:val="20"/>
                <w:szCs w:val="20"/>
                <w:lang w:eastAsia="en-GB"/>
                <w14:ligatures w14:val="none"/>
              </w:rPr>
            </w:pPr>
            <w:r w:rsidRPr="00BA73DF">
              <w:rPr>
                <w:rFonts w:ascii="Times New Roman" w:eastAsia="Times New Roman" w:hAnsi="Times New Roman" w:cs="Times New Roman"/>
                <w:color w:val="000000"/>
                <w:kern w:val="0"/>
                <w:sz w:val="20"/>
                <w:szCs w:val="20"/>
                <w:lang w:eastAsia="en-GB"/>
                <w14:ligatures w14:val="none"/>
              </w:rPr>
              <w:t>Alcohol abuse, psychological distress, and suicidal thoughts are associated</w:t>
            </w:r>
            <w:r w:rsidRPr="00BA73DF">
              <w:rPr>
                <w:rFonts w:ascii="Times New Roman" w:eastAsia="Times New Roman" w:hAnsi="Times New Roman" w:cs="Times New Roman"/>
                <w:color w:val="000000"/>
                <w:kern w:val="0"/>
                <w:sz w:val="20"/>
                <w:szCs w:val="20"/>
                <w:lang w:eastAsia="en-GB"/>
                <w14:ligatures w14:val="none"/>
              </w:rPr>
              <w:br/>
              <w:t xml:space="preserve">with intimate partner violence among </w:t>
            </w:r>
            <w:proofErr w:type="gramStart"/>
            <w:r w:rsidRPr="00BA73DF">
              <w:rPr>
                <w:rFonts w:ascii="Times New Roman" w:eastAsia="Times New Roman" w:hAnsi="Times New Roman" w:cs="Times New Roman"/>
                <w:color w:val="000000"/>
                <w:kern w:val="0"/>
                <w:sz w:val="20"/>
                <w:szCs w:val="20"/>
                <w:lang w:eastAsia="en-GB"/>
                <w14:ligatures w14:val="none"/>
              </w:rPr>
              <w:t>parents’</w:t>
            </w:r>
            <w:proofErr w:type="gramEnd"/>
            <w:r w:rsidRPr="00BA73DF">
              <w:rPr>
                <w:rFonts w:ascii="Times New Roman" w:eastAsia="Times New Roman" w:hAnsi="Times New Roman" w:cs="Times New Roman"/>
                <w:color w:val="000000"/>
                <w:kern w:val="0"/>
                <w:sz w:val="20"/>
                <w:szCs w:val="20"/>
                <w:lang w:eastAsia="en-GB"/>
                <w14:ligatures w14:val="none"/>
              </w:rPr>
              <w:t xml:space="preserve"> with children</w:t>
            </w:r>
          </w:p>
        </w:tc>
        <w:tc>
          <w:tcPr>
            <w:tcW w:w="394" w:type="pct"/>
            <w:tcBorders>
              <w:top w:val="nil"/>
              <w:left w:val="nil"/>
              <w:bottom w:val="single" w:sz="4" w:space="0" w:color="000000" w:themeColor="text1"/>
              <w:right w:val="single" w:sz="4" w:space="0" w:color="000000" w:themeColor="text1"/>
            </w:tcBorders>
            <w:hideMark/>
          </w:tcPr>
          <w:p w14:paraId="2ACE1D3A" w14:textId="77777777" w:rsidR="00074785" w:rsidRPr="00BA73DF" w:rsidRDefault="00074785" w:rsidP="00074785">
            <w:pPr>
              <w:spacing w:after="0" w:line="240" w:lineRule="auto"/>
              <w:rPr>
                <w:rFonts w:ascii="Times New Roman" w:eastAsia="Times New Roman" w:hAnsi="Times New Roman" w:cs="Times New Roman"/>
                <w:color w:val="000000"/>
                <w:kern w:val="0"/>
                <w:sz w:val="20"/>
                <w:szCs w:val="20"/>
                <w:lang w:eastAsia="en-GB"/>
                <w14:ligatures w14:val="none"/>
              </w:rPr>
            </w:pPr>
            <w:r w:rsidRPr="00BA73DF">
              <w:rPr>
                <w:rFonts w:ascii="Times New Roman" w:eastAsia="Times New Roman" w:hAnsi="Times New Roman" w:cs="Times New Roman"/>
                <w:color w:val="000000"/>
                <w:kern w:val="0"/>
                <w:sz w:val="20"/>
                <w:szCs w:val="20"/>
                <w:lang w:eastAsia="en-GB"/>
                <w14:ligatures w14:val="none"/>
              </w:rPr>
              <w:t>Finland</w:t>
            </w:r>
          </w:p>
        </w:tc>
        <w:tc>
          <w:tcPr>
            <w:tcW w:w="433" w:type="pct"/>
            <w:tcBorders>
              <w:top w:val="nil"/>
              <w:left w:val="nil"/>
              <w:bottom w:val="single" w:sz="4" w:space="0" w:color="000000" w:themeColor="text1"/>
              <w:right w:val="single" w:sz="4" w:space="0" w:color="000000" w:themeColor="text1"/>
            </w:tcBorders>
            <w:hideMark/>
          </w:tcPr>
          <w:p w14:paraId="4043FF28" w14:textId="77777777" w:rsidR="00074785" w:rsidRPr="00BA73DF" w:rsidRDefault="00074785" w:rsidP="00074785">
            <w:pPr>
              <w:spacing w:after="0" w:line="240" w:lineRule="auto"/>
              <w:rPr>
                <w:rFonts w:ascii="Times New Roman" w:eastAsia="Times New Roman" w:hAnsi="Times New Roman" w:cs="Times New Roman"/>
                <w:color w:val="000000"/>
                <w:kern w:val="0"/>
                <w:sz w:val="20"/>
                <w:szCs w:val="20"/>
                <w:lang w:eastAsia="en-GB"/>
                <w14:ligatures w14:val="none"/>
              </w:rPr>
            </w:pPr>
            <w:r w:rsidRPr="00BA73DF">
              <w:rPr>
                <w:rFonts w:ascii="Times New Roman" w:eastAsia="Times New Roman" w:hAnsi="Times New Roman" w:cs="Times New Roman"/>
                <w:color w:val="000000"/>
                <w:kern w:val="0"/>
                <w:sz w:val="20"/>
                <w:szCs w:val="20"/>
                <w:lang w:eastAsia="en-GB"/>
                <w14:ligatures w14:val="none"/>
              </w:rPr>
              <w:t xml:space="preserve">The aim of this study was to evaluate the associations of alcohol abuse (AUDIT-C), psychological distress (MHI-5) and suicidal thoughts with intimate partner violence among parents with children under 18 years. </w:t>
            </w:r>
          </w:p>
        </w:tc>
        <w:tc>
          <w:tcPr>
            <w:tcW w:w="540" w:type="pct"/>
            <w:tcBorders>
              <w:top w:val="nil"/>
              <w:left w:val="nil"/>
              <w:bottom w:val="single" w:sz="4" w:space="0" w:color="000000" w:themeColor="text1"/>
              <w:right w:val="single" w:sz="4" w:space="0" w:color="000000" w:themeColor="text1"/>
            </w:tcBorders>
            <w:hideMark/>
          </w:tcPr>
          <w:p w14:paraId="0BA06725" w14:textId="77777777" w:rsidR="00074785" w:rsidRPr="00BA73DF" w:rsidRDefault="00074785" w:rsidP="00074785">
            <w:pPr>
              <w:spacing w:after="0" w:line="240" w:lineRule="auto"/>
              <w:rPr>
                <w:rFonts w:ascii="Times New Roman" w:eastAsia="Times New Roman" w:hAnsi="Times New Roman" w:cs="Times New Roman"/>
                <w:color w:val="1F1F1F"/>
                <w:kern w:val="0"/>
                <w:sz w:val="20"/>
                <w:szCs w:val="20"/>
                <w:lang w:eastAsia="en-GB"/>
                <w14:ligatures w14:val="none"/>
              </w:rPr>
            </w:pPr>
            <w:r w:rsidRPr="00BA73DF">
              <w:rPr>
                <w:rFonts w:ascii="Times New Roman" w:eastAsia="Times New Roman" w:hAnsi="Times New Roman" w:cs="Times New Roman"/>
                <w:color w:val="1F1F1F"/>
                <w:kern w:val="0"/>
                <w:sz w:val="20"/>
                <w:szCs w:val="20"/>
                <w:lang w:eastAsia="en-GB"/>
                <w14:ligatures w14:val="none"/>
              </w:rPr>
              <w:t>A quantitative nationally representative population-based cross-sectional study in Finland including persons who responded to a questionnaire mailed to a random sample drawn from the National Population Register.</w:t>
            </w:r>
          </w:p>
        </w:tc>
        <w:tc>
          <w:tcPr>
            <w:tcW w:w="501" w:type="pct"/>
            <w:tcBorders>
              <w:top w:val="nil"/>
              <w:left w:val="nil"/>
              <w:bottom w:val="single" w:sz="4" w:space="0" w:color="000000" w:themeColor="text1"/>
              <w:right w:val="single" w:sz="4" w:space="0" w:color="000000" w:themeColor="text1"/>
            </w:tcBorders>
            <w:hideMark/>
          </w:tcPr>
          <w:p w14:paraId="23A1A01B" w14:textId="77777777" w:rsidR="00074785" w:rsidRPr="00BA73DF" w:rsidRDefault="00074785" w:rsidP="00074785">
            <w:pPr>
              <w:spacing w:after="0" w:line="240" w:lineRule="auto"/>
              <w:rPr>
                <w:rFonts w:ascii="Times New Roman" w:eastAsia="Times New Roman" w:hAnsi="Times New Roman" w:cs="Times New Roman"/>
                <w:color w:val="1F1F1F"/>
                <w:kern w:val="0"/>
                <w:sz w:val="20"/>
                <w:szCs w:val="20"/>
                <w:lang w:eastAsia="en-GB"/>
                <w14:ligatures w14:val="none"/>
              </w:rPr>
            </w:pPr>
            <w:r w:rsidRPr="00BA73DF">
              <w:rPr>
                <w:rFonts w:ascii="Times New Roman" w:eastAsia="Times New Roman" w:hAnsi="Times New Roman" w:cs="Times New Roman"/>
                <w:color w:val="1F1F1F"/>
                <w:kern w:val="0"/>
                <w:sz w:val="20"/>
                <w:szCs w:val="20"/>
                <w:lang w:eastAsia="en-GB"/>
                <w14:ligatures w14:val="none"/>
              </w:rPr>
              <w:t>Parents with children under 18 years living in households in Finland.</w:t>
            </w:r>
          </w:p>
        </w:tc>
        <w:tc>
          <w:tcPr>
            <w:tcW w:w="367" w:type="pct"/>
            <w:tcBorders>
              <w:top w:val="nil"/>
              <w:left w:val="nil"/>
              <w:bottom w:val="single" w:sz="4" w:space="0" w:color="000000" w:themeColor="text1"/>
              <w:right w:val="single" w:sz="4" w:space="0" w:color="000000" w:themeColor="text1"/>
            </w:tcBorders>
            <w:hideMark/>
          </w:tcPr>
          <w:p w14:paraId="0A87DEFD" w14:textId="77777777" w:rsidR="00074785" w:rsidRPr="00BA73DF" w:rsidRDefault="00074785" w:rsidP="00074785">
            <w:pPr>
              <w:spacing w:after="0" w:line="240" w:lineRule="auto"/>
              <w:rPr>
                <w:rFonts w:ascii="Times New Roman" w:eastAsia="Times New Roman" w:hAnsi="Times New Roman" w:cs="Times New Roman"/>
                <w:color w:val="1F1F1F"/>
                <w:kern w:val="0"/>
                <w:sz w:val="20"/>
                <w:szCs w:val="20"/>
                <w:lang w:eastAsia="en-GB"/>
                <w14:ligatures w14:val="none"/>
              </w:rPr>
            </w:pPr>
            <w:r w:rsidRPr="00BA73DF">
              <w:rPr>
                <w:rFonts w:ascii="Times New Roman" w:eastAsia="Times New Roman" w:hAnsi="Times New Roman" w:cs="Times New Roman"/>
                <w:color w:val="1F1F1F"/>
                <w:kern w:val="0"/>
                <w:sz w:val="20"/>
                <w:szCs w:val="20"/>
                <w:lang w:eastAsia="en-GB"/>
                <w14:ligatures w14:val="none"/>
              </w:rPr>
              <w:t>6,289</w:t>
            </w:r>
          </w:p>
        </w:tc>
        <w:tc>
          <w:tcPr>
            <w:tcW w:w="293" w:type="pct"/>
            <w:tcBorders>
              <w:top w:val="nil"/>
              <w:left w:val="nil"/>
              <w:bottom w:val="single" w:sz="4" w:space="0" w:color="000000" w:themeColor="text1"/>
              <w:right w:val="single" w:sz="4" w:space="0" w:color="000000" w:themeColor="text1"/>
            </w:tcBorders>
            <w:hideMark/>
          </w:tcPr>
          <w:p w14:paraId="198245B6" w14:textId="77777777" w:rsidR="00074785" w:rsidRPr="00BA73DF" w:rsidRDefault="00074785" w:rsidP="00074785">
            <w:pPr>
              <w:spacing w:after="0" w:line="240" w:lineRule="auto"/>
              <w:rPr>
                <w:rFonts w:ascii="Times New Roman" w:eastAsia="Times New Roman" w:hAnsi="Times New Roman" w:cs="Times New Roman"/>
                <w:color w:val="000000"/>
                <w:kern w:val="0"/>
                <w:sz w:val="20"/>
                <w:szCs w:val="20"/>
                <w:lang w:eastAsia="en-GB"/>
                <w14:ligatures w14:val="none"/>
              </w:rPr>
            </w:pPr>
            <w:r w:rsidRPr="00BA73DF">
              <w:rPr>
                <w:rFonts w:ascii="Times New Roman" w:eastAsia="Times New Roman" w:hAnsi="Times New Roman" w:cs="Times New Roman"/>
                <w:color w:val="000000"/>
                <w:kern w:val="0"/>
                <w:sz w:val="20"/>
                <w:szCs w:val="20"/>
                <w:lang w:eastAsia="en-GB"/>
                <w14:ligatures w14:val="none"/>
              </w:rPr>
              <w:t>2,595</w:t>
            </w:r>
          </w:p>
        </w:tc>
        <w:tc>
          <w:tcPr>
            <w:tcW w:w="356" w:type="pct"/>
            <w:tcBorders>
              <w:top w:val="nil"/>
              <w:left w:val="nil"/>
              <w:bottom w:val="single" w:sz="4" w:space="0" w:color="000000" w:themeColor="text1"/>
              <w:right w:val="single" w:sz="4" w:space="0" w:color="000000" w:themeColor="text1"/>
            </w:tcBorders>
            <w:hideMark/>
          </w:tcPr>
          <w:p w14:paraId="35B91AA1" w14:textId="77777777" w:rsidR="00074785" w:rsidRPr="00BA73DF" w:rsidRDefault="00074785" w:rsidP="00074785">
            <w:pPr>
              <w:spacing w:after="0" w:line="240" w:lineRule="auto"/>
              <w:rPr>
                <w:rFonts w:ascii="Times New Roman" w:eastAsia="Times New Roman" w:hAnsi="Times New Roman" w:cs="Times New Roman"/>
                <w:color w:val="1F1F1F"/>
                <w:kern w:val="0"/>
                <w:sz w:val="20"/>
                <w:szCs w:val="20"/>
                <w:lang w:eastAsia="en-GB"/>
                <w14:ligatures w14:val="none"/>
              </w:rPr>
            </w:pPr>
            <w:r w:rsidRPr="00BA73DF">
              <w:rPr>
                <w:rFonts w:ascii="Times New Roman" w:eastAsia="Times New Roman" w:hAnsi="Times New Roman" w:cs="Times New Roman"/>
                <w:color w:val="1F1F1F"/>
                <w:kern w:val="0"/>
                <w:sz w:val="20"/>
                <w:szCs w:val="20"/>
                <w:lang w:eastAsia="en-GB"/>
                <w14:ligatures w14:val="none"/>
              </w:rPr>
              <w:t>3,681</w:t>
            </w:r>
          </w:p>
        </w:tc>
        <w:tc>
          <w:tcPr>
            <w:tcW w:w="655" w:type="pct"/>
            <w:tcBorders>
              <w:top w:val="nil"/>
              <w:left w:val="nil"/>
              <w:bottom w:val="single" w:sz="4" w:space="0" w:color="000000" w:themeColor="text1"/>
              <w:right w:val="single" w:sz="4" w:space="0" w:color="000000" w:themeColor="text1"/>
            </w:tcBorders>
            <w:hideMark/>
          </w:tcPr>
          <w:p w14:paraId="193F5F38" w14:textId="77777777" w:rsidR="00074785" w:rsidRPr="00BA73DF" w:rsidRDefault="00074785" w:rsidP="00074785">
            <w:pPr>
              <w:spacing w:after="0" w:line="240" w:lineRule="auto"/>
              <w:rPr>
                <w:rFonts w:ascii="Times New Roman" w:eastAsia="Times New Roman" w:hAnsi="Times New Roman" w:cs="Times New Roman"/>
                <w:color w:val="000000"/>
                <w:kern w:val="0"/>
                <w:sz w:val="20"/>
                <w:szCs w:val="20"/>
                <w:lang w:eastAsia="en-GB"/>
                <w14:ligatures w14:val="none"/>
              </w:rPr>
            </w:pPr>
            <w:r w:rsidRPr="00BA73DF">
              <w:rPr>
                <w:rFonts w:ascii="Times New Roman" w:eastAsia="Times New Roman" w:hAnsi="Times New Roman" w:cs="Times New Roman"/>
                <w:color w:val="000000"/>
                <w:kern w:val="0"/>
                <w:sz w:val="20"/>
                <w:szCs w:val="20"/>
                <w:lang w:eastAsia="en-GB"/>
                <w14:ligatures w14:val="none"/>
              </w:rPr>
              <w:t>3 % of both women and men reported intimate partner violence exposure. There were strong associations between intimate partner violence and alcohol abuse, psychological distress and suicidal thoughts. The study showed a strong association of suicidal thoughts among both men and women with intimate partner violence.</w:t>
            </w:r>
          </w:p>
        </w:tc>
        <w:tc>
          <w:tcPr>
            <w:tcW w:w="586" w:type="pct"/>
            <w:tcBorders>
              <w:top w:val="nil"/>
              <w:left w:val="nil"/>
              <w:bottom w:val="single" w:sz="4" w:space="0" w:color="000000" w:themeColor="text1"/>
              <w:right w:val="single" w:sz="4" w:space="0" w:color="000000" w:themeColor="text1"/>
            </w:tcBorders>
            <w:hideMark/>
          </w:tcPr>
          <w:p w14:paraId="2F349AD2" w14:textId="77777777" w:rsidR="00074785" w:rsidRPr="00BA73DF" w:rsidRDefault="00074785" w:rsidP="00074785">
            <w:pPr>
              <w:spacing w:after="0" w:line="240" w:lineRule="auto"/>
              <w:rPr>
                <w:rFonts w:ascii="Times New Roman" w:eastAsia="Times New Roman" w:hAnsi="Times New Roman" w:cs="Times New Roman"/>
                <w:color w:val="000000"/>
                <w:kern w:val="0"/>
                <w:sz w:val="20"/>
                <w:szCs w:val="20"/>
                <w:lang w:eastAsia="en-GB"/>
                <w14:ligatures w14:val="none"/>
              </w:rPr>
            </w:pPr>
            <w:r w:rsidRPr="00BA73DF">
              <w:rPr>
                <w:rFonts w:ascii="Times New Roman" w:eastAsia="Times New Roman" w:hAnsi="Times New Roman" w:cs="Times New Roman"/>
                <w:color w:val="000000"/>
                <w:kern w:val="0"/>
                <w:sz w:val="20"/>
                <w:szCs w:val="20"/>
                <w:lang w:eastAsia="en-GB"/>
                <w14:ligatures w14:val="none"/>
              </w:rPr>
              <w:t>Future research should use longitudinal design to assess how IPV, alcohol abuse, and psychological distress evolve over time.</w:t>
            </w:r>
            <w:r w:rsidRPr="00BA73DF">
              <w:rPr>
                <w:rFonts w:ascii="Times New Roman" w:eastAsia="Times New Roman" w:hAnsi="Times New Roman" w:cs="Times New Roman"/>
                <w:color w:val="000000"/>
                <w:kern w:val="0"/>
                <w:sz w:val="20"/>
                <w:szCs w:val="20"/>
                <w:lang w:eastAsia="en-GB"/>
                <w14:ligatures w14:val="none"/>
              </w:rPr>
              <w:br/>
              <w:t>More research is needed to understand male victimization, coping mechanisms and barriers to seeking help.</w:t>
            </w:r>
            <w:r w:rsidRPr="00BA73DF">
              <w:rPr>
                <w:rFonts w:ascii="Times New Roman" w:eastAsia="Times New Roman" w:hAnsi="Times New Roman" w:cs="Times New Roman"/>
                <w:color w:val="000000"/>
                <w:kern w:val="0"/>
                <w:sz w:val="20"/>
                <w:szCs w:val="20"/>
                <w:lang w:eastAsia="en-GB"/>
                <w14:ligatures w14:val="none"/>
              </w:rPr>
              <w:br/>
              <w:t xml:space="preserve">Future studies should explore how IPV affects children's long-term psychological and social development. </w:t>
            </w:r>
          </w:p>
        </w:tc>
      </w:tr>
      <w:tr w:rsidR="00A263BC" w:rsidRPr="00BA73DF" w14:paraId="0053FEE8" w14:textId="77777777" w:rsidTr="39497472">
        <w:trPr>
          <w:trHeight w:val="1995"/>
        </w:trPr>
        <w:tc>
          <w:tcPr>
            <w:tcW w:w="356" w:type="pct"/>
            <w:tcBorders>
              <w:top w:val="nil"/>
              <w:left w:val="single" w:sz="4" w:space="0" w:color="000000" w:themeColor="text1"/>
              <w:bottom w:val="single" w:sz="4" w:space="0" w:color="000000" w:themeColor="text1"/>
              <w:right w:val="single" w:sz="4" w:space="0" w:color="000000" w:themeColor="text1"/>
            </w:tcBorders>
            <w:hideMark/>
          </w:tcPr>
          <w:p w14:paraId="591D25C1" w14:textId="77777777" w:rsidR="00074785" w:rsidRPr="00BA73DF" w:rsidRDefault="00074785" w:rsidP="00074785">
            <w:pPr>
              <w:spacing w:after="0" w:line="240" w:lineRule="auto"/>
              <w:rPr>
                <w:rFonts w:ascii="Times New Roman" w:eastAsia="Times New Roman" w:hAnsi="Times New Roman" w:cs="Times New Roman"/>
                <w:color w:val="000000"/>
                <w:kern w:val="0"/>
                <w:sz w:val="20"/>
                <w:szCs w:val="20"/>
                <w:lang w:eastAsia="en-GB"/>
                <w14:ligatures w14:val="none"/>
              </w:rPr>
            </w:pPr>
            <w:r w:rsidRPr="00BA73DF">
              <w:rPr>
                <w:rFonts w:ascii="Times New Roman" w:eastAsia="Times New Roman" w:hAnsi="Times New Roman" w:cs="Times New Roman"/>
                <w:color w:val="000000"/>
                <w:kern w:val="0"/>
                <w:sz w:val="20"/>
                <w:szCs w:val="20"/>
                <w:lang w:eastAsia="en-GB"/>
                <w14:ligatures w14:val="none"/>
              </w:rPr>
              <w:lastRenderedPageBreak/>
              <w:t>Smith et al. (2020)</w:t>
            </w:r>
          </w:p>
        </w:tc>
        <w:tc>
          <w:tcPr>
            <w:tcW w:w="519" w:type="pct"/>
            <w:tcBorders>
              <w:top w:val="nil"/>
              <w:left w:val="nil"/>
              <w:bottom w:val="single" w:sz="4" w:space="0" w:color="000000" w:themeColor="text1"/>
              <w:right w:val="single" w:sz="4" w:space="0" w:color="000000" w:themeColor="text1"/>
            </w:tcBorders>
            <w:hideMark/>
          </w:tcPr>
          <w:p w14:paraId="4E3E51B3" w14:textId="77777777" w:rsidR="00074785" w:rsidRPr="00BA73DF" w:rsidRDefault="00074785" w:rsidP="00074785">
            <w:pPr>
              <w:spacing w:after="0" w:line="240" w:lineRule="auto"/>
              <w:rPr>
                <w:rFonts w:ascii="Times New Roman" w:eastAsia="Times New Roman" w:hAnsi="Times New Roman" w:cs="Times New Roman"/>
                <w:color w:val="000000"/>
                <w:kern w:val="0"/>
                <w:sz w:val="20"/>
                <w:szCs w:val="20"/>
                <w:lang w:eastAsia="en-GB"/>
                <w14:ligatures w14:val="none"/>
              </w:rPr>
            </w:pPr>
            <w:r w:rsidRPr="00BA73DF">
              <w:rPr>
                <w:rFonts w:ascii="Times New Roman" w:eastAsia="Times New Roman" w:hAnsi="Times New Roman" w:cs="Times New Roman"/>
                <w:color w:val="000000"/>
                <w:kern w:val="0"/>
                <w:sz w:val="20"/>
                <w:szCs w:val="20"/>
                <w:lang w:eastAsia="en-GB"/>
                <w14:ligatures w14:val="none"/>
              </w:rPr>
              <w:t>Teen Dating Violence and Suicide Risk Among Bisexual Adolescents</w:t>
            </w:r>
          </w:p>
        </w:tc>
        <w:tc>
          <w:tcPr>
            <w:tcW w:w="394" w:type="pct"/>
            <w:tcBorders>
              <w:top w:val="nil"/>
              <w:left w:val="nil"/>
              <w:bottom w:val="single" w:sz="4" w:space="0" w:color="000000" w:themeColor="text1"/>
              <w:right w:val="single" w:sz="4" w:space="0" w:color="000000" w:themeColor="text1"/>
            </w:tcBorders>
            <w:hideMark/>
          </w:tcPr>
          <w:p w14:paraId="47D13225" w14:textId="77777777" w:rsidR="00074785" w:rsidRPr="00BA73DF" w:rsidRDefault="00074785" w:rsidP="00074785">
            <w:pPr>
              <w:spacing w:after="0" w:line="240" w:lineRule="auto"/>
              <w:rPr>
                <w:rFonts w:ascii="Times New Roman" w:eastAsia="Times New Roman" w:hAnsi="Times New Roman" w:cs="Times New Roman"/>
                <w:color w:val="000000"/>
                <w:kern w:val="0"/>
                <w:sz w:val="20"/>
                <w:szCs w:val="20"/>
                <w:lang w:eastAsia="en-GB"/>
                <w14:ligatures w14:val="none"/>
              </w:rPr>
            </w:pPr>
            <w:r w:rsidRPr="00BA73DF">
              <w:rPr>
                <w:rFonts w:ascii="Times New Roman" w:eastAsia="Times New Roman" w:hAnsi="Times New Roman" w:cs="Times New Roman"/>
                <w:color w:val="000000"/>
                <w:kern w:val="0"/>
                <w:sz w:val="20"/>
                <w:szCs w:val="20"/>
                <w:lang w:eastAsia="en-GB"/>
                <w14:ligatures w14:val="none"/>
              </w:rPr>
              <w:t>USA</w:t>
            </w:r>
          </w:p>
        </w:tc>
        <w:tc>
          <w:tcPr>
            <w:tcW w:w="433" w:type="pct"/>
            <w:tcBorders>
              <w:top w:val="nil"/>
              <w:left w:val="nil"/>
              <w:bottom w:val="single" w:sz="4" w:space="0" w:color="000000" w:themeColor="text1"/>
              <w:right w:val="single" w:sz="4" w:space="0" w:color="000000" w:themeColor="text1"/>
            </w:tcBorders>
            <w:hideMark/>
          </w:tcPr>
          <w:p w14:paraId="3F7D816B" w14:textId="77777777" w:rsidR="00074785" w:rsidRPr="00BA73DF" w:rsidRDefault="00074785" w:rsidP="00074785">
            <w:pPr>
              <w:spacing w:after="0" w:line="240" w:lineRule="auto"/>
              <w:rPr>
                <w:rFonts w:ascii="Times New Roman" w:eastAsia="Times New Roman" w:hAnsi="Times New Roman" w:cs="Times New Roman"/>
                <w:color w:val="000000"/>
                <w:kern w:val="0"/>
                <w:sz w:val="20"/>
                <w:szCs w:val="20"/>
                <w:lang w:eastAsia="en-GB"/>
                <w14:ligatures w14:val="none"/>
              </w:rPr>
            </w:pPr>
            <w:r w:rsidRPr="00BA73DF">
              <w:rPr>
                <w:rFonts w:ascii="Times New Roman" w:eastAsia="Times New Roman" w:hAnsi="Times New Roman" w:cs="Times New Roman"/>
                <w:color w:val="000000"/>
                <w:kern w:val="0"/>
                <w:sz w:val="20"/>
                <w:szCs w:val="20"/>
                <w:lang w:eastAsia="en-GB"/>
                <w14:ligatures w14:val="none"/>
              </w:rPr>
              <w:t>To explore the impact of Teen Dating Violence on suicide risk among bisexual youth.</w:t>
            </w:r>
          </w:p>
        </w:tc>
        <w:tc>
          <w:tcPr>
            <w:tcW w:w="540" w:type="pct"/>
            <w:tcBorders>
              <w:top w:val="nil"/>
              <w:left w:val="nil"/>
              <w:bottom w:val="single" w:sz="4" w:space="0" w:color="000000" w:themeColor="text1"/>
              <w:right w:val="single" w:sz="4" w:space="0" w:color="000000" w:themeColor="text1"/>
            </w:tcBorders>
            <w:hideMark/>
          </w:tcPr>
          <w:p w14:paraId="4CDAC6C1" w14:textId="77777777" w:rsidR="00074785" w:rsidRPr="00BA73DF" w:rsidRDefault="00074785" w:rsidP="00074785">
            <w:pPr>
              <w:spacing w:after="0" w:line="240" w:lineRule="auto"/>
              <w:rPr>
                <w:rFonts w:ascii="Times New Roman" w:eastAsia="Times New Roman" w:hAnsi="Times New Roman" w:cs="Times New Roman"/>
                <w:color w:val="000000"/>
                <w:kern w:val="0"/>
                <w:sz w:val="20"/>
                <w:szCs w:val="20"/>
                <w:lang w:eastAsia="en-GB"/>
                <w14:ligatures w14:val="none"/>
              </w:rPr>
            </w:pPr>
            <w:r w:rsidRPr="00BA73DF">
              <w:rPr>
                <w:rFonts w:ascii="Times New Roman" w:eastAsia="Times New Roman" w:hAnsi="Times New Roman" w:cs="Times New Roman"/>
                <w:color w:val="000000"/>
                <w:kern w:val="0"/>
                <w:sz w:val="20"/>
                <w:szCs w:val="20"/>
                <w:lang w:eastAsia="en-GB"/>
                <w14:ligatures w14:val="none"/>
              </w:rPr>
              <w:t xml:space="preserve">A cross-sectional descriptive design was used. This involved a secondary analysis of pooled 2015 and 2017 national Youth Risk </w:t>
            </w:r>
            <w:proofErr w:type="spellStart"/>
            <w:r w:rsidRPr="00BA73DF">
              <w:rPr>
                <w:rFonts w:ascii="Times New Roman" w:eastAsia="Times New Roman" w:hAnsi="Times New Roman" w:cs="Times New Roman"/>
                <w:color w:val="000000"/>
                <w:kern w:val="0"/>
                <w:sz w:val="20"/>
                <w:szCs w:val="20"/>
                <w:lang w:eastAsia="en-GB"/>
                <w14:ligatures w14:val="none"/>
              </w:rPr>
              <w:t>Behavior</w:t>
            </w:r>
            <w:proofErr w:type="spellEnd"/>
            <w:r w:rsidRPr="00BA73DF">
              <w:rPr>
                <w:rFonts w:ascii="Times New Roman" w:eastAsia="Times New Roman" w:hAnsi="Times New Roman" w:cs="Times New Roman"/>
                <w:color w:val="000000"/>
                <w:kern w:val="0"/>
                <w:sz w:val="20"/>
                <w:szCs w:val="20"/>
                <w:lang w:eastAsia="en-GB"/>
                <w14:ligatures w14:val="none"/>
              </w:rPr>
              <w:t xml:space="preserve"> Surveillance Survey data. </w:t>
            </w:r>
          </w:p>
        </w:tc>
        <w:tc>
          <w:tcPr>
            <w:tcW w:w="501" w:type="pct"/>
            <w:tcBorders>
              <w:top w:val="nil"/>
              <w:left w:val="nil"/>
              <w:bottom w:val="single" w:sz="4" w:space="0" w:color="000000" w:themeColor="text1"/>
              <w:right w:val="single" w:sz="4" w:space="0" w:color="000000" w:themeColor="text1"/>
            </w:tcBorders>
            <w:hideMark/>
          </w:tcPr>
          <w:p w14:paraId="0007AEA3" w14:textId="77777777" w:rsidR="00074785" w:rsidRPr="00BA73DF" w:rsidRDefault="00074785" w:rsidP="00074785">
            <w:pPr>
              <w:spacing w:after="0" w:line="240" w:lineRule="auto"/>
              <w:rPr>
                <w:rFonts w:ascii="Times New Roman" w:eastAsia="Times New Roman" w:hAnsi="Times New Roman" w:cs="Times New Roman"/>
                <w:color w:val="000000"/>
                <w:kern w:val="0"/>
                <w:sz w:val="20"/>
                <w:szCs w:val="20"/>
                <w:lang w:eastAsia="en-GB"/>
                <w14:ligatures w14:val="none"/>
              </w:rPr>
            </w:pPr>
            <w:r w:rsidRPr="00BA73DF">
              <w:rPr>
                <w:rFonts w:ascii="Times New Roman" w:eastAsia="Times New Roman" w:hAnsi="Times New Roman" w:cs="Times New Roman"/>
                <w:color w:val="000000"/>
                <w:kern w:val="0"/>
                <w:sz w:val="20"/>
                <w:szCs w:val="20"/>
                <w:lang w:eastAsia="en-GB"/>
                <w14:ligatures w14:val="none"/>
              </w:rPr>
              <w:t xml:space="preserve">Bisexual adolescents in grades 9–12 from the 2015 and 2017 national Youth Risk </w:t>
            </w:r>
            <w:proofErr w:type="spellStart"/>
            <w:r w:rsidRPr="00BA73DF">
              <w:rPr>
                <w:rFonts w:ascii="Times New Roman" w:eastAsia="Times New Roman" w:hAnsi="Times New Roman" w:cs="Times New Roman"/>
                <w:color w:val="000000"/>
                <w:kern w:val="0"/>
                <w:sz w:val="20"/>
                <w:szCs w:val="20"/>
                <w:lang w:eastAsia="en-GB"/>
                <w14:ligatures w14:val="none"/>
              </w:rPr>
              <w:t>Behavior</w:t>
            </w:r>
            <w:proofErr w:type="spellEnd"/>
            <w:r w:rsidRPr="00BA73DF">
              <w:rPr>
                <w:rFonts w:ascii="Times New Roman" w:eastAsia="Times New Roman" w:hAnsi="Times New Roman" w:cs="Times New Roman"/>
                <w:color w:val="000000"/>
                <w:kern w:val="0"/>
                <w:sz w:val="20"/>
                <w:szCs w:val="20"/>
                <w:lang w:eastAsia="en-GB"/>
                <w14:ligatures w14:val="none"/>
              </w:rPr>
              <w:t xml:space="preserve"> Surveillance Survey (YRBSS).</w:t>
            </w:r>
          </w:p>
        </w:tc>
        <w:tc>
          <w:tcPr>
            <w:tcW w:w="367" w:type="pct"/>
            <w:tcBorders>
              <w:top w:val="nil"/>
              <w:left w:val="nil"/>
              <w:bottom w:val="single" w:sz="4" w:space="0" w:color="000000" w:themeColor="text1"/>
              <w:right w:val="single" w:sz="4" w:space="0" w:color="000000" w:themeColor="text1"/>
            </w:tcBorders>
            <w:hideMark/>
          </w:tcPr>
          <w:p w14:paraId="41C3527F" w14:textId="77777777" w:rsidR="00074785" w:rsidRPr="00BA73DF" w:rsidRDefault="00074785" w:rsidP="00074785">
            <w:pPr>
              <w:spacing w:after="0" w:line="240" w:lineRule="auto"/>
              <w:rPr>
                <w:rFonts w:ascii="Times New Roman" w:eastAsia="Times New Roman" w:hAnsi="Times New Roman" w:cs="Times New Roman"/>
                <w:color w:val="000000"/>
                <w:kern w:val="0"/>
                <w:sz w:val="20"/>
                <w:szCs w:val="20"/>
                <w:lang w:eastAsia="en-GB"/>
                <w14:ligatures w14:val="none"/>
              </w:rPr>
            </w:pPr>
            <w:r w:rsidRPr="00BA73DF">
              <w:rPr>
                <w:rFonts w:ascii="Times New Roman" w:eastAsia="Times New Roman" w:hAnsi="Times New Roman" w:cs="Times New Roman"/>
                <w:color w:val="000000"/>
                <w:kern w:val="0"/>
                <w:sz w:val="20"/>
                <w:szCs w:val="20"/>
                <w:lang w:eastAsia="en-GB"/>
                <w14:ligatures w14:val="none"/>
              </w:rPr>
              <w:t>1,929</w:t>
            </w:r>
          </w:p>
        </w:tc>
        <w:tc>
          <w:tcPr>
            <w:tcW w:w="293" w:type="pct"/>
            <w:tcBorders>
              <w:top w:val="nil"/>
              <w:left w:val="nil"/>
              <w:bottom w:val="single" w:sz="4" w:space="0" w:color="000000" w:themeColor="text1"/>
              <w:right w:val="single" w:sz="4" w:space="0" w:color="000000" w:themeColor="text1"/>
            </w:tcBorders>
            <w:hideMark/>
          </w:tcPr>
          <w:p w14:paraId="7D409D36" w14:textId="77777777" w:rsidR="00074785" w:rsidRPr="00BA73DF" w:rsidRDefault="00074785" w:rsidP="00074785">
            <w:pPr>
              <w:spacing w:after="0" w:line="240" w:lineRule="auto"/>
              <w:rPr>
                <w:rFonts w:ascii="Times New Roman" w:eastAsia="Times New Roman" w:hAnsi="Times New Roman" w:cs="Times New Roman"/>
                <w:color w:val="000000"/>
                <w:kern w:val="0"/>
                <w:sz w:val="20"/>
                <w:szCs w:val="20"/>
                <w:lang w:eastAsia="en-GB"/>
                <w14:ligatures w14:val="none"/>
              </w:rPr>
            </w:pPr>
            <w:r w:rsidRPr="00BA73DF">
              <w:rPr>
                <w:rFonts w:ascii="Times New Roman" w:eastAsia="Times New Roman" w:hAnsi="Times New Roman" w:cs="Times New Roman"/>
                <w:color w:val="000000"/>
                <w:kern w:val="0"/>
                <w:sz w:val="20"/>
                <w:szCs w:val="20"/>
                <w:lang w:eastAsia="en-GB"/>
                <w14:ligatures w14:val="none"/>
              </w:rPr>
              <w:t>369</w:t>
            </w:r>
          </w:p>
        </w:tc>
        <w:tc>
          <w:tcPr>
            <w:tcW w:w="356" w:type="pct"/>
            <w:tcBorders>
              <w:top w:val="nil"/>
              <w:left w:val="nil"/>
              <w:bottom w:val="single" w:sz="4" w:space="0" w:color="000000" w:themeColor="text1"/>
              <w:right w:val="single" w:sz="4" w:space="0" w:color="000000" w:themeColor="text1"/>
            </w:tcBorders>
            <w:hideMark/>
          </w:tcPr>
          <w:p w14:paraId="32DC2E9C" w14:textId="77777777" w:rsidR="00074785" w:rsidRPr="00BA73DF" w:rsidRDefault="00074785" w:rsidP="00074785">
            <w:pPr>
              <w:spacing w:after="0" w:line="240" w:lineRule="auto"/>
              <w:rPr>
                <w:rFonts w:ascii="Times New Roman" w:eastAsia="Times New Roman" w:hAnsi="Times New Roman" w:cs="Times New Roman"/>
                <w:color w:val="1F1F1F"/>
                <w:kern w:val="0"/>
                <w:sz w:val="20"/>
                <w:szCs w:val="20"/>
                <w:lang w:eastAsia="en-GB"/>
                <w14:ligatures w14:val="none"/>
              </w:rPr>
            </w:pPr>
            <w:r w:rsidRPr="00BA73DF">
              <w:rPr>
                <w:rFonts w:ascii="Times New Roman" w:eastAsia="Times New Roman" w:hAnsi="Times New Roman" w:cs="Times New Roman"/>
                <w:color w:val="1F1F1F"/>
                <w:kern w:val="0"/>
                <w:sz w:val="20"/>
                <w:szCs w:val="20"/>
                <w:lang w:eastAsia="en-GB"/>
                <w14:ligatures w14:val="none"/>
              </w:rPr>
              <w:t>1,560</w:t>
            </w:r>
          </w:p>
        </w:tc>
        <w:tc>
          <w:tcPr>
            <w:tcW w:w="655" w:type="pct"/>
            <w:tcBorders>
              <w:top w:val="nil"/>
              <w:left w:val="nil"/>
              <w:bottom w:val="single" w:sz="4" w:space="0" w:color="000000" w:themeColor="text1"/>
              <w:right w:val="single" w:sz="4" w:space="0" w:color="000000" w:themeColor="text1"/>
            </w:tcBorders>
            <w:hideMark/>
          </w:tcPr>
          <w:p w14:paraId="43F4D23D" w14:textId="77777777" w:rsidR="00074785" w:rsidRPr="00BA73DF" w:rsidRDefault="00074785" w:rsidP="00074785">
            <w:pPr>
              <w:spacing w:after="0" w:line="240" w:lineRule="auto"/>
              <w:rPr>
                <w:rFonts w:ascii="Times New Roman" w:eastAsia="Times New Roman" w:hAnsi="Times New Roman" w:cs="Times New Roman"/>
                <w:color w:val="000000"/>
                <w:kern w:val="0"/>
                <w:sz w:val="20"/>
                <w:szCs w:val="20"/>
                <w:lang w:eastAsia="en-GB"/>
                <w14:ligatures w14:val="none"/>
              </w:rPr>
            </w:pPr>
            <w:r w:rsidRPr="00BA73DF">
              <w:rPr>
                <w:rFonts w:ascii="Times New Roman" w:eastAsia="Times New Roman" w:hAnsi="Times New Roman" w:cs="Times New Roman"/>
                <w:color w:val="000000"/>
                <w:kern w:val="0"/>
                <w:sz w:val="20"/>
                <w:szCs w:val="20"/>
                <w:lang w:eastAsia="en-GB"/>
                <w14:ligatures w14:val="none"/>
              </w:rPr>
              <w:t>Teen dating violence (TDV) is associated with increased suicide risk among bisexual youth, but it did not mediate the relationship between biological sex and suicide risk.</w:t>
            </w:r>
            <w:r w:rsidRPr="00BA73DF">
              <w:rPr>
                <w:rFonts w:ascii="Times New Roman" w:eastAsia="Times New Roman" w:hAnsi="Times New Roman" w:cs="Times New Roman"/>
                <w:color w:val="000000"/>
                <w:kern w:val="0"/>
                <w:sz w:val="20"/>
                <w:szCs w:val="20"/>
                <w:lang w:eastAsia="en-GB"/>
                <w14:ligatures w14:val="none"/>
              </w:rPr>
              <w:br/>
              <w:t>Female youth reported higher suicide risk than males, and youth with TDV experiences had significantly greater suicide risk than those without.</w:t>
            </w:r>
            <w:r w:rsidRPr="00BA73DF">
              <w:rPr>
                <w:rFonts w:ascii="Times New Roman" w:eastAsia="Times New Roman" w:hAnsi="Times New Roman" w:cs="Times New Roman"/>
                <w:color w:val="000000"/>
                <w:kern w:val="0"/>
                <w:sz w:val="20"/>
                <w:szCs w:val="20"/>
                <w:lang w:eastAsia="en-GB"/>
                <w14:ligatures w14:val="none"/>
              </w:rPr>
              <w:br/>
              <w:t>No gender differences in TDV experiences were found, but this may be due to the small number of male participants who reported dating.</w:t>
            </w:r>
          </w:p>
        </w:tc>
        <w:tc>
          <w:tcPr>
            <w:tcW w:w="586" w:type="pct"/>
            <w:tcBorders>
              <w:top w:val="nil"/>
              <w:left w:val="nil"/>
              <w:bottom w:val="single" w:sz="4" w:space="0" w:color="000000" w:themeColor="text1"/>
              <w:right w:val="single" w:sz="4" w:space="0" w:color="000000" w:themeColor="text1"/>
            </w:tcBorders>
            <w:hideMark/>
          </w:tcPr>
          <w:p w14:paraId="22325783" w14:textId="77777777" w:rsidR="00074785" w:rsidRPr="00BA73DF" w:rsidRDefault="00074785" w:rsidP="00074785">
            <w:pPr>
              <w:spacing w:after="0" w:line="240" w:lineRule="auto"/>
              <w:rPr>
                <w:rFonts w:ascii="Times New Roman" w:eastAsia="Times New Roman" w:hAnsi="Times New Roman" w:cs="Times New Roman"/>
                <w:color w:val="000000"/>
                <w:kern w:val="0"/>
                <w:sz w:val="20"/>
                <w:szCs w:val="20"/>
                <w:lang w:eastAsia="en-GB"/>
                <w14:ligatures w14:val="none"/>
              </w:rPr>
            </w:pPr>
            <w:r w:rsidRPr="00BA73DF">
              <w:rPr>
                <w:rFonts w:ascii="Times New Roman" w:eastAsia="Times New Roman" w:hAnsi="Times New Roman" w:cs="Times New Roman"/>
                <w:color w:val="000000"/>
                <w:kern w:val="0"/>
                <w:sz w:val="20"/>
                <w:szCs w:val="20"/>
                <w:lang w:eastAsia="en-GB"/>
                <w14:ligatures w14:val="none"/>
              </w:rPr>
              <w:t>The dataset did not capture gender identity, preventing analysis of differences between cisgender and transgender youth.</w:t>
            </w:r>
            <w:r w:rsidRPr="00BA73DF">
              <w:rPr>
                <w:rFonts w:ascii="Times New Roman" w:eastAsia="Times New Roman" w:hAnsi="Times New Roman" w:cs="Times New Roman"/>
                <w:color w:val="000000"/>
                <w:kern w:val="0"/>
                <w:sz w:val="20"/>
                <w:szCs w:val="20"/>
                <w:lang w:eastAsia="en-GB"/>
                <w14:ligatures w14:val="none"/>
              </w:rPr>
              <w:br/>
              <w:t xml:space="preserve">The YRBSS lacks detailed measures of dating experiences and TDV, restricting insight into the full scope of relationship-related risks. Future research should use multi-item scales to assess different forms of TDV. </w:t>
            </w:r>
          </w:p>
        </w:tc>
      </w:tr>
      <w:tr w:rsidR="00A263BC" w:rsidRPr="00BA73DF" w14:paraId="2FC60D5C" w14:textId="77777777" w:rsidTr="39497472">
        <w:trPr>
          <w:trHeight w:val="1995"/>
        </w:trPr>
        <w:tc>
          <w:tcPr>
            <w:tcW w:w="356" w:type="pct"/>
            <w:tcBorders>
              <w:top w:val="nil"/>
              <w:left w:val="single" w:sz="4" w:space="0" w:color="000000" w:themeColor="text1"/>
              <w:bottom w:val="single" w:sz="4" w:space="0" w:color="000000" w:themeColor="text1"/>
              <w:right w:val="single" w:sz="4" w:space="0" w:color="000000" w:themeColor="text1"/>
            </w:tcBorders>
            <w:shd w:val="clear" w:color="auto" w:fill="FFFFFF" w:themeFill="background1"/>
            <w:hideMark/>
          </w:tcPr>
          <w:p w14:paraId="3166B43E" w14:textId="77777777" w:rsidR="00074785" w:rsidRPr="00BA73DF" w:rsidRDefault="00074785" w:rsidP="00074785">
            <w:pPr>
              <w:spacing w:after="0" w:line="240" w:lineRule="auto"/>
              <w:rPr>
                <w:rFonts w:ascii="Times New Roman" w:eastAsia="Times New Roman" w:hAnsi="Times New Roman" w:cs="Times New Roman"/>
                <w:color w:val="000000"/>
                <w:kern w:val="0"/>
                <w:sz w:val="20"/>
                <w:szCs w:val="20"/>
                <w:lang w:eastAsia="en-GB"/>
                <w14:ligatures w14:val="none"/>
              </w:rPr>
            </w:pPr>
            <w:r w:rsidRPr="00BA73DF">
              <w:rPr>
                <w:rFonts w:ascii="Times New Roman" w:eastAsia="Times New Roman" w:hAnsi="Times New Roman" w:cs="Times New Roman"/>
                <w:color w:val="000000"/>
                <w:kern w:val="0"/>
                <w:sz w:val="20"/>
                <w:szCs w:val="20"/>
                <w:lang w:eastAsia="en-GB"/>
                <w14:ligatures w14:val="none"/>
              </w:rPr>
              <w:t>Stanley et al. (2023)</w:t>
            </w:r>
          </w:p>
        </w:tc>
        <w:tc>
          <w:tcPr>
            <w:tcW w:w="519" w:type="pct"/>
            <w:tcBorders>
              <w:top w:val="nil"/>
              <w:left w:val="nil"/>
              <w:bottom w:val="single" w:sz="4" w:space="0" w:color="000000" w:themeColor="text1"/>
              <w:right w:val="single" w:sz="4" w:space="0" w:color="000000" w:themeColor="text1"/>
            </w:tcBorders>
            <w:hideMark/>
          </w:tcPr>
          <w:p w14:paraId="4C1D7D93" w14:textId="77777777" w:rsidR="00074785" w:rsidRPr="00BA73DF" w:rsidRDefault="00074785" w:rsidP="00074785">
            <w:pPr>
              <w:spacing w:after="240" w:line="240" w:lineRule="auto"/>
              <w:rPr>
                <w:rFonts w:ascii="Times New Roman" w:eastAsia="Times New Roman" w:hAnsi="Times New Roman" w:cs="Times New Roman"/>
                <w:color w:val="000000"/>
                <w:kern w:val="0"/>
                <w:sz w:val="20"/>
                <w:szCs w:val="20"/>
                <w:lang w:eastAsia="en-GB"/>
                <w14:ligatures w14:val="none"/>
              </w:rPr>
            </w:pPr>
            <w:r w:rsidRPr="00BA73DF">
              <w:rPr>
                <w:rFonts w:ascii="Times New Roman" w:eastAsia="Times New Roman" w:hAnsi="Times New Roman" w:cs="Times New Roman"/>
                <w:color w:val="000000"/>
                <w:kern w:val="0"/>
                <w:sz w:val="20"/>
                <w:szCs w:val="20"/>
                <w:lang w:eastAsia="en-GB"/>
                <w14:ligatures w14:val="none"/>
              </w:rPr>
              <w:t>Precipitating Circumstances Associated With</w:t>
            </w:r>
            <w:r w:rsidRPr="00BA73DF">
              <w:rPr>
                <w:rFonts w:ascii="Times New Roman" w:eastAsia="Times New Roman" w:hAnsi="Times New Roman" w:cs="Times New Roman"/>
                <w:color w:val="000000"/>
                <w:kern w:val="0"/>
                <w:sz w:val="20"/>
                <w:szCs w:val="20"/>
                <w:lang w:eastAsia="en-GB"/>
                <w14:ligatures w14:val="none"/>
              </w:rPr>
              <w:br/>
              <w:t>Intimate Partner Problem−Related Suicides</w:t>
            </w:r>
            <w:r w:rsidRPr="00BA73DF">
              <w:rPr>
                <w:rFonts w:ascii="Times New Roman" w:eastAsia="Times New Roman" w:hAnsi="Times New Roman" w:cs="Times New Roman"/>
                <w:color w:val="000000"/>
                <w:kern w:val="0"/>
                <w:sz w:val="20"/>
                <w:szCs w:val="20"/>
                <w:lang w:eastAsia="en-GB"/>
                <w14:ligatures w14:val="none"/>
              </w:rPr>
              <w:br/>
            </w:r>
          </w:p>
        </w:tc>
        <w:tc>
          <w:tcPr>
            <w:tcW w:w="394" w:type="pct"/>
            <w:tcBorders>
              <w:top w:val="nil"/>
              <w:left w:val="nil"/>
              <w:bottom w:val="single" w:sz="4" w:space="0" w:color="000000" w:themeColor="text1"/>
              <w:right w:val="single" w:sz="4" w:space="0" w:color="000000" w:themeColor="text1"/>
            </w:tcBorders>
            <w:hideMark/>
          </w:tcPr>
          <w:p w14:paraId="22674A78" w14:textId="77777777" w:rsidR="00074785" w:rsidRPr="00BA73DF" w:rsidRDefault="00074785" w:rsidP="00074785">
            <w:pPr>
              <w:spacing w:after="0" w:line="240" w:lineRule="auto"/>
              <w:rPr>
                <w:rFonts w:ascii="Times New Roman" w:eastAsia="Times New Roman" w:hAnsi="Times New Roman" w:cs="Times New Roman"/>
                <w:color w:val="000000"/>
                <w:kern w:val="0"/>
                <w:sz w:val="20"/>
                <w:szCs w:val="20"/>
                <w:lang w:eastAsia="en-GB"/>
                <w14:ligatures w14:val="none"/>
              </w:rPr>
            </w:pPr>
            <w:r w:rsidRPr="00BA73DF">
              <w:rPr>
                <w:rFonts w:ascii="Times New Roman" w:eastAsia="Times New Roman" w:hAnsi="Times New Roman" w:cs="Times New Roman"/>
                <w:color w:val="000000"/>
                <w:kern w:val="0"/>
                <w:sz w:val="20"/>
                <w:szCs w:val="20"/>
                <w:lang w:eastAsia="en-GB"/>
                <w14:ligatures w14:val="none"/>
              </w:rPr>
              <w:t>USA</w:t>
            </w:r>
          </w:p>
        </w:tc>
        <w:tc>
          <w:tcPr>
            <w:tcW w:w="433" w:type="pct"/>
            <w:tcBorders>
              <w:top w:val="nil"/>
              <w:left w:val="nil"/>
              <w:bottom w:val="single" w:sz="4" w:space="0" w:color="000000" w:themeColor="text1"/>
              <w:right w:val="single" w:sz="4" w:space="0" w:color="000000" w:themeColor="text1"/>
            </w:tcBorders>
            <w:hideMark/>
          </w:tcPr>
          <w:p w14:paraId="6FA09DCE" w14:textId="77777777" w:rsidR="00074785" w:rsidRPr="00BA73DF" w:rsidRDefault="00074785" w:rsidP="00074785">
            <w:pPr>
              <w:spacing w:after="0" w:line="240" w:lineRule="auto"/>
              <w:rPr>
                <w:rFonts w:ascii="Times New Roman" w:eastAsia="Times New Roman" w:hAnsi="Times New Roman" w:cs="Times New Roman"/>
                <w:color w:val="000000"/>
                <w:kern w:val="0"/>
                <w:sz w:val="20"/>
                <w:szCs w:val="20"/>
                <w:lang w:eastAsia="en-GB"/>
                <w14:ligatures w14:val="none"/>
              </w:rPr>
            </w:pPr>
            <w:r w:rsidRPr="00BA73DF">
              <w:rPr>
                <w:rFonts w:ascii="Times New Roman" w:eastAsia="Times New Roman" w:hAnsi="Times New Roman" w:cs="Times New Roman"/>
                <w:color w:val="000000"/>
                <w:kern w:val="0"/>
                <w:sz w:val="20"/>
                <w:szCs w:val="20"/>
                <w:lang w:eastAsia="en-GB"/>
                <w14:ligatures w14:val="none"/>
              </w:rPr>
              <w:t>To advance the scientific</w:t>
            </w:r>
            <w:r w:rsidRPr="00BA73DF">
              <w:rPr>
                <w:rFonts w:ascii="Times New Roman" w:eastAsia="Times New Roman" w:hAnsi="Times New Roman" w:cs="Times New Roman"/>
                <w:color w:val="000000"/>
                <w:kern w:val="0"/>
                <w:sz w:val="20"/>
                <w:szCs w:val="20"/>
                <w:lang w:eastAsia="en-GB"/>
                <w14:ligatures w14:val="none"/>
              </w:rPr>
              <w:br/>
              <w:t xml:space="preserve">understanding of common precipitating factors of Intimate Partner Problem </w:t>
            </w:r>
            <w:r w:rsidRPr="00BA73DF">
              <w:rPr>
                <w:rFonts w:ascii="Times New Roman" w:eastAsia="Times New Roman" w:hAnsi="Times New Roman" w:cs="Times New Roman"/>
                <w:color w:val="000000"/>
                <w:kern w:val="0"/>
                <w:sz w:val="20"/>
                <w:szCs w:val="20"/>
                <w:lang w:eastAsia="en-GB"/>
                <w14:ligatures w14:val="none"/>
              </w:rPr>
              <w:lastRenderedPageBreak/>
              <w:t>(IPP)-</w:t>
            </w:r>
            <w:r w:rsidRPr="00BA73DF">
              <w:rPr>
                <w:rFonts w:ascii="Times New Roman" w:eastAsia="Times New Roman" w:hAnsi="Times New Roman" w:cs="Times New Roman"/>
                <w:color w:val="000000"/>
                <w:kern w:val="0"/>
                <w:sz w:val="20"/>
                <w:szCs w:val="20"/>
                <w:lang w:eastAsia="en-GB"/>
                <w14:ligatures w14:val="none"/>
              </w:rPr>
              <w:br/>
              <w:t>related suicides and to examine how they differ from</w:t>
            </w:r>
            <w:r w:rsidRPr="00BA73DF">
              <w:rPr>
                <w:rFonts w:ascii="Times New Roman" w:eastAsia="Times New Roman" w:hAnsi="Times New Roman" w:cs="Times New Roman"/>
                <w:color w:val="000000"/>
                <w:kern w:val="0"/>
                <w:sz w:val="20"/>
                <w:szCs w:val="20"/>
                <w:lang w:eastAsia="en-GB"/>
                <w14:ligatures w14:val="none"/>
              </w:rPr>
              <w:br/>
              <w:t>those of non-IPP−related suicides.</w:t>
            </w:r>
          </w:p>
        </w:tc>
        <w:tc>
          <w:tcPr>
            <w:tcW w:w="540" w:type="pct"/>
            <w:tcBorders>
              <w:top w:val="nil"/>
              <w:left w:val="nil"/>
              <w:bottom w:val="single" w:sz="4" w:space="0" w:color="000000" w:themeColor="text1"/>
              <w:right w:val="single" w:sz="4" w:space="0" w:color="000000" w:themeColor="text1"/>
            </w:tcBorders>
            <w:hideMark/>
          </w:tcPr>
          <w:p w14:paraId="7FD2DB39" w14:textId="77777777" w:rsidR="00074785" w:rsidRPr="00BA73DF" w:rsidRDefault="00074785" w:rsidP="00074785">
            <w:pPr>
              <w:spacing w:after="0" w:line="240" w:lineRule="auto"/>
              <w:rPr>
                <w:rFonts w:ascii="Times New Roman" w:eastAsia="Times New Roman" w:hAnsi="Times New Roman" w:cs="Times New Roman"/>
                <w:color w:val="000000"/>
                <w:kern w:val="0"/>
                <w:sz w:val="20"/>
                <w:szCs w:val="20"/>
                <w:lang w:eastAsia="en-GB"/>
                <w14:ligatures w14:val="none"/>
              </w:rPr>
            </w:pPr>
            <w:r w:rsidRPr="00BA73DF">
              <w:rPr>
                <w:rFonts w:ascii="Times New Roman" w:eastAsia="Times New Roman" w:hAnsi="Times New Roman" w:cs="Times New Roman"/>
                <w:color w:val="000000"/>
                <w:kern w:val="0"/>
                <w:sz w:val="20"/>
                <w:szCs w:val="20"/>
                <w:lang w:eastAsia="en-GB"/>
                <w14:ligatures w14:val="none"/>
              </w:rPr>
              <w:lastRenderedPageBreak/>
              <w:t xml:space="preserve">Retrospective cohort study using National Violent Death Reporting System (NVDRS) data. </w:t>
            </w:r>
          </w:p>
        </w:tc>
        <w:tc>
          <w:tcPr>
            <w:tcW w:w="501" w:type="pct"/>
            <w:tcBorders>
              <w:top w:val="nil"/>
              <w:left w:val="nil"/>
              <w:bottom w:val="single" w:sz="4" w:space="0" w:color="000000" w:themeColor="text1"/>
              <w:right w:val="single" w:sz="4" w:space="0" w:color="000000" w:themeColor="text1"/>
            </w:tcBorders>
            <w:hideMark/>
          </w:tcPr>
          <w:p w14:paraId="57310F6B" w14:textId="77777777" w:rsidR="00074785" w:rsidRPr="00BA73DF" w:rsidRDefault="00074785" w:rsidP="00074785">
            <w:pPr>
              <w:spacing w:after="0" w:line="240" w:lineRule="auto"/>
              <w:rPr>
                <w:rFonts w:ascii="Times New Roman" w:eastAsia="Times New Roman" w:hAnsi="Times New Roman" w:cs="Times New Roman"/>
                <w:color w:val="000000"/>
                <w:kern w:val="0"/>
                <w:sz w:val="20"/>
                <w:szCs w:val="20"/>
                <w:lang w:eastAsia="en-GB"/>
                <w14:ligatures w14:val="none"/>
              </w:rPr>
            </w:pPr>
            <w:r w:rsidRPr="00BA73DF">
              <w:rPr>
                <w:rFonts w:ascii="Times New Roman" w:eastAsia="Times New Roman" w:hAnsi="Times New Roman" w:cs="Times New Roman"/>
                <w:color w:val="000000"/>
                <w:kern w:val="0"/>
                <w:sz w:val="20"/>
                <w:szCs w:val="20"/>
                <w:lang w:eastAsia="en-GB"/>
                <w14:ligatures w14:val="none"/>
              </w:rPr>
              <w:t>Adult suicide decedents (aged 18 and older) across 48 US states and two territories.</w:t>
            </w:r>
          </w:p>
        </w:tc>
        <w:tc>
          <w:tcPr>
            <w:tcW w:w="367" w:type="pct"/>
            <w:tcBorders>
              <w:top w:val="nil"/>
              <w:left w:val="nil"/>
              <w:bottom w:val="single" w:sz="4" w:space="0" w:color="000000" w:themeColor="text1"/>
              <w:right w:val="single" w:sz="4" w:space="0" w:color="000000" w:themeColor="text1"/>
            </w:tcBorders>
            <w:hideMark/>
          </w:tcPr>
          <w:p w14:paraId="10296380" w14:textId="77777777" w:rsidR="00074785" w:rsidRPr="00BA73DF" w:rsidRDefault="00074785" w:rsidP="00074785">
            <w:pPr>
              <w:spacing w:after="0" w:line="240" w:lineRule="auto"/>
              <w:rPr>
                <w:rFonts w:ascii="Times New Roman" w:eastAsia="Times New Roman" w:hAnsi="Times New Roman" w:cs="Times New Roman"/>
                <w:color w:val="000000"/>
                <w:kern w:val="0"/>
                <w:sz w:val="20"/>
                <w:szCs w:val="20"/>
                <w:lang w:eastAsia="en-GB"/>
                <w14:ligatures w14:val="none"/>
              </w:rPr>
            </w:pPr>
            <w:r w:rsidRPr="00BA73DF">
              <w:rPr>
                <w:rFonts w:ascii="Times New Roman" w:eastAsia="Times New Roman" w:hAnsi="Times New Roman" w:cs="Times New Roman"/>
                <w:color w:val="000000"/>
                <w:kern w:val="0"/>
                <w:sz w:val="20"/>
                <w:szCs w:val="20"/>
                <w:lang w:eastAsia="en-GB"/>
                <w14:ligatures w14:val="none"/>
              </w:rPr>
              <w:t>402,391</w:t>
            </w:r>
          </w:p>
        </w:tc>
        <w:tc>
          <w:tcPr>
            <w:tcW w:w="293" w:type="pct"/>
            <w:tcBorders>
              <w:top w:val="nil"/>
              <w:left w:val="nil"/>
              <w:bottom w:val="single" w:sz="4" w:space="0" w:color="000000" w:themeColor="text1"/>
              <w:right w:val="single" w:sz="4" w:space="0" w:color="000000" w:themeColor="text1"/>
            </w:tcBorders>
            <w:hideMark/>
          </w:tcPr>
          <w:p w14:paraId="1EDAE0FF" w14:textId="77777777" w:rsidR="00074785" w:rsidRPr="00BA73DF" w:rsidRDefault="00074785" w:rsidP="00074785">
            <w:pPr>
              <w:spacing w:after="0" w:line="240" w:lineRule="auto"/>
              <w:rPr>
                <w:rFonts w:ascii="Times New Roman" w:eastAsia="Times New Roman" w:hAnsi="Times New Roman" w:cs="Times New Roman"/>
                <w:color w:val="000000"/>
                <w:kern w:val="0"/>
                <w:sz w:val="20"/>
                <w:szCs w:val="20"/>
                <w:lang w:eastAsia="en-GB"/>
                <w14:ligatures w14:val="none"/>
              </w:rPr>
            </w:pPr>
            <w:r w:rsidRPr="00BA73DF">
              <w:rPr>
                <w:rFonts w:ascii="Times New Roman" w:eastAsia="Times New Roman" w:hAnsi="Times New Roman" w:cs="Times New Roman"/>
                <w:color w:val="000000"/>
                <w:kern w:val="0"/>
                <w:sz w:val="20"/>
                <w:szCs w:val="20"/>
                <w:lang w:eastAsia="en-GB"/>
                <w14:ligatures w14:val="none"/>
              </w:rPr>
              <w:t>309,163</w:t>
            </w:r>
          </w:p>
        </w:tc>
        <w:tc>
          <w:tcPr>
            <w:tcW w:w="356" w:type="pct"/>
            <w:tcBorders>
              <w:top w:val="nil"/>
              <w:left w:val="nil"/>
              <w:bottom w:val="single" w:sz="4" w:space="0" w:color="000000" w:themeColor="text1"/>
              <w:right w:val="single" w:sz="4" w:space="0" w:color="000000" w:themeColor="text1"/>
            </w:tcBorders>
            <w:hideMark/>
          </w:tcPr>
          <w:p w14:paraId="4DF652A7" w14:textId="77777777" w:rsidR="00074785" w:rsidRPr="00BA73DF" w:rsidRDefault="00074785" w:rsidP="00074785">
            <w:pPr>
              <w:spacing w:after="0" w:line="240" w:lineRule="auto"/>
              <w:rPr>
                <w:rFonts w:ascii="Times New Roman" w:eastAsia="Times New Roman" w:hAnsi="Times New Roman" w:cs="Times New Roman"/>
                <w:color w:val="000000"/>
                <w:kern w:val="0"/>
                <w:sz w:val="20"/>
                <w:szCs w:val="20"/>
                <w:lang w:eastAsia="en-GB"/>
                <w14:ligatures w14:val="none"/>
              </w:rPr>
            </w:pPr>
            <w:r w:rsidRPr="00BA73DF">
              <w:rPr>
                <w:rFonts w:ascii="Times New Roman" w:eastAsia="Times New Roman" w:hAnsi="Times New Roman" w:cs="Times New Roman"/>
                <w:color w:val="000000"/>
                <w:kern w:val="0"/>
                <w:sz w:val="20"/>
                <w:szCs w:val="20"/>
                <w:lang w:eastAsia="en-GB"/>
                <w14:ligatures w14:val="none"/>
              </w:rPr>
              <w:t>93,223</w:t>
            </w:r>
          </w:p>
        </w:tc>
        <w:tc>
          <w:tcPr>
            <w:tcW w:w="655" w:type="pct"/>
            <w:tcBorders>
              <w:top w:val="nil"/>
              <w:left w:val="nil"/>
              <w:bottom w:val="single" w:sz="4" w:space="0" w:color="000000" w:themeColor="text1"/>
              <w:right w:val="single" w:sz="4" w:space="0" w:color="000000" w:themeColor="text1"/>
            </w:tcBorders>
            <w:shd w:val="clear" w:color="auto" w:fill="FFFFFF" w:themeFill="background1"/>
            <w:hideMark/>
          </w:tcPr>
          <w:p w14:paraId="7DCDBD76" w14:textId="77777777" w:rsidR="00074785" w:rsidRPr="00BA73DF" w:rsidRDefault="00074785" w:rsidP="00074785">
            <w:pPr>
              <w:spacing w:after="0" w:line="240" w:lineRule="auto"/>
              <w:rPr>
                <w:rFonts w:ascii="Times New Roman" w:eastAsia="Times New Roman" w:hAnsi="Times New Roman" w:cs="Times New Roman"/>
                <w:color w:val="000000"/>
                <w:kern w:val="0"/>
                <w:sz w:val="20"/>
                <w:szCs w:val="20"/>
                <w:lang w:eastAsia="en-GB"/>
                <w14:ligatures w14:val="none"/>
              </w:rPr>
            </w:pPr>
            <w:r w:rsidRPr="00BA73DF">
              <w:rPr>
                <w:rFonts w:ascii="Times New Roman" w:eastAsia="Times New Roman" w:hAnsi="Times New Roman" w:cs="Times New Roman"/>
                <w:color w:val="000000"/>
                <w:kern w:val="0"/>
                <w:sz w:val="20"/>
                <w:szCs w:val="20"/>
                <w:lang w:eastAsia="en-GB"/>
                <w14:ligatures w14:val="none"/>
              </w:rPr>
              <w:t xml:space="preserve">Of the 402,391 suicides, 20% (n=80,717) were known to be (Intimate Partner Problems) IPP−related. Among the IPP-related suicides, persons aged 25 −44 years </w:t>
            </w:r>
            <w:r w:rsidRPr="00BA73DF">
              <w:rPr>
                <w:rFonts w:ascii="Times New Roman" w:eastAsia="Times New Roman" w:hAnsi="Times New Roman" w:cs="Times New Roman"/>
                <w:color w:val="000000"/>
                <w:kern w:val="0"/>
                <w:sz w:val="20"/>
                <w:szCs w:val="20"/>
                <w:lang w:eastAsia="en-GB"/>
                <w14:ligatures w14:val="none"/>
              </w:rPr>
              <w:lastRenderedPageBreak/>
              <w:t>comprised almost half (49.0%) of decedents, and a majority were White (80.2%), were male (78.7%), and had at least a high school education (85.3%). In addition, there were proportionally more veterans among the IPP suicide decedents than among non-IPP suicide decedents (14.4% vs 13.8%).</w:t>
            </w:r>
          </w:p>
        </w:tc>
        <w:tc>
          <w:tcPr>
            <w:tcW w:w="586" w:type="pct"/>
            <w:tcBorders>
              <w:top w:val="nil"/>
              <w:left w:val="nil"/>
              <w:bottom w:val="single" w:sz="4" w:space="0" w:color="000000" w:themeColor="text1"/>
              <w:right w:val="single" w:sz="4" w:space="0" w:color="000000" w:themeColor="text1"/>
            </w:tcBorders>
            <w:hideMark/>
          </w:tcPr>
          <w:p w14:paraId="58EA4E2E" w14:textId="77777777" w:rsidR="00074785" w:rsidRPr="00BA73DF" w:rsidRDefault="00074785" w:rsidP="00074785">
            <w:pPr>
              <w:spacing w:after="240" w:line="240" w:lineRule="auto"/>
              <w:rPr>
                <w:rFonts w:ascii="Times New Roman" w:eastAsia="Times New Roman" w:hAnsi="Times New Roman" w:cs="Times New Roman"/>
                <w:color w:val="000000"/>
                <w:kern w:val="0"/>
                <w:sz w:val="20"/>
                <w:szCs w:val="20"/>
                <w:lang w:eastAsia="en-GB"/>
                <w14:ligatures w14:val="none"/>
              </w:rPr>
            </w:pPr>
            <w:r w:rsidRPr="00BA73DF">
              <w:rPr>
                <w:rFonts w:ascii="Times New Roman" w:eastAsia="Times New Roman" w:hAnsi="Times New Roman" w:cs="Times New Roman"/>
                <w:color w:val="000000"/>
                <w:kern w:val="0"/>
                <w:sz w:val="20"/>
                <w:szCs w:val="20"/>
                <w:lang w:eastAsia="en-GB"/>
                <w14:ligatures w14:val="none"/>
              </w:rPr>
              <w:lastRenderedPageBreak/>
              <w:t xml:space="preserve">Expanding research to more diverse populations and international contexts could improve generalisability. </w:t>
            </w:r>
            <w:r w:rsidRPr="00BA73DF">
              <w:rPr>
                <w:rFonts w:ascii="Times New Roman" w:eastAsia="Times New Roman" w:hAnsi="Times New Roman" w:cs="Times New Roman"/>
                <w:color w:val="000000"/>
                <w:kern w:val="0"/>
                <w:sz w:val="20"/>
                <w:szCs w:val="20"/>
                <w:lang w:eastAsia="en-GB"/>
                <w14:ligatures w14:val="none"/>
              </w:rPr>
              <w:br/>
              <w:t xml:space="preserve">Logitudinal studies to track IPP-related </w:t>
            </w:r>
            <w:r w:rsidRPr="00BA73DF">
              <w:rPr>
                <w:rFonts w:ascii="Times New Roman" w:eastAsia="Times New Roman" w:hAnsi="Times New Roman" w:cs="Times New Roman"/>
                <w:color w:val="000000"/>
                <w:kern w:val="0"/>
                <w:sz w:val="20"/>
                <w:szCs w:val="20"/>
                <w:lang w:eastAsia="en-GB"/>
                <w14:ligatures w14:val="none"/>
              </w:rPr>
              <w:lastRenderedPageBreak/>
              <w:t>suicide risk over time are required.</w:t>
            </w:r>
            <w:r w:rsidRPr="00BA73DF">
              <w:rPr>
                <w:rFonts w:ascii="Times New Roman" w:eastAsia="Times New Roman" w:hAnsi="Times New Roman" w:cs="Times New Roman"/>
                <w:color w:val="000000"/>
                <w:kern w:val="0"/>
                <w:sz w:val="20"/>
                <w:szCs w:val="20"/>
                <w:lang w:eastAsia="en-GB"/>
                <w14:ligatures w14:val="none"/>
              </w:rPr>
              <w:br/>
              <w:t xml:space="preserve">Intersectional analysis examining gender, race/ethnicity, and socioeconomic disparities are necessary in future research. </w:t>
            </w:r>
          </w:p>
        </w:tc>
      </w:tr>
      <w:tr w:rsidR="00A263BC" w:rsidRPr="00BA73DF" w14:paraId="4943EB62" w14:textId="77777777" w:rsidTr="39497472">
        <w:trPr>
          <w:trHeight w:val="1995"/>
        </w:trPr>
        <w:tc>
          <w:tcPr>
            <w:tcW w:w="356" w:type="pct"/>
            <w:tcBorders>
              <w:top w:val="nil"/>
              <w:left w:val="single" w:sz="4" w:space="0" w:color="000000" w:themeColor="text1"/>
              <w:bottom w:val="single" w:sz="4" w:space="0" w:color="000000" w:themeColor="text1"/>
              <w:right w:val="single" w:sz="4" w:space="0" w:color="000000" w:themeColor="text1"/>
            </w:tcBorders>
            <w:shd w:val="clear" w:color="auto" w:fill="FFFFFF" w:themeFill="background1"/>
            <w:hideMark/>
          </w:tcPr>
          <w:p w14:paraId="5BFB434F" w14:textId="77777777" w:rsidR="00074785" w:rsidRPr="00BA73DF" w:rsidRDefault="00074785" w:rsidP="00074785">
            <w:pPr>
              <w:spacing w:after="0" w:line="240" w:lineRule="auto"/>
              <w:rPr>
                <w:rFonts w:ascii="Times New Roman" w:eastAsia="Times New Roman" w:hAnsi="Times New Roman" w:cs="Times New Roman"/>
                <w:color w:val="000000"/>
                <w:kern w:val="0"/>
                <w:sz w:val="20"/>
                <w:szCs w:val="20"/>
                <w:lang w:eastAsia="en-GB"/>
                <w14:ligatures w14:val="none"/>
              </w:rPr>
            </w:pPr>
            <w:r w:rsidRPr="00BA73DF">
              <w:rPr>
                <w:rFonts w:ascii="Times New Roman" w:eastAsia="Times New Roman" w:hAnsi="Times New Roman" w:cs="Times New Roman"/>
                <w:color w:val="000000"/>
                <w:kern w:val="0"/>
                <w:sz w:val="20"/>
                <w:szCs w:val="20"/>
                <w:lang w:eastAsia="en-GB"/>
                <w14:ligatures w14:val="none"/>
              </w:rPr>
              <w:lastRenderedPageBreak/>
              <w:t>Ulloa &amp; Hammett (2016)</w:t>
            </w:r>
          </w:p>
        </w:tc>
        <w:tc>
          <w:tcPr>
            <w:tcW w:w="519" w:type="pct"/>
            <w:tcBorders>
              <w:top w:val="nil"/>
              <w:left w:val="nil"/>
              <w:bottom w:val="single" w:sz="4" w:space="0" w:color="000000" w:themeColor="text1"/>
              <w:right w:val="single" w:sz="4" w:space="0" w:color="000000" w:themeColor="text1"/>
            </w:tcBorders>
            <w:hideMark/>
          </w:tcPr>
          <w:p w14:paraId="51521314" w14:textId="77777777" w:rsidR="00074785" w:rsidRPr="00BA73DF" w:rsidRDefault="00074785" w:rsidP="00074785">
            <w:pPr>
              <w:spacing w:after="0" w:line="240" w:lineRule="auto"/>
              <w:rPr>
                <w:rFonts w:ascii="Times New Roman" w:eastAsia="Times New Roman" w:hAnsi="Times New Roman" w:cs="Times New Roman"/>
                <w:color w:val="000000"/>
                <w:kern w:val="0"/>
                <w:sz w:val="20"/>
                <w:szCs w:val="20"/>
                <w:lang w:eastAsia="en-GB"/>
                <w14:ligatures w14:val="none"/>
              </w:rPr>
            </w:pPr>
            <w:r w:rsidRPr="00BA73DF">
              <w:rPr>
                <w:rFonts w:ascii="Times New Roman" w:eastAsia="Times New Roman" w:hAnsi="Times New Roman" w:cs="Times New Roman"/>
                <w:color w:val="000000"/>
                <w:kern w:val="0"/>
                <w:sz w:val="20"/>
                <w:szCs w:val="20"/>
                <w:lang w:eastAsia="en-GB"/>
                <w14:ligatures w14:val="none"/>
              </w:rPr>
              <w:t>The Effect of Gender</w:t>
            </w:r>
            <w:r w:rsidRPr="00BA73DF">
              <w:rPr>
                <w:rFonts w:ascii="Times New Roman" w:eastAsia="Times New Roman" w:hAnsi="Times New Roman" w:cs="Times New Roman"/>
                <w:color w:val="000000"/>
                <w:kern w:val="0"/>
                <w:sz w:val="20"/>
                <w:szCs w:val="20"/>
                <w:lang w:eastAsia="en-GB"/>
                <w14:ligatures w14:val="none"/>
              </w:rPr>
              <w:br/>
              <w:t>and Perpetrator–Victim</w:t>
            </w:r>
            <w:r w:rsidRPr="00BA73DF">
              <w:rPr>
                <w:rFonts w:ascii="Times New Roman" w:eastAsia="Times New Roman" w:hAnsi="Times New Roman" w:cs="Times New Roman"/>
                <w:color w:val="000000"/>
                <w:kern w:val="0"/>
                <w:sz w:val="20"/>
                <w:szCs w:val="20"/>
                <w:lang w:eastAsia="en-GB"/>
                <w14:ligatures w14:val="none"/>
              </w:rPr>
              <w:br/>
              <w:t>Role on Mental Health</w:t>
            </w:r>
            <w:r w:rsidRPr="00BA73DF">
              <w:rPr>
                <w:rFonts w:ascii="Times New Roman" w:eastAsia="Times New Roman" w:hAnsi="Times New Roman" w:cs="Times New Roman"/>
                <w:color w:val="000000"/>
                <w:kern w:val="0"/>
                <w:sz w:val="20"/>
                <w:szCs w:val="20"/>
                <w:lang w:eastAsia="en-GB"/>
                <w14:ligatures w14:val="none"/>
              </w:rPr>
              <w:br/>
              <w:t>Outcomes and Risk</w:t>
            </w:r>
            <w:r w:rsidRPr="00BA73DF">
              <w:rPr>
                <w:rFonts w:ascii="Times New Roman" w:eastAsia="Times New Roman" w:hAnsi="Times New Roman" w:cs="Times New Roman"/>
                <w:color w:val="000000"/>
                <w:kern w:val="0"/>
                <w:sz w:val="20"/>
                <w:szCs w:val="20"/>
                <w:lang w:eastAsia="en-GB"/>
                <w14:ligatures w14:val="none"/>
              </w:rPr>
              <w:br/>
            </w:r>
            <w:proofErr w:type="spellStart"/>
            <w:r w:rsidRPr="00BA73DF">
              <w:rPr>
                <w:rFonts w:ascii="Times New Roman" w:eastAsia="Times New Roman" w:hAnsi="Times New Roman" w:cs="Times New Roman"/>
                <w:color w:val="000000"/>
                <w:kern w:val="0"/>
                <w:sz w:val="20"/>
                <w:szCs w:val="20"/>
                <w:lang w:eastAsia="en-GB"/>
                <w14:ligatures w14:val="none"/>
              </w:rPr>
              <w:t>Behaviors</w:t>
            </w:r>
            <w:proofErr w:type="spellEnd"/>
            <w:r w:rsidRPr="00BA73DF">
              <w:rPr>
                <w:rFonts w:ascii="Times New Roman" w:eastAsia="Times New Roman" w:hAnsi="Times New Roman" w:cs="Times New Roman"/>
                <w:color w:val="000000"/>
                <w:kern w:val="0"/>
                <w:sz w:val="20"/>
                <w:szCs w:val="20"/>
                <w:lang w:eastAsia="en-GB"/>
                <w14:ligatures w14:val="none"/>
              </w:rPr>
              <w:t xml:space="preserve"> Associated</w:t>
            </w:r>
            <w:r w:rsidRPr="00BA73DF">
              <w:rPr>
                <w:rFonts w:ascii="Times New Roman" w:eastAsia="Times New Roman" w:hAnsi="Times New Roman" w:cs="Times New Roman"/>
                <w:color w:val="000000"/>
                <w:kern w:val="0"/>
                <w:sz w:val="20"/>
                <w:szCs w:val="20"/>
                <w:lang w:eastAsia="en-GB"/>
                <w14:ligatures w14:val="none"/>
              </w:rPr>
              <w:br/>
              <w:t>With Intimate Partner</w:t>
            </w:r>
            <w:r w:rsidRPr="00BA73DF">
              <w:rPr>
                <w:rFonts w:ascii="Times New Roman" w:eastAsia="Times New Roman" w:hAnsi="Times New Roman" w:cs="Times New Roman"/>
                <w:color w:val="000000"/>
                <w:kern w:val="0"/>
                <w:sz w:val="20"/>
                <w:szCs w:val="20"/>
                <w:lang w:eastAsia="en-GB"/>
                <w14:ligatures w14:val="none"/>
              </w:rPr>
              <w:br/>
              <w:t>Violence</w:t>
            </w:r>
          </w:p>
        </w:tc>
        <w:tc>
          <w:tcPr>
            <w:tcW w:w="394" w:type="pct"/>
            <w:tcBorders>
              <w:top w:val="nil"/>
              <w:left w:val="nil"/>
              <w:bottom w:val="single" w:sz="4" w:space="0" w:color="000000" w:themeColor="text1"/>
              <w:right w:val="single" w:sz="4" w:space="0" w:color="000000" w:themeColor="text1"/>
            </w:tcBorders>
            <w:hideMark/>
          </w:tcPr>
          <w:p w14:paraId="54B2B6E3" w14:textId="77777777" w:rsidR="00074785" w:rsidRPr="00BA73DF" w:rsidRDefault="00074785" w:rsidP="00074785">
            <w:pPr>
              <w:spacing w:after="0" w:line="240" w:lineRule="auto"/>
              <w:rPr>
                <w:rFonts w:ascii="Times New Roman" w:eastAsia="Times New Roman" w:hAnsi="Times New Roman" w:cs="Times New Roman"/>
                <w:color w:val="000000"/>
                <w:kern w:val="0"/>
                <w:sz w:val="20"/>
                <w:szCs w:val="20"/>
                <w:lang w:eastAsia="en-GB"/>
                <w14:ligatures w14:val="none"/>
              </w:rPr>
            </w:pPr>
            <w:r w:rsidRPr="00BA73DF">
              <w:rPr>
                <w:rFonts w:ascii="Times New Roman" w:eastAsia="Times New Roman" w:hAnsi="Times New Roman" w:cs="Times New Roman"/>
                <w:color w:val="000000"/>
                <w:kern w:val="0"/>
                <w:sz w:val="20"/>
                <w:szCs w:val="20"/>
                <w:lang w:eastAsia="en-GB"/>
                <w14:ligatures w14:val="none"/>
              </w:rPr>
              <w:t>USA</w:t>
            </w:r>
          </w:p>
        </w:tc>
        <w:tc>
          <w:tcPr>
            <w:tcW w:w="433" w:type="pct"/>
            <w:tcBorders>
              <w:top w:val="nil"/>
              <w:left w:val="nil"/>
              <w:bottom w:val="single" w:sz="4" w:space="0" w:color="000000" w:themeColor="text1"/>
              <w:right w:val="single" w:sz="4" w:space="0" w:color="000000" w:themeColor="text1"/>
            </w:tcBorders>
            <w:hideMark/>
          </w:tcPr>
          <w:p w14:paraId="671F0D63" w14:textId="77777777" w:rsidR="00074785" w:rsidRPr="00BA73DF" w:rsidRDefault="00074785" w:rsidP="00074785">
            <w:pPr>
              <w:spacing w:after="0" w:line="240" w:lineRule="auto"/>
              <w:rPr>
                <w:rFonts w:ascii="Times New Roman" w:eastAsia="Times New Roman" w:hAnsi="Times New Roman" w:cs="Times New Roman"/>
                <w:color w:val="000000"/>
                <w:kern w:val="0"/>
                <w:sz w:val="20"/>
                <w:szCs w:val="20"/>
                <w:lang w:eastAsia="en-GB"/>
                <w14:ligatures w14:val="none"/>
              </w:rPr>
            </w:pPr>
            <w:r w:rsidRPr="00BA73DF">
              <w:rPr>
                <w:rFonts w:ascii="Times New Roman" w:eastAsia="Times New Roman" w:hAnsi="Times New Roman" w:cs="Times New Roman"/>
                <w:color w:val="000000"/>
                <w:kern w:val="0"/>
                <w:sz w:val="20"/>
                <w:szCs w:val="20"/>
                <w:lang w:eastAsia="en-GB"/>
                <w14:ligatures w14:val="none"/>
              </w:rPr>
              <w:t xml:space="preserve">To examine differences based on gender and perpetrator–victim role of a variety of factors related to mental health. Specifically, depression, suicidality, alcohol use, illegal drug use, and relationship satisfaction among a </w:t>
            </w:r>
            <w:r w:rsidRPr="00BA73DF">
              <w:rPr>
                <w:rFonts w:ascii="Times New Roman" w:eastAsia="Times New Roman" w:hAnsi="Times New Roman" w:cs="Times New Roman"/>
                <w:color w:val="000000"/>
                <w:kern w:val="0"/>
                <w:sz w:val="20"/>
                <w:szCs w:val="20"/>
                <w:lang w:eastAsia="en-GB"/>
                <w14:ligatures w14:val="none"/>
              </w:rPr>
              <w:lastRenderedPageBreak/>
              <w:t>nationally representative community sample of men and women experiencing no violence, unidirectional violence (perpetration-only or victimization-only), and bidirectional violence.</w:t>
            </w:r>
          </w:p>
        </w:tc>
        <w:tc>
          <w:tcPr>
            <w:tcW w:w="540" w:type="pct"/>
            <w:tcBorders>
              <w:top w:val="nil"/>
              <w:left w:val="nil"/>
              <w:bottom w:val="single" w:sz="4" w:space="0" w:color="000000" w:themeColor="text1"/>
              <w:right w:val="single" w:sz="4" w:space="0" w:color="000000" w:themeColor="text1"/>
            </w:tcBorders>
            <w:hideMark/>
          </w:tcPr>
          <w:p w14:paraId="2D517086" w14:textId="77777777" w:rsidR="00074785" w:rsidRPr="00BA73DF" w:rsidRDefault="00074785" w:rsidP="00074785">
            <w:pPr>
              <w:spacing w:after="0" w:line="240" w:lineRule="auto"/>
              <w:rPr>
                <w:rFonts w:ascii="Times New Roman" w:eastAsia="Times New Roman" w:hAnsi="Times New Roman" w:cs="Times New Roman"/>
                <w:color w:val="000000"/>
                <w:kern w:val="0"/>
                <w:sz w:val="20"/>
                <w:szCs w:val="20"/>
                <w:lang w:eastAsia="en-GB"/>
                <w14:ligatures w14:val="none"/>
              </w:rPr>
            </w:pPr>
            <w:r w:rsidRPr="00BA73DF">
              <w:rPr>
                <w:rFonts w:ascii="Times New Roman" w:eastAsia="Times New Roman" w:hAnsi="Times New Roman" w:cs="Times New Roman"/>
                <w:color w:val="000000"/>
                <w:kern w:val="0"/>
                <w:sz w:val="20"/>
                <w:szCs w:val="20"/>
                <w:lang w:eastAsia="en-GB"/>
                <w14:ligatures w14:val="none"/>
              </w:rPr>
              <w:lastRenderedPageBreak/>
              <w:t xml:space="preserve">Longitudinal study using observational survey data from the National Longitudinal Study of Adolescent Health (Add Health). </w:t>
            </w:r>
          </w:p>
        </w:tc>
        <w:tc>
          <w:tcPr>
            <w:tcW w:w="501" w:type="pct"/>
            <w:tcBorders>
              <w:top w:val="nil"/>
              <w:left w:val="nil"/>
              <w:bottom w:val="single" w:sz="4" w:space="0" w:color="000000" w:themeColor="text1"/>
              <w:right w:val="single" w:sz="4" w:space="0" w:color="000000" w:themeColor="text1"/>
            </w:tcBorders>
            <w:shd w:val="clear" w:color="auto" w:fill="FFFFFF" w:themeFill="background1"/>
            <w:hideMark/>
          </w:tcPr>
          <w:p w14:paraId="28568B30" w14:textId="77777777" w:rsidR="00074785" w:rsidRPr="00BA73DF" w:rsidRDefault="00074785" w:rsidP="00074785">
            <w:pPr>
              <w:spacing w:after="0" w:line="240" w:lineRule="auto"/>
              <w:rPr>
                <w:rFonts w:ascii="Times New Roman" w:eastAsia="Times New Roman" w:hAnsi="Times New Roman" w:cs="Times New Roman"/>
                <w:color w:val="000000"/>
                <w:kern w:val="0"/>
                <w:sz w:val="20"/>
                <w:szCs w:val="20"/>
                <w:lang w:eastAsia="en-GB"/>
                <w14:ligatures w14:val="none"/>
              </w:rPr>
            </w:pPr>
            <w:r w:rsidRPr="00BA73DF">
              <w:rPr>
                <w:rFonts w:ascii="Times New Roman" w:eastAsia="Times New Roman" w:hAnsi="Times New Roman" w:cs="Times New Roman"/>
                <w:color w:val="000000"/>
                <w:kern w:val="0"/>
                <w:sz w:val="20"/>
                <w:szCs w:val="20"/>
                <w:lang w:eastAsia="en-GB"/>
                <w14:ligatures w14:val="none"/>
              </w:rPr>
              <w:t xml:space="preserve">7,187 individuals drawn from the National Longitudinal Study of Adolescent Health (Add Health) dataset. </w:t>
            </w:r>
          </w:p>
        </w:tc>
        <w:tc>
          <w:tcPr>
            <w:tcW w:w="367" w:type="pct"/>
            <w:tcBorders>
              <w:top w:val="nil"/>
              <w:left w:val="nil"/>
              <w:bottom w:val="single" w:sz="4" w:space="0" w:color="000000" w:themeColor="text1"/>
              <w:right w:val="single" w:sz="4" w:space="0" w:color="000000" w:themeColor="text1"/>
            </w:tcBorders>
            <w:shd w:val="clear" w:color="auto" w:fill="FFFFFF" w:themeFill="background1"/>
            <w:hideMark/>
          </w:tcPr>
          <w:p w14:paraId="1B26875B" w14:textId="77777777" w:rsidR="00074785" w:rsidRPr="00BA73DF" w:rsidRDefault="00074785" w:rsidP="00074785">
            <w:pPr>
              <w:spacing w:after="0" w:line="240" w:lineRule="auto"/>
              <w:rPr>
                <w:rFonts w:ascii="Times New Roman" w:eastAsia="Times New Roman" w:hAnsi="Times New Roman" w:cs="Times New Roman"/>
                <w:color w:val="000000"/>
                <w:kern w:val="0"/>
                <w:sz w:val="20"/>
                <w:szCs w:val="20"/>
                <w:lang w:eastAsia="en-GB"/>
                <w14:ligatures w14:val="none"/>
              </w:rPr>
            </w:pPr>
            <w:r w:rsidRPr="00BA73DF">
              <w:rPr>
                <w:rFonts w:ascii="Times New Roman" w:eastAsia="Times New Roman" w:hAnsi="Times New Roman" w:cs="Times New Roman"/>
                <w:color w:val="000000"/>
                <w:kern w:val="0"/>
                <w:sz w:val="20"/>
                <w:szCs w:val="20"/>
                <w:lang w:eastAsia="en-GB"/>
                <w14:ligatures w14:val="none"/>
              </w:rPr>
              <w:t>7,187</w:t>
            </w:r>
          </w:p>
        </w:tc>
        <w:tc>
          <w:tcPr>
            <w:tcW w:w="293" w:type="pct"/>
            <w:tcBorders>
              <w:top w:val="nil"/>
              <w:left w:val="nil"/>
              <w:bottom w:val="single" w:sz="4" w:space="0" w:color="000000" w:themeColor="text1"/>
              <w:right w:val="single" w:sz="4" w:space="0" w:color="000000" w:themeColor="text1"/>
            </w:tcBorders>
            <w:shd w:val="clear" w:color="auto" w:fill="FFFFFF" w:themeFill="background1"/>
            <w:hideMark/>
          </w:tcPr>
          <w:p w14:paraId="30237C83" w14:textId="77777777" w:rsidR="00074785" w:rsidRPr="00BA73DF" w:rsidRDefault="00074785" w:rsidP="00074785">
            <w:pPr>
              <w:spacing w:after="0" w:line="240" w:lineRule="auto"/>
              <w:rPr>
                <w:rFonts w:ascii="Times New Roman" w:eastAsia="Times New Roman" w:hAnsi="Times New Roman" w:cs="Times New Roman"/>
                <w:color w:val="000000"/>
                <w:kern w:val="0"/>
                <w:sz w:val="20"/>
                <w:szCs w:val="20"/>
                <w:lang w:eastAsia="en-GB"/>
                <w14:ligatures w14:val="none"/>
              </w:rPr>
            </w:pPr>
            <w:r w:rsidRPr="00BA73DF">
              <w:rPr>
                <w:rFonts w:ascii="Times New Roman" w:eastAsia="Times New Roman" w:hAnsi="Times New Roman" w:cs="Times New Roman"/>
                <w:color w:val="000000"/>
                <w:kern w:val="0"/>
                <w:sz w:val="20"/>
                <w:szCs w:val="20"/>
                <w:lang w:eastAsia="en-GB"/>
                <w14:ligatures w14:val="none"/>
              </w:rPr>
              <w:t>2,876</w:t>
            </w:r>
          </w:p>
        </w:tc>
        <w:tc>
          <w:tcPr>
            <w:tcW w:w="356" w:type="pct"/>
            <w:tcBorders>
              <w:top w:val="nil"/>
              <w:left w:val="nil"/>
              <w:bottom w:val="single" w:sz="4" w:space="0" w:color="000000" w:themeColor="text1"/>
              <w:right w:val="single" w:sz="4" w:space="0" w:color="000000" w:themeColor="text1"/>
            </w:tcBorders>
            <w:hideMark/>
          </w:tcPr>
          <w:p w14:paraId="5C6C67E2" w14:textId="77777777" w:rsidR="00074785" w:rsidRPr="00BA73DF" w:rsidRDefault="00074785" w:rsidP="00074785">
            <w:pPr>
              <w:spacing w:after="0" w:line="240" w:lineRule="auto"/>
              <w:rPr>
                <w:rFonts w:ascii="Times New Roman" w:eastAsia="Times New Roman" w:hAnsi="Times New Roman" w:cs="Times New Roman"/>
                <w:color w:val="000000"/>
                <w:kern w:val="0"/>
                <w:sz w:val="20"/>
                <w:szCs w:val="20"/>
                <w:lang w:eastAsia="en-GB"/>
                <w14:ligatures w14:val="none"/>
              </w:rPr>
            </w:pPr>
            <w:r w:rsidRPr="00BA73DF">
              <w:rPr>
                <w:rFonts w:ascii="Times New Roman" w:eastAsia="Times New Roman" w:hAnsi="Times New Roman" w:cs="Times New Roman"/>
                <w:color w:val="000000"/>
                <w:kern w:val="0"/>
                <w:sz w:val="20"/>
                <w:szCs w:val="20"/>
                <w:lang w:eastAsia="en-GB"/>
                <w14:ligatures w14:val="none"/>
              </w:rPr>
              <w:t>4,311</w:t>
            </w:r>
          </w:p>
        </w:tc>
        <w:tc>
          <w:tcPr>
            <w:tcW w:w="655" w:type="pct"/>
            <w:tcBorders>
              <w:top w:val="nil"/>
              <w:left w:val="nil"/>
              <w:bottom w:val="single" w:sz="4" w:space="0" w:color="000000" w:themeColor="text1"/>
              <w:right w:val="single" w:sz="4" w:space="0" w:color="000000" w:themeColor="text1"/>
            </w:tcBorders>
            <w:hideMark/>
          </w:tcPr>
          <w:p w14:paraId="45DA2F14" w14:textId="77777777" w:rsidR="00074785" w:rsidRPr="00BA73DF" w:rsidRDefault="00074785" w:rsidP="00074785">
            <w:pPr>
              <w:spacing w:after="0" w:line="240" w:lineRule="auto"/>
              <w:rPr>
                <w:rFonts w:ascii="Times New Roman" w:eastAsia="Times New Roman" w:hAnsi="Times New Roman" w:cs="Times New Roman"/>
                <w:color w:val="000000"/>
                <w:kern w:val="0"/>
                <w:sz w:val="20"/>
                <w:szCs w:val="20"/>
                <w:lang w:eastAsia="en-GB"/>
                <w14:ligatures w14:val="none"/>
              </w:rPr>
            </w:pPr>
            <w:r w:rsidRPr="00BA73DF">
              <w:rPr>
                <w:rFonts w:ascii="Times New Roman" w:eastAsia="Times New Roman" w:hAnsi="Times New Roman" w:cs="Times New Roman"/>
                <w:color w:val="000000"/>
                <w:kern w:val="0"/>
                <w:sz w:val="20"/>
                <w:szCs w:val="20"/>
                <w:lang w:eastAsia="en-GB"/>
                <w14:ligatures w14:val="none"/>
              </w:rPr>
              <w:t xml:space="preserve">For all outcomes, prevalence and severity generally tended to be highest among individuals affected by bidirectional IPV and lowest among individuals not affected by any violence (independent of gender). For suicidal thoughts, a clear difference between the perpetration-only and the victimization-only groups emerged for men, with more </w:t>
            </w:r>
            <w:r w:rsidRPr="00BA73DF">
              <w:rPr>
                <w:rFonts w:ascii="Times New Roman" w:eastAsia="Times New Roman" w:hAnsi="Times New Roman" w:cs="Times New Roman"/>
                <w:color w:val="000000"/>
                <w:kern w:val="0"/>
                <w:sz w:val="20"/>
                <w:szCs w:val="20"/>
                <w:lang w:eastAsia="en-GB"/>
                <w14:ligatures w14:val="none"/>
              </w:rPr>
              <w:lastRenderedPageBreak/>
              <w:t>victims than perpetrators thinking about suicide at Wave 3 and the reverse at Wave 4, whereas there was no similar difference for women.  However, because the pattern of these findings was inconsistent across the two waves, interpretation may be limited.</w:t>
            </w:r>
          </w:p>
        </w:tc>
        <w:tc>
          <w:tcPr>
            <w:tcW w:w="586" w:type="pct"/>
            <w:tcBorders>
              <w:top w:val="nil"/>
              <w:left w:val="nil"/>
              <w:bottom w:val="single" w:sz="4" w:space="0" w:color="000000" w:themeColor="text1"/>
              <w:right w:val="single" w:sz="4" w:space="0" w:color="000000" w:themeColor="text1"/>
            </w:tcBorders>
            <w:hideMark/>
          </w:tcPr>
          <w:p w14:paraId="5E4CF445" w14:textId="77777777" w:rsidR="00074785" w:rsidRPr="00BA73DF" w:rsidRDefault="00074785" w:rsidP="00074785">
            <w:pPr>
              <w:spacing w:after="0" w:line="240" w:lineRule="auto"/>
              <w:rPr>
                <w:rFonts w:ascii="Times New Roman" w:eastAsia="Times New Roman" w:hAnsi="Times New Roman" w:cs="Times New Roman"/>
                <w:color w:val="000000"/>
                <w:kern w:val="0"/>
                <w:sz w:val="20"/>
                <w:szCs w:val="20"/>
                <w:lang w:eastAsia="en-GB"/>
                <w14:ligatures w14:val="none"/>
              </w:rPr>
            </w:pPr>
            <w:r w:rsidRPr="00BA73DF">
              <w:rPr>
                <w:rFonts w:ascii="Times New Roman" w:eastAsia="Times New Roman" w:hAnsi="Times New Roman" w:cs="Times New Roman"/>
                <w:color w:val="000000"/>
                <w:kern w:val="0"/>
                <w:sz w:val="20"/>
                <w:szCs w:val="20"/>
                <w:lang w:eastAsia="en-GB"/>
                <w14:ligatures w14:val="none"/>
              </w:rPr>
              <w:lastRenderedPageBreak/>
              <w:t>Longitudinal analysis was not conducted due to the 6–</w:t>
            </w:r>
            <w:proofErr w:type="gramStart"/>
            <w:r w:rsidRPr="00BA73DF">
              <w:rPr>
                <w:rFonts w:ascii="Times New Roman" w:eastAsia="Times New Roman" w:hAnsi="Times New Roman" w:cs="Times New Roman"/>
                <w:color w:val="000000"/>
                <w:kern w:val="0"/>
                <w:sz w:val="20"/>
                <w:szCs w:val="20"/>
                <w:lang w:eastAsia="en-GB"/>
                <w14:ligatures w14:val="none"/>
              </w:rPr>
              <w:t>7 year</w:t>
            </w:r>
            <w:proofErr w:type="gramEnd"/>
            <w:r w:rsidRPr="00BA73DF">
              <w:rPr>
                <w:rFonts w:ascii="Times New Roman" w:eastAsia="Times New Roman" w:hAnsi="Times New Roman" w:cs="Times New Roman"/>
                <w:color w:val="000000"/>
                <w:kern w:val="0"/>
                <w:sz w:val="20"/>
                <w:szCs w:val="20"/>
                <w:lang w:eastAsia="en-GB"/>
                <w14:ligatures w14:val="none"/>
              </w:rPr>
              <w:t xml:space="preserve"> gap between data waves, and some variables (e.g., relationship satisfaction) were not consistently assessed across time points. Future research should track IPV survivors and perpetrators over time to assess long-term psychological consequences.</w:t>
            </w:r>
            <w:r w:rsidRPr="00BA73DF">
              <w:rPr>
                <w:rFonts w:ascii="Times New Roman" w:eastAsia="Times New Roman" w:hAnsi="Times New Roman" w:cs="Times New Roman"/>
                <w:color w:val="000000"/>
                <w:kern w:val="0"/>
                <w:sz w:val="20"/>
                <w:szCs w:val="20"/>
                <w:lang w:eastAsia="en-GB"/>
                <w14:ligatures w14:val="none"/>
              </w:rPr>
              <w:br/>
              <w:t xml:space="preserve">Studies that </w:t>
            </w:r>
            <w:r w:rsidRPr="00BA73DF">
              <w:rPr>
                <w:rFonts w:ascii="Times New Roman" w:eastAsia="Times New Roman" w:hAnsi="Times New Roman" w:cs="Times New Roman"/>
                <w:color w:val="000000"/>
                <w:kern w:val="0"/>
                <w:sz w:val="20"/>
                <w:szCs w:val="20"/>
                <w:lang w:eastAsia="en-GB"/>
                <w14:ligatures w14:val="none"/>
              </w:rPr>
              <w:lastRenderedPageBreak/>
              <w:t>explore intersectional disparities are needed.</w:t>
            </w:r>
          </w:p>
        </w:tc>
      </w:tr>
      <w:tr w:rsidR="00A263BC" w:rsidRPr="00BA73DF" w14:paraId="16F51DCA" w14:textId="77777777" w:rsidTr="39497472">
        <w:trPr>
          <w:trHeight w:val="1995"/>
        </w:trPr>
        <w:tc>
          <w:tcPr>
            <w:tcW w:w="356" w:type="pct"/>
            <w:tcBorders>
              <w:top w:val="nil"/>
              <w:left w:val="single" w:sz="4" w:space="0" w:color="000000" w:themeColor="text1"/>
              <w:bottom w:val="single" w:sz="4" w:space="0" w:color="000000" w:themeColor="text1"/>
              <w:right w:val="single" w:sz="4" w:space="0" w:color="000000" w:themeColor="text1"/>
            </w:tcBorders>
            <w:hideMark/>
          </w:tcPr>
          <w:p w14:paraId="4DA9F328" w14:textId="77777777" w:rsidR="00074785" w:rsidRPr="00BA73DF" w:rsidRDefault="00074785" w:rsidP="00074785">
            <w:pPr>
              <w:spacing w:after="0" w:line="240" w:lineRule="auto"/>
              <w:rPr>
                <w:rFonts w:ascii="Times New Roman" w:eastAsia="Times New Roman" w:hAnsi="Times New Roman" w:cs="Times New Roman"/>
                <w:color w:val="000000"/>
                <w:kern w:val="0"/>
                <w:sz w:val="20"/>
                <w:szCs w:val="20"/>
                <w:lang w:eastAsia="en-GB"/>
                <w14:ligatures w14:val="none"/>
              </w:rPr>
            </w:pPr>
            <w:proofErr w:type="spellStart"/>
            <w:r w:rsidRPr="00BA73DF">
              <w:rPr>
                <w:rFonts w:ascii="Times New Roman" w:eastAsia="Times New Roman" w:hAnsi="Times New Roman" w:cs="Times New Roman"/>
                <w:color w:val="000000"/>
                <w:kern w:val="0"/>
                <w:sz w:val="20"/>
                <w:szCs w:val="20"/>
                <w:lang w:eastAsia="en-GB"/>
                <w14:ligatures w14:val="none"/>
              </w:rPr>
              <w:lastRenderedPageBreak/>
              <w:t>Umubyeyi</w:t>
            </w:r>
            <w:proofErr w:type="spellEnd"/>
            <w:r w:rsidRPr="00BA73DF">
              <w:rPr>
                <w:rFonts w:ascii="Times New Roman" w:eastAsia="Times New Roman" w:hAnsi="Times New Roman" w:cs="Times New Roman"/>
                <w:color w:val="000000"/>
                <w:kern w:val="0"/>
                <w:sz w:val="20"/>
                <w:szCs w:val="20"/>
                <w:lang w:eastAsia="en-GB"/>
                <w14:ligatures w14:val="none"/>
              </w:rPr>
              <w:t xml:space="preserve"> et al. (2014)</w:t>
            </w:r>
          </w:p>
        </w:tc>
        <w:tc>
          <w:tcPr>
            <w:tcW w:w="519" w:type="pct"/>
            <w:tcBorders>
              <w:top w:val="nil"/>
              <w:left w:val="nil"/>
              <w:bottom w:val="single" w:sz="4" w:space="0" w:color="000000" w:themeColor="text1"/>
              <w:right w:val="single" w:sz="4" w:space="0" w:color="000000" w:themeColor="text1"/>
            </w:tcBorders>
            <w:hideMark/>
          </w:tcPr>
          <w:p w14:paraId="0BE2163C" w14:textId="77777777" w:rsidR="00074785" w:rsidRPr="00BA73DF" w:rsidRDefault="00074785" w:rsidP="00074785">
            <w:pPr>
              <w:spacing w:after="0" w:line="240" w:lineRule="auto"/>
              <w:rPr>
                <w:rFonts w:ascii="Times New Roman" w:eastAsia="Times New Roman" w:hAnsi="Times New Roman" w:cs="Times New Roman"/>
                <w:color w:val="000000"/>
                <w:kern w:val="0"/>
                <w:sz w:val="20"/>
                <w:szCs w:val="20"/>
                <w:lang w:eastAsia="en-GB"/>
                <w14:ligatures w14:val="none"/>
              </w:rPr>
            </w:pPr>
            <w:r w:rsidRPr="00BA73DF">
              <w:rPr>
                <w:rFonts w:ascii="Times New Roman" w:eastAsia="Times New Roman" w:hAnsi="Times New Roman" w:cs="Times New Roman"/>
                <w:color w:val="000000"/>
                <w:kern w:val="0"/>
                <w:sz w:val="20"/>
                <w:szCs w:val="20"/>
                <w:lang w:eastAsia="en-GB"/>
                <w14:ligatures w14:val="none"/>
              </w:rPr>
              <w:t>Intimate partner violence and its contribution to</w:t>
            </w:r>
            <w:r w:rsidRPr="00BA73DF">
              <w:rPr>
                <w:rFonts w:ascii="Times New Roman" w:eastAsia="Times New Roman" w:hAnsi="Times New Roman" w:cs="Times New Roman"/>
                <w:color w:val="000000"/>
                <w:kern w:val="0"/>
                <w:sz w:val="20"/>
                <w:szCs w:val="20"/>
                <w:lang w:eastAsia="en-GB"/>
                <w14:ligatures w14:val="none"/>
              </w:rPr>
              <w:br/>
              <w:t>mental disorders in men and women in the post</w:t>
            </w:r>
            <w:r w:rsidRPr="00BA73DF">
              <w:rPr>
                <w:rFonts w:ascii="Times New Roman" w:eastAsia="Times New Roman" w:hAnsi="Times New Roman" w:cs="Times New Roman"/>
                <w:color w:val="000000"/>
                <w:kern w:val="0"/>
                <w:sz w:val="20"/>
                <w:szCs w:val="20"/>
                <w:lang w:eastAsia="en-GB"/>
                <w14:ligatures w14:val="none"/>
              </w:rPr>
              <w:br/>
              <w:t>genocide Rwanda: findings from a population</w:t>
            </w:r>
            <w:r w:rsidRPr="00BA73DF">
              <w:rPr>
                <w:rFonts w:ascii="Times New Roman" w:eastAsia="Times New Roman" w:hAnsi="Times New Roman" w:cs="Times New Roman"/>
                <w:color w:val="000000"/>
                <w:kern w:val="0"/>
                <w:sz w:val="20"/>
                <w:szCs w:val="20"/>
                <w:lang w:eastAsia="en-GB"/>
                <w14:ligatures w14:val="none"/>
              </w:rPr>
              <w:br/>
              <w:t>based study</w:t>
            </w:r>
          </w:p>
        </w:tc>
        <w:tc>
          <w:tcPr>
            <w:tcW w:w="394" w:type="pct"/>
            <w:tcBorders>
              <w:top w:val="nil"/>
              <w:left w:val="nil"/>
              <w:bottom w:val="single" w:sz="4" w:space="0" w:color="000000" w:themeColor="text1"/>
              <w:right w:val="single" w:sz="4" w:space="0" w:color="000000" w:themeColor="text1"/>
            </w:tcBorders>
            <w:hideMark/>
          </w:tcPr>
          <w:p w14:paraId="7B7BA0F5" w14:textId="77777777" w:rsidR="00074785" w:rsidRPr="00BA73DF" w:rsidRDefault="00074785" w:rsidP="00074785">
            <w:pPr>
              <w:spacing w:after="0" w:line="240" w:lineRule="auto"/>
              <w:rPr>
                <w:rFonts w:ascii="Times New Roman" w:eastAsia="Times New Roman" w:hAnsi="Times New Roman" w:cs="Times New Roman"/>
                <w:color w:val="000000"/>
                <w:kern w:val="0"/>
                <w:sz w:val="20"/>
                <w:szCs w:val="20"/>
                <w:lang w:eastAsia="en-GB"/>
                <w14:ligatures w14:val="none"/>
              </w:rPr>
            </w:pPr>
            <w:r w:rsidRPr="00BA73DF">
              <w:rPr>
                <w:rFonts w:ascii="Times New Roman" w:eastAsia="Times New Roman" w:hAnsi="Times New Roman" w:cs="Times New Roman"/>
                <w:color w:val="000000"/>
                <w:kern w:val="0"/>
                <w:sz w:val="20"/>
                <w:szCs w:val="20"/>
                <w:lang w:eastAsia="en-GB"/>
                <w14:ligatures w14:val="none"/>
              </w:rPr>
              <w:t>Rwanda</w:t>
            </w:r>
          </w:p>
        </w:tc>
        <w:tc>
          <w:tcPr>
            <w:tcW w:w="433" w:type="pct"/>
            <w:tcBorders>
              <w:top w:val="nil"/>
              <w:left w:val="nil"/>
              <w:bottom w:val="single" w:sz="4" w:space="0" w:color="000000" w:themeColor="text1"/>
              <w:right w:val="single" w:sz="4" w:space="0" w:color="000000" w:themeColor="text1"/>
            </w:tcBorders>
            <w:hideMark/>
          </w:tcPr>
          <w:p w14:paraId="50DADACD" w14:textId="77777777" w:rsidR="00074785" w:rsidRPr="00BA73DF" w:rsidRDefault="00074785" w:rsidP="00074785">
            <w:pPr>
              <w:spacing w:after="0" w:line="240" w:lineRule="auto"/>
              <w:rPr>
                <w:rFonts w:ascii="Times New Roman" w:eastAsia="Times New Roman" w:hAnsi="Times New Roman" w:cs="Times New Roman"/>
                <w:color w:val="000000"/>
                <w:kern w:val="0"/>
                <w:sz w:val="20"/>
                <w:szCs w:val="20"/>
                <w:lang w:eastAsia="en-GB"/>
                <w14:ligatures w14:val="none"/>
              </w:rPr>
            </w:pPr>
            <w:r w:rsidRPr="00BA73DF">
              <w:rPr>
                <w:rFonts w:ascii="Times New Roman" w:eastAsia="Times New Roman" w:hAnsi="Times New Roman" w:cs="Times New Roman"/>
                <w:color w:val="000000"/>
                <w:kern w:val="0"/>
                <w:sz w:val="20"/>
                <w:szCs w:val="20"/>
                <w:lang w:eastAsia="en-GB"/>
                <w14:ligatures w14:val="none"/>
              </w:rPr>
              <w:t xml:space="preserve">To investigate the prevalence of mental disorders in young men and women in Rwanda and their risk factors with the main emphasis being on IPV and its contribution to mental disorders, </w:t>
            </w:r>
            <w:proofErr w:type="gramStart"/>
            <w:r w:rsidRPr="00BA73DF">
              <w:rPr>
                <w:rFonts w:ascii="Times New Roman" w:eastAsia="Times New Roman" w:hAnsi="Times New Roman" w:cs="Times New Roman"/>
                <w:color w:val="000000"/>
                <w:kern w:val="0"/>
                <w:sz w:val="20"/>
                <w:szCs w:val="20"/>
                <w:lang w:eastAsia="en-GB"/>
                <w14:ligatures w14:val="none"/>
              </w:rPr>
              <w:t>taking into account</w:t>
            </w:r>
            <w:proofErr w:type="gramEnd"/>
            <w:r w:rsidRPr="00BA73DF">
              <w:rPr>
                <w:rFonts w:ascii="Times New Roman" w:eastAsia="Times New Roman" w:hAnsi="Times New Roman" w:cs="Times New Roman"/>
                <w:color w:val="000000"/>
                <w:kern w:val="0"/>
                <w:sz w:val="20"/>
                <w:szCs w:val="20"/>
                <w:lang w:eastAsia="en-GB"/>
                <w14:ligatures w14:val="none"/>
              </w:rPr>
              <w:t xml:space="preserve"> the </w:t>
            </w:r>
            <w:r w:rsidRPr="00BA73DF">
              <w:rPr>
                <w:rFonts w:ascii="Times New Roman" w:eastAsia="Times New Roman" w:hAnsi="Times New Roman" w:cs="Times New Roman"/>
                <w:color w:val="000000"/>
                <w:kern w:val="0"/>
                <w:sz w:val="20"/>
                <w:szCs w:val="20"/>
                <w:lang w:eastAsia="en-GB"/>
                <w14:ligatures w14:val="none"/>
              </w:rPr>
              <w:lastRenderedPageBreak/>
              <w:t>genocide context.</w:t>
            </w:r>
          </w:p>
        </w:tc>
        <w:tc>
          <w:tcPr>
            <w:tcW w:w="540" w:type="pct"/>
            <w:tcBorders>
              <w:top w:val="nil"/>
              <w:left w:val="nil"/>
              <w:bottom w:val="single" w:sz="4" w:space="0" w:color="000000" w:themeColor="text1"/>
              <w:right w:val="single" w:sz="4" w:space="0" w:color="000000" w:themeColor="text1"/>
            </w:tcBorders>
            <w:hideMark/>
          </w:tcPr>
          <w:p w14:paraId="7708D7CA" w14:textId="77777777" w:rsidR="00074785" w:rsidRPr="00BA73DF" w:rsidRDefault="00074785" w:rsidP="00074785">
            <w:pPr>
              <w:spacing w:after="0" w:line="240" w:lineRule="auto"/>
              <w:rPr>
                <w:rFonts w:ascii="Times New Roman" w:eastAsia="Times New Roman" w:hAnsi="Times New Roman" w:cs="Times New Roman"/>
                <w:color w:val="000000"/>
                <w:kern w:val="0"/>
                <w:sz w:val="20"/>
                <w:szCs w:val="20"/>
                <w:lang w:eastAsia="en-GB"/>
                <w14:ligatures w14:val="none"/>
              </w:rPr>
            </w:pPr>
            <w:r w:rsidRPr="00BA73DF">
              <w:rPr>
                <w:rFonts w:ascii="Times New Roman" w:eastAsia="Times New Roman" w:hAnsi="Times New Roman" w:cs="Times New Roman"/>
                <w:color w:val="000000"/>
                <w:kern w:val="0"/>
                <w:sz w:val="20"/>
                <w:szCs w:val="20"/>
                <w:lang w:eastAsia="en-GB"/>
                <w14:ligatures w14:val="none"/>
              </w:rPr>
              <w:lastRenderedPageBreak/>
              <w:t>A population-based cross-sectional study was employed. A multi-stage random sampling was used to find households for inclusion in the survey.</w:t>
            </w:r>
          </w:p>
        </w:tc>
        <w:tc>
          <w:tcPr>
            <w:tcW w:w="501" w:type="pct"/>
            <w:tcBorders>
              <w:top w:val="nil"/>
              <w:left w:val="nil"/>
              <w:bottom w:val="single" w:sz="4" w:space="0" w:color="000000" w:themeColor="text1"/>
              <w:right w:val="single" w:sz="4" w:space="0" w:color="000000" w:themeColor="text1"/>
            </w:tcBorders>
            <w:shd w:val="clear" w:color="auto" w:fill="FFFFFF" w:themeFill="background1"/>
            <w:hideMark/>
          </w:tcPr>
          <w:p w14:paraId="294B611D" w14:textId="77777777" w:rsidR="00074785" w:rsidRPr="00BA73DF" w:rsidRDefault="00074785" w:rsidP="00074785">
            <w:pPr>
              <w:spacing w:after="0" w:line="240" w:lineRule="auto"/>
              <w:rPr>
                <w:rFonts w:ascii="Times New Roman" w:eastAsia="Times New Roman" w:hAnsi="Times New Roman" w:cs="Times New Roman"/>
                <w:color w:val="000000"/>
                <w:kern w:val="0"/>
                <w:sz w:val="20"/>
                <w:szCs w:val="20"/>
                <w:lang w:eastAsia="en-GB"/>
                <w14:ligatures w14:val="none"/>
              </w:rPr>
            </w:pPr>
            <w:r w:rsidRPr="00BA73DF">
              <w:rPr>
                <w:rFonts w:ascii="Times New Roman" w:eastAsia="Times New Roman" w:hAnsi="Times New Roman" w:cs="Times New Roman"/>
                <w:color w:val="000000"/>
                <w:kern w:val="0"/>
                <w:sz w:val="20"/>
                <w:szCs w:val="20"/>
                <w:lang w:eastAsia="en-GB"/>
                <w14:ligatures w14:val="none"/>
              </w:rPr>
              <w:t>A population-based sample of young men and women in Rwanda, specifically individuals aged 20 to 35 years.</w:t>
            </w:r>
          </w:p>
        </w:tc>
        <w:tc>
          <w:tcPr>
            <w:tcW w:w="367" w:type="pct"/>
            <w:tcBorders>
              <w:top w:val="nil"/>
              <w:left w:val="nil"/>
              <w:bottom w:val="single" w:sz="4" w:space="0" w:color="000000" w:themeColor="text1"/>
              <w:right w:val="single" w:sz="4" w:space="0" w:color="000000" w:themeColor="text1"/>
            </w:tcBorders>
            <w:shd w:val="clear" w:color="auto" w:fill="FFFFFF" w:themeFill="background1"/>
            <w:hideMark/>
          </w:tcPr>
          <w:p w14:paraId="4BD94B69" w14:textId="77777777" w:rsidR="00074785" w:rsidRPr="00BA73DF" w:rsidRDefault="00074785" w:rsidP="00074785">
            <w:pPr>
              <w:spacing w:after="0" w:line="240" w:lineRule="auto"/>
              <w:rPr>
                <w:rFonts w:ascii="Times New Roman" w:eastAsia="Times New Roman" w:hAnsi="Times New Roman" w:cs="Times New Roman"/>
                <w:color w:val="000000"/>
                <w:kern w:val="0"/>
                <w:sz w:val="20"/>
                <w:szCs w:val="20"/>
                <w:lang w:eastAsia="en-GB"/>
                <w14:ligatures w14:val="none"/>
              </w:rPr>
            </w:pPr>
            <w:r w:rsidRPr="00BA73DF">
              <w:rPr>
                <w:rFonts w:ascii="Times New Roman" w:eastAsia="Times New Roman" w:hAnsi="Times New Roman" w:cs="Times New Roman"/>
                <w:color w:val="000000"/>
                <w:kern w:val="0"/>
                <w:sz w:val="20"/>
                <w:szCs w:val="20"/>
                <w:lang w:eastAsia="en-GB"/>
                <w14:ligatures w14:val="none"/>
              </w:rPr>
              <w:t>917</w:t>
            </w:r>
          </w:p>
        </w:tc>
        <w:tc>
          <w:tcPr>
            <w:tcW w:w="293" w:type="pct"/>
            <w:tcBorders>
              <w:top w:val="nil"/>
              <w:left w:val="nil"/>
              <w:bottom w:val="single" w:sz="4" w:space="0" w:color="000000" w:themeColor="text1"/>
              <w:right w:val="single" w:sz="4" w:space="0" w:color="000000" w:themeColor="text1"/>
            </w:tcBorders>
            <w:hideMark/>
          </w:tcPr>
          <w:p w14:paraId="6A2EC59F" w14:textId="77777777" w:rsidR="00074785" w:rsidRPr="00BA73DF" w:rsidRDefault="00074785" w:rsidP="00074785">
            <w:pPr>
              <w:spacing w:after="0" w:line="240" w:lineRule="auto"/>
              <w:rPr>
                <w:rFonts w:ascii="Times New Roman" w:eastAsia="Times New Roman" w:hAnsi="Times New Roman" w:cs="Times New Roman"/>
                <w:color w:val="000000"/>
                <w:kern w:val="0"/>
                <w:sz w:val="20"/>
                <w:szCs w:val="20"/>
                <w:lang w:eastAsia="en-GB"/>
                <w14:ligatures w14:val="none"/>
              </w:rPr>
            </w:pPr>
            <w:r w:rsidRPr="00BA73DF">
              <w:rPr>
                <w:rFonts w:ascii="Times New Roman" w:eastAsia="Times New Roman" w:hAnsi="Times New Roman" w:cs="Times New Roman"/>
                <w:color w:val="000000"/>
                <w:kern w:val="0"/>
                <w:sz w:val="20"/>
                <w:szCs w:val="20"/>
                <w:lang w:eastAsia="en-GB"/>
                <w14:ligatures w14:val="none"/>
              </w:rPr>
              <w:t>440</w:t>
            </w:r>
          </w:p>
        </w:tc>
        <w:tc>
          <w:tcPr>
            <w:tcW w:w="356" w:type="pct"/>
            <w:tcBorders>
              <w:top w:val="nil"/>
              <w:left w:val="nil"/>
              <w:bottom w:val="single" w:sz="4" w:space="0" w:color="000000" w:themeColor="text1"/>
              <w:right w:val="single" w:sz="4" w:space="0" w:color="000000" w:themeColor="text1"/>
            </w:tcBorders>
            <w:hideMark/>
          </w:tcPr>
          <w:p w14:paraId="1F6053BC" w14:textId="77777777" w:rsidR="00074785" w:rsidRPr="00BA73DF" w:rsidRDefault="00074785" w:rsidP="00074785">
            <w:pPr>
              <w:spacing w:after="0" w:line="240" w:lineRule="auto"/>
              <w:rPr>
                <w:rFonts w:ascii="Times New Roman" w:eastAsia="Times New Roman" w:hAnsi="Times New Roman" w:cs="Times New Roman"/>
                <w:color w:val="000000"/>
                <w:kern w:val="0"/>
                <w:sz w:val="20"/>
                <w:szCs w:val="20"/>
                <w:lang w:eastAsia="en-GB"/>
                <w14:ligatures w14:val="none"/>
              </w:rPr>
            </w:pPr>
            <w:r w:rsidRPr="00BA73DF">
              <w:rPr>
                <w:rFonts w:ascii="Times New Roman" w:eastAsia="Times New Roman" w:hAnsi="Times New Roman" w:cs="Times New Roman"/>
                <w:color w:val="000000"/>
                <w:kern w:val="0"/>
                <w:sz w:val="20"/>
                <w:szCs w:val="20"/>
                <w:lang w:eastAsia="en-GB"/>
                <w14:ligatures w14:val="none"/>
              </w:rPr>
              <w:t>477</w:t>
            </w:r>
          </w:p>
        </w:tc>
        <w:tc>
          <w:tcPr>
            <w:tcW w:w="655" w:type="pct"/>
            <w:tcBorders>
              <w:top w:val="nil"/>
              <w:left w:val="nil"/>
              <w:bottom w:val="single" w:sz="4" w:space="0" w:color="000000" w:themeColor="text1"/>
              <w:right w:val="single" w:sz="4" w:space="0" w:color="000000" w:themeColor="text1"/>
            </w:tcBorders>
            <w:hideMark/>
          </w:tcPr>
          <w:p w14:paraId="4D790726" w14:textId="77777777" w:rsidR="00074785" w:rsidRPr="00BA73DF" w:rsidRDefault="00074785" w:rsidP="00074785">
            <w:pPr>
              <w:spacing w:after="0" w:line="240" w:lineRule="auto"/>
              <w:rPr>
                <w:rFonts w:ascii="Times New Roman" w:eastAsia="Times New Roman" w:hAnsi="Times New Roman" w:cs="Times New Roman"/>
                <w:color w:val="000000"/>
                <w:kern w:val="0"/>
                <w:sz w:val="20"/>
                <w:szCs w:val="20"/>
                <w:lang w:eastAsia="en-GB"/>
                <w14:ligatures w14:val="none"/>
              </w:rPr>
            </w:pPr>
            <w:r w:rsidRPr="00BA73DF">
              <w:rPr>
                <w:rFonts w:ascii="Times New Roman" w:eastAsia="Times New Roman" w:hAnsi="Times New Roman" w:cs="Times New Roman"/>
                <w:color w:val="000000"/>
                <w:kern w:val="0"/>
                <w:sz w:val="20"/>
                <w:szCs w:val="20"/>
                <w:lang w:eastAsia="en-GB"/>
                <w14:ligatures w14:val="none"/>
              </w:rPr>
              <w:t>The population attributable fractions of intimate partner violence to mental disorders were high. Although men were</w:t>
            </w:r>
            <w:r w:rsidRPr="00BA73DF">
              <w:rPr>
                <w:rFonts w:ascii="Times New Roman" w:eastAsia="Times New Roman" w:hAnsi="Times New Roman" w:cs="Times New Roman"/>
                <w:color w:val="000000"/>
                <w:kern w:val="0"/>
                <w:sz w:val="20"/>
                <w:szCs w:val="20"/>
                <w:lang w:eastAsia="en-GB"/>
                <w14:ligatures w14:val="none"/>
              </w:rPr>
              <w:br/>
              <w:t>considerably less exposed than women to violence exercised by the partner, they anyway suffered the risk of</w:t>
            </w:r>
            <w:r w:rsidRPr="00BA73DF">
              <w:rPr>
                <w:rFonts w:ascii="Times New Roman" w:eastAsia="Times New Roman" w:hAnsi="Times New Roman" w:cs="Times New Roman"/>
                <w:color w:val="000000"/>
                <w:kern w:val="0"/>
                <w:sz w:val="20"/>
                <w:szCs w:val="20"/>
                <w:lang w:eastAsia="en-GB"/>
                <w14:ligatures w14:val="none"/>
              </w:rPr>
              <w:br/>
              <w:t xml:space="preserve">current major depressive episodes and generalized anxiety disorder when exposed to either physical or </w:t>
            </w:r>
            <w:r w:rsidRPr="00BA73DF">
              <w:rPr>
                <w:rFonts w:ascii="Times New Roman" w:eastAsia="Times New Roman" w:hAnsi="Times New Roman" w:cs="Times New Roman"/>
                <w:color w:val="000000"/>
                <w:kern w:val="0"/>
                <w:sz w:val="20"/>
                <w:szCs w:val="20"/>
                <w:lang w:eastAsia="en-GB"/>
                <w14:ligatures w14:val="none"/>
              </w:rPr>
              <w:lastRenderedPageBreak/>
              <w:t>psychological</w:t>
            </w:r>
            <w:r w:rsidRPr="00BA73DF">
              <w:rPr>
                <w:rFonts w:ascii="Times New Roman" w:eastAsia="Times New Roman" w:hAnsi="Times New Roman" w:cs="Times New Roman"/>
                <w:color w:val="000000"/>
                <w:kern w:val="0"/>
                <w:sz w:val="20"/>
                <w:szCs w:val="20"/>
                <w:lang w:eastAsia="en-GB"/>
                <w14:ligatures w14:val="none"/>
              </w:rPr>
              <w:br/>
              <w:t>abuse. Other factors, such as exposure to traumatic episodes during the genocide period and poverty were important risk factors for most of mental disorders for men in this study.</w:t>
            </w:r>
            <w:r w:rsidRPr="00BA73DF">
              <w:rPr>
                <w:rFonts w:ascii="Times New Roman" w:eastAsia="Times New Roman" w:hAnsi="Times New Roman" w:cs="Times New Roman"/>
                <w:color w:val="000000"/>
                <w:kern w:val="0"/>
                <w:sz w:val="20"/>
                <w:szCs w:val="20"/>
                <w:lang w:eastAsia="en-GB"/>
                <w14:ligatures w14:val="none"/>
              </w:rPr>
              <w:br/>
              <w:t xml:space="preserve"> </w:t>
            </w:r>
          </w:p>
        </w:tc>
        <w:tc>
          <w:tcPr>
            <w:tcW w:w="586" w:type="pct"/>
            <w:tcBorders>
              <w:top w:val="nil"/>
              <w:left w:val="nil"/>
              <w:bottom w:val="single" w:sz="4" w:space="0" w:color="000000" w:themeColor="text1"/>
              <w:right w:val="single" w:sz="4" w:space="0" w:color="000000" w:themeColor="text1"/>
            </w:tcBorders>
            <w:hideMark/>
          </w:tcPr>
          <w:p w14:paraId="37140AF5" w14:textId="77777777" w:rsidR="00074785" w:rsidRPr="00BA73DF" w:rsidRDefault="00074785" w:rsidP="00074785">
            <w:pPr>
              <w:spacing w:after="0" w:line="240" w:lineRule="auto"/>
              <w:rPr>
                <w:rFonts w:ascii="Times New Roman" w:eastAsia="Times New Roman" w:hAnsi="Times New Roman" w:cs="Times New Roman"/>
                <w:color w:val="000000"/>
                <w:kern w:val="0"/>
                <w:sz w:val="20"/>
                <w:szCs w:val="20"/>
                <w:lang w:eastAsia="en-GB"/>
                <w14:ligatures w14:val="none"/>
              </w:rPr>
            </w:pPr>
            <w:r w:rsidRPr="00BA73DF">
              <w:rPr>
                <w:rFonts w:ascii="Times New Roman" w:eastAsia="Times New Roman" w:hAnsi="Times New Roman" w:cs="Times New Roman"/>
                <w:color w:val="000000"/>
                <w:kern w:val="0"/>
                <w:sz w:val="20"/>
                <w:szCs w:val="20"/>
                <w:lang w:eastAsia="en-GB"/>
                <w14:ligatures w14:val="none"/>
              </w:rPr>
              <w:lastRenderedPageBreak/>
              <w:t xml:space="preserve">This was a cross-sectional study, which limits interpretation of findings in relation to the direction of the association between IPV and mental disorders. </w:t>
            </w:r>
            <w:r w:rsidRPr="00BA73DF">
              <w:rPr>
                <w:rFonts w:ascii="Times New Roman" w:eastAsia="Times New Roman" w:hAnsi="Times New Roman" w:cs="Times New Roman"/>
                <w:color w:val="000000"/>
                <w:kern w:val="0"/>
                <w:sz w:val="20"/>
                <w:szCs w:val="20"/>
                <w:lang w:eastAsia="en-GB"/>
                <w14:ligatures w14:val="none"/>
              </w:rPr>
              <w:br/>
              <w:t xml:space="preserve">Additionally, under-reporting of intimate </w:t>
            </w:r>
            <w:proofErr w:type="spellStart"/>
            <w:r w:rsidRPr="00BA73DF">
              <w:rPr>
                <w:rFonts w:ascii="Times New Roman" w:eastAsia="Times New Roman" w:hAnsi="Times New Roman" w:cs="Times New Roman"/>
                <w:color w:val="000000"/>
                <w:kern w:val="0"/>
                <w:sz w:val="20"/>
                <w:szCs w:val="20"/>
                <w:lang w:eastAsia="en-GB"/>
                <w14:ligatures w14:val="none"/>
              </w:rPr>
              <w:t>patrner</w:t>
            </w:r>
            <w:proofErr w:type="spellEnd"/>
            <w:r w:rsidRPr="00BA73DF">
              <w:rPr>
                <w:rFonts w:ascii="Times New Roman" w:eastAsia="Times New Roman" w:hAnsi="Times New Roman" w:cs="Times New Roman"/>
                <w:color w:val="000000"/>
                <w:kern w:val="0"/>
                <w:sz w:val="20"/>
                <w:szCs w:val="20"/>
                <w:lang w:eastAsia="en-GB"/>
                <w14:ligatures w14:val="none"/>
              </w:rPr>
              <w:t xml:space="preserve"> violence and mental disorders may be at hand due to their delicate nature and, the fear of disclosing such experiences. </w:t>
            </w:r>
            <w:r w:rsidRPr="00BA73DF">
              <w:rPr>
                <w:rFonts w:ascii="Times New Roman" w:eastAsia="Times New Roman" w:hAnsi="Times New Roman" w:cs="Times New Roman"/>
                <w:color w:val="000000"/>
                <w:kern w:val="0"/>
                <w:sz w:val="20"/>
                <w:szCs w:val="20"/>
                <w:lang w:eastAsia="en-GB"/>
                <w14:ligatures w14:val="none"/>
              </w:rPr>
              <w:br/>
            </w:r>
            <w:r w:rsidRPr="00BA73DF">
              <w:rPr>
                <w:rFonts w:ascii="Times New Roman" w:eastAsia="Times New Roman" w:hAnsi="Times New Roman" w:cs="Times New Roman"/>
                <w:color w:val="000000"/>
                <w:kern w:val="0"/>
                <w:sz w:val="20"/>
                <w:szCs w:val="20"/>
                <w:lang w:eastAsia="en-GB"/>
                <w14:ligatures w14:val="none"/>
              </w:rPr>
              <w:lastRenderedPageBreak/>
              <w:t xml:space="preserve">There is no analysis of intersectional influences such as education, employment, and social support. </w:t>
            </w:r>
          </w:p>
        </w:tc>
      </w:tr>
      <w:tr w:rsidR="00A263BC" w:rsidRPr="00BA73DF" w14:paraId="5CDB25A8" w14:textId="77777777" w:rsidTr="39497472">
        <w:trPr>
          <w:trHeight w:val="1995"/>
        </w:trPr>
        <w:tc>
          <w:tcPr>
            <w:tcW w:w="356" w:type="pct"/>
            <w:tcBorders>
              <w:top w:val="nil"/>
              <w:left w:val="single" w:sz="4" w:space="0" w:color="000000" w:themeColor="text1"/>
              <w:bottom w:val="single" w:sz="4" w:space="0" w:color="000000" w:themeColor="text1"/>
              <w:right w:val="single" w:sz="4" w:space="0" w:color="000000" w:themeColor="text1"/>
            </w:tcBorders>
            <w:shd w:val="clear" w:color="auto" w:fill="FFFFFF" w:themeFill="background1"/>
            <w:hideMark/>
          </w:tcPr>
          <w:p w14:paraId="54849E7B" w14:textId="77777777" w:rsidR="00074785" w:rsidRPr="00BA73DF" w:rsidRDefault="00074785" w:rsidP="00074785">
            <w:pPr>
              <w:spacing w:after="0" w:line="240" w:lineRule="auto"/>
              <w:rPr>
                <w:rFonts w:ascii="Times New Roman" w:eastAsia="Times New Roman" w:hAnsi="Times New Roman" w:cs="Times New Roman"/>
                <w:color w:val="212121"/>
                <w:kern w:val="0"/>
                <w:sz w:val="20"/>
                <w:szCs w:val="20"/>
                <w:lang w:eastAsia="en-GB"/>
                <w14:ligatures w14:val="none"/>
              </w:rPr>
            </w:pPr>
            <w:r w:rsidRPr="00BA73DF">
              <w:rPr>
                <w:rFonts w:ascii="Times New Roman" w:eastAsia="Times New Roman" w:hAnsi="Times New Roman" w:cs="Times New Roman"/>
                <w:color w:val="212121"/>
                <w:kern w:val="0"/>
                <w:sz w:val="20"/>
                <w:szCs w:val="20"/>
                <w:lang w:eastAsia="en-GB"/>
                <w14:ligatures w14:val="none"/>
              </w:rPr>
              <w:lastRenderedPageBreak/>
              <w:t>Wolford-Clevenger et al. (2016)</w:t>
            </w:r>
          </w:p>
        </w:tc>
        <w:tc>
          <w:tcPr>
            <w:tcW w:w="519" w:type="pct"/>
            <w:tcBorders>
              <w:top w:val="nil"/>
              <w:left w:val="nil"/>
              <w:bottom w:val="single" w:sz="4" w:space="0" w:color="000000" w:themeColor="text1"/>
              <w:right w:val="single" w:sz="4" w:space="0" w:color="000000" w:themeColor="text1"/>
            </w:tcBorders>
            <w:hideMark/>
          </w:tcPr>
          <w:p w14:paraId="7EC0B530" w14:textId="77777777" w:rsidR="00074785" w:rsidRPr="00BA73DF" w:rsidRDefault="00074785" w:rsidP="00074785">
            <w:pPr>
              <w:spacing w:after="0" w:line="240" w:lineRule="auto"/>
              <w:rPr>
                <w:rFonts w:ascii="Times New Roman" w:eastAsia="Times New Roman" w:hAnsi="Times New Roman" w:cs="Times New Roman"/>
                <w:color w:val="000000"/>
                <w:kern w:val="0"/>
                <w:sz w:val="20"/>
                <w:szCs w:val="20"/>
                <w:lang w:eastAsia="en-GB"/>
                <w14:ligatures w14:val="none"/>
              </w:rPr>
            </w:pPr>
            <w:r w:rsidRPr="00BA73DF">
              <w:rPr>
                <w:rFonts w:ascii="Times New Roman" w:eastAsia="Times New Roman" w:hAnsi="Times New Roman" w:cs="Times New Roman"/>
                <w:color w:val="000000"/>
                <w:kern w:val="0"/>
                <w:sz w:val="20"/>
                <w:szCs w:val="20"/>
                <w:lang w:eastAsia="en-GB"/>
                <w14:ligatures w14:val="none"/>
              </w:rPr>
              <w:t>The Association of Partner Abuse</w:t>
            </w:r>
            <w:r w:rsidRPr="00BA73DF">
              <w:rPr>
                <w:rFonts w:ascii="Times New Roman" w:eastAsia="Times New Roman" w:hAnsi="Times New Roman" w:cs="Times New Roman"/>
                <w:color w:val="000000"/>
                <w:kern w:val="0"/>
                <w:sz w:val="20"/>
                <w:szCs w:val="20"/>
                <w:lang w:eastAsia="en-GB"/>
                <w14:ligatures w14:val="none"/>
              </w:rPr>
              <w:br/>
              <w:t>Types and Suicidal Ideation Among</w:t>
            </w:r>
            <w:r w:rsidRPr="00BA73DF">
              <w:rPr>
                <w:rFonts w:ascii="Times New Roman" w:eastAsia="Times New Roman" w:hAnsi="Times New Roman" w:cs="Times New Roman"/>
                <w:color w:val="000000"/>
                <w:kern w:val="0"/>
                <w:sz w:val="20"/>
                <w:szCs w:val="20"/>
                <w:lang w:eastAsia="en-GB"/>
                <w14:ligatures w14:val="none"/>
              </w:rPr>
              <w:br/>
              <w:t>Men and Women College Students</w:t>
            </w:r>
          </w:p>
        </w:tc>
        <w:tc>
          <w:tcPr>
            <w:tcW w:w="394" w:type="pct"/>
            <w:tcBorders>
              <w:top w:val="nil"/>
              <w:left w:val="nil"/>
              <w:bottom w:val="single" w:sz="4" w:space="0" w:color="000000" w:themeColor="text1"/>
              <w:right w:val="single" w:sz="4" w:space="0" w:color="000000" w:themeColor="text1"/>
            </w:tcBorders>
            <w:hideMark/>
          </w:tcPr>
          <w:p w14:paraId="41F3F0D7" w14:textId="77777777" w:rsidR="00074785" w:rsidRPr="00BA73DF" w:rsidRDefault="00074785" w:rsidP="00074785">
            <w:pPr>
              <w:spacing w:after="0" w:line="240" w:lineRule="auto"/>
              <w:rPr>
                <w:rFonts w:ascii="Times New Roman" w:eastAsia="Times New Roman" w:hAnsi="Times New Roman" w:cs="Times New Roman"/>
                <w:color w:val="000000"/>
                <w:kern w:val="0"/>
                <w:sz w:val="20"/>
                <w:szCs w:val="20"/>
                <w:lang w:eastAsia="en-GB"/>
                <w14:ligatures w14:val="none"/>
              </w:rPr>
            </w:pPr>
            <w:r w:rsidRPr="00BA73DF">
              <w:rPr>
                <w:rFonts w:ascii="Times New Roman" w:eastAsia="Times New Roman" w:hAnsi="Times New Roman" w:cs="Times New Roman"/>
                <w:color w:val="000000"/>
                <w:kern w:val="0"/>
                <w:sz w:val="20"/>
                <w:szCs w:val="20"/>
                <w:lang w:eastAsia="en-GB"/>
                <w14:ligatures w14:val="none"/>
              </w:rPr>
              <w:t>USA</w:t>
            </w:r>
          </w:p>
        </w:tc>
        <w:tc>
          <w:tcPr>
            <w:tcW w:w="433" w:type="pct"/>
            <w:tcBorders>
              <w:top w:val="nil"/>
              <w:left w:val="nil"/>
              <w:bottom w:val="single" w:sz="4" w:space="0" w:color="000000" w:themeColor="text1"/>
              <w:right w:val="single" w:sz="4" w:space="0" w:color="000000" w:themeColor="text1"/>
            </w:tcBorders>
            <w:hideMark/>
          </w:tcPr>
          <w:p w14:paraId="466B526E" w14:textId="77777777" w:rsidR="00074785" w:rsidRPr="00BA73DF" w:rsidRDefault="00074785" w:rsidP="00074785">
            <w:pPr>
              <w:spacing w:after="0" w:line="240" w:lineRule="auto"/>
              <w:rPr>
                <w:rFonts w:ascii="Times New Roman" w:eastAsia="Times New Roman" w:hAnsi="Times New Roman" w:cs="Times New Roman"/>
                <w:color w:val="000000"/>
                <w:kern w:val="0"/>
                <w:sz w:val="20"/>
                <w:szCs w:val="20"/>
                <w:lang w:eastAsia="en-GB"/>
                <w14:ligatures w14:val="none"/>
              </w:rPr>
            </w:pPr>
            <w:r w:rsidRPr="00BA73DF">
              <w:rPr>
                <w:rFonts w:ascii="Times New Roman" w:eastAsia="Times New Roman" w:hAnsi="Times New Roman" w:cs="Times New Roman"/>
                <w:color w:val="000000"/>
                <w:kern w:val="0"/>
                <w:sz w:val="20"/>
                <w:szCs w:val="20"/>
                <w:lang w:eastAsia="en-GB"/>
                <w14:ligatures w14:val="none"/>
              </w:rPr>
              <w:t>To better understand the potential gender differences in the associations of IPV types with suicidal ideation.  Examining the relations between various types of IPV (i.e., harassment, physical, and emotional abuse) and suicidal ideation among undergradu</w:t>
            </w:r>
            <w:r w:rsidRPr="00BA73DF">
              <w:rPr>
                <w:rFonts w:ascii="Times New Roman" w:eastAsia="Times New Roman" w:hAnsi="Times New Roman" w:cs="Times New Roman"/>
                <w:color w:val="000000"/>
                <w:kern w:val="0"/>
                <w:sz w:val="20"/>
                <w:szCs w:val="20"/>
                <w:lang w:eastAsia="en-GB"/>
                <w14:ligatures w14:val="none"/>
              </w:rPr>
              <w:lastRenderedPageBreak/>
              <w:t xml:space="preserve">ate college students.    </w:t>
            </w:r>
          </w:p>
        </w:tc>
        <w:tc>
          <w:tcPr>
            <w:tcW w:w="540" w:type="pct"/>
            <w:tcBorders>
              <w:top w:val="nil"/>
              <w:left w:val="nil"/>
              <w:bottom w:val="single" w:sz="4" w:space="0" w:color="000000" w:themeColor="text1"/>
              <w:right w:val="single" w:sz="4" w:space="0" w:color="000000" w:themeColor="text1"/>
            </w:tcBorders>
            <w:hideMark/>
          </w:tcPr>
          <w:p w14:paraId="1E461623" w14:textId="77777777" w:rsidR="00074785" w:rsidRPr="00BA73DF" w:rsidRDefault="00074785" w:rsidP="00074785">
            <w:pPr>
              <w:spacing w:after="0" w:line="240" w:lineRule="auto"/>
              <w:rPr>
                <w:rFonts w:ascii="Times New Roman" w:eastAsia="Times New Roman" w:hAnsi="Times New Roman" w:cs="Times New Roman"/>
                <w:color w:val="000000"/>
                <w:kern w:val="0"/>
                <w:sz w:val="20"/>
                <w:szCs w:val="20"/>
                <w:lang w:eastAsia="en-GB"/>
                <w14:ligatures w14:val="none"/>
              </w:rPr>
            </w:pPr>
            <w:r w:rsidRPr="00BA73DF">
              <w:rPr>
                <w:rFonts w:ascii="Times New Roman" w:eastAsia="Times New Roman" w:hAnsi="Times New Roman" w:cs="Times New Roman"/>
                <w:color w:val="000000"/>
                <w:kern w:val="0"/>
                <w:sz w:val="20"/>
                <w:szCs w:val="20"/>
                <w:lang w:eastAsia="en-GB"/>
                <w14:ligatures w14:val="none"/>
              </w:rPr>
              <w:lastRenderedPageBreak/>
              <w:t xml:space="preserve">A cross-sectional survey design using retrospective, self-report measures in a convenience sample of college students. Self-report surveys were administered on a secure website. </w:t>
            </w:r>
          </w:p>
        </w:tc>
        <w:tc>
          <w:tcPr>
            <w:tcW w:w="501" w:type="pct"/>
            <w:tcBorders>
              <w:top w:val="nil"/>
              <w:left w:val="nil"/>
              <w:bottom w:val="single" w:sz="4" w:space="0" w:color="000000" w:themeColor="text1"/>
              <w:right w:val="single" w:sz="4" w:space="0" w:color="000000" w:themeColor="text1"/>
            </w:tcBorders>
            <w:shd w:val="clear" w:color="auto" w:fill="FFFFFF" w:themeFill="background1"/>
            <w:hideMark/>
          </w:tcPr>
          <w:p w14:paraId="01CBFDD5" w14:textId="77777777" w:rsidR="00074785" w:rsidRPr="00BA73DF" w:rsidRDefault="00074785" w:rsidP="00074785">
            <w:pPr>
              <w:spacing w:after="0" w:line="240" w:lineRule="auto"/>
              <w:rPr>
                <w:rFonts w:ascii="Times New Roman" w:eastAsia="Times New Roman" w:hAnsi="Times New Roman" w:cs="Times New Roman"/>
                <w:color w:val="000000"/>
                <w:kern w:val="0"/>
                <w:sz w:val="20"/>
                <w:szCs w:val="20"/>
                <w:lang w:eastAsia="en-GB"/>
                <w14:ligatures w14:val="none"/>
              </w:rPr>
            </w:pPr>
            <w:r w:rsidRPr="00BA73DF">
              <w:rPr>
                <w:rFonts w:ascii="Times New Roman" w:eastAsia="Times New Roman" w:hAnsi="Times New Roman" w:cs="Times New Roman"/>
                <w:color w:val="000000"/>
                <w:kern w:val="0"/>
                <w:sz w:val="20"/>
                <w:szCs w:val="20"/>
                <w:lang w:eastAsia="en-GB"/>
                <w14:ligatures w14:val="none"/>
              </w:rPr>
              <w:t>104 dating couples (208 individuals) recruited from introductory psychology courses at a large southeastern university in the US.</w:t>
            </w:r>
          </w:p>
        </w:tc>
        <w:tc>
          <w:tcPr>
            <w:tcW w:w="367" w:type="pct"/>
            <w:tcBorders>
              <w:top w:val="nil"/>
              <w:left w:val="nil"/>
              <w:bottom w:val="single" w:sz="4" w:space="0" w:color="000000" w:themeColor="text1"/>
              <w:right w:val="single" w:sz="4" w:space="0" w:color="000000" w:themeColor="text1"/>
            </w:tcBorders>
            <w:shd w:val="clear" w:color="auto" w:fill="FFFFFF" w:themeFill="background1"/>
            <w:hideMark/>
          </w:tcPr>
          <w:p w14:paraId="09D581F0" w14:textId="77777777" w:rsidR="00074785" w:rsidRPr="00BA73DF" w:rsidRDefault="00074785" w:rsidP="00074785">
            <w:pPr>
              <w:spacing w:after="0" w:line="240" w:lineRule="auto"/>
              <w:rPr>
                <w:rFonts w:ascii="Times New Roman" w:eastAsia="Times New Roman" w:hAnsi="Times New Roman" w:cs="Times New Roman"/>
                <w:color w:val="000000"/>
                <w:kern w:val="0"/>
                <w:sz w:val="20"/>
                <w:szCs w:val="20"/>
                <w:lang w:eastAsia="en-GB"/>
                <w14:ligatures w14:val="none"/>
              </w:rPr>
            </w:pPr>
            <w:r w:rsidRPr="00BA73DF">
              <w:rPr>
                <w:rFonts w:ascii="Times New Roman" w:eastAsia="Times New Roman" w:hAnsi="Times New Roman" w:cs="Times New Roman"/>
                <w:color w:val="000000"/>
                <w:kern w:val="0"/>
                <w:sz w:val="20"/>
                <w:szCs w:val="20"/>
                <w:lang w:eastAsia="en-GB"/>
                <w14:ligatures w14:val="none"/>
              </w:rPr>
              <w:t>502</w:t>
            </w:r>
          </w:p>
        </w:tc>
        <w:tc>
          <w:tcPr>
            <w:tcW w:w="293" w:type="pct"/>
            <w:tcBorders>
              <w:top w:val="nil"/>
              <w:left w:val="nil"/>
              <w:bottom w:val="single" w:sz="4" w:space="0" w:color="000000" w:themeColor="text1"/>
              <w:right w:val="single" w:sz="4" w:space="0" w:color="000000" w:themeColor="text1"/>
            </w:tcBorders>
            <w:shd w:val="clear" w:color="auto" w:fill="FFFFFF" w:themeFill="background1"/>
            <w:hideMark/>
          </w:tcPr>
          <w:p w14:paraId="5EE69873" w14:textId="77777777" w:rsidR="00074785" w:rsidRPr="00BA73DF" w:rsidRDefault="00074785" w:rsidP="00074785">
            <w:pPr>
              <w:spacing w:after="0" w:line="240" w:lineRule="auto"/>
              <w:rPr>
                <w:rFonts w:ascii="Times New Roman" w:eastAsia="Times New Roman" w:hAnsi="Times New Roman" w:cs="Times New Roman"/>
                <w:color w:val="000000"/>
                <w:kern w:val="0"/>
                <w:sz w:val="20"/>
                <w:szCs w:val="20"/>
                <w:lang w:eastAsia="en-GB"/>
                <w14:ligatures w14:val="none"/>
              </w:rPr>
            </w:pPr>
            <w:r w:rsidRPr="00BA73DF">
              <w:rPr>
                <w:rFonts w:ascii="Times New Roman" w:eastAsia="Times New Roman" w:hAnsi="Times New Roman" w:cs="Times New Roman"/>
                <w:color w:val="000000"/>
                <w:kern w:val="0"/>
                <w:sz w:val="20"/>
                <w:szCs w:val="20"/>
                <w:lang w:eastAsia="en-GB"/>
                <w14:ligatures w14:val="none"/>
              </w:rPr>
              <w:t>186</w:t>
            </w:r>
          </w:p>
        </w:tc>
        <w:tc>
          <w:tcPr>
            <w:tcW w:w="356" w:type="pct"/>
            <w:tcBorders>
              <w:top w:val="nil"/>
              <w:left w:val="nil"/>
              <w:bottom w:val="single" w:sz="4" w:space="0" w:color="000000" w:themeColor="text1"/>
              <w:right w:val="single" w:sz="4" w:space="0" w:color="000000" w:themeColor="text1"/>
            </w:tcBorders>
            <w:hideMark/>
          </w:tcPr>
          <w:p w14:paraId="4F735074" w14:textId="77777777" w:rsidR="00074785" w:rsidRPr="00BA73DF" w:rsidRDefault="00074785" w:rsidP="00074785">
            <w:pPr>
              <w:spacing w:after="0" w:line="240" w:lineRule="auto"/>
              <w:rPr>
                <w:rFonts w:ascii="Times New Roman" w:eastAsia="Times New Roman" w:hAnsi="Times New Roman" w:cs="Times New Roman"/>
                <w:color w:val="000000"/>
                <w:kern w:val="0"/>
                <w:sz w:val="20"/>
                <w:szCs w:val="20"/>
                <w:lang w:eastAsia="en-GB"/>
                <w14:ligatures w14:val="none"/>
              </w:rPr>
            </w:pPr>
            <w:r w:rsidRPr="00BA73DF">
              <w:rPr>
                <w:rFonts w:ascii="Times New Roman" w:eastAsia="Times New Roman" w:hAnsi="Times New Roman" w:cs="Times New Roman"/>
                <w:color w:val="000000"/>
                <w:kern w:val="0"/>
                <w:sz w:val="20"/>
                <w:szCs w:val="20"/>
                <w:lang w:eastAsia="en-GB"/>
                <w14:ligatures w14:val="none"/>
              </w:rPr>
              <w:t>316</w:t>
            </w:r>
          </w:p>
        </w:tc>
        <w:tc>
          <w:tcPr>
            <w:tcW w:w="655" w:type="pct"/>
            <w:tcBorders>
              <w:top w:val="nil"/>
              <w:left w:val="nil"/>
              <w:bottom w:val="single" w:sz="4" w:space="0" w:color="000000" w:themeColor="text1"/>
              <w:right w:val="single" w:sz="4" w:space="0" w:color="000000" w:themeColor="text1"/>
            </w:tcBorders>
            <w:hideMark/>
          </w:tcPr>
          <w:p w14:paraId="15E25726" w14:textId="77777777" w:rsidR="00074785" w:rsidRPr="00BA73DF" w:rsidRDefault="00074785" w:rsidP="00074785">
            <w:pPr>
              <w:spacing w:after="0" w:line="240" w:lineRule="auto"/>
              <w:rPr>
                <w:rFonts w:ascii="Times New Roman" w:eastAsia="Times New Roman" w:hAnsi="Times New Roman" w:cs="Times New Roman"/>
                <w:color w:val="000000"/>
                <w:kern w:val="0"/>
                <w:sz w:val="20"/>
                <w:szCs w:val="20"/>
                <w:lang w:eastAsia="en-GB"/>
                <w14:ligatures w14:val="none"/>
              </w:rPr>
            </w:pPr>
            <w:r w:rsidRPr="00BA73DF">
              <w:rPr>
                <w:rFonts w:ascii="Times New Roman" w:eastAsia="Times New Roman" w:hAnsi="Times New Roman" w:cs="Times New Roman"/>
                <w:color w:val="000000"/>
                <w:kern w:val="0"/>
                <w:sz w:val="20"/>
                <w:szCs w:val="20"/>
                <w:lang w:eastAsia="en-GB"/>
                <w14:ligatures w14:val="none"/>
              </w:rPr>
              <w:t xml:space="preserve">The IPV types, depressive symptoms, and suicidal ideation positively correlated with each other. Furthermore, emotional abuse, but not physical abuse, uniquely associated with suicidal ideation in women. Women did not report less physical abuse than men; rather, women reported less harassment than men. Furthermore, physical abuse, but not emotional abuse, associated with suicidal ideation in men, and harassment did not uniquely </w:t>
            </w:r>
            <w:r w:rsidRPr="00BA73DF">
              <w:rPr>
                <w:rFonts w:ascii="Times New Roman" w:eastAsia="Times New Roman" w:hAnsi="Times New Roman" w:cs="Times New Roman"/>
                <w:color w:val="000000"/>
                <w:kern w:val="0"/>
                <w:sz w:val="20"/>
                <w:szCs w:val="20"/>
                <w:lang w:eastAsia="en-GB"/>
                <w14:ligatures w14:val="none"/>
              </w:rPr>
              <w:lastRenderedPageBreak/>
              <w:t xml:space="preserve">associate with suicidal ideation in men or women. The findings from this study add to a growing literature that suggests an alarming prevalence of suicidal ideation and IPV among college students. This underlines that IPV and suicidal ideation are important problems among college students that need further inquiry.  </w:t>
            </w:r>
          </w:p>
        </w:tc>
        <w:tc>
          <w:tcPr>
            <w:tcW w:w="586" w:type="pct"/>
            <w:tcBorders>
              <w:top w:val="nil"/>
              <w:left w:val="nil"/>
              <w:bottom w:val="single" w:sz="4" w:space="0" w:color="000000" w:themeColor="text1"/>
              <w:right w:val="single" w:sz="4" w:space="0" w:color="000000" w:themeColor="text1"/>
            </w:tcBorders>
            <w:hideMark/>
          </w:tcPr>
          <w:p w14:paraId="2735FA96" w14:textId="77777777" w:rsidR="00074785" w:rsidRPr="00BA73DF" w:rsidRDefault="00074785" w:rsidP="00074785">
            <w:pPr>
              <w:spacing w:after="240" w:line="240" w:lineRule="auto"/>
              <w:rPr>
                <w:rFonts w:ascii="Times New Roman" w:eastAsia="Times New Roman" w:hAnsi="Times New Roman" w:cs="Times New Roman"/>
                <w:color w:val="000000"/>
                <w:kern w:val="0"/>
                <w:sz w:val="20"/>
                <w:szCs w:val="20"/>
                <w:lang w:eastAsia="en-GB"/>
                <w14:ligatures w14:val="none"/>
              </w:rPr>
            </w:pPr>
            <w:r w:rsidRPr="00BA73DF">
              <w:rPr>
                <w:rFonts w:ascii="Times New Roman" w:eastAsia="Times New Roman" w:hAnsi="Times New Roman" w:cs="Times New Roman"/>
                <w:color w:val="000000"/>
                <w:kern w:val="0"/>
                <w:sz w:val="20"/>
                <w:szCs w:val="20"/>
                <w:lang w:eastAsia="en-GB"/>
                <w14:ligatures w14:val="none"/>
              </w:rPr>
              <w:lastRenderedPageBreak/>
              <w:t>The study’s observational, cross-sectional design and use of a convenience sample of college students limit causal inference and generalizability to broader populations.</w:t>
            </w:r>
            <w:r w:rsidRPr="00BA73DF">
              <w:rPr>
                <w:rFonts w:ascii="Times New Roman" w:eastAsia="Times New Roman" w:hAnsi="Times New Roman" w:cs="Times New Roman"/>
                <w:color w:val="000000"/>
                <w:kern w:val="0"/>
                <w:sz w:val="20"/>
                <w:szCs w:val="20"/>
                <w:lang w:eastAsia="en-GB"/>
                <w14:ligatures w14:val="none"/>
              </w:rPr>
              <w:br/>
              <w:t xml:space="preserve">The study did not assess partner gender or restrict the sample to participants in current relationships, limiting insight into how perpetrator gender or current relationship status may influence IPV experiences and </w:t>
            </w:r>
            <w:r w:rsidRPr="00BA73DF">
              <w:rPr>
                <w:rFonts w:ascii="Times New Roman" w:eastAsia="Times New Roman" w:hAnsi="Times New Roman" w:cs="Times New Roman"/>
                <w:color w:val="000000"/>
                <w:kern w:val="0"/>
                <w:sz w:val="20"/>
                <w:szCs w:val="20"/>
                <w:lang w:eastAsia="en-GB"/>
                <w14:ligatures w14:val="none"/>
              </w:rPr>
              <w:lastRenderedPageBreak/>
              <w:t>impact.</w:t>
            </w:r>
            <w:r w:rsidRPr="00BA73DF">
              <w:rPr>
                <w:rFonts w:ascii="Times New Roman" w:eastAsia="Times New Roman" w:hAnsi="Times New Roman" w:cs="Times New Roman"/>
                <w:color w:val="000000"/>
                <w:kern w:val="0"/>
                <w:sz w:val="20"/>
                <w:szCs w:val="20"/>
                <w:lang w:eastAsia="en-GB"/>
                <w14:ligatures w14:val="none"/>
              </w:rPr>
              <w:br/>
              <w:t>Future studies using a qualitative design are needed to explore subjective experiences of IPV.</w:t>
            </w:r>
          </w:p>
        </w:tc>
      </w:tr>
    </w:tbl>
    <w:p w14:paraId="69B882F7" w14:textId="77777777" w:rsidR="00074785" w:rsidRPr="00607564" w:rsidRDefault="00074785">
      <w:pPr>
        <w:rPr>
          <w:sz w:val="20"/>
          <w:szCs w:val="20"/>
        </w:rPr>
      </w:pPr>
    </w:p>
    <w:sectPr w:rsidR="00074785" w:rsidRPr="00607564" w:rsidSect="00074785">
      <w:pgSz w:w="16838" w:h="11906" w:orient="landscape"/>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74785"/>
    <w:rsid w:val="00074785"/>
    <w:rsid w:val="000850D4"/>
    <w:rsid w:val="0015715A"/>
    <w:rsid w:val="001B2873"/>
    <w:rsid w:val="002461EE"/>
    <w:rsid w:val="004859FB"/>
    <w:rsid w:val="004C0E59"/>
    <w:rsid w:val="00607564"/>
    <w:rsid w:val="006A1481"/>
    <w:rsid w:val="006B495C"/>
    <w:rsid w:val="007727F4"/>
    <w:rsid w:val="009A0240"/>
    <w:rsid w:val="00A263BC"/>
    <w:rsid w:val="00AF6DEB"/>
    <w:rsid w:val="00BA73DF"/>
    <w:rsid w:val="00CB0E6A"/>
    <w:rsid w:val="00D20728"/>
    <w:rsid w:val="00FF6289"/>
    <w:rsid w:val="2D25402C"/>
    <w:rsid w:val="39497472"/>
    <w:rsid w:val="5D1B4C6A"/>
    <w:rsid w:val="64A07DBD"/>
    <w:rsid w:val="6EEBF02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D1FD3A"/>
  <w15:chartTrackingRefBased/>
  <w15:docId w15:val="{F4E3DB93-79C6-4B43-8543-02185023E0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07478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07478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074785"/>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074785"/>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074785"/>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07478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7478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7478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7478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7478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07478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074785"/>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7478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07478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07478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7478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7478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74785"/>
    <w:rPr>
      <w:rFonts w:eastAsiaTheme="majorEastAsia" w:cstheme="majorBidi"/>
      <w:color w:val="272727" w:themeColor="text1" w:themeTint="D8"/>
    </w:rPr>
  </w:style>
  <w:style w:type="paragraph" w:styleId="Title">
    <w:name w:val="Title"/>
    <w:basedOn w:val="Normal"/>
    <w:next w:val="Normal"/>
    <w:link w:val="TitleChar"/>
    <w:uiPriority w:val="10"/>
    <w:qFormat/>
    <w:rsid w:val="0007478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7478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7478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7478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74785"/>
    <w:pPr>
      <w:spacing w:before="160"/>
      <w:jc w:val="center"/>
    </w:pPr>
    <w:rPr>
      <w:i/>
      <w:iCs/>
      <w:color w:val="404040" w:themeColor="text1" w:themeTint="BF"/>
    </w:rPr>
  </w:style>
  <w:style w:type="character" w:customStyle="1" w:styleId="QuoteChar">
    <w:name w:val="Quote Char"/>
    <w:basedOn w:val="DefaultParagraphFont"/>
    <w:link w:val="Quote"/>
    <w:uiPriority w:val="29"/>
    <w:rsid w:val="00074785"/>
    <w:rPr>
      <w:i/>
      <w:iCs/>
      <w:color w:val="404040" w:themeColor="text1" w:themeTint="BF"/>
    </w:rPr>
  </w:style>
  <w:style w:type="paragraph" w:styleId="ListParagraph">
    <w:name w:val="List Paragraph"/>
    <w:basedOn w:val="Normal"/>
    <w:uiPriority w:val="34"/>
    <w:qFormat/>
    <w:rsid w:val="00074785"/>
    <w:pPr>
      <w:ind w:left="720"/>
      <w:contextualSpacing/>
    </w:pPr>
  </w:style>
  <w:style w:type="character" w:styleId="IntenseEmphasis">
    <w:name w:val="Intense Emphasis"/>
    <w:basedOn w:val="DefaultParagraphFont"/>
    <w:uiPriority w:val="21"/>
    <w:qFormat/>
    <w:rsid w:val="00074785"/>
    <w:rPr>
      <w:i/>
      <w:iCs/>
      <w:color w:val="0F4761" w:themeColor="accent1" w:themeShade="BF"/>
    </w:rPr>
  </w:style>
  <w:style w:type="paragraph" w:styleId="IntenseQuote">
    <w:name w:val="Intense Quote"/>
    <w:basedOn w:val="Normal"/>
    <w:next w:val="Normal"/>
    <w:link w:val="IntenseQuoteChar"/>
    <w:uiPriority w:val="30"/>
    <w:qFormat/>
    <w:rsid w:val="0007478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74785"/>
    <w:rPr>
      <w:i/>
      <w:iCs/>
      <w:color w:val="0F4761" w:themeColor="accent1" w:themeShade="BF"/>
    </w:rPr>
  </w:style>
  <w:style w:type="character" w:styleId="IntenseReference">
    <w:name w:val="Intense Reference"/>
    <w:basedOn w:val="DefaultParagraphFont"/>
    <w:uiPriority w:val="32"/>
    <w:qFormat/>
    <w:rsid w:val="00074785"/>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13031851">
      <w:bodyDiv w:val="1"/>
      <w:marLeft w:val="0"/>
      <w:marRight w:val="0"/>
      <w:marTop w:val="0"/>
      <w:marBottom w:val="0"/>
      <w:divBdr>
        <w:top w:val="none" w:sz="0" w:space="0" w:color="auto"/>
        <w:left w:val="none" w:sz="0" w:space="0" w:color="auto"/>
        <w:bottom w:val="none" w:sz="0" w:space="0" w:color="auto"/>
        <w:right w:val="none" w:sz="0" w:space="0" w:color="auto"/>
      </w:divBdr>
    </w:div>
    <w:div w:id="18565796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22</Pages>
  <Words>5043</Words>
  <Characters>30097</Characters>
  <Application>Microsoft Office Word</Application>
  <DocSecurity>0</DocSecurity>
  <Lines>2845</Lines>
  <Paragraphs>287</Paragraphs>
  <ScaleCrop>false</ScaleCrop>
  <Company/>
  <LinksUpToDate>false</LinksUpToDate>
  <CharactersWithSpaces>34943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Julie Feather</dc:creator>
  <cp:keywords/>
  <dc:description/>
  <cp:lastModifiedBy>Curran, Lee</cp:lastModifiedBy>
  <cp:revision>3</cp:revision>
  <dcterms:created xsi:type="dcterms:W3CDTF">2026-03-13T16:04:00Z</dcterms:created>
  <dcterms:modified xsi:type="dcterms:W3CDTF">2026-03-13T16:04:00Z</dcterms:modified>
</cp:coreProperties>
</file>