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82C" w:rsidRPr="00F257AD" w:rsidRDefault="00F257AD" w:rsidP="007D21DF">
      <w:pPr>
        <w:spacing w:after="0"/>
        <w:rPr>
          <w:rFonts w:ascii="Times New Roman" w:hAnsi="Times New Roman" w:cs="Times New Roman"/>
          <w:b/>
          <w:sz w:val="24"/>
          <w:szCs w:val="24"/>
        </w:rPr>
      </w:pPr>
      <w:bookmarkStart w:id="0" w:name="_GoBack"/>
      <w:bookmarkEnd w:id="0"/>
      <w:r w:rsidRPr="00F257AD">
        <w:rPr>
          <w:rFonts w:ascii="Times New Roman" w:hAnsi="Times New Roman" w:cs="Times New Roman"/>
          <w:b/>
          <w:sz w:val="24"/>
          <w:szCs w:val="24"/>
        </w:rPr>
        <w:t>Additional file 1. Search strategy</w:t>
      </w:r>
    </w:p>
    <w:p w:rsidR="00F257AD" w:rsidRPr="00F257AD" w:rsidRDefault="00F257AD" w:rsidP="007D21DF">
      <w:pPr>
        <w:spacing w:after="0"/>
        <w:rPr>
          <w:rFonts w:ascii="Times New Roman" w:hAnsi="Times New Roman" w:cs="Times New Roman"/>
          <w:sz w:val="24"/>
          <w:szCs w:val="24"/>
        </w:rPr>
      </w:pPr>
    </w:p>
    <w:tbl>
      <w:tblPr>
        <w:tblStyle w:val="TableGrid"/>
        <w:tblW w:w="10082" w:type="dxa"/>
        <w:tblLook w:val="04A0" w:firstRow="1" w:lastRow="0" w:firstColumn="1" w:lastColumn="0" w:noHBand="0" w:noVBand="1"/>
      </w:tblPr>
      <w:tblGrid>
        <w:gridCol w:w="2936"/>
        <w:gridCol w:w="456"/>
        <w:gridCol w:w="6690"/>
      </w:tblGrid>
      <w:tr w:rsidR="001A0444" w:rsidRPr="00F257AD" w:rsidTr="00CB58B3">
        <w:tc>
          <w:tcPr>
            <w:tcW w:w="2936" w:type="dxa"/>
          </w:tcPr>
          <w:p w:rsidR="001A0444" w:rsidRPr="00F257AD" w:rsidRDefault="001A0444" w:rsidP="00B7622B">
            <w:pPr>
              <w:rPr>
                <w:rFonts w:ascii="Times New Roman" w:hAnsi="Times New Roman" w:cs="Times New Roman"/>
                <w:b/>
                <w:sz w:val="24"/>
                <w:szCs w:val="24"/>
              </w:rPr>
            </w:pPr>
            <w:r w:rsidRPr="00F257AD">
              <w:rPr>
                <w:rFonts w:ascii="Times New Roman" w:hAnsi="Times New Roman" w:cs="Times New Roman"/>
                <w:b/>
                <w:sz w:val="24"/>
                <w:szCs w:val="24"/>
              </w:rPr>
              <w:t>Database(s)</w:t>
            </w:r>
          </w:p>
        </w:tc>
        <w:tc>
          <w:tcPr>
            <w:tcW w:w="7146" w:type="dxa"/>
            <w:gridSpan w:val="2"/>
          </w:tcPr>
          <w:p w:rsidR="001A0444" w:rsidRPr="00F257AD" w:rsidRDefault="001A0444" w:rsidP="00B7622B">
            <w:pPr>
              <w:rPr>
                <w:rFonts w:ascii="Times New Roman" w:hAnsi="Times New Roman" w:cs="Times New Roman"/>
                <w:b/>
                <w:sz w:val="24"/>
                <w:szCs w:val="24"/>
              </w:rPr>
            </w:pPr>
            <w:r w:rsidRPr="00F257AD">
              <w:rPr>
                <w:rFonts w:ascii="Times New Roman" w:hAnsi="Times New Roman" w:cs="Times New Roman"/>
                <w:b/>
                <w:sz w:val="24"/>
                <w:szCs w:val="24"/>
              </w:rPr>
              <w:t>Search Terms</w:t>
            </w:r>
          </w:p>
        </w:tc>
      </w:tr>
      <w:tr w:rsidR="00CB58B3" w:rsidRPr="00F257AD" w:rsidTr="00CB58B3">
        <w:tc>
          <w:tcPr>
            <w:tcW w:w="2936" w:type="dxa"/>
            <w:vMerge w:val="restart"/>
          </w:tcPr>
          <w:p w:rsidR="00CB58B3" w:rsidRPr="00F257AD" w:rsidRDefault="00CB58B3" w:rsidP="001A0444">
            <w:pPr>
              <w:rPr>
                <w:rFonts w:ascii="Times New Roman" w:hAnsi="Times New Roman" w:cs="Times New Roman"/>
                <w:sz w:val="24"/>
                <w:szCs w:val="24"/>
              </w:rPr>
            </w:pPr>
            <w:r w:rsidRPr="00F257AD">
              <w:rPr>
                <w:rFonts w:ascii="Times New Roman" w:hAnsi="Times New Roman" w:cs="Times New Roman"/>
                <w:sz w:val="24"/>
                <w:szCs w:val="24"/>
              </w:rPr>
              <w:t xml:space="preserve">Ovid MEDLINE(R) </w:t>
            </w: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Gamblers Anonymous.tw.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Gambling/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(gamble* or gambling).tw.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4</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(sports betting or slot machine* or video lottery terminal*).tw.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5</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2 or 3 or 4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6</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peer group/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7</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Self-Help Grou</w:t>
            </w:r>
            <w:r>
              <w:rPr>
                <w:rFonts w:ascii="Times New Roman" w:hAnsi="Times New Roman" w:cs="Times New Roman"/>
                <w:sz w:val="24"/>
                <w:szCs w:val="24"/>
              </w:rPr>
              <w:t xml:space="preserve">ps/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8</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(mutual aid or mutual support or peer support or 12-Step group* or 12-Step program* or Twelve-step program* or Twelve-step group* or self help group* or support group* or 12 steps or twelve steps or group support* or recovery group* or nonprofessional support or non-professional support or peer to peer or peer counsel*).tw.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9</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natural recovery.tw.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10</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self-recovery.tw.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11</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6 or 7 or 8 or 9 or 10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12</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5 and 11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13</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((gambling or gambler*) adj3 (recovery or recovering)).tw.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14</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1 or 12 or 13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15</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limit 14 to yr="2002 -Current"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16</w:t>
            </w:r>
          </w:p>
        </w:tc>
        <w:tc>
          <w:tcPr>
            <w:tcW w:w="6690" w:type="dxa"/>
          </w:tcPr>
          <w:p w:rsidR="00CB58B3" w:rsidRPr="00F257AD" w:rsidRDefault="00CB58B3" w:rsidP="004C477E">
            <w:pPr>
              <w:rPr>
                <w:rFonts w:ascii="Times New Roman" w:hAnsi="Times New Roman" w:cs="Times New Roman"/>
                <w:sz w:val="24"/>
                <w:szCs w:val="24"/>
              </w:rPr>
            </w:pPr>
            <w:r w:rsidRPr="00F257AD">
              <w:rPr>
                <w:rFonts w:ascii="Times New Roman" w:hAnsi="Times New Roman" w:cs="Times New Roman"/>
                <w:sz w:val="24"/>
                <w:szCs w:val="24"/>
              </w:rPr>
              <w:t xml:space="preserve">limit 15 to english language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17</w:t>
            </w:r>
          </w:p>
        </w:tc>
        <w:tc>
          <w:tcPr>
            <w:tcW w:w="6690"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 xml:space="preserve">remove duplicates from 16 </w:t>
            </w:r>
          </w:p>
        </w:tc>
      </w:tr>
      <w:tr w:rsidR="00CB58B3" w:rsidRPr="00F257AD" w:rsidTr="00CB58B3">
        <w:tc>
          <w:tcPr>
            <w:tcW w:w="2936" w:type="dxa"/>
            <w:vMerge w:val="restart"/>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PsycINFO</w:t>
            </w: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Gamblers Anonymous.ti,ab.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((gambling or gambler*) adj3 (recovery or recovering)).ti,ab.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exp gambling/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4</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  (gamble* or gambling).ti,ab.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5</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 (sports betting or slot machine* or video lottery terminal*).ti,ab.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6</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3 or 4 or 5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7</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(mutual aid or mutual support or peer support or 12-Step group* or 12-Step program* or Twelve-step program* or Twelve-step group* or self help group* or support group* or 12 steps or twelve steps or group support* or recovery group* or nonprofessional support or non-professional support or peer to peer or peer counsel*).ti,ab.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8</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natural recovery.ti,ab.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9</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self-recovery.ti,ab.)</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10</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exp Peer Counseling/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11</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twelve step programs/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12</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support groups/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13</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self help techniques/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14</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exp "Recovery (Disorders)"/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15</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7 or 8 or 9 or 10 or 11 or 12 or 13 or 14 </w:t>
            </w:r>
          </w:p>
        </w:tc>
      </w:tr>
      <w:tr w:rsidR="00CB58B3" w:rsidRPr="00F257AD" w:rsidTr="00CB58B3">
        <w:tc>
          <w:tcPr>
            <w:tcW w:w="2936" w:type="dxa"/>
            <w:vMerge w:val="restart"/>
            <w:tcBorders>
              <w:top w:val="nil"/>
            </w:tcBorders>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16</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6 and 15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17</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1 or 2 or 16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18</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limit 17 to english language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24525B">
            <w:pPr>
              <w:rPr>
                <w:rFonts w:ascii="Times New Roman" w:hAnsi="Times New Roman" w:cs="Times New Roman"/>
                <w:sz w:val="24"/>
                <w:szCs w:val="24"/>
              </w:rPr>
            </w:pPr>
            <w:r w:rsidRPr="00F257AD">
              <w:rPr>
                <w:rFonts w:ascii="Times New Roman" w:hAnsi="Times New Roman" w:cs="Times New Roman"/>
                <w:sz w:val="24"/>
                <w:szCs w:val="24"/>
              </w:rPr>
              <w:t>19</w:t>
            </w:r>
          </w:p>
        </w:tc>
        <w:tc>
          <w:tcPr>
            <w:tcW w:w="6690" w:type="dxa"/>
          </w:tcPr>
          <w:p w:rsidR="00CB58B3" w:rsidRPr="00F257AD" w:rsidRDefault="00CB58B3" w:rsidP="00F13D50">
            <w:pPr>
              <w:rPr>
                <w:rFonts w:ascii="Times New Roman" w:hAnsi="Times New Roman" w:cs="Times New Roman"/>
                <w:sz w:val="24"/>
                <w:szCs w:val="24"/>
              </w:rPr>
            </w:pPr>
            <w:r w:rsidRPr="00F257AD">
              <w:rPr>
                <w:rFonts w:ascii="Times New Roman" w:hAnsi="Times New Roman" w:cs="Times New Roman"/>
                <w:sz w:val="24"/>
                <w:szCs w:val="24"/>
              </w:rPr>
              <w:t xml:space="preserve">remove duplicates from 18 </w:t>
            </w:r>
          </w:p>
        </w:tc>
      </w:tr>
      <w:tr w:rsidR="00CB58B3" w:rsidRPr="00F257AD" w:rsidTr="00CB58B3">
        <w:tc>
          <w:tcPr>
            <w:tcW w:w="2936" w:type="dxa"/>
            <w:vMerge w:val="restart"/>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Embase</w:t>
            </w: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Gamblers Anonymous.ti,ab.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((gambling or gambler*) adj3 (recovery or recovering)).ti,ab.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exp gambling/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4</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(gamble* or gambling).ti,ab.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5</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(sports betting or slot machine* or video lottery terminal*).ti,ab.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6</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3 or 4 or 5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7</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(mutual aid or mutual support or peer support or 12-Step group* or 12-Step program* or Twelve-step program* or Twelve-step group* or self help group* or support group* or 12 steps or twelve steps or group support* or recovery group* or nonprofessional support or non-professional support or peer to peer or peer counsel*).ti,ab.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8</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natural recovery.ti,ab.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9</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self-recovery.ti,ab.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10</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exp self help/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11</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exp peer counseling/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12</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exp support group/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13</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7 or 8 or 9 or 10 or 11 or 12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14</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6 and 13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15</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1 or 2 or 14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16</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limit 15 to (english language and yr="2002 -Current")</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17</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limit 16 to embase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18</w:t>
            </w:r>
          </w:p>
        </w:tc>
        <w:tc>
          <w:tcPr>
            <w:tcW w:w="6690" w:type="dxa"/>
          </w:tcPr>
          <w:p w:rsidR="00CB58B3" w:rsidRPr="00F257AD" w:rsidRDefault="00CB58B3" w:rsidP="008E74F6">
            <w:pPr>
              <w:rPr>
                <w:rFonts w:ascii="Times New Roman" w:hAnsi="Times New Roman" w:cs="Times New Roman"/>
                <w:sz w:val="24"/>
                <w:szCs w:val="24"/>
              </w:rPr>
            </w:pPr>
            <w:r w:rsidRPr="00F257AD">
              <w:rPr>
                <w:rFonts w:ascii="Times New Roman" w:hAnsi="Times New Roman" w:cs="Times New Roman"/>
                <w:sz w:val="24"/>
                <w:szCs w:val="24"/>
              </w:rPr>
              <w:t xml:space="preserve">remove duplicates from 17 </w:t>
            </w:r>
          </w:p>
        </w:tc>
      </w:tr>
      <w:tr w:rsidR="00CB58B3" w:rsidRPr="00F257AD" w:rsidTr="00CB58B3">
        <w:tc>
          <w:tcPr>
            <w:tcW w:w="2936" w:type="dxa"/>
            <w:vMerge w:val="restart"/>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Social Work Abstracts</w:t>
            </w: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1</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Gamblers Anonymous.ti,ab.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9F3E9F">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((gambling or gambler*) adj3 (recovery or recovering)).ti,ab.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(gamble* or gambling).ti,ab.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4</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(sports betting or slot machine* or video lottery terminal*).ti,ab.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5</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(mutual aid or mutual support or peer support or 12-Step group* or 12-Step program* or Twelve-step program* or Twelve-step group* or self help group* or support group* or 12 steps or twelve steps or group support* or recovery group* or nonprofessional support or non-professional support or peer to peer or peer counsel*).ti,ab.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6</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natural recovery.ti,ab.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7</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(3 or 4) and (5 or 6)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8</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1 or 2 or 7 (12)</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9</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limit 8 to yr="2002 -Current" </w:t>
            </w:r>
          </w:p>
        </w:tc>
      </w:tr>
      <w:tr w:rsidR="00CE05A0" w:rsidRPr="00F257AD" w:rsidTr="00CB58B3">
        <w:tc>
          <w:tcPr>
            <w:tcW w:w="2936" w:type="dxa"/>
          </w:tcPr>
          <w:p w:rsidR="00CE05A0" w:rsidRPr="00F257AD" w:rsidRDefault="00CE05A0" w:rsidP="00B7622B">
            <w:pPr>
              <w:rPr>
                <w:rFonts w:ascii="Times New Roman" w:hAnsi="Times New Roman" w:cs="Times New Roman"/>
                <w:sz w:val="24"/>
                <w:szCs w:val="24"/>
              </w:rPr>
            </w:pPr>
            <w:r w:rsidRPr="00F257AD">
              <w:rPr>
                <w:rFonts w:ascii="Times New Roman" w:hAnsi="Times New Roman" w:cs="Times New Roman"/>
                <w:sz w:val="24"/>
                <w:szCs w:val="24"/>
              </w:rPr>
              <w:t>CINAHL</w:t>
            </w:r>
          </w:p>
        </w:tc>
        <w:tc>
          <w:tcPr>
            <w:tcW w:w="456" w:type="dxa"/>
          </w:tcPr>
          <w:p w:rsidR="00CE05A0" w:rsidRPr="00F257AD" w:rsidRDefault="00CE05A0" w:rsidP="00B7622B">
            <w:pPr>
              <w:rPr>
                <w:rFonts w:ascii="Times New Roman" w:hAnsi="Times New Roman" w:cs="Times New Roman"/>
                <w:sz w:val="24"/>
                <w:szCs w:val="24"/>
              </w:rPr>
            </w:pPr>
          </w:p>
        </w:tc>
        <w:tc>
          <w:tcPr>
            <w:tcW w:w="6690" w:type="dxa"/>
          </w:tcPr>
          <w:p w:rsidR="00CE05A0" w:rsidRPr="00F257AD" w:rsidRDefault="00AC490B" w:rsidP="00A57CC8">
            <w:pPr>
              <w:rPr>
                <w:rFonts w:ascii="Times New Roman" w:hAnsi="Times New Roman" w:cs="Times New Roman"/>
                <w:sz w:val="24"/>
                <w:szCs w:val="24"/>
              </w:rPr>
            </w:pPr>
            <w:r w:rsidRPr="00F257AD">
              <w:rPr>
                <w:rFonts w:ascii="Times New Roman" w:hAnsi="Times New Roman" w:cs="Times New Roman"/>
                <w:sz w:val="24"/>
                <w:szCs w:val="24"/>
              </w:rPr>
              <w:t>(MH "Peer Counseling") OR (MH "Peer Assistance Programs")</w:t>
            </w:r>
          </w:p>
          <w:p w:rsidR="00AC490B" w:rsidRPr="00F257AD" w:rsidRDefault="00AC490B" w:rsidP="00A57CC8">
            <w:pPr>
              <w:rPr>
                <w:rFonts w:ascii="Times New Roman" w:hAnsi="Times New Roman" w:cs="Times New Roman"/>
                <w:sz w:val="24"/>
                <w:szCs w:val="24"/>
              </w:rPr>
            </w:pPr>
          </w:p>
          <w:p w:rsidR="00AC490B" w:rsidRPr="00F257AD" w:rsidRDefault="00AC490B" w:rsidP="00A57CC8">
            <w:pPr>
              <w:rPr>
                <w:rFonts w:ascii="Times New Roman" w:hAnsi="Times New Roman" w:cs="Times New Roman"/>
                <w:sz w:val="24"/>
                <w:szCs w:val="24"/>
              </w:rPr>
            </w:pPr>
            <w:r w:rsidRPr="00F257AD">
              <w:rPr>
                <w:rFonts w:ascii="Times New Roman" w:hAnsi="Times New Roman" w:cs="Times New Roman"/>
                <w:sz w:val="24"/>
                <w:szCs w:val="24"/>
              </w:rPr>
              <w:t xml:space="preserve">(MH "Support Groups") </w:t>
            </w:r>
          </w:p>
          <w:p w:rsidR="00AC490B" w:rsidRPr="00F257AD" w:rsidRDefault="00AC490B" w:rsidP="00A57CC8">
            <w:pPr>
              <w:rPr>
                <w:rFonts w:ascii="Times New Roman" w:hAnsi="Times New Roman" w:cs="Times New Roman"/>
                <w:sz w:val="24"/>
                <w:szCs w:val="24"/>
              </w:rPr>
            </w:pPr>
          </w:p>
          <w:p w:rsidR="00AC490B" w:rsidRPr="00F257AD" w:rsidRDefault="00AC490B" w:rsidP="00A57CC8">
            <w:pPr>
              <w:rPr>
                <w:rFonts w:ascii="Times New Roman" w:hAnsi="Times New Roman" w:cs="Times New Roman"/>
                <w:sz w:val="24"/>
                <w:szCs w:val="24"/>
              </w:rPr>
            </w:pPr>
            <w:r w:rsidRPr="00F257AD">
              <w:rPr>
                <w:rFonts w:ascii="Times New Roman" w:hAnsi="Times New Roman" w:cs="Times New Roman"/>
                <w:sz w:val="24"/>
                <w:szCs w:val="24"/>
              </w:rPr>
              <w:lastRenderedPageBreak/>
              <w:t>(mutual aid or mutual support or peer support or 12-Step group* or 12-Step program* or Twelve-step program* or Twelve-step group* or self help group* or support group* or 12 steps or twelve steps or group support* or recovery group* or nonprofessional support or non-professional support or peer to peer or peer counsel* or natural recovery)</w:t>
            </w:r>
          </w:p>
          <w:p w:rsidR="00AC490B" w:rsidRPr="00F257AD" w:rsidRDefault="00AC490B" w:rsidP="00A57CC8">
            <w:pPr>
              <w:rPr>
                <w:rFonts w:ascii="Times New Roman" w:hAnsi="Times New Roman" w:cs="Times New Roman"/>
                <w:sz w:val="24"/>
                <w:szCs w:val="24"/>
              </w:rPr>
            </w:pPr>
          </w:p>
          <w:p w:rsidR="00AC490B" w:rsidRPr="00F257AD" w:rsidRDefault="00AC490B" w:rsidP="00A57CC8">
            <w:pPr>
              <w:rPr>
                <w:rFonts w:ascii="Times New Roman" w:hAnsi="Times New Roman" w:cs="Times New Roman"/>
                <w:sz w:val="24"/>
                <w:szCs w:val="24"/>
              </w:rPr>
            </w:pPr>
            <w:r w:rsidRPr="00F257AD">
              <w:rPr>
                <w:rFonts w:ascii="Times New Roman" w:eastAsia="Times New Roman" w:hAnsi="Times New Roman" w:cs="Times New Roman"/>
                <w:sz w:val="24"/>
                <w:szCs w:val="24"/>
              </w:rPr>
              <w:t>gamble* or gambling</w:t>
            </w:r>
          </w:p>
          <w:p w:rsidR="00AC490B" w:rsidRPr="00F257AD" w:rsidRDefault="00AC490B" w:rsidP="00A57CC8">
            <w:pPr>
              <w:rPr>
                <w:rFonts w:ascii="Times New Roman" w:hAnsi="Times New Roman" w:cs="Times New Roman"/>
                <w:sz w:val="24"/>
                <w:szCs w:val="24"/>
              </w:rPr>
            </w:pPr>
          </w:p>
          <w:p w:rsidR="00AC490B" w:rsidRPr="00F257AD" w:rsidRDefault="00AC490B" w:rsidP="00A57CC8">
            <w:pPr>
              <w:rPr>
                <w:rFonts w:ascii="Times New Roman" w:hAnsi="Times New Roman" w:cs="Times New Roman"/>
                <w:sz w:val="24"/>
                <w:szCs w:val="24"/>
              </w:rPr>
            </w:pPr>
            <w:r w:rsidRPr="00F257AD">
              <w:rPr>
                <w:rFonts w:ascii="Times New Roman" w:eastAsia="Times New Roman" w:hAnsi="Times New Roman" w:cs="Times New Roman"/>
                <w:sz w:val="24"/>
                <w:szCs w:val="24"/>
              </w:rPr>
              <w:t>(MH "Gambling")</w:t>
            </w:r>
          </w:p>
          <w:p w:rsidR="00AC490B" w:rsidRPr="00F257AD" w:rsidRDefault="00AC490B" w:rsidP="00A57CC8">
            <w:pPr>
              <w:rPr>
                <w:rFonts w:ascii="Times New Roman" w:hAnsi="Times New Roman" w:cs="Times New Roman"/>
                <w:sz w:val="24"/>
                <w:szCs w:val="24"/>
              </w:rPr>
            </w:pPr>
          </w:p>
          <w:p w:rsidR="00AC490B" w:rsidRPr="00F257AD" w:rsidRDefault="00AC490B" w:rsidP="00A57CC8">
            <w:pPr>
              <w:rPr>
                <w:rFonts w:ascii="Times New Roman" w:eastAsia="Times New Roman" w:hAnsi="Times New Roman" w:cs="Times New Roman"/>
                <w:sz w:val="24"/>
                <w:szCs w:val="24"/>
              </w:rPr>
            </w:pPr>
            <w:r w:rsidRPr="00F257AD">
              <w:rPr>
                <w:rFonts w:ascii="Times New Roman" w:eastAsia="Times New Roman" w:hAnsi="Times New Roman" w:cs="Times New Roman"/>
                <w:sz w:val="24"/>
                <w:szCs w:val="24"/>
              </w:rPr>
              <w:t>(gambling or gambler*) N3 (recovery or recovering)</w:t>
            </w:r>
          </w:p>
          <w:p w:rsidR="00AC490B" w:rsidRPr="00F257AD" w:rsidRDefault="00AC490B" w:rsidP="00A57CC8">
            <w:pPr>
              <w:rPr>
                <w:rFonts w:ascii="Times New Roman" w:eastAsia="Times New Roman" w:hAnsi="Times New Roman" w:cs="Times New Roman"/>
                <w:sz w:val="24"/>
                <w:szCs w:val="24"/>
              </w:rPr>
            </w:pPr>
          </w:p>
          <w:p w:rsidR="00AC490B" w:rsidRPr="00F257AD" w:rsidRDefault="00AC490B" w:rsidP="00A57CC8">
            <w:pPr>
              <w:rPr>
                <w:rFonts w:ascii="Times New Roman" w:hAnsi="Times New Roman" w:cs="Times New Roman"/>
                <w:sz w:val="24"/>
                <w:szCs w:val="24"/>
              </w:rPr>
            </w:pPr>
            <w:r w:rsidRPr="00F257AD">
              <w:rPr>
                <w:rFonts w:ascii="Times New Roman" w:eastAsia="Times New Roman" w:hAnsi="Times New Roman" w:cs="Times New Roman"/>
                <w:sz w:val="24"/>
                <w:szCs w:val="24"/>
              </w:rPr>
              <w:t>"gamblers anonymous"</w:t>
            </w:r>
          </w:p>
          <w:p w:rsidR="00AC490B" w:rsidRPr="00F257AD" w:rsidRDefault="00AC490B" w:rsidP="00A57CC8">
            <w:pPr>
              <w:rPr>
                <w:rFonts w:ascii="Times New Roman" w:hAnsi="Times New Roman" w:cs="Times New Roman"/>
                <w:sz w:val="24"/>
                <w:szCs w:val="24"/>
              </w:rPr>
            </w:pPr>
          </w:p>
          <w:p w:rsidR="00AC490B" w:rsidRPr="00F257AD" w:rsidRDefault="00AC490B" w:rsidP="00A57CC8">
            <w:pPr>
              <w:rPr>
                <w:rFonts w:ascii="Times New Roman" w:hAnsi="Times New Roman" w:cs="Times New Roman"/>
                <w:sz w:val="24"/>
                <w:szCs w:val="24"/>
              </w:rPr>
            </w:pPr>
            <w:r w:rsidRPr="00F257AD">
              <w:rPr>
                <w:rFonts w:ascii="Times New Roman" w:hAnsi="Times New Roman" w:cs="Times New Roman"/>
                <w:sz w:val="24"/>
                <w:szCs w:val="24"/>
              </w:rPr>
              <w:t>Limiters - Published Date: 20020101-20151231; English Language</w:t>
            </w:r>
          </w:p>
        </w:tc>
      </w:tr>
      <w:tr w:rsidR="00CB58B3" w:rsidRPr="00F257AD" w:rsidTr="00CB58B3">
        <w:tc>
          <w:tcPr>
            <w:tcW w:w="2936" w:type="dxa"/>
            <w:vMerge w:val="restart"/>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lastRenderedPageBreak/>
              <w:t>EBM Reviews - Cochrane Database of Systematic Reviews, EBM Reviews - ACP Journal Club, EBM Reviews - Database of Abstracts of Reviews of Effects, EBM Reviews - Cochrane Central Register of Controlled Trials, EBM Reviews - Cochrane Methodology Register, EBM Reviews - Health Technology Assessment, EBM Reviews - NHS Economic Evaluation Database</w:t>
            </w: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 Gamblers Anonymous.ti,ab.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((gambling or gambler*) adj3 (recovery or recovering)).ti,ab.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gambling/</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4</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(gamble* or gambling).ti,ab.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5</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3 or 4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6</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(mutual aid or mutual support or peer support or 12-Step group* or 12-Step program* or Twelve-step program* or Twelve-step group* or self help group* or support group* or 12 steps or twelve steps or group support* or recovery group* or nonprofessional support or non-professional support or peer to peer or peer counsel* or natural recovery or self recovery).ti,ab.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7</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Self-Help Groups/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8</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6 or 7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9</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5 and 8 (8)</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10</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1 or 2 or 9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11</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remove duplicates from 10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12</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limit 11 to english language [Limit not valid in CDSR,ACP Journal Club,DARE,CLCMR; records were retained] </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13</w:t>
            </w:r>
          </w:p>
        </w:tc>
        <w:tc>
          <w:tcPr>
            <w:tcW w:w="6690" w:type="dxa"/>
          </w:tcPr>
          <w:p w:rsidR="00CB58B3" w:rsidRPr="00F257AD" w:rsidRDefault="00CB58B3" w:rsidP="001224F2">
            <w:pPr>
              <w:rPr>
                <w:rFonts w:ascii="Times New Roman" w:hAnsi="Times New Roman" w:cs="Times New Roman"/>
                <w:sz w:val="24"/>
                <w:szCs w:val="24"/>
              </w:rPr>
            </w:pPr>
            <w:r w:rsidRPr="00F257AD">
              <w:rPr>
                <w:rFonts w:ascii="Times New Roman" w:hAnsi="Times New Roman" w:cs="Times New Roman"/>
                <w:sz w:val="24"/>
                <w:szCs w:val="24"/>
              </w:rPr>
              <w:t xml:space="preserve">limit 12 to yr="2002 -Current" [Limit not valid in DARE; records were retained] </w:t>
            </w:r>
          </w:p>
        </w:tc>
      </w:tr>
      <w:tr w:rsidR="00CB58B3" w:rsidRPr="00F257AD" w:rsidTr="00CB58B3">
        <w:tc>
          <w:tcPr>
            <w:tcW w:w="2936" w:type="dxa"/>
            <w:vMerge w:val="restart"/>
          </w:tcPr>
          <w:p w:rsidR="00CB58B3" w:rsidRPr="00F257AD" w:rsidRDefault="00CB58B3" w:rsidP="0041710A">
            <w:pPr>
              <w:rPr>
                <w:rFonts w:ascii="Times New Roman" w:eastAsia="Arial Unicode MS" w:hAnsi="Times New Roman" w:cs="Times New Roman"/>
                <w:sz w:val="24"/>
                <w:szCs w:val="24"/>
              </w:rPr>
            </w:pPr>
            <w:r w:rsidRPr="00F257AD">
              <w:rPr>
                <w:rFonts w:ascii="Times New Roman" w:eastAsia="Arial Unicode MS" w:hAnsi="Times New Roman" w:cs="Times New Roman"/>
                <w:bCs/>
                <w:sz w:val="24"/>
                <w:szCs w:val="24"/>
              </w:rPr>
              <w:t>ProQuest: Applied Social Sciences Index and Abstracts (ASSIA),  International Bibliography of the Social Sciences (IBSS),  ProQuest Dissertations &amp; Theses Global,  Social Services Abstracts,  Sociological Abstracts</w:t>
            </w:r>
          </w:p>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lastRenderedPageBreak/>
              <w:t>1</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all("Gamblers Anonymous" OR "gambling recovery") AND la.exact("English") AND pd(&gt;20020101)</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 xml:space="preserve">all((gamble* OR gambling)) AND all(("mutual aid" OR "mutual support" OR "peer support" OR "12-Step" OR "Twelve-step" OR "self help group" OR "support group" OR "group support" OR "recovery group" OR "nonprofessional support" OR "non-professional support" OR "peer to peer" OR "peer counselling" OR "natural recovery" OR "self recovery" OR "self help groups" OR "support groups" OR "recovery groups" OR "peer counseling" OR "peer counsellor" OR "peer counselor" OR "peer counsellors" OR </w:t>
            </w:r>
            <w:r w:rsidRPr="00F257AD">
              <w:rPr>
                <w:rFonts w:ascii="Times New Roman" w:hAnsi="Times New Roman" w:cs="Times New Roman"/>
                <w:sz w:val="24"/>
                <w:szCs w:val="24"/>
              </w:rPr>
              <w:lastRenderedPageBreak/>
              <w:t>"peer counselors")) AND la.exact("English") AND pd(&gt;20020101)</w:t>
            </w:r>
          </w:p>
        </w:tc>
      </w:tr>
      <w:tr w:rsidR="00CB58B3" w:rsidRPr="00F257AD" w:rsidTr="00D16650">
        <w:tc>
          <w:tcPr>
            <w:tcW w:w="2936" w:type="dxa"/>
            <w:vMerge/>
            <w:tcBorders>
              <w:bottom w:val="single" w:sz="4" w:space="0" w:color="auto"/>
            </w:tcBorders>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A57CC8">
            <w:pPr>
              <w:rPr>
                <w:rFonts w:ascii="Times New Roman" w:hAnsi="Times New Roman" w:cs="Times New Roman"/>
                <w:sz w:val="24"/>
                <w:szCs w:val="24"/>
              </w:rPr>
            </w:pPr>
            <w:r w:rsidRPr="00F257AD">
              <w:rPr>
                <w:rFonts w:ascii="Times New Roman" w:hAnsi="Times New Roman" w:cs="Times New Roman"/>
                <w:sz w:val="24"/>
                <w:szCs w:val="24"/>
              </w:rPr>
              <w:t>1 or 2</w:t>
            </w:r>
          </w:p>
        </w:tc>
      </w:tr>
      <w:tr w:rsidR="00CB58B3" w:rsidRPr="00F257AD" w:rsidTr="00CB58B3">
        <w:tc>
          <w:tcPr>
            <w:tcW w:w="2936" w:type="dxa"/>
            <w:vMerge w:val="restart"/>
          </w:tcPr>
          <w:p w:rsidR="00CB58B3" w:rsidRPr="00F257AD" w:rsidRDefault="00CB58B3" w:rsidP="00C55C38">
            <w:pPr>
              <w:rPr>
                <w:rFonts w:ascii="Times New Roman" w:hAnsi="Times New Roman" w:cs="Times New Roman"/>
                <w:sz w:val="24"/>
                <w:szCs w:val="24"/>
              </w:rPr>
            </w:pPr>
            <w:r w:rsidRPr="00F257AD">
              <w:rPr>
                <w:rFonts w:ascii="Times New Roman" w:hAnsi="Times New Roman" w:cs="Times New Roman"/>
                <w:sz w:val="24"/>
                <w:szCs w:val="24"/>
              </w:rPr>
              <w:t>Web of Science: Social Sciences Citation Index (SSCI) --1956-present</w:t>
            </w:r>
          </w:p>
          <w:p w:rsidR="00CB58B3" w:rsidRPr="00F257AD" w:rsidRDefault="00CB58B3" w:rsidP="00C55C38">
            <w:pPr>
              <w:rPr>
                <w:rFonts w:ascii="Times New Roman" w:hAnsi="Times New Roman" w:cs="Times New Roman"/>
                <w:sz w:val="24"/>
                <w:szCs w:val="24"/>
              </w:rPr>
            </w:pPr>
            <w:r w:rsidRPr="00F257AD">
              <w:rPr>
                <w:rFonts w:ascii="Times New Roman" w:hAnsi="Times New Roman" w:cs="Times New Roman"/>
                <w:sz w:val="24"/>
                <w:szCs w:val="24"/>
              </w:rPr>
              <w:t>Conference Proceedings Citation Index- Science (CPCI-S) --1990-present</w:t>
            </w:r>
          </w:p>
          <w:p w:rsidR="00CB58B3" w:rsidRPr="00F257AD" w:rsidRDefault="00CB58B3" w:rsidP="00C55C38">
            <w:pPr>
              <w:rPr>
                <w:rFonts w:ascii="Times New Roman" w:hAnsi="Times New Roman" w:cs="Times New Roman"/>
                <w:sz w:val="24"/>
                <w:szCs w:val="24"/>
              </w:rPr>
            </w:pPr>
            <w:r w:rsidRPr="00F257AD">
              <w:rPr>
                <w:rFonts w:ascii="Times New Roman" w:hAnsi="Times New Roman" w:cs="Times New Roman"/>
                <w:sz w:val="24"/>
                <w:szCs w:val="24"/>
              </w:rPr>
              <w:t>Conference Proceedings Citation Index- Social Science &amp; Humanities (CPCI-SSH) --1990-present</w:t>
            </w:r>
          </w:p>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1</w:t>
            </w:r>
          </w:p>
        </w:tc>
        <w:tc>
          <w:tcPr>
            <w:tcW w:w="6690" w:type="dxa"/>
          </w:tcPr>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 xml:space="preserve"> ("Gamblers Anonymous" or "gambling recovery")</w:t>
            </w:r>
          </w:p>
          <w:p w:rsidR="00C37C5F" w:rsidRDefault="00C37C5F" w:rsidP="00A327BB">
            <w:pPr>
              <w:rPr>
                <w:rFonts w:ascii="Times New Roman" w:hAnsi="Times New Roman" w:cs="Times New Roman"/>
                <w:sz w:val="24"/>
                <w:szCs w:val="24"/>
              </w:rPr>
            </w:pPr>
          </w:p>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Indexes=SSCI, CPCI-S, CPCI-SSH Timespan=2002-2015</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2</w:t>
            </w:r>
          </w:p>
        </w:tc>
        <w:tc>
          <w:tcPr>
            <w:tcW w:w="6690" w:type="dxa"/>
          </w:tcPr>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 xml:space="preserve"> ((gamble* or gambling)) AND TOPIC: (("mutual aid" or "mutual support" or "peer support" or "12-Step" or "Twelve-step" or "self help group" or "support group" or "group support" or "recovery group" or "nonprofessional support" or "non-professional support" or "peer to peer" or "peer counselling" or "natural recovery" or "self recovery" or "self help groups" or "support groups" or "recovery groups" or "peer counseling" or "peer counsellor" or "peer counselor" or "peer counsellors" or "peer counselors"))</w:t>
            </w:r>
          </w:p>
          <w:p w:rsidR="00C37C5F" w:rsidRDefault="00C37C5F" w:rsidP="00A327BB">
            <w:pPr>
              <w:rPr>
                <w:rFonts w:ascii="Times New Roman" w:hAnsi="Times New Roman" w:cs="Times New Roman"/>
                <w:sz w:val="24"/>
                <w:szCs w:val="24"/>
              </w:rPr>
            </w:pPr>
          </w:p>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Indexes=SSCI, CPCI-S, CPCI-SSH Timespan=2002-2015</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3</w:t>
            </w:r>
          </w:p>
        </w:tc>
        <w:tc>
          <w:tcPr>
            <w:tcW w:w="6690" w:type="dxa"/>
          </w:tcPr>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#2 OR #1</w:t>
            </w:r>
          </w:p>
          <w:p w:rsidR="00C37C5F" w:rsidRDefault="00C37C5F" w:rsidP="00A327BB">
            <w:pPr>
              <w:rPr>
                <w:rFonts w:ascii="Times New Roman" w:hAnsi="Times New Roman" w:cs="Times New Roman"/>
                <w:sz w:val="24"/>
                <w:szCs w:val="24"/>
              </w:rPr>
            </w:pPr>
          </w:p>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Indexes=SSCI, CPCI-S, CPCI-SSH Timespan=2002-2015</w:t>
            </w:r>
          </w:p>
        </w:tc>
      </w:tr>
      <w:tr w:rsidR="00CB58B3" w:rsidRPr="00F257AD" w:rsidTr="00CB58B3">
        <w:tc>
          <w:tcPr>
            <w:tcW w:w="2936" w:type="dxa"/>
            <w:vMerge/>
          </w:tcPr>
          <w:p w:rsidR="00CB58B3" w:rsidRPr="00F257AD" w:rsidRDefault="00CB58B3" w:rsidP="00B7622B">
            <w:pPr>
              <w:rPr>
                <w:rFonts w:ascii="Times New Roman" w:hAnsi="Times New Roman" w:cs="Times New Roman"/>
                <w:sz w:val="24"/>
                <w:szCs w:val="24"/>
              </w:rPr>
            </w:pPr>
          </w:p>
        </w:tc>
        <w:tc>
          <w:tcPr>
            <w:tcW w:w="456" w:type="dxa"/>
          </w:tcPr>
          <w:p w:rsidR="00CB58B3" w:rsidRPr="00F257AD" w:rsidRDefault="00CB58B3" w:rsidP="00B7622B">
            <w:pPr>
              <w:rPr>
                <w:rFonts w:ascii="Times New Roman" w:hAnsi="Times New Roman" w:cs="Times New Roman"/>
                <w:sz w:val="24"/>
                <w:szCs w:val="24"/>
              </w:rPr>
            </w:pPr>
            <w:r w:rsidRPr="00F257AD">
              <w:rPr>
                <w:rFonts w:ascii="Times New Roman" w:hAnsi="Times New Roman" w:cs="Times New Roman"/>
                <w:sz w:val="24"/>
                <w:szCs w:val="24"/>
              </w:rPr>
              <w:t>4</w:t>
            </w:r>
          </w:p>
        </w:tc>
        <w:tc>
          <w:tcPr>
            <w:tcW w:w="6690" w:type="dxa"/>
          </w:tcPr>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#2 OR #1</w:t>
            </w:r>
          </w:p>
          <w:p w:rsidR="00C37C5F" w:rsidRDefault="00C37C5F" w:rsidP="00A327BB">
            <w:pPr>
              <w:rPr>
                <w:rFonts w:ascii="Times New Roman" w:hAnsi="Times New Roman" w:cs="Times New Roman"/>
                <w:sz w:val="24"/>
                <w:szCs w:val="24"/>
              </w:rPr>
            </w:pPr>
          </w:p>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Refined by: LANGUAGES: ( ENGLISH )</w:t>
            </w:r>
          </w:p>
          <w:p w:rsidR="00C37C5F" w:rsidRDefault="00C37C5F" w:rsidP="00A327BB">
            <w:pPr>
              <w:rPr>
                <w:rFonts w:ascii="Times New Roman" w:hAnsi="Times New Roman" w:cs="Times New Roman"/>
                <w:sz w:val="24"/>
                <w:szCs w:val="24"/>
              </w:rPr>
            </w:pPr>
          </w:p>
          <w:p w:rsidR="00CB58B3" w:rsidRPr="00F257AD" w:rsidRDefault="00CB58B3" w:rsidP="00A327BB">
            <w:pPr>
              <w:rPr>
                <w:rFonts w:ascii="Times New Roman" w:hAnsi="Times New Roman" w:cs="Times New Roman"/>
                <w:sz w:val="24"/>
                <w:szCs w:val="24"/>
              </w:rPr>
            </w:pPr>
            <w:r w:rsidRPr="00F257AD">
              <w:rPr>
                <w:rFonts w:ascii="Times New Roman" w:hAnsi="Times New Roman" w:cs="Times New Roman"/>
                <w:sz w:val="24"/>
                <w:szCs w:val="24"/>
              </w:rPr>
              <w:t>Indexes=SSCI, CPCI-S, CPCI-SSH Timespan=2002-2015</w:t>
            </w:r>
          </w:p>
        </w:tc>
      </w:tr>
      <w:tr w:rsidR="001807A5" w:rsidRPr="00F257AD" w:rsidTr="001807A5">
        <w:trPr>
          <w:trHeight w:val="336"/>
        </w:trPr>
        <w:tc>
          <w:tcPr>
            <w:tcW w:w="2936" w:type="dxa"/>
            <w:vMerge w:val="restart"/>
          </w:tcPr>
          <w:p w:rsidR="001807A5" w:rsidRPr="00F257AD" w:rsidRDefault="001807A5" w:rsidP="00697ECD">
            <w:pPr>
              <w:pBdr>
                <w:top w:val="single" w:sz="6" w:space="1" w:color="auto"/>
              </w:pBdr>
              <w:rPr>
                <w:rFonts w:ascii="Times New Roman" w:hAnsi="Times New Roman" w:cs="Times New Roman"/>
                <w:color w:val="000000"/>
                <w:sz w:val="24"/>
                <w:szCs w:val="24"/>
              </w:rPr>
            </w:pPr>
            <w:r w:rsidRPr="00F257AD">
              <w:rPr>
                <w:rFonts w:ascii="Times New Roman" w:hAnsi="Times New Roman" w:cs="Times New Roman"/>
                <w:color w:val="000000"/>
                <w:sz w:val="24"/>
                <w:szCs w:val="24"/>
              </w:rPr>
              <w:t xml:space="preserve">Campbell Collaboration </w:t>
            </w:r>
          </w:p>
          <w:p w:rsidR="001807A5" w:rsidRPr="00F257AD" w:rsidRDefault="001807A5" w:rsidP="00697ECD">
            <w:pPr>
              <w:pBdr>
                <w:top w:val="single" w:sz="6" w:space="1" w:color="auto"/>
              </w:pBdr>
              <w:rPr>
                <w:rFonts w:ascii="Times New Roman" w:eastAsia="Times New Roman" w:hAnsi="Times New Roman" w:cs="Times New Roman"/>
                <w:sz w:val="24"/>
                <w:szCs w:val="24"/>
              </w:rPr>
            </w:pPr>
            <w:r w:rsidRPr="00F257AD">
              <w:rPr>
                <w:rFonts w:ascii="Times New Roman" w:eastAsia="Times New Roman" w:hAnsi="Times New Roman" w:cs="Times New Roman"/>
                <w:sz w:val="24"/>
                <w:szCs w:val="24"/>
              </w:rPr>
              <w:t>The Campbell Library</w:t>
            </w:r>
          </w:p>
          <w:p w:rsidR="001807A5" w:rsidRPr="00F257AD" w:rsidRDefault="001807A5" w:rsidP="00B7622B">
            <w:pPr>
              <w:rPr>
                <w:rFonts w:ascii="Times New Roman" w:hAnsi="Times New Roman" w:cs="Times New Roman"/>
                <w:sz w:val="24"/>
                <w:szCs w:val="24"/>
              </w:rPr>
            </w:pPr>
          </w:p>
        </w:tc>
        <w:tc>
          <w:tcPr>
            <w:tcW w:w="456" w:type="dxa"/>
          </w:tcPr>
          <w:p w:rsidR="001807A5" w:rsidRPr="00F257AD" w:rsidRDefault="001807A5" w:rsidP="00B7622B">
            <w:pPr>
              <w:rPr>
                <w:rFonts w:ascii="Times New Roman" w:hAnsi="Times New Roman" w:cs="Times New Roman"/>
                <w:sz w:val="24"/>
                <w:szCs w:val="24"/>
              </w:rPr>
            </w:pPr>
            <w:r>
              <w:rPr>
                <w:rFonts w:ascii="Times New Roman" w:hAnsi="Times New Roman" w:cs="Times New Roman"/>
                <w:sz w:val="24"/>
                <w:szCs w:val="24"/>
              </w:rPr>
              <w:t>1</w:t>
            </w:r>
          </w:p>
        </w:tc>
        <w:tc>
          <w:tcPr>
            <w:tcW w:w="6690" w:type="dxa"/>
          </w:tcPr>
          <w:p w:rsidR="001807A5" w:rsidRDefault="001807A5" w:rsidP="00697ECD">
            <w:pPr>
              <w:rPr>
                <w:rFonts w:ascii="Times New Roman" w:hAnsi="Times New Roman" w:cs="Times New Roman"/>
                <w:sz w:val="24"/>
                <w:szCs w:val="24"/>
              </w:rPr>
            </w:pPr>
            <w:r w:rsidRPr="00F257AD">
              <w:rPr>
                <w:rFonts w:ascii="Times New Roman" w:hAnsi="Times New Roman" w:cs="Times New Roman"/>
                <w:sz w:val="24"/>
                <w:szCs w:val="24"/>
              </w:rPr>
              <w:t xml:space="preserve">gambling or gamble* </w:t>
            </w:r>
          </w:p>
          <w:p w:rsidR="001807A5" w:rsidRPr="00F257AD" w:rsidRDefault="001807A5" w:rsidP="00697ECD">
            <w:pPr>
              <w:rPr>
                <w:rFonts w:ascii="Times New Roman" w:hAnsi="Times New Roman" w:cs="Times New Roman"/>
                <w:sz w:val="24"/>
                <w:szCs w:val="24"/>
              </w:rPr>
            </w:pPr>
          </w:p>
        </w:tc>
      </w:tr>
      <w:tr w:rsidR="001807A5" w:rsidRPr="00F257AD" w:rsidTr="00CB58B3">
        <w:trPr>
          <w:trHeight w:val="525"/>
        </w:trPr>
        <w:tc>
          <w:tcPr>
            <w:tcW w:w="2936" w:type="dxa"/>
            <w:vMerge/>
          </w:tcPr>
          <w:p w:rsidR="001807A5" w:rsidRPr="00F257AD" w:rsidRDefault="001807A5" w:rsidP="00697ECD">
            <w:pPr>
              <w:pBdr>
                <w:top w:val="single" w:sz="6" w:space="1" w:color="auto"/>
              </w:pBdr>
              <w:rPr>
                <w:rFonts w:ascii="Times New Roman" w:hAnsi="Times New Roman" w:cs="Times New Roman"/>
                <w:color w:val="000000"/>
                <w:sz w:val="24"/>
                <w:szCs w:val="24"/>
              </w:rPr>
            </w:pPr>
          </w:p>
        </w:tc>
        <w:tc>
          <w:tcPr>
            <w:tcW w:w="456" w:type="dxa"/>
          </w:tcPr>
          <w:p w:rsidR="001807A5" w:rsidRPr="00F257AD" w:rsidRDefault="001807A5" w:rsidP="00B7622B">
            <w:pPr>
              <w:rPr>
                <w:rFonts w:ascii="Times New Roman" w:hAnsi="Times New Roman" w:cs="Times New Roman"/>
                <w:sz w:val="24"/>
                <w:szCs w:val="24"/>
              </w:rPr>
            </w:pPr>
            <w:r>
              <w:rPr>
                <w:rFonts w:ascii="Times New Roman" w:hAnsi="Times New Roman" w:cs="Times New Roman"/>
                <w:sz w:val="24"/>
                <w:szCs w:val="24"/>
              </w:rPr>
              <w:t>2</w:t>
            </w:r>
          </w:p>
        </w:tc>
        <w:tc>
          <w:tcPr>
            <w:tcW w:w="6690" w:type="dxa"/>
          </w:tcPr>
          <w:p w:rsidR="001807A5" w:rsidRPr="00F257AD" w:rsidRDefault="001807A5" w:rsidP="00697ECD">
            <w:pPr>
              <w:rPr>
                <w:rFonts w:ascii="Times New Roman" w:hAnsi="Times New Roman" w:cs="Times New Roman"/>
                <w:sz w:val="24"/>
                <w:szCs w:val="24"/>
              </w:rPr>
            </w:pPr>
            <w:r w:rsidRPr="00F257AD">
              <w:rPr>
                <w:rFonts w:ascii="Times New Roman" w:hAnsi="Times New Roman" w:cs="Times New Roman"/>
                <w:sz w:val="24"/>
                <w:szCs w:val="24"/>
              </w:rPr>
              <w:t xml:space="preserve">GamAnon or "Gam Anon" or "Gam-Anon" </w:t>
            </w:r>
          </w:p>
          <w:p w:rsidR="001807A5" w:rsidRPr="00F257AD" w:rsidRDefault="001807A5" w:rsidP="00A327BB">
            <w:pPr>
              <w:rPr>
                <w:rFonts w:ascii="Times New Roman" w:hAnsi="Times New Roman" w:cs="Times New Roman"/>
                <w:sz w:val="24"/>
                <w:szCs w:val="24"/>
              </w:rPr>
            </w:pPr>
          </w:p>
        </w:tc>
      </w:tr>
      <w:tr w:rsidR="001807A5" w:rsidRPr="00F257AD" w:rsidTr="001807A5">
        <w:trPr>
          <w:trHeight w:val="364"/>
        </w:trPr>
        <w:tc>
          <w:tcPr>
            <w:tcW w:w="2936" w:type="dxa"/>
            <w:vMerge w:val="restart"/>
          </w:tcPr>
          <w:p w:rsidR="001807A5" w:rsidRPr="00F257AD" w:rsidRDefault="001807A5" w:rsidP="00B7622B">
            <w:pPr>
              <w:rPr>
                <w:rFonts w:ascii="Times New Roman" w:hAnsi="Times New Roman" w:cs="Times New Roman"/>
                <w:sz w:val="24"/>
                <w:szCs w:val="24"/>
              </w:rPr>
            </w:pPr>
            <w:r w:rsidRPr="00F257AD">
              <w:rPr>
                <w:rFonts w:ascii="Times New Roman" w:hAnsi="Times New Roman" w:cs="Times New Roman"/>
                <w:sz w:val="24"/>
                <w:szCs w:val="24"/>
              </w:rPr>
              <w:t>WorldCat</w:t>
            </w:r>
          </w:p>
        </w:tc>
        <w:tc>
          <w:tcPr>
            <w:tcW w:w="456" w:type="dxa"/>
          </w:tcPr>
          <w:p w:rsidR="001807A5" w:rsidRPr="00F257AD" w:rsidRDefault="001807A5" w:rsidP="00B7622B">
            <w:pPr>
              <w:rPr>
                <w:rFonts w:ascii="Times New Roman" w:hAnsi="Times New Roman" w:cs="Times New Roman"/>
                <w:sz w:val="24"/>
                <w:szCs w:val="24"/>
              </w:rPr>
            </w:pPr>
            <w:r>
              <w:rPr>
                <w:rFonts w:ascii="Times New Roman" w:hAnsi="Times New Roman" w:cs="Times New Roman"/>
                <w:sz w:val="24"/>
                <w:szCs w:val="24"/>
              </w:rPr>
              <w:t>1</w:t>
            </w:r>
          </w:p>
        </w:tc>
        <w:tc>
          <w:tcPr>
            <w:tcW w:w="6690" w:type="dxa"/>
          </w:tcPr>
          <w:p w:rsidR="001807A5" w:rsidRPr="00F257AD" w:rsidRDefault="001807A5" w:rsidP="005656C8">
            <w:pPr>
              <w:rPr>
                <w:rFonts w:ascii="Times New Roman" w:hAnsi="Times New Roman" w:cs="Times New Roman"/>
                <w:sz w:val="24"/>
                <w:szCs w:val="24"/>
              </w:rPr>
            </w:pPr>
            <w:r w:rsidRPr="00F257AD">
              <w:rPr>
                <w:rFonts w:ascii="Times New Roman" w:hAnsi="Times New Roman" w:cs="Times New Roman"/>
                <w:sz w:val="24"/>
                <w:szCs w:val="24"/>
              </w:rPr>
              <w:t xml:space="preserve">“Gamblers Anonymous” </w:t>
            </w:r>
          </w:p>
          <w:p w:rsidR="001807A5" w:rsidRPr="00F257AD" w:rsidRDefault="001807A5" w:rsidP="004D6600">
            <w:pPr>
              <w:rPr>
                <w:rFonts w:ascii="Times New Roman" w:hAnsi="Times New Roman" w:cs="Times New Roman"/>
                <w:sz w:val="24"/>
                <w:szCs w:val="24"/>
              </w:rPr>
            </w:pPr>
          </w:p>
        </w:tc>
      </w:tr>
      <w:tr w:rsidR="001807A5" w:rsidRPr="00F257AD" w:rsidTr="00CB58B3">
        <w:trPr>
          <w:trHeight w:val="740"/>
        </w:trPr>
        <w:tc>
          <w:tcPr>
            <w:tcW w:w="2936" w:type="dxa"/>
            <w:vMerge/>
          </w:tcPr>
          <w:p w:rsidR="001807A5" w:rsidRPr="00F257AD" w:rsidRDefault="001807A5" w:rsidP="00B7622B">
            <w:pPr>
              <w:rPr>
                <w:rFonts w:ascii="Times New Roman" w:hAnsi="Times New Roman" w:cs="Times New Roman"/>
                <w:sz w:val="24"/>
                <w:szCs w:val="24"/>
              </w:rPr>
            </w:pPr>
          </w:p>
        </w:tc>
        <w:tc>
          <w:tcPr>
            <w:tcW w:w="456" w:type="dxa"/>
          </w:tcPr>
          <w:p w:rsidR="001807A5" w:rsidRPr="00F257AD" w:rsidRDefault="001807A5" w:rsidP="00B7622B">
            <w:pPr>
              <w:rPr>
                <w:rFonts w:ascii="Times New Roman" w:hAnsi="Times New Roman" w:cs="Times New Roman"/>
                <w:sz w:val="24"/>
                <w:szCs w:val="24"/>
              </w:rPr>
            </w:pPr>
            <w:r>
              <w:rPr>
                <w:rFonts w:ascii="Times New Roman" w:hAnsi="Times New Roman" w:cs="Times New Roman"/>
                <w:sz w:val="24"/>
                <w:szCs w:val="24"/>
              </w:rPr>
              <w:t>2</w:t>
            </w:r>
          </w:p>
        </w:tc>
        <w:tc>
          <w:tcPr>
            <w:tcW w:w="6690" w:type="dxa"/>
          </w:tcPr>
          <w:p w:rsidR="001807A5" w:rsidRPr="00F257AD" w:rsidRDefault="001807A5" w:rsidP="004D6600">
            <w:pPr>
              <w:rPr>
                <w:rFonts w:ascii="Times New Roman" w:hAnsi="Times New Roman" w:cs="Times New Roman"/>
                <w:sz w:val="24"/>
                <w:szCs w:val="24"/>
              </w:rPr>
            </w:pPr>
            <w:r w:rsidRPr="00F257AD">
              <w:rPr>
                <w:rFonts w:ascii="Times New Roman" w:hAnsi="Times New Roman" w:cs="Times New Roman"/>
                <w:sz w:val="24"/>
                <w:szCs w:val="24"/>
              </w:rPr>
              <w:t xml:space="preserve">GamAnon or "Gam Anon" or "Gam-Anon" = in keyword or title 2002-2015 </w:t>
            </w:r>
          </w:p>
        </w:tc>
      </w:tr>
    </w:tbl>
    <w:p w:rsidR="00AA4162" w:rsidRPr="000546B9" w:rsidRDefault="00AA4162" w:rsidP="002162DF">
      <w:pPr>
        <w:spacing w:after="0"/>
        <w:rPr>
          <w:b/>
        </w:rPr>
      </w:pPr>
    </w:p>
    <w:sectPr w:rsidR="00AA4162" w:rsidRPr="000546B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82C" w:rsidRDefault="0005382C" w:rsidP="0005382C">
      <w:pPr>
        <w:spacing w:after="0" w:line="240" w:lineRule="auto"/>
      </w:pPr>
      <w:r>
        <w:separator/>
      </w:r>
    </w:p>
  </w:endnote>
  <w:endnote w:type="continuationSeparator" w:id="0">
    <w:p w:rsidR="0005382C" w:rsidRDefault="0005382C" w:rsidP="0005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108706"/>
      <w:docPartObj>
        <w:docPartGallery w:val="Page Numbers (Bottom of Page)"/>
        <w:docPartUnique/>
      </w:docPartObj>
    </w:sdtPr>
    <w:sdtEndPr>
      <w:rPr>
        <w:noProof/>
      </w:rPr>
    </w:sdtEndPr>
    <w:sdtContent>
      <w:p w:rsidR="00C618E3" w:rsidRDefault="00C618E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5382C" w:rsidRPr="00EA762D" w:rsidRDefault="0005382C" w:rsidP="00EA76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82C" w:rsidRDefault="0005382C" w:rsidP="0005382C">
      <w:pPr>
        <w:spacing w:after="0" w:line="240" w:lineRule="auto"/>
      </w:pPr>
      <w:r>
        <w:separator/>
      </w:r>
    </w:p>
  </w:footnote>
  <w:footnote w:type="continuationSeparator" w:id="0">
    <w:p w:rsidR="0005382C" w:rsidRDefault="0005382C" w:rsidP="00053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62"/>
    <w:rsid w:val="00000F80"/>
    <w:rsid w:val="00015E73"/>
    <w:rsid w:val="0005382C"/>
    <w:rsid w:val="000546B9"/>
    <w:rsid w:val="000557F2"/>
    <w:rsid w:val="0008021B"/>
    <w:rsid w:val="0009169A"/>
    <w:rsid w:val="00092421"/>
    <w:rsid w:val="001807A5"/>
    <w:rsid w:val="001A0444"/>
    <w:rsid w:val="002162DF"/>
    <w:rsid w:val="00235C09"/>
    <w:rsid w:val="0024525B"/>
    <w:rsid w:val="00293C05"/>
    <w:rsid w:val="00301AE5"/>
    <w:rsid w:val="003C0657"/>
    <w:rsid w:val="0041710A"/>
    <w:rsid w:val="00445536"/>
    <w:rsid w:val="004B2EAC"/>
    <w:rsid w:val="004C4304"/>
    <w:rsid w:val="004C477E"/>
    <w:rsid w:val="004D6600"/>
    <w:rsid w:val="004F69AE"/>
    <w:rsid w:val="00512D91"/>
    <w:rsid w:val="00531047"/>
    <w:rsid w:val="005656C8"/>
    <w:rsid w:val="00592B9D"/>
    <w:rsid w:val="005A61EE"/>
    <w:rsid w:val="005B14CF"/>
    <w:rsid w:val="0060278C"/>
    <w:rsid w:val="00617485"/>
    <w:rsid w:val="00697ECD"/>
    <w:rsid w:val="006A2185"/>
    <w:rsid w:val="007D21DF"/>
    <w:rsid w:val="007E4782"/>
    <w:rsid w:val="00867295"/>
    <w:rsid w:val="008E3BAF"/>
    <w:rsid w:val="00A327BB"/>
    <w:rsid w:val="00A76814"/>
    <w:rsid w:val="00AA4162"/>
    <w:rsid w:val="00AC490B"/>
    <w:rsid w:val="00AE5AB7"/>
    <w:rsid w:val="00B7238D"/>
    <w:rsid w:val="00B9243C"/>
    <w:rsid w:val="00BA421F"/>
    <w:rsid w:val="00BD5E9D"/>
    <w:rsid w:val="00C37C5F"/>
    <w:rsid w:val="00C55C38"/>
    <w:rsid w:val="00C618E3"/>
    <w:rsid w:val="00CB58B3"/>
    <w:rsid w:val="00CE05A0"/>
    <w:rsid w:val="00D16650"/>
    <w:rsid w:val="00D970BA"/>
    <w:rsid w:val="00DD158A"/>
    <w:rsid w:val="00DE2608"/>
    <w:rsid w:val="00EA762D"/>
    <w:rsid w:val="00EB102D"/>
    <w:rsid w:val="00F206D8"/>
    <w:rsid w:val="00F257AD"/>
    <w:rsid w:val="00F36765"/>
    <w:rsid w:val="00F64B5E"/>
    <w:rsid w:val="00F66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82C"/>
  </w:style>
  <w:style w:type="paragraph" w:styleId="Footer">
    <w:name w:val="footer"/>
    <w:basedOn w:val="Normal"/>
    <w:link w:val="FooterChar"/>
    <w:uiPriority w:val="99"/>
    <w:unhideWhenUsed/>
    <w:rsid w:val="00053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82C"/>
  </w:style>
  <w:style w:type="paragraph" w:styleId="BalloonText">
    <w:name w:val="Balloon Text"/>
    <w:basedOn w:val="Normal"/>
    <w:link w:val="BalloonTextChar"/>
    <w:uiPriority w:val="99"/>
    <w:semiHidden/>
    <w:unhideWhenUsed/>
    <w:rsid w:val="00BD5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E9D"/>
    <w:rPr>
      <w:rFonts w:ascii="Tahoma" w:hAnsi="Tahoma" w:cs="Tahoma"/>
      <w:sz w:val="16"/>
      <w:szCs w:val="16"/>
    </w:rPr>
  </w:style>
  <w:style w:type="paragraph" w:styleId="ListParagraph">
    <w:name w:val="List Paragraph"/>
    <w:basedOn w:val="Normal"/>
    <w:uiPriority w:val="34"/>
    <w:qFormat/>
    <w:rsid w:val="00512D91"/>
    <w:pPr>
      <w:ind w:left="720"/>
      <w:contextualSpacing/>
    </w:pPr>
  </w:style>
  <w:style w:type="character" w:styleId="Hyperlink">
    <w:name w:val="Hyperlink"/>
    <w:basedOn w:val="DefaultParagraphFont"/>
    <w:uiPriority w:val="99"/>
    <w:unhideWhenUsed/>
    <w:rsid w:val="000546B9"/>
    <w:rPr>
      <w:color w:val="0000FF" w:themeColor="hyperlink"/>
      <w:u w:val="single"/>
    </w:rPr>
  </w:style>
  <w:style w:type="character" w:customStyle="1" w:styleId="searchhistory-search-term">
    <w:name w:val="searchhistory-search-term"/>
    <w:basedOn w:val="DefaultParagraphFont"/>
    <w:rsid w:val="00DE2608"/>
  </w:style>
  <w:style w:type="table" w:styleId="TableGrid">
    <w:name w:val="Table Grid"/>
    <w:basedOn w:val="TableNormal"/>
    <w:uiPriority w:val="59"/>
    <w:rsid w:val="004C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82C"/>
  </w:style>
  <w:style w:type="paragraph" w:styleId="Footer">
    <w:name w:val="footer"/>
    <w:basedOn w:val="Normal"/>
    <w:link w:val="FooterChar"/>
    <w:uiPriority w:val="99"/>
    <w:unhideWhenUsed/>
    <w:rsid w:val="00053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82C"/>
  </w:style>
  <w:style w:type="paragraph" w:styleId="BalloonText">
    <w:name w:val="Balloon Text"/>
    <w:basedOn w:val="Normal"/>
    <w:link w:val="BalloonTextChar"/>
    <w:uiPriority w:val="99"/>
    <w:semiHidden/>
    <w:unhideWhenUsed/>
    <w:rsid w:val="00BD5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E9D"/>
    <w:rPr>
      <w:rFonts w:ascii="Tahoma" w:hAnsi="Tahoma" w:cs="Tahoma"/>
      <w:sz w:val="16"/>
      <w:szCs w:val="16"/>
    </w:rPr>
  </w:style>
  <w:style w:type="paragraph" w:styleId="ListParagraph">
    <w:name w:val="List Paragraph"/>
    <w:basedOn w:val="Normal"/>
    <w:uiPriority w:val="34"/>
    <w:qFormat/>
    <w:rsid w:val="00512D91"/>
    <w:pPr>
      <w:ind w:left="720"/>
      <w:contextualSpacing/>
    </w:pPr>
  </w:style>
  <w:style w:type="character" w:styleId="Hyperlink">
    <w:name w:val="Hyperlink"/>
    <w:basedOn w:val="DefaultParagraphFont"/>
    <w:uiPriority w:val="99"/>
    <w:unhideWhenUsed/>
    <w:rsid w:val="000546B9"/>
    <w:rPr>
      <w:color w:val="0000FF" w:themeColor="hyperlink"/>
      <w:u w:val="single"/>
    </w:rPr>
  </w:style>
  <w:style w:type="character" w:customStyle="1" w:styleId="searchhistory-search-term">
    <w:name w:val="searchhistory-search-term"/>
    <w:basedOn w:val="DefaultParagraphFont"/>
    <w:rsid w:val="00DE2608"/>
  </w:style>
  <w:style w:type="table" w:styleId="TableGrid">
    <w:name w:val="Table Grid"/>
    <w:basedOn w:val="TableNormal"/>
    <w:uiPriority w:val="59"/>
    <w:rsid w:val="004C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49870">
      <w:bodyDiv w:val="1"/>
      <w:marLeft w:val="0"/>
      <w:marRight w:val="0"/>
      <w:marTop w:val="0"/>
      <w:marBottom w:val="0"/>
      <w:divBdr>
        <w:top w:val="none" w:sz="0" w:space="0" w:color="auto"/>
        <w:left w:val="none" w:sz="0" w:space="0" w:color="auto"/>
        <w:bottom w:val="none" w:sz="0" w:space="0" w:color="auto"/>
        <w:right w:val="none" w:sz="0" w:space="0" w:color="auto"/>
      </w:divBdr>
    </w:div>
    <w:div w:id="361522097">
      <w:bodyDiv w:val="1"/>
      <w:marLeft w:val="0"/>
      <w:marRight w:val="0"/>
      <w:marTop w:val="0"/>
      <w:marBottom w:val="0"/>
      <w:divBdr>
        <w:top w:val="none" w:sz="0" w:space="0" w:color="auto"/>
        <w:left w:val="none" w:sz="0" w:space="0" w:color="auto"/>
        <w:bottom w:val="none" w:sz="0" w:space="0" w:color="auto"/>
        <w:right w:val="none" w:sz="0" w:space="0" w:color="auto"/>
      </w:divBdr>
    </w:div>
    <w:div w:id="1034427435">
      <w:bodyDiv w:val="1"/>
      <w:marLeft w:val="0"/>
      <w:marRight w:val="0"/>
      <w:marTop w:val="0"/>
      <w:marBottom w:val="0"/>
      <w:divBdr>
        <w:top w:val="none" w:sz="0" w:space="0" w:color="auto"/>
        <w:left w:val="none" w:sz="0" w:space="0" w:color="auto"/>
        <w:bottom w:val="none" w:sz="0" w:space="0" w:color="auto"/>
        <w:right w:val="none" w:sz="0" w:space="0" w:color="auto"/>
      </w:divBdr>
      <w:divsChild>
        <w:div w:id="1736539233">
          <w:marLeft w:val="0"/>
          <w:marRight w:val="0"/>
          <w:marTop w:val="0"/>
          <w:marBottom w:val="0"/>
          <w:divBdr>
            <w:top w:val="none" w:sz="0" w:space="0" w:color="auto"/>
            <w:left w:val="none" w:sz="0" w:space="0" w:color="auto"/>
            <w:bottom w:val="none" w:sz="0" w:space="0" w:color="auto"/>
            <w:right w:val="none" w:sz="0" w:space="0" w:color="auto"/>
          </w:divBdr>
        </w:div>
        <w:div w:id="1363283624">
          <w:marLeft w:val="0"/>
          <w:marRight w:val="0"/>
          <w:marTop w:val="0"/>
          <w:marBottom w:val="0"/>
          <w:divBdr>
            <w:top w:val="none" w:sz="0" w:space="0" w:color="auto"/>
            <w:left w:val="none" w:sz="0" w:space="0" w:color="auto"/>
            <w:bottom w:val="none" w:sz="0" w:space="0" w:color="auto"/>
            <w:right w:val="none" w:sz="0" w:space="0" w:color="auto"/>
          </w:divBdr>
        </w:div>
      </w:divsChild>
    </w:div>
    <w:div w:id="1558663815">
      <w:bodyDiv w:val="1"/>
      <w:marLeft w:val="0"/>
      <w:marRight w:val="0"/>
      <w:marTop w:val="0"/>
      <w:marBottom w:val="0"/>
      <w:divBdr>
        <w:top w:val="none" w:sz="0" w:space="0" w:color="auto"/>
        <w:left w:val="none" w:sz="0" w:space="0" w:color="auto"/>
        <w:bottom w:val="none" w:sz="0" w:space="0" w:color="auto"/>
        <w:right w:val="none" w:sz="0" w:space="0" w:color="auto"/>
      </w:divBdr>
      <w:divsChild>
        <w:div w:id="891619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6235</Characters>
  <Application>Microsoft Office Word</Application>
  <DocSecurity>0</DocSecurity>
  <Lines>51</Lines>
  <Paragraphs>14</Paragraphs>
  <ScaleCrop>false</ScaleCrop>
  <Company/>
  <LinksUpToDate>false</LinksUpToDate>
  <CharactersWithSpaces>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2016-01-21T17:34:00Z</dcterms:created>
  <dcterms:modified xsi:type="dcterms:W3CDTF">2016-01-21T17:36:00Z</dcterms:modified>
</cp:coreProperties>
</file>