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2800"/>
        <w:gridCol w:w="540"/>
        <w:gridCol w:w="4990"/>
        <w:gridCol w:w="6870"/>
      </w:tblGrid>
      <w:tr w:rsidR="00C52218" w:rsidRPr="004C1685" w14:paraId="50D676D6" w14:textId="77777777" w:rsidTr="00FB03D8">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747BCEE" w14:textId="77777777" w:rsidR="00C52218" w:rsidRPr="00192E19" w:rsidRDefault="00C52218" w:rsidP="00FB03D8">
            <w:pPr>
              <w:pStyle w:val="Default"/>
              <w:rPr>
                <w:rFonts w:ascii="Times New Roman" w:hAnsi="Times New Roman" w:cs="Times New Roman"/>
                <w:color w:val="FFFFFF"/>
                <w:sz w:val="20"/>
                <w:szCs w:val="20"/>
              </w:rPr>
            </w:pPr>
            <w:r w:rsidRPr="00192E19">
              <w:rPr>
                <w:rFonts w:ascii="Times New Roman" w:hAnsi="Times New Roman" w:cs="Times New Roman"/>
                <w:b/>
                <w:bCs/>
                <w:color w:val="FFFFFF"/>
                <w:sz w:val="20"/>
                <w:szCs w:val="20"/>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627F46A" w14:textId="77777777" w:rsidR="00C52218" w:rsidRPr="00192E19" w:rsidRDefault="00C52218" w:rsidP="00FB03D8">
            <w:pPr>
              <w:pStyle w:val="Default"/>
              <w:jc w:val="right"/>
              <w:rPr>
                <w:rFonts w:ascii="Times New Roman" w:hAnsi="Times New Roman" w:cs="Times New Roman"/>
                <w:b/>
                <w:bCs/>
                <w:color w:val="FFFFFF"/>
                <w:sz w:val="20"/>
                <w:szCs w:val="20"/>
              </w:rPr>
            </w:pPr>
            <w:r w:rsidRPr="00192E19">
              <w:rPr>
                <w:rFonts w:ascii="Times New Roman" w:hAnsi="Times New Roman" w:cs="Times New Roman"/>
                <w:b/>
                <w:bCs/>
                <w:color w:val="FFFFFF"/>
                <w:sz w:val="20"/>
                <w:szCs w:val="20"/>
              </w:rPr>
              <w:t>#</w:t>
            </w:r>
          </w:p>
        </w:tc>
        <w:tc>
          <w:tcPr>
            <w:tcW w:w="499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5D86D50" w14:textId="77777777" w:rsidR="00C52218" w:rsidRPr="00192E19" w:rsidRDefault="00C52218" w:rsidP="00FB03D8">
            <w:pPr>
              <w:pStyle w:val="Default"/>
              <w:rPr>
                <w:rFonts w:ascii="Times New Roman" w:hAnsi="Times New Roman" w:cs="Times New Roman"/>
                <w:color w:val="FFFFFF"/>
                <w:sz w:val="20"/>
                <w:szCs w:val="20"/>
              </w:rPr>
            </w:pPr>
            <w:r w:rsidRPr="00192E19">
              <w:rPr>
                <w:rFonts w:ascii="Times New Roman" w:hAnsi="Times New Roman" w:cs="Times New Roman"/>
                <w:b/>
                <w:bCs/>
                <w:color w:val="FFFFFF"/>
                <w:sz w:val="20"/>
                <w:szCs w:val="20"/>
              </w:rPr>
              <w:t xml:space="preserve">Checklist item </w:t>
            </w:r>
          </w:p>
        </w:tc>
        <w:tc>
          <w:tcPr>
            <w:tcW w:w="687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AE651A1" w14:textId="77777777" w:rsidR="00C52218" w:rsidRPr="00192E19" w:rsidRDefault="00C52218" w:rsidP="00FB03D8">
            <w:pPr>
              <w:pStyle w:val="Default"/>
              <w:rPr>
                <w:rFonts w:ascii="Times New Roman" w:hAnsi="Times New Roman" w:cs="Times New Roman"/>
                <w:color w:val="FFFFFF"/>
                <w:sz w:val="20"/>
                <w:szCs w:val="20"/>
              </w:rPr>
            </w:pPr>
            <w:r w:rsidRPr="00192E19">
              <w:rPr>
                <w:rFonts w:ascii="Times New Roman" w:hAnsi="Times New Roman" w:cs="Times New Roman"/>
                <w:b/>
                <w:bCs/>
                <w:color w:val="FFFFFF"/>
                <w:sz w:val="20"/>
                <w:szCs w:val="20"/>
              </w:rPr>
              <w:t xml:space="preserve">Reported on page # </w:t>
            </w:r>
          </w:p>
        </w:tc>
      </w:tr>
      <w:tr w:rsidR="00C52218" w:rsidRPr="004C1685" w14:paraId="3007BA37" w14:textId="77777777" w:rsidTr="00FB03D8">
        <w:trPr>
          <w:trHeight w:val="335"/>
        </w:trPr>
        <w:tc>
          <w:tcPr>
            <w:tcW w:w="833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E99D86B" w14:textId="77777777" w:rsidR="00C52218" w:rsidRPr="00192E19" w:rsidRDefault="00C52218" w:rsidP="00FB03D8">
            <w:pPr>
              <w:pStyle w:val="Default"/>
              <w:rPr>
                <w:rFonts w:ascii="Arial" w:hAnsi="Arial" w:cs="Arial"/>
                <w:sz w:val="20"/>
                <w:szCs w:val="20"/>
              </w:rPr>
            </w:pPr>
            <w:r w:rsidRPr="00192E19">
              <w:rPr>
                <w:rFonts w:ascii="Times New Roman" w:hAnsi="Times New Roman" w:cs="Times New Roman"/>
                <w:b/>
                <w:bCs/>
                <w:sz w:val="20"/>
                <w:szCs w:val="20"/>
              </w:rPr>
              <w:t>TITLE</w:t>
            </w:r>
            <w:r w:rsidRPr="00192E19">
              <w:rPr>
                <w:rFonts w:ascii="Arial" w:hAnsi="Arial" w:cs="Arial"/>
                <w:b/>
                <w:bCs/>
                <w:sz w:val="20"/>
                <w:szCs w:val="20"/>
              </w:rPr>
              <w:t xml:space="preserve"> </w:t>
            </w:r>
          </w:p>
        </w:tc>
        <w:tc>
          <w:tcPr>
            <w:tcW w:w="6870" w:type="dxa"/>
            <w:tcBorders>
              <w:top w:val="double" w:sz="5" w:space="0" w:color="000000"/>
              <w:left w:val="single" w:sz="5" w:space="0" w:color="000000"/>
              <w:bottom w:val="single" w:sz="5" w:space="0" w:color="000000"/>
              <w:right w:val="single" w:sz="5" w:space="0" w:color="000000"/>
            </w:tcBorders>
            <w:shd w:val="clear" w:color="auto" w:fill="FFFFCC"/>
          </w:tcPr>
          <w:p w14:paraId="7F105131" w14:textId="77777777" w:rsidR="00C52218" w:rsidRPr="00192E19" w:rsidRDefault="00C52218" w:rsidP="00FB03D8">
            <w:pPr>
              <w:pStyle w:val="Default"/>
              <w:jc w:val="right"/>
              <w:rPr>
                <w:rFonts w:ascii="Arial" w:hAnsi="Arial" w:cs="Arial"/>
                <w:color w:val="auto"/>
                <w:sz w:val="20"/>
                <w:szCs w:val="20"/>
              </w:rPr>
            </w:pPr>
          </w:p>
        </w:tc>
      </w:tr>
      <w:tr w:rsidR="00C52218" w:rsidRPr="00C52218" w14:paraId="5EE54215" w14:textId="77777777" w:rsidTr="00FB03D8">
        <w:trPr>
          <w:trHeight w:val="323"/>
        </w:trPr>
        <w:tc>
          <w:tcPr>
            <w:tcW w:w="2800" w:type="dxa"/>
            <w:tcBorders>
              <w:top w:val="single" w:sz="5" w:space="0" w:color="000000"/>
              <w:left w:val="single" w:sz="5" w:space="0" w:color="000000"/>
              <w:bottom w:val="double" w:sz="2" w:space="0" w:color="FFFFCC"/>
              <w:right w:val="single" w:sz="5" w:space="0" w:color="000000"/>
            </w:tcBorders>
          </w:tcPr>
          <w:p w14:paraId="337F9BBC" w14:textId="77777777" w:rsidR="00C52218" w:rsidRPr="00192E19" w:rsidRDefault="00C52218" w:rsidP="00FB03D8">
            <w:pPr>
              <w:pStyle w:val="Default"/>
              <w:spacing w:before="40" w:after="40"/>
              <w:rPr>
                <w:rFonts w:ascii="Times New Roman" w:hAnsi="Times New Roman" w:cs="Times New Roman"/>
                <w:sz w:val="20"/>
                <w:szCs w:val="20"/>
              </w:rPr>
            </w:pPr>
            <w:r w:rsidRPr="00192E19">
              <w:rPr>
                <w:rFonts w:ascii="Times New Roman" w:hAnsi="Times New Roman" w:cs="Times New Roman"/>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41864746" w14:textId="77777777" w:rsidR="00C52218" w:rsidRPr="00192E19" w:rsidRDefault="00C52218" w:rsidP="00FB03D8">
            <w:pPr>
              <w:pStyle w:val="Default"/>
              <w:spacing w:before="40" w:after="40"/>
              <w:jc w:val="right"/>
              <w:rPr>
                <w:rFonts w:ascii="Times New Roman" w:hAnsi="Times New Roman" w:cs="Times New Roman"/>
                <w:sz w:val="20"/>
                <w:szCs w:val="20"/>
              </w:rPr>
            </w:pPr>
            <w:r w:rsidRPr="00192E19">
              <w:rPr>
                <w:rFonts w:ascii="Times New Roman" w:hAnsi="Times New Roman" w:cs="Times New Roman"/>
                <w:sz w:val="20"/>
                <w:szCs w:val="20"/>
              </w:rPr>
              <w:t>1</w:t>
            </w:r>
          </w:p>
        </w:tc>
        <w:tc>
          <w:tcPr>
            <w:tcW w:w="4990" w:type="dxa"/>
            <w:tcBorders>
              <w:top w:val="single" w:sz="5" w:space="0" w:color="000000"/>
              <w:left w:val="single" w:sz="5" w:space="0" w:color="000000"/>
              <w:bottom w:val="double" w:sz="5" w:space="0" w:color="000000"/>
              <w:right w:val="single" w:sz="5" w:space="0" w:color="000000"/>
            </w:tcBorders>
          </w:tcPr>
          <w:p w14:paraId="57692950" w14:textId="77777777" w:rsidR="00C52218" w:rsidRPr="00192E19" w:rsidRDefault="00C52218" w:rsidP="00FB03D8">
            <w:pPr>
              <w:pStyle w:val="Default"/>
              <w:spacing w:before="40" w:after="40"/>
              <w:rPr>
                <w:rFonts w:ascii="Times New Roman" w:hAnsi="Times New Roman" w:cs="Times New Roman"/>
                <w:sz w:val="20"/>
                <w:szCs w:val="20"/>
              </w:rPr>
            </w:pPr>
            <w:r w:rsidRPr="00192E19">
              <w:rPr>
                <w:rFonts w:ascii="Times New Roman" w:hAnsi="Times New Roman" w:cs="Times New Roman"/>
                <w:sz w:val="20"/>
                <w:szCs w:val="20"/>
              </w:rPr>
              <w:t xml:space="preserve">Identify the report as a systematic review, meta-analysis, or both. </w:t>
            </w:r>
          </w:p>
        </w:tc>
        <w:tc>
          <w:tcPr>
            <w:tcW w:w="6870" w:type="dxa"/>
            <w:tcBorders>
              <w:top w:val="single" w:sz="5" w:space="0" w:color="000000"/>
              <w:left w:val="single" w:sz="5" w:space="0" w:color="000000"/>
              <w:bottom w:val="double" w:sz="5" w:space="0" w:color="000000"/>
              <w:right w:val="single" w:sz="5" w:space="0" w:color="000000"/>
            </w:tcBorders>
          </w:tcPr>
          <w:p w14:paraId="7862B694" w14:textId="77777777" w:rsidR="00C52218" w:rsidRPr="00192E19" w:rsidRDefault="00C52218" w:rsidP="00FB03D8">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Title</w:t>
            </w:r>
            <w:r w:rsidRPr="00192E19">
              <w:rPr>
                <w:rFonts w:ascii="Times New Roman" w:hAnsi="Times New Roman" w:cs="Times New Roman"/>
                <w:color w:val="auto"/>
                <w:sz w:val="20"/>
                <w:szCs w:val="20"/>
              </w:rPr>
              <w:t xml:space="preserve">: </w:t>
            </w:r>
          </w:p>
          <w:p w14:paraId="7E0347C5" w14:textId="1B073E99" w:rsidR="00C52218" w:rsidRPr="00C52218" w:rsidRDefault="00C52218" w:rsidP="00FB03D8">
            <w:pPr>
              <w:pStyle w:val="Default"/>
              <w:spacing w:before="40" w:after="40"/>
              <w:rPr>
                <w:rFonts w:ascii="Times New Roman" w:hAnsi="Times New Roman" w:cs="Times New Roman"/>
                <w:color w:val="auto"/>
                <w:sz w:val="20"/>
                <w:szCs w:val="20"/>
                <w:lang w:val="en-GB"/>
              </w:rPr>
            </w:pPr>
            <w:r>
              <w:rPr>
                <w:rFonts w:ascii="Times New Roman" w:hAnsi="Times New Roman" w:cs="Times New Roman"/>
                <w:color w:val="auto"/>
                <w:sz w:val="20"/>
                <w:szCs w:val="20"/>
                <w:lang w:val="en-GB"/>
              </w:rPr>
              <w:t>“</w:t>
            </w:r>
            <w:r w:rsidRPr="00C52218">
              <w:rPr>
                <w:rFonts w:ascii="Times New Roman" w:hAnsi="Times New Roman" w:cs="Times New Roman"/>
                <w:color w:val="auto"/>
                <w:sz w:val="20"/>
                <w:szCs w:val="20"/>
                <w:lang w:val="en-GB"/>
              </w:rPr>
              <w:t>THE PREVALENCE OF PROBLEM GAMBLING AND GAMBLING DISORDER AMONG HOMELESS PEOPLE: A SYSTEMATIC REVIEW AND META-ANALYSIS</w:t>
            </w:r>
            <w:r>
              <w:rPr>
                <w:rFonts w:ascii="Times New Roman" w:hAnsi="Times New Roman" w:cs="Times New Roman"/>
                <w:color w:val="auto"/>
                <w:sz w:val="20"/>
                <w:szCs w:val="20"/>
                <w:lang w:val="en-GB"/>
              </w:rPr>
              <w:t>”</w:t>
            </w:r>
          </w:p>
        </w:tc>
      </w:tr>
      <w:tr w:rsidR="00C52218" w:rsidRPr="004C1685" w14:paraId="0DF9B99A" w14:textId="77777777" w:rsidTr="00FB03D8">
        <w:trPr>
          <w:trHeight w:val="335"/>
        </w:trPr>
        <w:tc>
          <w:tcPr>
            <w:tcW w:w="833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C2500AA" w14:textId="77777777" w:rsidR="00C52218" w:rsidRPr="00192E19" w:rsidRDefault="00C52218" w:rsidP="00FB03D8">
            <w:pPr>
              <w:pStyle w:val="Default"/>
              <w:rPr>
                <w:rFonts w:ascii="Times New Roman" w:hAnsi="Times New Roman" w:cs="Times New Roman"/>
                <w:sz w:val="20"/>
                <w:szCs w:val="20"/>
              </w:rPr>
            </w:pPr>
            <w:r w:rsidRPr="00192E19">
              <w:rPr>
                <w:rFonts w:ascii="Times New Roman" w:hAnsi="Times New Roman" w:cs="Times New Roman"/>
                <w:b/>
                <w:bCs/>
                <w:sz w:val="20"/>
                <w:szCs w:val="20"/>
              </w:rPr>
              <w:t xml:space="preserve">ABSTRACT </w:t>
            </w:r>
          </w:p>
        </w:tc>
        <w:tc>
          <w:tcPr>
            <w:tcW w:w="6870" w:type="dxa"/>
            <w:tcBorders>
              <w:top w:val="double" w:sz="5" w:space="0" w:color="000000"/>
              <w:left w:val="single" w:sz="5" w:space="0" w:color="000000"/>
              <w:bottom w:val="single" w:sz="5" w:space="0" w:color="000000"/>
              <w:right w:val="single" w:sz="5" w:space="0" w:color="000000"/>
            </w:tcBorders>
            <w:shd w:val="clear" w:color="auto" w:fill="FFFFCC"/>
          </w:tcPr>
          <w:p w14:paraId="529735D9" w14:textId="77777777" w:rsidR="00C52218" w:rsidRPr="00192E19" w:rsidRDefault="00C52218" w:rsidP="00FB03D8">
            <w:pPr>
              <w:pStyle w:val="Default"/>
              <w:jc w:val="right"/>
              <w:rPr>
                <w:rFonts w:ascii="Times New Roman" w:hAnsi="Times New Roman" w:cs="Times New Roman"/>
                <w:color w:val="auto"/>
                <w:sz w:val="20"/>
                <w:szCs w:val="20"/>
              </w:rPr>
            </w:pPr>
          </w:p>
        </w:tc>
      </w:tr>
      <w:tr w:rsidR="00C52218" w:rsidRPr="00C52218" w14:paraId="3957157C" w14:textId="77777777" w:rsidTr="00FB03D8">
        <w:trPr>
          <w:trHeight w:val="810"/>
        </w:trPr>
        <w:tc>
          <w:tcPr>
            <w:tcW w:w="2800" w:type="dxa"/>
            <w:tcBorders>
              <w:top w:val="single" w:sz="5" w:space="0" w:color="000000"/>
              <w:left w:val="single" w:sz="5" w:space="0" w:color="000000"/>
              <w:bottom w:val="double" w:sz="2" w:space="0" w:color="FFFFCC"/>
              <w:right w:val="single" w:sz="5" w:space="0" w:color="000000"/>
            </w:tcBorders>
          </w:tcPr>
          <w:p w14:paraId="4051EE69" w14:textId="77777777" w:rsidR="00C52218" w:rsidRPr="00192E19" w:rsidRDefault="00C52218" w:rsidP="00FB03D8">
            <w:pPr>
              <w:pStyle w:val="Default"/>
              <w:spacing w:before="40" w:after="40"/>
              <w:rPr>
                <w:rFonts w:ascii="Times New Roman" w:hAnsi="Times New Roman" w:cs="Times New Roman"/>
                <w:sz w:val="20"/>
                <w:szCs w:val="20"/>
              </w:rPr>
            </w:pPr>
            <w:r w:rsidRPr="00192E19">
              <w:rPr>
                <w:rFonts w:ascii="Times New Roman" w:hAnsi="Times New Roman" w:cs="Times New Roman"/>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22340518" w14:textId="77777777" w:rsidR="00C52218" w:rsidRPr="00192E19" w:rsidRDefault="00C52218" w:rsidP="00FB03D8">
            <w:pPr>
              <w:pStyle w:val="Default"/>
              <w:spacing w:before="40" w:after="40"/>
              <w:jc w:val="right"/>
              <w:rPr>
                <w:rFonts w:ascii="Times New Roman" w:hAnsi="Times New Roman" w:cs="Times New Roman"/>
                <w:sz w:val="20"/>
                <w:szCs w:val="20"/>
              </w:rPr>
            </w:pPr>
            <w:r w:rsidRPr="00192E19">
              <w:rPr>
                <w:rFonts w:ascii="Times New Roman" w:hAnsi="Times New Roman" w:cs="Times New Roman"/>
                <w:sz w:val="20"/>
                <w:szCs w:val="20"/>
              </w:rPr>
              <w:t>2</w:t>
            </w:r>
          </w:p>
        </w:tc>
        <w:tc>
          <w:tcPr>
            <w:tcW w:w="4990" w:type="dxa"/>
            <w:tcBorders>
              <w:top w:val="single" w:sz="5" w:space="0" w:color="000000"/>
              <w:left w:val="single" w:sz="5" w:space="0" w:color="000000"/>
              <w:bottom w:val="double" w:sz="5" w:space="0" w:color="000000"/>
              <w:right w:val="single" w:sz="5" w:space="0" w:color="000000"/>
            </w:tcBorders>
          </w:tcPr>
          <w:p w14:paraId="40B4201E" w14:textId="77777777" w:rsidR="00C52218" w:rsidRPr="00192E19" w:rsidRDefault="00C52218" w:rsidP="00FB03D8">
            <w:pPr>
              <w:pStyle w:val="Default"/>
              <w:spacing w:before="40" w:after="40"/>
              <w:rPr>
                <w:rFonts w:ascii="Times New Roman" w:hAnsi="Times New Roman" w:cs="Times New Roman"/>
                <w:sz w:val="20"/>
                <w:szCs w:val="20"/>
              </w:rPr>
            </w:pPr>
            <w:r w:rsidRPr="00192E19">
              <w:rPr>
                <w:rFonts w:ascii="Times New Roman" w:hAnsi="Times New Roman" w:cs="Times New Roman"/>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6870" w:type="dxa"/>
            <w:tcBorders>
              <w:top w:val="single" w:sz="5" w:space="0" w:color="000000"/>
              <w:left w:val="single" w:sz="5" w:space="0" w:color="000000"/>
              <w:bottom w:val="double" w:sz="5" w:space="0" w:color="000000"/>
              <w:right w:val="single" w:sz="5" w:space="0" w:color="000000"/>
            </w:tcBorders>
          </w:tcPr>
          <w:p w14:paraId="5940F3CA" w14:textId="77777777" w:rsidR="00C52218" w:rsidRPr="00192E19" w:rsidRDefault="00C52218" w:rsidP="00FB03D8">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Abstract:</w:t>
            </w:r>
          </w:p>
          <w:p w14:paraId="1F2EC8AF" w14:textId="77777777" w:rsidR="00C52218" w:rsidRPr="00C52218" w:rsidRDefault="00C52218" w:rsidP="00C52218">
            <w:pPr>
              <w:pStyle w:val="Default"/>
              <w:spacing w:before="40" w:after="40"/>
              <w:rPr>
                <w:rFonts w:ascii="Times New Roman" w:hAnsi="Times New Roman" w:cs="Times New Roman"/>
                <w:sz w:val="20"/>
                <w:szCs w:val="20"/>
                <w:lang w:val="en-GB"/>
              </w:rPr>
            </w:pPr>
            <w:r w:rsidRPr="00192E19">
              <w:rPr>
                <w:rFonts w:ascii="Times New Roman" w:hAnsi="Times New Roman" w:cs="Times New Roman"/>
                <w:color w:val="auto"/>
                <w:sz w:val="20"/>
                <w:szCs w:val="20"/>
              </w:rPr>
              <w:t>“</w:t>
            </w:r>
            <w:r w:rsidRPr="00C52218">
              <w:rPr>
                <w:rFonts w:ascii="Times New Roman" w:hAnsi="Times New Roman" w:cs="Times New Roman"/>
                <w:sz w:val="20"/>
                <w:szCs w:val="20"/>
                <w:lang w:val="en-GB"/>
              </w:rPr>
              <w:t xml:space="preserve">Background and </w:t>
            </w:r>
            <w:proofErr w:type="gramStart"/>
            <w:r w:rsidRPr="00C52218">
              <w:rPr>
                <w:rFonts w:ascii="Times New Roman" w:hAnsi="Times New Roman" w:cs="Times New Roman"/>
                <w:sz w:val="20"/>
                <w:szCs w:val="20"/>
                <w:lang w:val="en-GB"/>
              </w:rPr>
              <w:t>Aims</w:t>
            </w:r>
            <w:proofErr w:type="gramEnd"/>
          </w:p>
          <w:p w14:paraId="60D598DF" w14:textId="77777777" w:rsidR="00C52218" w:rsidRPr="00C52218" w:rsidRDefault="00C52218" w:rsidP="00C52218">
            <w:pPr>
              <w:pStyle w:val="Default"/>
              <w:spacing w:before="40" w:after="40"/>
              <w:rPr>
                <w:rFonts w:ascii="Times New Roman" w:hAnsi="Times New Roman" w:cs="Times New Roman"/>
                <w:sz w:val="20"/>
                <w:szCs w:val="20"/>
                <w:lang w:val="en-GB"/>
              </w:rPr>
            </w:pPr>
            <w:r w:rsidRPr="00C52218">
              <w:rPr>
                <w:rFonts w:ascii="Times New Roman" w:hAnsi="Times New Roman" w:cs="Times New Roman"/>
                <w:sz w:val="20"/>
                <w:szCs w:val="20"/>
                <w:lang w:val="en-GB"/>
              </w:rPr>
              <w:t xml:space="preserve">Gambling problems are often associated with homelessness and linked to elevated psychiatric morbidity and homelessness chronicity. We performed a systematic review and meta-analysis on prevalence rates of problem gambling and gambling disorder in homeless people. </w:t>
            </w:r>
          </w:p>
          <w:p w14:paraId="2BD584DE" w14:textId="455F94BB" w:rsidR="00C52218" w:rsidRPr="00192E19" w:rsidRDefault="00C52218" w:rsidP="00C52218">
            <w:pPr>
              <w:pStyle w:val="Default"/>
              <w:spacing w:before="40" w:after="40"/>
              <w:rPr>
                <w:rFonts w:ascii="Times New Roman" w:hAnsi="Times New Roman" w:cs="Times New Roman"/>
                <w:color w:val="auto"/>
                <w:sz w:val="20"/>
                <w:szCs w:val="20"/>
                <w:lang w:val="en-GB"/>
              </w:rPr>
            </w:pPr>
            <w:r w:rsidRPr="00C52218">
              <w:rPr>
                <w:rFonts w:ascii="Times New Roman" w:hAnsi="Times New Roman" w:cs="Times New Roman"/>
                <w:sz w:val="20"/>
                <w:szCs w:val="20"/>
                <w:lang w:val="en-GB"/>
              </w:rPr>
              <w:t>Methods</w:t>
            </w:r>
            <w:r>
              <w:rPr>
                <w:rFonts w:ascii="Times New Roman" w:hAnsi="Times New Roman" w:cs="Times New Roman"/>
                <w:sz w:val="20"/>
                <w:szCs w:val="20"/>
                <w:lang w:val="en-GB"/>
              </w:rPr>
              <w:t xml:space="preserve"> (…)”</w:t>
            </w:r>
          </w:p>
        </w:tc>
      </w:tr>
      <w:tr w:rsidR="00C52218" w:rsidRPr="004C1685" w14:paraId="1845C828" w14:textId="77777777" w:rsidTr="00FB03D8">
        <w:trPr>
          <w:trHeight w:val="335"/>
        </w:trPr>
        <w:tc>
          <w:tcPr>
            <w:tcW w:w="833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CE011E8" w14:textId="77777777" w:rsidR="00C52218" w:rsidRPr="00192E19" w:rsidRDefault="00C52218" w:rsidP="00FB03D8">
            <w:pPr>
              <w:pStyle w:val="Default"/>
              <w:rPr>
                <w:rFonts w:ascii="Times New Roman" w:hAnsi="Times New Roman" w:cs="Times New Roman"/>
                <w:sz w:val="20"/>
                <w:szCs w:val="20"/>
              </w:rPr>
            </w:pPr>
            <w:r w:rsidRPr="00192E19">
              <w:rPr>
                <w:rFonts w:ascii="Times New Roman" w:hAnsi="Times New Roman" w:cs="Times New Roman"/>
                <w:b/>
                <w:bCs/>
                <w:sz w:val="20"/>
                <w:szCs w:val="20"/>
              </w:rPr>
              <w:t xml:space="preserve">INTRODUCTION </w:t>
            </w:r>
          </w:p>
        </w:tc>
        <w:tc>
          <w:tcPr>
            <w:tcW w:w="6870" w:type="dxa"/>
            <w:tcBorders>
              <w:top w:val="double" w:sz="5" w:space="0" w:color="000000"/>
              <w:left w:val="single" w:sz="5" w:space="0" w:color="000000"/>
              <w:bottom w:val="single" w:sz="5" w:space="0" w:color="000000"/>
              <w:right w:val="single" w:sz="5" w:space="0" w:color="000000"/>
            </w:tcBorders>
            <w:shd w:val="clear" w:color="auto" w:fill="FFFFCC"/>
          </w:tcPr>
          <w:p w14:paraId="1B1BE5A6" w14:textId="77777777" w:rsidR="00C52218" w:rsidRPr="00192E19" w:rsidRDefault="00C52218" w:rsidP="00FB03D8">
            <w:pPr>
              <w:pStyle w:val="Default"/>
              <w:jc w:val="right"/>
              <w:rPr>
                <w:rFonts w:ascii="Times New Roman" w:hAnsi="Times New Roman" w:cs="Times New Roman"/>
                <w:color w:val="auto"/>
                <w:sz w:val="20"/>
                <w:szCs w:val="20"/>
              </w:rPr>
            </w:pPr>
          </w:p>
        </w:tc>
      </w:tr>
      <w:tr w:rsidR="00C52218" w:rsidRPr="00C52218" w14:paraId="7C88DEE4" w14:textId="77777777" w:rsidTr="00FB03D8">
        <w:trPr>
          <w:trHeight w:val="333"/>
        </w:trPr>
        <w:tc>
          <w:tcPr>
            <w:tcW w:w="2800" w:type="dxa"/>
            <w:tcBorders>
              <w:top w:val="single" w:sz="5" w:space="0" w:color="000000"/>
              <w:left w:val="single" w:sz="5" w:space="0" w:color="000000"/>
              <w:bottom w:val="single" w:sz="5" w:space="0" w:color="000000"/>
              <w:right w:val="single" w:sz="5" w:space="0" w:color="000000"/>
            </w:tcBorders>
          </w:tcPr>
          <w:p w14:paraId="481C5882" w14:textId="77777777" w:rsidR="00C52218" w:rsidRPr="00192E19" w:rsidRDefault="00C52218" w:rsidP="00FB03D8">
            <w:pPr>
              <w:pStyle w:val="Default"/>
              <w:spacing w:before="40" w:after="40"/>
              <w:rPr>
                <w:rFonts w:ascii="Times New Roman" w:hAnsi="Times New Roman" w:cs="Times New Roman"/>
                <w:sz w:val="20"/>
                <w:szCs w:val="20"/>
              </w:rPr>
            </w:pPr>
            <w:r w:rsidRPr="00192E19">
              <w:rPr>
                <w:rFonts w:ascii="Times New Roman" w:hAnsi="Times New Roman" w:cs="Times New Roman"/>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027C52FD" w14:textId="77777777" w:rsidR="00C52218" w:rsidRPr="00192E19" w:rsidRDefault="00C52218" w:rsidP="00FB03D8">
            <w:pPr>
              <w:pStyle w:val="Default"/>
              <w:spacing w:before="40" w:after="40"/>
              <w:jc w:val="right"/>
              <w:rPr>
                <w:rFonts w:ascii="Times New Roman" w:hAnsi="Times New Roman" w:cs="Times New Roman"/>
                <w:sz w:val="20"/>
                <w:szCs w:val="20"/>
              </w:rPr>
            </w:pPr>
            <w:r w:rsidRPr="00192E19">
              <w:rPr>
                <w:rFonts w:ascii="Times New Roman" w:hAnsi="Times New Roman" w:cs="Times New Roman"/>
                <w:sz w:val="20"/>
                <w:szCs w:val="20"/>
              </w:rPr>
              <w:t>3</w:t>
            </w:r>
          </w:p>
        </w:tc>
        <w:tc>
          <w:tcPr>
            <w:tcW w:w="4990" w:type="dxa"/>
            <w:tcBorders>
              <w:top w:val="single" w:sz="5" w:space="0" w:color="000000"/>
              <w:left w:val="single" w:sz="5" w:space="0" w:color="000000"/>
              <w:bottom w:val="single" w:sz="5" w:space="0" w:color="000000"/>
              <w:right w:val="single" w:sz="5" w:space="0" w:color="000000"/>
            </w:tcBorders>
          </w:tcPr>
          <w:p w14:paraId="76886CA1" w14:textId="77777777" w:rsidR="00C52218" w:rsidRPr="00192E19" w:rsidRDefault="00C52218" w:rsidP="00FB03D8">
            <w:pPr>
              <w:pStyle w:val="Default"/>
              <w:spacing w:before="40" w:after="40"/>
              <w:rPr>
                <w:rFonts w:ascii="Times New Roman" w:hAnsi="Times New Roman" w:cs="Times New Roman"/>
                <w:sz w:val="20"/>
                <w:szCs w:val="20"/>
              </w:rPr>
            </w:pPr>
            <w:r w:rsidRPr="00192E19">
              <w:rPr>
                <w:rFonts w:ascii="Times New Roman" w:hAnsi="Times New Roman" w:cs="Times New Roman"/>
                <w:sz w:val="20"/>
                <w:szCs w:val="20"/>
              </w:rPr>
              <w:t xml:space="preserve">Describe the rationale for the review in the context of what is already known. </w:t>
            </w:r>
          </w:p>
        </w:tc>
        <w:tc>
          <w:tcPr>
            <w:tcW w:w="6870" w:type="dxa"/>
            <w:tcBorders>
              <w:top w:val="single" w:sz="5" w:space="0" w:color="000000"/>
              <w:left w:val="single" w:sz="5" w:space="0" w:color="000000"/>
              <w:bottom w:val="single" w:sz="5" w:space="0" w:color="000000"/>
              <w:right w:val="single" w:sz="5" w:space="0" w:color="000000"/>
            </w:tcBorders>
          </w:tcPr>
          <w:p w14:paraId="6ABC4995" w14:textId="2B59517C" w:rsidR="00C52218" w:rsidRPr="00192E19" w:rsidRDefault="00C52218" w:rsidP="00FB03D8">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 xml:space="preserve">Introduction, paragraph </w:t>
            </w:r>
            <w:r>
              <w:rPr>
                <w:rFonts w:ascii="Times New Roman" w:hAnsi="Times New Roman" w:cs="Times New Roman"/>
                <w:color w:val="auto"/>
                <w:sz w:val="20"/>
                <w:szCs w:val="20"/>
              </w:rPr>
              <w:t>6</w:t>
            </w:r>
            <w:r w:rsidRPr="00192E19">
              <w:rPr>
                <w:rFonts w:ascii="Times New Roman" w:hAnsi="Times New Roman" w:cs="Times New Roman"/>
                <w:color w:val="auto"/>
                <w:sz w:val="20"/>
                <w:szCs w:val="20"/>
              </w:rPr>
              <w:t xml:space="preserve">: </w:t>
            </w:r>
          </w:p>
          <w:p w14:paraId="545FDC07" w14:textId="38C689E0" w:rsidR="00C52218" w:rsidRPr="00192E19" w:rsidRDefault="00C52218" w:rsidP="00FB03D8">
            <w:pPr>
              <w:pStyle w:val="Default"/>
              <w:spacing w:before="40" w:after="40"/>
              <w:rPr>
                <w:rFonts w:ascii="Times New Roman" w:hAnsi="Times New Roman" w:cs="Times New Roman"/>
                <w:color w:val="auto"/>
                <w:sz w:val="20"/>
                <w:szCs w:val="20"/>
              </w:rPr>
            </w:pPr>
            <w:r w:rsidRPr="00192E19">
              <w:rPr>
                <w:rFonts w:ascii="Times New Roman" w:hAnsi="Times New Roman" w:cs="Times New Roman"/>
                <w:color w:val="auto"/>
                <w:sz w:val="20"/>
                <w:szCs w:val="20"/>
                <w:lang w:val="en-GB"/>
              </w:rPr>
              <w:t>“</w:t>
            </w:r>
            <w:r w:rsidRPr="00C52218">
              <w:rPr>
                <w:rFonts w:ascii="Times New Roman" w:hAnsi="Times New Roman" w:cs="Times New Roman"/>
                <w:color w:val="auto"/>
                <w:sz w:val="20"/>
                <w:szCs w:val="20"/>
                <w:lang w:val="en-GB"/>
              </w:rPr>
              <w:t>Precise estimates on the prevalence of PG/GD among the homeless are important to inform service development and evidence-based policy. Several publications have narratively reviewed literature on the prevalence of PG/GD in people experiencing homelessness (20,23,24), but there are no systematic reviews to our knowledge.</w:t>
            </w:r>
            <w:r>
              <w:rPr>
                <w:rFonts w:ascii="Times New Roman" w:hAnsi="Times New Roman" w:cs="Times New Roman"/>
                <w:color w:val="auto"/>
                <w:sz w:val="20"/>
                <w:szCs w:val="20"/>
                <w:lang w:val="en-GB"/>
              </w:rPr>
              <w:t>”</w:t>
            </w:r>
            <w:r w:rsidRPr="00C52218">
              <w:rPr>
                <w:rFonts w:ascii="Times New Roman" w:hAnsi="Times New Roman" w:cs="Times New Roman"/>
                <w:color w:val="auto"/>
                <w:sz w:val="20"/>
                <w:szCs w:val="20"/>
                <w:lang w:val="en-GB"/>
              </w:rPr>
              <w:t xml:space="preserve"> </w:t>
            </w:r>
          </w:p>
        </w:tc>
      </w:tr>
      <w:tr w:rsidR="00C52218" w:rsidRPr="00C52218" w14:paraId="363364FB" w14:textId="77777777" w:rsidTr="00FB03D8">
        <w:trPr>
          <w:trHeight w:val="568"/>
        </w:trPr>
        <w:tc>
          <w:tcPr>
            <w:tcW w:w="2800" w:type="dxa"/>
            <w:tcBorders>
              <w:top w:val="single" w:sz="5" w:space="0" w:color="000000"/>
              <w:left w:val="single" w:sz="5" w:space="0" w:color="000000"/>
              <w:bottom w:val="double" w:sz="2" w:space="0" w:color="FFFFCC"/>
              <w:right w:val="single" w:sz="5" w:space="0" w:color="000000"/>
            </w:tcBorders>
          </w:tcPr>
          <w:p w14:paraId="29DBD5AD" w14:textId="77777777" w:rsidR="00C52218" w:rsidRPr="00192E19" w:rsidRDefault="00C52218" w:rsidP="00FB03D8">
            <w:pPr>
              <w:pStyle w:val="Default"/>
              <w:spacing w:before="40" w:after="40"/>
              <w:rPr>
                <w:rFonts w:ascii="Times New Roman" w:hAnsi="Times New Roman" w:cs="Times New Roman"/>
                <w:sz w:val="20"/>
                <w:szCs w:val="20"/>
              </w:rPr>
            </w:pPr>
            <w:r w:rsidRPr="00192E19">
              <w:rPr>
                <w:rFonts w:ascii="Times New Roman" w:hAnsi="Times New Roman" w:cs="Times New Roman"/>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71A129A2" w14:textId="77777777" w:rsidR="00C52218" w:rsidRPr="00192E19" w:rsidRDefault="00C52218" w:rsidP="00FB03D8">
            <w:pPr>
              <w:pStyle w:val="Default"/>
              <w:spacing w:before="40" w:after="40"/>
              <w:jc w:val="right"/>
              <w:rPr>
                <w:rFonts w:ascii="Times New Roman" w:hAnsi="Times New Roman" w:cs="Times New Roman"/>
                <w:sz w:val="20"/>
                <w:szCs w:val="20"/>
              </w:rPr>
            </w:pPr>
            <w:r w:rsidRPr="00192E19">
              <w:rPr>
                <w:rFonts w:ascii="Times New Roman" w:hAnsi="Times New Roman" w:cs="Times New Roman"/>
                <w:sz w:val="20"/>
                <w:szCs w:val="20"/>
              </w:rPr>
              <w:t>4</w:t>
            </w:r>
          </w:p>
        </w:tc>
        <w:tc>
          <w:tcPr>
            <w:tcW w:w="4990" w:type="dxa"/>
            <w:tcBorders>
              <w:top w:val="single" w:sz="5" w:space="0" w:color="000000"/>
              <w:left w:val="single" w:sz="5" w:space="0" w:color="000000"/>
              <w:bottom w:val="double" w:sz="5" w:space="0" w:color="000000"/>
              <w:right w:val="single" w:sz="5" w:space="0" w:color="000000"/>
            </w:tcBorders>
          </w:tcPr>
          <w:p w14:paraId="4EC7193F" w14:textId="77777777" w:rsidR="00C52218" w:rsidRPr="00192E19" w:rsidRDefault="00C52218" w:rsidP="00FB03D8">
            <w:pPr>
              <w:pStyle w:val="Default"/>
              <w:spacing w:before="40" w:after="40"/>
              <w:rPr>
                <w:rFonts w:ascii="Times New Roman" w:hAnsi="Times New Roman" w:cs="Times New Roman"/>
                <w:sz w:val="20"/>
                <w:szCs w:val="20"/>
              </w:rPr>
            </w:pPr>
            <w:r w:rsidRPr="00192E19">
              <w:rPr>
                <w:rFonts w:ascii="Times New Roman" w:hAnsi="Times New Roman" w:cs="Times New Roman"/>
                <w:sz w:val="20"/>
                <w:szCs w:val="20"/>
              </w:rPr>
              <w:t xml:space="preserve">Provide an explicit statement of questions being addressed with reference to participants, interventions, comparisons, outcomes, and study design (PICOS). </w:t>
            </w:r>
          </w:p>
        </w:tc>
        <w:tc>
          <w:tcPr>
            <w:tcW w:w="6870" w:type="dxa"/>
            <w:tcBorders>
              <w:top w:val="single" w:sz="5" w:space="0" w:color="000000"/>
              <w:left w:val="single" w:sz="5" w:space="0" w:color="000000"/>
              <w:bottom w:val="double" w:sz="5" w:space="0" w:color="000000"/>
              <w:right w:val="single" w:sz="5" w:space="0" w:color="000000"/>
            </w:tcBorders>
          </w:tcPr>
          <w:p w14:paraId="3DE14E01" w14:textId="6776A6B9" w:rsidR="00C52218" w:rsidRDefault="00C52218" w:rsidP="00FB03D8">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 xml:space="preserve">Introduction, paragraph </w:t>
            </w:r>
            <w:r>
              <w:rPr>
                <w:rFonts w:ascii="Times New Roman" w:hAnsi="Times New Roman" w:cs="Times New Roman"/>
                <w:color w:val="auto"/>
                <w:sz w:val="20"/>
                <w:szCs w:val="20"/>
              </w:rPr>
              <w:t>6</w:t>
            </w:r>
            <w:r w:rsidRPr="00192E19">
              <w:rPr>
                <w:rFonts w:ascii="Times New Roman" w:hAnsi="Times New Roman" w:cs="Times New Roman"/>
                <w:color w:val="auto"/>
                <w:sz w:val="20"/>
                <w:szCs w:val="20"/>
              </w:rPr>
              <w:t xml:space="preserve">: </w:t>
            </w:r>
          </w:p>
          <w:p w14:paraId="4124A74F" w14:textId="077A492B" w:rsidR="00C52218" w:rsidRPr="00192E19" w:rsidRDefault="00C52218" w:rsidP="00C52218">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w:t>
            </w:r>
            <w:r w:rsidRPr="00C52218">
              <w:rPr>
                <w:rFonts w:ascii="Times New Roman" w:hAnsi="Times New Roman" w:cs="Times New Roman"/>
                <w:color w:val="auto"/>
                <w:sz w:val="20"/>
                <w:szCs w:val="20"/>
                <w:lang w:val="en-GB"/>
              </w:rPr>
              <w:t>We therefore aim to provide a systematic review and meta-analysis on the prevalence of PG and GD in homeless populations</w:t>
            </w:r>
            <w:r>
              <w:rPr>
                <w:rFonts w:ascii="Times New Roman" w:hAnsi="Times New Roman" w:cs="Times New Roman"/>
                <w:color w:val="auto"/>
                <w:sz w:val="20"/>
                <w:szCs w:val="20"/>
                <w:lang w:val="en-GB"/>
              </w:rPr>
              <w:t>.”</w:t>
            </w:r>
          </w:p>
        </w:tc>
      </w:tr>
      <w:tr w:rsidR="00C52218" w:rsidRPr="00BF4D6F" w14:paraId="0EFF4EEC" w14:textId="77777777" w:rsidTr="00FB03D8">
        <w:trPr>
          <w:trHeight w:val="335"/>
        </w:trPr>
        <w:tc>
          <w:tcPr>
            <w:tcW w:w="833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CB5BE82" w14:textId="77777777" w:rsidR="00C52218" w:rsidRPr="00192E19" w:rsidRDefault="00C52218" w:rsidP="00FB03D8">
            <w:pPr>
              <w:pStyle w:val="Default"/>
              <w:rPr>
                <w:rFonts w:ascii="Times New Roman" w:hAnsi="Times New Roman" w:cs="Times New Roman"/>
                <w:sz w:val="20"/>
                <w:szCs w:val="20"/>
              </w:rPr>
            </w:pPr>
            <w:r w:rsidRPr="00192E19">
              <w:rPr>
                <w:rFonts w:ascii="Times New Roman" w:hAnsi="Times New Roman" w:cs="Times New Roman"/>
                <w:b/>
                <w:bCs/>
                <w:sz w:val="20"/>
                <w:szCs w:val="20"/>
              </w:rPr>
              <w:t xml:space="preserve">METHODS </w:t>
            </w:r>
          </w:p>
        </w:tc>
        <w:tc>
          <w:tcPr>
            <w:tcW w:w="6870" w:type="dxa"/>
            <w:tcBorders>
              <w:top w:val="double" w:sz="5" w:space="0" w:color="000000"/>
              <w:left w:val="single" w:sz="5" w:space="0" w:color="000000"/>
              <w:bottom w:val="single" w:sz="5" w:space="0" w:color="000000"/>
              <w:right w:val="single" w:sz="5" w:space="0" w:color="000000"/>
            </w:tcBorders>
            <w:shd w:val="clear" w:color="auto" w:fill="FFFFCC"/>
          </w:tcPr>
          <w:p w14:paraId="135A6C74" w14:textId="77777777" w:rsidR="00C52218" w:rsidRPr="00192E19" w:rsidRDefault="00C52218" w:rsidP="00FB03D8">
            <w:pPr>
              <w:pStyle w:val="Default"/>
              <w:jc w:val="right"/>
              <w:rPr>
                <w:rFonts w:ascii="Times New Roman" w:hAnsi="Times New Roman" w:cs="Times New Roman"/>
                <w:color w:val="auto"/>
                <w:sz w:val="20"/>
                <w:szCs w:val="20"/>
              </w:rPr>
            </w:pPr>
          </w:p>
        </w:tc>
      </w:tr>
      <w:tr w:rsidR="00C52218" w:rsidRPr="00C52218" w14:paraId="1889AB65" w14:textId="77777777" w:rsidTr="00FB03D8">
        <w:trPr>
          <w:trHeight w:val="578"/>
        </w:trPr>
        <w:tc>
          <w:tcPr>
            <w:tcW w:w="2800" w:type="dxa"/>
            <w:tcBorders>
              <w:top w:val="single" w:sz="5" w:space="0" w:color="000000"/>
              <w:left w:val="single" w:sz="5" w:space="0" w:color="000000"/>
              <w:bottom w:val="single" w:sz="5" w:space="0" w:color="000000"/>
              <w:right w:val="single" w:sz="5" w:space="0" w:color="000000"/>
            </w:tcBorders>
          </w:tcPr>
          <w:p w14:paraId="738370B9" w14:textId="77777777" w:rsidR="00C52218" w:rsidRPr="00192E19" w:rsidRDefault="00C52218" w:rsidP="00FB03D8">
            <w:pPr>
              <w:pStyle w:val="Default"/>
              <w:spacing w:before="40" w:after="40"/>
              <w:rPr>
                <w:rFonts w:ascii="Times New Roman" w:hAnsi="Times New Roman" w:cs="Times New Roman"/>
                <w:sz w:val="20"/>
                <w:szCs w:val="20"/>
              </w:rPr>
            </w:pPr>
            <w:r w:rsidRPr="00192E19">
              <w:rPr>
                <w:rFonts w:ascii="Times New Roman" w:hAnsi="Times New Roman" w:cs="Times New Roman"/>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148863DE" w14:textId="77777777" w:rsidR="00C52218" w:rsidRPr="00192E19" w:rsidRDefault="00C52218" w:rsidP="00FB03D8">
            <w:pPr>
              <w:pStyle w:val="Default"/>
              <w:spacing w:before="40" w:after="40"/>
              <w:jc w:val="right"/>
              <w:rPr>
                <w:rFonts w:ascii="Times New Roman" w:hAnsi="Times New Roman" w:cs="Times New Roman"/>
                <w:sz w:val="20"/>
                <w:szCs w:val="20"/>
              </w:rPr>
            </w:pPr>
            <w:r w:rsidRPr="00192E19">
              <w:rPr>
                <w:rFonts w:ascii="Times New Roman" w:hAnsi="Times New Roman" w:cs="Times New Roman"/>
                <w:sz w:val="20"/>
                <w:szCs w:val="20"/>
              </w:rPr>
              <w:t>5</w:t>
            </w:r>
          </w:p>
        </w:tc>
        <w:tc>
          <w:tcPr>
            <w:tcW w:w="4990" w:type="dxa"/>
            <w:tcBorders>
              <w:top w:val="single" w:sz="5" w:space="0" w:color="000000"/>
              <w:left w:val="single" w:sz="5" w:space="0" w:color="000000"/>
              <w:bottom w:val="single" w:sz="5" w:space="0" w:color="000000"/>
              <w:right w:val="single" w:sz="5" w:space="0" w:color="000000"/>
            </w:tcBorders>
          </w:tcPr>
          <w:p w14:paraId="4F6BFC76" w14:textId="77777777" w:rsidR="00C52218" w:rsidRPr="00192E19" w:rsidRDefault="00C52218" w:rsidP="00FB03D8">
            <w:pPr>
              <w:pStyle w:val="Default"/>
              <w:spacing w:before="40" w:after="40"/>
              <w:rPr>
                <w:rFonts w:ascii="Times New Roman" w:hAnsi="Times New Roman" w:cs="Times New Roman"/>
                <w:sz w:val="20"/>
                <w:szCs w:val="20"/>
              </w:rPr>
            </w:pPr>
            <w:r w:rsidRPr="00192E19">
              <w:rPr>
                <w:rFonts w:ascii="Times New Roman" w:hAnsi="Times New Roman" w:cs="Times New Roman"/>
                <w:sz w:val="20"/>
                <w:szCs w:val="20"/>
              </w:rPr>
              <w:t xml:space="preserve">Indicate if a review protocol exists, if and where it can be accessed (e.g., Web address), and, if available, provide registration information including registration number. </w:t>
            </w:r>
          </w:p>
        </w:tc>
        <w:tc>
          <w:tcPr>
            <w:tcW w:w="6870" w:type="dxa"/>
            <w:tcBorders>
              <w:top w:val="single" w:sz="5" w:space="0" w:color="000000"/>
              <w:left w:val="single" w:sz="5" w:space="0" w:color="000000"/>
              <w:bottom w:val="single" w:sz="5" w:space="0" w:color="000000"/>
              <w:right w:val="single" w:sz="5" w:space="0" w:color="000000"/>
            </w:tcBorders>
          </w:tcPr>
          <w:p w14:paraId="7CC11946" w14:textId="77777777" w:rsidR="00C52218" w:rsidRDefault="00C52218" w:rsidP="00FB03D8">
            <w:pPr>
              <w:pStyle w:val="Default"/>
              <w:spacing w:before="40" w:after="40"/>
              <w:rPr>
                <w:rFonts w:ascii="Times New Roman" w:hAnsi="Times New Roman" w:cs="Times New Roman"/>
                <w:sz w:val="20"/>
                <w:szCs w:val="20"/>
                <w:lang w:val="en-GB"/>
              </w:rPr>
            </w:pPr>
            <w:r>
              <w:rPr>
                <w:rFonts w:ascii="Times New Roman" w:hAnsi="Times New Roman" w:cs="Times New Roman"/>
                <w:sz w:val="20"/>
                <w:szCs w:val="20"/>
                <w:lang w:val="en-GB"/>
              </w:rPr>
              <w:t>Methods, paragraph 1:</w:t>
            </w:r>
          </w:p>
          <w:p w14:paraId="16F38D8A" w14:textId="1BFBB29F" w:rsidR="00C52218" w:rsidRPr="00192E19" w:rsidRDefault="00C52218" w:rsidP="00FB03D8">
            <w:pPr>
              <w:pStyle w:val="Default"/>
              <w:spacing w:before="40" w:after="40"/>
              <w:rPr>
                <w:rFonts w:ascii="Times New Roman" w:hAnsi="Times New Roman" w:cs="Times New Roman"/>
                <w:color w:val="auto"/>
                <w:sz w:val="20"/>
                <w:szCs w:val="20"/>
              </w:rPr>
            </w:pPr>
            <w:r>
              <w:rPr>
                <w:rFonts w:ascii="Times New Roman" w:hAnsi="Times New Roman" w:cs="Times New Roman"/>
                <w:sz w:val="20"/>
                <w:szCs w:val="20"/>
                <w:lang w:val="en-GB"/>
              </w:rPr>
              <w:t>“</w:t>
            </w:r>
            <w:r w:rsidRPr="00C52218">
              <w:rPr>
                <w:rFonts w:ascii="Times New Roman" w:hAnsi="Times New Roman" w:cs="Times New Roman"/>
                <w:sz w:val="20"/>
                <w:szCs w:val="20"/>
                <w:lang w:val="en-GB"/>
              </w:rPr>
              <w:t>The protocol for this review was registered at PROSPERO (registration ID CRD42021233670). The authors followed the PRISMA statement (Preferred Reporting Items for Systematic Reviews and Meta-Analyses (25), see Table S1).</w:t>
            </w:r>
            <w:r>
              <w:rPr>
                <w:rFonts w:ascii="Times New Roman" w:hAnsi="Times New Roman" w:cs="Times New Roman"/>
                <w:sz w:val="20"/>
                <w:szCs w:val="20"/>
                <w:lang w:val="en-GB"/>
              </w:rPr>
              <w:t>”</w:t>
            </w:r>
          </w:p>
        </w:tc>
      </w:tr>
      <w:tr w:rsidR="00C52218" w:rsidRPr="00C52218" w14:paraId="52482659" w14:textId="77777777" w:rsidTr="00FB03D8">
        <w:trPr>
          <w:trHeight w:val="578"/>
        </w:trPr>
        <w:tc>
          <w:tcPr>
            <w:tcW w:w="2800" w:type="dxa"/>
            <w:tcBorders>
              <w:top w:val="single" w:sz="5" w:space="0" w:color="000000"/>
              <w:left w:val="single" w:sz="5" w:space="0" w:color="000000"/>
              <w:bottom w:val="single" w:sz="5" w:space="0" w:color="000000"/>
              <w:right w:val="single" w:sz="5" w:space="0" w:color="000000"/>
            </w:tcBorders>
          </w:tcPr>
          <w:p w14:paraId="7481075F" w14:textId="77777777" w:rsidR="00C52218" w:rsidRPr="00192E19" w:rsidRDefault="00C52218" w:rsidP="00FB03D8">
            <w:pPr>
              <w:pStyle w:val="Default"/>
              <w:spacing w:before="40" w:after="40"/>
              <w:rPr>
                <w:rFonts w:ascii="Times New Roman" w:hAnsi="Times New Roman" w:cs="Times New Roman"/>
                <w:sz w:val="20"/>
                <w:szCs w:val="20"/>
              </w:rPr>
            </w:pPr>
            <w:r w:rsidRPr="00192E19">
              <w:rPr>
                <w:rFonts w:ascii="Times New Roman" w:hAnsi="Times New Roman" w:cs="Times New Roman"/>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1504C4DF" w14:textId="77777777" w:rsidR="00C52218" w:rsidRPr="00192E19" w:rsidRDefault="00C52218" w:rsidP="00FB03D8">
            <w:pPr>
              <w:pStyle w:val="Default"/>
              <w:spacing w:before="40" w:after="40"/>
              <w:jc w:val="right"/>
              <w:rPr>
                <w:rFonts w:ascii="Times New Roman" w:hAnsi="Times New Roman" w:cs="Times New Roman"/>
                <w:sz w:val="20"/>
                <w:szCs w:val="20"/>
              </w:rPr>
            </w:pPr>
            <w:r w:rsidRPr="00192E19">
              <w:rPr>
                <w:rFonts w:ascii="Times New Roman" w:hAnsi="Times New Roman" w:cs="Times New Roman"/>
                <w:sz w:val="20"/>
                <w:szCs w:val="20"/>
              </w:rPr>
              <w:t>6</w:t>
            </w:r>
          </w:p>
        </w:tc>
        <w:tc>
          <w:tcPr>
            <w:tcW w:w="4990" w:type="dxa"/>
            <w:tcBorders>
              <w:top w:val="single" w:sz="5" w:space="0" w:color="000000"/>
              <w:left w:val="single" w:sz="5" w:space="0" w:color="000000"/>
              <w:bottom w:val="single" w:sz="5" w:space="0" w:color="000000"/>
              <w:right w:val="single" w:sz="5" w:space="0" w:color="000000"/>
            </w:tcBorders>
          </w:tcPr>
          <w:p w14:paraId="73014E24" w14:textId="77777777" w:rsidR="00C52218" w:rsidRPr="00192E19" w:rsidRDefault="00C52218" w:rsidP="00FB03D8">
            <w:pPr>
              <w:pStyle w:val="Default"/>
              <w:spacing w:before="40" w:after="40"/>
              <w:rPr>
                <w:rFonts w:ascii="Times New Roman" w:hAnsi="Times New Roman" w:cs="Times New Roman"/>
                <w:sz w:val="20"/>
                <w:szCs w:val="20"/>
              </w:rPr>
            </w:pPr>
            <w:r w:rsidRPr="00192E19">
              <w:rPr>
                <w:rFonts w:ascii="Times New Roman" w:hAnsi="Times New Roman" w:cs="Times New Roman"/>
                <w:sz w:val="20"/>
                <w:szCs w:val="20"/>
              </w:rPr>
              <w:t xml:space="preserve">Specify study characteristics (e.g., PICOS, length of follow-up) and report characteristics (e.g., years </w:t>
            </w:r>
            <w:r w:rsidRPr="00192E19">
              <w:rPr>
                <w:rFonts w:ascii="Times New Roman" w:hAnsi="Times New Roman" w:cs="Times New Roman"/>
                <w:sz w:val="20"/>
                <w:szCs w:val="20"/>
              </w:rPr>
              <w:lastRenderedPageBreak/>
              <w:t xml:space="preserve">considered, language, publication status) used as criteria for eligibility, giving rationale. </w:t>
            </w:r>
          </w:p>
        </w:tc>
        <w:tc>
          <w:tcPr>
            <w:tcW w:w="6870" w:type="dxa"/>
            <w:tcBorders>
              <w:top w:val="single" w:sz="5" w:space="0" w:color="000000"/>
              <w:left w:val="single" w:sz="5" w:space="0" w:color="000000"/>
              <w:bottom w:val="single" w:sz="5" w:space="0" w:color="000000"/>
              <w:right w:val="single" w:sz="5" w:space="0" w:color="000000"/>
            </w:tcBorders>
          </w:tcPr>
          <w:p w14:paraId="141F9E96" w14:textId="6D7DB5D2" w:rsidR="00C52218" w:rsidRPr="00192E19" w:rsidRDefault="00C52218" w:rsidP="00FB03D8">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lastRenderedPageBreak/>
              <w:t>Methods, paragraphs 2-</w:t>
            </w:r>
            <w:r>
              <w:rPr>
                <w:rFonts w:ascii="Times New Roman" w:hAnsi="Times New Roman" w:cs="Times New Roman"/>
                <w:color w:val="auto"/>
                <w:sz w:val="20"/>
                <w:szCs w:val="20"/>
              </w:rPr>
              <w:t>4</w:t>
            </w:r>
            <w:r>
              <w:rPr>
                <w:rFonts w:ascii="Times New Roman" w:hAnsi="Times New Roman" w:cs="Times New Roman"/>
                <w:color w:val="auto"/>
                <w:sz w:val="20"/>
                <w:szCs w:val="20"/>
              </w:rPr>
              <w:t>:</w:t>
            </w:r>
          </w:p>
          <w:p w14:paraId="5CB536AF" w14:textId="77777777" w:rsidR="00C52218" w:rsidRPr="00C52218" w:rsidRDefault="00C52218" w:rsidP="00C52218">
            <w:pPr>
              <w:pStyle w:val="Default"/>
              <w:spacing w:before="40" w:after="40"/>
              <w:rPr>
                <w:rFonts w:ascii="Times New Roman" w:hAnsi="Times New Roman" w:cs="Times New Roman"/>
                <w:sz w:val="20"/>
                <w:szCs w:val="20"/>
                <w:lang w:val="en-GB"/>
              </w:rPr>
            </w:pPr>
            <w:r w:rsidRPr="00192E19">
              <w:rPr>
                <w:rFonts w:ascii="Times New Roman" w:hAnsi="Times New Roman" w:cs="Times New Roman"/>
                <w:color w:val="auto"/>
                <w:sz w:val="20"/>
                <w:szCs w:val="20"/>
              </w:rPr>
              <w:t>“</w:t>
            </w:r>
            <w:r w:rsidRPr="00C52218">
              <w:rPr>
                <w:rFonts w:ascii="Times New Roman" w:hAnsi="Times New Roman" w:cs="Times New Roman"/>
                <w:sz w:val="20"/>
                <w:szCs w:val="20"/>
                <w:lang w:val="en-GB"/>
              </w:rPr>
              <w:t xml:space="preserve">Eligibility Criteria </w:t>
            </w:r>
          </w:p>
          <w:p w14:paraId="2EFFCD96" w14:textId="77777777" w:rsidR="00C52218" w:rsidRPr="00C52218" w:rsidRDefault="00C52218" w:rsidP="00C52218">
            <w:pPr>
              <w:pStyle w:val="Default"/>
              <w:spacing w:before="40" w:after="40"/>
              <w:rPr>
                <w:rFonts w:ascii="Times New Roman" w:hAnsi="Times New Roman" w:cs="Times New Roman"/>
                <w:sz w:val="20"/>
                <w:szCs w:val="20"/>
                <w:lang w:val="en-GB"/>
              </w:rPr>
            </w:pPr>
            <w:r w:rsidRPr="00C52218">
              <w:rPr>
                <w:rFonts w:ascii="Times New Roman" w:hAnsi="Times New Roman" w:cs="Times New Roman"/>
                <w:sz w:val="20"/>
                <w:szCs w:val="20"/>
                <w:lang w:val="en-GB"/>
              </w:rPr>
              <w:lastRenderedPageBreak/>
              <w:t xml:space="preserve">We sought to identify primary studies that could provide prevalence estimates of PG/GD in homeless samples in online scientific data bases. Studies had to meet the following inclusion criteria to be included in the review: </w:t>
            </w:r>
          </w:p>
          <w:p w14:paraId="267ED08E" w14:textId="0819D075" w:rsidR="00C52218" w:rsidRPr="00C52218" w:rsidRDefault="00C52218" w:rsidP="00C52218">
            <w:pPr>
              <w:pStyle w:val="Default"/>
              <w:spacing w:before="40" w:after="40"/>
              <w:rPr>
                <w:rFonts w:ascii="Times New Roman" w:hAnsi="Times New Roman" w:cs="Times New Roman"/>
                <w:sz w:val="20"/>
                <w:szCs w:val="20"/>
                <w:lang w:val="en-GB"/>
              </w:rPr>
            </w:pPr>
            <w:r w:rsidRPr="00C52218">
              <w:rPr>
                <w:rFonts w:ascii="Times New Roman" w:hAnsi="Times New Roman" w:cs="Times New Roman"/>
                <w:sz w:val="20"/>
                <w:szCs w:val="20"/>
                <w:lang w:val="en-GB"/>
              </w:rPr>
              <w:t>A)</w:t>
            </w:r>
            <w:r>
              <w:rPr>
                <w:rFonts w:ascii="Times New Roman" w:hAnsi="Times New Roman" w:cs="Times New Roman"/>
                <w:sz w:val="20"/>
                <w:szCs w:val="20"/>
                <w:lang w:val="en-GB"/>
              </w:rPr>
              <w:t xml:space="preserve"> </w:t>
            </w:r>
            <w:r w:rsidRPr="00C52218">
              <w:rPr>
                <w:rFonts w:ascii="Times New Roman" w:hAnsi="Times New Roman" w:cs="Times New Roman"/>
                <w:sz w:val="20"/>
                <w:szCs w:val="20"/>
                <w:lang w:val="en-GB"/>
              </w:rPr>
              <w:t>A prevalence estimate (12-months prevalence or lifetime prevalence) of PG/GD was determined.</w:t>
            </w:r>
          </w:p>
          <w:p w14:paraId="6A13A1FD" w14:textId="7B12560D" w:rsidR="00C52218" w:rsidRPr="00C52218" w:rsidRDefault="00C52218" w:rsidP="00C52218">
            <w:pPr>
              <w:pStyle w:val="Default"/>
              <w:spacing w:before="40" w:after="40"/>
              <w:rPr>
                <w:rFonts w:ascii="Times New Roman" w:hAnsi="Times New Roman" w:cs="Times New Roman"/>
                <w:sz w:val="20"/>
                <w:szCs w:val="20"/>
                <w:lang w:val="en-GB"/>
              </w:rPr>
            </w:pPr>
            <w:r w:rsidRPr="00C52218">
              <w:rPr>
                <w:rFonts w:ascii="Times New Roman" w:hAnsi="Times New Roman" w:cs="Times New Roman"/>
                <w:sz w:val="20"/>
                <w:szCs w:val="20"/>
                <w:lang w:val="en-GB"/>
              </w:rPr>
              <w:t>B)</w:t>
            </w:r>
            <w:r>
              <w:rPr>
                <w:rFonts w:ascii="Times New Roman" w:hAnsi="Times New Roman" w:cs="Times New Roman"/>
                <w:sz w:val="20"/>
                <w:szCs w:val="20"/>
                <w:lang w:val="en-GB"/>
              </w:rPr>
              <w:t xml:space="preserve"> </w:t>
            </w:r>
            <w:r w:rsidRPr="00C52218">
              <w:rPr>
                <w:rFonts w:ascii="Times New Roman" w:hAnsi="Times New Roman" w:cs="Times New Roman"/>
                <w:sz w:val="20"/>
                <w:szCs w:val="20"/>
                <w:lang w:val="en-GB"/>
              </w:rPr>
              <w:t>A separate sample of exclusively and reliably homeless individuals was included.</w:t>
            </w:r>
          </w:p>
          <w:p w14:paraId="0E3A4EEA" w14:textId="097C374C" w:rsidR="00C52218" w:rsidRPr="00C52218" w:rsidRDefault="00C52218" w:rsidP="00C52218">
            <w:pPr>
              <w:pStyle w:val="Default"/>
              <w:spacing w:before="40" w:after="40"/>
              <w:rPr>
                <w:rFonts w:ascii="Times New Roman" w:hAnsi="Times New Roman" w:cs="Times New Roman"/>
                <w:sz w:val="20"/>
                <w:szCs w:val="20"/>
                <w:lang w:val="en-GB"/>
              </w:rPr>
            </w:pPr>
            <w:r w:rsidRPr="00C52218">
              <w:rPr>
                <w:rFonts w:ascii="Times New Roman" w:hAnsi="Times New Roman" w:cs="Times New Roman"/>
                <w:sz w:val="20"/>
                <w:szCs w:val="20"/>
                <w:lang w:val="en-GB"/>
              </w:rPr>
              <w:t>C)</w:t>
            </w:r>
            <w:r>
              <w:rPr>
                <w:rFonts w:ascii="Times New Roman" w:hAnsi="Times New Roman" w:cs="Times New Roman"/>
                <w:sz w:val="20"/>
                <w:szCs w:val="20"/>
                <w:lang w:val="en-GB"/>
              </w:rPr>
              <w:t xml:space="preserve"> </w:t>
            </w:r>
            <w:r w:rsidRPr="00C52218">
              <w:rPr>
                <w:rFonts w:ascii="Times New Roman" w:hAnsi="Times New Roman" w:cs="Times New Roman"/>
                <w:sz w:val="20"/>
                <w:szCs w:val="20"/>
                <w:lang w:val="en-GB"/>
              </w:rPr>
              <w:t>Participants were individually examined for PG/GD using a standardized diagnostic instrument.</w:t>
            </w:r>
          </w:p>
          <w:p w14:paraId="37625448" w14:textId="6DF21EFA" w:rsidR="00C52218" w:rsidRPr="00192E19" w:rsidRDefault="00C52218" w:rsidP="00C52218">
            <w:pPr>
              <w:pStyle w:val="Default"/>
              <w:spacing w:before="40" w:after="40"/>
              <w:rPr>
                <w:rFonts w:ascii="Times New Roman" w:hAnsi="Times New Roman" w:cs="Times New Roman"/>
                <w:sz w:val="20"/>
                <w:szCs w:val="20"/>
                <w:lang w:val="en-GB"/>
              </w:rPr>
            </w:pPr>
            <w:r w:rsidRPr="00C52218">
              <w:rPr>
                <w:rFonts w:ascii="Times New Roman" w:hAnsi="Times New Roman" w:cs="Times New Roman"/>
                <w:sz w:val="20"/>
                <w:szCs w:val="20"/>
                <w:lang w:val="en-GB"/>
              </w:rPr>
              <w:t xml:space="preserve">Studies which sampled specific subpopulations not representative for the homeless </w:t>
            </w:r>
            <w:proofErr w:type="gramStart"/>
            <w:r w:rsidRPr="00C52218">
              <w:rPr>
                <w:rFonts w:ascii="Times New Roman" w:hAnsi="Times New Roman" w:cs="Times New Roman"/>
                <w:sz w:val="20"/>
                <w:szCs w:val="20"/>
                <w:lang w:val="en-GB"/>
              </w:rPr>
              <w:t>population as a whole</w:t>
            </w:r>
            <w:proofErr w:type="gramEnd"/>
            <w:r w:rsidRPr="00C52218">
              <w:rPr>
                <w:rFonts w:ascii="Times New Roman" w:hAnsi="Times New Roman" w:cs="Times New Roman"/>
                <w:sz w:val="20"/>
                <w:szCs w:val="20"/>
                <w:lang w:val="en-GB"/>
              </w:rPr>
              <w:t xml:space="preserve"> (i.e., exclusively homeless persons with mental disorders, selected age bands etc.) were to be excluded.</w:t>
            </w:r>
            <w:r w:rsidRPr="00192E19">
              <w:rPr>
                <w:rFonts w:ascii="Times New Roman" w:hAnsi="Times New Roman" w:cs="Times New Roman"/>
                <w:sz w:val="20"/>
                <w:szCs w:val="20"/>
                <w:lang w:val="en-GB"/>
              </w:rPr>
              <w:t>”</w:t>
            </w:r>
          </w:p>
        </w:tc>
      </w:tr>
      <w:tr w:rsidR="00C52218" w:rsidRPr="00C52218" w14:paraId="3D137C9F" w14:textId="77777777" w:rsidTr="00FB03D8">
        <w:trPr>
          <w:trHeight w:val="578"/>
        </w:trPr>
        <w:tc>
          <w:tcPr>
            <w:tcW w:w="2800" w:type="dxa"/>
            <w:tcBorders>
              <w:top w:val="single" w:sz="5" w:space="0" w:color="000000"/>
              <w:left w:val="single" w:sz="5" w:space="0" w:color="000000"/>
              <w:bottom w:val="single" w:sz="5" w:space="0" w:color="000000"/>
              <w:right w:val="single" w:sz="5" w:space="0" w:color="000000"/>
            </w:tcBorders>
          </w:tcPr>
          <w:p w14:paraId="34F3F628" w14:textId="77777777" w:rsidR="00C52218" w:rsidRPr="00192E19" w:rsidRDefault="00C52218" w:rsidP="00FB03D8">
            <w:pPr>
              <w:pStyle w:val="Default"/>
              <w:spacing w:before="40" w:after="40" w:line="276" w:lineRule="auto"/>
              <w:rPr>
                <w:rFonts w:ascii="Times New Roman" w:hAnsi="Times New Roman" w:cs="Times New Roman"/>
                <w:sz w:val="20"/>
                <w:szCs w:val="20"/>
              </w:rPr>
            </w:pPr>
            <w:r w:rsidRPr="00192E19">
              <w:rPr>
                <w:rFonts w:ascii="Times New Roman" w:hAnsi="Times New Roman" w:cs="Times New Roman"/>
                <w:sz w:val="20"/>
                <w:szCs w:val="20"/>
              </w:rPr>
              <w:lastRenderedPageBreak/>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0E371D7F" w14:textId="77777777" w:rsidR="00C52218" w:rsidRPr="00192E19" w:rsidRDefault="00C52218" w:rsidP="00FB03D8">
            <w:pPr>
              <w:pStyle w:val="Default"/>
              <w:spacing w:before="40" w:after="40" w:line="276" w:lineRule="auto"/>
              <w:jc w:val="right"/>
              <w:rPr>
                <w:rFonts w:ascii="Times New Roman" w:hAnsi="Times New Roman" w:cs="Times New Roman"/>
                <w:sz w:val="20"/>
                <w:szCs w:val="20"/>
              </w:rPr>
            </w:pPr>
            <w:r w:rsidRPr="00192E19">
              <w:rPr>
                <w:rFonts w:ascii="Times New Roman" w:hAnsi="Times New Roman" w:cs="Times New Roman"/>
                <w:sz w:val="20"/>
                <w:szCs w:val="20"/>
              </w:rPr>
              <w:t>7</w:t>
            </w:r>
          </w:p>
        </w:tc>
        <w:tc>
          <w:tcPr>
            <w:tcW w:w="4990" w:type="dxa"/>
            <w:tcBorders>
              <w:top w:val="single" w:sz="5" w:space="0" w:color="000000"/>
              <w:left w:val="single" w:sz="5" w:space="0" w:color="000000"/>
              <w:bottom w:val="single" w:sz="5" w:space="0" w:color="000000"/>
              <w:right w:val="single" w:sz="5" w:space="0" w:color="000000"/>
            </w:tcBorders>
          </w:tcPr>
          <w:p w14:paraId="7373571E" w14:textId="77777777" w:rsidR="00C52218" w:rsidRPr="00192E19" w:rsidRDefault="00C52218" w:rsidP="00FB03D8">
            <w:pPr>
              <w:pStyle w:val="Default"/>
              <w:spacing w:before="40" w:after="40" w:line="276" w:lineRule="auto"/>
              <w:rPr>
                <w:rFonts w:ascii="Times New Roman" w:hAnsi="Times New Roman" w:cs="Times New Roman"/>
                <w:sz w:val="20"/>
                <w:szCs w:val="20"/>
              </w:rPr>
            </w:pPr>
            <w:r w:rsidRPr="00192E19">
              <w:rPr>
                <w:rFonts w:ascii="Times New Roman" w:hAnsi="Times New Roman" w:cs="Times New Roman"/>
                <w:sz w:val="20"/>
                <w:szCs w:val="20"/>
              </w:rPr>
              <w:t xml:space="preserve">Describe all information sources (e.g., databases with dates of coverage, contact with study authors to identify additional studies) in the search and date last searched. </w:t>
            </w:r>
          </w:p>
        </w:tc>
        <w:tc>
          <w:tcPr>
            <w:tcW w:w="6870" w:type="dxa"/>
            <w:tcBorders>
              <w:top w:val="single" w:sz="5" w:space="0" w:color="000000"/>
              <w:left w:val="single" w:sz="5" w:space="0" w:color="000000"/>
              <w:bottom w:val="single" w:sz="5" w:space="0" w:color="000000"/>
              <w:right w:val="single" w:sz="5" w:space="0" w:color="000000"/>
            </w:tcBorders>
          </w:tcPr>
          <w:p w14:paraId="2AE20CC4" w14:textId="1380F99E" w:rsidR="00C52218" w:rsidRPr="00192E19" w:rsidRDefault="00C52218" w:rsidP="00FB03D8">
            <w:pPr>
              <w:pStyle w:val="Default"/>
              <w:spacing w:before="40" w:after="40" w:line="276" w:lineRule="auto"/>
              <w:rPr>
                <w:rFonts w:ascii="Times New Roman" w:hAnsi="Times New Roman" w:cs="Times New Roman"/>
                <w:color w:val="auto"/>
                <w:sz w:val="20"/>
                <w:szCs w:val="20"/>
              </w:rPr>
            </w:pPr>
            <w:r>
              <w:rPr>
                <w:rFonts w:ascii="Times New Roman" w:hAnsi="Times New Roman" w:cs="Times New Roman"/>
                <w:color w:val="auto"/>
                <w:sz w:val="20"/>
                <w:szCs w:val="20"/>
              </w:rPr>
              <w:t xml:space="preserve">Methods, paragraph </w:t>
            </w:r>
            <w:r>
              <w:rPr>
                <w:rFonts w:ascii="Times New Roman" w:hAnsi="Times New Roman" w:cs="Times New Roman"/>
                <w:color w:val="auto"/>
                <w:sz w:val="20"/>
                <w:szCs w:val="20"/>
              </w:rPr>
              <w:t>5</w:t>
            </w:r>
            <w:r>
              <w:rPr>
                <w:rFonts w:ascii="Times New Roman" w:hAnsi="Times New Roman" w:cs="Times New Roman"/>
                <w:color w:val="auto"/>
                <w:sz w:val="20"/>
                <w:szCs w:val="20"/>
              </w:rPr>
              <w:t>:</w:t>
            </w:r>
          </w:p>
          <w:p w14:paraId="3D108036" w14:textId="6BB2519F" w:rsidR="00C52218" w:rsidRPr="00192E19" w:rsidRDefault="00C52218" w:rsidP="00FB03D8">
            <w:pPr>
              <w:pStyle w:val="Default"/>
              <w:spacing w:before="40" w:after="40" w:line="276" w:lineRule="auto"/>
              <w:rPr>
                <w:rFonts w:ascii="Times New Roman" w:hAnsi="Times New Roman" w:cs="Times New Roman"/>
                <w:color w:val="auto"/>
                <w:sz w:val="20"/>
                <w:szCs w:val="20"/>
              </w:rPr>
            </w:pPr>
            <w:r w:rsidRPr="00192E19">
              <w:rPr>
                <w:rFonts w:ascii="Times New Roman" w:hAnsi="Times New Roman" w:cs="Times New Roman"/>
                <w:color w:val="auto"/>
                <w:sz w:val="20"/>
                <w:szCs w:val="20"/>
              </w:rPr>
              <w:t>“</w:t>
            </w:r>
            <w:r w:rsidRPr="00C52218">
              <w:rPr>
                <w:rFonts w:ascii="Times New Roman" w:hAnsi="Times New Roman" w:cs="Times New Roman"/>
                <w:sz w:val="20"/>
                <w:szCs w:val="20"/>
                <w:lang w:val="en-GB"/>
              </w:rPr>
              <w:t xml:space="preserve">In order to identify eligible records, Medline via PubMed, Embase via </w:t>
            </w:r>
            <w:proofErr w:type="spellStart"/>
            <w:r w:rsidRPr="00C52218">
              <w:rPr>
                <w:rFonts w:ascii="Times New Roman" w:hAnsi="Times New Roman" w:cs="Times New Roman"/>
                <w:sz w:val="20"/>
                <w:szCs w:val="20"/>
                <w:lang w:val="en-GB"/>
              </w:rPr>
              <w:t>OvidSP</w:t>
            </w:r>
            <w:proofErr w:type="spellEnd"/>
            <w:r w:rsidRPr="00C52218">
              <w:rPr>
                <w:rFonts w:ascii="Times New Roman" w:hAnsi="Times New Roman" w:cs="Times New Roman"/>
                <w:sz w:val="20"/>
                <w:szCs w:val="20"/>
                <w:lang w:val="en-GB"/>
              </w:rPr>
              <w:t xml:space="preserve"> and </w:t>
            </w:r>
            <w:proofErr w:type="spellStart"/>
            <w:r w:rsidRPr="00C52218">
              <w:rPr>
                <w:rFonts w:ascii="Times New Roman" w:hAnsi="Times New Roman" w:cs="Times New Roman"/>
                <w:sz w:val="20"/>
                <w:szCs w:val="20"/>
                <w:lang w:val="en-GB"/>
              </w:rPr>
              <w:t>PsycInfo</w:t>
            </w:r>
            <w:proofErr w:type="spellEnd"/>
            <w:r w:rsidRPr="00C52218">
              <w:rPr>
                <w:rFonts w:ascii="Times New Roman" w:hAnsi="Times New Roman" w:cs="Times New Roman"/>
                <w:sz w:val="20"/>
                <w:szCs w:val="20"/>
                <w:lang w:val="en-GB"/>
              </w:rPr>
              <w:t xml:space="preserve"> via EBSCOhost were searched by specifically formulated entries containing key words associated with homelessness and gambling (see Table S2). Additionally, we screened the reference lists of included and other major publications for relevant studies.</w:t>
            </w:r>
            <w:r>
              <w:rPr>
                <w:rFonts w:ascii="Times New Roman" w:hAnsi="Times New Roman" w:cs="Times New Roman"/>
                <w:sz w:val="20"/>
                <w:szCs w:val="20"/>
                <w:lang w:val="en-GB"/>
              </w:rPr>
              <w:t>”</w:t>
            </w:r>
          </w:p>
        </w:tc>
      </w:tr>
      <w:tr w:rsidR="00C52218" w:rsidRPr="00C52218" w14:paraId="3FC503B0" w14:textId="77777777" w:rsidTr="00FB03D8">
        <w:trPr>
          <w:trHeight w:val="578"/>
        </w:trPr>
        <w:tc>
          <w:tcPr>
            <w:tcW w:w="2800" w:type="dxa"/>
            <w:tcBorders>
              <w:top w:val="single" w:sz="5" w:space="0" w:color="000000"/>
              <w:left w:val="single" w:sz="5" w:space="0" w:color="000000"/>
              <w:bottom w:val="single" w:sz="5" w:space="0" w:color="000000"/>
              <w:right w:val="single" w:sz="5" w:space="0" w:color="000000"/>
            </w:tcBorders>
          </w:tcPr>
          <w:p w14:paraId="2FA0B3E8" w14:textId="77777777" w:rsidR="00C52218" w:rsidRPr="00192E19" w:rsidRDefault="00C52218" w:rsidP="00FB03D8">
            <w:pPr>
              <w:pStyle w:val="Default"/>
              <w:spacing w:before="40" w:after="40" w:line="276" w:lineRule="auto"/>
              <w:rPr>
                <w:rFonts w:ascii="Times New Roman" w:hAnsi="Times New Roman" w:cs="Times New Roman"/>
                <w:sz w:val="20"/>
                <w:szCs w:val="20"/>
              </w:rPr>
            </w:pPr>
            <w:r w:rsidRPr="00192E19">
              <w:rPr>
                <w:rFonts w:ascii="Times New Roman" w:hAnsi="Times New Roman" w:cs="Times New Roman"/>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4322A472" w14:textId="77777777" w:rsidR="00C52218" w:rsidRPr="00192E19" w:rsidRDefault="00C52218" w:rsidP="00FB03D8">
            <w:pPr>
              <w:pStyle w:val="Default"/>
              <w:spacing w:before="40" w:after="40" w:line="276" w:lineRule="auto"/>
              <w:jc w:val="right"/>
              <w:rPr>
                <w:rFonts w:ascii="Times New Roman" w:hAnsi="Times New Roman" w:cs="Times New Roman"/>
                <w:sz w:val="20"/>
                <w:szCs w:val="20"/>
              </w:rPr>
            </w:pPr>
            <w:r w:rsidRPr="00192E19">
              <w:rPr>
                <w:rFonts w:ascii="Times New Roman" w:hAnsi="Times New Roman" w:cs="Times New Roman"/>
                <w:sz w:val="20"/>
                <w:szCs w:val="20"/>
              </w:rPr>
              <w:t>8</w:t>
            </w:r>
          </w:p>
        </w:tc>
        <w:tc>
          <w:tcPr>
            <w:tcW w:w="4990" w:type="dxa"/>
            <w:tcBorders>
              <w:top w:val="single" w:sz="5" w:space="0" w:color="000000"/>
              <w:left w:val="single" w:sz="5" w:space="0" w:color="000000"/>
              <w:bottom w:val="single" w:sz="5" w:space="0" w:color="000000"/>
              <w:right w:val="single" w:sz="5" w:space="0" w:color="000000"/>
            </w:tcBorders>
          </w:tcPr>
          <w:p w14:paraId="230B8919" w14:textId="77777777" w:rsidR="00C52218" w:rsidRPr="00192E19" w:rsidRDefault="00C52218" w:rsidP="00FB03D8">
            <w:pPr>
              <w:pStyle w:val="Default"/>
              <w:spacing w:before="40" w:after="40" w:line="276" w:lineRule="auto"/>
              <w:rPr>
                <w:rFonts w:ascii="Times New Roman" w:hAnsi="Times New Roman" w:cs="Times New Roman"/>
                <w:sz w:val="20"/>
                <w:szCs w:val="20"/>
              </w:rPr>
            </w:pPr>
            <w:r w:rsidRPr="00192E19">
              <w:rPr>
                <w:rFonts w:ascii="Times New Roman" w:hAnsi="Times New Roman" w:cs="Times New Roman"/>
                <w:sz w:val="20"/>
                <w:szCs w:val="20"/>
              </w:rPr>
              <w:t xml:space="preserve">Present full electronic search strategy for at least one database, including any limits used, such that it could be repeated. </w:t>
            </w:r>
          </w:p>
        </w:tc>
        <w:tc>
          <w:tcPr>
            <w:tcW w:w="6870" w:type="dxa"/>
            <w:tcBorders>
              <w:top w:val="single" w:sz="5" w:space="0" w:color="000000"/>
              <w:left w:val="single" w:sz="5" w:space="0" w:color="000000"/>
              <w:bottom w:val="single" w:sz="5" w:space="0" w:color="000000"/>
              <w:right w:val="single" w:sz="5" w:space="0" w:color="000000"/>
            </w:tcBorders>
          </w:tcPr>
          <w:p w14:paraId="0C975C33" w14:textId="12EC92E5" w:rsidR="00C52218" w:rsidRPr="00192E19" w:rsidRDefault="00C52218" w:rsidP="00FB03D8">
            <w:pPr>
              <w:pStyle w:val="Default"/>
              <w:spacing w:before="40" w:after="40" w:line="276" w:lineRule="auto"/>
              <w:rPr>
                <w:rFonts w:ascii="Times New Roman" w:hAnsi="Times New Roman" w:cs="Times New Roman"/>
                <w:color w:val="auto"/>
                <w:sz w:val="20"/>
                <w:szCs w:val="20"/>
              </w:rPr>
            </w:pPr>
            <w:r>
              <w:rPr>
                <w:rFonts w:ascii="Times New Roman" w:hAnsi="Times New Roman" w:cs="Times New Roman"/>
                <w:color w:val="auto"/>
                <w:sz w:val="20"/>
                <w:szCs w:val="20"/>
              </w:rPr>
              <w:t xml:space="preserve">Methods, paragraph </w:t>
            </w:r>
            <w:r>
              <w:rPr>
                <w:rFonts w:ascii="Times New Roman" w:hAnsi="Times New Roman" w:cs="Times New Roman"/>
                <w:color w:val="auto"/>
                <w:sz w:val="20"/>
                <w:szCs w:val="20"/>
              </w:rPr>
              <w:t>5</w:t>
            </w:r>
            <w:r>
              <w:rPr>
                <w:rFonts w:ascii="Times New Roman" w:hAnsi="Times New Roman" w:cs="Times New Roman"/>
                <w:color w:val="auto"/>
                <w:sz w:val="20"/>
                <w:szCs w:val="20"/>
              </w:rPr>
              <w:t>:</w:t>
            </w:r>
          </w:p>
          <w:p w14:paraId="25B8DB62" w14:textId="6F9F9AFA" w:rsidR="00C52218" w:rsidRPr="00192E19" w:rsidRDefault="00C52218" w:rsidP="00FB03D8">
            <w:pPr>
              <w:pStyle w:val="Default"/>
              <w:spacing w:before="40" w:after="40" w:line="276" w:lineRule="auto"/>
              <w:rPr>
                <w:rFonts w:ascii="Times New Roman" w:hAnsi="Times New Roman" w:cs="Times New Roman"/>
                <w:color w:val="auto"/>
                <w:sz w:val="20"/>
                <w:szCs w:val="20"/>
              </w:rPr>
            </w:pPr>
            <w:r w:rsidRPr="00192E19">
              <w:rPr>
                <w:rFonts w:ascii="Times New Roman" w:hAnsi="Times New Roman" w:cs="Times New Roman"/>
                <w:color w:val="auto"/>
                <w:sz w:val="20"/>
                <w:szCs w:val="20"/>
              </w:rPr>
              <w:t>“</w:t>
            </w:r>
            <w:r w:rsidRPr="00C52218">
              <w:rPr>
                <w:rFonts w:ascii="Times New Roman" w:hAnsi="Times New Roman" w:cs="Times New Roman"/>
                <w:color w:val="auto"/>
                <w:sz w:val="20"/>
                <w:szCs w:val="20"/>
              </w:rPr>
              <w:t xml:space="preserve">In order to identify eligible records, Medline via PubMed, Embase via </w:t>
            </w:r>
            <w:proofErr w:type="spellStart"/>
            <w:r w:rsidRPr="00C52218">
              <w:rPr>
                <w:rFonts w:ascii="Times New Roman" w:hAnsi="Times New Roman" w:cs="Times New Roman"/>
                <w:color w:val="auto"/>
                <w:sz w:val="20"/>
                <w:szCs w:val="20"/>
              </w:rPr>
              <w:t>OvidSP</w:t>
            </w:r>
            <w:proofErr w:type="spellEnd"/>
            <w:r w:rsidRPr="00C52218">
              <w:rPr>
                <w:rFonts w:ascii="Times New Roman" w:hAnsi="Times New Roman" w:cs="Times New Roman"/>
                <w:color w:val="auto"/>
                <w:sz w:val="20"/>
                <w:szCs w:val="20"/>
              </w:rPr>
              <w:t xml:space="preserve"> and </w:t>
            </w:r>
            <w:proofErr w:type="spellStart"/>
            <w:r w:rsidRPr="00C52218">
              <w:rPr>
                <w:rFonts w:ascii="Times New Roman" w:hAnsi="Times New Roman" w:cs="Times New Roman"/>
                <w:color w:val="auto"/>
                <w:sz w:val="20"/>
                <w:szCs w:val="20"/>
              </w:rPr>
              <w:t>PsycInfo</w:t>
            </w:r>
            <w:proofErr w:type="spellEnd"/>
            <w:r w:rsidRPr="00C52218">
              <w:rPr>
                <w:rFonts w:ascii="Times New Roman" w:hAnsi="Times New Roman" w:cs="Times New Roman"/>
                <w:color w:val="auto"/>
                <w:sz w:val="20"/>
                <w:szCs w:val="20"/>
              </w:rPr>
              <w:t xml:space="preserve"> via EBSCOhost were searched by specifically formulated entries containing key words associated with homelessness and gambling (see Table S2). Additionally, we screened the reference lists of included and other major publications for relevant studies. No restrictions on publication language were applied. Records published between the inception of data bases and 4th of May 2021 were included</w:t>
            </w:r>
            <w:r>
              <w:rPr>
                <w:rFonts w:ascii="Times New Roman" w:hAnsi="Times New Roman" w:cs="Times New Roman"/>
                <w:color w:val="auto"/>
                <w:sz w:val="20"/>
                <w:szCs w:val="20"/>
              </w:rPr>
              <w:t>.</w:t>
            </w:r>
            <w:r w:rsidRPr="00192E19">
              <w:rPr>
                <w:rFonts w:ascii="Times New Roman" w:hAnsi="Times New Roman" w:cs="Times New Roman"/>
                <w:sz w:val="20"/>
                <w:szCs w:val="20"/>
                <w:lang w:val="en-GB"/>
              </w:rPr>
              <w:t>”</w:t>
            </w:r>
          </w:p>
        </w:tc>
      </w:tr>
      <w:tr w:rsidR="00C52218" w:rsidRPr="00FB03D8" w14:paraId="1B35103D" w14:textId="77777777" w:rsidTr="00FB03D8">
        <w:trPr>
          <w:trHeight w:val="578"/>
        </w:trPr>
        <w:tc>
          <w:tcPr>
            <w:tcW w:w="2800" w:type="dxa"/>
            <w:tcBorders>
              <w:top w:val="single" w:sz="5" w:space="0" w:color="000000"/>
              <w:left w:val="single" w:sz="5" w:space="0" w:color="000000"/>
              <w:bottom w:val="single" w:sz="5" w:space="0" w:color="000000"/>
              <w:right w:val="single" w:sz="5" w:space="0" w:color="000000"/>
            </w:tcBorders>
          </w:tcPr>
          <w:p w14:paraId="042B3C8D" w14:textId="77777777" w:rsidR="00C52218" w:rsidRPr="00192E19" w:rsidRDefault="00C52218" w:rsidP="00FB03D8">
            <w:pPr>
              <w:pStyle w:val="Default"/>
              <w:spacing w:before="40" w:after="40" w:line="276" w:lineRule="auto"/>
              <w:rPr>
                <w:rFonts w:ascii="Times New Roman" w:hAnsi="Times New Roman" w:cs="Times New Roman"/>
                <w:sz w:val="20"/>
                <w:szCs w:val="20"/>
              </w:rPr>
            </w:pPr>
            <w:r w:rsidRPr="00192E19">
              <w:rPr>
                <w:rFonts w:ascii="Times New Roman" w:hAnsi="Times New Roman" w:cs="Times New Roman"/>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09BE96E3" w14:textId="77777777" w:rsidR="00C52218" w:rsidRPr="00192E19" w:rsidRDefault="00C52218" w:rsidP="00FB03D8">
            <w:pPr>
              <w:pStyle w:val="Default"/>
              <w:spacing w:before="40" w:after="40" w:line="276" w:lineRule="auto"/>
              <w:jc w:val="right"/>
              <w:rPr>
                <w:rFonts w:ascii="Times New Roman" w:hAnsi="Times New Roman" w:cs="Times New Roman"/>
                <w:sz w:val="20"/>
                <w:szCs w:val="20"/>
              </w:rPr>
            </w:pPr>
            <w:r w:rsidRPr="00192E19">
              <w:rPr>
                <w:rFonts w:ascii="Times New Roman" w:hAnsi="Times New Roman" w:cs="Times New Roman"/>
                <w:sz w:val="20"/>
                <w:szCs w:val="20"/>
              </w:rPr>
              <w:t>9</w:t>
            </w:r>
          </w:p>
        </w:tc>
        <w:tc>
          <w:tcPr>
            <w:tcW w:w="4990" w:type="dxa"/>
            <w:tcBorders>
              <w:top w:val="single" w:sz="5" w:space="0" w:color="000000"/>
              <w:left w:val="single" w:sz="5" w:space="0" w:color="000000"/>
              <w:bottom w:val="single" w:sz="5" w:space="0" w:color="000000"/>
              <w:right w:val="single" w:sz="5" w:space="0" w:color="000000"/>
            </w:tcBorders>
          </w:tcPr>
          <w:p w14:paraId="6FAF35A3" w14:textId="77777777" w:rsidR="00C52218" w:rsidRPr="00192E19" w:rsidRDefault="00C52218" w:rsidP="00FB03D8">
            <w:pPr>
              <w:pStyle w:val="Default"/>
              <w:spacing w:before="40" w:after="40" w:line="276" w:lineRule="auto"/>
              <w:rPr>
                <w:rFonts w:ascii="Times New Roman" w:hAnsi="Times New Roman" w:cs="Times New Roman"/>
                <w:sz w:val="20"/>
                <w:szCs w:val="20"/>
              </w:rPr>
            </w:pPr>
            <w:r w:rsidRPr="00192E19">
              <w:rPr>
                <w:rFonts w:ascii="Times New Roman" w:hAnsi="Times New Roman" w:cs="Times New Roman"/>
                <w:sz w:val="20"/>
                <w:szCs w:val="20"/>
              </w:rPr>
              <w:t xml:space="preserve">State the process for selecting studies (i.e., screening, eligibility, included in systematic review, and, if applicable, included in the meta-analysis). </w:t>
            </w:r>
          </w:p>
        </w:tc>
        <w:tc>
          <w:tcPr>
            <w:tcW w:w="6870" w:type="dxa"/>
            <w:tcBorders>
              <w:top w:val="single" w:sz="5" w:space="0" w:color="000000"/>
              <w:left w:val="single" w:sz="5" w:space="0" w:color="000000"/>
              <w:bottom w:val="single" w:sz="5" w:space="0" w:color="000000"/>
              <w:right w:val="single" w:sz="5" w:space="0" w:color="000000"/>
            </w:tcBorders>
          </w:tcPr>
          <w:p w14:paraId="2FA9B0BE" w14:textId="59D813DF" w:rsidR="00C52218" w:rsidRPr="00192E19" w:rsidRDefault="00C52218" w:rsidP="00FB03D8">
            <w:pPr>
              <w:pStyle w:val="Default"/>
              <w:spacing w:before="40" w:after="40" w:line="276" w:lineRule="auto"/>
              <w:rPr>
                <w:rFonts w:ascii="Times New Roman" w:hAnsi="Times New Roman" w:cs="Times New Roman"/>
                <w:color w:val="auto"/>
                <w:sz w:val="20"/>
                <w:szCs w:val="20"/>
              </w:rPr>
            </w:pPr>
            <w:r>
              <w:rPr>
                <w:rFonts w:ascii="Times New Roman" w:hAnsi="Times New Roman" w:cs="Times New Roman"/>
                <w:color w:val="auto"/>
                <w:sz w:val="20"/>
                <w:szCs w:val="20"/>
              </w:rPr>
              <w:t xml:space="preserve">Methods, paragraph </w:t>
            </w:r>
            <w:r>
              <w:rPr>
                <w:rFonts w:ascii="Times New Roman" w:hAnsi="Times New Roman" w:cs="Times New Roman"/>
                <w:color w:val="auto"/>
                <w:sz w:val="20"/>
                <w:szCs w:val="20"/>
              </w:rPr>
              <w:t>6</w:t>
            </w:r>
            <w:r>
              <w:rPr>
                <w:rFonts w:ascii="Times New Roman" w:hAnsi="Times New Roman" w:cs="Times New Roman"/>
                <w:color w:val="auto"/>
                <w:sz w:val="20"/>
                <w:szCs w:val="20"/>
              </w:rPr>
              <w:t>:</w:t>
            </w:r>
          </w:p>
          <w:p w14:paraId="1BEE2CB0" w14:textId="01AFF560" w:rsidR="00C52218" w:rsidRPr="00192E19" w:rsidRDefault="00C52218" w:rsidP="00FB03D8">
            <w:pPr>
              <w:pStyle w:val="Aufzhlungszeichen"/>
              <w:numPr>
                <w:ilvl w:val="0"/>
                <w:numId w:val="0"/>
              </w:numPr>
              <w:spacing w:after="0" w:line="276" w:lineRule="auto"/>
              <w:rPr>
                <w:rFonts w:ascii="Times New Roman" w:hAnsi="Times New Roman"/>
                <w:sz w:val="20"/>
                <w:szCs w:val="20"/>
                <w:lang w:val="en-GB"/>
              </w:rPr>
            </w:pPr>
            <w:r w:rsidRPr="00192E19">
              <w:rPr>
                <w:rFonts w:ascii="Times New Roman" w:hAnsi="Times New Roman"/>
                <w:sz w:val="20"/>
                <w:szCs w:val="20"/>
                <w:lang w:val="en-GB"/>
              </w:rPr>
              <w:t>“</w:t>
            </w:r>
            <w:r w:rsidRPr="00C52218">
              <w:rPr>
                <w:rFonts w:ascii="Times New Roman" w:hAnsi="Times New Roman"/>
                <w:sz w:val="20"/>
                <w:szCs w:val="20"/>
                <w:lang w:val="en-GB"/>
              </w:rPr>
              <w:t xml:space="preserve">Search results were independently scanned for eligible articles by two researchers. Differences in screening results were resolved in </w:t>
            </w:r>
            <w:proofErr w:type="gramStart"/>
            <w:r w:rsidRPr="00C52218">
              <w:rPr>
                <w:rFonts w:ascii="Times New Roman" w:hAnsi="Times New Roman"/>
                <w:sz w:val="20"/>
                <w:szCs w:val="20"/>
                <w:lang w:val="en-GB"/>
              </w:rPr>
              <w:t>discussion.</w:t>
            </w:r>
            <w:r w:rsidRPr="00192E19">
              <w:rPr>
                <w:rFonts w:ascii="Times New Roman" w:hAnsi="Times New Roman"/>
                <w:sz w:val="20"/>
                <w:szCs w:val="20"/>
                <w:lang w:val="en-GB"/>
              </w:rPr>
              <w:t>“</w:t>
            </w:r>
            <w:proofErr w:type="gramEnd"/>
          </w:p>
        </w:tc>
      </w:tr>
      <w:tr w:rsidR="00C52218" w:rsidRPr="00C52218" w14:paraId="0D42C5DE" w14:textId="77777777" w:rsidTr="00FB03D8">
        <w:trPr>
          <w:trHeight w:val="578"/>
        </w:trPr>
        <w:tc>
          <w:tcPr>
            <w:tcW w:w="2800" w:type="dxa"/>
            <w:tcBorders>
              <w:top w:val="single" w:sz="5" w:space="0" w:color="000000"/>
              <w:left w:val="single" w:sz="5" w:space="0" w:color="000000"/>
              <w:bottom w:val="single" w:sz="5" w:space="0" w:color="000000"/>
              <w:right w:val="single" w:sz="5" w:space="0" w:color="000000"/>
            </w:tcBorders>
          </w:tcPr>
          <w:p w14:paraId="5DBCC5C1" w14:textId="77777777" w:rsidR="00C52218" w:rsidRPr="00192E19" w:rsidRDefault="00C52218" w:rsidP="00FB03D8">
            <w:pPr>
              <w:pStyle w:val="Default"/>
              <w:spacing w:before="40" w:after="40" w:line="276" w:lineRule="auto"/>
              <w:rPr>
                <w:rFonts w:ascii="Times New Roman" w:hAnsi="Times New Roman" w:cs="Times New Roman"/>
                <w:sz w:val="20"/>
                <w:szCs w:val="20"/>
              </w:rPr>
            </w:pPr>
            <w:r w:rsidRPr="00192E19">
              <w:rPr>
                <w:rFonts w:ascii="Times New Roman" w:hAnsi="Times New Roman" w:cs="Times New Roman"/>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2DFB75E6" w14:textId="77777777" w:rsidR="00C52218" w:rsidRPr="00192E19" w:rsidRDefault="00C52218" w:rsidP="00FB03D8">
            <w:pPr>
              <w:pStyle w:val="Default"/>
              <w:spacing w:before="40" w:after="40" w:line="276" w:lineRule="auto"/>
              <w:jc w:val="right"/>
              <w:rPr>
                <w:rFonts w:ascii="Times New Roman" w:hAnsi="Times New Roman" w:cs="Times New Roman"/>
                <w:sz w:val="20"/>
                <w:szCs w:val="20"/>
              </w:rPr>
            </w:pPr>
            <w:r w:rsidRPr="00192E19">
              <w:rPr>
                <w:rFonts w:ascii="Times New Roman" w:hAnsi="Times New Roman" w:cs="Times New Roman"/>
                <w:sz w:val="20"/>
                <w:szCs w:val="20"/>
              </w:rPr>
              <w:t>10</w:t>
            </w:r>
          </w:p>
        </w:tc>
        <w:tc>
          <w:tcPr>
            <w:tcW w:w="4990" w:type="dxa"/>
            <w:tcBorders>
              <w:top w:val="single" w:sz="5" w:space="0" w:color="000000"/>
              <w:left w:val="single" w:sz="5" w:space="0" w:color="000000"/>
              <w:bottom w:val="single" w:sz="5" w:space="0" w:color="000000"/>
              <w:right w:val="single" w:sz="5" w:space="0" w:color="000000"/>
            </w:tcBorders>
          </w:tcPr>
          <w:p w14:paraId="22E6CAE7" w14:textId="77777777" w:rsidR="00C52218" w:rsidRPr="00192E19" w:rsidRDefault="00C52218" w:rsidP="00FB03D8">
            <w:pPr>
              <w:pStyle w:val="Default"/>
              <w:spacing w:before="40" w:after="40" w:line="276" w:lineRule="auto"/>
              <w:rPr>
                <w:rFonts w:ascii="Times New Roman" w:hAnsi="Times New Roman" w:cs="Times New Roman"/>
                <w:sz w:val="20"/>
                <w:szCs w:val="20"/>
              </w:rPr>
            </w:pPr>
            <w:r w:rsidRPr="00192E19">
              <w:rPr>
                <w:rFonts w:ascii="Times New Roman" w:hAnsi="Times New Roman" w:cs="Times New Roman"/>
                <w:sz w:val="20"/>
                <w:szCs w:val="20"/>
              </w:rPr>
              <w:t xml:space="preserve">Describe method of data extraction from reports (e.g., piloted forms, independently, in duplicate) and any processes for obtaining and confirming data from investigators. </w:t>
            </w:r>
          </w:p>
        </w:tc>
        <w:tc>
          <w:tcPr>
            <w:tcW w:w="6870" w:type="dxa"/>
            <w:tcBorders>
              <w:top w:val="single" w:sz="5" w:space="0" w:color="000000"/>
              <w:left w:val="single" w:sz="5" w:space="0" w:color="000000"/>
              <w:bottom w:val="single" w:sz="5" w:space="0" w:color="000000"/>
              <w:right w:val="single" w:sz="5" w:space="0" w:color="000000"/>
            </w:tcBorders>
          </w:tcPr>
          <w:p w14:paraId="0B02CB4D" w14:textId="7A577F13" w:rsidR="00C52218" w:rsidRPr="00192E19" w:rsidRDefault="00C52218" w:rsidP="00FB03D8">
            <w:pPr>
              <w:pStyle w:val="Default"/>
              <w:spacing w:before="40" w:after="40" w:line="276" w:lineRule="auto"/>
              <w:rPr>
                <w:rFonts w:ascii="Times New Roman" w:hAnsi="Times New Roman" w:cs="Times New Roman"/>
                <w:color w:val="auto"/>
                <w:sz w:val="20"/>
                <w:szCs w:val="20"/>
              </w:rPr>
            </w:pPr>
            <w:r>
              <w:rPr>
                <w:rFonts w:ascii="Times New Roman" w:hAnsi="Times New Roman" w:cs="Times New Roman"/>
                <w:color w:val="auto"/>
                <w:sz w:val="20"/>
                <w:szCs w:val="20"/>
              </w:rPr>
              <w:t xml:space="preserve">Methods, paragraph </w:t>
            </w:r>
            <w:r>
              <w:rPr>
                <w:rFonts w:ascii="Times New Roman" w:hAnsi="Times New Roman" w:cs="Times New Roman"/>
                <w:color w:val="auto"/>
                <w:sz w:val="20"/>
                <w:szCs w:val="20"/>
              </w:rPr>
              <w:t>7</w:t>
            </w:r>
            <w:r>
              <w:rPr>
                <w:rFonts w:ascii="Times New Roman" w:hAnsi="Times New Roman" w:cs="Times New Roman"/>
                <w:color w:val="auto"/>
                <w:sz w:val="20"/>
                <w:szCs w:val="20"/>
              </w:rPr>
              <w:t>:</w:t>
            </w:r>
          </w:p>
          <w:p w14:paraId="58AD0986" w14:textId="77777777" w:rsidR="00C52218" w:rsidRDefault="00C52218" w:rsidP="00FB03D8">
            <w:pPr>
              <w:pStyle w:val="Default"/>
              <w:spacing w:before="40" w:after="40" w:line="276" w:lineRule="auto"/>
              <w:rPr>
                <w:rFonts w:ascii="Times New Roman" w:hAnsi="Times New Roman" w:cs="Times New Roman"/>
                <w:sz w:val="20"/>
                <w:szCs w:val="20"/>
                <w:lang w:val="en-GB"/>
              </w:rPr>
            </w:pPr>
            <w:r w:rsidRPr="00192E19">
              <w:rPr>
                <w:rFonts w:ascii="Times New Roman" w:hAnsi="Times New Roman" w:cs="Times New Roman"/>
                <w:color w:val="auto"/>
                <w:sz w:val="20"/>
                <w:szCs w:val="20"/>
              </w:rPr>
              <w:t>“</w:t>
            </w:r>
            <w:r w:rsidRPr="00C52218">
              <w:rPr>
                <w:rFonts w:ascii="Times New Roman" w:hAnsi="Times New Roman" w:cs="Times New Roman"/>
                <w:sz w:val="20"/>
                <w:szCs w:val="20"/>
                <w:lang w:val="en-GB"/>
              </w:rPr>
              <w:t xml:space="preserve">Data from included studies for study location, years of study conduct, assessment used in diagnosing PG/GD, recruitment strategy, sampling method, information regarding psychiatric morbidity, mean age, gender distribution, sample size and </w:t>
            </w:r>
            <w:r w:rsidRPr="00C52218">
              <w:rPr>
                <w:rFonts w:ascii="Times New Roman" w:hAnsi="Times New Roman" w:cs="Times New Roman"/>
                <w:sz w:val="20"/>
                <w:szCs w:val="20"/>
                <w:lang w:val="en-GB"/>
              </w:rPr>
              <w:lastRenderedPageBreak/>
              <w:t>number of detected cases of PG/GD was extracted. In cases of missing information, authors of primary studies were contacted to provide additional data.</w:t>
            </w:r>
            <w:r>
              <w:rPr>
                <w:rFonts w:ascii="Times New Roman" w:hAnsi="Times New Roman" w:cs="Times New Roman"/>
                <w:sz w:val="20"/>
                <w:szCs w:val="20"/>
                <w:lang w:val="en-GB"/>
              </w:rPr>
              <w:t>”</w:t>
            </w:r>
          </w:p>
          <w:p w14:paraId="6DAA3C07" w14:textId="77777777" w:rsidR="00C52218" w:rsidRDefault="00C52218" w:rsidP="00FB03D8">
            <w:pPr>
              <w:pStyle w:val="Default"/>
              <w:spacing w:before="40" w:after="40" w:line="276" w:lineRule="auto"/>
              <w:rPr>
                <w:rFonts w:ascii="Times New Roman" w:hAnsi="Times New Roman" w:cs="Times New Roman"/>
                <w:sz w:val="20"/>
                <w:szCs w:val="20"/>
                <w:lang w:val="en-GB"/>
              </w:rPr>
            </w:pPr>
            <w:r>
              <w:rPr>
                <w:rFonts w:ascii="Times New Roman" w:hAnsi="Times New Roman" w:cs="Times New Roman"/>
                <w:sz w:val="20"/>
                <w:szCs w:val="20"/>
                <w:lang w:val="en-GB"/>
              </w:rPr>
              <w:t xml:space="preserve">Methods, paragraph 10: </w:t>
            </w:r>
          </w:p>
          <w:p w14:paraId="5DB89541" w14:textId="429B2E54" w:rsidR="00C52218" w:rsidRPr="00C52218" w:rsidRDefault="00C52218" w:rsidP="00FB03D8">
            <w:pPr>
              <w:pStyle w:val="Default"/>
              <w:spacing w:before="40" w:after="40" w:line="276" w:lineRule="auto"/>
              <w:rPr>
                <w:rFonts w:ascii="Times New Roman" w:hAnsi="Times New Roman" w:cs="Times New Roman"/>
                <w:sz w:val="20"/>
                <w:szCs w:val="20"/>
                <w:lang w:val="en-GB"/>
              </w:rPr>
            </w:pPr>
            <w:r>
              <w:rPr>
                <w:rFonts w:ascii="Times New Roman" w:hAnsi="Times New Roman" w:cs="Times New Roman"/>
                <w:sz w:val="20"/>
                <w:szCs w:val="20"/>
                <w:lang w:val="en-GB"/>
              </w:rPr>
              <w:t>“</w:t>
            </w:r>
            <w:r w:rsidRPr="00C52218">
              <w:rPr>
                <w:rFonts w:ascii="Times New Roman" w:hAnsi="Times New Roman" w:cs="Times New Roman"/>
                <w:sz w:val="20"/>
                <w:szCs w:val="20"/>
                <w:lang w:val="en-GB"/>
              </w:rPr>
              <w:t>Both data extraction and quality evaluation were carried out by two researchers independently from one another, discussing diverging results afterwards.</w:t>
            </w:r>
            <w:r>
              <w:rPr>
                <w:rFonts w:ascii="Times New Roman" w:hAnsi="Times New Roman" w:cs="Times New Roman"/>
                <w:sz w:val="20"/>
                <w:szCs w:val="20"/>
                <w:lang w:val="en-GB"/>
              </w:rPr>
              <w:t>”</w:t>
            </w:r>
          </w:p>
        </w:tc>
      </w:tr>
      <w:tr w:rsidR="00C52218" w:rsidRPr="00C52218" w14:paraId="6F44F0FB" w14:textId="77777777" w:rsidTr="00FB03D8">
        <w:trPr>
          <w:trHeight w:val="578"/>
        </w:trPr>
        <w:tc>
          <w:tcPr>
            <w:tcW w:w="2800" w:type="dxa"/>
            <w:tcBorders>
              <w:top w:val="single" w:sz="5" w:space="0" w:color="000000"/>
              <w:left w:val="single" w:sz="5" w:space="0" w:color="000000"/>
              <w:bottom w:val="single" w:sz="5" w:space="0" w:color="000000"/>
              <w:right w:val="single" w:sz="5" w:space="0" w:color="000000"/>
            </w:tcBorders>
          </w:tcPr>
          <w:p w14:paraId="55AD94AA" w14:textId="77777777" w:rsidR="00C52218" w:rsidRPr="00192E19" w:rsidRDefault="00C52218" w:rsidP="00FB03D8">
            <w:pPr>
              <w:pStyle w:val="Default"/>
              <w:spacing w:before="40" w:after="40" w:line="276" w:lineRule="auto"/>
              <w:rPr>
                <w:rFonts w:ascii="Times New Roman" w:hAnsi="Times New Roman" w:cs="Times New Roman"/>
                <w:sz w:val="20"/>
                <w:szCs w:val="20"/>
              </w:rPr>
            </w:pPr>
            <w:r w:rsidRPr="00192E19">
              <w:rPr>
                <w:rFonts w:ascii="Times New Roman" w:hAnsi="Times New Roman" w:cs="Times New Roman"/>
                <w:sz w:val="20"/>
                <w:szCs w:val="20"/>
              </w:rPr>
              <w:lastRenderedPageBreak/>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7F2D0E61" w14:textId="77777777" w:rsidR="00C52218" w:rsidRPr="00192E19" w:rsidRDefault="00C52218" w:rsidP="00FB03D8">
            <w:pPr>
              <w:pStyle w:val="Default"/>
              <w:spacing w:before="40" w:after="40" w:line="276" w:lineRule="auto"/>
              <w:jc w:val="right"/>
              <w:rPr>
                <w:rFonts w:ascii="Times New Roman" w:hAnsi="Times New Roman" w:cs="Times New Roman"/>
                <w:sz w:val="20"/>
                <w:szCs w:val="20"/>
              </w:rPr>
            </w:pPr>
            <w:r w:rsidRPr="00192E19">
              <w:rPr>
                <w:rFonts w:ascii="Times New Roman" w:hAnsi="Times New Roman" w:cs="Times New Roman"/>
                <w:sz w:val="20"/>
                <w:szCs w:val="20"/>
              </w:rPr>
              <w:t>11</w:t>
            </w:r>
          </w:p>
        </w:tc>
        <w:tc>
          <w:tcPr>
            <w:tcW w:w="4990" w:type="dxa"/>
            <w:tcBorders>
              <w:top w:val="single" w:sz="5" w:space="0" w:color="000000"/>
              <w:left w:val="single" w:sz="5" w:space="0" w:color="000000"/>
              <w:bottom w:val="single" w:sz="5" w:space="0" w:color="000000"/>
              <w:right w:val="single" w:sz="5" w:space="0" w:color="000000"/>
            </w:tcBorders>
          </w:tcPr>
          <w:p w14:paraId="7E8D8A28" w14:textId="77777777" w:rsidR="00C52218" w:rsidRPr="00192E19" w:rsidRDefault="00C52218" w:rsidP="00FB03D8">
            <w:pPr>
              <w:pStyle w:val="Default"/>
              <w:spacing w:before="40" w:after="40" w:line="276" w:lineRule="auto"/>
              <w:rPr>
                <w:rFonts w:ascii="Times New Roman" w:hAnsi="Times New Roman" w:cs="Times New Roman"/>
                <w:sz w:val="20"/>
                <w:szCs w:val="20"/>
              </w:rPr>
            </w:pPr>
            <w:r w:rsidRPr="00192E19">
              <w:rPr>
                <w:rFonts w:ascii="Times New Roman" w:hAnsi="Times New Roman" w:cs="Times New Roman"/>
                <w:sz w:val="20"/>
                <w:szCs w:val="20"/>
              </w:rPr>
              <w:t xml:space="preserve">List and define all variables for which data were sought (e.g., PICOS, funding sources) and any assumptions and simplifications made. </w:t>
            </w:r>
          </w:p>
        </w:tc>
        <w:tc>
          <w:tcPr>
            <w:tcW w:w="6870" w:type="dxa"/>
            <w:tcBorders>
              <w:top w:val="single" w:sz="5" w:space="0" w:color="000000"/>
              <w:left w:val="single" w:sz="5" w:space="0" w:color="000000"/>
              <w:bottom w:val="single" w:sz="5" w:space="0" w:color="000000"/>
              <w:right w:val="single" w:sz="5" w:space="0" w:color="000000"/>
            </w:tcBorders>
          </w:tcPr>
          <w:p w14:paraId="16FA2887" w14:textId="3B43FCAB" w:rsidR="00C52218" w:rsidRPr="00192E19" w:rsidRDefault="00C52218" w:rsidP="00FB03D8">
            <w:pPr>
              <w:pStyle w:val="Default"/>
              <w:spacing w:before="40" w:after="40" w:line="276" w:lineRule="auto"/>
              <w:rPr>
                <w:rFonts w:ascii="Times New Roman" w:hAnsi="Times New Roman" w:cs="Times New Roman"/>
                <w:color w:val="auto"/>
                <w:sz w:val="20"/>
                <w:szCs w:val="20"/>
              </w:rPr>
            </w:pPr>
            <w:r>
              <w:rPr>
                <w:rFonts w:ascii="Times New Roman" w:hAnsi="Times New Roman" w:cs="Times New Roman"/>
                <w:color w:val="auto"/>
                <w:sz w:val="20"/>
                <w:szCs w:val="20"/>
              </w:rPr>
              <w:t xml:space="preserve">Methods, paragraph </w:t>
            </w:r>
            <w:r>
              <w:rPr>
                <w:rFonts w:ascii="Times New Roman" w:hAnsi="Times New Roman" w:cs="Times New Roman"/>
                <w:color w:val="auto"/>
                <w:sz w:val="20"/>
                <w:szCs w:val="20"/>
              </w:rPr>
              <w:t>7:</w:t>
            </w:r>
          </w:p>
          <w:p w14:paraId="15F19099" w14:textId="0BD60BC2" w:rsidR="00C52218" w:rsidRPr="00C52218" w:rsidRDefault="00C52218" w:rsidP="00FB03D8">
            <w:pPr>
              <w:pStyle w:val="Default"/>
              <w:spacing w:before="40" w:after="40" w:line="276" w:lineRule="auto"/>
              <w:rPr>
                <w:rFonts w:ascii="Times New Roman" w:hAnsi="Times New Roman" w:cs="Times New Roman"/>
                <w:sz w:val="20"/>
                <w:szCs w:val="20"/>
                <w:lang w:val="en-GB"/>
              </w:rPr>
            </w:pPr>
            <w:r w:rsidRPr="00192E19">
              <w:rPr>
                <w:rFonts w:ascii="Times New Roman" w:hAnsi="Times New Roman" w:cs="Times New Roman"/>
                <w:color w:val="auto"/>
                <w:sz w:val="20"/>
                <w:szCs w:val="20"/>
              </w:rPr>
              <w:t>““</w:t>
            </w:r>
            <w:r w:rsidRPr="00C52218">
              <w:rPr>
                <w:rFonts w:ascii="Times New Roman" w:hAnsi="Times New Roman" w:cs="Times New Roman"/>
                <w:sz w:val="20"/>
                <w:szCs w:val="20"/>
                <w:lang w:val="en-GB"/>
              </w:rPr>
              <w:t>Data from included studies for study location, years of study conduct, assessment used in diagnosing PG/GD, recruitment strategy, sampling method, information regarding psychiatric morbidity, mean age, gender distribution, sample size and number of detected cases of PG/GD was extracted.</w:t>
            </w:r>
            <w:r>
              <w:rPr>
                <w:rFonts w:ascii="Times New Roman" w:hAnsi="Times New Roman" w:cs="Times New Roman"/>
                <w:sz w:val="20"/>
                <w:szCs w:val="20"/>
                <w:lang w:val="en-GB"/>
              </w:rPr>
              <w:t>”</w:t>
            </w:r>
          </w:p>
        </w:tc>
      </w:tr>
      <w:tr w:rsidR="00C52218" w:rsidRPr="00C52218" w14:paraId="49C1D9ED" w14:textId="77777777" w:rsidTr="00FB03D8">
        <w:trPr>
          <w:trHeight w:val="578"/>
        </w:trPr>
        <w:tc>
          <w:tcPr>
            <w:tcW w:w="2800" w:type="dxa"/>
            <w:tcBorders>
              <w:top w:val="single" w:sz="5" w:space="0" w:color="000000"/>
              <w:left w:val="single" w:sz="5" w:space="0" w:color="000000"/>
              <w:bottom w:val="single" w:sz="5" w:space="0" w:color="000000"/>
              <w:right w:val="single" w:sz="5" w:space="0" w:color="000000"/>
            </w:tcBorders>
          </w:tcPr>
          <w:p w14:paraId="42DDBE40" w14:textId="77777777" w:rsidR="00C52218" w:rsidRPr="00192E19" w:rsidRDefault="00C52218" w:rsidP="00FB03D8">
            <w:pPr>
              <w:pStyle w:val="Default"/>
              <w:spacing w:before="40" w:after="40" w:line="276" w:lineRule="auto"/>
              <w:rPr>
                <w:rFonts w:ascii="Times New Roman" w:hAnsi="Times New Roman" w:cs="Times New Roman"/>
                <w:sz w:val="20"/>
                <w:szCs w:val="20"/>
              </w:rPr>
            </w:pPr>
            <w:r w:rsidRPr="00192E19">
              <w:rPr>
                <w:rFonts w:ascii="Times New Roman" w:hAnsi="Times New Roman" w:cs="Times New Roman"/>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4FD87AD6" w14:textId="77777777" w:rsidR="00C52218" w:rsidRPr="00192E19" w:rsidRDefault="00C52218" w:rsidP="00FB03D8">
            <w:pPr>
              <w:pStyle w:val="Default"/>
              <w:spacing w:before="40" w:after="40" w:line="276" w:lineRule="auto"/>
              <w:jc w:val="right"/>
              <w:rPr>
                <w:rFonts w:ascii="Times New Roman" w:hAnsi="Times New Roman" w:cs="Times New Roman"/>
                <w:sz w:val="20"/>
                <w:szCs w:val="20"/>
              </w:rPr>
            </w:pPr>
            <w:r w:rsidRPr="00192E19">
              <w:rPr>
                <w:rFonts w:ascii="Times New Roman" w:hAnsi="Times New Roman" w:cs="Times New Roman"/>
                <w:sz w:val="20"/>
                <w:szCs w:val="20"/>
              </w:rPr>
              <w:t>12</w:t>
            </w:r>
          </w:p>
        </w:tc>
        <w:tc>
          <w:tcPr>
            <w:tcW w:w="4990" w:type="dxa"/>
            <w:tcBorders>
              <w:top w:val="single" w:sz="5" w:space="0" w:color="000000"/>
              <w:left w:val="single" w:sz="5" w:space="0" w:color="000000"/>
              <w:bottom w:val="single" w:sz="5" w:space="0" w:color="000000"/>
              <w:right w:val="single" w:sz="5" w:space="0" w:color="000000"/>
            </w:tcBorders>
          </w:tcPr>
          <w:p w14:paraId="3EED3890" w14:textId="77777777" w:rsidR="00C52218" w:rsidRPr="00192E19" w:rsidRDefault="00C52218" w:rsidP="00FB03D8">
            <w:pPr>
              <w:pStyle w:val="Default"/>
              <w:spacing w:before="40" w:after="40" w:line="276" w:lineRule="auto"/>
              <w:rPr>
                <w:rFonts w:ascii="Times New Roman" w:hAnsi="Times New Roman" w:cs="Times New Roman"/>
                <w:sz w:val="20"/>
                <w:szCs w:val="20"/>
              </w:rPr>
            </w:pPr>
            <w:r w:rsidRPr="00192E19">
              <w:rPr>
                <w:rFonts w:ascii="Times New Roman" w:hAnsi="Times New Roman" w:cs="Times New Roman"/>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6870" w:type="dxa"/>
            <w:tcBorders>
              <w:top w:val="single" w:sz="5" w:space="0" w:color="000000"/>
              <w:left w:val="single" w:sz="5" w:space="0" w:color="000000"/>
              <w:bottom w:val="single" w:sz="5" w:space="0" w:color="000000"/>
              <w:right w:val="single" w:sz="5" w:space="0" w:color="000000"/>
            </w:tcBorders>
          </w:tcPr>
          <w:p w14:paraId="2D9FB778" w14:textId="513241D4" w:rsidR="00C52218" w:rsidRPr="00192E19" w:rsidRDefault="00C52218" w:rsidP="00FB03D8">
            <w:pPr>
              <w:pStyle w:val="Default"/>
              <w:spacing w:before="40" w:after="40" w:line="276" w:lineRule="auto"/>
              <w:rPr>
                <w:rFonts w:ascii="Times New Roman" w:hAnsi="Times New Roman" w:cs="Times New Roman"/>
                <w:color w:val="auto"/>
                <w:sz w:val="20"/>
                <w:szCs w:val="20"/>
              </w:rPr>
            </w:pPr>
            <w:r>
              <w:rPr>
                <w:rFonts w:ascii="Times New Roman" w:hAnsi="Times New Roman" w:cs="Times New Roman"/>
                <w:color w:val="auto"/>
                <w:sz w:val="20"/>
                <w:szCs w:val="20"/>
              </w:rPr>
              <w:t xml:space="preserve">Methods, paragraph </w:t>
            </w:r>
            <w:r>
              <w:rPr>
                <w:rFonts w:ascii="Times New Roman" w:hAnsi="Times New Roman" w:cs="Times New Roman"/>
                <w:color w:val="auto"/>
                <w:sz w:val="20"/>
                <w:szCs w:val="20"/>
              </w:rPr>
              <w:t>9</w:t>
            </w:r>
            <w:r>
              <w:rPr>
                <w:rFonts w:ascii="Times New Roman" w:hAnsi="Times New Roman" w:cs="Times New Roman"/>
                <w:color w:val="auto"/>
                <w:sz w:val="20"/>
                <w:szCs w:val="20"/>
              </w:rPr>
              <w:t>:</w:t>
            </w:r>
          </w:p>
          <w:p w14:paraId="634E3130" w14:textId="0EA821A4" w:rsidR="00C52218" w:rsidRPr="00192E19" w:rsidRDefault="00C52218" w:rsidP="00FB03D8">
            <w:pPr>
              <w:pStyle w:val="Default"/>
              <w:spacing w:before="40" w:after="40" w:line="276" w:lineRule="auto"/>
              <w:rPr>
                <w:rFonts w:ascii="Times New Roman" w:hAnsi="Times New Roman" w:cs="Times New Roman"/>
                <w:color w:val="auto"/>
                <w:sz w:val="20"/>
                <w:szCs w:val="20"/>
              </w:rPr>
            </w:pPr>
            <w:r w:rsidRPr="00192E19">
              <w:rPr>
                <w:rFonts w:ascii="Times New Roman" w:hAnsi="Times New Roman" w:cs="Times New Roman"/>
                <w:color w:val="auto"/>
                <w:sz w:val="20"/>
                <w:szCs w:val="20"/>
              </w:rPr>
              <w:t>“</w:t>
            </w:r>
            <w:r w:rsidR="00AC1B67" w:rsidRPr="00AC1B67">
              <w:rPr>
                <w:rFonts w:ascii="Times New Roman" w:hAnsi="Times New Roman" w:cs="Times New Roman"/>
                <w:color w:val="auto"/>
                <w:sz w:val="20"/>
                <w:szCs w:val="20"/>
              </w:rPr>
              <w:t>Included studies were evaluated regarding risk of bias by a standardized assessment tool (26). Each item was individually evaluated. For the summary item, we rated studies as low risk of bias when eight or more items out of 10 items indicated “low risk”, any others as moderate risk of bias.</w:t>
            </w:r>
            <w:r>
              <w:rPr>
                <w:rFonts w:ascii="Times New Roman" w:hAnsi="Times New Roman" w:cs="Times New Roman"/>
                <w:color w:val="auto"/>
                <w:sz w:val="20"/>
                <w:szCs w:val="20"/>
              </w:rPr>
              <w:t>”</w:t>
            </w:r>
          </w:p>
        </w:tc>
      </w:tr>
      <w:tr w:rsidR="00C52218" w:rsidRPr="00C52218" w14:paraId="64265A93" w14:textId="77777777" w:rsidTr="00FB03D8">
        <w:trPr>
          <w:trHeight w:val="333"/>
        </w:trPr>
        <w:tc>
          <w:tcPr>
            <w:tcW w:w="2800" w:type="dxa"/>
            <w:tcBorders>
              <w:top w:val="single" w:sz="5" w:space="0" w:color="000000"/>
              <w:left w:val="single" w:sz="5" w:space="0" w:color="000000"/>
              <w:bottom w:val="single" w:sz="5" w:space="0" w:color="000000"/>
              <w:right w:val="single" w:sz="5" w:space="0" w:color="000000"/>
            </w:tcBorders>
          </w:tcPr>
          <w:p w14:paraId="2CD22A9F" w14:textId="77777777" w:rsidR="00C52218" w:rsidRPr="00192E19" w:rsidRDefault="00C52218" w:rsidP="00FB03D8">
            <w:pPr>
              <w:pStyle w:val="Default"/>
              <w:spacing w:before="40" w:after="40" w:line="276" w:lineRule="auto"/>
              <w:rPr>
                <w:rFonts w:ascii="Times New Roman" w:hAnsi="Times New Roman" w:cs="Times New Roman"/>
                <w:sz w:val="20"/>
                <w:szCs w:val="20"/>
              </w:rPr>
            </w:pPr>
            <w:r w:rsidRPr="00192E19">
              <w:rPr>
                <w:rFonts w:ascii="Times New Roman" w:hAnsi="Times New Roman" w:cs="Times New Roman"/>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15B9E138" w14:textId="77777777" w:rsidR="00C52218" w:rsidRPr="00192E19" w:rsidRDefault="00C52218" w:rsidP="00FB03D8">
            <w:pPr>
              <w:pStyle w:val="Default"/>
              <w:spacing w:before="40" w:after="40" w:line="276" w:lineRule="auto"/>
              <w:jc w:val="right"/>
              <w:rPr>
                <w:rFonts w:ascii="Times New Roman" w:hAnsi="Times New Roman" w:cs="Times New Roman"/>
                <w:sz w:val="20"/>
                <w:szCs w:val="20"/>
              </w:rPr>
            </w:pPr>
            <w:r w:rsidRPr="00192E19">
              <w:rPr>
                <w:rFonts w:ascii="Times New Roman" w:hAnsi="Times New Roman" w:cs="Times New Roman"/>
                <w:sz w:val="20"/>
                <w:szCs w:val="20"/>
              </w:rPr>
              <w:t>13</w:t>
            </w:r>
          </w:p>
        </w:tc>
        <w:tc>
          <w:tcPr>
            <w:tcW w:w="4990" w:type="dxa"/>
            <w:tcBorders>
              <w:top w:val="single" w:sz="5" w:space="0" w:color="000000"/>
              <w:left w:val="single" w:sz="5" w:space="0" w:color="000000"/>
              <w:bottom w:val="single" w:sz="5" w:space="0" w:color="000000"/>
              <w:right w:val="single" w:sz="5" w:space="0" w:color="000000"/>
            </w:tcBorders>
          </w:tcPr>
          <w:p w14:paraId="1701D173" w14:textId="77777777" w:rsidR="00C52218" w:rsidRPr="00192E19" w:rsidRDefault="00C52218" w:rsidP="00FB03D8">
            <w:pPr>
              <w:pStyle w:val="Default"/>
              <w:spacing w:before="40" w:after="40" w:line="276" w:lineRule="auto"/>
              <w:rPr>
                <w:rFonts w:ascii="Times New Roman" w:hAnsi="Times New Roman" w:cs="Times New Roman"/>
                <w:sz w:val="20"/>
                <w:szCs w:val="20"/>
              </w:rPr>
            </w:pPr>
            <w:r w:rsidRPr="00192E19">
              <w:rPr>
                <w:rFonts w:ascii="Times New Roman" w:hAnsi="Times New Roman" w:cs="Times New Roman"/>
                <w:sz w:val="20"/>
                <w:szCs w:val="20"/>
              </w:rPr>
              <w:t xml:space="preserve">State the principal summary measures (e.g., risk ratio, difference in means). </w:t>
            </w:r>
          </w:p>
        </w:tc>
        <w:tc>
          <w:tcPr>
            <w:tcW w:w="6870" w:type="dxa"/>
            <w:tcBorders>
              <w:top w:val="single" w:sz="5" w:space="0" w:color="000000"/>
              <w:left w:val="single" w:sz="5" w:space="0" w:color="000000"/>
              <w:bottom w:val="single" w:sz="5" w:space="0" w:color="000000"/>
              <w:right w:val="single" w:sz="5" w:space="0" w:color="000000"/>
            </w:tcBorders>
          </w:tcPr>
          <w:p w14:paraId="3BCCF3C8" w14:textId="2BA50A7A" w:rsidR="00C52218" w:rsidRPr="00192E19" w:rsidRDefault="00C52218" w:rsidP="00FB03D8">
            <w:pPr>
              <w:pStyle w:val="Default"/>
              <w:spacing w:before="40" w:after="40" w:line="276" w:lineRule="auto"/>
              <w:rPr>
                <w:rFonts w:ascii="Times New Roman" w:hAnsi="Times New Roman" w:cs="Times New Roman"/>
                <w:color w:val="auto"/>
                <w:sz w:val="20"/>
                <w:szCs w:val="20"/>
              </w:rPr>
            </w:pPr>
            <w:r>
              <w:rPr>
                <w:rFonts w:ascii="Times New Roman" w:hAnsi="Times New Roman" w:cs="Times New Roman"/>
                <w:color w:val="auto"/>
                <w:sz w:val="20"/>
                <w:szCs w:val="20"/>
              </w:rPr>
              <w:t xml:space="preserve">Methods, paragraph </w:t>
            </w:r>
            <w:r w:rsidR="00AC1B67">
              <w:rPr>
                <w:rFonts w:ascii="Times New Roman" w:hAnsi="Times New Roman" w:cs="Times New Roman"/>
                <w:color w:val="auto"/>
                <w:sz w:val="20"/>
                <w:szCs w:val="20"/>
              </w:rPr>
              <w:t>11</w:t>
            </w:r>
            <w:r>
              <w:rPr>
                <w:rFonts w:ascii="Times New Roman" w:hAnsi="Times New Roman" w:cs="Times New Roman"/>
                <w:color w:val="auto"/>
                <w:sz w:val="20"/>
                <w:szCs w:val="20"/>
              </w:rPr>
              <w:t>:</w:t>
            </w:r>
          </w:p>
          <w:p w14:paraId="40B112AD" w14:textId="49DC5CDD" w:rsidR="00C52218" w:rsidRPr="00AC1B67" w:rsidRDefault="00C52218" w:rsidP="00FB03D8">
            <w:pPr>
              <w:pStyle w:val="Default"/>
              <w:spacing w:before="40" w:after="40" w:line="276" w:lineRule="auto"/>
              <w:rPr>
                <w:rFonts w:ascii="Times New Roman" w:hAnsi="Times New Roman" w:cs="Times New Roman"/>
                <w:color w:val="auto"/>
                <w:sz w:val="20"/>
                <w:szCs w:val="20"/>
                <w:lang w:val="en-GB"/>
              </w:rPr>
            </w:pPr>
            <w:r w:rsidRPr="00192E19">
              <w:rPr>
                <w:rFonts w:ascii="Times New Roman" w:hAnsi="Times New Roman" w:cs="Times New Roman"/>
                <w:color w:val="auto"/>
                <w:sz w:val="20"/>
                <w:szCs w:val="20"/>
              </w:rPr>
              <w:t>“</w:t>
            </w:r>
            <w:r w:rsidR="00AC1B67" w:rsidRPr="00AC1B67">
              <w:rPr>
                <w:rFonts w:ascii="Times New Roman" w:hAnsi="Times New Roman" w:cs="Times New Roman"/>
                <w:sz w:val="20"/>
                <w:szCs w:val="20"/>
                <w:lang w:val="en-GB"/>
              </w:rPr>
              <w:t>Prevalence estimates corresponding to clinically relevant PG/GD were entered into a meta-analytical model.</w:t>
            </w:r>
            <w:r w:rsidR="00AC1B67">
              <w:rPr>
                <w:rFonts w:ascii="Times New Roman" w:hAnsi="Times New Roman" w:cs="Times New Roman"/>
                <w:sz w:val="20"/>
                <w:szCs w:val="20"/>
                <w:lang w:val="en-GB"/>
              </w:rPr>
              <w:t>”</w:t>
            </w:r>
          </w:p>
        </w:tc>
      </w:tr>
      <w:tr w:rsidR="00C52218" w:rsidRPr="00C52218" w14:paraId="201045B2" w14:textId="77777777" w:rsidTr="00FB03D8">
        <w:trPr>
          <w:trHeight w:val="580"/>
        </w:trPr>
        <w:tc>
          <w:tcPr>
            <w:tcW w:w="2800" w:type="dxa"/>
            <w:tcBorders>
              <w:top w:val="single" w:sz="5" w:space="0" w:color="000000"/>
              <w:left w:val="single" w:sz="5" w:space="0" w:color="000000"/>
              <w:bottom w:val="single" w:sz="5" w:space="0" w:color="000000"/>
              <w:right w:val="single" w:sz="5" w:space="0" w:color="000000"/>
            </w:tcBorders>
          </w:tcPr>
          <w:p w14:paraId="2E6DB08A" w14:textId="77777777" w:rsidR="00C52218" w:rsidRPr="00192E19" w:rsidRDefault="00C52218" w:rsidP="00FB03D8">
            <w:pPr>
              <w:pStyle w:val="Default"/>
              <w:spacing w:before="40" w:after="40" w:line="276" w:lineRule="auto"/>
              <w:rPr>
                <w:rFonts w:ascii="Times New Roman" w:hAnsi="Times New Roman" w:cs="Times New Roman"/>
                <w:sz w:val="20"/>
                <w:szCs w:val="20"/>
              </w:rPr>
            </w:pPr>
            <w:r w:rsidRPr="00192E19">
              <w:rPr>
                <w:rFonts w:ascii="Times New Roman" w:hAnsi="Times New Roman" w:cs="Times New Roman"/>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411A70A1" w14:textId="77777777" w:rsidR="00C52218" w:rsidRPr="00192E19" w:rsidRDefault="00C52218" w:rsidP="00FB03D8">
            <w:pPr>
              <w:pStyle w:val="Default"/>
              <w:spacing w:before="40" w:after="40" w:line="276" w:lineRule="auto"/>
              <w:jc w:val="right"/>
              <w:rPr>
                <w:rFonts w:ascii="Times New Roman" w:hAnsi="Times New Roman" w:cs="Times New Roman"/>
                <w:sz w:val="20"/>
                <w:szCs w:val="20"/>
              </w:rPr>
            </w:pPr>
            <w:r w:rsidRPr="00192E19">
              <w:rPr>
                <w:rFonts w:ascii="Times New Roman" w:hAnsi="Times New Roman" w:cs="Times New Roman"/>
                <w:sz w:val="20"/>
                <w:szCs w:val="20"/>
              </w:rPr>
              <w:t>14</w:t>
            </w:r>
          </w:p>
        </w:tc>
        <w:tc>
          <w:tcPr>
            <w:tcW w:w="4990" w:type="dxa"/>
            <w:tcBorders>
              <w:top w:val="single" w:sz="5" w:space="0" w:color="000000"/>
              <w:left w:val="single" w:sz="5" w:space="0" w:color="000000"/>
              <w:bottom w:val="single" w:sz="5" w:space="0" w:color="000000"/>
              <w:right w:val="single" w:sz="5" w:space="0" w:color="000000"/>
            </w:tcBorders>
          </w:tcPr>
          <w:p w14:paraId="2E5FA9CE" w14:textId="77777777" w:rsidR="00C52218" w:rsidRPr="00192E19" w:rsidRDefault="00C52218" w:rsidP="00FB03D8">
            <w:pPr>
              <w:pStyle w:val="Default"/>
              <w:spacing w:before="40" w:after="40" w:line="276" w:lineRule="auto"/>
              <w:rPr>
                <w:rFonts w:ascii="Times New Roman" w:hAnsi="Times New Roman" w:cs="Times New Roman"/>
                <w:sz w:val="20"/>
                <w:szCs w:val="20"/>
              </w:rPr>
            </w:pPr>
            <w:r w:rsidRPr="00192E19">
              <w:rPr>
                <w:rFonts w:ascii="Times New Roman" w:hAnsi="Times New Roman" w:cs="Times New Roman"/>
                <w:sz w:val="20"/>
                <w:szCs w:val="20"/>
              </w:rPr>
              <w:t>Describe the methods of handling data and combining results of studies, if done, including measures of consistency (e.g., I</w:t>
            </w:r>
            <w:r w:rsidRPr="00192E19">
              <w:rPr>
                <w:rFonts w:ascii="Times New Roman" w:hAnsi="Times New Roman" w:cs="Times New Roman"/>
                <w:sz w:val="20"/>
                <w:szCs w:val="20"/>
                <w:vertAlign w:val="superscript"/>
              </w:rPr>
              <w:t>2</w:t>
            </w:r>
            <w:r w:rsidRPr="00192E19">
              <w:rPr>
                <w:rFonts w:ascii="Times New Roman" w:hAnsi="Times New Roman" w:cs="Times New Roman"/>
                <w:sz w:val="20"/>
                <w:szCs w:val="20"/>
              </w:rPr>
              <w:t xml:space="preserve">) for each meta-analysis. </w:t>
            </w:r>
          </w:p>
        </w:tc>
        <w:tc>
          <w:tcPr>
            <w:tcW w:w="6870" w:type="dxa"/>
            <w:tcBorders>
              <w:top w:val="single" w:sz="5" w:space="0" w:color="000000"/>
              <w:left w:val="single" w:sz="5" w:space="0" w:color="000000"/>
              <w:bottom w:val="single" w:sz="5" w:space="0" w:color="000000"/>
              <w:right w:val="single" w:sz="5" w:space="0" w:color="000000"/>
            </w:tcBorders>
          </w:tcPr>
          <w:p w14:paraId="27020B18" w14:textId="20A7B6AE" w:rsidR="00C52218" w:rsidRPr="00192E19" w:rsidRDefault="00C52218" w:rsidP="00FB03D8">
            <w:pPr>
              <w:pStyle w:val="Default"/>
              <w:spacing w:before="40" w:after="40" w:line="276" w:lineRule="auto"/>
              <w:rPr>
                <w:rFonts w:ascii="Times New Roman" w:hAnsi="Times New Roman" w:cs="Times New Roman"/>
                <w:color w:val="auto"/>
                <w:sz w:val="20"/>
                <w:szCs w:val="20"/>
              </w:rPr>
            </w:pPr>
            <w:r>
              <w:rPr>
                <w:rFonts w:ascii="Times New Roman" w:hAnsi="Times New Roman" w:cs="Times New Roman"/>
                <w:color w:val="auto"/>
                <w:sz w:val="20"/>
                <w:szCs w:val="20"/>
              </w:rPr>
              <w:t xml:space="preserve">Methods, paragraph </w:t>
            </w:r>
            <w:r w:rsidR="00AC1B67">
              <w:rPr>
                <w:rFonts w:ascii="Times New Roman" w:hAnsi="Times New Roman" w:cs="Times New Roman"/>
                <w:color w:val="auto"/>
                <w:sz w:val="20"/>
                <w:szCs w:val="20"/>
              </w:rPr>
              <w:t>12</w:t>
            </w:r>
            <w:r>
              <w:rPr>
                <w:rFonts w:ascii="Times New Roman" w:hAnsi="Times New Roman" w:cs="Times New Roman"/>
                <w:color w:val="auto"/>
                <w:sz w:val="20"/>
                <w:szCs w:val="20"/>
              </w:rPr>
              <w:t>:</w:t>
            </w:r>
          </w:p>
          <w:p w14:paraId="3742FDD2" w14:textId="1E6BBC33" w:rsidR="00C52218" w:rsidRPr="00192E19" w:rsidRDefault="00C52218" w:rsidP="00FB03D8">
            <w:pPr>
              <w:pStyle w:val="Default"/>
              <w:spacing w:before="40" w:after="40" w:line="276" w:lineRule="auto"/>
              <w:rPr>
                <w:rFonts w:ascii="Times New Roman" w:hAnsi="Times New Roman" w:cs="Times New Roman"/>
                <w:sz w:val="20"/>
                <w:szCs w:val="20"/>
                <w:lang w:val="en-GB"/>
              </w:rPr>
            </w:pPr>
            <w:r w:rsidRPr="00192E19">
              <w:rPr>
                <w:rFonts w:ascii="Times New Roman" w:hAnsi="Times New Roman" w:cs="Times New Roman"/>
                <w:color w:val="auto"/>
                <w:sz w:val="20"/>
                <w:szCs w:val="20"/>
              </w:rPr>
              <w:t>“</w:t>
            </w:r>
            <w:r w:rsidR="00AC1B67" w:rsidRPr="00AC1B67">
              <w:rPr>
                <w:rFonts w:ascii="Times New Roman" w:hAnsi="Times New Roman" w:cs="Times New Roman"/>
                <w:sz w:val="20"/>
                <w:szCs w:val="20"/>
                <w:lang w:val="en-GB"/>
              </w:rPr>
              <w:t>All statistical analyses were carried out in in R, version 4.0.4 (27), using the package ‘</w:t>
            </w:r>
            <w:proofErr w:type="spellStart"/>
            <w:r w:rsidR="00AC1B67" w:rsidRPr="00AC1B67">
              <w:rPr>
                <w:rFonts w:ascii="Times New Roman" w:hAnsi="Times New Roman" w:cs="Times New Roman"/>
                <w:sz w:val="20"/>
                <w:szCs w:val="20"/>
                <w:lang w:val="en-GB"/>
              </w:rPr>
              <w:t>metafor</w:t>
            </w:r>
            <w:proofErr w:type="spellEnd"/>
            <w:r w:rsidR="00AC1B67" w:rsidRPr="00AC1B67">
              <w:rPr>
                <w:rFonts w:ascii="Times New Roman" w:hAnsi="Times New Roman" w:cs="Times New Roman"/>
                <w:sz w:val="20"/>
                <w:szCs w:val="20"/>
                <w:lang w:val="en-GB"/>
              </w:rPr>
              <w:t xml:space="preserve">’, version 2.4-0 (28). A Freeman Turkey double arcsine transformation was applied to the prevalence estimates (29), so variance instability could be avoided (30). We calculated random effects models, estimating the variance by the </w:t>
            </w:r>
            <w:proofErr w:type="spellStart"/>
            <w:r w:rsidR="00AC1B67" w:rsidRPr="00AC1B67">
              <w:rPr>
                <w:rFonts w:ascii="Times New Roman" w:hAnsi="Times New Roman" w:cs="Times New Roman"/>
                <w:sz w:val="20"/>
                <w:szCs w:val="20"/>
                <w:lang w:val="en-GB"/>
              </w:rPr>
              <w:t>Paule</w:t>
            </w:r>
            <w:proofErr w:type="spellEnd"/>
            <w:r w:rsidR="00AC1B67" w:rsidRPr="00AC1B67">
              <w:rPr>
                <w:rFonts w:ascii="Times New Roman" w:hAnsi="Times New Roman" w:cs="Times New Roman"/>
                <w:sz w:val="20"/>
                <w:szCs w:val="20"/>
                <w:lang w:val="en-GB"/>
              </w:rPr>
              <w:t>-Mandel method (31). A 95% Wald-type confidence interval (CI) was computed around the random effects weighted mean, as well as a 95% prediction interval (PI), the latter by a method which accounts for the model variance to be an estimated value ((32), expression 12). A Q-test for heterogeneity was conducted and the I2 statistic was computed (33).</w:t>
            </w:r>
            <w:r w:rsidR="00AC1B67">
              <w:rPr>
                <w:rFonts w:ascii="Times New Roman" w:hAnsi="Times New Roman" w:cs="Times New Roman"/>
                <w:sz w:val="20"/>
                <w:szCs w:val="20"/>
                <w:lang w:val="en-GB"/>
              </w:rPr>
              <w:t>”</w:t>
            </w:r>
          </w:p>
        </w:tc>
      </w:tr>
    </w:tbl>
    <w:p w14:paraId="2B4E806D" w14:textId="77777777" w:rsidR="00C52218" w:rsidRPr="004C1685" w:rsidRDefault="00C52218" w:rsidP="00C52218">
      <w:pPr>
        <w:pStyle w:val="CM1"/>
        <w:jc w:val="center"/>
        <w:rPr>
          <w:rFonts w:ascii="Arial" w:hAnsi="Arial" w:cs="Arial"/>
          <w:sz w:val="8"/>
          <w:szCs w:val="8"/>
        </w:rPr>
      </w:pPr>
    </w:p>
    <w:p w14:paraId="7DA1A95D" w14:textId="77777777" w:rsidR="00C52218" w:rsidRPr="004C1685" w:rsidRDefault="00C52218" w:rsidP="00C52218">
      <w:pPr>
        <w:pStyle w:val="CM1"/>
        <w:rPr>
          <w:rFonts w:ascii="Arial" w:hAnsi="Arial" w:cs="Arial"/>
          <w:sz w:val="16"/>
          <w:szCs w:val="16"/>
        </w:rPr>
      </w:pPr>
    </w:p>
    <w:tbl>
      <w:tblPr>
        <w:tblW w:w="15200" w:type="dxa"/>
        <w:tblBorders>
          <w:top w:val="nil"/>
          <w:left w:val="nil"/>
          <w:bottom w:val="nil"/>
          <w:right w:val="nil"/>
        </w:tblBorders>
        <w:tblLook w:val="0000" w:firstRow="0" w:lastRow="0" w:firstColumn="0" w:lastColumn="0" w:noHBand="0" w:noVBand="0"/>
      </w:tblPr>
      <w:tblGrid>
        <w:gridCol w:w="2800"/>
        <w:gridCol w:w="540"/>
        <w:gridCol w:w="4990"/>
        <w:gridCol w:w="6870"/>
      </w:tblGrid>
      <w:tr w:rsidR="00C52218" w:rsidRPr="00905075" w14:paraId="31F2C479" w14:textId="77777777" w:rsidTr="00FB03D8">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DEB57D6" w14:textId="77777777" w:rsidR="00C52218" w:rsidRPr="005901C6" w:rsidRDefault="00C52218" w:rsidP="00FB03D8">
            <w:pPr>
              <w:pStyle w:val="Default"/>
              <w:spacing w:line="276" w:lineRule="auto"/>
              <w:rPr>
                <w:rFonts w:ascii="Times New Roman" w:hAnsi="Times New Roman" w:cs="Times New Roman"/>
                <w:color w:val="FFFFFF"/>
                <w:sz w:val="20"/>
                <w:szCs w:val="20"/>
              </w:rPr>
            </w:pPr>
            <w:r w:rsidRPr="005901C6">
              <w:rPr>
                <w:rFonts w:ascii="Times New Roman" w:hAnsi="Times New Roman" w:cs="Times New Roman"/>
                <w:b/>
                <w:bCs/>
                <w:color w:val="FFFFFF"/>
                <w:sz w:val="20"/>
                <w:szCs w:val="20"/>
              </w:rPr>
              <w:lastRenderedPageBreak/>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8957ABF" w14:textId="77777777" w:rsidR="00C52218" w:rsidRPr="005901C6" w:rsidRDefault="00C52218" w:rsidP="00FB03D8">
            <w:pPr>
              <w:pStyle w:val="Default"/>
              <w:spacing w:line="276" w:lineRule="auto"/>
              <w:jc w:val="right"/>
              <w:rPr>
                <w:rFonts w:ascii="Times New Roman" w:hAnsi="Times New Roman" w:cs="Times New Roman"/>
                <w:sz w:val="20"/>
                <w:szCs w:val="20"/>
              </w:rPr>
            </w:pPr>
            <w:r w:rsidRPr="005901C6">
              <w:rPr>
                <w:rFonts w:ascii="Times New Roman" w:hAnsi="Times New Roman" w:cs="Times New Roman"/>
                <w:b/>
                <w:bCs/>
                <w:color w:val="FFFFFF"/>
                <w:sz w:val="20"/>
                <w:szCs w:val="20"/>
              </w:rPr>
              <w:t>#</w:t>
            </w:r>
          </w:p>
        </w:tc>
        <w:tc>
          <w:tcPr>
            <w:tcW w:w="499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992A83B" w14:textId="77777777" w:rsidR="00C52218" w:rsidRPr="005901C6" w:rsidRDefault="00C52218" w:rsidP="00FB03D8">
            <w:pPr>
              <w:pStyle w:val="Default"/>
              <w:spacing w:line="276" w:lineRule="auto"/>
              <w:rPr>
                <w:rFonts w:ascii="Times New Roman" w:hAnsi="Times New Roman" w:cs="Times New Roman"/>
                <w:color w:val="FFFFFF"/>
                <w:sz w:val="20"/>
                <w:szCs w:val="20"/>
              </w:rPr>
            </w:pPr>
            <w:r w:rsidRPr="005901C6">
              <w:rPr>
                <w:rFonts w:ascii="Times New Roman" w:hAnsi="Times New Roman" w:cs="Times New Roman"/>
                <w:b/>
                <w:bCs/>
                <w:color w:val="FFFFFF"/>
                <w:sz w:val="20"/>
                <w:szCs w:val="20"/>
              </w:rPr>
              <w:t xml:space="preserve">Checklist item </w:t>
            </w:r>
          </w:p>
        </w:tc>
        <w:tc>
          <w:tcPr>
            <w:tcW w:w="687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A4CDE23" w14:textId="77777777" w:rsidR="00C52218" w:rsidRPr="005901C6" w:rsidRDefault="00C52218" w:rsidP="00FB03D8">
            <w:pPr>
              <w:pStyle w:val="Default"/>
              <w:spacing w:line="276" w:lineRule="auto"/>
              <w:rPr>
                <w:rFonts w:ascii="Times New Roman" w:hAnsi="Times New Roman" w:cs="Times New Roman"/>
                <w:color w:val="FFFFFF"/>
                <w:sz w:val="20"/>
                <w:szCs w:val="20"/>
              </w:rPr>
            </w:pPr>
            <w:r w:rsidRPr="005901C6">
              <w:rPr>
                <w:rFonts w:ascii="Times New Roman" w:hAnsi="Times New Roman" w:cs="Times New Roman"/>
                <w:b/>
                <w:bCs/>
                <w:color w:val="FFFFFF"/>
                <w:sz w:val="20"/>
                <w:szCs w:val="20"/>
              </w:rPr>
              <w:t xml:space="preserve">Reported on page # </w:t>
            </w:r>
          </w:p>
        </w:tc>
      </w:tr>
      <w:tr w:rsidR="00C52218" w:rsidRPr="00AC1B67" w14:paraId="6A885050" w14:textId="77777777" w:rsidTr="00FB03D8">
        <w:trPr>
          <w:trHeight w:val="575"/>
        </w:trPr>
        <w:tc>
          <w:tcPr>
            <w:tcW w:w="2800" w:type="dxa"/>
            <w:tcBorders>
              <w:top w:val="double" w:sz="5" w:space="0" w:color="000000"/>
              <w:left w:val="single" w:sz="5" w:space="0" w:color="000000"/>
              <w:bottom w:val="single" w:sz="5" w:space="0" w:color="000000"/>
              <w:right w:val="single" w:sz="5" w:space="0" w:color="000000"/>
            </w:tcBorders>
          </w:tcPr>
          <w:p w14:paraId="4968350A" w14:textId="77777777" w:rsidR="00C52218" w:rsidRPr="005901C6" w:rsidRDefault="00C52218" w:rsidP="00FB03D8">
            <w:pPr>
              <w:pStyle w:val="Default"/>
              <w:spacing w:before="40" w:after="40" w:line="276" w:lineRule="auto"/>
              <w:rPr>
                <w:rFonts w:ascii="Times New Roman" w:hAnsi="Times New Roman" w:cs="Times New Roman"/>
                <w:sz w:val="20"/>
                <w:szCs w:val="20"/>
              </w:rPr>
            </w:pPr>
            <w:r w:rsidRPr="005901C6">
              <w:rPr>
                <w:rFonts w:ascii="Times New Roman" w:hAnsi="Times New Roman" w:cs="Times New Roman"/>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3DC7ADBB" w14:textId="77777777" w:rsidR="00C52218" w:rsidRPr="005901C6" w:rsidRDefault="00C52218" w:rsidP="00FB03D8">
            <w:pPr>
              <w:pStyle w:val="Default"/>
              <w:spacing w:before="40" w:after="40" w:line="276" w:lineRule="auto"/>
              <w:jc w:val="right"/>
              <w:rPr>
                <w:rFonts w:ascii="Times New Roman" w:hAnsi="Times New Roman" w:cs="Times New Roman"/>
                <w:sz w:val="20"/>
                <w:szCs w:val="20"/>
              </w:rPr>
            </w:pPr>
            <w:r w:rsidRPr="005901C6">
              <w:rPr>
                <w:rFonts w:ascii="Times New Roman" w:hAnsi="Times New Roman" w:cs="Times New Roman"/>
                <w:sz w:val="20"/>
                <w:szCs w:val="20"/>
              </w:rPr>
              <w:t>15</w:t>
            </w:r>
          </w:p>
        </w:tc>
        <w:tc>
          <w:tcPr>
            <w:tcW w:w="4990" w:type="dxa"/>
            <w:tcBorders>
              <w:top w:val="double" w:sz="5" w:space="0" w:color="000000"/>
              <w:left w:val="single" w:sz="5" w:space="0" w:color="000000"/>
              <w:bottom w:val="single" w:sz="5" w:space="0" w:color="000000"/>
              <w:right w:val="single" w:sz="5" w:space="0" w:color="000000"/>
            </w:tcBorders>
          </w:tcPr>
          <w:p w14:paraId="3060A465" w14:textId="77777777" w:rsidR="00C52218" w:rsidRPr="005901C6" w:rsidRDefault="00C52218" w:rsidP="00FB03D8">
            <w:pPr>
              <w:pStyle w:val="Default"/>
              <w:spacing w:before="40" w:after="40" w:line="276" w:lineRule="auto"/>
              <w:rPr>
                <w:rFonts w:ascii="Times New Roman" w:hAnsi="Times New Roman" w:cs="Times New Roman"/>
                <w:sz w:val="20"/>
                <w:szCs w:val="20"/>
              </w:rPr>
            </w:pPr>
            <w:r w:rsidRPr="005901C6">
              <w:rPr>
                <w:rFonts w:ascii="Times New Roman" w:hAnsi="Times New Roman" w:cs="Times New Roman"/>
                <w:sz w:val="20"/>
                <w:szCs w:val="20"/>
              </w:rPr>
              <w:t xml:space="preserve">Specify any assessment of risk of bias that may affect the cumulative evidence (e.g., publication bias, selective reporting within studies). </w:t>
            </w:r>
          </w:p>
        </w:tc>
        <w:tc>
          <w:tcPr>
            <w:tcW w:w="6870" w:type="dxa"/>
            <w:tcBorders>
              <w:top w:val="double" w:sz="5" w:space="0" w:color="000000"/>
              <w:left w:val="single" w:sz="5" w:space="0" w:color="000000"/>
              <w:bottom w:val="single" w:sz="5" w:space="0" w:color="000000"/>
              <w:right w:val="single" w:sz="5" w:space="0" w:color="000000"/>
            </w:tcBorders>
          </w:tcPr>
          <w:p w14:paraId="068F78C8" w14:textId="03881E93" w:rsidR="00C52218" w:rsidRPr="005901C6" w:rsidRDefault="00C52218" w:rsidP="00FB03D8">
            <w:pPr>
              <w:pStyle w:val="Default"/>
              <w:spacing w:before="40" w:after="40" w:line="276" w:lineRule="auto"/>
              <w:rPr>
                <w:rFonts w:ascii="Times New Roman" w:hAnsi="Times New Roman" w:cs="Times New Roman"/>
                <w:color w:val="auto"/>
                <w:sz w:val="20"/>
                <w:szCs w:val="20"/>
              </w:rPr>
            </w:pPr>
            <w:r>
              <w:rPr>
                <w:rFonts w:ascii="Times New Roman" w:hAnsi="Times New Roman" w:cs="Times New Roman"/>
                <w:color w:val="auto"/>
                <w:sz w:val="20"/>
                <w:szCs w:val="20"/>
              </w:rPr>
              <w:t xml:space="preserve">Methods, paragraph </w:t>
            </w:r>
            <w:r w:rsidR="00AC1B67">
              <w:rPr>
                <w:rFonts w:ascii="Times New Roman" w:hAnsi="Times New Roman" w:cs="Times New Roman"/>
                <w:color w:val="auto"/>
                <w:sz w:val="20"/>
                <w:szCs w:val="20"/>
              </w:rPr>
              <w:t>14</w:t>
            </w:r>
            <w:r>
              <w:rPr>
                <w:rFonts w:ascii="Times New Roman" w:hAnsi="Times New Roman" w:cs="Times New Roman"/>
                <w:color w:val="auto"/>
                <w:sz w:val="20"/>
                <w:szCs w:val="20"/>
              </w:rPr>
              <w:t>:</w:t>
            </w:r>
          </w:p>
          <w:p w14:paraId="49194C13" w14:textId="7932532A" w:rsidR="00C52218" w:rsidRPr="005901C6" w:rsidRDefault="00C52218" w:rsidP="00FB03D8">
            <w:pPr>
              <w:pStyle w:val="Default"/>
              <w:spacing w:before="40" w:after="40" w:line="276" w:lineRule="auto"/>
              <w:rPr>
                <w:rFonts w:ascii="Times New Roman" w:hAnsi="Times New Roman" w:cs="Times New Roman"/>
                <w:sz w:val="20"/>
                <w:szCs w:val="20"/>
                <w:lang w:val="en-GB"/>
              </w:rPr>
            </w:pPr>
            <w:r w:rsidRPr="005901C6">
              <w:rPr>
                <w:rFonts w:ascii="Times New Roman" w:hAnsi="Times New Roman" w:cs="Times New Roman"/>
                <w:color w:val="auto"/>
                <w:sz w:val="20"/>
                <w:szCs w:val="20"/>
              </w:rPr>
              <w:t>“</w:t>
            </w:r>
            <w:r w:rsidR="00AC1B67" w:rsidRPr="00AC1B67">
              <w:rPr>
                <w:rFonts w:ascii="Times New Roman" w:hAnsi="Times New Roman" w:cs="Times New Roman"/>
                <w:color w:val="auto"/>
                <w:sz w:val="20"/>
                <w:szCs w:val="20"/>
              </w:rPr>
              <w:t>To examine the impact of methodological characteristics, we conducted subgroup analyses, grouping studies by prevalence type (lifetime vs. past-year prevalence), PG/GD criteria (DSM-based vs. not DSM-based), overall risk of bias (low risk of bias vs. moderate risk of bias), sample mean age (&gt;45years vs. &lt;45years) and proportion of female participants (&gt;20% vs. &lt;20%). Random effects weighted means and 95% CIs were calculated for each group separately and the between-groups heterogeneity was assessed by a Q-test.</w:t>
            </w:r>
            <w:r w:rsidRPr="00942BD7">
              <w:rPr>
                <w:rFonts w:ascii="Times New Roman" w:hAnsi="Times New Roman" w:cs="Times New Roman"/>
                <w:color w:val="auto"/>
                <w:sz w:val="20"/>
                <w:szCs w:val="20"/>
              </w:rPr>
              <w:t xml:space="preserve"> </w:t>
            </w:r>
            <w:r>
              <w:rPr>
                <w:rFonts w:ascii="Times New Roman" w:hAnsi="Times New Roman" w:cs="Times New Roman"/>
                <w:color w:val="auto"/>
                <w:sz w:val="20"/>
                <w:szCs w:val="20"/>
              </w:rPr>
              <w:t>“</w:t>
            </w:r>
          </w:p>
        </w:tc>
      </w:tr>
      <w:tr w:rsidR="00C52218" w:rsidRPr="00AC1B67" w14:paraId="3C86DC0C" w14:textId="77777777" w:rsidTr="00FB03D8">
        <w:trPr>
          <w:trHeight w:val="568"/>
        </w:trPr>
        <w:tc>
          <w:tcPr>
            <w:tcW w:w="2800" w:type="dxa"/>
            <w:tcBorders>
              <w:top w:val="single" w:sz="5" w:space="0" w:color="000000"/>
              <w:left w:val="single" w:sz="5" w:space="0" w:color="000000"/>
              <w:bottom w:val="double" w:sz="2" w:space="0" w:color="FFFFCC"/>
              <w:right w:val="single" w:sz="5" w:space="0" w:color="000000"/>
            </w:tcBorders>
          </w:tcPr>
          <w:p w14:paraId="0A7DFDFC" w14:textId="77777777" w:rsidR="00C52218" w:rsidRPr="005901C6" w:rsidRDefault="00C52218" w:rsidP="00FB03D8">
            <w:pPr>
              <w:pStyle w:val="Default"/>
              <w:spacing w:before="40" w:after="40" w:line="276" w:lineRule="auto"/>
              <w:rPr>
                <w:rFonts w:ascii="Times New Roman" w:hAnsi="Times New Roman" w:cs="Times New Roman"/>
                <w:sz w:val="20"/>
                <w:szCs w:val="20"/>
              </w:rPr>
            </w:pPr>
            <w:r w:rsidRPr="005901C6">
              <w:rPr>
                <w:rFonts w:ascii="Times New Roman" w:hAnsi="Times New Roman" w:cs="Times New Roman"/>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1E8555C3" w14:textId="77777777" w:rsidR="00C52218" w:rsidRPr="005901C6" w:rsidRDefault="00C52218" w:rsidP="00FB03D8">
            <w:pPr>
              <w:pStyle w:val="Default"/>
              <w:spacing w:before="40" w:after="40" w:line="276" w:lineRule="auto"/>
              <w:jc w:val="right"/>
              <w:rPr>
                <w:rFonts w:ascii="Times New Roman" w:hAnsi="Times New Roman" w:cs="Times New Roman"/>
                <w:sz w:val="20"/>
                <w:szCs w:val="20"/>
              </w:rPr>
            </w:pPr>
            <w:r w:rsidRPr="005901C6">
              <w:rPr>
                <w:rFonts w:ascii="Times New Roman" w:hAnsi="Times New Roman" w:cs="Times New Roman"/>
                <w:sz w:val="20"/>
                <w:szCs w:val="20"/>
              </w:rPr>
              <w:t>16</w:t>
            </w:r>
          </w:p>
        </w:tc>
        <w:tc>
          <w:tcPr>
            <w:tcW w:w="4990" w:type="dxa"/>
            <w:tcBorders>
              <w:top w:val="single" w:sz="5" w:space="0" w:color="000000"/>
              <w:left w:val="single" w:sz="5" w:space="0" w:color="000000"/>
              <w:bottom w:val="double" w:sz="5" w:space="0" w:color="000000"/>
              <w:right w:val="single" w:sz="5" w:space="0" w:color="000000"/>
            </w:tcBorders>
          </w:tcPr>
          <w:p w14:paraId="7C37C991" w14:textId="77777777" w:rsidR="00C52218" w:rsidRPr="005901C6" w:rsidRDefault="00C52218" w:rsidP="00FB03D8">
            <w:pPr>
              <w:pStyle w:val="Default"/>
              <w:spacing w:before="40" w:after="40" w:line="276" w:lineRule="auto"/>
              <w:rPr>
                <w:rFonts w:ascii="Times New Roman" w:hAnsi="Times New Roman" w:cs="Times New Roman"/>
                <w:sz w:val="20"/>
                <w:szCs w:val="20"/>
              </w:rPr>
            </w:pPr>
            <w:r w:rsidRPr="005901C6">
              <w:rPr>
                <w:rFonts w:ascii="Times New Roman" w:hAnsi="Times New Roman" w:cs="Times New Roman"/>
                <w:sz w:val="20"/>
                <w:szCs w:val="20"/>
              </w:rPr>
              <w:t xml:space="preserve">Describe methods of additional analyses (e.g., sensitivity or subgroup analyses, meta-regression), if done, indicating which were pre-specified. </w:t>
            </w:r>
          </w:p>
        </w:tc>
        <w:tc>
          <w:tcPr>
            <w:tcW w:w="6870" w:type="dxa"/>
            <w:tcBorders>
              <w:top w:val="single" w:sz="5" w:space="0" w:color="000000"/>
              <w:left w:val="single" w:sz="5" w:space="0" w:color="000000"/>
              <w:bottom w:val="double" w:sz="5" w:space="0" w:color="000000"/>
              <w:right w:val="single" w:sz="5" w:space="0" w:color="000000"/>
            </w:tcBorders>
          </w:tcPr>
          <w:p w14:paraId="534B664D" w14:textId="33C1550E" w:rsidR="00C52218" w:rsidRDefault="00C52218" w:rsidP="00AC1B67">
            <w:pPr>
              <w:pStyle w:val="Default"/>
              <w:spacing w:before="40" w:after="40" w:line="276" w:lineRule="auto"/>
              <w:rPr>
                <w:rFonts w:ascii="Times New Roman" w:hAnsi="Times New Roman" w:cs="Times New Roman"/>
                <w:color w:val="auto"/>
                <w:sz w:val="20"/>
                <w:szCs w:val="20"/>
              </w:rPr>
            </w:pPr>
            <w:r>
              <w:rPr>
                <w:rFonts w:ascii="Times New Roman" w:hAnsi="Times New Roman" w:cs="Times New Roman"/>
                <w:color w:val="auto"/>
                <w:sz w:val="20"/>
                <w:szCs w:val="20"/>
              </w:rPr>
              <w:t xml:space="preserve">Methods, paragraph </w:t>
            </w:r>
            <w:r w:rsidR="00AC1B67">
              <w:rPr>
                <w:rFonts w:ascii="Times New Roman" w:hAnsi="Times New Roman" w:cs="Times New Roman"/>
                <w:color w:val="auto"/>
                <w:sz w:val="20"/>
                <w:szCs w:val="20"/>
              </w:rPr>
              <w:t>13-14:</w:t>
            </w:r>
          </w:p>
          <w:p w14:paraId="74B32517" w14:textId="77777777" w:rsidR="00AC1B67" w:rsidRPr="00AC1B67" w:rsidRDefault="00AC1B67" w:rsidP="00AC1B67">
            <w:pPr>
              <w:pStyle w:val="Default"/>
              <w:spacing w:before="40" w:after="40" w:line="276" w:lineRule="auto"/>
              <w:rPr>
                <w:rFonts w:ascii="Times New Roman" w:hAnsi="Times New Roman" w:cs="Times New Roman"/>
                <w:color w:val="auto"/>
                <w:sz w:val="20"/>
                <w:szCs w:val="20"/>
                <w:lang w:val="en-GB"/>
              </w:rPr>
            </w:pPr>
            <w:r w:rsidRPr="00AC1B67">
              <w:rPr>
                <w:rFonts w:ascii="Times New Roman" w:hAnsi="Times New Roman" w:cs="Times New Roman"/>
                <w:color w:val="auto"/>
                <w:sz w:val="20"/>
                <w:szCs w:val="20"/>
                <w:lang w:val="en-GB"/>
              </w:rPr>
              <w:t>For a secondary analysis, we constructed a three-level meta-analytic model for the same data, using the ‘</w:t>
            </w:r>
            <w:proofErr w:type="spellStart"/>
            <w:proofErr w:type="gramStart"/>
            <w:r w:rsidRPr="00AC1B67">
              <w:rPr>
                <w:rFonts w:ascii="Times New Roman" w:hAnsi="Times New Roman" w:cs="Times New Roman"/>
                <w:color w:val="auto"/>
                <w:sz w:val="20"/>
                <w:szCs w:val="20"/>
                <w:lang w:val="en-GB"/>
              </w:rPr>
              <w:t>metafor</w:t>
            </w:r>
            <w:proofErr w:type="spellEnd"/>
            <w:r w:rsidRPr="00AC1B67">
              <w:rPr>
                <w:rFonts w:ascii="Times New Roman" w:hAnsi="Times New Roman" w:cs="Times New Roman"/>
                <w:color w:val="auto"/>
                <w:sz w:val="20"/>
                <w:szCs w:val="20"/>
                <w:lang w:val="en-GB"/>
              </w:rPr>
              <w:t>::</w:t>
            </w:r>
            <w:proofErr w:type="gramEnd"/>
            <w:r w:rsidRPr="00AC1B67">
              <w:rPr>
                <w:rFonts w:ascii="Times New Roman" w:hAnsi="Times New Roman" w:cs="Times New Roman"/>
                <w:color w:val="auto"/>
                <w:sz w:val="20"/>
                <w:szCs w:val="20"/>
                <w:lang w:val="en-GB"/>
              </w:rPr>
              <w:t>rma.mv’ function. The underlying assumption was that the 12-months prevalence rates and lifetime prevalence rates included in the analysis might constitute slightly different effect sizes, introducing a dependency (study estimates being “nested” within the prevalence types) which might lead to an underestimation of the model heterogeneity. A three-level model has an additional layer integrated into its structure to account for clustered data like this (34). The fit of this secondary model was compared to the primary one with the ‘</w:t>
            </w:r>
            <w:proofErr w:type="spellStart"/>
            <w:proofErr w:type="gramStart"/>
            <w:r w:rsidRPr="00AC1B67">
              <w:rPr>
                <w:rFonts w:ascii="Times New Roman" w:hAnsi="Times New Roman" w:cs="Times New Roman"/>
                <w:color w:val="auto"/>
                <w:sz w:val="20"/>
                <w:szCs w:val="20"/>
                <w:lang w:val="en-GB"/>
              </w:rPr>
              <w:t>metafor</w:t>
            </w:r>
            <w:proofErr w:type="spellEnd"/>
            <w:r w:rsidRPr="00AC1B67">
              <w:rPr>
                <w:rFonts w:ascii="Times New Roman" w:hAnsi="Times New Roman" w:cs="Times New Roman"/>
                <w:color w:val="auto"/>
                <w:sz w:val="20"/>
                <w:szCs w:val="20"/>
                <w:lang w:val="en-GB"/>
              </w:rPr>
              <w:t>::</w:t>
            </w:r>
            <w:proofErr w:type="spellStart"/>
            <w:proofErr w:type="gramEnd"/>
            <w:r w:rsidRPr="00AC1B67">
              <w:rPr>
                <w:rFonts w:ascii="Times New Roman" w:hAnsi="Times New Roman" w:cs="Times New Roman"/>
                <w:color w:val="auto"/>
                <w:sz w:val="20"/>
                <w:szCs w:val="20"/>
                <w:lang w:val="en-GB"/>
              </w:rPr>
              <w:t>anova</w:t>
            </w:r>
            <w:proofErr w:type="spellEnd"/>
            <w:r w:rsidRPr="00AC1B67">
              <w:rPr>
                <w:rFonts w:ascii="Times New Roman" w:hAnsi="Times New Roman" w:cs="Times New Roman"/>
                <w:color w:val="auto"/>
                <w:sz w:val="20"/>
                <w:szCs w:val="20"/>
                <w:lang w:val="en-GB"/>
              </w:rPr>
              <w:t xml:space="preserve">’ function by the Akaike criterion corrected for small samples (AICC). </w:t>
            </w:r>
          </w:p>
          <w:p w14:paraId="4AE7DFF0" w14:textId="7FFCA385" w:rsidR="00AC1B67" w:rsidRPr="00AC1B67" w:rsidRDefault="00AC1B67" w:rsidP="00AC1B67">
            <w:pPr>
              <w:pStyle w:val="Default"/>
              <w:spacing w:before="40" w:after="40" w:line="276" w:lineRule="auto"/>
              <w:rPr>
                <w:rFonts w:ascii="Times New Roman" w:hAnsi="Times New Roman" w:cs="Times New Roman"/>
                <w:color w:val="auto"/>
                <w:sz w:val="20"/>
                <w:szCs w:val="20"/>
                <w:lang w:val="en-GB"/>
              </w:rPr>
            </w:pPr>
            <w:r w:rsidRPr="00AC1B67">
              <w:rPr>
                <w:rFonts w:ascii="Times New Roman" w:hAnsi="Times New Roman" w:cs="Times New Roman"/>
                <w:color w:val="auto"/>
                <w:sz w:val="20"/>
                <w:szCs w:val="20"/>
                <w:lang w:val="en-GB"/>
              </w:rPr>
              <w:t>To examine the impact of methodological characteristics, we conducted subgroup analyses, grouping studies by prevalence type (lifetime vs. past-year prevalence), PG/GD criteria (DSM-based vs. not DSM-based), overall risk of bias (low risk of bias vs. moderate risk of bias), sample mean age (&gt;45years vs. &lt;45years) and proportion of female participants (&gt;20% vs. &lt;20%). Random effects weighted means and 95% CIs were calculated for each group separately and the between-groups heterogeneity was assessed by a Q-test.</w:t>
            </w:r>
            <w:r>
              <w:rPr>
                <w:rFonts w:ascii="Times New Roman" w:hAnsi="Times New Roman" w:cs="Times New Roman"/>
                <w:color w:val="auto"/>
                <w:sz w:val="20"/>
                <w:szCs w:val="20"/>
                <w:lang w:val="en-GB"/>
              </w:rPr>
              <w:t>”</w:t>
            </w:r>
          </w:p>
        </w:tc>
      </w:tr>
      <w:tr w:rsidR="00C52218" w:rsidRPr="004C1685" w14:paraId="0F9059DF" w14:textId="77777777" w:rsidTr="00FB03D8">
        <w:trPr>
          <w:trHeight w:val="335"/>
        </w:trPr>
        <w:tc>
          <w:tcPr>
            <w:tcW w:w="833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CB48B62" w14:textId="77777777" w:rsidR="00C52218" w:rsidRPr="005901C6" w:rsidRDefault="00C52218" w:rsidP="00FB03D8">
            <w:pPr>
              <w:pStyle w:val="Default"/>
              <w:spacing w:line="276" w:lineRule="auto"/>
              <w:rPr>
                <w:rFonts w:ascii="Times New Roman" w:hAnsi="Times New Roman" w:cs="Times New Roman"/>
                <w:sz w:val="20"/>
                <w:szCs w:val="20"/>
              </w:rPr>
            </w:pPr>
            <w:r w:rsidRPr="005901C6">
              <w:rPr>
                <w:rFonts w:ascii="Times New Roman" w:hAnsi="Times New Roman" w:cs="Times New Roman"/>
                <w:b/>
                <w:bCs/>
                <w:sz w:val="20"/>
                <w:szCs w:val="20"/>
              </w:rPr>
              <w:t xml:space="preserve">RESULTS </w:t>
            </w:r>
          </w:p>
        </w:tc>
        <w:tc>
          <w:tcPr>
            <w:tcW w:w="6870" w:type="dxa"/>
            <w:tcBorders>
              <w:top w:val="double" w:sz="5" w:space="0" w:color="000000"/>
              <w:left w:val="single" w:sz="5" w:space="0" w:color="000000"/>
              <w:bottom w:val="single" w:sz="5" w:space="0" w:color="000000"/>
              <w:right w:val="single" w:sz="5" w:space="0" w:color="000000"/>
            </w:tcBorders>
            <w:shd w:val="clear" w:color="auto" w:fill="FFFFCC"/>
          </w:tcPr>
          <w:p w14:paraId="5553EBF8" w14:textId="77777777" w:rsidR="00C52218" w:rsidRPr="005901C6" w:rsidRDefault="00C52218" w:rsidP="00FB03D8">
            <w:pPr>
              <w:pStyle w:val="Default"/>
              <w:spacing w:line="276" w:lineRule="auto"/>
              <w:jc w:val="center"/>
              <w:rPr>
                <w:rFonts w:ascii="Times New Roman" w:hAnsi="Times New Roman" w:cs="Times New Roman"/>
                <w:color w:val="auto"/>
                <w:sz w:val="20"/>
                <w:szCs w:val="20"/>
              </w:rPr>
            </w:pPr>
          </w:p>
        </w:tc>
      </w:tr>
      <w:tr w:rsidR="00C52218" w:rsidRPr="00C52218" w14:paraId="321D8732" w14:textId="77777777" w:rsidTr="00FB03D8">
        <w:trPr>
          <w:trHeight w:val="578"/>
        </w:trPr>
        <w:tc>
          <w:tcPr>
            <w:tcW w:w="2800" w:type="dxa"/>
            <w:tcBorders>
              <w:top w:val="single" w:sz="5" w:space="0" w:color="000000"/>
              <w:left w:val="single" w:sz="5" w:space="0" w:color="000000"/>
              <w:bottom w:val="single" w:sz="5" w:space="0" w:color="000000"/>
              <w:right w:val="single" w:sz="5" w:space="0" w:color="000000"/>
            </w:tcBorders>
          </w:tcPr>
          <w:p w14:paraId="2FD46C25" w14:textId="77777777" w:rsidR="00C52218" w:rsidRPr="005901C6" w:rsidRDefault="00C52218" w:rsidP="00FB03D8">
            <w:pPr>
              <w:pStyle w:val="Default"/>
              <w:spacing w:before="40" w:after="40" w:line="276" w:lineRule="auto"/>
              <w:rPr>
                <w:rFonts w:ascii="Times New Roman" w:hAnsi="Times New Roman" w:cs="Times New Roman"/>
                <w:sz w:val="20"/>
                <w:szCs w:val="20"/>
              </w:rPr>
            </w:pPr>
            <w:r w:rsidRPr="005901C6">
              <w:rPr>
                <w:rFonts w:ascii="Times New Roman" w:hAnsi="Times New Roman" w:cs="Times New Roman"/>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0345A0C3" w14:textId="77777777" w:rsidR="00C52218" w:rsidRPr="005901C6" w:rsidRDefault="00C52218" w:rsidP="00FB03D8">
            <w:pPr>
              <w:pStyle w:val="Default"/>
              <w:spacing w:before="40" w:after="40" w:line="276" w:lineRule="auto"/>
              <w:jc w:val="right"/>
              <w:rPr>
                <w:rFonts w:ascii="Times New Roman" w:hAnsi="Times New Roman" w:cs="Times New Roman"/>
                <w:sz w:val="20"/>
                <w:szCs w:val="20"/>
              </w:rPr>
            </w:pPr>
            <w:r w:rsidRPr="005901C6">
              <w:rPr>
                <w:rFonts w:ascii="Times New Roman" w:hAnsi="Times New Roman" w:cs="Times New Roman"/>
                <w:sz w:val="20"/>
                <w:szCs w:val="20"/>
              </w:rPr>
              <w:t>17</w:t>
            </w:r>
          </w:p>
        </w:tc>
        <w:tc>
          <w:tcPr>
            <w:tcW w:w="4990" w:type="dxa"/>
            <w:tcBorders>
              <w:top w:val="single" w:sz="5" w:space="0" w:color="000000"/>
              <w:left w:val="single" w:sz="5" w:space="0" w:color="000000"/>
              <w:bottom w:val="single" w:sz="5" w:space="0" w:color="000000"/>
              <w:right w:val="single" w:sz="5" w:space="0" w:color="000000"/>
            </w:tcBorders>
          </w:tcPr>
          <w:p w14:paraId="2134F9BC" w14:textId="77777777" w:rsidR="00C52218" w:rsidRPr="005901C6" w:rsidRDefault="00C52218" w:rsidP="00FB03D8">
            <w:pPr>
              <w:pStyle w:val="Default"/>
              <w:spacing w:before="40" w:after="40" w:line="276" w:lineRule="auto"/>
              <w:rPr>
                <w:rFonts w:ascii="Times New Roman" w:hAnsi="Times New Roman" w:cs="Times New Roman"/>
                <w:sz w:val="20"/>
                <w:szCs w:val="20"/>
              </w:rPr>
            </w:pPr>
            <w:r w:rsidRPr="005901C6">
              <w:rPr>
                <w:rFonts w:ascii="Times New Roman" w:hAnsi="Times New Roman" w:cs="Times New Roman"/>
                <w:sz w:val="20"/>
                <w:szCs w:val="20"/>
              </w:rPr>
              <w:t xml:space="preserve">Give numbers of studies screened, assessed for eligibility, and included in the review, with reasons for exclusions at </w:t>
            </w:r>
            <w:r w:rsidRPr="005901C6">
              <w:rPr>
                <w:rFonts w:ascii="Times New Roman" w:hAnsi="Times New Roman" w:cs="Times New Roman"/>
                <w:sz w:val="20"/>
                <w:szCs w:val="20"/>
              </w:rPr>
              <w:lastRenderedPageBreak/>
              <w:t xml:space="preserve">each stage, ideally with a flow diagram. </w:t>
            </w:r>
          </w:p>
        </w:tc>
        <w:tc>
          <w:tcPr>
            <w:tcW w:w="6870" w:type="dxa"/>
            <w:tcBorders>
              <w:top w:val="single" w:sz="5" w:space="0" w:color="000000"/>
              <w:left w:val="single" w:sz="5" w:space="0" w:color="000000"/>
              <w:bottom w:val="single" w:sz="5" w:space="0" w:color="000000"/>
              <w:right w:val="single" w:sz="5" w:space="0" w:color="000000"/>
            </w:tcBorders>
          </w:tcPr>
          <w:p w14:paraId="085D712D" w14:textId="77777777" w:rsidR="00C52218" w:rsidRPr="005901C6" w:rsidRDefault="00C52218" w:rsidP="00FB03D8">
            <w:pPr>
              <w:pStyle w:val="Default"/>
              <w:spacing w:before="40" w:after="40" w:line="276" w:lineRule="auto"/>
              <w:rPr>
                <w:rFonts w:ascii="Times New Roman" w:hAnsi="Times New Roman" w:cs="Times New Roman"/>
                <w:color w:val="auto"/>
                <w:sz w:val="20"/>
                <w:szCs w:val="20"/>
              </w:rPr>
            </w:pPr>
            <w:r>
              <w:rPr>
                <w:rFonts w:ascii="Times New Roman" w:hAnsi="Times New Roman" w:cs="Times New Roman"/>
                <w:color w:val="auto"/>
                <w:sz w:val="20"/>
                <w:szCs w:val="20"/>
              </w:rPr>
              <w:lastRenderedPageBreak/>
              <w:t xml:space="preserve">Results, paragraph 1: </w:t>
            </w:r>
          </w:p>
          <w:p w14:paraId="03CB8798" w14:textId="094AC34C" w:rsidR="00C52218" w:rsidRPr="005901C6" w:rsidRDefault="00C52218" w:rsidP="00FB03D8">
            <w:pPr>
              <w:pStyle w:val="Default"/>
              <w:spacing w:before="40" w:after="40" w:line="276" w:lineRule="auto"/>
              <w:rPr>
                <w:rFonts w:ascii="Times New Roman" w:hAnsi="Times New Roman" w:cs="Times New Roman"/>
                <w:color w:val="auto"/>
                <w:sz w:val="20"/>
                <w:szCs w:val="20"/>
              </w:rPr>
            </w:pPr>
            <w:r w:rsidRPr="005901C6">
              <w:rPr>
                <w:rFonts w:ascii="Times New Roman" w:hAnsi="Times New Roman" w:cs="Times New Roman"/>
                <w:color w:val="auto"/>
                <w:sz w:val="20"/>
                <w:szCs w:val="20"/>
              </w:rPr>
              <w:t>“</w:t>
            </w:r>
            <w:r w:rsidR="00AC1B67" w:rsidRPr="00AC1B67">
              <w:rPr>
                <w:rFonts w:ascii="Times New Roman" w:hAnsi="Times New Roman" w:cs="Times New Roman"/>
                <w:color w:val="auto"/>
                <w:sz w:val="20"/>
                <w:szCs w:val="20"/>
              </w:rPr>
              <w:t xml:space="preserve">The database search entries returned 310 distinct records after duplicates were </w:t>
            </w:r>
            <w:r w:rsidR="00AC1B67" w:rsidRPr="00AC1B67">
              <w:rPr>
                <w:rFonts w:ascii="Times New Roman" w:hAnsi="Times New Roman" w:cs="Times New Roman"/>
                <w:color w:val="auto"/>
                <w:sz w:val="20"/>
                <w:szCs w:val="20"/>
              </w:rPr>
              <w:lastRenderedPageBreak/>
              <w:t>removed (see Fig. 1). Eight publications were found to be eligible (35–42) (for information on articles rejected in full-text screening see Table S3). They were published between 2011 and 2021 and conducted in five different countries: Japan (39), Poland (42) and two each in Canada (36,37), the US (35,38) and the UK (40,41).</w:t>
            </w:r>
            <w:r>
              <w:rPr>
                <w:rFonts w:ascii="Times New Roman" w:hAnsi="Times New Roman" w:cs="Times New Roman"/>
                <w:color w:val="auto"/>
                <w:sz w:val="20"/>
                <w:szCs w:val="20"/>
              </w:rPr>
              <w:t>”</w:t>
            </w:r>
          </w:p>
        </w:tc>
      </w:tr>
      <w:tr w:rsidR="00C52218" w:rsidRPr="00C52218" w14:paraId="786EB9B7" w14:textId="77777777" w:rsidTr="00FB03D8">
        <w:trPr>
          <w:trHeight w:val="578"/>
        </w:trPr>
        <w:tc>
          <w:tcPr>
            <w:tcW w:w="2800" w:type="dxa"/>
            <w:tcBorders>
              <w:top w:val="single" w:sz="5" w:space="0" w:color="000000"/>
              <w:left w:val="single" w:sz="5" w:space="0" w:color="000000"/>
              <w:bottom w:val="single" w:sz="5" w:space="0" w:color="000000"/>
              <w:right w:val="single" w:sz="5" w:space="0" w:color="000000"/>
            </w:tcBorders>
          </w:tcPr>
          <w:p w14:paraId="31D84CC0" w14:textId="77777777" w:rsidR="00C52218" w:rsidRPr="005901C6" w:rsidRDefault="00C52218" w:rsidP="00FB03D8">
            <w:pPr>
              <w:pStyle w:val="Default"/>
              <w:spacing w:before="40" w:after="40" w:line="276" w:lineRule="auto"/>
              <w:rPr>
                <w:rFonts w:ascii="Times New Roman" w:hAnsi="Times New Roman" w:cs="Times New Roman"/>
                <w:sz w:val="20"/>
                <w:szCs w:val="20"/>
              </w:rPr>
            </w:pPr>
            <w:r w:rsidRPr="005901C6">
              <w:rPr>
                <w:rFonts w:ascii="Times New Roman" w:hAnsi="Times New Roman" w:cs="Times New Roman"/>
                <w:sz w:val="20"/>
                <w:szCs w:val="20"/>
              </w:rPr>
              <w:lastRenderedPageBreak/>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52053572" w14:textId="77777777" w:rsidR="00C52218" w:rsidRPr="005901C6" w:rsidRDefault="00C52218" w:rsidP="00FB03D8">
            <w:pPr>
              <w:pStyle w:val="Default"/>
              <w:spacing w:before="40" w:after="40" w:line="276" w:lineRule="auto"/>
              <w:jc w:val="right"/>
              <w:rPr>
                <w:rFonts w:ascii="Times New Roman" w:hAnsi="Times New Roman" w:cs="Times New Roman"/>
                <w:sz w:val="20"/>
                <w:szCs w:val="20"/>
              </w:rPr>
            </w:pPr>
            <w:r w:rsidRPr="005901C6">
              <w:rPr>
                <w:rFonts w:ascii="Times New Roman" w:hAnsi="Times New Roman" w:cs="Times New Roman"/>
                <w:sz w:val="20"/>
                <w:szCs w:val="20"/>
              </w:rPr>
              <w:t>18</w:t>
            </w:r>
          </w:p>
        </w:tc>
        <w:tc>
          <w:tcPr>
            <w:tcW w:w="4990" w:type="dxa"/>
            <w:tcBorders>
              <w:top w:val="single" w:sz="5" w:space="0" w:color="000000"/>
              <w:left w:val="single" w:sz="5" w:space="0" w:color="000000"/>
              <w:bottom w:val="single" w:sz="5" w:space="0" w:color="000000"/>
              <w:right w:val="single" w:sz="5" w:space="0" w:color="000000"/>
            </w:tcBorders>
          </w:tcPr>
          <w:p w14:paraId="2CE02C22" w14:textId="77777777" w:rsidR="00C52218" w:rsidRPr="005901C6" w:rsidRDefault="00C52218" w:rsidP="00FB03D8">
            <w:pPr>
              <w:pStyle w:val="Default"/>
              <w:spacing w:before="40" w:after="40" w:line="276" w:lineRule="auto"/>
              <w:rPr>
                <w:rFonts w:ascii="Times New Roman" w:hAnsi="Times New Roman" w:cs="Times New Roman"/>
                <w:sz w:val="20"/>
                <w:szCs w:val="20"/>
              </w:rPr>
            </w:pPr>
            <w:r w:rsidRPr="005901C6">
              <w:rPr>
                <w:rFonts w:ascii="Times New Roman" w:hAnsi="Times New Roman" w:cs="Times New Roman"/>
                <w:sz w:val="20"/>
                <w:szCs w:val="20"/>
              </w:rPr>
              <w:t xml:space="preserve">For each study, present characteristics for which data were extracted (e.g., study size, PICOS, follow-up period) and provide the citations. </w:t>
            </w:r>
          </w:p>
        </w:tc>
        <w:tc>
          <w:tcPr>
            <w:tcW w:w="6870" w:type="dxa"/>
            <w:tcBorders>
              <w:top w:val="single" w:sz="5" w:space="0" w:color="000000"/>
              <w:left w:val="single" w:sz="5" w:space="0" w:color="000000"/>
              <w:bottom w:val="single" w:sz="5" w:space="0" w:color="000000"/>
              <w:right w:val="single" w:sz="5" w:space="0" w:color="000000"/>
            </w:tcBorders>
          </w:tcPr>
          <w:p w14:paraId="2F09E666" w14:textId="77777777" w:rsidR="00C52218" w:rsidRPr="005901C6" w:rsidRDefault="00C52218" w:rsidP="00FB03D8">
            <w:pPr>
              <w:pStyle w:val="Default"/>
              <w:spacing w:before="40" w:after="40" w:line="276" w:lineRule="auto"/>
              <w:rPr>
                <w:rFonts w:ascii="Times New Roman" w:hAnsi="Times New Roman" w:cs="Times New Roman"/>
                <w:color w:val="auto"/>
                <w:sz w:val="20"/>
                <w:szCs w:val="20"/>
              </w:rPr>
            </w:pPr>
            <w:r>
              <w:rPr>
                <w:rFonts w:ascii="Times New Roman" w:hAnsi="Times New Roman" w:cs="Times New Roman"/>
                <w:color w:val="auto"/>
                <w:sz w:val="20"/>
                <w:szCs w:val="20"/>
              </w:rPr>
              <w:t>Results, paragraph 2</w:t>
            </w:r>
            <w:r w:rsidRPr="005901C6">
              <w:rPr>
                <w:rFonts w:ascii="Times New Roman" w:hAnsi="Times New Roman" w:cs="Times New Roman"/>
                <w:color w:val="auto"/>
                <w:sz w:val="20"/>
                <w:szCs w:val="20"/>
              </w:rPr>
              <w:t xml:space="preserve">: </w:t>
            </w:r>
          </w:p>
          <w:p w14:paraId="29D8ACED" w14:textId="1BB6DB70" w:rsidR="00C52218" w:rsidRPr="005901C6" w:rsidRDefault="00C52218" w:rsidP="00FB03D8">
            <w:pPr>
              <w:pStyle w:val="Default"/>
              <w:spacing w:before="40" w:after="40" w:line="276" w:lineRule="auto"/>
              <w:rPr>
                <w:rFonts w:ascii="Times New Roman" w:hAnsi="Times New Roman" w:cs="Times New Roman"/>
                <w:color w:val="auto"/>
                <w:sz w:val="20"/>
                <w:szCs w:val="20"/>
              </w:rPr>
            </w:pPr>
            <w:r w:rsidRPr="005901C6">
              <w:rPr>
                <w:rFonts w:ascii="Times New Roman" w:hAnsi="Times New Roman" w:cs="Times New Roman"/>
                <w:color w:val="auto"/>
                <w:sz w:val="20"/>
                <w:szCs w:val="20"/>
              </w:rPr>
              <w:t>“</w:t>
            </w:r>
            <w:r w:rsidR="00AC1B67" w:rsidRPr="00AC1B67">
              <w:rPr>
                <w:rFonts w:ascii="Times New Roman" w:hAnsi="Times New Roman" w:cs="Times New Roman"/>
                <w:sz w:val="20"/>
                <w:szCs w:val="20"/>
                <w:lang w:val="en-US"/>
              </w:rPr>
              <w:t>Data on a total of 1938 homeless individuals was included by these surveys. For 1527 (77.0%) participants, information on gender was provided, identifying 1179 (77.2%) as male and 348 (22.8%) as female (35,36,38–42). A mean age of 46 years (38–42</w:t>
            </w:r>
            <w:proofErr w:type="gramStart"/>
            <w:r w:rsidR="00AC1B67" w:rsidRPr="00AC1B67">
              <w:rPr>
                <w:rFonts w:ascii="Times New Roman" w:hAnsi="Times New Roman" w:cs="Times New Roman"/>
                <w:sz w:val="20"/>
                <w:szCs w:val="20"/>
                <w:lang w:val="en-US"/>
              </w:rPr>
              <w:t>)  was</w:t>
            </w:r>
            <w:proofErr w:type="gramEnd"/>
            <w:r w:rsidR="00AC1B67" w:rsidRPr="00AC1B67">
              <w:rPr>
                <w:rFonts w:ascii="Times New Roman" w:hAnsi="Times New Roman" w:cs="Times New Roman"/>
                <w:sz w:val="20"/>
                <w:szCs w:val="20"/>
                <w:lang w:val="en-US"/>
              </w:rPr>
              <w:t xml:space="preserve"> reported in 1213 (61.1%) participants . See Table 1 for additional study characteristics.</w:t>
            </w:r>
            <w:r w:rsidRPr="005901C6">
              <w:rPr>
                <w:rFonts w:ascii="Times New Roman" w:hAnsi="Times New Roman" w:cs="Times New Roman"/>
                <w:sz w:val="20"/>
                <w:szCs w:val="20"/>
                <w:lang w:val="en-US"/>
              </w:rPr>
              <w:t>”</w:t>
            </w:r>
          </w:p>
        </w:tc>
      </w:tr>
      <w:tr w:rsidR="00C52218" w:rsidRPr="00C52218" w14:paraId="3C8E8E44" w14:textId="77777777" w:rsidTr="00FB03D8">
        <w:trPr>
          <w:trHeight w:val="333"/>
        </w:trPr>
        <w:tc>
          <w:tcPr>
            <w:tcW w:w="2800" w:type="dxa"/>
            <w:tcBorders>
              <w:top w:val="single" w:sz="5" w:space="0" w:color="000000"/>
              <w:left w:val="single" w:sz="5" w:space="0" w:color="000000"/>
              <w:bottom w:val="single" w:sz="5" w:space="0" w:color="000000"/>
              <w:right w:val="single" w:sz="5" w:space="0" w:color="000000"/>
            </w:tcBorders>
          </w:tcPr>
          <w:p w14:paraId="4AD79578" w14:textId="77777777" w:rsidR="00C52218" w:rsidRPr="005901C6" w:rsidRDefault="00C52218" w:rsidP="00FB03D8">
            <w:pPr>
              <w:pStyle w:val="Default"/>
              <w:spacing w:before="40" w:after="40" w:line="276" w:lineRule="auto"/>
              <w:rPr>
                <w:rFonts w:ascii="Times New Roman" w:hAnsi="Times New Roman" w:cs="Times New Roman"/>
                <w:sz w:val="20"/>
                <w:szCs w:val="20"/>
              </w:rPr>
            </w:pPr>
            <w:r w:rsidRPr="005901C6">
              <w:rPr>
                <w:rFonts w:ascii="Times New Roman" w:hAnsi="Times New Roman" w:cs="Times New Roman"/>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4B8DFD53" w14:textId="77777777" w:rsidR="00C52218" w:rsidRPr="005901C6" w:rsidRDefault="00C52218" w:rsidP="00FB03D8">
            <w:pPr>
              <w:pStyle w:val="Default"/>
              <w:spacing w:before="40" w:after="40" w:line="276" w:lineRule="auto"/>
              <w:jc w:val="right"/>
              <w:rPr>
                <w:rFonts w:ascii="Times New Roman" w:hAnsi="Times New Roman" w:cs="Times New Roman"/>
                <w:sz w:val="20"/>
                <w:szCs w:val="20"/>
              </w:rPr>
            </w:pPr>
            <w:r w:rsidRPr="005901C6">
              <w:rPr>
                <w:rFonts w:ascii="Times New Roman" w:hAnsi="Times New Roman" w:cs="Times New Roman"/>
                <w:sz w:val="20"/>
                <w:szCs w:val="20"/>
              </w:rPr>
              <w:t>19</w:t>
            </w:r>
          </w:p>
        </w:tc>
        <w:tc>
          <w:tcPr>
            <w:tcW w:w="4990" w:type="dxa"/>
            <w:tcBorders>
              <w:top w:val="single" w:sz="5" w:space="0" w:color="000000"/>
              <w:left w:val="single" w:sz="5" w:space="0" w:color="000000"/>
              <w:bottom w:val="single" w:sz="5" w:space="0" w:color="000000"/>
              <w:right w:val="single" w:sz="5" w:space="0" w:color="000000"/>
            </w:tcBorders>
          </w:tcPr>
          <w:p w14:paraId="213C461A" w14:textId="77777777" w:rsidR="00C52218" w:rsidRPr="005901C6" w:rsidRDefault="00C52218" w:rsidP="00FB03D8">
            <w:pPr>
              <w:pStyle w:val="Default"/>
              <w:spacing w:before="40" w:after="40" w:line="276" w:lineRule="auto"/>
              <w:rPr>
                <w:rFonts w:ascii="Times New Roman" w:hAnsi="Times New Roman" w:cs="Times New Roman"/>
                <w:sz w:val="20"/>
                <w:szCs w:val="20"/>
              </w:rPr>
            </w:pPr>
            <w:r w:rsidRPr="005901C6">
              <w:rPr>
                <w:rFonts w:ascii="Times New Roman" w:hAnsi="Times New Roman" w:cs="Times New Roman"/>
                <w:sz w:val="20"/>
                <w:szCs w:val="20"/>
              </w:rPr>
              <w:t xml:space="preserve">Present data on risk of bias of each study and, if available, any outcome level assessment (see item 12). </w:t>
            </w:r>
          </w:p>
        </w:tc>
        <w:tc>
          <w:tcPr>
            <w:tcW w:w="6870" w:type="dxa"/>
            <w:tcBorders>
              <w:top w:val="single" w:sz="5" w:space="0" w:color="000000"/>
              <w:left w:val="single" w:sz="5" w:space="0" w:color="000000"/>
              <w:bottom w:val="single" w:sz="5" w:space="0" w:color="000000"/>
              <w:right w:val="single" w:sz="5" w:space="0" w:color="000000"/>
            </w:tcBorders>
          </w:tcPr>
          <w:p w14:paraId="205A0AF8" w14:textId="77777777" w:rsidR="00C52218" w:rsidRPr="005901C6" w:rsidRDefault="00C52218" w:rsidP="00FB03D8">
            <w:pPr>
              <w:pStyle w:val="Default"/>
              <w:spacing w:before="40" w:after="40" w:line="276" w:lineRule="auto"/>
              <w:rPr>
                <w:rFonts w:ascii="Times New Roman" w:hAnsi="Times New Roman" w:cs="Times New Roman"/>
                <w:color w:val="auto"/>
                <w:sz w:val="20"/>
                <w:szCs w:val="20"/>
              </w:rPr>
            </w:pPr>
            <w:r>
              <w:rPr>
                <w:rFonts w:ascii="Times New Roman" w:hAnsi="Times New Roman" w:cs="Times New Roman"/>
                <w:color w:val="auto"/>
                <w:sz w:val="20"/>
                <w:szCs w:val="20"/>
              </w:rPr>
              <w:t>Results, paragraph 2:</w:t>
            </w:r>
          </w:p>
          <w:p w14:paraId="3963966C" w14:textId="3BC04AF6" w:rsidR="00C52218" w:rsidRPr="005901C6" w:rsidRDefault="00C52218" w:rsidP="00FB03D8">
            <w:pPr>
              <w:pStyle w:val="Default"/>
              <w:spacing w:before="40" w:after="40" w:line="276" w:lineRule="auto"/>
              <w:rPr>
                <w:rFonts w:ascii="Times New Roman" w:hAnsi="Times New Roman" w:cs="Times New Roman"/>
                <w:color w:val="auto"/>
                <w:sz w:val="20"/>
                <w:szCs w:val="20"/>
              </w:rPr>
            </w:pPr>
            <w:r w:rsidRPr="005901C6">
              <w:rPr>
                <w:rFonts w:ascii="Times New Roman" w:hAnsi="Times New Roman" w:cs="Times New Roman"/>
                <w:color w:val="auto"/>
                <w:sz w:val="20"/>
                <w:szCs w:val="20"/>
              </w:rPr>
              <w:t>“</w:t>
            </w:r>
            <w:r w:rsidR="00AC1B67" w:rsidRPr="00AC1B67">
              <w:rPr>
                <w:rFonts w:ascii="Times New Roman" w:hAnsi="Times New Roman" w:cs="Times New Roman"/>
                <w:sz w:val="20"/>
                <w:szCs w:val="20"/>
                <w:lang w:val="en-US"/>
              </w:rPr>
              <w:t>In quality assessment, four studies were rated as low risk of bias and four as moderate risk of bias (see Table 2).</w:t>
            </w:r>
            <w:r>
              <w:rPr>
                <w:rFonts w:ascii="Times New Roman" w:hAnsi="Times New Roman" w:cs="Times New Roman"/>
                <w:sz w:val="20"/>
                <w:szCs w:val="20"/>
                <w:lang w:val="en-US"/>
              </w:rPr>
              <w:t>”</w:t>
            </w:r>
          </w:p>
        </w:tc>
      </w:tr>
      <w:tr w:rsidR="00C52218" w:rsidRPr="004C1685" w14:paraId="5C24B7ED" w14:textId="77777777" w:rsidTr="00FB03D8">
        <w:trPr>
          <w:trHeight w:val="578"/>
        </w:trPr>
        <w:tc>
          <w:tcPr>
            <w:tcW w:w="2800" w:type="dxa"/>
            <w:tcBorders>
              <w:top w:val="single" w:sz="5" w:space="0" w:color="000000"/>
              <w:left w:val="single" w:sz="5" w:space="0" w:color="000000"/>
              <w:bottom w:val="single" w:sz="5" w:space="0" w:color="000000"/>
              <w:right w:val="single" w:sz="5" w:space="0" w:color="000000"/>
            </w:tcBorders>
          </w:tcPr>
          <w:p w14:paraId="43F4A929" w14:textId="77777777" w:rsidR="00C52218" w:rsidRPr="005901C6" w:rsidRDefault="00C52218" w:rsidP="00FB03D8">
            <w:pPr>
              <w:pStyle w:val="Default"/>
              <w:spacing w:before="40" w:after="40" w:line="276" w:lineRule="auto"/>
              <w:rPr>
                <w:rFonts w:ascii="Times New Roman" w:hAnsi="Times New Roman" w:cs="Times New Roman"/>
                <w:sz w:val="20"/>
                <w:szCs w:val="20"/>
              </w:rPr>
            </w:pPr>
            <w:r w:rsidRPr="005901C6">
              <w:rPr>
                <w:rFonts w:ascii="Times New Roman" w:hAnsi="Times New Roman" w:cs="Times New Roman"/>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1C0A574C" w14:textId="77777777" w:rsidR="00C52218" w:rsidRPr="005901C6" w:rsidRDefault="00C52218" w:rsidP="00FB03D8">
            <w:pPr>
              <w:pStyle w:val="Default"/>
              <w:spacing w:before="40" w:after="40" w:line="276" w:lineRule="auto"/>
              <w:jc w:val="right"/>
              <w:rPr>
                <w:rFonts w:ascii="Times New Roman" w:hAnsi="Times New Roman" w:cs="Times New Roman"/>
                <w:sz w:val="20"/>
                <w:szCs w:val="20"/>
              </w:rPr>
            </w:pPr>
            <w:r w:rsidRPr="005901C6">
              <w:rPr>
                <w:rFonts w:ascii="Times New Roman" w:hAnsi="Times New Roman" w:cs="Times New Roman"/>
                <w:sz w:val="20"/>
                <w:szCs w:val="20"/>
              </w:rPr>
              <w:t>20</w:t>
            </w:r>
          </w:p>
        </w:tc>
        <w:tc>
          <w:tcPr>
            <w:tcW w:w="4990" w:type="dxa"/>
            <w:tcBorders>
              <w:top w:val="single" w:sz="5" w:space="0" w:color="000000"/>
              <w:left w:val="single" w:sz="5" w:space="0" w:color="000000"/>
              <w:bottom w:val="single" w:sz="5" w:space="0" w:color="000000"/>
              <w:right w:val="single" w:sz="5" w:space="0" w:color="000000"/>
            </w:tcBorders>
          </w:tcPr>
          <w:p w14:paraId="53C3CA70" w14:textId="77777777" w:rsidR="00C52218" w:rsidRPr="005901C6" w:rsidRDefault="00C52218" w:rsidP="00FB03D8">
            <w:pPr>
              <w:pStyle w:val="Default"/>
              <w:spacing w:before="40" w:after="40" w:line="276" w:lineRule="auto"/>
              <w:rPr>
                <w:rFonts w:ascii="Times New Roman" w:hAnsi="Times New Roman" w:cs="Times New Roman"/>
                <w:sz w:val="20"/>
                <w:szCs w:val="20"/>
              </w:rPr>
            </w:pPr>
            <w:r w:rsidRPr="005901C6">
              <w:rPr>
                <w:rFonts w:ascii="Times New Roman" w:hAnsi="Times New Roman" w:cs="Times New Roman"/>
                <w:sz w:val="20"/>
                <w:szCs w:val="20"/>
              </w:rPr>
              <w:t xml:space="preserve">For all outcomes considered (benefits or harms), present, for each study: (a) simple summary data for each intervention group (b) effect estimates and confidence intervals, ideally with a forest plot. </w:t>
            </w:r>
          </w:p>
        </w:tc>
        <w:tc>
          <w:tcPr>
            <w:tcW w:w="6870" w:type="dxa"/>
            <w:tcBorders>
              <w:top w:val="single" w:sz="5" w:space="0" w:color="000000"/>
              <w:left w:val="single" w:sz="5" w:space="0" w:color="000000"/>
              <w:bottom w:val="single" w:sz="5" w:space="0" w:color="000000"/>
              <w:right w:val="single" w:sz="5" w:space="0" w:color="000000"/>
            </w:tcBorders>
          </w:tcPr>
          <w:p w14:paraId="60C40C9C" w14:textId="2B0E5F00" w:rsidR="00C52218" w:rsidRPr="005901C6" w:rsidRDefault="00C52218" w:rsidP="00AC1B67">
            <w:pPr>
              <w:pStyle w:val="Default"/>
              <w:spacing w:before="40" w:after="40" w:line="276" w:lineRule="auto"/>
              <w:rPr>
                <w:rFonts w:ascii="Times New Roman" w:hAnsi="Times New Roman" w:cs="Times New Roman"/>
                <w:color w:val="auto"/>
                <w:sz w:val="20"/>
                <w:szCs w:val="20"/>
              </w:rPr>
            </w:pPr>
            <w:r>
              <w:rPr>
                <w:rFonts w:ascii="Times New Roman" w:hAnsi="Times New Roman" w:cs="Times New Roman"/>
                <w:color w:val="auto"/>
                <w:sz w:val="20"/>
                <w:szCs w:val="20"/>
              </w:rPr>
              <w:t>Results, paragraphs 3-</w:t>
            </w:r>
            <w:r w:rsidR="00AC1B67">
              <w:rPr>
                <w:rFonts w:ascii="Times New Roman" w:hAnsi="Times New Roman" w:cs="Times New Roman"/>
                <w:color w:val="auto"/>
                <w:sz w:val="20"/>
                <w:szCs w:val="20"/>
              </w:rPr>
              <w:t>8</w:t>
            </w:r>
          </w:p>
        </w:tc>
      </w:tr>
      <w:tr w:rsidR="00C52218" w:rsidRPr="00C52218" w14:paraId="353236DB" w14:textId="77777777" w:rsidTr="00FB03D8">
        <w:trPr>
          <w:trHeight w:val="335"/>
        </w:trPr>
        <w:tc>
          <w:tcPr>
            <w:tcW w:w="2800" w:type="dxa"/>
            <w:tcBorders>
              <w:top w:val="single" w:sz="5" w:space="0" w:color="000000"/>
              <w:left w:val="single" w:sz="5" w:space="0" w:color="000000"/>
              <w:bottom w:val="single" w:sz="5" w:space="0" w:color="000000"/>
              <w:right w:val="single" w:sz="5" w:space="0" w:color="000000"/>
            </w:tcBorders>
          </w:tcPr>
          <w:p w14:paraId="07B0F796" w14:textId="77777777" w:rsidR="00C52218" w:rsidRPr="005901C6" w:rsidRDefault="00C52218" w:rsidP="00FB03D8">
            <w:pPr>
              <w:pStyle w:val="Default"/>
              <w:spacing w:before="40" w:after="40" w:line="276" w:lineRule="auto"/>
              <w:rPr>
                <w:rFonts w:ascii="Times New Roman" w:hAnsi="Times New Roman" w:cs="Times New Roman"/>
                <w:sz w:val="20"/>
                <w:szCs w:val="20"/>
              </w:rPr>
            </w:pPr>
            <w:r w:rsidRPr="005901C6">
              <w:rPr>
                <w:rFonts w:ascii="Times New Roman" w:hAnsi="Times New Roman" w:cs="Times New Roman"/>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2B16EBF7" w14:textId="77777777" w:rsidR="00C52218" w:rsidRPr="005901C6" w:rsidRDefault="00C52218" w:rsidP="00FB03D8">
            <w:pPr>
              <w:pStyle w:val="Default"/>
              <w:spacing w:before="40" w:after="40" w:line="276" w:lineRule="auto"/>
              <w:jc w:val="right"/>
              <w:rPr>
                <w:rFonts w:ascii="Times New Roman" w:hAnsi="Times New Roman" w:cs="Times New Roman"/>
                <w:sz w:val="20"/>
                <w:szCs w:val="20"/>
              </w:rPr>
            </w:pPr>
            <w:r w:rsidRPr="005901C6">
              <w:rPr>
                <w:rFonts w:ascii="Times New Roman" w:hAnsi="Times New Roman" w:cs="Times New Roman"/>
                <w:sz w:val="20"/>
                <w:szCs w:val="20"/>
              </w:rPr>
              <w:t>21</w:t>
            </w:r>
          </w:p>
        </w:tc>
        <w:tc>
          <w:tcPr>
            <w:tcW w:w="4990" w:type="dxa"/>
            <w:tcBorders>
              <w:top w:val="single" w:sz="5" w:space="0" w:color="000000"/>
              <w:left w:val="single" w:sz="5" w:space="0" w:color="000000"/>
              <w:bottom w:val="single" w:sz="5" w:space="0" w:color="000000"/>
              <w:right w:val="single" w:sz="5" w:space="0" w:color="000000"/>
            </w:tcBorders>
          </w:tcPr>
          <w:p w14:paraId="29673E98" w14:textId="77777777" w:rsidR="00C52218" w:rsidRPr="005901C6" w:rsidRDefault="00C52218" w:rsidP="00FB03D8">
            <w:pPr>
              <w:pStyle w:val="Default"/>
              <w:spacing w:before="40" w:after="40" w:line="276" w:lineRule="auto"/>
              <w:rPr>
                <w:rFonts w:ascii="Times New Roman" w:hAnsi="Times New Roman" w:cs="Times New Roman"/>
                <w:sz w:val="20"/>
                <w:szCs w:val="20"/>
              </w:rPr>
            </w:pPr>
            <w:r w:rsidRPr="005901C6">
              <w:rPr>
                <w:rFonts w:ascii="Times New Roman" w:hAnsi="Times New Roman" w:cs="Times New Roman"/>
                <w:sz w:val="20"/>
                <w:szCs w:val="20"/>
              </w:rPr>
              <w:t xml:space="preserve">Present results of each meta-analysis done, including confidence intervals and measures of consistency. </w:t>
            </w:r>
          </w:p>
        </w:tc>
        <w:tc>
          <w:tcPr>
            <w:tcW w:w="6870" w:type="dxa"/>
            <w:tcBorders>
              <w:top w:val="single" w:sz="5" w:space="0" w:color="000000"/>
              <w:left w:val="single" w:sz="5" w:space="0" w:color="000000"/>
              <w:bottom w:val="single" w:sz="5" w:space="0" w:color="000000"/>
              <w:right w:val="single" w:sz="5" w:space="0" w:color="000000"/>
            </w:tcBorders>
          </w:tcPr>
          <w:p w14:paraId="78D91B37" w14:textId="4790C9D5" w:rsidR="00C52218" w:rsidRPr="005901C6" w:rsidRDefault="00C52218" w:rsidP="00FB03D8">
            <w:pPr>
              <w:pStyle w:val="Default"/>
              <w:spacing w:before="40" w:after="40" w:line="276" w:lineRule="auto"/>
              <w:rPr>
                <w:rFonts w:ascii="Times New Roman" w:hAnsi="Times New Roman" w:cs="Times New Roman"/>
                <w:color w:val="auto"/>
                <w:sz w:val="20"/>
                <w:szCs w:val="20"/>
              </w:rPr>
            </w:pPr>
            <w:r>
              <w:rPr>
                <w:rFonts w:ascii="Times New Roman" w:hAnsi="Times New Roman" w:cs="Times New Roman"/>
                <w:color w:val="auto"/>
                <w:sz w:val="20"/>
                <w:szCs w:val="20"/>
              </w:rPr>
              <w:t>Results, paragraph</w:t>
            </w:r>
            <w:r w:rsidR="00AC1B67">
              <w:rPr>
                <w:rFonts w:ascii="Times New Roman" w:hAnsi="Times New Roman" w:cs="Times New Roman"/>
                <w:color w:val="auto"/>
                <w:sz w:val="20"/>
                <w:szCs w:val="20"/>
              </w:rPr>
              <w:t xml:space="preserve"> 6</w:t>
            </w:r>
            <w:r w:rsidRPr="005901C6">
              <w:rPr>
                <w:rFonts w:ascii="Times New Roman" w:hAnsi="Times New Roman" w:cs="Times New Roman"/>
                <w:color w:val="auto"/>
                <w:sz w:val="20"/>
                <w:szCs w:val="20"/>
              </w:rPr>
              <w:t xml:space="preserve">: </w:t>
            </w:r>
          </w:p>
          <w:p w14:paraId="69E5EFED" w14:textId="17F15FAC" w:rsidR="00C52218" w:rsidRPr="00AC1B67" w:rsidRDefault="00C52218" w:rsidP="00FB03D8">
            <w:pPr>
              <w:pStyle w:val="Default"/>
              <w:spacing w:before="40" w:after="40" w:line="276" w:lineRule="auto"/>
              <w:rPr>
                <w:rFonts w:ascii="Times New Roman" w:hAnsi="Times New Roman" w:cs="Times New Roman"/>
                <w:i/>
                <w:sz w:val="20"/>
                <w:szCs w:val="20"/>
                <w:lang w:val="en-GB"/>
              </w:rPr>
            </w:pPr>
            <w:r w:rsidRPr="005901C6">
              <w:rPr>
                <w:rFonts w:ascii="Times New Roman" w:hAnsi="Times New Roman" w:cs="Times New Roman"/>
                <w:color w:val="auto"/>
                <w:sz w:val="20"/>
                <w:szCs w:val="20"/>
              </w:rPr>
              <w:t>“</w:t>
            </w:r>
            <w:r w:rsidR="00AC1B67" w:rsidRPr="00AC1B67">
              <w:rPr>
                <w:rFonts w:ascii="Times New Roman" w:hAnsi="Times New Roman" w:cs="Times New Roman"/>
                <w:sz w:val="20"/>
                <w:szCs w:val="20"/>
                <w:lang w:val="en-US"/>
              </w:rPr>
              <w:t>Rates of clinically relevant PG/GD were entered into a random effects meta-analysis model. The weighted mean was 18.0% (95% CI 13.2% - 23.3%) with a 95% PI of 4.6% - 37.3%. A Q-test for heterogeneity turned out significant (Q=43.3, p&lt;0.01); the proportion of non-random variance was estimated at I2=86% (95% CI 63% - 97%) (see Fig. 2).</w:t>
            </w:r>
            <w:r w:rsidR="00AC1B67">
              <w:rPr>
                <w:rFonts w:ascii="Times New Roman" w:hAnsi="Times New Roman" w:cs="Times New Roman"/>
                <w:sz w:val="20"/>
                <w:szCs w:val="20"/>
                <w:lang w:val="en-US"/>
              </w:rPr>
              <w:t>”</w:t>
            </w:r>
          </w:p>
        </w:tc>
      </w:tr>
      <w:tr w:rsidR="00C52218" w:rsidRPr="00C52218" w14:paraId="45FE9E05" w14:textId="77777777" w:rsidTr="00FB03D8">
        <w:trPr>
          <w:trHeight w:val="333"/>
        </w:trPr>
        <w:tc>
          <w:tcPr>
            <w:tcW w:w="2800" w:type="dxa"/>
            <w:tcBorders>
              <w:top w:val="single" w:sz="5" w:space="0" w:color="000000"/>
              <w:left w:val="single" w:sz="5" w:space="0" w:color="000000"/>
              <w:bottom w:val="single" w:sz="5" w:space="0" w:color="000000"/>
              <w:right w:val="single" w:sz="5" w:space="0" w:color="000000"/>
            </w:tcBorders>
          </w:tcPr>
          <w:p w14:paraId="626F4EA4" w14:textId="77777777" w:rsidR="00C52218" w:rsidRPr="005901C6" w:rsidRDefault="00C52218" w:rsidP="00FB03D8">
            <w:pPr>
              <w:pStyle w:val="Default"/>
              <w:spacing w:before="40" w:after="40" w:line="276" w:lineRule="auto"/>
              <w:rPr>
                <w:rFonts w:ascii="Times New Roman" w:hAnsi="Times New Roman" w:cs="Times New Roman"/>
                <w:sz w:val="20"/>
                <w:szCs w:val="20"/>
              </w:rPr>
            </w:pPr>
            <w:r w:rsidRPr="005901C6">
              <w:rPr>
                <w:rFonts w:ascii="Times New Roman" w:hAnsi="Times New Roman" w:cs="Times New Roman"/>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6328D6AC" w14:textId="77777777" w:rsidR="00C52218" w:rsidRPr="005901C6" w:rsidRDefault="00C52218" w:rsidP="00FB03D8">
            <w:pPr>
              <w:pStyle w:val="Default"/>
              <w:spacing w:before="40" w:after="40" w:line="276" w:lineRule="auto"/>
              <w:jc w:val="right"/>
              <w:rPr>
                <w:rFonts w:ascii="Times New Roman" w:hAnsi="Times New Roman" w:cs="Times New Roman"/>
                <w:sz w:val="20"/>
                <w:szCs w:val="20"/>
              </w:rPr>
            </w:pPr>
            <w:r w:rsidRPr="005901C6">
              <w:rPr>
                <w:rFonts w:ascii="Times New Roman" w:hAnsi="Times New Roman" w:cs="Times New Roman"/>
                <w:sz w:val="20"/>
                <w:szCs w:val="20"/>
              </w:rPr>
              <w:t>22</w:t>
            </w:r>
          </w:p>
        </w:tc>
        <w:tc>
          <w:tcPr>
            <w:tcW w:w="4990" w:type="dxa"/>
            <w:tcBorders>
              <w:top w:val="single" w:sz="5" w:space="0" w:color="000000"/>
              <w:left w:val="single" w:sz="5" w:space="0" w:color="000000"/>
              <w:bottom w:val="single" w:sz="5" w:space="0" w:color="000000"/>
              <w:right w:val="single" w:sz="5" w:space="0" w:color="000000"/>
            </w:tcBorders>
          </w:tcPr>
          <w:p w14:paraId="30C0704F" w14:textId="77777777" w:rsidR="00C52218" w:rsidRPr="005901C6" w:rsidRDefault="00C52218" w:rsidP="00FB03D8">
            <w:pPr>
              <w:pStyle w:val="Default"/>
              <w:spacing w:before="40" w:after="40" w:line="276" w:lineRule="auto"/>
              <w:rPr>
                <w:rFonts w:ascii="Times New Roman" w:hAnsi="Times New Roman" w:cs="Times New Roman"/>
                <w:sz w:val="20"/>
                <w:szCs w:val="20"/>
              </w:rPr>
            </w:pPr>
            <w:r w:rsidRPr="005901C6">
              <w:rPr>
                <w:rFonts w:ascii="Times New Roman" w:hAnsi="Times New Roman" w:cs="Times New Roman"/>
                <w:sz w:val="20"/>
                <w:szCs w:val="20"/>
              </w:rPr>
              <w:t xml:space="preserve">Present results of any assessment of risk of bias across studies (see Item 15). </w:t>
            </w:r>
          </w:p>
        </w:tc>
        <w:tc>
          <w:tcPr>
            <w:tcW w:w="6870" w:type="dxa"/>
            <w:tcBorders>
              <w:top w:val="single" w:sz="5" w:space="0" w:color="000000"/>
              <w:left w:val="single" w:sz="5" w:space="0" w:color="000000"/>
              <w:bottom w:val="single" w:sz="5" w:space="0" w:color="000000"/>
              <w:right w:val="single" w:sz="5" w:space="0" w:color="000000"/>
            </w:tcBorders>
          </w:tcPr>
          <w:p w14:paraId="61A148C9" w14:textId="0FB23DF9" w:rsidR="00C52218" w:rsidRPr="005901C6" w:rsidRDefault="00C52218" w:rsidP="00FB03D8">
            <w:pPr>
              <w:pStyle w:val="Default"/>
              <w:spacing w:before="40" w:after="40" w:line="276" w:lineRule="auto"/>
              <w:rPr>
                <w:rFonts w:ascii="Times New Roman" w:hAnsi="Times New Roman" w:cs="Times New Roman"/>
                <w:color w:val="auto"/>
                <w:sz w:val="20"/>
                <w:szCs w:val="20"/>
              </w:rPr>
            </w:pPr>
            <w:r>
              <w:rPr>
                <w:rFonts w:ascii="Times New Roman" w:hAnsi="Times New Roman" w:cs="Times New Roman"/>
                <w:color w:val="auto"/>
                <w:sz w:val="20"/>
                <w:szCs w:val="20"/>
              </w:rPr>
              <w:t>Results, paragraph</w:t>
            </w:r>
            <w:r w:rsidR="00AC1B67">
              <w:rPr>
                <w:rFonts w:ascii="Times New Roman" w:hAnsi="Times New Roman" w:cs="Times New Roman"/>
                <w:color w:val="auto"/>
                <w:sz w:val="20"/>
                <w:szCs w:val="20"/>
              </w:rPr>
              <w:t xml:space="preserve"> 8</w:t>
            </w:r>
            <w:r>
              <w:rPr>
                <w:rFonts w:ascii="Times New Roman" w:hAnsi="Times New Roman" w:cs="Times New Roman"/>
                <w:color w:val="auto"/>
                <w:sz w:val="20"/>
                <w:szCs w:val="20"/>
              </w:rPr>
              <w:t>:</w:t>
            </w:r>
          </w:p>
          <w:p w14:paraId="4D941BE2" w14:textId="0E3D4045" w:rsidR="00C52218" w:rsidRPr="00AC1B67" w:rsidRDefault="00AC1B67" w:rsidP="00FB03D8">
            <w:pPr>
              <w:pStyle w:val="Default"/>
              <w:spacing w:before="40" w:after="40" w:line="276" w:lineRule="auto"/>
              <w:rPr>
                <w:rFonts w:ascii="Times New Roman" w:hAnsi="Times New Roman" w:cs="Times New Roman"/>
                <w:sz w:val="20"/>
                <w:szCs w:val="20"/>
                <w:lang w:val="en-GB"/>
              </w:rPr>
            </w:pPr>
            <w:r>
              <w:rPr>
                <w:rFonts w:ascii="Times New Roman" w:hAnsi="Times New Roman" w:cs="Times New Roman"/>
                <w:sz w:val="20"/>
                <w:szCs w:val="20"/>
                <w:lang w:val="en-GB"/>
              </w:rPr>
              <w:t>“</w:t>
            </w:r>
            <w:r w:rsidRPr="00AC1B67">
              <w:rPr>
                <w:rFonts w:ascii="Times New Roman" w:hAnsi="Times New Roman" w:cs="Times New Roman"/>
                <w:sz w:val="20"/>
                <w:szCs w:val="20"/>
                <w:lang w:val="en-GB"/>
              </w:rPr>
              <w:t>See Table 4 for subgroup analyses. There was significant heterogeneity between subgroups when grouping by study risk of bias. The weighted mean prevalence of four studies of higher methodological quality was 13.4% (95% CI 9.0% - 18.5%) (see Fig. 3).</w:t>
            </w:r>
            <w:r>
              <w:rPr>
                <w:rFonts w:ascii="Times New Roman" w:hAnsi="Times New Roman" w:cs="Times New Roman"/>
                <w:sz w:val="20"/>
                <w:szCs w:val="20"/>
                <w:lang w:val="en-GB"/>
              </w:rPr>
              <w:t>”</w:t>
            </w:r>
          </w:p>
        </w:tc>
      </w:tr>
      <w:tr w:rsidR="00C52218" w:rsidRPr="00C52218" w14:paraId="03D1AA7F" w14:textId="77777777" w:rsidTr="00FB03D8">
        <w:trPr>
          <w:trHeight w:val="393"/>
        </w:trPr>
        <w:tc>
          <w:tcPr>
            <w:tcW w:w="2800" w:type="dxa"/>
            <w:tcBorders>
              <w:top w:val="single" w:sz="5" w:space="0" w:color="000000"/>
              <w:left w:val="single" w:sz="5" w:space="0" w:color="000000"/>
              <w:bottom w:val="double" w:sz="2" w:space="0" w:color="FFFFCC"/>
              <w:right w:val="single" w:sz="5" w:space="0" w:color="000000"/>
            </w:tcBorders>
          </w:tcPr>
          <w:p w14:paraId="5400F564" w14:textId="77777777" w:rsidR="00C52218" w:rsidRPr="005901C6" w:rsidRDefault="00C52218" w:rsidP="00FB03D8">
            <w:pPr>
              <w:pStyle w:val="Default"/>
              <w:spacing w:before="40" w:after="40" w:line="276" w:lineRule="auto"/>
              <w:rPr>
                <w:rFonts w:ascii="Times New Roman" w:hAnsi="Times New Roman" w:cs="Times New Roman"/>
                <w:sz w:val="20"/>
                <w:szCs w:val="20"/>
              </w:rPr>
            </w:pPr>
            <w:r w:rsidRPr="005901C6">
              <w:rPr>
                <w:rFonts w:ascii="Times New Roman" w:hAnsi="Times New Roman" w:cs="Times New Roman"/>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43D2D36C" w14:textId="77777777" w:rsidR="00C52218" w:rsidRPr="005901C6" w:rsidRDefault="00C52218" w:rsidP="00FB03D8">
            <w:pPr>
              <w:pStyle w:val="Default"/>
              <w:spacing w:before="40" w:after="40" w:line="276" w:lineRule="auto"/>
              <w:jc w:val="right"/>
              <w:rPr>
                <w:rFonts w:ascii="Times New Roman" w:hAnsi="Times New Roman" w:cs="Times New Roman"/>
                <w:sz w:val="20"/>
                <w:szCs w:val="20"/>
              </w:rPr>
            </w:pPr>
            <w:r w:rsidRPr="005901C6">
              <w:rPr>
                <w:rFonts w:ascii="Times New Roman" w:hAnsi="Times New Roman" w:cs="Times New Roman"/>
                <w:sz w:val="20"/>
                <w:szCs w:val="20"/>
              </w:rPr>
              <w:t>23</w:t>
            </w:r>
          </w:p>
        </w:tc>
        <w:tc>
          <w:tcPr>
            <w:tcW w:w="4990" w:type="dxa"/>
            <w:tcBorders>
              <w:top w:val="single" w:sz="5" w:space="0" w:color="000000"/>
              <w:left w:val="single" w:sz="5" w:space="0" w:color="000000"/>
              <w:bottom w:val="double" w:sz="5" w:space="0" w:color="000000"/>
              <w:right w:val="single" w:sz="5" w:space="0" w:color="000000"/>
            </w:tcBorders>
          </w:tcPr>
          <w:p w14:paraId="0A05A4C3" w14:textId="77777777" w:rsidR="00C52218" w:rsidRPr="005901C6" w:rsidRDefault="00C52218" w:rsidP="00FB03D8">
            <w:pPr>
              <w:pStyle w:val="Default"/>
              <w:spacing w:before="40" w:after="40" w:line="276" w:lineRule="auto"/>
              <w:rPr>
                <w:rFonts w:ascii="Times New Roman" w:hAnsi="Times New Roman" w:cs="Times New Roman"/>
                <w:sz w:val="20"/>
                <w:szCs w:val="20"/>
              </w:rPr>
            </w:pPr>
            <w:r w:rsidRPr="005901C6">
              <w:rPr>
                <w:rFonts w:ascii="Times New Roman" w:hAnsi="Times New Roman" w:cs="Times New Roman"/>
                <w:sz w:val="20"/>
                <w:szCs w:val="20"/>
              </w:rPr>
              <w:t xml:space="preserve">Give results of additional analyses, if done (e.g., sensitivity or subgroup analyses, meta-regression [see Item 16]). </w:t>
            </w:r>
          </w:p>
        </w:tc>
        <w:tc>
          <w:tcPr>
            <w:tcW w:w="6870" w:type="dxa"/>
            <w:tcBorders>
              <w:top w:val="single" w:sz="5" w:space="0" w:color="000000"/>
              <w:left w:val="single" w:sz="5" w:space="0" w:color="000000"/>
              <w:bottom w:val="double" w:sz="5" w:space="0" w:color="000000"/>
              <w:right w:val="single" w:sz="5" w:space="0" w:color="000000"/>
            </w:tcBorders>
          </w:tcPr>
          <w:p w14:paraId="31F9E415" w14:textId="4C61B07D" w:rsidR="00AC1B67" w:rsidRDefault="00AC1B67" w:rsidP="00AC1B67">
            <w:pPr>
              <w:pStyle w:val="Default"/>
              <w:spacing w:before="40" w:after="40" w:line="276" w:lineRule="auto"/>
              <w:rPr>
                <w:rFonts w:ascii="Times New Roman" w:hAnsi="Times New Roman" w:cs="Times New Roman"/>
                <w:color w:val="auto"/>
                <w:sz w:val="20"/>
                <w:szCs w:val="20"/>
              </w:rPr>
            </w:pPr>
            <w:r>
              <w:rPr>
                <w:rFonts w:ascii="Times New Roman" w:hAnsi="Times New Roman" w:cs="Times New Roman"/>
                <w:color w:val="auto"/>
                <w:sz w:val="20"/>
                <w:szCs w:val="20"/>
              </w:rPr>
              <w:t xml:space="preserve">Results, paragraph 7: </w:t>
            </w:r>
          </w:p>
          <w:p w14:paraId="5ABC8A0B" w14:textId="3DCBFD51" w:rsidR="00AC1B67" w:rsidRPr="00AC1B67" w:rsidRDefault="00AC1B67" w:rsidP="00AC1B67">
            <w:pPr>
              <w:pStyle w:val="Default"/>
              <w:spacing w:before="40" w:after="40" w:line="276" w:lineRule="auto"/>
              <w:rPr>
                <w:rFonts w:ascii="Times New Roman" w:hAnsi="Times New Roman" w:cs="Times New Roman"/>
                <w:color w:val="auto"/>
                <w:sz w:val="20"/>
                <w:szCs w:val="20"/>
                <w:lang w:val="en-GB"/>
              </w:rPr>
            </w:pPr>
            <w:r>
              <w:rPr>
                <w:rFonts w:ascii="Times New Roman" w:hAnsi="Times New Roman" w:cs="Times New Roman"/>
                <w:color w:val="auto"/>
                <w:sz w:val="20"/>
                <w:szCs w:val="20"/>
                <w:lang w:val="en-GB"/>
              </w:rPr>
              <w:t>“</w:t>
            </w:r>
            <w:r w:rsidRPr="00AC1B67">
              <w:rPr>
                <w:rFonts w:ascii="Times New Roman" w:hAnsi="Times New Roman" w:cs="Times New Roman"/>
                <w:color w:val="auto"/>
                <w:sz w:val="20"/>
                <w:szCs w:val="20"/>
                <w:lang w:val="en-GB"/>
              </w:rPr>
              <w:t xml:space="preserve">A three-level model based on the assumption that study estimates were nested </w:t>
            </w:r>
            <w:r w:rsidRPr="00AC1B67">
              <w:rPr>
                <w:rFonts w:ascii="Times New Roman" w:hAnsi="Times New Roman" w:cs="Times New Roman"/>
                <w:color w:val="auto"/>
                <w:sz w:val="20"/>
                <w:szCs w:val="20"/>
                <w:lang w:val="en-GB"/>
              </w:rPr>
              <w:lastRenderedPageBreak/>
              <w:t>within prevalence types (12-months prevalence vs. lifetime prevalence) indicated that the variance component for this additional level was at σ2=0.000. Its model fit was worse compared to the primary model (AICC 1.36 compared to -5.64).</w:t>
            </w:r>
            <w:r>
              <w:rPr>
                <w:rFonts w:ascii="Times New Roman" w:hAnsi="Times New Roman" w:cs="Times New Roman"/>
                <w:color w:val="auto"/>
                <w:sz w:val="20"/>
                <w:szCs w:val="20"/>
                <w:lang w:val="en-GB"/>
              </w:rPr>
              <w:t>”</w:t>
            </w:r>
          </w:p>
          <w:p w14:paraId="3FAB0F6C" w14:textId="39EF721F" w:rsidR="00AC1B67" w:rsidRPr="005901C6" w:rsidRDefault="00AC1B67" w:rsidP="00AC1B67">
            <w:pPr>
              <w:pStyle w:val="Default"/>
              <w:spacing w:before="40" w:after="40" w:line="276" w:lineRule="auto"/>
              <w:rPr>
                <w:rFonts w:ascii="Times New Roman" w:hAnsi="Times New Roman" w:cs="Times New Roman"/>
                <w:color w:val="auto"/>
                <w:sz w:val="20"/>
                <w:szCs w:val="20"/>
              </w:rPr>
            </w:pPr>
            <w:r>
              <w:rPr>
                <w:rFonts w:ascii="Times New Roman" w:hAnsi="Times New Roman" w:cs="Times New Roman"/>
                <w:color w:val="auto"/>
                <w:sz w:val="20"/>
                <w:szCs w:val="20"/>
              </w:rPr>
              <w:t>Results, paragraph 8:</w:t>
            </w:r>
          </w:p>
          <w:p w14:paraId="0B7E355B" w14:textId="207B6C1E" w:rsidR="00C52218" w:rsidRPr="005901C6" w:rsidRDefault="00AC1B67" w:rsidP="00AC1B67">
            <w:pPr>
              <w:pStyle w:val="Default"/>
              <w:spacing w:before="40" w:after="40" w:line="276" w:lineRule="auto"/>
              <w:rPr>
                <w:rFonts w:ascii="Times New Roman" w:hAnsi="Times New Roman" w:cs="Times New Roman"/>
                <w:i/>
                <w:sz w:val="20"/>
                <w:szCs w:val="20"/>
                <w:lang w:val="en-US"/>
              </w:rPr>
            </w:pPr>
            <w:r>
              <w:rPr>
                <w:rFonts w:ascii="Times New Roman" w:hAnsi="Times New Roman" w:cs="Times New Roman"/>
                <w:sz w:val="20"/>
                <w:szCs w:val="20"/>
                <w:lang w:val="en-GB"/>
              </w:rPr>
              <w:t>“</w:t>
            </w:r>
            <w:r w:rsidRPr="00AC1B67">
              <w:rPr>
                <w:rFonts w:ascii="Times New Roman" w:hAnsi="Times New Roman" w:cs="Times New Roman"/>
                <w:sz w:val="20"/>
                <w:szCs w:val="20"/>
                <w:lang w:val="en-GB"/>
              </w:rPr>
              <w:t>See Table 4 for subgroup analyses. There was significant heterogeneity between subgroups when grouping by study risk of bias. The weighted mean prevalence of four studies of higher methodological quality was 13.4% (95% CI 9.0% - 18.5%) (see Fig. 3).</w:t>
            </w:r>
            <w:r>
              <w:rPr>
                <w:rFonts w:ascii="Times New Roman" w:hAnsi="Times New Roman" w:cs="Times New Roman"/>
                <w:sz w:val="20"/>
                <w:szCs w:val="20"/>
                <w:lang w:val="en-GB"/>
              </w:rPr>
              <w:t>”</w:t>
            </w:r>
          </w:p>
        </w:tc>
      </w:tr>
      <w:tr w:rsidR="00C52218" w:rsidRPr="004C1685" w14:paraId="3BFE7C94" w14:textId="77777777" w:rsidTr="00FB03D8">
        <w:trPr>
          <w:trHeight w:val="335"/>
        </w:trPr>
        <w:tc>
          <w:tcPr>
            <w:tcW w:w="833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D8673B9" w14:textId="77777777" w:rsidR="00C52218" w:rsidRPr="005901C6" w:rsidRDefault="00C52218" w:rsidP="00FB03D8">
            <w:pPr>
              <w:pStyle w:val="Default"/>
              <w:spacing w:line="276" w:lineRule="auto"/>
              <w:rPr>
                <w:rFonts w:ascii="Times New Roman" w:hAnsi="Times New Roman" w:cs="Times New Roman"/>
                <w:sz w:val="20"/>
                <w:szCs w:val="20"/>
              </w:rPr>
            </w:pPr>
            <w:r w:rsidRPr="005901C6">
              <w:rPr>
                <w:rFonts w:ascii="Times New Roman" w:hAnsi="Times New Roman" w:cs="Times New Roman"/>
                <w:b/>
                <w:bCs/>
                <w:sz w:val="20"/>
                <w:szCs w:val="20"/>
              </w:rPr>
              <w:lastRenderedPageBreak/>
              <w:t xml:space="preserve">DISCUSSION </w:t>
            </w:r>
          </w:p>
        </w:tc>
        <w:tc>
          <w:tcPr>
            <w:tcW w:w="6870" w:type="dxa"/>
            <w:tcBorders>
              <w:top w:val="double" w:sz="5" w:space="0" w:color="000000"/>
              <w:left w:val="single" w:sz="5" w:space="0" w:color="000000"/>
              <w:bottom w:val="single" w:sz="5" w:space="0" w:color="000000"/>
              <w:right w:val="single" w:sz="5" w:space="0" w:color="000000"/>
            </w:tcBorders>
            <w:shd w:val="clear" w:color="auto" w:fill="FFFFCC"/>
          </w:tcPr>
          <w:p w14:paraId="4A1252C7" w14:textId="77777777" w:rsidR="00C52218" w:rsidRPr="005901C6" w:rsidRDefault="00C52218" w:rsidP="00FB03D8">
            <w:pPr>
              <w:pStyle w:val="Default"/>
              <w:spacing w:line="276" w:lineRule="auto"/>
              <w:jc w:val="center"/>
              <w:rPr>
                <w:rFonts w:ascii="Times New Roman" w:hAnsi="Times New Roman" w:cs="Times New Roman"/>
                <w:color w:val="auto"/>
                <w:sz w:val="20"/>
                <w:szCs w:val="20"/>
              </w:rPr>
            </w:pPr>
          </w:p>
        </w:tc>
      </w:tr>
      <w:tr w:rsidR="00C52218" w:rsidRPr="00AC1B67" w14:paraId="3BC6F26C" w14:textId="77777777" w:rsidTr="00FB03D8">
        <w:trPr>
          <w:trHeight w:val="578"/>
        </w:trPr>
        <w:tc>
          <w:tcPr>
            <w:tcW w:w="2800" w:type="dxa"/>
            <w:tcBorders>
              <w:top w:val="single" w:sz="5" w:space="0" w:color="000000"/>
              <w:left w:val="single" w:sz="5" w:space="0" w:color="000000"/>
              <w:bottom w:val="single" w:sz="5" w:space="0" w:color="000000"/>
              <w:right w:val="single" w:sz="5" w:space="0" w:color="000000"/>
            </w:tcBorders>
          </w:tcPr>
          <w:p w14:paraId="2CFDFCE7" w14:textId="77777777" w:rsidR="00C52218" w:rsidRPr="005901C6" w:rsidRDefault="00C52218" w:rsidP="00FB03D8">
            <w:pPr>
              <w:pStyle w:val="Default"/>
              <w:spacing w:before="40" w:after="40" w:line="276" w:lineRule="auto"/>
              <w:rPr>
                <w:rFonts w:ascii="Times New Roman" w:hAnsi="Times New Roman" w:cs="Times New Roman"/>
                <w:sz w:val="20"/>
                <w:szCs w:val="20"/>
              </w:rPr>
            </w:pPr>
            <w:r w:rsidRPr="005901C6">
              <w:rPr>
                <w:rFonts w:ascii="Times New Roman" w:hAnsi="Times New Roman" w:cs="Times New Roman"/>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26DBFA2B" w14:textId="77777777" w:rsidR="00C52218" w:rsidRPr="005901C6" w:rsidRDefault="00C52218" w:rsidP="00FB03D8">
            <w:pPr>
              <w:pStyle w:val="Default"/>
              <w:spacing w:before="40" w:after="40" w:line="276" w:lineRule="auto"/>
              <w:jc w:val="right"/>
              <w:rPr>
                <w:rFonts w:ascii="Times New Roman" w:hAnsi="Times New Roman" w:cs="Times New Roman"/>
                <w:sz w:val="20"/>
                <w:szCs w:val="20"/>
              </w:rPr>
            </w:pPr>
            <w:r w:rsidRPr="005901C6">
              <w:rPr>
                <w:rFonts w:ascii="Times New Roman" w:hAnsi="Times New Roman" w:cs="Times New Roman"/>
                <w:sz w:val="20"/>
                <w:szCs w:val="20"/>
              </w:rPr>
              <w:t>24</w:t>
            </w:r>
          </w:p>
        </w:tc>
        <w:tc>
          <w:tcPr>
            <w:tcW w:w="4990" w:type="dxa"/>
            <w:tcBorders>
              <w:top w:val="single" w:sz="5" w:space="0" w:color="000000"/>
              <w:left w:val="single" w:sz="5" w:space="0" w:color="000000"/>
              <w:bottom w:val="single" w:sz="5" w:space="0" w:color="000000"/>
              <w:right w:val="single" w:sz="5" w:space="0" w:color="000000"/>
            </w:tcBorders>
          </w:tcPr>
          <w:p w14:paraId="60190BB3" w14:textId="77777777" w:rsidR="00C52218" w:rsidRPr="005901C6" w:rsidRDefault="00C52218" w:rsidP="00FB03D8">
            <w:pPr>
              <w:pStyle w:val="Default"/>
              <w:spacing w:before="40" w:after="40" w:line="276" w:lineRule="auto"/>
              <w:rPr>
                <w:rFonts w:ascii="Times New Roman" w:hAnsi="Times New Roman" w:cs="Times New Roman"/>
                <w:sz w:val="20"/>
                <w:szCs w:val="20"/>
              </w:rPr>
            </w:pPr>
            <w:r w:rsidRPr="005901C6">
              <w:rPr>
                <w:rFonts w:ascii="Times New Roman" w:hAnsi="Times New Roman" w:cs="Times New Roman"/>
                <w:sz w:val="20"/>
                <w:szCs w:val="20"/>
              </w:rPr>
              <w:t xml:space="preserve">Summarize the main findings including the strength of evidence for each main outcome; consider their relevance to key groups (e.g., healthcare providers, users, and policy makers). </w:t>
            </w:r>
          </w:p>
        </w:tc>
        <w:tc>
          <w:tcPr>
            <w:tcW w:w="6870" w:type="dxa"/>
            <w:tcBorders>
              <w:top w:val="single" w:sz="5" w:space="0" w:color="000000"/>
              <w:left w:val="single" w:sz="5" w:space="0" w:color="000000"/>
              <w:bottom w:val="single" w:sz="5" w:space="0" w:color="000000"/>
              <w:right w:val="single" w:sz="5" w:space="0" w:color="000000"/>
            </w:tcBorders>
          </w:tcPr>
          <w:p w14:paraId="3BE2C831" w14:textId="7D193FB8" w:rsidR="00AC1B67" w:rsidRDefault="00C52218" w:rsidP="00AC1B67">
            <w:pPr>
              <w:pStyle w:val="Default"/>
              <w:spacing w:before="40" w:after="40" w:line="276" w:lineRule="auto"/>
              <w:rPr>
                <w:rFonts w:ascii="Times New Roman" w:hAnsi="Times New Roman" w:cs="Times New Roman"/>
                <w:color w:val="auto"/>
                <w:sz w:val="20"/>
                <w:szCs w:val="20"/>
              </w:rPr>
            </w:pPr>
            <w:r>
              <w:rPr>
                <w:rFonts w:ascii="Times New Roman" w:hAnsi="Times New Roman" w:cs="Times New Roman"/>
                <w:color w:val="auto"/>
                <w:sz w:val="20"/>
                <w:szCs w:val="20"/>
              </w:rPr>
              <w:t>Discussion, paragraph</w:t>
            </w:r>
            <w:r w:rsidR="0038200B">
              <w:rPr>
                <w:rFonts w:ascii="Times New Roman" w:hAnsi="Times New Roman" w:cs="Times New Roman"/>
                <w:color w:val="auto"/>
                <w:sz w:val="20"/>
                <w:szCs w:val="20"/>
              </w:rPr>
              <w:t>s</w:t>
            </w:r>
            <w:r w:rsidR="00AC1B67">
              <w:rPr>
                <w:rFonts w:ascii="Times New Roman" w:hAnsi="Times New Roman" w:cs="Times New Roman"/>
                <w:color w:val="auto"/>
                <w:sz w:val="20"/>
                <w:szCs w:val="20"/>
              </w:rPr>
              <w:t xml:space="preserve"> 1</w:t>
            </w:r>
            <w:r w:rsidR="0038200B">
              <w:rPr>
                <w:rFonts w:ascii="Times New Roman" w:hAnsi="Times New Roman" w:cs="Times New Roman"/>
                <w:color w:val="auto"/>
                <w:sz w:val="20"/>
                <w:szCs w:val="20"/>
              </w:rPr>
              <w:t>-10</w:t>
            </w:r>
            <w:r w:rsidR="00AC1B67">
              <w:rPr>
                <w:rFonts w:ascii="Times New Roman" w:hAnsi="Times New Roman" w:cs="Times New Roman"/>
                <w:color w:val="auto"/>
                <w:sz w:val="20"/>
                <w:szCs w:val="20"/>
              </w:rPr>
              <w:t>:</w:t>
            </w:r>
          </w:p>
          <w:p w14:paraId="5AD4090A" w14:textId="77777777" w:rsidR="0038200B" w:rsidRDefault="00AC1B67" w:rsidP="00AC1B67">
            <w:pPr>
              <w:pStyle w:val="Default"/>
              <w:spacing w:before="40" w:after="40" w:line="276" w:lineRule="auto"/>
              <w:rPr>
                <w:rFonts w:ascii="Times New Roman" w:hAnsi="Times New Roman" w:cs="Times New Roman"/>
                <w:sz w:val="20"/>
                <w:szCs w:val="20"/>
              </w:rPr>
            </w:pPr>
            <w:r>
              <w:rPr>
                <w:rFonts w:ascii="Times New Roman" w:hAnsi="Times New Roman" w:cs="Times New Roman"/>
                <w:sz w:val="20"/>
                <w:szCs w:val="20"/>
              </w:rPr>
              <w:t>“</w:t>
            </w:r>
            <w:r w:rsidRPr="00AC1B67">
              <w:rPr>
                <w:rFonts w:ascii="Times New Roman" w:hAnsi="Times New Roman" w:cs="Times New Roman"/>
                <w:sz w:val="20"/>
                <w:szCs w:val="20"/>
              </w:rPr>
              <w:t>We conducted a systematic review and meta-analysis on the prevalence of problem gambling and gambling disorder among the homeless, including eight publications from five countries with a total of 1938 participants. Study estimates ranged from 11.3% to 31.3%, with a random effects weighted mean of 18.0% (95% CI 13.2% - 23.3%). Studies with higher methodological quality provided significantly lower prevalence estimates (13.4% (95% CI 9.0% - 18.5%)).</w:t>
            </w:r>
          </w:p>
          <w:p w14:paraId="06887396" w14:textId="1591877C" w:rsidR="00C52218" w:rsidRPr="00FB03D8" w:rsidRDefault="0038200B" w:rsidP="00FB03D8">
            <w:pPr>
              <w:pStyle w:val="Default"/>
              <w:spacing w:before="40" w:after="40" w:line="276" w:lineRule="auto"/>
              <w:rPr>
                <w:rFonts w:ascii="Times New Roman" w:hAnsi="Times New Roman" w:cs="Times New Roman"/>
                <w:sz w:val="20"/>
                <w:szCs w:val="20"/>
                <w:lang w:val="en-GB"/>
              </w:rPr>
            </w:pPr>
            <w:r>
              <w:rPr>
                <w:rFonts w:ascii="Times New Roman" w:hAnsi="Times New Roman" w:cs="Times New Roman"/>
                <w:sz w:val="20"/>
                <w:szCs w:val="20"/>
              </w:rPr>
              <w:t>(…)</w:t>
            </w:r>
            <w:r w:rsidR="00AC1B67">
              <w:rPr>
                <w:rFonts w:ascii="Times New Roman" w:hAnsi="Times New Roman" w:cs="Times New Roman"/>
                <w:sz w:val="20"/>
                <w:szCs w:val="20"/>
              </w:rPr>
              <w:t>”</w:t>
            </w:r>
          </w:p>
        </w:tc>
      </w:tr>
      <w:tr w:rsidR="00C52218" w:rsidRPr="00C52218" w14:paraId="3560EF37" w14:textId="77777777" w:rsidTr="00FB03D8">
        <w:trPr>
          <w:trHeight w:val="578"/>
        </w:trPr>
        <w:tc>
          <w:tcPr>
            <w:tcW w:w="2800" w:type="dxa"/>
            <w:tcBorders>
              <w:top w:val="single" w:sz="5" w:space="0" w:color="000000"/>
              <w:left w:val="single" w:sz="5" w:space="0" w:color="000000"/>
              <w:bottom w:val="single" w:sz="5" w:space="0" w:color="000000"/>
              <w:right w:val="single" w:sz="5" w:space="0" w:color="000000"/>
            </w:tcBorders>
          </w:tcPr>
          <w:p w14:paraId="5A4EE429" w14:textId="77777777" w:rsidR="00C52218" w:rsidRPr="005901C6" w:rsidRDefault="00C52218" w:rsidP="00FB03D8">
            <w:pPr>
              <w:pStyle w:val="Default"/>
              <w:spacing w:before="40" w:after="40" w:line="276" w:lineRule="auto"/>
              <w:rPr>
                <w:rFonts w:ascii="Times New Roman" w:hAnsi="Times New Roman" w:cs="Times New Roman"/>
                <w:sz w:val="20"/>
                <w:szCs w:val="20"/>
              </w:rPr>
            </w:pPr>
            <w:r w:rsidRPr="005901C6">
              <w:rPr>
                <w:rFonts w:ascii="Times New Roman" w:hAnsi="Times New Roman" w:cs="Times New Roman"/>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1F93EB50" w14:textId="77777777" w:rsidR="00C52218" w:rsidRPr="005901C6" w:rsidRDefault="00C52218" w:rsidP="00FB03D8">
            <w:pPr>
              <w:pStyle w:val="Default"/>
              <w:spacing w:before="40" w:after="40" w:line="276" w:lineRule="auto"/>
              <w:jc w:val="right"/>
              <w:rPr>
                <w:rFonts w:ascii="Times New Roman" w:hAnsi="Times New Roman" w:cs="Times New Roman"/>
                <w:sz w:val="20"/>
                <w:szCs w:val="20"/>
              </w:rPr>
            </w:pPr>
            <w:r w:rsidRPr="005901C6">
              <w:rPr>
                <w:rFonts w:ascii="Times New Roman" w:hAnsi="Times New Roman" w:cs="Times New Roman"/>
                <w:sz w:val="20"/>
                <w:szCs w:val="20"/>
              </w:rPr>
              <w:t>25</w:t>
            </w:r>
          </w:p>
        </w:tc>
        <w:tc>
          <w:tcPr>
            <w:tcW w:w="4990" w:type="dxa"/>
            <w:tcBorders>
              <w:top w:val="single" w:sz="5" w:space="0" w:color="000000"/>
              <w:left w:val="single" w:sz="5" w:space="0" w:color="000000"/>
              <w:bottom w:val="single" w:sz="5" w:space="0" w:color="000000"/>
              <w:right w:val="single" w:sz="5" w:space="0" w:color="000000"/>
            </w:tcBorders>
          </w:tcPr>
          <w:p w14:paraId="08B71D8E" w14:textId="77777777" w:rsidR="00C52218" w:rsidRPr="005901C6" w:rsidRDefault="00C52218" w:rsidP="00FB03D8">
            <w:pPr>
              <w:pStyle w:val="Default"/>
              <w:spacing w:before="40" w:after="40" w:line="276" w:lineRule="auto"/>
              <w:rPr>
                <w:rFonts w:ascii="Times New Roman" w:hAnsi="Times New Roman" w:cs="Times New Roman"/>
                <w:sz w:val="20"/>
                <w:szCs w:val="20"/>
              </w:rPr>
            </w:pPr>
            <w:r w:rsidRPr="005901C6">
              <w:rPr>
                <w:rFonts w:ascii="Times New Roman" w:hAnsi="Times New Roman" w:cs="Times New Roman"/>
                <w:sz w:val="20"/>
                <w:szCs w:val="20"/>
              </w:rPr>
              <w:t xml:space="preserve">Discuss limitations at study and outcome level (e.g., risk of bias), and at review-level (e.g., incomplete retrieval of identified research, reporting bias). </w:t>
            </w:r>
          </w:p>
        </w:tc>
        <w:tc>
          <w:tcPr>
            <w:tcW w:w="6870" w:type="dxa"/>
            <w:tcBorders>
              <w:top w:val="single" w:sz="5" w:space="0" w:color="000000"/>
              <w:left w:val="single" w:sz="5" w:space="0" w:color="000000"/>
              <w:bottom w:val="single" w:sz="5" w:space="0" w:color="000000"/>
              <w:right w:val="single" w:sz="5" w:space="0" w:color="000000"/>
            </w:tcBorders>
          </w:tcPr>
          <w:p w14:paraId="73F57A9E" w14:textId="7ECEDF41" w:rsidR="00C52218" w:rsidRPr="005901C6" w:rsidRDefault="00C52218" w:rsidP="00FB03D8">
            <w:pPr>
              <w:pStyle w:val="Default"/>
              <w:spacing w:before="40" w:after="40" w:line="276" w:lineRule="auto"/>
              <w:rPr>
                <w:rFonts w:ascii="Times New Roman" w:hAnsi="Times New Roman" w:cs="Times New Roman"/>
                <w:color w:val="auto"/>
                <w:sz w:val="20"/>
                <w:szCs w:val="20"/>
              </w:rPr>
            </w:pPr>
            <w:r>
              <w:rPr>
                <w:rFonts w:ascii="Times New Roman" w:hAnsi="Times New Roman" w:cs="Times New Roman"/>
                <w:color w:val="auto"/>
                <w:sz w:val="20"/>
                <w:szCs w:val="20"/>
              </w:rPr>
              <w:t xml:space="preserve">Discussion, paragraph </w:t>
            </w:r>
            <w:r w:rsidR="0038200B">
              <w:rPr>
                <w:rFonts w:ascii="Times New Roman" w:hAnsi="Times New Roman" w:cs="Times New Roman"/>
                <w:color w:val="auto"/>
                <w:sz w:val="20"/>
                <w:szCs w:val="20"/>
              </w:rPr>
              <w:t>11</w:t>
            </w:r>
            <w:r>
              <w:rPr>
                <w:rFonts w:ascii="Times New Roman" w:hAnsi="Times New Roman" w:cs="Times New Roman"/>
                <w:color w:val="auto"/>
                <w:sz w:val="20"/>
                <w:szCs w:val="20"/>
              </w:rPr>
              <w:t>:</w:t>
            </w:r>
          </w:p>
          <w:p w14:paraId="574503AB" w14:textId="77777777" w:rsidR="0038200B" w:rsidRPr="0038200B" w:rsidRDefault="00C52218" w:rsidP="0038200B">
            <w:pPr>
              <w:pStyle w:val="Default"/>
              <w:spacing w:before="40" w:after="40" w:line="276" w:lineRule="auto"/>
              <w:rPr>
                <w:rFonts w:ascii="Times New Roman" w:hAnsi="Times New Roman" w:cs="Times New Roman"/>
                <w:sz w:val="20"/>
                <w:szCs w:val="20"/>
                <w:lang w:val="en-GB"/>
              </w:rPr>
            </w:pPr>
            <w:r w:rsidRPr="005901C6">
              <w:rPr>
                <w:rFonts w:ascii="Times New Roman" w:hAnsi="Times New Roman" w:cs="Times New Roman"/>
                <w:color w:val="auto"/>
                <w:sz w:val="20"/>
                <w:szCs w:val="20"/>
              </w:rPr>
              <w:t>“</w:t>
            </w:r>
            <w:r w:rsidR="0038200B" w:rsidRPr="0038200B">
              <w:rPr>
                <w:rFonts w:ascii="Times New Roman" w:hAnsi="Times New Roman" w:cs="Times New Roman"/>
                <w:sz w:val="20"/>
                <w:szCs w:val="20"/>
                <w:lang w:val="en-GB"/>
              </w:rPr>
              <w:t>Limitations</w:t>
            </w:r>
          </w:p>
          <w:p w14:paraId="2B6DFBC8" w14:textId="62458FDA" w:rsidR="00C52218" w:rsidRPr="0038200B" w:rsidRDefault="0038200B" w:rsidP="0038200B">
            <w:pPr>
              <w:pStyle w:val="Default"/>
              <w:spacing w:before="40" w:after="40" w:line="276" w:lineRule="auto"/>
              <w:rPr>
                <w:rFonts w:ascii="Times New Roman" w:hAnsi="Times New Roman" w:cs="Times New Roman"/>
                <w:color w:val="auto"/>
                <w:sz w:val="20"/>
                <w:szCs w:val="20"/>
                <w:lang w:val="en-GB"/>
              </w:rPr>
            </w:pPr>
            <w:r w:rsidRPr="0038200B">
              <w:rPr>
                <w:rFonts w:ascii="Times New Roman" w:hAnsi="Times New Roman" w:cs="Times New Roman"/>
                <w:sz w:val="20"/>
                <w:szCs w:val="20"/>
                <w:lang w:val="en-GB"/>
              </w:rPr>
              <w:t xml:space="preserve">Notable limitations include differences of utilized screening instruments and prevalence types (past year vs. lifetime assessment) between studies, restricting comparability. Both factors have been described as some of the most important methodological characteristics to influence PG prevalence estimates (71). Subgroup analyses based on these characteristics did not suggest significant differences, but this might be due to the small sample size. Only eight publications from five countries being eligible to this review limits the generalisability of the results considerably. As the wide prediction interval (4.6% - 37.3%) indicates, results of possible additional study samples could be heavily dispersed. Investigating more population level predictors for PG/GD prevalence rates, possibly by meta-regression models, was not feasible due to sparse reports on sample characteristics in primary studies and the overall small sample size. Therefore, aside from low risk of bias studies reporting significantly lower </w:t>
            </w:r>
            <w:r w:rsidRPr="0038200B">
              <w:rPr>
                <w:rFonts w:ascii="Times New Roman" w:hAnsi="Times New Roman" w:cs="Times New Roman"/>
                <w:sz w:val="20"/>
                <w:szCs w:val="20"/>
                <w:lang w:val="en-GB"/>
              </w:rPr>
              <w:lastRenderedPageBreak/>
              <w:t>prevalence rates, the substantial amount between-study heterogeneity (I2=86%) remains mostly unexplained.</w:t>
            </w:r>
            <w:r>
              <w:rPr>
                <w:rFonts w:ascii="Times New Roman" w:hAnsi="Times New Roman" w:cs="Times New Roman"/>
                <w:sz w:val="20"/>
                <w:szCs w:val="20"/>
                <w:lang w:val="en-GB"/>
              </w:rPr>
              <w:t>”</w:t>
            </w:r>
          </w:p>
        </w:tc>
      </w:tr>
      <w:tr w:rsidR="00C52218" w:rsidRPr="00C52218" w14:paraId="5EB737F5" w14:textId="77777777" w:rsidTr="00FB03D8">
        <w:trPr>
          <w:trHeight w:val="420"/>
        </w:trPr>
        <w:tc>
          <w:tcPr>
            <w:tcW w:w="2800" w:type="dxa"/>
            <w:tcBorders>
              <w:top w:val="single" w:sz="5" w:space="0" w:color="000000"/>
              <w:left w:val="single" w:sz="5" w:space="0" w:color="000000"/>
              <w:bottom w:val="double" w:sz="2" w:space="0" w:color="FFFFCC"/>
              <w:right w:val="single" w:sz="5" w:space="0" w:color="000000"/>
            </w:tcBorders>
          </w:tcPr>
          <w:p w14:paraId="62C5D65D" w14:textId="77777777" w:rsidR="00C52218" w:rsidRPr="005901C6" w:rsidRDefault="00C52218" w:rsidP="00FB03D8">
            <w:pPr>
              <w:pStyle w:val="Default"/>
              <w:spacing w:before="40" w:after="40" w:line="276" w:lineRule="auto"/>
              <w:rPr>
                <w:rFonts w:ascii="Times New Roman" w:hAnsi="Times New Roman" w:cs="Times New Roman"/>
                <w:sz w:val="20"/>
                <w:szCs w:val="20"/>
              </w:rPr>
            </w:pPr>
            <w:r w:rsidRPr="005901C6">
              <w:rPr>
                <w:rFonts w:ascii="Times New Roman" w:hAnsi="Times New Roman" w:cs="Times New Roman"/>
                <w:sz w:val="20"/>
                <w:szCs w:val="20"/>
              </w:rPr>
              <w:lastRenderedPageBreak/>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5ABD8F44" w14:textId="77777777" w:rsidR="00C52218" w:rsidRPr="005901C6" w:rsidRDefault="00C52218" w:rsidP="00FB03D8">
            <w:pPr>
              <w:pStyle w:val="Default"/>
              <w:spacing w:before="40" w:after="40" w:line="276" w:lineRule="auto"/>
              <w:jc w:val="right"/>
              <w:rPr>
                <w:rFonts w:ascii="Times New Roman" w:hAnsi="Times New Roman" w:cs="Times New Roman"/>
                <w:sz w:val="20"/>
                <w:szCs w:val="20"/>
              </w:rPr>
            </w:pPr>
            <w:r w:rsidRPr="005901C6">
              <w:rPr>
                <w:rFonts w:ascii="Times New Roman" w:hAnsi="Times New Roman" w:cs="Times New Roman"/>
                <w:sz w:val="20"/>
                <w:szCs w:val="20"/>
              </w:rPr>
              <w:t>26</w:t>
            </w:r>
          </w:p>
        </w:tc>
        <w:tc>
          <w:tcPr>
            <w:tcW w:w="4990" w:type="dxa"/>
            <w:tcBorders>
              <w:top w:val="single" w:sz="5" w:space="0" w:color="000000"/>
              <w:left w:val="single" w:sz="5" w:space="0" w:color="000000"/>
              <w:bottom w:val="double" w:sz="5" w:space="0" w:color="000000"/>
              <w:right w:val="single" w:sz="5" w:space="0" w:color="000000"/>
            </w:tcBorders>
          </w:tcPr>
          <w:p w14:paraId="352E099B" w14:textId="77777777" w:rsidR="00C52218" w:rsidRPr="005901C6" w:rsidRDefault="00C52218" w:rsidP="00FB03D8">
            <w:pPr>
              <w:pStyle w:val="Default"/>
              <w:spacing w:before="40" w:after="40" w:line="276" w:lineRule="auto"/>
              <w:rPr>
                <w:rFonts w:ascii="Times New Roman" w:hAnsi="Times New Roman" w:cs="Times New Roman"/>
                <w:sz w:val="20"/>
                <w:szCs w:val="20"/>
              </w:rPr>
            </w:pPr>
            <w:r w:rsidRPr="005901C6">
              <w:rPr>
                <w:rFonts w:ascii="Times New Roman" w:hAnsi="Times New Roman" w:cs="Times New Roman"/>
                <w:sz w:val="20"/>
                <w:szCs w:val="20"/>
              </w:rPr>
              <w:t xml:space="preserve">Provide a general interpretation of the results in the context of other evidence, and implications for future research. </w:t>
            </w:r>
          </w:p>
        </w:tc>
        <w:tc>
          <w:tcPr>
            <w:tcW w:w="6870" w:type="dxa"/>
            <w:tcBorders>
              <w:top w:val="single" w:sz="5" w:space="0" w:color="000000"/>
              <w:left w:val="single" w:sz="5" w:space="0" w:color="000000"/>
              <w:bottom w:val="double" w:sz="5" w:space="0" w:color="000000"/>
              <w:right w:val="single" w:sz="5" w:space="0" w:color="000000"/>
            </w:tcBorders>
          </w:tcPr>
          <w:p w14:paraId="42335A59" w14:textId="65126BC5" w:rsidR="00C52218" w:rsidRPr="005901C6" w:rsidRDefault="00C52218" w:rsidP="00FB03D8">
            <w:pPr>
              <w:pStyle w:val="Default"/>
              <w:spacing w:before="40" w:after="40" w:line="276" w:lineRule="auto"/>
              <w:rPr>
                <w:rFonts w:ascii="Times New Roman" w:hAnsi="Times New Roman" w:cs="Times New Roman"/>
                <w:color w:val="auto"/>
                <w:sz w:val="20"/>
                <w:szCs w:val="20"/>
              </w:rPr>
            </w:pPr>
            <w:r>
              <w:rPr>
                <w:rFonts w:ascii="Times New Roman" w:hAnsi="Times New Roman" w:cs="Times New Roman"/>
                <w:color w:val="auto"/>
                <w:sz w:val="20"/>
                <w:szCs w:val="20"/>
              </w:rPr>
              <w:t xml:space="preserve">Discussion, paragraph </w:t>
            </w:r>
            <w:r w:rsidR="0038200B">
              <w:rPr>
                <w:rFonts w:ascii="Times New Roman" w:hAnsi="Times New Roman" w:cs="Times New Roman"/>
                <w:color w:val="auto"/>
                <w:sz w:val="20"/>
                <w:szCs w:val="20"/>
              </w:rPr>
              <w:t>12</w:t>
            </w:r>
            <w:r>
              <w:rPr>
                <w:rFonts w:ascii="Times New Roman" w:hAnsi="Times New Roman" w:cs="Times New Roman"/>
                <w:color w:val="auto"/>
                <w:sz w:val="20"/>
                <w:szCs w:val="20"/>
              </w:rPr>
              <w:t xml:space="preserve">: </w:t>
            </w:r>
          </w:p>
          <w:p w14:paraId="471DD668" w14:textId="05319379" w:rsidR="00C52218" w:rsidRPr="005901C6" w:rsidRDefault="00C52218" w:rsidP="00FB03D8">
            <w:pPr>
              <w:pStyle w:val="Default"/>
              <w:spacing w:before="40" w:after="40" w:line="276" w:lineRule="auto"/>
              <w:rPr>
                <w:rFonts w:ascii="Times New Roman" w:hAnsi="Times New Roman" w:cs="Times New Roman"/>
                <w:sz w:val="20"/>
                <w:szCs w:val="20"/>
                <w:lang w:val="en-GB"/>
              </w:rPr>
            </w:pPr>
            <w:r w:rsidRPr="005901C6">
              <w:rPr>
                <w:rFonts w:ascii="Times New Roman" w:hAnsi="Times New Roman" w:cs="Times New Roman"/>
                <w:color w:val="auto"/>
                <w:sz w:val="20"/>
                <w:szCs w:val="20"/>
              </w:rPr>
              <w:t>“</w:t>
            </w:r>
            <w:r w:rsidR="0038200B" w:rsidRPr="0038200B">
              <w:rPr>
                <w:rFonts w:ascii="Times New Roman" w:hAnsi="Times New Roman" w:cs="Times New Roman"/>
                <w:sz w:val="20"/>
                <w:szCs w:val="20"/>
                <w:lang w:val="en-GB"/>
              </w:rPr>
              <w:t>Despite the limitations of the available research, we found that at least one in ten people in homelessness have PG/GD. Because of the small number of studies from few countries, further research is required to better understand individual predictors of PG/GD in the homeless and prevalence in different regions of the world. Additionally, future research should focus on how care providers might be able to effectively detect PG/GD among their homeless clients and offer treatment.</w:t>
            </w:r>
            <w:r w:rsidR="0038200B">
              <w:rPr>
                <w:rFonts w:ascii="Times New Roman" w:hAnsi="Times New Roman" w:cs="Times New Roman"/>
                <w:sz w:val="20"/>
                <w:szCs w:val="20"/>
                <w:lang w:val="en-GB"/>
              </w:rPr>
              <w:t>”</w:t>
            </w:r>
          </w:p>
        </w:tc>
      </w:tr>
      <w:tr w:rsidR="00C52218" w:rsidRPr="004C1685" w14:paraId="209593B1" w14:textId="77777777" w:rsidTr="00FB03D8">
        <w:trPr>
          <w:trHeight w:val="333"/>
        </w:trPr>
        <w:tc>
          <w:tcPr>
            <w:tcW w:w="833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5EAAC96" w14:textId="77777777" w:rsidR="00C52218" w:rsidRPr="005901C6" w:rsidRDefault="00C52218" w:rsidP="00FB03D8">
            <w:pPr>
              <w:pStyle w:val="Default"/>
              <w:spacing w:line="276" w:lineRule="auto"/>
              <w:rPr>
                <w:rFonts w:ascii="Times New Roman" w:hAnsi="Times New Roman" w:cs="Times New Roman"/>
                <w:sz w:val="20"/>
                <w:szCs w:val="20"/>
              </w:rPr>
            </w:pPr>
            <w:r w:rsidRPr="005901C6">
              <w:rPr>
                <w:rFonts w:ascii="Times New Roman" w:hAnsi="Times New Roman" w:cs="Times New Roman"/>
                <w:b/>
                <w:bCs/>
                <w:sz w:val="20"/>
                <w:szCs w:val="20"/>
              </w:rPr>
              <w:t xml:space="preserve">FUNDING </w:t>
            </w:r>
          </w:p>
        </w:tc>
        <w:tc>
          <w:tcPr>
            <w:tcW w:w="6870" w:type="dxa"/>
            <w:tcBorders>
              <w:top w:val="double" w:sz="5" w:space="0" w:color="000000"/>
              <w:left w:val="single" w:sz="5" w:space="0" w:color="000000"/>
              <w:bottom w:val="single" w:sz="5" w:space="0" w:color="000000"/>
              <w:right w:val="single" w:sz="5" w:space="0" w:color="000000"/>
            </w:tcBorders>
            <w:shd w:val="clear" w:color="auto" w:fill="FFFFCC"/>
          </w:tcPr>
          <w:p w14:paraId="06EBD6A1" w14:textId="77777777" w:rsidR="00C52218" w:rsidRPr="005901C6" w:rsidRDefault="00C52218" w:rsidP="00FB03D8">
            <w:pPr>
              <w:pStyle w:val="Default"/>
              <w:spacing w:line="276" w:lineRule="auto"/>
              <w:jc w:val="center"/>
              <w:rPr>
                <w:rFonts w:ascii="Times New Roman" w:hAnsi="Times New Roman" w:cs="Times New Roman"/>
                <w:color w:val="auto"/>
                <w:sz w:val="20"/>
                <w:szCs w:val="20"/>
              </w:rPr>
            </w:pPr>
          </w:p>
        </w:tc>
      </w:tr>
      <w:tr w:rsidR="00C52218" w:rsidRPr="00C52218" w14:paraId="077DB247" w14:textId="77777777" w:rsidTr="00FB03D8">
        <w:trPr>
          <w:trHeight w:val="570"/>
        </w:trPr>
        <w:tc>
          <w:tcPr>
            <w:tcW w:w="2800" w:type="dxa"/>
            <w:tcBorders>
              <w:top w:val="single" w:sz="5" w:space="0" w:color="000000"/>
              <w:left w:val="single" w:sz="5" w:space="0" w:color="000000"/>
              <w:bottom w:val="double" w:sz="5" w:space="0" w:color="000000"/>
              <w:right w:val="single" w:sz="5" w:space="0" w:color="000000"/>
            </w:tcBorders>
          </w:tcPr>
          <w:p w14:paraId="254F9F6E" w14:textId="77777777" w:rsidR="00C52218" w:rsidRPr="005901C6" w:rsidRDefault="00C52218" w:rsidP="00FB03D8">
            <w:pPr>
              <w:pStyle w:val="Default"/>
              <w:spacing w:before="40" w:after="40" w:line="276" w:lineRule="auto"/>
              <w:rPr>
                <w:rFonts w:ascii="Times New Roman" w:hAnsi="Times New Roman" w:cs="Times New Roman"/>
                <w:sz w:val="20"/>
                <w:szCs w:val="20"/>
              </w:rPr>
            </w:pPr>
            <w:r w:rsidRPr="005901C6">
              <w:rPr>
                <w:rFonts w:ascii="Times New Roman" w:hAnsi="Times New Roman" w:cs="Times New Roman"/>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7AA4064A" w14:textId="77777777" w:rsidR="00C52218" w:rsidRPr="005901C6" w:rsidRDefault="00C52218" w:rsidP="00FB03D8">
            <w:pPr>
              <w:pStyle w:val="Default"/>
              <w:spacing w:before="40" w:after="40" w:line="276" w:lineRule="auto"/>
              <w:jc w:val="right"/>
              <w:rPr>
                <w:rFonts w:ascii="Times New Roman" w:hAnsi="Times New Roman" w:cs="Times New Roman"/>
                <w:sz w:val="20"/>
                <w:szCs w:val="20"/>
              </w:rPr>
            </w:pPr>
            <w:r w:rsidRPr="005901C6">
              <w:rPr>
                <w:rFonts w:ascii="Times New Roman" w:hAnsi="Times New Roman" w:cs="Times New Roman"/>
                <w:sz w:val="20"/>
                <w:szCs w:val="20"/>
              </w:rPr>
              <w:t>27</w:t>
            </w:r>
          </w:p>
        </w:tc>
        <w:tc>
          <w:tcPr>
            <w:tcW w:w="4990" w:type="dxa"/>
            <w:tcBorders>
              <w:top w:val="single" w:sz="5" w:space="0" w:color="000000"/>
              <w:left w:val="single" w:sz="5" w:space="0" w:color="000000"/>
              <w:bottom w:val="double" w:sz="5" w:space="0" w:color="000000"/>
              <w:right w:val="single" w:sz="5" w:space="0" w:color="000000"/>
            </w:tcBorders>
          </w:tcPr>
          <w:p w14:paraId="01924218" w14:textId="77777777" w:rsidR="00C52218" w:rsidRPr="005901C6" w:rsidRDefault="00C52218" w:rsidP="00FB03D8">
            <w:pPr>
              <w:pStyle w:val="Default"/>
              <w:spacing w:before="40" w:after="40" w:line="276" w:lineRule="auto"/>
              <w:rPr>
                <w:rFonts w:ascii="Times New Roman" w:hAnsi="Times New Roman" w:cs="Times New Roman"/>
                <w:sz w:val="20"/>
                <w:szCs w:val="20"/>
              </w:rPr>
            </w:pPr>
            <w:r w:rsidRPr="005901C6">
              <w:rPr>
                <w:rFonts w:ascii="Times New Roman" w:hAnsi="Times New Roman" w:cs="Times New Roman"/>
                <w:sz w:val="20"/>
                <w:szCs w:val="20"/>
              </w:rPr>
              <w:t>Describe sources of funding for the systematic review and other support (e.g., supply of data</w:t>
            </w:r>
            <w:proofErr w:type="gramStart"/>
            <w:r w:rsidRPr="005901C6">
              <w:rPr>
                <w:rFonts w:ascii="Times New Roman" w:hAnsi="Times New Roman" w:cs="Times New Roman"/>
                <w:sz w:val="20"/>
                <w:szCs w:val="20"/>
              </w:rPr>
              <w:t>);</w:t>
            </w:r>
            <w:proofErr w:type="gramEnd"/>
            <w:r w:rsidRPr="005901C6">
              <w:rPr>
                <w:rFonts w:ascii="Times New Roman" w:hAnsi="Times New Roman" w:cs="Times New Roman"/>
                <w:sz w:val="20"/>
                <w:szCs w:val="20"/>
              </w:rPr>
              <w:t xml:space="preserve"> role of funders for the systematic review. </w:t>
            </w:r>
          </w:p>
        </w:tc>
        <w:tc>
          <w:tcPr>
            <w:tcW w:w="6870" w:type="dxa"/>
            <w:tcBorders>
              <w:top w:val="single" w:sz="5" w:space="0" w:color="000000"/>
              <w:left w:val="single" w:sz="5" w:space="0" w:color="000000"/>
              <w:bottom w:val="double" w:sz="5" w:space="0" w:color="000000"/>
              <w:right w:val="single" w:sz="5" w:space="0" w:color="000000"/>
            </w:tcBorders>
          </w:tcPr>
          <w:p w14:paraId="62FE33E9" w14:textId="77777777" w:rsidR="00C52218" w:rsidRPr="005901C6" w:rsidRDefault="00C52218" w:rsidP="00FB03D8">
            <w:pPr>
              <w:pStyle w:val="Default"/>
              <w:spacing w:before="40" w:after="40" w:line="276" w:lineRule="auto"/>
              <w:rPr>
                <w:rFonts w:ascii="Times New Roman" w:hAnsi="Times New Roman" w:cs="Times New Roman"/>
                <w:color w:val="auto"/>
                <w:sz w:val="20"/>
                <w:szCs w:val="20"/>
              </w:rPr>
            </w:pPr>
            <w:r>
              <w:rPr>
                <w:rFonts w:ascii="Times New Roman" w:hAnsi="Times New Roman" w:cs="Times New Roman"/>
                <w:color w:val="auto"/>
                <w:sz w:val="20"/>
                <w:szCs w:val="20"/>
              </w:rPr>
              <w:t>Funding:</w:t>
            </w:r>
          </w:p>
          <w:p w14:paraId="4D1A5D64" w14:textId="08800D60" w:rsidR="00C52218" w:rsidRPr="005901C6" w:rsidRDefault="00C52218" w:rsidP="00FB03D8">
            <w:pPr>
              <w:pStyle w:val="Aufzhlungszeichen"/>
              <w:numPr>
                <w:ilvl w:val="0"/>
                <w:numId w:val="0"/>
              </w:numPr>
              <w:spacing w:after="0" w:line="276" w:lineRule="auto"/>
              <w:rPr>
                <w:rFonts w:ascii="Times New Roman" w:hAnsi="Times New Roman"/>
                <w:sz w:val="20"/>
                <w:szCs w:val="20"/>
                <w:lang w:val="en-GB"/>
              </w:rPr>
            </w:pPr>
            <w:r w:rsidRPr="005901C6">
              <w:rPr>
                <w:rFonts w:ascii="Times New Roman" w:hAnsi="Times New Roman"/>
                <w:sz w:val="20"/>
                <w:szCs w:val="20"/>
                <w:lang w:val="en-GB"/>
              </w:rPr>
              <w:t>“</w:t>
            </w:r>
            <w:r w:rsidR="0038200B" w:rsidRPr="0038200B">
              <w:rPr>
                <w:rFonts w:ascii="Times New Roman" w:hAnsi="Times New Roman"/>
                <w:sz w:val="20"/>
                <w:szCs w:val="20"/>
                <w:lang w:val="en-GB"/>
              </w:rPr>
              <w:t>The authors of this systematic review and meta-analysis did not receive any funds for this research.</w:t>
            </w:r>
            <w:r w:rsidR="0038200B">
              <w:rPr>
                <w:rFonts w:ascii="Times New Roman" w:hAnsi="Times New Roman"/>
                <w:sz w:val="20"/>
                <w:szCs w:val="20"/>
                <w:lang w:val="en-GB"/>
              </w:rPr>
              <w:t>”</w:t>
            </w:r>
          </w:p>
        </w:tc>
      </w:tr>
    </w:tbl>
    <w:p w14:paraId="7C2D0550" w14:textId="77777777" w:rsidR="00C52218" w:rsidRPr="005901C6" w:rsidRDefault="00C52218" w:rsidP="00C52218">
      <w:pPr>
        <w:pStyle w:val="Default"/>
        <w:rPr>
          <w:rFonts w:ascii="Times New Roman" w:hAnsi="Times New Roman" w:cs="Times New Roman"/>
          <w:color w:val="auto"/>
        </w:rPr>
      </w:pPr>
    </w:p>
    <w:p w14:paraId="229DEA60" w14:textId="6631BEC1" w:rsidR="00F66DDF" w:rsidRDefault="00C52218" w:rsidP="00C52218">
      <w:r w:rsidRPr="00C52218">
        <w:rPr>
          <w:rFonts w:ascii="Times New Roman" w:hAnsi="Times New Roman" w:cs="Times New Roman"/>
          <w:i/>
          <w:iCs/>
          <w:sz w:val="16"/>
          <w:szCs w:val="16"/>
          <w:lang w:val="en-GB"/>
        </w:rPr>
        <w:t xml:space="preserve">From: </w:t>
      </w:r>
      <w:r w:rsidRPr="00C52218">
        <w:rPr>
          <w:rFonts w:ascii="Times New Roman" w:hAnsi="Times New Roman" w:cs="Times New Roman"/>
          <w:sz w:val="16"/>
          <w:szCs w:val="16"/>
          <w:lang w:val="en-GB"/>
        </w:rPr>
        <w:t xml:space="preserve"> Moher D, </w:t>
      </w:r>
      <w:proofErr w:type="spellStart"/>
      <w:r w:rsidRPr="00C52218">
        <w:rPr>
          <w:rFonts w:ascii="Times New Roman" w:hAnsi="Times New Roman" w:cs="Times New Roman"/>
          <w:sz w:val="16"/>
          <w:szCs w:val="16"/>
          <w:lang w:val="en-GB"/>
        </w:rPr>
        <w:t>Liberati</w:t>
      </w:r>
      <w:proofErr w:type="spellEnd"/>
      <w:r w:rsidRPr="00C52218">
        <w:rPr>
          <w:rFonts w:ascii="Times New Roman" w:hAnsi="Times New Roman" w:cs="Times New Roman"/>
          <w:sz w:val="16"/>
          <w:szCs w:val="16"/>
          <w:lang w:val="en-GB"/>
        </w:rPr>
        <w:t xml:space="preserve"> A, </w:t>
      </w:r>
      <w:proofErr w:type="spellStart"/>
      <w:r w:rsidRPr="00C52218">
        <w:rPr>
          <w:rFonts w:ascii="Times New Roman" w:hAnsi="Times New Roman" w:cs="Times New Roman"/>
          <w:sz w:val="16"/>
          <w:szCs w:val="16"/>
          <w:lang w:val="en-GB"/>
        </w:rPr>
        <w:t>Tetzlaff</w:t>
      </w:r>
      <w:proofErr w:type="spellEnd"/>
      <w:r w:rsidRPr="00C52218">
        <w:rPr>
          <w:rFonts w:ascii="Times New Roman" w:hAnsi="Times New Roman" w:cs="Times New Roman"/>
          <w:sz w:val="16"/>
          <w:szCs w:val="16"/>
          <w:lang w:val="en-GB"/>
        </w:rPr>
        <w:t xml:space="preserve"> J, Altman DG, The PRISMA Group (2009). Preferred Reporting Items for Systematic Reviews and Meta-Analyses: The PRISMA Statement. </w:t>
      </w:r>
      <w:r w:rsidRPr="005901C6">
        <w:rPr>
          <w:rFonts w:ascii="Times New Roman" w:hAnsi="Times New Roman" w:cs="Times New Roman"/>
          <w:sz w:val="16"/>
          <w:szCs w:val="16"/>
          <w:lang w:val="da-DK"/>
        </w:rPr>
        <w:t>PLoS Med 6(6): e1000097. doi:10.1371/journal.pmed1000097</w:t>
      </w:r>
    </w:p>
    <w:sectPr w:rsidR="00F66DDF" w:rsidSect="00C52218">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DFEEFE2"/>
    <w:lvl w:ilvl="0">
      <w:start w:val="1"/>
      <w:numFmt w:val="bullet"/>
      <w:pStyle w:val="Aufzhlungszeichen"/>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218"/>
    <w:rsid w:val="0038200B"/>
    <w:rsid w:val="00AC1B67"/>
    <w:rsid w:val="00C52218"/>
    <w:rsid w:val="00F66D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3CA4D"/>
  <w15:chartTrackingRefBased/>
  <w15:docId w15:val="{4D2E52E7-1954-4F72-A0A7-1EE0E124F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5221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C52218"/>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C52218"/>
    <w:rPr>
      <w:rFonts w:cs="Times New Roman"/>
      <w:color w:val="auto"/>
    </w:rPr>
  </w:style>
  <w:style w:type="paragraph" w:styleId="Aufzhlungszeichen">
    <w:name w:val="List Bullet"/>
    <w:basedOn w:val="Standard"/>
    <w:uiPriority w:val="99"/>
    <w:unhideWhenUsed/>
    <w:rsid w:val="00C52218"/>
    <w:pPr>
      <w:numPr>
        <w:numId w:val="1"/>
      </w:numPr>
      <w:spacing w:line="480" w:lineRule="auto"/>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2247</Words>
  <Characters>14163</Characters>
  <Application>Microsoft Office Word</Application>
  <DocSecurity>0</DocSecurity>
  <Lines>118</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Deutscher</dc:creator>
  <cp:keywords/>
  <dc:description/>
  <cp:lastModifiedBy>Karl Deutscher</cp:lastModifiedBy>
  <cp:revision>1</cp:revision>
  <dcterms:created xsi:type="dcterms:W3CDTF">2021-06-22T17:18:00Z</dcterms:created>
  <dcterms:modified xsi:type="dcterms:W3CDTF">2021-06-22T17:41:00Z</dcterms:modified>
</cp:coreProperties>
</file>