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F9D9" w14:textId="77777777" w:rsidR="004B7BB4" w:rsidRPr="004B7BB4" w:rsidRDefault="004B7BB4" w:rsidP="004B7BB4">
      <w:pPr>
        <w:pStyle w:val="Heading1"/>
      </w:pPr>
      <w:bookmarkStart w:id="0" w:name="_Toc92806760"/>
      <w:bookmarkStart w:id="1" w:name="_Toc105159757"/>
      <w:r w:rsidRPr="004B7BB4">
        <w:t>Supplementary Materials</w:t>
      </w:r>
    </w:p>
    <w:p w14:paraId="044E3D41" w14:textId="3CE03ACB" w:rsidR="006F3868" w:rsidRDefault="006F3868" w:rsidP="006F3868">
      <w:pPr>
        <w:pStyle w:val="AbstractHeading"/>
        <w:rPr>
          <w:sz w:val="32"/>
          <w:szCs w:val="32"/>
        </w:rPr>
      </w:pPr>
      <w:r w:rsidRPr="009F3F33">
        <w:rPr>
          <w:sz w:val="32"/>
          <w:szCs w:val="32"/>
        </w:rPr>
        <w:t>Three Contrasting Accounts of Electronic Gambling Machine Related Harm: Impacts on Community Views Towards Gambling Policy and Responsibility</w:t>
      </w:r>
    </w:p>
    <w:bookmarkEnd w:id="1" w:displacedByCustomXml="next"/>
    <w:bookmarkEnd w:id="0" w:displacedByCustomXml="next"/>
    <w:sdt>
      <w:sdtPr>
        <w:rPr>
          <w:rFonts w:ascii="Times New Roman" w:eastAsia="Times New Roman" w:hAnsi="Times New Roman" w:cs="Times New Roman"/>
          <w:b w:val="0"/>
          <w:bCs w:val="0"/>
          <w:color w:val="auto"/>
          <w:sz w:val="24"/>
          <w:szCs w:val="24"/>
        </w:rPr>
        <w:id w:val="-432828144"/>
        <w:docPartObj>
          <w:docPartGallery w:val="Table of Contents"/>
          <w:docPartUnique/>
        </w:docPartObj>
      </w:sdtPr>
      <w:sdtEndPr>
        <w:rPr>
          <w:noProof/>
        </w:rPr>
      </w:sdtEndPr>
      <w:sdtContent>
        <w:p w14:paraId="53B42434" w14:textId="32FB7090" w:rsidR="00A23032" w:rsidRPr="006F3868" w:rsidRDefault="00A23032">
          <w:pPr>
            <w:pStyle w:val="TOCHeading"/>
            <w:rPr>
              <w:rStyle w:val="Heading2Char"/>
              <w:b w:val="0"/>
              <w:bCs w:val="0"/>
            </w:rPr>
          </w:pPr>
          <w:r w:rsidRPr="006F3868">
            <w:rPr>
              <w:rStyle w:val="Heading2Char"/>
              <w:b w:val="0"/>
              <w:bCs w:val="0"/>
            </w:rPr>
            <w:t>Table of Contents</w:t>
          </w:r>
        </w:p>
        <w:p w14:paraId="7C3D6C9A" w14:textId="2BC905CD" w:rsidR="00A23032" w:rsidRPr="006F3868" w:rsidRDefault="00A23032" w:rsidP="006F3868">
          <w:pPr>
            <w:pStyle w:val="TOC1"/>
            <w:tabs>
              <w:tab w:val="right" w:leader="dot" w:pos="9350"/>
            </w:tabs>
            <w:spacing w:after="240"/>
            <w:rPr>
              <w:rFonts w:ascii="Palatino" w:eastAsiaTheme="minorEastAsia" w:hAnsi="Palatino" w:cstheme="minorBidi"/>
              <w:b w:val="0"/>
              <w:bCs w:val="0"/>
              <w:i w:val="0"/>
              <w:iCs w:val="0"/>
              <w:noProof/>
            </w:rPr>
          </w:pPr>
          <w:r w:rsidRPr="006F3868">
            <w:rPr>
              <w:rFonts w:ascii="Palatino" w:hAnsi="Palatino"/>
              <w:b w:val="0"/>
              <w:bCs w:val="0"/>
              <w:i w:val="0"/>
              <w:iCs w:val="0"/>
            </w:rPr>
            <w:fldChar w:fldCharType="begin"/>
          </w:r>
          <w:r w:rsidRPr="006F3868">
            <w:rPr>
              <w:rFonts w:ascii="Palatino" w:hAnsi="Palatino"/>
              <w:b w:val="0"/>
              <w:bCs w:val="0"/>
              <w:i w:val="0"/>
              <w:iCs w:val="0"/>
            </w:rPr>
            <w:instrText xml:space="preserve"> TOC \o "1-3" \h \z \u </w:instrText>
          </w:r>
          <w:r w:rsidRPr="006F3868">
            <w:rPr>
              <w:rFonts w:ascii="Palatino" w:hAnsi="Palatino"/>
              <w:b w:val="0"/>
              <w:bCs w:val="0"/>
              <w:i w:val="0"/>
              <w:iCs w:val="0"/>
            </w:rPr>
            <w:fldChar w:fldCharType="separate"/>
          </w:r>
          <w:hyperlink w:anchor="_Toc105159757" w:history="1">
            <w:r w:rsidRPr="006F3868">
              <w:rPr>
                <w:rStyle w:val="Hyperlink"/>
                <w:rFonts w:ascii="Palatino" w:hAnsi="Palatino"/>
                <w:b w:val="0"/>
                <w:bCs w:val="0"/>
                <w:i w:val="0"/>
                <w:iCs w:val="0"/>
                <w:noProof/>
              </w:rPr>
              <w:t>Supplementary Materials</w:t>
            </w:r>
            <w:r w:rsidRPr="006F3868">
              <w:rPr>
                <w:rFonts w:ascii="Palatino" w:hAnsi="Palatino"/>
                <w:b w:val="0"/>
                <w:bCs w:val="0"/>
                <w:i w:val="0"/>
                <w:iCs w:val="0"/>
                <w:noProof/>
                <w:webHidden/>
              </w:rPr>
              <w:tab/>
            </w:r>
            <w:r w:rsidRPr="006F3868">
              <w:rPr>
                <w:rFonts w:ascii="Palatino" w:hAnsi="Palatino"/>
                <w:b w:val="0"/>
                <w:bCs w:val="0"/>
                <w:i w:val="0"/>
                <w:iCs w:val="0"/>
                <w:noProof/>
                <w:webHidden/>
              </w:rPr>
              <w:fldChar w:fldCharType="begin"/>
            </w:r>
            <w:r w:rsidRPr="006F3868">
              <w:rPr>
                <w:rFonts w:ascii="Palatino" w:hAnsi="Palatino"/>
                <w:b w:val="0"/>
                <w:bCs w:val="0"/>
                <w:i w:val="0"/>
                <w:iCs w:val="0"/>
                <w:noProof/>
                <w:webHidden/>
              </w:rPr>
              <w:instrText xml:space="preserve"> PAGEREF _Toc105159757 \h </w:instrText>
            </w:r>
            <w:r w:rsidRPr="006F3868">
              <w:rPr>
                <w:rFonts w:ascii="Palatino" w:hAnsi="Palatino"/>
                <w:b w:val="0"/>
                <w:bCs w:val="0"/>
                <w:i w:val="0"/>
                <w:iCs w:val="0"/>
                <w:noProof/>
                <w:webHidden/>
              </w:rPr>
            </w:r>
            <w:r w:rsidRPr="006F3868">
              <w:rPr>
                <w:rFonts w:ascii="Palatino" w:hAnsi="Palatino"/>
                <w:b w:val="0"/>
                <w:bCs w:val="0"/>
                <w:i w:val="0"/>
                <w:iCs w:val="0"/>
                <w:noProof/>
                <w:webHidden/>
              </w:rPr>
              <w:fldChar w:fldCharType="separate"/>
            </w:r>
            <w:r w:rsidRPr="006F3868">
              <w:rPr>
                <w:rFonts w:ascii="Palatino" w:hAnsi="Palatino"/>
                <w:b w:val="0"/>
                <w:bCs w:val="0"/>
                <w:i w:val="0"/>
                <w:iCs w:val="0"/>
                <w:noProof/>
                <w:webHidden/>
              </w:rPr>
              <w:t>1</w:t>
            </w:r>
            <w:r w:rsidRPr="006F3868">
              <w:rPr>
                <w:rFonts w:ascii="Palatino" w:hAnsi="Palatino"/>
                <w:b w:val="0"/>
                <w:bCs w:val="0"/>
                <w:i w:val="0"/>
                <w:iCs w:val="0"/>
                <w:noProof/>
                <w:webHidden/>
              </w:rPr>
              <w:fldChar w:fldCharType="end"/>
            </w:r>
          </w:hyperlink>
        </w:p>
        <w:p w14:paraId="5B7C4FB2" w14:textId="412A1D75" w:rsidR="00A23032" w:rsidRPr="006F3868" w:rsidRDefault="002469BB" w:rsidP="006F3868">
          <w:pPr>
            <w:pStyle w:val="TOC2"/>
            <w:tabs>
              <w:tab w:val="right" w:leader="dot" w:pos="9350"/>
            </w:tabs>
            <w:spacing w:after="240"/>
            <w:rPr>
              <w:rFonts w:ascii="Palatino" w:eastAsiaTheme="minorEastAsia" w:hAnsi="Palatino" w:cstheme="minorBidi"/>
              <w:b w:val="0"/>
              <w:bCs w:val="0"/>
              <w:noProof/>
              <w:sz w:val="24"/>
              <w:szCs w:val="24"/>
            </w:rPr>
          </w:pPr>
          <w:hyperlink w:anchor="_Toc105159758" w:history="1">
            <w:r w:rsidR="00A23032" w:rsidRPr="006F3868">
              <w:rPr>
                <w:rStyle w:val="Hyperlink"/>
                <w:rFonts w:ascii="Palatino" w:hAnsi="Palatino"/>
                <w:b w:val="0"/>
                <w:bCs w:val="0"/>
                <w:noProof/>
              </w:rPr>
              <w:t>Survey Items</w:t>
            </w:r>
            <w:r w:rsidR="00A23032" w:rsidRPr="006F3868">
              <w:rPr>
                <w:rFonts w:ascii="Palatino" w:hAnsi="Palatino"/>
                <w:b w:val="0"/>
                <w:bCs w:val="0"/>
                <w:noProof/>
                <w:webHidden/>
              </w:rPr>
              <w:tab/>
            </w:r>
            <w:r w:rsidR="00A23032" w:rsidRPr="006F3868">
              <w:rPr>
                <w:rFonts w:ascii="Palatino" w:hAnsi="Palatino"/>
                <w:b w:val="0"/>
                <w:bCs w:val="0"/>
                <w:noProof/>
                <w:webHidden/>
              </w:rPr>
              <w:fldChar w:fldCharType="begin"/>
            </w:r>
            <w:r w:rsidR="00A23032" w:rsidRPr="006F3868">
              <w:rPr>
                <w:rFonts w:ascii="Palatino" w:hAnsi="Palatino"/>
                <w:b w:val="0"/>
                <w:bCs w:val="0"/>
                <w:noProof/>
                <w:webHidden/>
              </w:rPr>
              <w:instrText xml:space="preserve"> PAGEREF _Toc105159758 \h </w:instrText>
            </w:r>
            <w:r w:rsidR="00A23032" w:rsidRPr="006F3868">
              <w:rPr>
                <w:rFonts w:ascii="Palatino" w:hAnsi="Palatino"/>
                <w:b w:val="0"/>
                <w:bCs w:val="0"/>
                <w:noProof/>
                <w:webHidden/>
              </w:rPr>
            </w:r>
            <w:r w:rsidR="00A23032" w:rsidRPr="006F3868">
              <w:rPr>
                <w:rFonts w:ascii="Palatino" w:hAnsi="Palatino"/>
                <w:b w:val="0"/>
                <w:bCs w:val="0"/>
                <w:noProof/>
                <w:webHidden/>
              </w:rPr>
              <w:fldChar w:fldCharType="separate"/>
            </w:r>
            <w:r w:rsidR="00A23032" w:rsidRPr="006F3868">
              <w:rPr>
                <w:rFonts w:ascii="Palatino" w:hAnsi="Palatino"/>
                <w:b w:val="0"/>
                <w:bCs w:val="0"/>
                <w:noProof/>
                <w:webHidden/>
              </w:rPr>
              <w:t>1</w:t>
            </w:r>
            <w:r w:rsidR="00A23032" w:rsidRPr="006F3868">
              <w:rPr>
                <w:rFonts w:ascii="Palatino" w:hAnsi="Palatino"/>
                <w:b w:val="0"/>
                <w:bCs w:val="0"/>
                <w:noProof/>
                <w:webHidden/>
              </w:rPr>
              <w:fldChar w:fldCharType="end"/>
            </w:r>
          </w:hyperlink>
        </w:p>
        <w:p w14:paraId="4B0A5454" w14:textId="4BF2A133" w:rsidR="00A23032" w:rsidRPr="006F3868" w:rsidRDefault="002469BB" w:rsidP="006F3868">
          <w:pPr>
            <w:pStyle w:val="TOC3"/>
            <w:tabs>
              <w:tab w:val="right" w:leader="dot" w:pos="9350"/>
            </w:tabs>
            <w:spacing w:after="240"/>
            <w:rPr>
              <w:rFonts w:ascii="Palatino" w:eastAsiaTheme="minorEastAsia" w:hAnsi="Palatino" w:cstheme="minorBidi"/>
              <w:noProof/>
              <w:sz w:val="24"/>
              <w:szCs w:val="24"/>
            </w:rPr>
          </w:pPr>
          <w:hyperlink w:anchor="_Toc105159759" w:history="1">
            <w:r w:rsidR="00A23032" w:rsidRPr="006F3868">
              <w:rPr>
                <w:rStyle w:val="Hyperlink"/>
                <w:rFonts w:ascii="Palatino" w:hAnsi="Palatino"/>
                <w:noProof/>
              </w:rPr>
              <w:t>Policy Proposals</w:t>
            </w:r>
            <w:r w:rsidR="00A23032" w:rsidRPr="006F3868">
              <w:rPr>
                <w:rFonts w:ascii="Palatino" w:hAnsi="Palatino"/>
                <w:noProof/>
                <w:webHidden/>
              </w:rPr>
              <w:tab/>
            </w:r>
            <w:r w:rsidR="00A23032" w:rsidRPr="006F3868">
              <w:rPr>
                <w:rFonts w:ascii="Palatino" w:hAnsi="Palatino"/>
                <w:noProof/>
                <w:webHidden/>
              </w:rPr>
              <w:fldChar w:fldCharType="begin"/>
            </w:r>
            <w:r w:rsidR="00A23032" w:rsidRPr="006F3868">
              <w:rPr>
                <w:rFonts w:ascii="Palatino" w:hAnsi="Palatino"/>
                <w:noProof/>
                <w:webHidden/>
              </w:rPr>
              <w:instrText xml:space="preserve"> PAGEREF _Toc105159759 \h </w:instrText>
            </w:r>
            <w:r w:rsidR="00A23032" w:rsidRPr="006F3868">
              <w:rPr>
                <w:rFonts w:ascii="Palatino" w:hAnsi="Palatino"/>
                <w:noProof/>
                <w:webHidden/>
              </w:rPr>
            </w:r>
            <w:r w:rsidR="00A23032" w:rsidRPr="006F3868">
              <w:rPr>
                <w:rFonts w:ascii="Palatino" w:hAnsi="Palatino"/>
                <w:noProof/>
                <w:webHidden/>
              </w:rPr>
              <w:fldChar w:fldCharType="separate"/>
            </w:r>
            <w:r w:rsidR="00A23032" w:rsidRPr="006F3868">
              <w:rPr>
                <w:rFonts w:ascii="Palatino" w:hAnsi="Palatino"/>
                <w:noProof/>
                <w:webHidden/>
              </w:rPr>
              <w:t>1</w:t>
            </w:r>
            <w:r w:rsidR="00A23032" w:rsidRPr="006F3868">
              <w:rPr>
                <w:rFonts w:ascii="Palatino" w:hAnsi="Palatino"/>
                <w:noProof/>
                <w:webHidden/>
              </w:rPr>
              <w:fldChar w:fldCharType="end"/>
            </w:r>
          </w:hyperlink>
        </w:p>
        <w:p w14:paraId="6651ED3C" w14:textId="12215135" w:rsidR="00A23032" w:rsidRPr="006F3868" w:rsidRDefault="002469BB" w:rsidP="006F3868">
          <w:pPr>
            <w:pStyle w:val="TOC3"/>
            <w:tabs>
              <w:tab w:val="right" w:leader="dot" w:pos="9350"/>
            </w:tabs>
            <w:spacing w:after="240"/>
            <w:rPr>
              <w:rFonts w:ascii="Palatino" w:eastAsiaTheme="minorEastAsia" w:hAnsi="Palatino" w:cstheme="minorBidi"/>
              <w:noProof/>
              <w:sz w:val="24"/>
              <w:szCs w:val="24"/>
            </w:rPr>
          </w:pPr>
          <w:hyperlink w:anchor="_Toc105159760" w:history="1">
            <w:r w:rsidR="00A23032" w:rsidRPr="006F3868">
              <w:rPr>
                <w:rStyle w:val="Hyperlink"/>
                <w:rFonts w:ascii="Palatino" w:hAnsi="Palatino"/>
                <w:noProof/>
              </w:rPr>
              <w:t>Perceived Responsibility for EGM Related Harm</w:t>
            </w:r>
            <w:r w:rsidR="00A23032" w:rsidRPr="006F3868">
              <w:rPr>
                <w:rFonts w:ascii="Palatino" w:hAnsi="Palatino"/>
                <w:noProof/>
                <w:webHidden/>
              </w:rPr>
              <w:tab/>
            </w:r>
            <w:r w:rsidR="00A23032" w:rsidRPr="006F3868">
              <w:rPr>
                <w:rFonts w:ascii="Palatino" w:hAnsi="Palatino"/>
                <w:noProof/>
                <w:webHidden/>
              </w:rPr>
              <w:fldChar w:fldCharType="begin"/>
            </w:r>
            <w:r w:rsidR="00A23032" w:rsidRPr="006F3868">
              <w:rPr>
                <w:rFonts w:ascii="Palatino" w:hAnsi="Palatino"/>
                <w:noProof/>
                <w:webHidden/>
              </w:rPr>
              <w:instrText xml:space="preserve"> PAGEREF _Toc105159760 \h </w:instrText>
            </w:r>
            <w:r w:rsidR="00A23032" w:rsidRPr="006F3868">
              <w:rPr>
                <w:rFonts w:ascii="Palatino" w:hAnsi="Palatino"/>
                <w:noProof/>
                <w:webHidden/>
              </w:rPr>
            </w:r>
            <w:r w:rsidR="00A23032" w:rsidRPr="006F3868">
              <w:rPr>
                <w:rFonts w:ascii="Palatino" w:hAnsi="Palatino"/>
                <w:noProof/>
                <w:webHidden/>
              </w:rPr>
              <w:fldChar w:fldCharType="separate"/>
            </w:r>
            <w:r w:rsidR="00A23032" w:rsidRPr="006F3868">
              <w:rPr>
                <w:rFonts w:ascii="Palatino" w:hAnsi="Palatino"/>
                <w:noProof/>
                <w:webHidden/>
              </w:rPr>
              <w:t>2</w:t>
            </w:r>
            <w:r w:rsidR="00A23032" w:rsidRPr="006F3868">
              <w:rPr>
                <w:rFonts w:ascii="Palatino" w:hAnsi="Palatino"/>
                <w:noProof/>
                <w:webHidden/>
              </w:rPr>
              <w:fldChar w:fldCharType="end"/>
            </w:r>
          </w:hyperlink>
        </w:p>
        <w:p w14:paraId="70070504" w14:textId="0DEF317F" w:rsidR="00A23032" w:rsidRPr="006F3868" w:rsidRDefault="002469BB" w:rsidP="006F3868">
          <w:pPr>
            <w:pStyle w:val="TOC2"/>
            <w:tabs>
              <w:tab w:val="right" w:leader="dot" w:pos="9350"/>
            </w:tabs>
            <w:spacing w:after="240"/>
            <w:rPr>
              <w:rFonts w:ascii="Palatino" w:eastAsiaTheme="minorEastAsia" w:hAnsi="Palatino" w:cstheme="minorBidi"/>
              <w:b w:val="0"/>
              <w:bCs w:val="0"/>
              <w:noProof/>
              <w:sz w:val="24"/>
              <w:szCs w:val="24"/>
            </w:rPr>
          </w:pPr>
          <w:hyperlink w:anchor="_Toc105159761" w:history="1">
            <w:r w:rsidR="00A23032" w:rsidRPr="006F3868">
              <w:rPr>
                <w:rStyle w:val="Hyperlink"/>
                <w:rFonts w:ascii="Palatino" w:hAnsi="Palatino"/>
                <w:b w:val="0"/>
                <w:bCs w:val="0"/>
                <w:noProof/>
              </w:rPr>
              <w:t>Supplementary Analyses</w:t>
            </w:r>
            <w:r w:rsidR="00A23032" w:rsidRPr="006F3868">
              <w:rPr>
                <w:rFonts w:ascii="Palatino" w:hAnsi="Palatino"/>
                <w:b w:val="0"/>
                <w:bCs w:val="0"/>
                <w:noProof/>
                <w:webHidden/>
              </w:rPr>
              <w:tab/>
            </w:r>
            <w:r w:rsidR="00A23032" w:rsidRPr="006F3868">
              <w:rPr>
                <w:rFonts w:ascii="Palatino" w:hAnsi="Palatino"/>
                <w:b w:val="0"/>
                <w:bCs w:val="0"/>
                <w:noProof/>
                <w:webHidden/>
              </w:rPr>
              <w:fldChar w:fldCharType="begin"/>
            </w:r>
            <w:r w:rsidR="00A23032" w:rsidRPr="006F3868">
              <w:rPr>
                <w:rFonts w:ascii="Palatino" w:hAnsi="Palatino"/>
                <w:b w:val="0"/>
                <w:bCs w:val="0"/>
                <w:noProof/>
                <w:webHidden/>
              </w:rPr>
              <w:instrText xml:space="preserve"> PAGEREF _Toc105159761 \h </w:instrText>
            </w:r>
            <w:r w:rsidR="00A23032" w:rsidRPr="006F3868">
              <w:rPr>
                <w:rFonts w:ascii="Palatino" w:hAnsi="Palatino"/>
                <w:b w:val="0"/>
                <w:bCs w:val="0"/>
                <w:noProof/>
                <w:webHidden/>
              </w:rPr>
            </w:r>
            <w:r w:rsidR="00A23032" w:rsidRPr="006F3868">
              <w:rPr>
                <w:rFonts w:ascii="Palatino" w:hAnsi="Palatino"/>
                <w:b w:val="0"/>
                <w:bCs w:val="0"/>
                <w:noProof/>
                <w:webHidden/>
              </w:rPr>
              <w:fldChar w:fldCharType="separate"/>
            </w:r>
            <w:r w:rsidR="00A23032" w:rsidRPr="006F3868">
              <w:rPr>
                <w:rFonts w:ascii="Palatino" w:hAnsi="Palatino"/>
                <w:b w:val="0"/>
                <w:bCs w:val="0"/>
                <w:noProof/>
                <w:webHidden/>
              </w:rPr>
              <w:t>4</w:t>
            </w:r>
            <w:r w:rsidR="00A23032" w:rsidRPr="006F3868">
              <w:rPr>
                <w:rFonts w:ascii="Palatino" w:hAnsi="Palatino"/>
                <w:b w:val="0"/>
                <w:bCs w:val="0"/>
                <w:noProof/>
                <w:webHidden/>
              </w:rPr>
              <w:fldChar w:fldCharType="end"/>
            </w:r>
          </w:hyperlink>
        </w:p>
        <w:p w14:paraId="58584BB5" w14:textId="271E3EF2" w:rsidR="00A23032" w:rsidRPr="006F3868" w:rsidRDefault="002469BB" w:rsidP="006F3868">
          <w:pPr>
            <w:pStyle w:val="TOC3"/>
            <w:tabs>
              <w:tab w:val="right" w:leader="dot" w:pos="9350"/>
            </w:tabs>
            <w:spacing w:after="240"/>
            <w:rPr>
              <w:rFonts w:ascii="Palatino" w:eastAsiaTheme="minorEastAsia" w:hAnsi="Palatino" w:cstheme="minorBidi"/>
              <w:noProof/>
              <w:sz w:val="24"/>
              <w:szCs w:val="24"/>
            </w:rPr>
          </w:pPr>
          <w:hyperlink w:anchor="_Toc105159762" w:history="1">
            <w:r w:rsidR="00A23032" w:rsidRPr="006F3868">
              <w:rPr>
                <w:rStyle w:val="Hyperlink"/>
                <w:rFonts w:ascii="Palatino" w:hAnsi="Palatino"/>
                <w:noProof/>
              </w:rPr>
              <w:t>I Don’t Know Responses to Regulatory Language Items</w:t>
            </w:r>
            <w:r w:rsidR="00A23032" w:rsidRPr="006F3868">
              <w:rPr>
                <w:rFonts w:ascii="Palatino" w:hAnsi="Palatino"/>
                <w:noProof/>
                <w:webHidden/>
              </w:rPr>
              <w:tab/>
            </w:r>
            <w:r w:rsidR="00A23032" w:rsidRPr="006F3868">
              <w:rPr>
                <w:rFonts w:ascii="Palatino" w:hAnsi="Palatino"/>
                <w:noProof/>
                <w:webHidden/>
              </w:rPr>
              <w:fldChar w:fldCharType="begin"/>
            </w:r>
            <w:r w:rsidR="00A23032" w:rsidRPr="006F3868">
              <w:rPr>
                <w:rFonts w:ascii="Palatino" w:hAnsi="Palatino"/>
                <w:noProof/>
                <w:webHidden/>
              </w:rPr>
              <w:instrText xml:space="preserve"> PAGEREF _Toc105159762 \h </w:instrText>
            </w:r>
            <w:r w:rsidR="00A23032" w:rsidRPr="006F3868">
              <w:rPr>
                <w:rFonts w:ascii="Palatino" w:hAnsi="Palatino"/>
                <w:noProof/>
                <w:webHidden/>
              </w:rPr>
            </w:r>
            <w:r w:rsidR="00A23032" w:rsidRPr="006F3868">
              <w:rPr>
                <w:rFonts w:ascii="Palatino" w:hAnsi="Palatino"/>
                <w:noProof/>
                <w:webHidden/>
              </w:rPr>
              <w:fldChar w:fldCharType="separate"/>
            </w:r>
            <w:r w:rsidR="00A23032" w:rsidRPr="006F3868">
              <w:rPr>
                <w:rFonts w:ascii="Palatino" w:hAnsi="Palatino"/>
                <w:noProof/>
                <w:webHidden/>
              </w:rPr>
              <w:t>4</w:t>
            </w:r>
            <w:r w:rsidR="00A23032" w:rsidRPr="006F3868">
              <w:rPr>
                <w:rFonts w:ascii="Palatino" w:hAnsi="Palatino"/>
                <w:noProof/>
                <w:webHidden/>
              </w:rPr>
              <w:fldChar w:fldCharType="end"/>
            </w:r>
          </w:hyperlink>
        </w:p>
        <w:p w14:paraId="4E5D5644" w14:textId="0CE1379A" w:rsidR="00A23032" w:rsidRPr="006F3868" w:rsidRDefault="002469BB" w:rsidP="006F3868">
          <w:pPr>
            <w:pStyle w:val="TOC3"/>
            <w:tabs>
              <w:tab w:val="right" w:leader="dot" w:pos="9350"/>
            </w:tabs>
            <w:spacing w:after="240"/>
            <w:rPr>
              <w:rFonts w:ascii="Palatino" w:eastAsiaTheme="minorEastAsia" w:hAnsi="Palatino" w:cstheme="minorBidi"/>
              <w:noProof/>
              <w:sz w:val="24"/>
              <w:szCs w:val="24"/>
            </w:rPr>
          </w:pPr>
          <w:hyperlink w:anchor="_Toc105159763" w:history="1">
            <w:r w:rsidR="00A23032" w:rsidRPr="006F3868">
              <w:rPr>
                <w:rStyle w:val="Hyperlink"/>
                <w:rFonts w:ascii="Palatino" w:hAnsi="Palatino"/>
                <w:noProof/>
              </w:rPr>
              <w:t>Remaining Policy Proposals</w:t>
            </w:r>
            <w:r w:rsidR="00A23032" w:rsidRPr="006F3868">
              <w:rPr>
                <w:rFonts w:ascii="Palatino" w:hAnsi="Palatino"/>
                <w:noProof/>
                <w:webHidden/>
              </w:rPr>
              <w:tab/>
            </w:r>
            <w:r w:rsidR="00A23032" w:rsidRPr="006F3868">
              <w:rPr>
                <w:rFonts w:ascii="Palatino" w:hAnsi="Palatino"/>
                <w:noProof/>
                <w:webHidden/>
              </w:rPr>
              <w:fldChar w:fldCharType="begin"/>
            </w:r>
            <w:r w:rsidR="00A23032" w:rsidRPr="006F3868">
              <w:rPr>
                <w:rFonts w:ascii="Palatino" w:hAnsi="Palatino"/>
                <w:noProof/>
                <w:webHidden/>
              </w:rPr>
              <w:instrText xml:space="preserve"> PAGEREF _Toc105159763 \h </w:instrText>
            </w:r>
            <w:r w:rsidR="00A23032" w:rsidRPr="006F3868">
              <w:rPr>
                <w:rFonts w:ascii="Palatino" w:hAnsi="Palatino"/>
                <w:noProof/>
                <w:webHidden/>
              </w:rPr>
            </w:r>
            <w:r w:rsidR="00A23032" w:rsidRPr="006F3868">
              <w:rPr>
                <w:rFonts w:ascii="Palatino" w:hAnsi="Palatino"/>
                <w:noProof/>
                <w:webHidden/>
              </w:rPr>
              <w:fldChar w:fldCharType="separate"/>
            </w:r>
            <w:r w:rsidR="00A23032" w:rsidRPr="006F3868">
              <w:rPr>
                <w:rFonts w:ascii="Palatino" w:hAnsi="Palatino"/>
                <w:noProof/>
                <w:webHidden/>
              </w:rPr>
              <w:t>5</w:t>
            </w:r>
            <w:r w:rsidR="00A23032" w:rsidRPr="006F3868">
              <w:rPr>
                <w:rFonts w:ascii="Palatino" w:hAnsi="Palatino"/>
                <w:noProof/>
                <w:webHidden/>
              </w:rPr>
              <w:fldChar w:fldCharType="end"/>
            </w:r>
          </w:hyperlink>
        </w:p>
        <w:p w14:paraId="40DDD0B5" w14:textId="371EC86B" w:rsidR="00A23032" w:rsidRDefault="00A23032" w:rsidP="006F3868">
          <w:pPr>
            <w:spacing w:after="240"/>
          </w:pPr>
          <w:r w:rsidRPr="006F3868">
            <w:rPr>
              <w:rFonts w:ascii="Palatino" w:hAnsi="Palatino"/>
              <w:noProof/>
            </w:rPr>
            <w:fldChar w:fldCharType="end"/>
          </w:r>
        </w:p>
      </w:sdtContent>
    </w:sdt>
    <w:p w14:paraId="5EC7D063" w14:textId="77777777" w:rsidR="006F3868" w:rsidRDefault="006F3868">
      <w:pPr>
        <w:spacing w:after="200"/>
        <w:rPr>
          <w:rFonts w:ascii="Palatino" w:eastAsiaTheme="majorEastAsia" w:hAnsi="Palatino" w:cstheme="majorBidi"/>
          <w:color w:val="000000" w:themeColor="text1"/>
          <w:sz w:val="32"/>
          <w:szCs w:val="32"/>
        </w:rPr>
      </w:pPr>
      <w:bookmarkStart w:id="2" w:name="_Toc105159758"/>
      <w:bookmarkStart w:id="3" w:name="_Toc92806761"/>
      <w:r>
        <w:br w:type="page"/>
      </w:r>
    </w:p>
    <w:p w14:paraId="43609A81" w14:textId="5040BE0D" w:rsidR="00033BA7" w:rsidRDefault="004B5708" w:rsidP="00033BA7">
      <w:pPr>
        <w:pStyle w:val="Heading2"/>
      </w:pPr>
      <w:r>
        <w:lastRenderedPageBreak/>
        <w:t>Survey Items</w:t>
      </w:r>
      <w:bookmarkEnd w:id="2"/>
    </w:p>
    <w:p w14:paraId="727616CE" w14:textId="438E4101" w:rsidR="00474684" w:rsidRDefault="00852C2E" w:rsidP="00033BA7">
      <w:pPr>
        <w:pStyle w:val="Heading3"/>
      </w:pPr>
      <w:bookmarkStart w:id="4" w:name="_Toc105159759"/>
      <w:r>
        <w:t xml:space="preserve">Policy </w:t>
      </w:r>
      <w:r w:rsidR="004B5708">
        <w:t>Proposals</w:t>
      </w:r>
      <w:bookmarkEnd w:id="3"/>
      <w:bookmarkEnd w:id="4"/>
    </w:p>
    <w:p w14:paraId="73ED522A" w14:textId="77777777" w:rsidR="00474684" w:rsidRDefault="00474684" w:rsidP="00474684">
      <w:pPr>
        <w:pStyle w:val="Compact"/>
        <w:numPr>
          <w:ilvl w:val="0"/>
          <w:numId w:val="0"/>
        </w:numPr>
        <w:ind w:left="480" w:hanging="480"/>
        <w:rPr>
          <w:b/>
          <w:bCs/>
        </w:rPr>
      </w:pPr>
    </w:p>
    <w:p w14:paraId="14732E62" w14:textId="465632F2" w:rsidR="00474684" w:rsidRPr="00734F5A" w:rsidRDefault="00474684" w:rsidP="00474684">
      <w:pPr>
        <w:pStyle w:val="Compact"/>
        <w:numPr>
          <w:ilvl w:val="0"/>
          <w:numId w:val="0"/>
        </w:numPr>
        <w:ind w:left="480" w:hanging="480"/>
        <w:rPr>
          <w:b/>
          <w:bCs/>
        </w:rPr>
      </w:pPr>
      <w:r w:rsidRPr="00944539">
        <w:rPr>
          <w:b/>
          <w:bCs/>
        </w:rPr>
        <w:t>Proposals to Limit the Availability of EGMs</w:t>
      </w:r>
      <w:r>
        <w:rPr>
          <w:b/>
          <w:bCs/>
        </w:rPr>
        <w:t>:</w:t>
      </w:r>
      <w:r w:rsidRPr="00734F5A">
        <w:rPr>
          <w:b/>
          <w:bCs/>
        </w:rPr>
        <w:t xml:space="preserve"> </w:t>
      </w:r>
      <w:r w:rsidRPr="00944539">
        <w:t xml:space="preserve"> </w:t>
      </w:r>
    </w:p>
    <w:p w14:paraId="21C72059" w14:textId="77777777" w:rsidR="00474684" w:rsidRPr="00163D83" w:rsidRDefault="00474684" w:rsidP="00474684">
      <w:pPr>
        <w:pStyle w:val="Compact"/>
      </w:pPr>
      <w:r w:rsidRPr="00163D83">
        <w:t>"State governments should impose a limitation on the number of poker machines available in any one postcode, to prevent the clustering of machines in disadvantaged areas."</w:t>
      </w:r>
    </w:p>
    <w:p w14:paraId="6F30B964" w14:textId="77777777" w:rsidR="00474684" w:rsidRPr="00163D83" w:rsidRDefault="00474684" w:rsidP="00474684">
      <w:pPr>
        <w:pStyle w:val="Compact"/>
      </w:pPr>
      <w:r w:rsidRPr="00163D83">
        <w:t>"Pokies gambling should be banned in pubs, clubs and RSLs."</w:t>
      </w:r>
    </w:p>
    <w:p w14:paraId="3B4520F9" w14:textId="77777777" w:rsidR="00474684" w:rsidRPr="00163D83" w:rsidRDefault="00474684" w:rsidP="00474684">
      <w:pPr>
        <w:pStyle w:val="Compact"/>
      </w:pPr>
      <w:r w:rsidRPr="00163D83">
        <w:t>"Pokies gambling should be banned in all venues including casinos."</w:t>
      </w:r>
    </w:p>
    <w:p w14:paraId="660EBCCF" w14:textId="4ED5EB66" w:rsidR="00474684" w:rsidRPr="00163D83" w:rsidRDefault="00474684" w:rsidP="00474684">
      <w:pPr>
        <w:pStyle w:val="BodyText"/>
      </w:pPr>
      <w:r>
        <w:rPr>
          <w:b/>
          <w:bCs/>
        </w:rPr>
        <w:t>Public perception of regulatory compliance</w:t>
      </w:r>
      <w:r w:rsidRPr="00163D83">
        <w:rPr>
          <w:b/>
          <w:bCs/>
        </w:rPr>
        <w:t xml:space="preserve">: </w:t>
      </w:r>
      <w:r>
        <w:t xml:space="preserve">These statements are based directly on language </w:t>
      </w:r>
      <w:r w:rsidR="007669DF">
        <w:t xml:space="preserve">that appears in national </w:t>
      </w:r>
      <w:r w:rsidR="008C140B">
        <w:t>regulatory</w:t>
      </w:r>
      <w:r w:rsidR="007669DF">
        <w:t xml:space="preserve"> guidelines for poker machine design </w:t>
      </w:r>
      <w:r w:rsidR="007669DF">
        <w:fldChar w:fldCharType="begin"/>
      </w:r>
      <w:r w:rsidR="00A46B36">
        <w:instrText xml:space="preserve"> ADDIN ZOTERO_ITEM CSL_CITATION {"citationID":"xLDM4dhM","properties":{"formattedCitation":"(Australian/New Zealand Gaming Machine National Standard, 2016, p. 12)","plainCitation":"(Australian/New Zealand Gaming Machine National Standard, 2016, p. 12)","noteIndex":0},"citationItems":[{"id":3413,"uris":["http://zotero.org/users/4921440/items/4A4CXEYA"],"uri":["http://zotero.org/users/4921440/items/4A4CXEYA"],"itemData":{"id":3413,"type":"legislation","title":"Australian/New Zealand Gaming Machine National Standard","issued":{"date-parts":[["2016"]]},"citation-key":"AustralianNewZealand2016"},"locator":"12"}],"schema":"https://github.com/citation-style-language/schema/raw/master/csl-citation.json"} </w:instrText>
      </w:r>
      <w:r w:rsidR="007669DF">
        <w:fldChar w:fldCharType="separate"/>
      </w:r>
      <w:r w:rsidR="007669DF">
        <w:rPr>
          <w:noProof/>
        </w:rPr>
        <w:t>(Australian/New Zealand Gaming Machine National Standard, 2016, p. 12)</w:t>
      </w:r>
      <w:r w:rsidR="007669DF">
        <w:fldChar w:fldCharType="end"/>
      </w:r>
      <w:r w:rsidR="007669DF">
        <w:t xml:space="preserve"> </w:t>
      </w:r>
      <w:r>
        <w:t>and</w:t>
      </w:r>
      <w:r w:rsidRPr="00163D83">
        <w:t xml:space="preserve"> </w:t>
      </w:r>
      <w:r>
        <w:t>Australian</w:t>
      </w:r>
      <w:r w:rsidRPr="00163D83">
        <w:t xml:space="preserve"> consumer protection law</w:t>
      </w:r>
      <w:r>
        <w:t xml:space="preserve"> </w:t>
      </w:r>
      <w:r>
        <w:fldChar w:fldCharType="begin"/>
      </w:r>
      <w:r w:rsidR="00A46B36">
        <w:instrText xml:space="preserve"> ADDIN ZOTERO_ITEM CSL_CITATION {"citationID":"5sa5rrVU","properties":{"formattedCitation":"(Australian Consumer Laws (ACL), 2010)","plainCitation":"(Australian Consumer Laws (ACL), 2010)","noteIndex":0},"citationItems":[{"id":3497,"uris":["http://zotero.org/users/4921440/items/DHJ4A933"],"uri":["http://zotero.org/users/4921440/items/DHJ4A933"],"itemData":{"id":3497,"type":"legislation","section":"18","title":"Competition and Consumer Act","title-short":"Australian Consumer Laws (ACL)","issued":{"date-parts":[["2010"]]},"citation-key":"commonwealthofaustraliaCompetitionConsumerAct2010"}}],"schema":"https://github.com/citation-style-language/schema/raw/master/csl-citation.json"} </w:instrText>
      </w:r>
      <w:r>
        <w:fldChar w:fldCharType="separate"/>
      </w:r>
      <w:r>
        <w:rPr>
          <w:noProof/>
        </w:rPr>
        <w:t>(Australian Consumer Laws (ACL), 2010)</w:t>
      </w:r>
      <w:r>
        <w:fldChar w:fldCharType="end"/>
      </w:r>
      <w:r w:rsidRPr="00163D83">
        <w:t>. Response options for these items also included</w:t>
      </w:r>
      <w:r>
        <w:t xml:space="preserve"> </w:t>
      </w:r>
      <w:r w:rsidRPr="00163D83">
        <w:t xml:space="preserve">“I </w:t>
      </w:r>
      <w:r>
        <w:t>D</w:t>
      </w:r>
      <w:r w:rsidRPr="00163D83">
        <w:t xml:space="preserve">on’t </w:t>
      </w:r>
      <w:r>
        <w:t>K</w:t>
      </w:r>
      <w:r w:rsidRPr="00163D83">
        <w:t>now</w:t>
      </w:r>
      <w:r>
        <w:t>”</w:t>
      </w:r>
      <w:r w:rsidRPr="00163D83">
        <w:t xml:space="preserve">. These statements were: </w:t>
      </w:r>
    </w:p>
    <w:p w14:paraId="5E6E2E8F" w14:textId="77777777" w:rsidR="00474684" w:rsidRPr="00163D83" w:rsidRDefault="00474684" w:rsidP="00474684">
      <w:pPr>
        <w:pStyle w:val="Compact"/>
      </w:pPr>
      <w:r w:rsidRPr="00163D83">
        <w:t>"Poker machines are fair"</w:t>
      </w:r>
    </w:p>
    <w:p w14:paraId="43FD0A3A" w14:textId="77777777" w:rsidR="00474684" w:rsidRPr="00163D83" w:rsidRDefault="00474684" w:rsidP="00474684">
      <w:pPr>
        <w:pStyle w:val="Compact"/>
      </w:pPr>
      <w:r w:rsidRPr="00163D83">
        <w:t>"Poker machines accurately display gambling outcomes"</w:t>
      </w:r>
    </w:p>
    <w:p w14:paraId="5D7E2A96" w14:textId="77777777" w:rsidR="00474684" w:rsidRPr="00163D83" w:rsidRDefault="00474684" w:rsidP="00474684">
      <w:pPr>
        <w:pStyle w:val="Compact"/>
      </w:pPr>
      <w:r w:rsidRPr="00163D83">
        <w:t>"Poker machines are likely to mislead or deceive consumers"</w:t>
      </w:r>
    </w:p>
    <w:p w14:paraId="4C349C53" w14:textId="77777777" w:rsidR="00474684" w:rsidRPr="00163D83" w:rsidRDefault="00474684" w:rsidP="00474684">
      <w:pPr>
        <w:pStyle w:val="BodyText"/>
        <w:rPr>
          <w:b/>
        </w:rPr>
      </w:pPr>
      <w:r w:rsidRPr="00163D83">
        <w:rPr>
          <w:b/>
        </w:rPr>
        <w:t>Media campa</w:t>
      </w:r>
      <w:r>
        <w:rPr>
          <w:b/>
        </w:rPr>
        <w:t>ig</w:t>
      </w:r>
      <w:r w:rsidRPr="00163D83">
        <w:rPr>
          <w:b/>
        </w:rPr>
        <w:t xml:space="preserve">ns: </w:t>
      </w:r>
    </w:p>
    <w:p w14:paraId="195E0235" w14:textId="77777777" w:rsidR="00474684" w:rsidRPr="00163D83" w:rsidRDefault="00474684" w:rsidP="00474684">
      <w:pPr>
        <w:pStyle w:val="Compact"/>
      </w:pPr>
      <w:r w:rsidRPr="00163D83">
        <w:t>“Governments should run mass media campaigns (advertisements on billboards, television or radio) funded by taxes on gambling revenue that provide information about gambling harm?”</w:t>
      </w:r>
    </w:p>
    <w:p w14:paraId="46876DDD" w14:textId="77777777" w:rsidR="00474684" w:rsidRPr="00163D83" w:rsidRDefault="00474684" w:rsidP="00474684">
      <w:pPr>
        <w:pStyle w:val="BodyText"/>
        <w:rPr>
          <w:bCs/>
        </w:rPr>
      </w:pPr>
      <w:r w:rsidRPr="00163D83">
        <w:rPr>
          <w:b/>
        </w:rPr>
        <w:t xml:space="preserve">In-venue information: </w:t>
      </w:r>
      <w:r w:rsidRPr="00163D83">
        <w:rPr>
          <w:bCs/>
        </w:rPr>
        <w:t>These</w:t>
      </w:r>
      <w:r w:rsidRPr="00163D83">
        <w:rPr>
          <w:b/>
        </w:rPr>
        <w:t xml:space="preserve"> </w:t>
      </w:r>
      <w:r w:rsidRPr="00163D83">
        <w:rPr>
          <w:bCs/>
        </w:rPr>
        <w:t>items</w:t>
      </w:r>
      <w:r w:rsidRPr="00163D83">
        <w:rPr>
          <w:b/>
        </w:rPr>
        <w:t xml:space="preserve"> </w:t>
      </w:r>
      <w:r w:rsidRPr="00163D83">
        <w:rPr>
          <w:bCs/>
        </w:rPr>
        <w:t>proposed that gambling venues, as a condition of their license, should be required to:</w:t>
      </w:r>
    </w:p>
    <w:p w14:paraId="548EA37B" w14:textId="77777777" w:rsidR="00474684" w:rsidRPr="00163D83" w:rsidRDefault="00474684" w:rsidP="00474684">
      <w:pPr>
        <w:pStyle w:val="Compact"/>
      </w:pPr>
      <w:r w:rsidRPr="00163D83">
        <w:t>“</w:t>
      </w:r>
      <w:r>
        <w:t xml:space="preserve">… </w:t>
      </w:r>
      <w:r w:rsidRPr="00163D83">
        <w:t xml:space="preserve">display prominent warnings and contact information for gambling counselling services inside gambling venues in clearly visible locations” </w:t>
      </w:r>
    </w:p>
    <w:p w14:paraId="7F228A9C" w14:textId="77777777" w:rsidR="00474684" w:rsidRPr="00163D83" w:rsidRDefault="00474684" w:rsidP="00474684">
      <w:pPr>
        <w:pStyle w:val="Compact"/>
      </w:pPr>
      <w:r w:rsidRPr="00163D83">
        <w:t>“</w:t>
      </w:r>
      <w:r>
        <w:t xml:space="preserve">… </w:t>
      </w:r>
      <w:r w:rsidRPr="00163D83">
        <w:t>prominently display accurate information about the average hourly losses of poker machines”</w:t>
      </w:r>
    </w:p>
    <w:p w14:paraId="6B2C7636" w14:textId="77777777" w:rsidR="00474684" w:rsidRPr="00163D83" w:rsidRDefault="00474684" w:rsidP="00474684">
      <w:pPr>
        <w:pStyle w:val="Compact"/>
      </w:pPr>
      <w:r w:rsidRPr="00163D83">
        <w:t>“</w:t>
      </w:r>
      <w:r>
        <w:t xml:space="preserve">… </w:t>
      </w:r>
      <w:r w:rsidRPr="00163D83">
        <w:t>display pop-up messages designed to prevent harmful gambling on the poker machine screen when an individual has been using a machine for an extended period of time”</w:t>
      </w:r>
    </w:p>
    <w:p w14:paraId="23BFD30E" w14:textId="77777777" w:rsidR="00474684" w:rsidRPr="00163D83" w:rsidRDefault="00474684" w:rsidP="00474684">
      <w:pPr>
        <w:pStyle w:val="BodyText"/>
        <w:rPr>
          <w:b/>
        </w:rPr>
      </w:pPr>
      <w:r w:rsidRPr="00163D83">
        <w:rPr>
          <w:b/>
        </w:rPr>
        <w:t xml:space="preserve">Access to counselling: </w:t>
      </w:r>
    </w:p>
    <w:p w14:paraId="1110870C" w14:textId="77777777" w:rsidR="00474684" w:rsidRPr="00163D83" w:rsidRDefault="00474684" w:rsidP="00474684">
      <w:pPr>
        <w:pStyle w:val="Compact"/>
        <w:rPr>
          <w:b/>
        </w:rPr>
      </w:pPr>
      <w:r w:rsidRPr="00163D83">
        <w:rPr>
          <w:b/>
        </w:rPr>
        <w:t>“</w:t>
      </w:r>
      <w:r w:rsidRPr="00163D83">
        <w:t>Australians should have access to counselling and treatment for gambling addiction at no cost, funded by taxes on gambling revenue.”</w:t>
      </w:r>
    </w:p>
    <w:p w14:paraId="21C600E0" w14:textId="04F263C3" w:rsidR="00E46C70" w:rsidRDefault="00E46C70" w:rsidP="00FD397E">
      <w:pPr>
        <w:pStyle w:val="BodyText"/>
        <w:rPr>
          <w:b/>
        </w:rPr>
      </w:pPr>
      <w:r w:rsidRPr="00163D83">
        <w:rPr>
          <w:bCs/>
        </w:rPr>
        <w:t>For both pre-</w:t>
      </w:r>
      <w:r w:rsidR="000830A9" w:rsidRPr="00163D83">
        <w:rPr>
          <w:bCs/>
        </w:rPr>
        <w:t>commitment</w:t>
      </w:r>
      <w:r w:rsidRPr="00163D83">
        <w:rPr>
          <w:bCs/>
        </w:rPr>
        <w:t xml:space="preserve"> and self-exclusion questions we first displayed a short explanation of </w:t>
      </w:r>
      <w:r>
        <w:rPr>
          <w:bCs/>
        </w:rPr>
        <w:t>each</w:t>
      </w:r>
      <w:r w:rsidRPr="00163D83">
        <w:rPr>
          <w:bCs/>
        </w:rPr>
        <w:t xml:space="preserve"> program</w:t>
      </w:r>
      <w:r>
        <w:rPr>
          <w:bCs/>
        </w:rPr>
        <w:t>.</w:t>
      </w:r>
    </w:p>
    <w:p w14:paraId="6C86478F" w14:textId="7E732100" w:rsidR="00FD397E" w:rsidRDefault="0050449E" w:rsidP="00FD397E">
      <w:pPr>
        <w:pStyle w:val="BodyText"/>
      </w:pPr>
      <w:r>
        <w:rPr>
          <w:b/>
        </w:rPr>
        <w:t xml:space="preserve">Mandatory </w:t>
      </w:r>
      <w:r w:rsidR="00474684" w:rsidRPr="00163D83">
        <w:rPr>
          <w:b/>
        </w:rPr>
        <w:t>Pre-commitment</w:t>
      </w:r>
      <w:r w:rsidR="00CD4664">
        <w:rPr>
          <w:b/>
        </w:rPr>
        <w:t>:</w:t>
      </w:r>
      <w:r w:rsidR="00E46C70">
        <w:rPr>
          <w:b/>
        </w:rPr>
        <w:t xml:space="preserve"> </w:t>
      </w:r>
      <w:r w:rsidR="00FD397E" w:rsidRPr="00FD397E">
        <w:t xml:space="preserve">A mandatory pre-commitment program is a gambling harm reduction strategy that requires anyone who wishes to gamble to set a maximum daily or weekly limit on the amount they can spend gambling using a unique card or account. They are free to choose any amount as their limit. </w:t>
      </w:r>
      <w:r w:rsidR="00FD397E" w:rsidRPr="00FD397E">
        <w:lastRenderedPageBreak/>
        <w:t xml:space="preserve">If they wish to change that limit, they would have to wait until a commitment period had ended before the new limit would come into effect. These programs are intended to help individuals maintain self-control over the amount that they feel they can afford to spend.  </w:t>
      </w:r>
    </w:p>
    <w:p w14:paraId="7BAAD76E" w14:textId="2AE4532E" w:rsidR="00FD397E" w:rsidRDefault="00FD397E" w:rsidP="00FD397E">
      <w:pPr>
        <w:pStyle w:val="BodyText"/>
        <w:rPr>
          <w:bCs/>
        </w:rPr>
      </w:pPr>
      <w:r w:rsidRPr="00036E71">
        <w:rPr>
          <w:bCs/>
        </w:rPr>
        <w:t>Under this program, a condition of the license required to operate a gambling venue (or service) is that the venue must refuse to serve anyone who has exceeded their own set limit. All venues would have to use the same central system, so a player could not move to another venue once their limit was reached.</w:t>
      </w:r>
    </w:p>
    <w:p w14:paraId="067398EC" w14:textId="77777777" w:rsidR="00BA304B" w:rsidRPr="00163D83" w:rsidRDefault="00BA304B" w:rsidP="00BA304B">
      <w:pPr>
        <w:pStyle w:val="BodyText"/>
        <w:rPr>
          <w:bCs/>
        </w:rPr>
      </w:pPr>
      <w:r w:rsidRPr="00163D83">
        <w:rPr>
          <w:bCs/>
        </w:rPr>
        <w:t>The Australian Federal Government should introduce</w:t>
      </w:r>
      <w:r>
        <w:rPr>
          <w:bCs/>
        </w:rPr>
        <w:t xml:space="preserve"> … </w:t>
      </w:r>
      <w:r w:rsidRPr="00163D83">
        <w:rPr>
          <w:bCs/>
        </w:rPr>
        <w:t xml:space="preserve"> </w:t>
      </w:r>
    </w:p>
    <w:p w14:paraId="1BBE4A69" w14:textId="77777777" w:rsidR="00BA304B" w:rsidRPr="00163D83" w:rsidRDefault="00BA304B" w:rsidP="00BA304B">
      <w:pPr>
        <w:pStyle w:val="Compact"/>
      </w:pPr>
      <w:r w:rsidRPr="00163D83">
        <w:t xml:space="preserve">A mandatory pre-commitment scheme: </w:t>
      </w:r>
    </w:p>
    <w:p w14:paraId="6E396C38" w14:textId="77777777" w:rsidR="00BA304B" w:rsidRPr="00163D83" w:rsidRDefault="00BA304B" w:rsidP="00BA304B">
      <w:pPr>
        <w:pStyle w:val="Compact"/>
        <w:numPr>
          <w:ilvl w:val="1"/>
          <w:numId w:val="27"/>
        </w:numPr>
        <w:ind w:left="851" w:hanging="425"/>
      </w:pPr>
      <w:r w:rsidRPr="00163D83">
        <w:t>… for all pokies gambling venues</w:t>
      </w:r>
    </w:p>
    <w:p w14:paraId="1457C6D5" w14:textId="2D82D102" w:rsidR="00BA304B" w:rsidRPr="00BA304B" w:rsidRDefault="00BA304B" w:rsidP="00FD397E">
      <w:pPr>
        <w:pStyle w:val="Compact"/>
        <w:numPr>
          <w:ilvl w:val="1"/>
          <w:numId w:val="27"/>
        </w:numPr>
        <w:ind w:left="851" w:hanging="425"/>
      </w:pPr>
      <w:r w:rsidRPr="00163D83">
        <w:t xml:space="preserve">… for pokies gambling venues </w:t>
      </w:r>
      <w:r w:rsidRPr="00163D83">
        <w:rPr>
          <w:i/>
        </w:rPr>
        <w:t xml:space="preserve">and </w:t>
      </w:r>
      <w:r w:rsidRPr="00163D83">
        <w:t>all other gambling venues (including online operators)?</w:t>
      </w:r>
    </w:p>
    <w:p w14:paraId="59517684" w14:textId="53836E92" w:rsidR="00FD397E" w:rsidRPr="00FD397E" w:rsidRDefault="00FD397E" w:rsidP="00C40421">
      <w:pPr>
        <w:pStyle w:val="BodyText"/>
      </w:pPr>
      <w:r w:rsidRPr="003636BD">
        <w:rPr>
          <w:b/>
          <w:bCs/>
        </w:rPr>
        <w:t>Self-exclusion:</w:t>
      </w:r>
      <w:r w:rsidR="00C40421">
        <w:rPr>
          <w:b/>
          <w:bCs/>
        </w:rPr>
        <w:t xml:space="preserve"> </w:t>
      </w:r>
      <w:r>
        <w:t>A gambling self-exclusion program is a gambling harm reduction strategy in which an individual can voluntarily elect to restrict their access to gambling venues or online providers. It is then the responsibility of a gambling operator to refuse service to any patron who has registered for self-exclusion. This requires operators to request each individual's identification and check their name and date of birth against a central self-exclusion record.</w:t>
      </w:r>
    </w:p>
    <w:p w14:paraId="42198B5C" w14:textId="763A7446" w:rsidR="00474684" w:rsidRPr="00163D83" w:rsidRDefault="00474684" w:rsidP="00474684">
      <w:pPr>
        <w:pStyle w:val="BodyText"/>
        <w:rPr>
          <w:bCs/>
        </w:rPr>
      </w:pPr>
      <w:r w:rsidRPr="00163D83">
        <w:rPr>
          <w:bCs/>
        </w:rPr>
        <w:t>The Australian Federal Government should introduce</w:t>
      </w:r>
      <w:r>
        <w:rPr>
          <w:bCs/>
        </w:rPr>
        <w:t xml:space="preserve"> … </w:t>
      </w:r>
      <w:r w:rsidRPr="00163D83">
        <w:rPr>
          <w:bCs/>
        </w:rPr>
        <w:t xml:space="preserve"> </w:t>
      </w:r>
    </w:p>
    <w:p w14:paraId="6230A4FD" w14:textId="77777777" w:rsidR="00474684" w:rsidRPr="00163D83" w:rsidRDefault="00474684" w:rsidP="00474684">
      <w:pPr>
        <w:pStyle w:val="Compact"/>
      </w:pPr>
      <w:r w:rsidRPr="00163D83">
        <w:t xml:space="preserve">A self-exclusion program: </w:t>
      </w:r>
    </w:p>
    <w:p w14:paraId="7F367977" w14:textId="77777777" w:rsidR="00474684" w:rsidRPr="00163D83" w:rsidRDefault="00474684" w:rsidP="00474684">
      <w:pPr>
        <w:pStyle w:val="Compact"/>
        <w:numPr>
          <w:ilvl w:val="1"/>
          <w:numId w:val="27"/>
        </w:numPr>
        <w:ind w:left="851" w:hanging="425"/>
      </w:pPr>
      <w:r w:rsidRPr="00163D83">
        <w:t>… for all pokies gambling venues</w:t>
      </w:r>
    </w:p>
    <w:p w14:paraId="67DEB839" w14:textId="77777777" w:rsidR="00474684" w:rsidRPr="00163D83" w:rsidRDefault="00474684" w:rsidP="00474684">
      <w:pPr>
        <w:pStyle w:val="Compact"/>
        <w:numPr>
          <w:ilvl w:val="1"/>
          <w:numId w:val="27"/>
        </w:numPr>
        <w:ind w:left="851" w:hanging="425"/>
      </w:pPr>
      <w:r w:rsidRPr="00163D83">
        <w:t xml:space="preserve">… for pokies gambling venues </w:t>
      </w:r>
      <w:r w:rsidRPr="00163D83">
        <w:rPr>
          <w:i/>
        </w:rPr>
        <w:t xml:space="preserve">and </w:t>
      </w:r>
      <w:r w:rsidRPr="00163D83">
        <w:t>all other gambling venues (including online operators)?</w:t>
      </w:r>
    </w:p>
    <w:p w14:paraId="662FED98" w14:textId="3FB214B7" w:rsidR="00474684" w:rsidRDefault="00474684" w:rsidP="00ED0C67">
      <w:pPr>
        <w:pStyle w:val="BodyText"/>
      </w:pPr>
      <w:r w:rsidRPr="00163D83">
        <w:rPr>
          <w:b/>
        </w:rPr>
        <w:t xml:space="preserve">Maximum bets: </w:t>
      </w:r>
      <w:r w:rsidRPr="00163D83">
        <w:rPr>
          <w:bCs/>
        </w:rPr>
        <w:t xml:space="preserve">This item was included alongside an explanation that </w:t>
      </w:r>
      <w:r w:rsidRPr="00163D83">
        <w:t xml:space="preserve">at-risk gamblers tend to gamble with larger amounts of money than recreational gamblers. We then asked participants </w:t>
      </w:r>
      <w:r>
        <w:t xml:space="preserve">whether they </w:t>
      </w:r>
      <w:r w:rsidRPr="00163D83">
        <w:t>agree</w:t>
      </w:r>
      <w:r>
        <w:t>d</w:t>
      </w:r>
      <w:r w:rsidRPr="00163D83">
        <w:t xml:space="preserve"> or disagree</w:t>
      </w:r>
      <w:r>
        <w:t>d</w:t>
      </w:r>
      <w:r w:rsidRPr="00163D83">
        <w:t xml:space="preserve"> </w:t>
      </w:r>
      <w:r>
        <w:t>that</w:t>
      </w:r>
      <w:r w:rsidR="00ED0C67">
        <w:t xml:space="preserve"> “</w:t>
      </w:r>
      <w:r w:rsidRPr="00163D83">
        <w:t>governments should limit the maximum bet on all poker machines to no more than $1 per spin?”</w:t>
      </w:r>
    </w:p>
    <w:p w14:paraId="599A8A22" w14:textId="57EF6097" w:rsidR="008C7477" w:rsidRPr="00163D83" w:rsidRDefault="008C7477" w:rsidP="008C7477">
      <w:pPr>
        <w:pStyle w:val="Heading3"/>
      </w:pPr>
      <w:bookmarkStart w:id="5" w:name="_Toc92806762"/>
      <w:bookmarkStart w:id="6" w:name="_Toc105159760"/>
      <w:r>
        <w:t>Perceived Responsibility for EGM Related Harm</w:t>
      </w:r>
      <w:bookmarkEnd w:id="5"/>
      <w:bookmarkEnd w:id="6"/>
    </w:p>
    <w:p w14:paraId="18B227F9" w14:textId="3D700C73" w:rsidR="008C7477" w:rsidRPr="00163D83" w:rsidRDefault="008C7477" w:rsidP="008C7477">
      <w:pPr>
        <w:pStyle w:val="BodyText"/>
      </w:pPr>
      <w:r>
        <w:rPr>
          <w:bCs/>
        </w:rPr>
        <w:t>These</w:t>
      </w:r>
      <w:r w:rsidRPr="00163D83">
        <w:rPr>
          <w:bCs/>
        </w:rPr>
        <w:t xml:space="preserve"> item</w:t>
      </w:r>
      <w:r>
        <w:rPr>
          <w:bCs/>
        </w:rPr>
        <w:t>s asked participants “t</w:t>
      </w:r>
      <w:r w:rsidRPr="00CC1080">
        <w:rPr>
          <w:bCs/>
        </w:rPr>
        <w:t>o what extent do you agree or disagree that each of the following actors should be</w:t>
      </w:r>
      <w:r>
        <w:rPr>
          <w:bCs/>
        </w:rPr>
        <w:t xml:space="preserve"> </w:t>
      </w:r>
      <w:r w:rsidRPr="00CC1080">
        <w:rPr>
          <w:bCs/>
        </w:rPr>
        <w:t>held responsible when negative or harmful consequences occur as a result of poker machine</w:t>
      </w:r>
      <w:r>
        <w:rPr>
          <w:bCs/>
        </w:rPr>
        <w:t xml:space="preserve"> </w:t>
      </w:r>
      <w:r w:rsidRPr="00CC1080">
        <w:rPr>
          <w:bCs/>
        </w:rPr>
        <w:t>use?</w:t>
      </w:r>
      <w:r>
        <w:rPr>
          <w:bCs/>
        </w:rPr>
        <w:t>”.</w:t>
      </w:r>
    </w:p>
    <w:p w14:paraId="05B44B56" w14:textId="77777777" w:rsidR="008C7477" w:rsidRDefault="008C7477" w:rsidP="008C7477">
      <w:pPr>
        <w:pStyle w:val="BodyText"/>
        <w:rPr>
          <w:bCs/>
        </w:rPr>
      </w:pPr>
      <w:r>
        <w:rPr>
          <w:bCs/>
        </w:rPr>
        <w:t>The complete list of actors was as follows:</w:t>
      </w:r>
    </w:p>
    <w:p w14:paraId="70BAC77B" w14:textId="77777777" w:rsidR="008C7477" w:rsidRPr="00CC1080" w:rsidRDefault="008C7477" w:rsidP="008C7477">
      <w:pPr>
        <w:pStyle w:val="Compact"/>
        <w:ind w:left="482" w:hanging="340"/>
      </w:pPr>
      <w:r w:rsidRPr="00CC1080">
        <w:t>The individual should be held responsible</w:t>
      </w:r>
    </w:p>
    <w:p w14:paraId="48839E16" w14:textId="77777777" w:rsidR="008C7477" w:rsidRPr="00CC1080" w:rsidRDefault="008C7477" w:rsidP="008C7477">
      <w:pPr>
        <w:pStyle w:val="Compact"/>
        <w:ind w:left="482" w:hanging="340"/>
      </w:pPr>
      <w:r w:rsidRPr="00CC1080">
        <w:t>The individual’s immediate family or close friends should be held responsible</w:t>
      </w:r>
    </w:p>
    <w:p w14:paraId="7C549B1D" w14:textId="77777777" w:rsidR="008C7477" w:rsidRPr="00CC1080" w:rsidRDefault="008C7477" w:rsidP="008C7477">
      <w:pPr>
        <w:pStyle w:val="Compact"/>
        <w:ind w:left="482" w:hanging="340"/>
      </w:pPr>
      <w:r w:rsidRPr="00CC1080">
        <w:lastRenderedPageBreak/>
        <w:t>The companies or individuals who design and sell poker machines to venues should be held responsible</w:t>
      </w:r>
    </w:p>
    <w:p w14:paraId="54CFA1AB" w14:textId="77777777" w:rsidR="008C7477" w:rsidRPr="00CC1080" w:rsidRDefault="008C7477" w:rsidP="008C7477">
      <w:pPr>
        <w:pStyle w:val="Compact"/>
        <w:ind w:left="482" w:hanging="340"/>
      </w:pPr>
      <w:r w:rsidRPr="00CC1080">
        <w:t>The companies or individuals who own and profit from casinos and pokies venues should be held responsible</w:t>
      </w:r>
    </w:p>
    <w:p w14:paraId="3C79F9F5" w14:textId="77777777" w:rsidR="008C7477" w:rsidRPr="00CC1080" w:rsidRDefault="008C7477" w:rsidP="008C7477">
      <w:pPr>
        <w:pStyle w:val="Compact"/>
        <w:ind w:left="482" w:hanging="340"/>
      </w:pPr>
      <w:r w:rsidRPr="00CC1080">
        <w:t>The individual employees who work in gambling venues, such as bar staff, floor managers, dealers or croupiers should be held responsible</w:t>
      </w:r>
    </w:p>
    <w:p w14:paraId="2E7707DE" w14:textId="77777777" w:rsidR="008C7477" w:rsidRPr="00CC1080" w:rsidRDefault="008C7477" w:rsidP="008C7477">
      <w:pPr>
        <w:pStyle w:val="Compact"/>
        <w:ind w:left="482" w:hanging="340"/>
      </w:pPr>
      <w:r w:rsidRPr="00CC1080">
        <w:t>State governments who legalise, regulate and permit gambling should be held responsible</w:t>
      </w:r>
    </w:p>
    <w:p w14:paraId="27759DA7" w14:textId="6DCFED3B" w:rsidR="008C7477" w:rsidRDefault="008C7477" w:rsidP="008C7477">
      <w:pPr>
        <w:pStyle w:val="Compact"/>
        <w:ind w:left="482" w:hanging="340"/>
      </w:pPr>
      <w:r w:rsidRPr="00CC1080">
        <w:t>Australian society or culture in general should be held responsible</w:t>
      </w:r>
    </w:p>
    <w:p w14:paraId="5CCCE745" w14:textId="0B71FF77" w:rsidR="00537A1E" w:rsidRDefault="00537A1E">
      <w:pPr>
        <w:spacing w:after="200"/>
        <w:rPr>
          <w:rFonts w:ascii="Palatino" w:hAnsi="Palatino"/>
          <w:sz w:val="20"/>
          <w:szCs w:val="20"/>
        </w:rPr>
      </w:pPr>
      <w:r>
        <w:br w:type="page"/>
      </w:r>
    </w:p>
    <w:p w14:paraId="7A8166CA" w14:textId="45D1CC16" w:rsidR="00033BA7" w:rsidRDefault="00033BA7" w:rsidP="00033BA7">
      <w:pPr>
        <w:pStyle w:val="Heading2"/>
      </w:pPr>
      <w:bookmarkStart w:id="7" w:name="_Toc105159761"/>
      <w:bookmarkStart w:id="8" w:name="_Toc92806763"/>
      <w:r>
        <w:lastRenderedPageBreak/>
        <w:t xml:space="preserve">Supplementary </w:t>
      </w:r>
      <w:r w:rsidR="00B359C2">
        <w:t>Analys</w:t>
      </w:r>
      <w:r>
        <w:t>e</w:t>
      </w:r>
      <w:r w:rsidR="00B359C2">
        <w:t>s</w:t>
      </w:r>
      <w:bookmarkEnd w:id="7"/>
    </w:p>
    <w:p w14:paraId="211332FC" w14:textId="20FBE4B3" w:rsidR="00743F55" w:rsidRDefault="00743F55" w:rsidP="00743F55">
      <w:pPr>
        <w:pStyle w:val="Heading3"/>
      </w:pPr>
      <w:bookmarkStart w:id="9" w:name="_Toc105159762"/>
      <w:r>
        <w:t>I Don’t Know Responses to Regulatory Language Items</w:t>
      </w:r>
      <w:bookmarkEnd w:id="8"/>
      <w:bookmarkEnd w:id="9"/>
    </w:p>
    <w:p w14:paraId="7897C356" w14:textId="7C7319A3" w:rsidR="00743F55" w:rsidRDefault="00743F55" w:rsidP="00743F55">
      <w:pPr>
        <w:pStyle w:val="BodyText"/>
        <w:rPr>
          <w:rFonts w:eastAsiaTheme="majorEastAsia"/>
        </w:rPr>
      </w:pPr>
      <w:r>
        <w:rPr>
          <w:rFonts w:eastAsiaTheme="majorEastAsia"/>
        </w:rPr>
        <w:t xml:space="preserve">Response scales to these items also included an “I Don’t Know” option, in addition to the 6 response levels used for the items above. Prior to analysing cumulative agreement with each of these items, we first sought to establish whether </w:t>
      </w:r>
      <w:r w:rsidRPr="00F8147C">
        <w:rPr>
          <w:rFonts w:eastAsiaTheme="majorEastAsia"/>
        </w:rPr>
        <w:t>there was a systematic tendency to respond with "I Don't Know" by group</w:t>
      </w:r>
      <w:r>
        <w:rPr>
          <w:rFonts w:eastAsiaTheme="majorEastAsia"/>
        </w:rPr>
        <w:t xml:space="preserve">. This analysis employed three separate </w:t>
      </w:r>
      <w:r w:rsidRPr="00F8147C">
        <w:rPr>
          <w:rFonts w:eastAsiaTheme="majorEastAsia"/>
        </w:rPr>
        <w:t xml:space="preserve">Bayesian logistic regression models, with index coded variables for each of the experimental groups. </w:t>
      </w:r>
      <w:r>
        <w:rPr>
          <w:rFonts w:eastAsiaTheme="majorEastAsia"/>
        </w:rPr>
        <w:t>Index coding</w:t>
      </w:r>
      <w:r w:rsidRPr="00F8147C">
        <w:rPr>
          <w:rFonts w:eastAsiaTheme="majorEastAsia"/>
        </w:rPr>
        <w:t xml:space="preserve"> provides the benefit of being able to set the same </w:t>
      </w:r>
      <w:proofErr w:type="gramStart"/>
      <w:r>
        <w:rPr>
          <w:rFonts w:eastAsiaTheme="majorEastAsia"/>
        </w:rPr>
        <w:t>Logistic(</w:t>
      </w:r>
      <w:proofErr w:type="gramEnd"/>
      <w:r>
        <w:rPr>
          <w:rFonts w:eastAsiaTheme="majorEastAsia"/>
        </w:rPr>
        <w:t xml:space="preserve">0, 1) </w:t>
      </w:r>
      <w:r w:rsidRPr="00F8147C">
        <w:rPr>
          <w:rFonts w:eastAsiaTheme="majorEastAsia"/>
        </w:rPr>
        <w:t>prior across conditions</w:t>
      </w:r>
      <w:r>
        <w:rPr>
          <w:rFonts w:eastAsiaTheme="majorEastAsia"/>
        </w:rPr>
        <w:t>, which corresponds to an approximately uniform prior on the probability scale.</w:t>
      </w:r>
    </w:p>
    <w:p w14:paraId="712DB99E" w14:textId="77777777" w:rsidR="00743F55" w:rsidRDefault="00743F55" w:rsidP="00743F55">
      <w:pPr>
        <w:pStyle w:val="BodyText"/>
        <w:rPr>
          <w:rFonts w:eastAsiaTheme="majorEastAsia"/>
        </w:rPr>
      </w:pPr>
      <w:r w:rsidRPr="00C50529">
        <w:rPr>
          <w:rFonts w:eastAsiaTheme="majorEastAsia"/>
        </w:rPr>
        <w:t xml:space="preserve">The table below contains the output for this analysis. The p columns </w:t>
      </w:r>
      <w:r>
        <w:rPr>
          <w:rFonts w:eastAsiaTheme="majorEastAsia"/>
        </w:rPr>
        <w:t xml:space="preserve">display </w:t>
      </w:r>
      <w:r w:rsidRPr="00C50529">
        <w:rPr>
          <w:rFonts w:eastAsiaTheme="majorEastAsia"/>
        </w:rPr>
        <w:t>the estimated probability of a response by group and item (i.e. the probability a participant selected "I Don't Know"), along with 95% HDPIs. The OR columns contain the odds ratio for responding relative to the Control condition for each item.</w:t>
      </w:r>
    </w:p>
    <w:p w14:paraId="0236DA83" w14:textId="5A181CD2" w:rsidR="00743F55" w:rsidRPr="00515C21" w:rsidRDefault="00743F55" w:rsidP="00743F55">
      <w:pPr>
        <w:pStyle w:val="Caption"/>
        <w:keepNext/>
        <w:jc w:val="center"/>
        <w:rPr>
          <w:rFonts w:ascii="Palatino" w:hAnsi="Palatino"/>
          <w:i w:val="0"/>
          <w:sz w:val="20"/>
          <w:szCs w:val="20"/>
        </w:rPr>
      </w:pPr>
      <w:r w:rsidRPr="00515C21">
        <w:rPr>
          <w:rFonts w:ascii="Palatino" w:hAnsi="Palatino"/>
          <w:i w:val="0"/>
          <w:sz w:val="20"/>
          <w:szCs w:val="20"/>
        </w:rPr>
        <w:t xml:space="preserve">Table </w:t>
      </w:r>
      <w:r w:rsidRPr="00515C21">
        <w:rPr>
          <w:rFonts w:ascii="Palatino" w:hAnsi="Palatino"/>
          <w:i w:val="0"/>
          <w:sz w:val="20"/>
          <w:szCs w:val="20"/>
        </w:rPr>
        <w:fldChar w:fldCharType="begin"/>
      </w:r>
      <w:r w:rsidRPr="00515C21">
        <w:rPr>
          <w:rFonts w:ascii="Palatino" w:hAnsi="Palatino"/>
          <w:i w:val="0"/>
          <w:sz w:val="20"/>
          <w:szCs w:val="20"/>
        </w:rPr>
        <w:instrText xml:space="preserve"> SEQ Table \* ARABIC </w:instrText>
      </w:r>
      <w:r w:rsidRPr="00515C21">
        <w:rPr>
          <w:rFonts w:ascii="Palatino" w:hAnsi="Palatino"/>
          <w:i w:val="0"/>
          <w:sz w:val="20"/>
          <w:szCs w:val="20"/>
        </w:rPr>
        <w:fldChar w:fldCharType="separate"/>
      </w:r>
      <w:r w:rsidR="0067293B">
        <w:rPr>
          <w:rFonts w:ascii="Palatino" w:hAnsi="Palatino"/>
          <w:i w:val="0"/>
          <w:noProof/>
          <w:sz w:val="20"/>
          <w:szCs w:val="20"/>
        </w:rPr>
        <w:t>1</w:t>
      </w:r>
      <w:r w:rsidRPr="00515C21">
        <w:rPr>
          <w:rFonts w:ascii="Palatino" w:hAnsi="Palatino"/>
          <w:i w:val="0"/>
          <w:sz w:val="20"/>
          <w:szCs w:val="20"/>
        </w:rPr>
        <w:fldChar w:fldCharType="end"/>
      </w:r>
      <w:r w:rsidRPr="00515C21">
        <w:rPr>
          <w:rFonts w:ascii="Palatino" w:hAnsi="Palatino"/>
          <w:i w:val="0"/>
          <w:sz w:val="20"/>
          <w:szCs w:val="20"/>
        </w:rPr>
        <w:t xml:space="preserve"> - Model Summary for I Don't Know Responses</w:t>
      </w:r>
    </w:p>
    <w:tbl>
      <w:tblPr>
        <w:tblW w:w="0" w:type="auto"/>
        <w:jc w:val="center"/>
        <w:tblLayout w:type="fixed"/>
        <w:tblLook w:val="0420" w:firstRow="1" w:lastRow="0" w:firstColumn="0" w:lastColumn="0" w:noHBand="0" w:noVBand="1"/>
      </w:tblPr>
      <w:tblGrid>
        <w:gridCol w:w="1222"/>
        <w:gridCol w:w="1173"/>
        <w:gridCol w:w="1574"/>
        <w:gridCol w:w="1985"/>
      </w:tblGrid>
      <w:tr w:rsidR="00743F55" w:rsidRPr="00515C21" w14:paraId="112E6F7C" w14:textId="77777777" w:rsidTr="00A0692A">
        <w:trPr>
          <w:cantSplit/>
          <w:jc w:val="center"/>
        </w:trPr>
        <w:tc>
          <w:tcPr>
            <w:tcW w:w="1222" w:type="dxa"/>
            <w:tcBorders>
              <w:top w:val="single" w:sz="8" w:space="0" w:color="000000"/>
              <w:bottom w:val="single" w:sz="4" w:space="0" w:color="000000"/>
            </w:tcBorders>
            <w:shd w:val="clear" w:color="auto" w:fill="FFFFFF"/>
            <w:tcMar>
              <w:top w:w="0" w:type="dxa"/>
              <w:left w:w="0" w:type="dxa"/>
              <w:bottom w:w="0" w:type="dxa"/>
              <w:right w:w="0" w:type="dxa"/>
            </w:tcMar>
          </w:tcPr>
          <w:p w14:paraId="0D698DAA"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Item</w:t>
            </w:r>
          </w:p>
        </w:tc>
        <w:tc>
          <w:tcPr>
            <w:tcW w:w="1173" w:type="dxa"/>
            <w:tcBorders>
              <w:top w:val="single" w:sz="8" w:space="0" w:color="000000"/>
              <w:bottom w:val="single" w:sz="4" w:space="0" w:color="000000"/>
            </w:tcBorders>
            <w:shd w:val="clear" w:color="auto" w:fill="FFFFFF"/>
            <w:tcMar>
              <w:top w:w="0" w:type="dxa"/>
              <w:left w:w="0" w:type="dxa"/>
              <w:bottom w:w="0" w:type="dxa"/>
              <w:right w:w="0" w:type="dxa"/>
            </w:tcMar>
          </w:tcPr>
          <w:p w14:paraId="256C5D79"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Group</w:t>
            </w:r>
          </w:p>
        </w:tc>
        <w:tc>
          <w:tcPr>
            <w:tcW w:w="1574" w:type="dxa"/>
            <w:tcBorders>
              <w:top w:val="single" w:sz="8" w:space="0" w:color="000000"/>
              <w:bottom w:val="single" w:sz="4" w:space="0" w:color="000000"/>
            </w:tcBorders>
            <w:shd w:val="clear" w:color="auto" w:fill="FFFFFF"/>
            <w:tcMar>
              <w:top w:w="0" w:type="dxa"/>
              <w:left w:w="0" w:type="dxa"/>
              <w:bottom w:w="0" w:type="dxa"/>
              <w:right w:w="0" w:type="dxa"/>
            </w:tcMar>
          </w:tcPr>
          <w:p w14:paraId="494AA39A" w14:textId="77777777" w:rsidR="00743F55" w:rsidRPr="00515C21" w:rsidRDefault="00743F55" w:rsidP="00A0692A">
            <w:pPr>
              <w:spacing w:before="120" w:after="120"/>
              <w:ind w:left="120" w:right="120"/>
              <w:jc w:val="center"/>
              <w:rPr>
                <w:rFonts w:ascii="Palatino" w:hAnsi="Palatino"/>
                <w:sz w:val="20"/>
                <w:szCs w:val="20"/>
                <w:vertAlign w:val="subscript"/>
              </w:rPr>
            </w:pPr>
            <w:proofErr w:type="spellStart"/>
            <w:r>
              <w:rPr>
                <w:rFonts w:ascii="Palatino" w:eastAsia="Helvetica" w:hAnsi="Palatino" w:cs="Helvetica"/>
                <w:color w:val="000000"/>
                <w:sz w:val="20"/>
                <w:szCs w:val="20"/>
              </w:rPr>
              <w:t>p</w:t>
            </w:r>
            <w:r>
              <w:rPr>
                <w:rFonts w:ascii="Palatino" w:eastAsia="Helvetica" w:hAnsi="Palatino" w:cs="Helvetica"/>
                <w:color w:val="000000"/>
                <w:sz w:val="20"/>
                <w:szCs w:val="20"/>
                <w:vertAlign w:val="subscript"/>
              </w:rPr>
              <w:t>IDK</w:t>
            </w:r>
            <w:proofErr w:type="spellEnd"/>
          </w:p>
        </w:tc>
        <w:tc>
          <w:tcPr>
            <w:tcW w:w="1985" w:type="dxa"/>
            <w:tcBorders>
              <w:top w:val="single" w:sz="8" w:space="0" w:color="000000"/>
              <w:bottom w:val="single" w:sz="4" w:space="0" w:color="000000"/>
            </w:tcBorders>
            <w:shd w:val="clear" w:color="auto" w:fill="FFFFFF"/>
            <w:tcMar>
              <w:top w:w="0" w:type="dxa"/>
              <w:left w:w="0" w:type="dxa"/>
              <w:bottom w:w="0" w:type="dxa"/>
              <w:right w:w="0" w:type="dxa"/>
            </w:tcMar>
          </w:tcPr>
          <w:p w14:paraId="4F733112" w14:textId="77777777" w:rsidR="00743F55" w:rsidRPr="00515C21" w:rsidRDefault="00743F55" w:rsidP="00A0692A">
            <w:pPr>
              <w:spacing w:before="120" w:after="120"/>
              <w:ind w:left="120" w:right="120"/>
              <w:jc w:val="center"/>
              <w:rPr>
                <w:rFonts w:ascii="Palatino" w:hAnsi="Palatino"/>
                <w:sz w:val="20"/>
                <w:szCs w:val="20"/>
              </w:rPr>
            </w:pPr>
            <w:r w:rsidRPr="00515C21">
              <w:rPr>
                <w:rFonts w:ascii="Palatino" w:eastAsia="Helvetica" w:hAnsi="Palatino" w:cs="Helvetica"/>
                <w:color w:val="000000"/>
                <w:sz w:val="20"/>
                <w:szCs w:val="20"/>
              </w:rPr>
              <w:t>OR</w:t>
            </w:r>
          </w:p>
        </w:tc>
      </w:tr>
      <w:tr w:rsidR="00743F55" w:rsidRPr="00515C21" w14:paraId="1DAD0935" w14:textId="77777777" w:rsidTr="00A0692A">
        <w:trPr>
          <w:cantSplit/>
          <w:jc w:val="center"/>
        </w:trPr>
        <w:tc>
          <w:tcPr>
            <w:tcW w:w="1222" w:type="dxa"/>
            <w:tcBorders>
              <w:top w:val="single" w:sz="4" w:space="0" w:color="000000"/>
            </w:tcBorders>
            <w:shd w:val="clear" w:color="auto" w:fill="FFFFFF"/>
            <w:tcMar>
              <w:top w:w="0" w:type="dxa"/>
              <w:left w:w="0" w:type="dxa"/>
              <w:bottom w:w="0" w:type="dxa"/>
              <w:right w:w="0" w:type="dxa"/>
            </w:tcMar>
          </w:tcPr>
          <w:p w14:paraId="3D77A9C2"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Fair</w:t>
            </w:r>
          </w:p>
        </w:tc>
        <w:tc>
          <w:tcPr>
            <w:tcW w:w="1173" w:type="dxa"/>
            <w:tcBorders>
              <w:top w:val="single" w:sz="4" w:space="0" w:color="000000"/>
            </w:tcBorders>
            <w:shd w:val="clear" w:color="auto" w:fill="FFFFFF"/>
            <w:tcMar>
              <w:top w:w="0" w:type="dxa"/>
              <w:left w:w="0" w:type="dxa"/>
              <w:bottom w:w="0" w:type="dxa"/>
              <w:right w:w="0" w:type="dxa"/>
            </w:tcMar>
          </w:tcPr>
          <w:p w14:paraId="32B85CC8"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Control</w:t>
            </w:r>
          </w:p>
        </w:tc>
        <w:tc>
          <w:tcPr>
            <w:tcW w:w="1574" w:type="dxa"/>
            <w:tcBorders>
              <w:top w:val="single" w:sz="4" w:space="0" w:color="000000"/>
            </w:tcBorders>
            <w:shd w:val="clear" w:color="auto" w:fill="FFFFFF"/>
            <w:tcMar>
              <w:top w:w="0" w:type="dxa"/>
              <w:left w:w="0" w:type="dxa"/>
              <w:bottom w:w="0" w:type="dxa"/>
              <w:right w:w="0" w:type="dxa"/>
            </w:tcMar>
          </w:tcPr>
          <w:p w14:paraId="65CC2E4F"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.064 [.035, .096]</w:t>
            </w:r>
          </w:p>
        </w:tc>
        <w:tc>
          <w:tcPr>
            <w:tcW w:w="1985" w:type="dxa"/>
            <w:tcBorders>
              <w:top w:val="single" w:sz="4" w:space="0" w:color="000000"/>
            </w:tcBorders>
            <w:shd w:val="clear" w:color="auto" w:fill="FFFFFF"/>
            <w:tcMar>
              <w:top w:w="0" w:type="dxa"/>
              <w:left w:w="0" w:type="dxa"/>
              <w:bottom w:w="0" w:type="dxa"/>
              <w:right w:w="0" w:type="dxa"/>
            </w:tcMar>
          </w:tcPr>
          <w:p w14:paraId="65197BBE" w14:textId="77777777" w:rsidR="00743F55" w:rsidRPr="00515C21" w:rsidRDefault="00743F55" w:rsidP="00A0692A">
            <w:pPr>
              <w:spacing w:before="120" w:after="120"/>
              <w:ind w:left="120" w:right="120"/>
              <w:jc w:val="right"/>
              <w:rPr>
                <w:rFonts w:ascii="Palatino" w:hAnsi="Palatino"/>
                <w:sz w:val="20"/>
                <w:szCs w:val="20"/>
              </w:rPr>
            </w:pPr>
          </w:p>
        </w:tc>
      </w:tr>
      <w:tr w:rsidR="00743F55" w:rsidRPr="00515C21" w14:paraId="7C40976E" w14:textId="77777777" w:rsidTr="00A0692A">
        <w:trPr>
          <w:cantSplit/>
          <w:jc w:val="center"/>
        </w:trPr>
        <w:tc>
          <w:tcPr>
            <w:tcW w:w="1222" w:type="dxa"/>
            <w:shd w:val="clear" w:color="auto" w:fill="FFFFFF"/>
            <w:tcMar>
              <w:top w:w="0" w:type="dxa"/>
              <w:left w:w="0" w:type="dxa"/>
              <w:bottom w:w="0" w:type="dxa"/>
              <w:right w:w="0" w:type="dxa"/>
            </w:tcMar>
          </w:tcPr>
          <w:p w14:paraId="12470049" w14:textId="77777777" w:rsidR="00743F55" w:rsidRPr="00515C21" w:rsidRDefault="00743F55" w:rsidP="00A0692A">
            <w:pPr>
              <w:spacing w:before="120" w:after="120"/>
              <w:ind w:left="120" w:right="120"/>
              <w:rPr>
                <w:rFonts w:ascii="Palatino" w:hAnsi="Palatino"/>
                <w:sz w:val="20"/>
                <w:szCs w:val="20"/>
              </w:rPr>
            </w:pPr>
          </w:p>
        </w:tc>
        <w:tc>
          <w:tcPr>
            <w:tcW w:w="1173" w:type="dxa"/>
            <w:shd w:val="clear" w:color="auto" w:fill="FFFFFF"/>
            <w:tcMar>
              <w:top w:w="0" w:type="dxa"/>
              <w:left w:w="0" w:type="dxa"/>
              <w:bottom w:w="0" w:type="dxa"/>
              <w:right w:w="0" w:type="dxa"/>
            </w:tcMar>
          </w:tcPr>
          <w:p w14:paraId="48E2B5AE"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Brain</w:t>
            </w:r>
          </w:p>
        </w:tc>
        <w:tc>
          <w:tcPr>
            <w:tcW w:w="1574" w:type="dxa"/>
            <w:shd w:val="clear" w:color="auto" w:fill="FFFFFF"/>
            <w:tcMar>
              <w:top w:w="0" w:type="dxa"/>
              <w:left w:w="0" w:type="dxa"/>
              <w:bottom w:w="0" w:type="dxa"/>
              <w:right w:w="0" w:type="dxa"/>
            </w:tcMar>
          </w:tcPr>
          <w:p w14:paraId="3C60A0CA"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.018 [.003, .034]</w:t>
            </w:r>
          </w:p>
        </w:tc>
        <w:tc>
          <w:tcPr>
            <w:tcW w:w="1985" w:type="dxa"/>
            <w:shd w:val="clear" w:color="auto" w:fill="FFFFFF"/>
            <w:tcMar>
              <w:top w:w="0" w:type="dxa"/>
              <w:left w:w="0" w:type="dxa"/>
              <w:bottom w:w="0" w:type="dxa"/>
              <w:right w:w="0" w:type="dxa"/>
            </w:tcMar>
          </w:tcPr>
          <w:p w14:paraId="62053149"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0.281 [0.039, 0.609]</w:t>
            </w:r>
          </w:p>
        </w:tc>
      </w:tr>
      <w:tr w:rsidR="00743F55" w:rsidRPr="00515C21" w14:paraId="5C8A3849" w14:textId="77777777" w:rsidTr="00A0692A">
        <w:trPr>
          <w:cantSplit/>
          <w:jc w:val="center"/>
        </w:trPr>
        <w:tc>
          <w:tcPr>
            <w:tcW w:w="1222" w:type="dxa"/>
            <w:shd w:val="clear" w:color="auto" w:fill="FFFFFF"/>
            <w:tcMar>
              <w:top w:w="0" w:type="dxa"/>
              <w:left w:w="0" w:type="dxa"/>
              <w:bottom w:w="0" w:type="dxa"/>
              <w:right w:w="0" w:type="dxa"/>
            </w:tcMar>
          </w:tcPr>
          <w:p w14:paraId="54FE55F7" w14:textId="77777777" w:rsidR="00743F55" w:rsidRPr="00515C21" w:rsidRDefault="00743F55" w:rsidP="00A0692A">
            <w:pPr>
              <w:spacing w:before="120" w:after="120"/>
              <w:ind w:left="120" w:right="120"/>
              <w:rPr>
                <w:rFonts w:ascii="Palatino" w:hAnsi="Palatino"/>
                <w:sz w:val="20"/>
                <w:szCs w:val="20"/>
              </w:rPr>
            </w:pPr>
          </w:p>
        </w:tc>
        <w:tc>
          <w:tcPr>
            <w:tcW w:w="1173" w:type="dxa"/>
            <w:shd w:val="clear" w:color="auto" w:fill="FFFFFF"/>
            <w:tcMar>
              <w:top w:w="0" w:type="dxa"/>
              <w:left w:w="0" w:type="dxa"/>
              <w:bottom w:w="0" w:type="dxa"/>
              <w:right w:w="0" w:type="dxa"/>
            </w:tcMar>
          </w:tcPr>
          <w:p w14:paraId="3C34BA13"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Design</w:t>
            </w:r>
          </w:p>
        </w:tc>
        <w:tc>
          <w:tcPr>
            <w:tcW w:w="1574" w:type="dxa"/>
            <w:shd w:val="clear" w:color="auto" w:fill="FFFFFF"/>
            <w:tcMar>
              <w:top w:w="0" w:type="dxa"/>
              <w:left w:w="0" w:type="dxa"/>
              <w:bottom w:w="0" w:type="dxa"/>
              <w:right w:w="0" w:type="dxa"/>
            </w:tcMar>
          </w:tcPr>
          <w:p w14:paraId="4DD34078"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.022 [.005, .041]</w:t>
            </w:r>
          </w:p>
        </w:tc>
        <w:tc>
          <w:tcPr>
            <w:tcW w:w="1985" w:type="dxa"/>
            <w:shd w:val="clear" w:color="auto" w:fill="FFFFFF"/>
            <w:tcMar>
              <w:top w:w="0" w:type="dxa"/>
              <w:left w:w="0" w:type="dxa"/>
              <w:bottom w:w="0" w:type="dxa"/>
              <w:right w:w="0" w:type="dxa"/>
            </w:tcMar>
          </w:tcPr>
          <w:p w14:paraId="3C5D2611"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0.360 [0.065, 0.744]</w:t>
            </w:r>
          </w:p>
        </w:tc>
      </w:tr>
      <w:tr w:rsidR="00743F55" w:rsidRPr="00515C21" w14:paraId="0500D240" w14:textId="77777777" w:rsidTr="00A0692A">
        <w:trPr>
          <w:cantSplit/>
          <w:jc w:val="center"/>
        </w:trPr>
        <w:tc>
          <w:tcPr>
            <w:tcW w:w="1222" w:type="dxa"/>
            <w:shd w:val="clear" w:color="auto" w:fill="FFFFFF"/>
            <w:tcMar>
              <w:top w:w="0" w:type="dxa"/>
              <w:left w:w="0" w:type="dxa"/>
              <w:bottom w:w="0" w:type="dxa"/>
              <w:right w:w="0" w:type="dxa"/>
            </w:tcMar>
          </w:tcPr>
          <w:p w14:paraId="3D9E27C1" w14:textId="77777777" w:rsidR="00743F55" w:rsidRPr="00515C21" w:rsidRDefault="00743F55" w:rsidP="00A0692A">
            <w:pPr>
              <w:spacing w:before="120" w:after="120"/>
              <w:ind w:left="120" w:right="120"/>
              <w:rPr>
                <w:rFonts w:ascii="Palatino" w:hAnsi="Palatino"/>
                <w:sz w:val="20"/>
                <w:szCs w:val="20"/>
              </w:rPr>
            </w:pPr>
          </w:p>
        </w:tc>
        <w:tc>
          <w:tcPr>
            <w:tcW w:w="1173" w:type="dxa"/>
            <w:shd w:val="clear" w:color="auto" w:fill="FFFFFF"/>
            <w:tcMar>
              <w:top w:w="0" w:type="dxa"/>
              <w:left w:w="0" w:type="dxa"/>
              <w:bottom w:w="0" w:type="dxa"/>
              <w:right w:w="0" w:type="dxa"/>
            </w:tcMar>
          </w:tcPr>
          <w:p w14:paraId="7767EBC7" w14:textId="6030E65C" w:rsidR="00743F55" w:rsidRPr="00515C21" w:rsidRDefault="00255AE9" w:rsidP="00A0692A">
            <w:pPr>
              <w:spacing w:before="120" w:after="120"/>
              <w:ind w:left="120" w:right="120"/>
              <w:rPr>
                <w:rFonts w:ascii="Palatino" w:hAnsi="Palatino"/>
                <w:sz w:val="20"/>
                <w:szCs w:val="20"/>
              </w:rPr>
            </w:pPr>
            <w:r>
              <w:rPr>
                <w:rFonts w:ascii="Palatino" w:eastAsia="Helvetica" w:hAnsi="Palatino" w:cs="Helvetica"/>
                <w:color w:val="000000"/>
                <w:sz w:val="20"/>
                <w:szCs w:val="20"/>
              </w:rPr>
              <w:t>Industry</w:t>
            </w:r>
          </w:p>
        </w:tc>
        <w:tc>
          <w:tcPr>
            <w:tcW w:w="1574" w:type="dxa"/>
            <w:shd w:val="clear" w:color="auto" w:fill="FFFFFF"/>
            <w:tcMar>
              <w:top w:w="0" w:type="dxa"/>
              <w:left w:w="0" w:type="dxa"/>
              <w:bottom w:w="0" w:type="dxa"/>
              <w:right w:w="0" w:type="dxa"/>
            </w:tcMar>
          </w:tcPr>
          <w:p w14:paraId="68CD3B3C"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.064 [.034, .096]</w:t>
            </w:r>
          </w:p>
        </w:tc>
        <w:tc>
          <w:tcPr>
            <w:tcW w:w="1985" w:type="dxa"/>
            <w:shd w:val="clear" w:color="auto" w:fill="FFFFFF"/>
            <w:tcMar>
              <w:top w:w="0" w:type="dxa"/>
              <w:left w:w="0" w:type="dxa"/>
              <w:bottom w:w="0" w:type="dxa"/>
              <w:right w:w="0" w:type="dxa"/>
            </w:tcMar>
          </w:tcPr>
          <w:p w14:paraId="24665613"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1.077 [0.371, 1.946]</w:t>
            </w:r>
          </w:p>
        </w:tc>
      </w:tr>
      <w:tr w:rsidR="00743F55" w:rsidRPr="00515C21" w14:paraId="7498DDD9" w14:textId="77777777" w:rsidTr="00A0692A">
        <w:trPr>
          <w:cantSplit/>
          <w:jc w:val="center"/>
        </w:trPr>
        <w:tc>
          <w:tcPr>
            <w:tcW w:w="1222" w:type="dxa"/>
            <w:shd w:val="clear" w:color="auto" w:fill="FFFFFF"/>
            <w:tcMar>
              <w:top w:w="0" w:type="dxa"/>
              <w:left w:w="0" w:type="dxa"/>
              <w:bottom w:w="0" w:type="dxa"/>
              <w:right w:w="0" w:type="dxa"/>
            </w:tcMar>
          </w:tcPr>
          <w:p w14:paraId="0B8E8F56"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Display</w:t>
            </w:r>
          </w:p>
        </w:tc>
        <w:tc>
          <w:tcPr>
            <w:tcW w:w="1173" w:type="dxa"/>
            <w:shd w:val="clear" w:color="auto" w:fill="FFFFFF"/>
            <w:tcMar>
              <w:top w:w="0" w:type="dxa"/>
              <w:left w:w="0" w:type="dxa"/>
              <w:bottom w:w="0" w:type="dxa"/>
              <w:right w:w="0" w:type="dxa"/>
            </w:tcMar>
          </w:tcPr>
          <w:p w14:paraId="771D7E8D"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Control</w:t>
            </w:r>
          </w:p>
        </w:tc>
        <w:tc>
          <w:tcPr>
            <w:tcW w:w="1574" w:type="dxa"/>
            <w:shd w:val="clear" w:color="auto" w:fill="FFFFFF"/>
            <w:tcMar>
              <w:top w:w="0" w:type="dxa"/>
              <w:left w:w="0" w:type="dxa"/>
              <w:bottom w:w="0" w:type="dxa"/>
              <w:right w:w="0" w:type="dxa"/>
            </w:tcMar>
          </w:tcPr>
          <w:p w14:paraId="418CDCC9"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.124 [.083, .166]</w:t>
            </w:r>
          </w:p>
        </w:tc>
        <w:tc>
          <w:tcPr>
            <w:tcW w:w="1985" w:type="dxa"/>
            <w:shd w:val="clear" w:color="auto" w:fill="FFFFFF"/>
            <w:tcMar>
              <w:top w:w="0" w:type="dxa"/>
              <w:left w:w="0" w:type="dxa"/>
              <w:bottom w:w="0" w:type="dxa"/>
              <w:right w:w="0" w:type="dxa"/>
            </w:tcMar>
          </w:tcPr>
          <w:p w14:paraId="53FEE4B5" w14:textId="77777777" w:rsidR="00743F55" w:rsidRPr="00515C21" w:rsidRDefault="00743F55" w:rsidP="00A0692A">
            <w:pPr>
              <w:spacing w:before="120" w:after="120"/>
              <w:ind w:left="120" w:right="120"/>
              <w:jc w:val="right"/>
              <w:rPr>
                <w:rFonts w:ascii="Palatino" w:hAnsi="Palatino"/>
                <w:sz w:val="20"/>
                <w:szCs w:val="20"/>
              </w:rPr>
            </w:pPr>
          </w:p>
        </w:tc>
      </w:tr>
      <w:tr w:rsidR="00743F55" w:rsidRPr="00515C21" w14:paraId="3D18F1A0" w14:textId="77777777" w:rsidTr="00A0692A">
        <w:trPr>
          <w:cantSplit/>
          <w:jc w:val="center"/>
        </w:trPr>
        <w:tc>
          <w:tcPr>
            <w:tcW w:w="1222" w:type="dxa"/>
            <w:shd w:val="clear" w:color="auto" w:fill="FFFFFF"/>
            <w:tcMar>
              <w:top w:w="0" w:type="dxa"/>
              <w:left w:w="0" w:type="dxa"/>
              <w:bottom w:w="0" w:type="dxa"/>
              <w:right w:w="0" w:type="dxa"/>
            </w:tcMar>
          </w:tcPr>
          <w:p w14:paraId="2783D5D4" w14:textId="77777777" w:rsidR="00743F55" w:rsidRPr="00515C21" w:rsidRDefault="00743F55" w:rsidP="00A0692A">
            <w:pPr>
              <w:spacing w:before="120" w:after="120"/>
              <w:ind w:left="120" w:right="120"/>
              <w:rPr>
                <w:rFonts w:ascii="Palatino" w:hAnsi="Palatino"/>
                <w:sz w:val="20"/>
                <w:szCs w:val="20"/>
              </w:rPr>
            </w:pPr>
          </w:p>
        </w:tc>
        <w:tc>
          <w:tcPr>
            <w:tcW w:w="1173" w:type="dxa"/>
            <w:shd w:val="clear" w:color="auto" w:fill="FFFFFF"/>
            <w:tcMar>
              <w:top w:w="0" w:type="dxa"/>
              <w:left w:w="0" w:type="dxa"/>
              <w:bottom w:w="0" w:type="dxa"/>
              <w:right w:w="0" w:type="dxa"/>
            </w:tcMar>
          </w:tcPr>
          <w:p w14:paraId="07AEF392"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Brain</w:t>
            </w:r>
          </w:p>
        </w:tc>
        <w:tc>
          <w:tcPr>
            <w:tcW w:w="1574" w:type="dxa"/>
            <w:shd w:val="clear" w:color="auto" w:fill="FFFFFF"/>
            <w:tcMar>
              <w:top w:w="0" w:type="dxa"/>
              <w:left w:w="0" w:type="dxa"/>
              <w:bottom w:w="0" w:type="dxa"/>
              <w:right w:w="0" w:type="dxa"/>
            </w:tcMar>
          </w:tcPr>
          <w:p w14:paraId="5DC2DB70"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.101 [.065, .141]</w:t>
            </w:r>
          </w:p>
        </w:tc>
        <w:tc>
          <w:tcPr>
            <w:tcW w:w="1985" w:type="dxa"/>
            <w:shd w:val="clear" w:color="auto" w:fill="FFFFFF"/>
            <w:tcMar>
              <w:top w:w="0" w:type="dxa"/>
              <w:left w:w="0" w:type="dxa"/>
              <w:bottom w:w="0" w:type="dxa"/>
              <w:right w:w="0" w:type="dxa"/>
            </w:tcMar>
          </w:tcPr>
          <w:p w14:paraId="176948C2"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0.818 [0.405, 1.325]</w:t>
            </w:r>
          </w:p>
        </w:tc>
      </w:tr>
      <w:tr w:rsidR="00743F55" w:rsidRPr="00515C21" w14:paraId="49537A76" w14:textId="77777777" w:rsidTr="00A0692A">
        <w:trPr>
          <w:cantSplit/>
          <w:jc w:val="center"/>
        </w:trPr>
        <w:tc>
          <w:tcPr>
            <w:tcW w:w="1222" w:type="dxa"/>
            <w:shd w:val="clear" w:color="auto" w:fill="FFFFFF"/>
            <w:tcMar>
              <w:top w:w="0" w:type="dxa"/>
              <w:left w:w="0" w:type="dxa"/>
              <w:bottom w:w="0" w:type="dxa"/>
              <w:right w:w="0" w:type="dxa"/>
            </w:tcMar>
          </w:tcPr>
          <w:p w14:paraId="00FA54FB" w14:textId="77777777" w:rsidR="00743F55" w:rsidRPr="00515C21" w:rsidRDefault="00743F55" w:rsidP="00A0692A">
            <w:pPr>
              <w:spacing w:before="120" w:after="120"/>
              <w:ind w:left="120" w:right="120"/>
              <w:rPr>
                <w:rFonts w:ascii="Palatino" w:hAnsi="Palatino"/>
                <w:sz w:val="20"/>
                <w:szCs w:val="20"/>
              </w:rPr>
            </w:pPr>
          </w:p>
        </w:tc>
        <w:tc>
          <w:tcPr>
            <w:tcW w:w="1173" w:type="dxa"/>
            <w:shd w:val="clear" w:color="auto" w:fill="FFFFFF"/>
            <w:tcMar>
              <w:top w:w="0" w:type="dxa"/>
              <w:left w:w="0" w:type="dxa"/>
              <w:bottom w:w="0" w:type="dxa"/>
              <w:right w:w="0" w:type="dxa"/>
            </w:tcMar>
          </w:tcPr>
          <w:p w14:paraId="1E9ACA19"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Design</w:t>
            </w:r>
          </w:p>
        </w:tc>
        <w:tc>
          <w:tcPr>
            <w:tcW w:w="1574" w:type="dxa"/>
            <w:shd w:val="clear" w:color="auto" w:fill="FFFFFF"/>
            <w:tcMar>
              <w:top w:w="0" w:type="dxa"/>
              <w:left w:w="0" w:type="dxa"/>
              <w:bottom w:w="0" w:type="dxa"/>
              <w:right w:w="0" w:type="dxa"/>
            </w:tcMar>
          </w:tcPr>
          <w:p w14:paraId="3347DB4E"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.063 [.032, .094]</w:t>
            </w:r>
          </w:p>
        </w:tc>
        <w:tc>
          <w:tcPr>
            <w:tcW w:w="1985" w:type="dxa"/>
            <w:shd w:val="clear" w:color="auto" w:fill="FFFFFF"/>
            <w:tcMar>
              <w:top w:w="0" w:type="dxa"/>
              <w:left w:w="0" w:type="dxa"/>
              <w:bottom w:w="0" w:type="dxa"/>
              <w:right w:w="0" w:type="dxa"/>
            </w:tcMar>
          </w:tcPr>
          <w:p w14:paraId="66B5037B"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0.489 [0.193, 0.830]</w:t>
            </w:r>
          </w:p>
        </w:tc>
      </w:tr>
      <w:tr w:rsidR="00743F55" w:rsidRPr="00515C21" w14:paraId="1BB12C9D" w14:textId="77777777" w:rsidTr="00A0692A">
        <w:trPr>
          <w:cantSplit/>
          <w:jc w:val="center"/>
        </w:trPr>
        <w:tc>
          <w:tcPr>
            <w:tcW w:w="1222" w:type="dxa"/>
            <w:shd w:val="clear" w:color="auto" w:fill="FFFFFF"/>
            <w:tcMar>
              <w:top w:w="0" w:type="dxa"/>
              <w:left w:w="0" w:type="dxa"/>
              <w:bottom w:w="0" w:type="dxa"/>
              <w:right w:w="0" w:type="dxa"/>
            </w:tcMar>
          </w:tcPr>
          <w:p w14:paraId="228DCAE6" w14:textId="77777777" w:rsidR="00743F55" w:rsidRPr="00515C21" w:rsidRDefault="00743F55" w:rsidP="00A0692A">
            <w:pPr>
              <w:spacing w:before="120" w:after="120"/>
              <w:ind w:left="120" w:right="120"/>
              <w:rPr>
                <w:rFonts w:ascii="Palatino" w:hAnsi="Palatino"/>
                <w:sz w:val="20"/>
                <w:szCs w:val="20"/>
              </w:rPr>
            </w:pPr>
          </w:p>
        </w:tc>
        <w:tc>
          <w:tcPr>
            <w:tcW w:w="1173" w:type="dxa"/>
            <w:shd w:val="clear" w:color="auto" w:fill="FFFFFF"/>
            <w:tcMar>
              <w:top w:w="0" w:type="dxa"/>
              <w:left w:w="0" w:type="dxa"/>
              <w:bottom w:w="0" w:type="dxa"/>
              <w:right w:w="0" w:type="dxa"/>
            </w:tcMar>
          </w:tcPr>
          <w:p w14:paraId="34AD9EB7" w14:textId="272D8F34" w:rsidR="00743F55" w:rsidRPr="00515C21" w:rsidRDefault="00255AE9" w:rsidP="00A0692A">
            <w:pPr>
              <w:spacing w:before="120" w:after="120"/>
              <w:ind w:left="120" w:right="120"/>
              <w:rPr>
                <w:rFonts w:ascii="Palatino" w:hAnsi="Palatino"/>
                <w:sz w:val="20"/>
                <w:szCs w:val="20"/>
              </w:rPr>
            </w:pPr>
            <w:r>
              <w:rPr>
                <w:rFonts w:ascii="Palatino" w:eastAsia="Helvetica" w:hAnsi="Palatino" w:cs="Helvetica"/>
                <w:color w:val="000000"/>
                <w:sz w:val="20"/>
                <w:szCs w:val="20"/>
              </w:rPr>
              <w:t>Industry</w:t>
            </w:r>
          </w:p>
        </w:tc>
        <w:tc>
          <w:tcPr>
            <w:tcW w:w="1574" w:type="dxa"/>
            <w:shd w:val="clear" w:color="auto" w:fill="FFFFFF"/>
            <w:tcMar>
              <w:top w:w="0" w:type="dxa"/>
              <w:left w:w="0" w:type="dxa"/>
              <w:bottom w:w="0" w:type="dxa"/>
              <w:right w:w="0" w:type="dxa"/>
            </w:tcMar>
          </w:tcPr>
          <w:p w14:paraId="03AE9F10"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.123 [.080, .164]</w:t>
            </w:r>
          </w:p>
        </w:tc>
        <w:tc>
          <w:tcPr>
            <w:tcW w:w="1985" w:type="dxa"/>
            <w:shd w:val="clear" w:color="auto" w:fill="FFFFFF"/>
            <w:tcMar>
              <w:top w:w="0" w:type="dxa"/>
              <w:left w:w="0" w:type="dxa"/>
              <w:bottom w:w="0" w:type="dxa"/>
              <w:right w:w="0" w:type="dxa"/>
            </w:tcMar>
          </w:tcPr>
          <w:p w14:paraId="5D18CE5A"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1.022 [0.506, 1.617]</w:t>
            </w:r>
          </w:p>
        </w:tc>
      </w:tr>
      <w:tr w:rsidR="00743F55" w:rsidRPr="00515C21" w14:paraId="5027E2AC" w14:textId="77777777" w:rsidTr="00A0692A">
        <w:trPr>
          <w:cantSplit/>
          <w:jc w:val="center"/>
        </w:trPr>
        <w:tc>
          <w:tcPr>
            <w:tcW w:w="1222" w:type="dxa"/>
            <w:shd w:val="clear" w:color="auto" w:fill="FFFFFF"/>
            <w:tcMar>
              <w:top w:w="0" w:type="dxa"/>
              <w:left w:w="0" w:type="dxa"/>
              <w:bottom w:w="0" w:type="dxa"/>
              <w:right w:w="0" w:type="dxa"/>
            </w:tcMar>
          </w:tcPr>
          <w:p w14:paraId="7709354F"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Mislead</w:t>
            </w:r>
          </w:p>
        </w:tc>
        <w:tc>
          <w:tcPr>
            <w:tcW w:w="1173" w:type="dxa"/>
            <w:shd w:val="clear" w:color="auto" w:fill="FFFFFF"/>
            <w:tcMar>
              <w:top w:w="0" w:type="dxa"/>
              <w:left w:w="0" w:type="dxa"/>
              <w:bottom w:w="0" w:type="dxa"/>
              <w:right w:w="0" w:type="dxa"/>
            </w:tcMar>
          </w:tcPr>
          <w:p w14:paraId="374F1355"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Control</w:t>
            </w:r>
          </w:p>
        </w:tc>
        <w:tc>
          <w:tcPr>
            <w:tcW w:w="1574" w:type="dxa"/>
            <w:shd w:val="clear" w:color="auto" w:fill="FFFFFF"/>
            <w:tcMar>
              <w:top w:w="0" w:type="dxa"/>
              <w:left w:w="0" w:type="dxa"/>
              <w:bottom w:w="0" w:type="dxa"/>
              <w:right w:w="0" w:type="dxa"/>
            </w:tcMar>
          </w:tcPr>
          <w:p w14:paraId="6FA572A0"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.051 [.024, .079]</w:t>
            </w:r>
          </w:p>
        </w:tc>
        <w:tc>
          <w:tcPr>
            <w:tcW w:w="1985" w:type="dxa"/>
            <w:shd w:val="clear" w:color="auto" w:fill="FFFFFF"/>
            <w:tcMar>
              <w:top w:w="0" w:type="dxa"/>
              <w:left w:w="0" w:type="dxa"/>
              <w:bottom w:w="0" w:type="dxa"/>
              <w:right w:w="0" w:type="dxa"/>
            </w:tcMar>
          </w:tcPr>
          <w:p w14:paraId="392B60A8" w14:textId="77777777" w:rsidR="00743F55" w:rsidRPr="00515C21" w:rsidRDefault="00743F55" w:rsidP="00A0692A">
            <w:pPr>
              <w:spacing w:before="120" w:after="120"/>
              <w:ind w:left="120" w:right="120"/>
              <w:jc w:val="right"/>
              <w:rPr>
                <w:rFonts w:ascii="Palatino" w:hAnsi="Palatino"/>
                <w:sz w:val="20"/>
                <w:szCs w:val="20"/>
              </w:rPr>
            </w:pPr>
          </w:p>
        </w:tc>
      </w:tr>
      <w:tr w:rsidR="00743F55" w:rsidRPr="00515C21" w14:paraId="140BD2B2" w14:textId="77777777" w:rsidTr="00A0692A">
        <w:trPr>
          <w:cantSplit/>
          <w:jc w:val="center"/>
        </w:trPr>
        <w:tc>
          <w:tcPr>
            <w:tcW w:w="1222" w:type="dxa"/>
            <w:shd w:val="clear" w:color="auto" w:fill="FFFFFF"/>
            <w:tcMar>
              <w:top w:w="0" w:type="dxa"/>
              <w:left w:w="0" w:type="dxa"/>
              <w:bottom w:w="0" w:type="dxa"/>
              <w:right w:w="0" w:type="dxa"/>
            </w:tcMar>
          </w:tcPr>
          <w:p w14:paraId="252FD1EE" w14:textId="77777777" w:rsidR="00743F55" w:rsidRPr="00515C21" w:rsidRDefault="00743F55" w:rsidP="00A0692A">
            <w:pPr>
              <w:spacing w:before="120" w:after="120"/>
              <w:ind w:left="120" w:right="120"/>
              <w:rPr>
                <w:rFonts w:ascii="Palatino" w:hAnsi="Palatino"/>
                <w:sz w:val="20"/>
                <w:szCs w:val="20"/>
              </w:rPr>
            </w:pPr>
          </w:p>
        </w:tc>
        <w:tc>
          <w:tcPr>
            <w:tcW w:w="1173" w:type="dxa"/>
            <w:shd w:val="clear" w:color="auto" w:fill="FFFFFF"/>
            <w:tcMar>
              <w:top w:w="0" w:type="dxa"/>
              <w:left w:w="0" w:type="dxa"/>
              <w:bottom w:w="0" w:type="dxa"/>
              <w:right w:w="0" w:type="dxa"/>
            </w:tcMar>
          </w:tcPr>
          <w:p w14:paraId="36954B16"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Brain</w:t>
            </w:r>
          </w:p>
        </w:tc>
        <w:tc>
          <w:tcPr>
            <w:tcW w:w="1574" w:type="dxa"/>
            <w:shd w:val="clear" w:color="auto" w:fill="FFFFFF"/>
            <w:tcMar>
              <w:top w:w="0" w:type="dxa"/>
              <w:left w:w="0" w:type="dxa"/>
              <w:bottom w:w="0" w:type="dxa"/>
              <w:right w:w="0" w:type="dxa"/>
            </w:tcMar>
          </w:tcPr>
          <w:p w14:paraId="186E6A9A"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.022 [.005, .041]</w:t>
            </w:r>
          </w:p>
        </w:tc>
        <w:tc>
          <w:tcPr>
            <w:tcW w:w="1985" w:type="dxa"/>
            <w:shd w:val="clear" w:color="auto" w:fill="FFFFFF"/>
            <w:tcMar>
              <w:top w:w="0" w:type="dxa"/>
              <w:left w:w="0" w:type="dxa"/>
              <w:bottom w:w="0" w:type="dxa"/>
              <w:right w:w="0" w:type="dxa"/>
            </w:tcMar>
          </w:tcPr>
          <w:p w14:paraId="5EFC6717"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0.454 [0.078, 0.980]</w:t>
            </w:r>
          </w:p>
        </w:tc>
      </w:tr>
      <w:tr w:rsidR="00743F55" w:rsidRPr="00515C21" w14:paraId="075610E8" w14:textId="77777777" w:rsidTr="00A0692A">
        <w:trPr>
          <w:cantSplit/>
          <w:jc w:val="center"/>
        </w:trPr>
        <w:tc>
          <w:tcPr>
            <w:tcW w:w="1222" w:type="dxa"/>
            <w:shd w:val="clear" w:color="auto" w:fill="FFFFFF"/>
            <w:tcMar>
              <w:top w:w="0" w:type="dxa"/>
              <w:left w:w="0" w:type="dxa"/>
              <w:bottom w:w="0" w:type="dxa"/>
              <w:right w:w="0" w:type="dxa"/>
            </w:tcMar>
          </w:tcPr>
          <w:p w14:paraId="249EBB60" w14:textId="77777777" w:rsidR="00743F55" w:rsidRPr="00515C21" w:rsidRDefault="00743F55" w:rsidP="00A0692A">
            <w:pPr>
              <w:spacing w:before="120" w:after="120"/>
              <w:ind w:left="120" w:right="120"/>
              <w:rPr>
                <w:rFonts w:ascii="Palatino" w:hAnsi="Palatino"/>
                <w:sz w:val="20"/>
                <w:szCs w:val="20"/>
              </w:rPr>
            </w:pPr>
          </w:p>
        </w:tc>
        <w:tc>
          <w:tcPr>
            <w:tcW w:w="1173" w:type="dxa"/>
            <w:shd w:val="clear" w:color="auto" w:fill="FFFFFF"/>
            <w:tcMar>
              <w:top w:w="0" w:type="dxa"/>
              <w:left w:w="0" w:type="dxa"/>
              <w:bottom w:w="0" w:type="dxa"/>
              <w:right w:w="0" w:type="dxa"/>
            </w:tcMar>
          </w:tcPr>
          <w:p w14:paraId="78871B00" w14:textId="77777777" w:rsidR="00743F55" w:rsidRPr="00515C21" w:rsidRDefault="00743F55" w:rsidP="00A0692A">
            <w:pPr>
              <w:spacing w:before="120" w:after="120"/>
              <w:ind w:left="120" w:right="120"/>
              <w:rPr>
                <w:rFonts w:ascii="Palatino" w:hAnsi="Palatino"/>
                <w:sz w:val="20"/>
                <w:szCs w:val="20"/>
              </w:rPr>
            </w:pPr>
            <w:r w:rsidRPr="00515C21">
              <w:rPr>
                <w:rFonts w:ascii="Palatino" w:eastAsia="Helvetica" w:hAnsi="Palatino" w:cs="Helvetica"/>
                <w:color w:val="000000"/>
                <w:sz w:val="20"/>
                <w:szCs w:val="20"/>
              </w:rPr>
              <w:t>Design</w:t>
            </w:r>
          </w:p>
        </w:tc>
        <w:tc>
          <w:tcPr>
            <w:tcW w:w="1574" w:type="dxa"/>
            <w:shd w:val="clear" w:color="auto" w:fill="FFFFFF"/>
            <w:tcMar>
              <w:top w:w="0" w:type="dxa"/>
              <w:left w:w="0" w:type="dxa"/>
              <w:bottom w:w="0" w:type="dxa"/>
              <w:right w:w="0" w:type="dxa"/>
            </w:tcMar>
          </w:tcPr>
          <w:p w14:paraId="7223D9FD"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.022 [.005, .042]</w:t>
            </w:r>
          </w:p>
        </w:tc>
        <w:tc>
          <w:tcPr>
            <w:tcW w:w="1985" w:type="dxa"/>
            <w:shd w:val="clear" w:color="auto" w:fill="FFFFFF"/>
            <w:tcMar>
              <w:top w:w="0" w:type="dxa"/>
              <w:left w:w="0" w:type="dxa"/>
              <w:bottom w:w="0" w:type="dxa"/>
              <w:right w:w="0" w:type="dxa"/>
            </w:tcMar>
          </w:tcPr>
          <w:p w14:paraId="646EBD03"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0.462 [0.072, 0.987]</w:t>
            </w:r>
          </w:p>
        </w:tc>
      </w:tr>
      <w:tr w:rsidR="00743F55" w:rsidRPr="00515C21" w14:paraId="2E1D80A9" w14:textId="77777777" w:rsidTr="00A0692A">
        <w:trPr>
          <w:cantSplit/>
          <w:jc w:val="center"/>
        </w:trPr>
        <w:tc>
          <w:tcPr>
            <w:tcW w:w="1222" w:type="dxa"/>
            <w:tcBorders>
              <w:bottom w:val="single" w:sz="4" w:space="0" w:color="000000"/>
            </w:tcBorders>
            <w:shd w:val="clear" w:color="auto" w:fill="FFFFFF"/>
            <w:tcMar>
              <w:top w:w="0" w:type="dxa"/>
              <w:left w:w="0" w:type="dxa"/>
              <w:bottom w:w="0" w:type="dxa"/>
              <w:right w:w="0" w:type="dxa"/>
            </w:tcMar>
          </w:tcPr>
          <w:p w14:paraId="0BD34E94" w14:textId="77777777" w:rsidR="00743F55" w:rsidRPr="00515C21" w:rsidRDefault="00743F55" w:rsidP="00A0692A">
            <w:pPr>
              <w:spacing w:before="120" w:after="120"/>
              <w:ind w:left="120" w:right="120"/>
              <w:rPr>
                <w:rFonts w:ascii="Palatino" w:hAnsi="Palatino"/>
                <w:sz w:val="20"/>
                <w:szCs w:val="20"/>
              </w:rPr>
            </w:pPr>
          </w:p>
        </w:tc>
        <w:tc>
          <w:tcPr>
            <w:tcW w:w="1173" w:type="dxa"/>
            <w:tcBorders>
              <w:bottom w:val="single" w:sz="4" w:space="0" w:color="000000"/>
            </w:tcBorders>
            <w:shd w:val="clear" w:color="auto" w:fill="FFFFFF"/>
            <w:tcMar>
              <w:top w:w="0" w:type="dxa"/>
              <w:left w:w="0" w:type="dxa"/>
              <w:bottom w:w="0" w:type="dxa"/>
              <w:right w:w="0" w:type="dxa"/>
            </w:tcMar>
          </w:tcPr>
          <w:p w14:paraId="447A4361" w14:textId="182D948C" w:rsidR="00743F55" w:rsidRPr="00515C21" w:rsidRDefault="00255AE9" w:rsidP="00A0692A">
            <w:pPr>
              <w:spacing w:before="120" w:after="120"/>
              <w:ind w:left="120" w:right="120"/>
              <w:rPr>
                <w:rFonts w:ascii="Palatino" w:hAnsi="Palatino"/>
                <w:sz w:val="20"/>
                <w:szCs w:val="20"/>
              </w:rPr>
            </w:pPr>
            <w:r>
              <w:rPr>
                <w:rFonts w:ascii="Palatino" w:eastAsia="Helvetica" w:hAnsi="Palatino" w:cs="Helvetica"/>
                <w:color w:val="000000"/>
                <w:sz w:val="20"/>
                <w:szCs w:val="20"/>
              </w:rPr>
              <w:t>Industry</w:t>
            </w:r>
          </w:p>
        </w:tc>
        <w:tc>
          <w:tcPr>
            <w:tcW w:w="1574" w:type="dxa"/>
            <w:tcBorders>
              <w:bottom w:val="single" w:sz="4" w:space="0" w:color="000000"/>
            </w:tcBorders>
            <w:shd w:val="clear" w:color="auto" w:fill="FFFFFF"/>
            <w:tcMar>
              <w:top w:w="0" w:type="dxa"/>
              <w:left w:w="0" w:type="dxa"/>
              <w:bottom w:w="0" w:type="dxa"/>
              <w:right w:w="0" w:type="dxa"/>
            </w:tcMar>
          </w:tcPr>
          <w:p w14:paraId="2177C23F"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.073 [.038, .107]</w:t>
            </w:r>
          </w:p>
        </w:tc>
        <w:tc>
          <w:tcPr>
            <w:tcW w:w="1985" w:type="dxa"/>
            <w:tcBorders>
              <w:bottom w:val="single" w:sz="4" w:space="0" w:color="000000"/>
            </w:tcBorders>
            <w:shd w:val="clear" w:color="auto" w:fill="FFFFFF"/>
            <w:tcMar>
              <w:top w:w="0" w:type="dxa"/>
              <w:left w:w="0" w:type="dxa"/>
              <w:bottom w:w="0" w:type="dxa"/>
              <w:right w:w="0" w:type="dxa"/>
            </w:tcMar>
          </w:tcPr>
          <w:p w14:paraId="0A63B4D8" w14:textId="77777777" w:rsidR="00743F55" w:rsidRPr="00515C21" w:rsidRDefault="00743F55" w:rsidP="00A0692A">
            <w:pPr>
              <w:spacing w:before="120" w:after="120"/>
              <w:ind w:left="120" w:right="120"/>
              <w:jc w:val="right"/>
              <w:rPr>
                <w:rFonts w:ascii="Palatino" w:hAnsi="Palatino"/>
                <w:sz w:val="20"/>
                <w:szCs w:val="20"/>
              </w:rPr>
            </w:pPr>
            <w:r w:rsidRPr="00515C21">
              <w:rPr>
                <w:rFonts w:ascii="Palatino" w:eastAsia="Helvetica" w:hAnsi="Palatino" w:cs="Helvetica"/>
                <w:color w:val="000000"/>
                <w:sz w:val="20"/>
                <w:szCs w:val="20"/>
              </w:rPr>
              <w:t>1.590 [0.536, 2.918]</w:t>
            </w:r>
          </w:p>
        </w:tc>
      </w:tr>
    </w:tbl>
    <w:p w14:paraId="3CDDA418" w14:textId="07A99737" w:rsidR="00743F55" w:rsidRDefault="00743F55" w:rsidP="00743F55">
      <w:pPr>
        <w:pStyle w:val="BodyText"/>
        <w:rPr>
          <w:rFonts w:eastAsiaTheme="majorEastAsia"/>
        </w:rPr>
      </w:pPr>
      <w:r w:rsidRPr="00C50529">
        <w:rPr>
          <w:rFonts w:eastAsiaTheme="majorEastAsia"/>
        </w:rPr>
        <w:t xml:space="preserve">This analysis suggested that individuals in the Design and Brain groups were less likely to </w:t>
      </w:r>
      <w:proofErr w:type="gramStart"/>
      <w:r w:rsidRPr="00C50529">
        <w:rPr>
          <w:rFonts w:eastAsiaTheme="majorEastAsia"/>
        </w:rPr>
        <w:t>respond</w:t>
      </w:r>
      <w:proofErr w:type="gramEnd"/>
      <w:r w:rsidRPr="00C50529">
        <w:rPr>
          <w:rFonts w:eastAsiaTheme="majorEastAsia"/>
        </w:rPr>
        <w:t xml:space="preserve"> "I Don't Know" to whether they thought that "Poker machines are fair", relative to the Control condition. Participants in the Design group were also less likely to respond "I Don't Know" to </w:t>
      </w:r>
      <w:proofErr w:type="gramStart"/>
      <w:r w:rsidRPr="00C50529">
        <w:rPr>
          <w:rFonts w:eastAsiaTheme="majorEastAsia"/>
        </w:rPr>
        <w:t>whether or not</w:t>
      </w:r>
      <w:proofErr w:type="gramEnd"/>
      <w:r w:rsidRPr="00C50529">
        <w:rPr>
          <w:rFonts w:eastAsiaTheme="majorEastAsia"/>
        </w:rPr>
        <w:t xml:space="preserve"> EGMs accurately displayed outcomes, relative to the Control condition, whereas the odds of responding following </w:t>
      </w:r>
      <w:r w:rsidRPr="00C50529">
        <w:rPr>
          <w:rFonts w:eastAsiaTheme="majorEastAsia"/>
        </w:rPr>
        <w:lastRenderedPageBreak/>
        <w:t>reading the Brain group intervention were closer to even on this item and the 95% HDPI included values either side of 1.</w:t>
      </w:r>
      <w:r>
        <w:rPr>
          <w:rFonts w:eastAsiaTheme="majorEastAsia"/>
        </w:rPr>
        <w:t xml:space="preserve"> </w:t>
      </w:r>
      <w:r w:rsidRPr="00C50529">
        <w:rPr>
          <w:rFonts w:eastAsiaTheme="majorEastAsia"/>
        </w:rPr>
        <w:t>The relative odds of "I Don't Know" responses to the item "Poker machines are likely to mislead or deceive consumers" were approximately 1:2 relative to the Control for both the Brain and Design group, although the upper bound of the HDPI included values close to one in each case.</w:t>
      </w:r>
      <w:r>
        <w:rPr>
          <w:rFonts w:eastAsiaTheme="majorEastAsia"/>
        </w:rPr>
        <w:t xml:space="preserve"> </w:t>
      </w:r>
      <w:r w:rsidRPr="00C50529">
        <w:rPr>
          <w:rFonts w:eastAsiaTheme="majorEastAsia"/>
        </w:rPr>
        <w:t xml:space="preserve">The </w:t>
      </w:r>
      <w:r w:rsidR="00255AE9">
        <w:rPr>
          <w:rFonts w:eastAsiaTheme="majorEastAsia"/>
        </w:rPr>
        <w:t>Industry</w:t>
      </w:r>
      <w:r w:rsidRPr="00C50529">
        <w:rPr>
          <w:rFonts w:eastAsiaTheme="majorEastAsia"/>
        </w:rPr>
        <w:t xml:space="preserve"> condition did not differ substantially from the Control condition in their tendency to express an opinion on any item. The odds were close to even for the Fair and Display item, whereas the odds of an "I Don't Know" response to the item: "Poker machines are likely to mislead or deceive consumers" were slightly higher relative to the Control condition, though the HDPI the included values either side of 1.</w:t>
      </w:r>
      <w:r>
        <w:rPr>
          <w:rFonts w:eastAsiaTheme="majorEastAsia"/>
        </w:rPr>
        <w:t xml:space="preserve"> </w:t>
      </w:r>
      <w:r w:rsidRPr="00C50529">
        <w:rPr>
          <w:rFonts w:eastAsiaTheme="majorEastAsia"/>
        </w:rPr>
        <w:t>These results provide some tentative evidence that our Design and Brain intervention encouraged participants who might otherwise felt unable to provide a response, to respond on these items.</w:t>
      </w:r>
    </w:p>
    <w:p w14:paraId="6E09CC18" w14:textId="742E9E24" w:rsidR="008F0EBE" w:rsidRDefault="008F0EBE" w:rsidP="008F0EBE">
      <w:pPr>
        <w:pStyle w:val="Heading3"/>
      </w:pPr>
      <w:bookmarkStart w:id="10" w:name="_Toc92806764"/>
      <w:bookmarkStart w:id="11" w:name="_Toc105159763"/>
      <w:r>
        <w:t>Remaining Policy Proposals</w:t>
      </w:r>
      <w:bookmarkEnd w:id="10"/>
      <w:bookmarkEnd w:id="11"/>
    </w:p>
    <w:p w14:paraId="5C3CD542" w14:textId="5AFB8A9E" w:rsidR="00DB7EEC" w:rsidRDefault="00DB7EEC" w:rsidP="008F0EBE">
      <w:pPr>
        <w:pStyle w:val="BodyText"/>
      </w:pPr>
      <w:r w:rsidRPr="00C94D35">
        <w:t xml:space="preserve">Overall, total agreement </w:t>
      </w:r>
      <w:r>
        <w:t>with</w:t>
      </w:r>
      <w:r w:rsidRPr="00C94D35">
        <w:t xml:space="preserve"> each of the remaining policies proposals</w:t>
      </w:r>
      <w:r>
        <w:t xml:space="preserve"> not discussed in the primary results section </w:t>
      </w:r>
      <w:r w:rsidRPr="00C94D35">
        <w:t>was very high across all experimental groups</w:t>
      </w:r>
      <w:r>
        <w:t>, see</w:t>
      </w:r>
      <w:r w:rsidR="00DA41D2">
        <w:t xml:space="preserve"> </w:t>
      </w:r>
      <w:r w:rsidR="00DA41D2">
        <w:fldChar w:fldCharType="begin"/>
      </w:r>
      <w:r w:rsidR="00DA41D2">
        <w:instrText xml:space="preserve"> REF _Ref92810934 \h </w:instrText>
      </w:r>
      <w:r w:rsidR="00DA41D2">
        <w:fldChar w:fldCharType="separate"/>
      </w:r>
      <w:r w:rsidR="0067293B" w:rsidRPr="006435ED">
        <w:rPr>
          <w:b/>
          <w:bCs/>
        </w:rPr>
        <w:t xml:space="preserve">Fig. </w:t>
      </w:r>
      <w:r w:rsidR="0067293B">
        <w:rPr>
          <w:b/>
          <w:bCs/>
          <w:noProof/>
        </w:rPr>
        <w:t>1</w:t>
      </w:r>
      <w:r w:rsidR="00DA41D2">
        <w:fldChar w:fldCharType="end"/>
      </w:r>
      <w:r>
        <w:t>. Around 90% of our sample supported displaying in-venue information about gambling harm, counselling services or the average hourly loss rate associated with in venue EGMs, as well as EGM pop-up messages. Total support for a $1 maximum limit on EGM bets, access to free gambling counselling or treatment, and government mass media campaigns was also very high (&gt;75%), see supplementary materials.</w:t>
      </w:r>
      <w:r w:rsidRPr="00B9246B">
        <w:t>​</w:t>
      </w:r>
    </w:p>
    <w:p w14:paraId="3A0C4AF7" w14:textId="77777777" w:rsidR="008F0EBE" w:rsidRDefault="008F0EBE" w:rsidP="008F0EBE">
      <w:pPr>
        <w:pStyle w:val="BodyText"/>
        <w:keepNext/>
      </w:pPr>
      <w:r>
        <w:rPr>
          <w:noProof/>
          <w:lang w:val="en-US" w:eastAsia="en-US"/>
        </w:rPr>
        <w:lastRenderedPageBreak/>
        <w:drawing>
          <wp:inline distT="0" distB="0" distL="0" distR="0" wp14:anchorId="05B29D51" wp14:editId="44485005">
            <wp:extent cx="5943600" cy="4754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04A4B7B5" w14:textId="35B53DDD" w:rsidR="008F0EBE" w:rsidRPr="006435ED" w:rsidRDefault="008F0EBE" w:rsidP="008F0EBE">
      <w:pPr>
        <w:pStyle w:val="FigureCaption"/>
        <w:rPr>
          <w:rFonts w:eastAsiaTheme="majorEastAsia"/>
          <w:sz w:val="20"/>
          <w:szCs w:val="20"/>
        </w:rPr>
      </w:pPr>
      <w:bookmarkStart w:id="12" w:name="_Ref92810934"/>
      <w:r w:rsidRPr="006435ED">
        <w:rPr>
          <w:b/>
          <w:bCs/>
        </w:rPr>
        <w:t xml:space="preserve">Fig. </w:t>
      </w:r>
      <w:r w:rsidRPr="006435ED">
        <w:rPr>
          <w:b/>
          <w:bCs/>
        </w:rPr>
        <w:fldChar w:fldCharType="begin"/>
      </w:r>
      <w:r w:rsidRPr="006435ED">
        <w:rPr>
          <w:b/>
          <w:bCs/>
        </w:rPr>
        <w:instrText xml:space="preserve"> SEQ Figure \* ARABIC </w:instrText>
      </w:r>
      <w:r w:rsidRPr="006435ED">
        <w:rPr>
          <w:b/>
          <w:bCs/>
        </w:rPr>
        <w:fldChar w:fldCharType="separate"/>
      </w:r>
      <w:r w:rsidR="0067293B">
        <w:rPr>
          <w:b/>
          <w:bCs/>
          <w:noProof/>
        </w:rPr>
        <w:t>1</w:t>
      </w:r>
      <w:r w:rsidRPr="006435ED">
        <w:rPr>
          <w:b/>
          <w:bCs/>
        </w:rPr>
        <w:fldChar w:fldCharType="end"/>
      </w:r>
      <w:bookmarkEnd w:id="12"/>
      <w:r>
        <w:rPr>
          <w:b/>
          <w:bCs/>
        </w:rPr>
        <w:t xml:space="preserve"> </w:t>
      </w:r>
      <w:r>
        <w:t>Observed c</w:t>
      </w:r>
      <w:r w:rsidRPr="004E0C88">
        <w:t xml:space="preserve">umulative </w:t>
      </w:r>
      <w:r>
        <w:t>r</w:t>
      </w:r>
      <w:r w:rsidRPr="004E0C88">
        <w:t xml:space="preserve">esponse </w:t>
      </w:r>
      <w:r>
        <w:t>p</w:t>
      </w:r>
      <w:r w:rsidRPr="004E0C88">
        <w:t>roportions</w:t>
      </w:r>
      <w:r>
        <w:t xml:space="preserve">, posterior median for cumulative probabilities </w:t>
      </w:r>
      <w:r w:rsidRPr="004E0C88">
        <w:t xml:space="preserve">and 95% HDPI for </w:t>
      </w:r>
      <w:r>
        <w:t xml:space="preserve">remaining policy proposals. </w:t>
      </w:r>
      <w:r w:rsidR="0039252A">
        <w:t>T</w:t>
      </w:r>
      <w:r>
        <w:t xml:space="preserve">hese plots </w:t>
      </w:r>
      <w:r w:rsidRPr="0071211E">
        <w:t>display</w:t>
      </w:r>
      <w:r>
        <w:t xml:space="preserve"> </w:t>
      </w:r>
      <w:r w:rsidRPr="0039252A">
        <w:t>cumulative</w:t>
      </w:r>
      <w:r w:rsidRPr="0071211E">
        <w:t xml:space="preserve"> </w:t>
      </w:r>
      <w:r>
        <w:t xml:space="preserve">proportions or probabilities (see </w:t>
      </w:r>
      <w:r w:rsidR="009368F7">
        <w:t xml:space="preserve">paper, </w:t>
      </w:r>
      <w:r>
        <w:t>Fig. 1</w:t>
      </w:r>
      <w:r w:rsidRPr="009333A6">
        <w:t xml:space="preserve"> </w:t>
      </w:r>
      <w:r>
        <w:t xml:space="preserve">caption). </w:t>
      </w:r>
      <w:r w:rsidRPr="0071211E">
        <w:t xml:space="preserve">Error bars indicate 95% highest density </w:t>
      </w:r>
      <w:r w:rsidR="007A2115" w:rsidRPr="0071211E">
        <w:t xml:space="preserve">posterior </w:t>
      </w:r>
      <w:r w:rsidRPr="0071211E">
        <w:t>interval</w:t>
      </w:r>
      <w:r>
        <w:t>s</w:t>
      </w:r>
      <w:r w:rsidRPr="0071211E">
        <w:t>.</w:t>
      </w:r>
      <w:r>
        <w:t xml:space="preserve"> </w:t>
      </w:r>
      <w:r w:rsidRPr="0071211E">
        <w:t xml:space="preserve">Filled </w:t>
      </w:r>
      <w:r>
        <w:t xml:space="preserve">shapes </w:t>
      </w:r>
      <w:r w:rsidRPr="0071211E">
        <w:t>indicate</w:t>
      </w:r>
      <w:r>
        <w:t xml:space="preserve"> </w:t>
      </w:r>
      <w:r w:rsidRPr="0071211E">
        <w:t>posterior median</w:t>
      </w:r>
      <w:r>
        <w:t>s</w:t>
      </w:r>
      <w:r w:rsidRPr="0071211E">
        <w:t>.</w:t>
      </w:r>
      <w:r>
        <w:t xml:space="preserve"> U</w:t>
      </w:r>
      <w:r w:rsidRPr="0071211E">
        <w:t>nfilled shapes indicate observed cumulative proportion</w:t>
      </w:r>
      <w:r>
        <w:t>s</w:t>
      </w:r>
      <w:r w:rsidRPr="0071211E">
        <w:t xml:space="preserve"> in data</w:t>
      </w:r>
      <w:r>
        <w:t>.</w:t>
      </w:r>
    </w:p>
    <w:p w14:paraId="3E28434A" w14:textId="3F298938" w:rsidR="008F0EBE" w:rsidRDefault="008F0EBE" w:rsidP="008F0EBE">
      <w:pPr>
        <w:pStyle w:val="BodyText"/>
      </w:pPr>
      <w:r>
        <w:t xml:space="preserve">Contrasts between each experimental group and the control group are displayed </w:t>
      </w:r>
      <w:r w:rsidR="00DA41D2">
        <w:t xml:space="preserve">in </w:t>
      </w:r>
      <w:r w:rsidR="00DA41D2">
        <w:fldChar w:fldCharType="begin"/>
      </w:r>
      <w:r w:rsidR="00DA41D2">
        <w:instrText xml:space="preserve"> REF _Ref92810934 \h </w:instrText>
      </w:r>
      <w:r w:rsidR="00DA41D2">
        <w:fldChar w:fldCharType="separate"/>
      </w:r>
      <w:r w:rsidR="0067293B" w:rsidRPr="006435ED">
        <w:rPr>
          <w:b/>
          <w:bCs/>
        </w:rPr>
        <w:t xml:space="preserve">Fig. </w:t>
      </w:r>
      <w:r w:rsidR="0067293B">
        <w:rPr>
          <w:b/>
          <w:bCs/>
          <w:noProof/>
        </w:rPr>
        <w:t>1</w:t>
      </w:r>
      <w:r w:rsidR="00DA41D2">
        <w:fldChar w:fldCharType="end"/>
      </w:r>
      <w:r w:rsidR="00DA41D2">
        <w:t>.</w:t>
      </w:r>
      <w:r w:rsidR="002849B3">
        <w:t xml:space="preserve"> </w:t>
      </w:r>
      <w:r>
        <w:t xml:space="preserve">Relative to the Control condition, respondents who read our Design intervention responded with greater support for the hypothecation of gambling taxes to fund free counselling or treatment for </w:t>
      </w:r>
      <w:r w:rsidR="00D82E94">
        <w:t>gambling-related</w:t>
      </w:r>
      <w:r>
        <w:t xml:space="preserve"> harm, and mass media campaigns to raise awareness about </w:t>
      </w:r>
      <w:r w:rsidR="00D82E94">
        <w:t>gambling-related</w:t>
      </w:r>
      <w:r>
        <w:t xml:space="preserve"> harm. </w:t>
      </w:r>
    </w:p>
    <w:p w14:paraId="29AA51FD" w14:textId="6F30D587" w:rsidR="008F0EBE" w:rsidRDefault="008F0EBE" w:rsidP="008F0EBE">
      <w:pPr>
        <w:pStyle w:val="BodyText"/>
      </w:pPr>
      <w:r>
        <w:t xml:space="preserve">Effect size estimates for contrasts on the remaining policy items were either negligible or small and HDPIs included zero. We had hypothesised that the Brain condition would be most likely to endorse the proposal for free counselling or clinical treatment, relative to all other groups. Contrary to this expectation, support for this proposal was highest in the Design group, though the effect size estimate for the contrast between the Brain and Design condition was very small </w:t>
      </w:r>
      <w:r w:rsidRPr="000D74FF">
        <w:rPr>
          <w:i/>
          <w:iCs/>
        </w:rPr>
        <w:t>d</w:t>
      </w:r>
      <w:r>
        <w:t xml:space="preserve"> = 0.07 [-0.13, 0.26]. Support for each of these measures in the </w:t>
      </w:r>
      <w:r w:rsidR="00255AE9">
        <w:t>Industry</w:t>
      </w:r>
      <w:r>
        <w:t xml:space="preserve"> condition, was typically close to that of the Control condition, with the possible exception of displaying expected hourly losses on or near EGMs in venues, for which this group responded with slightly </w:t>
      </w:r>
      <w:r>
        <w:lastRenderedPageBreak/>
        <w:t>less support overall. Although the HDPI included zero in that instance, we did observe a more substantial effect size, relative to the Design condition d = 0.36 [0.15, 0.57]. There was also slightly more support for $1 maximum bets in both the Brain and Design groups, relative to the control group, though HDPIs for each of these contrasts included zero.</w:t>
      </w:r>
    </w:p>
    <w:p w14:paraId="0618242A" w14:textId="57746CC5" w:rsidR="008F0EBE" w:rsidRPr="006724CE" w:rsidRDefault="008F0EBE" w:rsidP="008F0EBE">
      <w:pPr>
        <w:pStyle w:val="Caption"/>
        <w:keepNext/>
        <w:jc w:val="center"/>
        <w:rPr>
          <w:rFonts w:ascii="Palatino" w:hAnsi="Palatino"/>
          <w:sz w:val="20"/>
          <w:szCs w:val="20"/>
        </w:rPr>
      </w:pPr>
      <w:r w:rsidRPr="006724CE">
        <w:rPr>
          <w:rFonts w:ascii="Palatino" w:hAnsi="Palatino"/>
          <w:sz w:val="20"/>
          <w:szCs w:val="20"/>
        </w:rPr>
        <w:t xml:space="preserve">Table </w:t>
      </w:r>
      <w:r w:rsidRPr="006724CE">
        <w:rPr>
          <w:rFonts w:ascii="Palatino" w:hAnsi="Palatino"/>
          <w:sz w:val="20"/>
          <w:szCs w:val="20"/>
        </w:rPr>
        <w:fldChar w:fldCharType="begin"/>
      </w:r>
      <w:r w:rsidRPr="006724CE">
        <w:rPr>
          <w:rFonts w:ascii="Palatino" w:hAnsi="Palatino"/>
          <w:sz w:val="20"/>
          <w:szCs w:val="20"/>
        </w:rPr>
        <w:instrText xml:space="preserve"> SEQ Table \* ARABIC </w:instrText>
      </w:r>
      <w:r w:rsidRPr="006724CE">
        <w:rPr>
          <w:rFonts w:ascii="Palatino" w:hAnsi="Palatino"/>
          <w:sz w:val="20"/>
          <w:szCs w:val="20"/>
        </w:rPr>
        <w:fldChar w:fldCharType="separate"/>
      </w:r>
      <w:r w:rsidR="0067293B">
        <w:rPr>
          <w:rFonts w:ascii="Palatino" w:hAnsi="Palatino"/>
          <w:noProof/>
          <w:sz w:val="20"/>
          <w:szCs w:val="20"/>
        </w:rPr>
        <w:t>2</w:t>
      </w:r>
      <w:r w:rsidRPr="006724CE">
        <w:rPr>
          <w:rFonts w:ascii="Palatino" w:hAnsi="Palatino"/>
          <w:sz w:val="20"/>
          <w:szCs w:val="20"/>
        </w:rPr>
        <w:fldChar w:fldCharType="end"/>
      </w:r>
      <w:r w:rsidRPr="006724CE">
        <w:rPr>
          <w:rFonts w:ascii="Palatino" w:hAnsi="Palatino"/>
          <w:sz w:val="20"/>
          <w:szCs w:val="20"/>
        </w:rPr>
        <w:t xml:space="preserve">. Posterior Effect Size Estimates for Contrasts </w:t>
      </w:r>
      <w:r>
        <w:rPr>
          <w:rFonts w:ascii="Palatino" w:hAnsi="Palatino"/>
          <w:sz w:val="20"/>
          <w:szCs w:val="20"/>
        </w:rPr>
        <w:t xml:space="preserve">with the Control Condition </w:t>
      </w:r>
      <w:r w:rsidRPr="006724CE">
        <w:rPr>
          <w:rFonts w:ascii="Palatino" w:hAnsi="Palatino"/>
          <w:sz w:val="20"/>
          <w:szCs w:val="20"/>
        </w:rPr>
        <w:t>for Remaining Items</w:t>
      </w:r>
    </w:p>
    <w:tbl>
      <w:tblPr>
        <w:tblW w:w="0" w:type="auto"/>
        <w:jc w:val="center"/>
        <w:tblBorders>
          <w:top w:val="single" w:sz="2" w:space="0" w:color="auto"/>
          <w:bottom w:val="single" w:sz="2" w:space="0" w:color="auto"/>
        </w:tblBorders>
        <w:tblCellMar>
          <w:left w:w="0" w:type="dxa"/>
          <w:right w:w="0" w:type="dxa"/>
        </w:tblCellMar>
        <w:tblLook w:val="04A0" w:firstRow="1" w:lastRow="0" w:firstColumn="1" w:lastColumn="0" w:noHBand="0" w:noVBand="1"/>
      </w:tblPr>
      <w:tblGrid>
        <w:gridCol w:w="2954"/>
        <w:gridCol w:w="1947"/>
        <w:gridCol w:w="2045"/>
        <w:gridCol w:w="2127"/>
      </w:tblGrid>
      <w:tr w:rsidR="00255AE9" w:rsidRPr="00B9246B" w14:paraId="24F22E79" w14:textId="77777777" w:rsidTr="00255AE9">
        <w:trPr>
          <w:tblHeader/>
          <w:jc w:val="center"/>
        </w:trPr>
        <w:tc>
          <w:tcPr>
            <w:tcW w:w="0" w:type="auto"/>
            <w:tcBorders>
              <w:top w:val="single" w:sz="2" w:space="0" w:color="auto"/>
              <w:bottom w:val="single" w:sz="2" w:space="0" w:color="auto"/>
            </w:tcBorders>
            <w:shd w:val="clear" w:color="auto" w:fill="auto"/>
            <w:tcMar>
              <w:top w:w="120" w:type="dxa"/>
              <w:left w:w="240" w:type="dxa"/>
              <w:bottom w:w="120" w:type="dxa"/>
              <w:right w:w="240" w:type="dxa"/>
            </w:tcMar>
            <w:vAlign w:val="center"/>
            <w:hideMark/>
          </w:tcPr>
          <w:p w14:paraId="67301D26" w14:textId="77777777" w:rsidR="008F0EBE" w:rsidRPr="00B9246B" w:rsidRDefault="008F0EBE" w:rsidP="00391F9F">
            <w:pPr>
              <w:rPr>
                <w:rFonts w:ascii="Palatino" w:hAnsi="Palatino"/>
                <w:sz w:val="20"/>
                <w:szCs w:val="20"/>
              </w:rPr>
            </w:pPr>
            <w:r w:rsidRPr="00B9246B">
              <w:rPr>
                <w:rFonts w:ascii="Palatino" w:hAnsi="Palatino"/>
                <w:sz w:val="20"/>
                <w:szCs w:val="20"/>
              </w:rPr>
              <w:t>Item</w:t>
            </w:r>
          </w:p>
        </w:tc>
        <w:tc>
          <w:tcPr>
            <w:tcW w:w="0" w:type="auto"/>
            <w:tcBorders>
              <w:top w:val="single" w:sz="2" w:space="0" w:color="auto"/>
              <w:bottom w:val="single" w:sz="2" w:space="0" w:color="auto"/>
            </w:tcBorders>
            <w:shd w:val="clear" w:color="auto" w:fill="auto"/>
            <w:tcMar>
              <w:top w:w="120" w:type="dxa"/>
              <w:left w:w="240" w:type="dxa"/>
              <w:bottom w:w="120" w:type="dxa"/>
              <w:right w:w="240" w:type="dxa"/>
            </w:tcMar>
            <w:vAlign w:val="center"/>
            <w:hideMark/>
          </w:tcPr>
          <w:p w14:paraId="3BDB15FE" w14:textId="77777777" w:rsidR="008F0EBE" w:rsidRPr="00B9246B" w:rsidRDefault="008F0EBE" w:rsidP="00391F9F">
            <w:pPr>
              <w:jc w:val="center"/>
              <w:rPr>
                <w:rFonts w:ascii="Palatino" w:hAnsi="Palatino"/>
                <w:sz w:val="20"/>
                <w:szCs w:val="20"/>
              </w:rPr>
            </w:pPr>
            <w:r w:rsidRPr="00B9246B">
              <w:rPr>
                <w:rFonts w:ascii="Palatino" w:hAnsi="Palatino"/>
                <w:sz w:val="20"/>
                <w:szCs w:val="20"/>
              </w:rPr>
              <w:t>Brain - Control</w:t>
            </w:r>
          </w:p>
        </w:tc>
        <w:tc>
          <w:tcPr>
            <w:tcW w:w="2045" w:type="dxa"/>
            <w:tcBorders>
              <w:top w:val="single" w:sz="2" w:space="0" w:color="auto"/>
              <w:bottom w:val="single" w:sz="2" w:space="0" w:color="auto"/>
            </w:tcBorders>
            <w:shd w:val="clear" w:color="auto" w:fill="auto"/>
            <w:tcMar>
              <w:top w:w="120" w:type="dxa"/>
              <w:left w:w="240" w:type="dxa"/>
              <w:bottom w:w="120" w:type="dxa"/>
              <w:right w:w="240" w:type="dxa"/>
            </w:tcMar>
            <w:vAlign w:val="center"/>
            <w:hideMark/>
          </w:tcPr>
          <w:p w14:paraId="5EE78D49" w14:textId="77777777" w:rsidR="008F0EBE" w:rsidRPr="00B9246B" w:rsidRDefault="008F0EBE" w:rsidP="00391F9F">
            <w:pPr>
              <w:jc w:val="center"/>
              <w:rPr>
                <w:rFonts w:ascii="Palatino" w:hAnsi="Palatino"/>
                <w:sz w:val="20"/>
                <w:szCs w:val="20"/>
              </w:rPr>
            </w:pPr>
            <w:r w:rsidRPr="00B9246B">
              <w:rPr>
                <w:rFonts w:ascii="Palatino" w:hAnsi="Palatino"/>
                <w:sz w:val="20"/>
                <w:szCs w:val="20"/>
              </w:rPr>
              <w:t>Design - Control</w:t>
            </w:r>
          </w:p>
        </w:tc>
        <w:tc>
          <w:tcPr>
            <w:tcW w:w="2127" w:type="dxa"/>
            <w:tcBorders>
              <w:top w:val="single" w:sz="2" w:space="0" w:color="auto"/>
              <w:bottom w:val="single" w:sz="2" w:space="0" w:color="auto"/>
            </w:tcBorders>
            <w:shd w:val="clear" w:color="auto" w:fill="auto"/>
            <w:tcMar>
              <w:top w:w="120" w:type="dxa"/>
              <w:left w:w="240" w:type="dxa"/>
              <w:bottom w:w="120" w:type="dxa"/>
              <w:right w:w="240" w:type="dxa"/>
            </w:tcMar>
            <w:vAlign w:val="center"/>
            <w:hideMark/>
          </w:tcPr>
          <w:p w14:paraId="74240574" w14:textId="275B330D" w:rsidR="008F0EBE" w:rsidRPr="00B9246B" w:rsidRDefault="00255AE9" w:rsidP="00391F9F">
            <w:pPr>
              <w:jc w:val="center"/>
              <w:rPr>
                <w:rFonts w:ascii="Palatino" w:hAnsi="Palatino"/>
                <w:sz w:val="20"/>
                <w:szCs w:val="20"/>
              </w:rPr>
            </w:pPr>
            <w:r>
              <w:rPr>
                <w:rFonts w:ascii="Palatino" w:hAnsi="Palatino"/>
                <w:sz w:val="20"/>
                <w:szCs w:val="20"/>
              </w:rPr>
              <w:t>Industry</w:t>
            </w:r>
            <w:r w:rsidR="008F0EBE" w:rsidRPr="00B9246B">
              <w:rPr>
                <w:rFonts w:ascii="Palatino" w:hAnsi="Palatino"/>
                <w:sz w:val="20"/>
                <w:szCs w:val="20"/>
              </w:rPr>
              <w:t xml:space="preserve"> - Control</w:t>
            </w:r>
          </w:p>
        </w:tc>
      </w:tr>
      <w:tr w:rsidR="00255AE9" w:rsidRPr="00B9246B" w14:paraId="34F1A313" w14:textId="77777777" w:rsidTr="00255AE9">
        <w:trPr>
          <w:jc w:val="center"/>
        </w:trPr>
        <w:tc>
          <w:tcPr>
            <w:tcW w:w="0" w:type="auto"/>
            <w:tcBorders>
              <w:top w:val="single" w:sz="2" w:space="0" w:color="auto"/>
            </w:tcBorders>
            <w:shd w:val="clear" w:color="auto" w:fill="auto"/>
            <w:tcMar>
              <w:top w:w="120" w:type="dxa"/>
              <w:left w:w="240" w:type="dxa"/>
              <w:bottom w:w="120" w:type="dxa"/>
              <w:right w:w="240" w:type="dxa"/>
            </w:tcMar>
            <w:hideMark/>
          </w:tcPr>
          <w:p w14:paraId="79EDB132"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$1 AUD Maximum Bets </w:t>
            </w:r>
          </w:p>
        </w:tc>
        <w:tc>
          <w:tcPr>
            <w:tcW w:w="0" w:type="auto"/>
            <w:tcBorders>
              <w:top w:val="single" w:sz="2" w:space="0" w:color="auto"/>
            </w:tcBorders>
            <w:shd w:val="clear" w:color="auto" w:fill="auto"/>
            <w:tcMar>
              <w:top w:w="120" w:type="dxa"/>
              <w:left w:w="240" w:type="dxa"/>
              <w:bottom w:w="120" w:type="dxa"/>
              <w:right w:w="240" w:type="dxa"/>
            </w:tcMar>
          </w:tcPr>
          <w:p w14:paraId="2EB3B1D1"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0.19 [-0.01, 0.39] </w:t>
            </w:r>
          </w:p>
        </w:tc>
        <w:tc>
          <w:tcPr>
            <w:tcW w:w="2045" w:type="dxa"/>
            <w:tcBorders>
              <w:top w:val="single" w:sz="2" w:space="0" w:color="auto"/>
            </w:tcBorders>
            <w:shd w:val="clear" w:color="auto" w:fill="auto"/>
            <w:tcMar>
              <w:top w:w="120" w:type="dxa"/>
              <w:left w:w="240" w:type="dxa"/>
              <w:bottom w:w="120" w:type="dxa"/>
              <w:right w:w="240" w:type="dxa"/>
            </w:tcMar>
          </w:tcPr>
          <w:p w14:paraId="3EB97312"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0.18 [-0.02, 0.38] </w:t>
            </w:r>
          </w:p>
        </w:tc>
        <w:tc>
          <w:tcPr>
            <w:tcW w:w="2127" w:type="dxa"/>
            <w:tcBorders>
              <w:top w:val="single" w:sz="2" w:space="0" w:color="auto"/>
            </w:tcBorders>
            <w:shd w:val="clear" w:color="auto" w:fill="auto"/>
            <w:tcMar>
              <w:top w:w="120" w:type="dxa"/>
              <w:left w:w="240" w:type="dxa"/>
              <w:bottom w:w="120" w:type="dxa"/>
              <w:right w:w="240" w:type="dxa"/>
            </w:tcMar>
          </w:tcPr>
          <w:p w14:paraId="6B8052B4"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0.04 [-0.16, 0.24]</w:t>
            </w:r>
          </w:p>
        </w:tc>
      </w:tr>
      <w:tr w:rsidR="00255AE9" w:rsidRPr="00B9246B" w14:paraId="3F6512D9" w14:textId="77777777" w:rsidTr="00255AE9">
        <w:trPr>
          <w:jc w:val="center"/>
        </w:trPr>
        <w:tc>
          <w:tcPr>
            <w:tcW w:w="0" w:type="auto"/>
            <w:shd w:val="clear" w:color="auto" w:fill="auto"/>
            <w:tcMar>
              <w:top w:w="120" w:type="dxa"/>
              <w:left w:w="240" w:type="dxa"/>
              <w:bottom w:w="120" w:type="dxa"/>
              <w:right w:w="240" w:type="dxa"/>
            </w:tcMar>
            <w:hideMark/>
          </w:tcPr>
          <w:p w14:paraId="3509E818"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Free Treatment </w:t>
            </w:r>
          </w:p>
        </w:tc>
        <w:tc>
          <w:tcPr>
            <w:tcW w:w="0" w:type="auto"/>
            <w:shd w:val="clear" w:color="auto" w:fill="auto"/>
            <w:tcMar>
              <w:top w:w="120" w:type="dxa"/>
              <w:left w:w="240" w:type="dxa"/>
              <w:bottom w:w="120" w:type="dxa"/>
              <w:right w:w="240" w:type="dxa"/>
            </w:tcMar>
          </w:tcPr>
          <w:p w14:paraId="5819B28A"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0.15 [-0.04, 0.34] </w:t>
            </w:r>
          </w:p>
        </w:tc>
        <w:tc>
          <w:tcPr>
            <w:tcW w:w="2045" w:type="dxa"/>
            <w:shd w:val="clear" w:color="auto" w:fill="auto"/>
            <w:tcMar>
              <w:top w:w="120" w:type="dxa"/>
              <w:left w:w="240" w:type="dxa"/>
              <w:bottom w:w="120" w:type="dxa"/>
              <w:right w:w="240" w:type="dxa"/>
            </w:tcMar>
          </w:tcPr>
          <w:p w14:paraId="6CE33F75"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0.22 [0.03, 0.41] </w:t>
            </w:r>
          </w:p>
        </w:tc>
        <w:tc>
          <w:tcPr>
            <w:tcW w:w="2127" w:type="dxa"/>
            <w:shd w:val="clear" w:color="auto" w:fill="auto"/>
            <w:tcMar>
              <w:top w:w="120" w:type="dxa"/>
              <w:left w:w="240" w:type="dxa"/>
              <w:bottom w:w="120" w:type="dxa"/>
              <w:right w:w="240" w:type="dxa"/>
            </w:tcMar>
          </w:tcPr>
          <w:p w14:paraId="650657D9" w14:textId="77777777" w:rsidR="008F0EBE" w:rsidRPr="00B9246B" w:rsidRDefault="008F0EBE" w:rsidP="00391F9F">
            <w:pPr>
              <w:jc w:val="right"/>
              <w:rPr>
                <w:rFonts w:ascii="Palatino" w:hAnsi="Palatino"/>
                <w:sz w:val="20"/>
                <w:szCs w:val="20"/>
              </w:rPr>
            </w:pPr>
            <w:r w:rsidRPr="009817C3">
              <w:rPr>
                <w:rFonts w:ascii="Palatino" w:hAnsi="Palatino"/>
                <w:sz w:val="20"/>
                <w:szCs w:val="20"/>
              </w:rPr>
              <w:t>0.10 [-0.10, 0.29]</w:t>
            </w:r>
          </w:p>
        </w:tc>
      </w:tr>
      <w:tr w:rsidR="00255AE9" w:rsidRPr="00B9246B" w14:paraId="1A5139CE" w14:textId="77777777" w:rsidTr="00255AE9">
        <w:trPr>
          <w:jc w:val="center"/>
        </w:trPr>
        <w:tc>
          <w:tcPr>
            <w:tcW w:w="0" w:type="auto"/>
            <w:shd w:val="clear" w:color="auto" w:fill="auto"/>
            <w:tcMar>
              <w:top w:w="120" w:type="dxa"/>
              <w:left w:w="240" w:type="dxa"/>
              <w:bottom w:w="120" w:type="dxa"/>
              <w:right w:w="240" w:type="dxa"/>
            </w:tcMar>
            <w:hideMark/>
          </w:tcPr>
          <w:p w14:paraId="2390E1B4"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Media Campaigns </w:t>
            </w:r>
          </w:p>
        </w:tc>
        <w:tc>
          <w:tcPr>
            <w:tcW w:w="0" w:type="auto"/>
            <w:shd w:val="clear" w:color="auto" w:fill="auto"/>
            <w:tcMar>
              <w:top w:w="120" w:type="dxa"/>
              <w:left w:w="240" w:type="dxa"/>
              <w:bottom w:w="120" w:type="dxa"/>
              <w:right w:w="240" w:type="dxa"/>
            </w:tcMar>
          </w:tcPr>
          <w:p w14:paraId="082F8C30"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0.14 [-0.05, 0.33] </w:t>
            </w:r>
          </w:p>
        </w:tc>
        <w:tc>
          <w:tcPr>
            <w:tcW w:w="2045" w:type="dxa"/>
            <w:shd w:val="clear" w:color="auto" w:fill="auto"/>
            <w:tcMar>
              <w:top w:w="120" w:type="dxa"/>
              <w:left w:w="240" w:type="dxa"/>
              <w:bottom w:w="120" w:type="dxa"/>
              <w:right w:w="240" w:type="dxa"/>
            </w:tcMar>
          </w:tcPr>
          <w:p w14:paraId="2321C017"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0.20 [0.00, 0.39] </w:t>
            </w:r>
          </w:p>
        </w:tc>
        <w:tc>
          <w:tcPr>
            <w:tcW w:w="2127" w:type="dxa"/>
            <w:shd w:val="clear" w:color="auto" w:fill="auto"/>
            <w:tcMar>
              <w:top w:w="120" w:type="dxa"/>
              <w:left w:w="240" w:type="dxa"/>
              <w:bottom w:w="120" w:type="dxa"/>
              <w:right w:w="240" w:type="dxa"/>
            </w:tcMar>
          </w:tcPr>
          <w:p w14:paraId="60D3041A"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-0.02 [-0.21, 0.17]</w:t>
            </w:r>
          </w:p>
        </w:tc>
      </w:tr>
      <w:tr w:rsidR="00255AE9" w:rsidRPr="00B9246B" w14:paraId="5B90C872" w14:textId="77777777" w:rsidTr="00255AE9">
        <w:trPr>
          <w:jc w:val="center"/>
        </w:trPr>
        <w:tc>
          <w:tcPr>
            <w:tcW w:w="0" w:type="auto"/>
            <w:shd w:val="clear" w:color="auto" w:fill="auto"/>
            <w:tcMar>
              <w:top w:w="120" w:type="dxa"/>
              <w:left w:w="240" w:type="dxa"/>
              <w:bottom w:w="120" w:type="dxa"/>
              <w:right w:w="240" w:type="dxa"/>
            </w:tcMar>
            <w:hideMark/>
          </w:tcPr>
          <w:p w14:paraId="39235DF1"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Helpline and Warnings </w:t>
            </w:r>
          </w:p>
        </w:tc>
        <w:tc>
          <w:tcPr>
            <w:tcW w:w="0" w:type="auto"/>
            <w:shd w:val="clear" w:color="auto" w:fill="auto"/>
            <w:tcMar>
              <w:top w:w="120" w:type="dxa"/>
              <w:left w:w="240" w:type="dxa"/>
              <w:bottom w:w="120" w:type="dxa"/>
              <w:right w:w="240" w:type="dxa"/>
            </w:tcMar>
          </w:tcPr>
          <w:p w14:paraId="1CD7B2AE"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0.10 [-0.11, 0.29] </w:t>
            </w:r>
          </w:p>
        </w:tc>
        <w:tc>
          <w:tcPr>
            <w:tcW w:w="2045" w:type="dxa"/>
            <w:shd w:val="clear" w:color="auto" w:fill="auto"/>
            <w:tcMar>
              <w:top w:w="120" w:type="dxa"/>
              <w:left w:w="240" w:type="dxa"/>
              <w:bottom w:w="120" w:type="dxa"/>
              <w:right w:w="240" w:type="dxa"/>
            </w:tcMar>
          </w:tcPr>
          <w:p w14:paraId="19EE85AB"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0.15 [-0.05, 0.35] </w:t>
            </w:r>
          </w:p>
        </w:tc>
        <w:tc>
          <w:tcPr>
            <w:tcW w:w="2127" w:type="dxa"/>
            <w:shd w:val="clear" w:color="auto" w:fill="auto"/>
            <w:tcMar>
              <w:top w:w="120" w:type="dxa"/>
              <w:left w:w="240" w:type="dxa"/>
              <w:bottom w:w="120" w:type="dxa"/>
              <w:right w:w="240" w:type="dxa"/>
            </w:tcMar>
          </w:tcPr>
          <w:p w14:paraId="6E8ABD65"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0.03 [-0.16, 0.24]</w:t>
            </w:r>
          </w:p>
        </w:tc>
      </w:tr>
      <w:tr w:rsidR="00255AE9" w:rsidRPr="00B9246B" w14:paraId="370BB5AF" w14:textId="77777777" w:rsidTr="00255AE9">
        <w:trPr>
          <w:jc w:val="center"/>
        </w:trPr>
        <w:tc>
          <w:tcPr>
            <w:tcW w:w="0" w:type="auto"/>
            <w:shd w:val="clear" w:color="auto" w:fill="auto"/>
            <w:tcMar>
              <w:top w:w="120" w:type="dxa"/>
              <w:left w:w="240" w:type="dxa"/>
              <w:bottom w:w="120" w:type="dxa"/>
              <w:right w:w="240" w:type="dxa"/>
            </w:tcMar>
            <w:hideMark/>
          </w:tcPr>
          <w:p w14:paraId="5C66A7E3"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Expected Hourly Losses </w:t>
            </w:r>
          </w:p>
        </w:tc>
        <w:tc>
          <w:tcPr>
            <w:tcW w:w="0" w:type="auto"/>
            <w:shd w:val="clear" w:color="auto" w:fill="auto"/>
            <w:tcMar>
              <w:top w:w="120" w:type="dxa"/>
              <w:left w:w="240" w:type="dxa"/>
              <w:bottom w:w="120" w:type="dxa"/>
              <w:right w:w="240" w:type="dxa"/>
            </w:tcMar>
          </w:tcPr>
          <w:p w14:paraId="69438D93"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-0.01 [-0.21, 0.19] </w:t>
            </w:r>
          </w:p>
        </w:tc>
        <w:tc>
          <w:tcPr>
            <w:tcW w:w="2045" w:type="dxa"/>
            <w:shd w:val="clear" w:color="auto" w:fill="auto"/>
            <w:tcMar>
              <w:top w:w="120" w:type="dxa"/>
              <w:left w:w="240" w:type="dxa"/>
              <w:bottom w:w="120" w:type="dxa"/>
              <w:right w:w="240" w:type="dxa"/>
            </w:tcMar>
          </w:tcPr>
          <w:p w14:paraId="5F9B1FA2"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0.14 [-0.06, 0.35] </w:t>
            </w:r>
          </w:p>
        </w:tc>
        <w:tc>
          <w:tcPr>
            <w:tcW w:w="2127" w:type="dxa"/>
            <w:shd w:val="clear" w:color="auto" w:fill="auto"/>
            <w:tcMar>
              <w:top w:w="120" w:type="dxa"/>
              <w:left w:w="240" w:type="dxa"/>
              <w:bottom w:w="120" w:type="dxa"/>
              <w:right w:w="240" w:type="dxa"/>
            </w:tcMar>
          </w:tcPr>
          <w:p w14:paraId="5D1984E2" w14:textId="77777777" w:rsidR="008F0EBE" w:rsidRPr="00B9246B" w:rsidRDefault="008F0EBE" w:rsidP="00391F9F">
            <w:pPr>
              <w:jc w:val="right"/>
              <w:rPr>
                <w:rFonts w:ascii="Palatino" w:hAnsi="Palatino"/>
                <w:sz w:val="20"/>
                <w:szCs w:val="20"/>
              </w:rPr>
            </w:pPr>
            <w:r w:rsidRPr="009817C3">
              <w:rPr>
                <w:rFonts w:ascii="Palatino" w:hAnsi="Palatino"/>
                <w:sz w:val="20"/>
                <w:szCs w:val="20"/>
              </w:rPr>
              <w:t>-0.19 [-0.38, 0.01]</w:t>
            </w:r>
          </w:p>
        </w:tc>
      </w:tr>
      <w:tr w:rsidR="00255AE9" w:rsidRPr="00B9246B" w14:paraId="382B18F5" w14:textId="77777777" w:rsidTr="00255AE9">
        <w:trPr>
          <w:jc w:val="center"/>
        </w:trPr>
        <w:tc>
          <w:tcPr>
            <w:tcW w:w="0" w:type="auto"/>
            <w:shd w:val="clear" w:color="auto" w:fill="auto"/>
            <w:tcMar>
              <w:top w:w="120" w:type="dxa"/>
              <w:left w:w="240" w:type="dxa"/>
              <w:bottom w:w="120" w:type="dxa"/>
              <w:right w:w="240" w:type="dxa"/>
            </w:tcMar>
            <w:hideMark/>
          </w:tcPr>
          <w:p w14:paraId="5745BD69"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Onscreen Pop-Up Messages </w:t>
            </w:r>
          </w:p>
        </w:tc>
        <w:tc>
          <w:tcPr>
            <w:tcW w:w="0" w:type="auto"/>
            <w:shd w:val="clear" w:color="auto" w:fill="auto"/>
            <w:tcMar>
              <w:top w:w="120" w:type="dxa"/>
              <w:left w:w="240" w:type="dxa"/>
              <w:bottom w:w="120" w:type="dxa"/>
              <w:right w:w="240" w:type="dxa"/>
            </w:tcMar>
          </w:tcPr>
          <w:p w14:paraId="29803FE2"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0.05 [-0.16, 0.25] </w:t>
            </w:r>
          </w:p>
        </w:tc>
        <w:tc>
          <w:tcPr>
            <w:tcW w:w="2045" w:type="dxa"/>
            <w:shd w:val="clear" w:color="auto" w:fill="auto"/>
            <w:tcMar>
              <w:top w:w="120" w:type="dxa"/>
              <w:left w:w="240" w:type="dxa"/>
              <w:bottom w:w="120" w:type="dxa"/>
              <w:right w:w="240" w:type="dxa"/>
            </w:tcMar>
          </w:tcPr>
          <w:p w14:paraId="381F99AB"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0.11 [-0.10, 0.32] </w:t>
            </w:r>
          </w:p>
        </w:tc>
        <w:tc>
          <w:tcPr>
            <w:tcW w:w="2127" w:type="dxa"/>
            <w:shd w:val="clear" w:color="auto" w:fill="auto"/>
            <w:tcMar>
              <w:top w:w="120" w:type="dxa"/>
              <w:left w:w="240" w:type="dxa"/>
              <w:bottom w:w="120" w:type="dxa"/>
              <w:right w:w="240" w:type="dxa"/>
            </w:tcMar>
          </w:tcPr>
          <w:p w14:paraId="2F57036C"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-0.04 [-0.24, 0.16]</w:t>
            </w:r>
          </w:p>
        </w:tc>
      </w:tr>
    </w:tbl>
    <w:p w14:paraId="686936DC" w14:textId="77777777" w:rsidR="008F0EBE" w:rsidRDefault="008F0EBE" w:rsidP="008F0EBE">
      <w:pPr>
        <w:spacing w:after="288"/>
        <w:rPr>
          <w:rFonts w:ascii="Palatino" w:hAnsi="Palatino"/>
          <w:sz w:val="20"/>
          <w:szCs w:val="20"/>
        </w:rPr>
      </w:pPr>
    </w:p>
    <w:p w14:paraId="276A772E" w14:textId="7A8D9018" w:rsidR="008F0EBE" w:rsidRDefault="008F0EBE" w:rsidP="008F0EBE">
      <w:pPr>
        <w:pStyle w:val="Caption"/>
        <w:keepNext/>
        <w:jc w:val="center"/>
      </w:pPr>
      <w:r w:rsidRPr="00B80535">
        <w:rPr>
          <w:rFonts w:ascii="Palatino" w:hAnsi="Palatino"/>
          <w:sz w:val="20"/>
          <w:szCs w:val="20"/>
        </w:rPr>
        <w:t xml:space="preserve">Table </w:t>
      </w:r>
      <w:r w:rsidRPr="00B80535">
        <w:rPr>
          <w:rFonts w:ascii="Palatino" w:hAnsi="Palatino"/>
          <w:sz w:val="20"/>
          <w:szCs w:val="20"/>
        </w:rPr>
        <w:fldChar w:fldCharType="begin"/>
      </w:r>
      <w:r w:rsidRPr="00B80535">
        <w:rPr>
          <w:rFonts w:ascii="Palatino" w:hAnsi="Palatino"/>
          <w:sz w:val="20"/>
          <w:szCs w:val="20"/>
        </w:rPr>
        <w:instrText xml:space="preserve"> SEQ Table \* ARABIC </w:instrText>
      </w:r>
      <w:r w:rsidRPr="00B80535">
        <w:rPr>
          <w:rFonts w:ascii="Palatino" w:hAnsi="Palatino"/>
          <w:sz w:val="20"/>
          <w:szCs w:val="20"/>
        </w:rPr>
        <w:fldChar w:fldCharType="separate"/>
      </w:r>
      <w:r w:rsidR="0067293B">
        <w:rPr>
          <w:rFonts w:ascii="Palatino" w:hAnsi="Palatino"/>
          <w:noProof/>
          <w:sz w:val="20"/>
          <w:szCs w:val="20"/>
        </w:rPr>
        <w:t>3</w:t>
      </w:r>
      <w:r w:rsidRPr="00B80535">
        <w:rPr>
          <w:rFonts w:ascii="Palatino" w:hAnsi="Palatino"/>
          <w:sz w:val="20"/>
          <w:szCs w:val="20"/>
        </w:rPr>
        <w:fldChar w:fldCharType="end"/>
      </w:r>
      <w:r>
        <w:rPr>
          <w:rFonts w:ascii="Palatino" w:hAnsi="Palatino"/>
          <w:sz w:val="20"/>
          <w:szCs w:val="20"/>
        </w:rPr>
        <w:t>.</w:t>
      </w:r>
      <w:r w:rsidRPr="00B80535">
        <w:rPr>
          <w:rFonts w:ascii="Palatino" w:hAnsi="Palatino"/>
          <w:sz w:val="20"/>
          <w:szCs w:val="20"/>
        </w:rPr>
        <w:t xml:space="preserve"> </w:t>
      </w:r>
      <w:r w:rsidRPr="006724CE">
        <w:rPr>
          <w:rFonts w:ascii="Palatino" w:hAnsi="Palatino"/>
          <w:sz w:val="20"/>
          <w:szCs w:val="20"/>
        </w:rPr>
        <w:t xml:space="preserve">Posterior Effect Size Estimates for Contrasts </w:t>
      </w:r>
      <w:r>
        <w:rPr>
          <w:rFonts w:ascii="Palatino" w:hAnsi="Palatino"/>
          <w:sz w:val="20"/>
          <w:szCs w:val="20"/>
        </w:rPr>
        <w:t xml:space="preserve">Between Experimental Conditions </w:t>
      </w:r>
      <w:r w:rsidRPr="006724CE">
        <w:rPr>
          <w:rFonts w:ascii="Palatino" w:hAnsi="Palatino"/>
          <w:sz w:val="20"/>
          <w:szCs w:val="20"/>
        </w:rPr>
        <w:t>for Remaining Items</w:t>
      </w:r>
    </w:p>
    <w:tbl>
      <w:tblPr>
        <w:tblW w:w="0" w:type="auto"/>
        <w:jc w:val="center"/>
        <w:tblBorders>
          <w:top w:val="single" w:sz="2" w:space="0" w:color="auto"/>
          <w:bottom w:val="single" w:sz="2" w:space="0" w:color="auto"/>
        </w:tblBorders>
        <w:tblCellMar>
          <w:left w:w="0" w:type="dxa"/>
          <w:right w:w="0" w:type="dxa"/>
        </w:tblCellMar>
        <w:tblLook w:val="04A0" w:firstRow="1" w:lastRow="0" w:firstColumn="1" w:lastColumn="0" w:noHBand="0" w:noVBand="1"/>
      </w:tblPr>
      <w:tblGrid>
        <w:gridCol w:w="3353"/>
        <w:gridCol w:w="1890"/>
        <w:gridCol w:w="2035"/>
        <w:gridCol w:w="1947"/>
      </w:tblGrid>
      <w:tr w:rsidR="008F0EBE" w:rsidRPr="00B9246B" w14:paraId="7E0E8044" w14:textId="77777777" w:rsidTr="00391F9F">
        <w:trPr>
          <w:tblHeader/>
          <w:jc w:val="center"/>
        </w:trPr>
        <w:tc>
          <w:tcPr>
            <w:tcW w:w="0" w:type="auto"/>
            <w:tcBorders>
              <w:top w:val="single" w:sz="2" w:space="0" w:color="auto"/>
              <w:bottom w:val="single" w:sz="2" w:space="0" w:color="auto"/>
            </w:tcBorders>
            <w:shd w:val="clear" w:color="auto" w:fill="auto"/>
            <w:tcMar>
              <w:top w:w="120" w:type="dxa"/>
              <w:left w:w="240" w:type="dxa"/>
              <w:bottom w:w="120" w:type="dxa"/>
              <w:right w:w="240" w:type="dxa"/>
            </w:tcMar>
            <w:vAlign w:val="center"/>
            <w:hideMark/>
          </w:tcPr>
          <w:p w14:paraId="3A6AF0B6" w14:textId="77777777" w:rsidR="008F0EBE" w:rsidRPr="00B9246B" w:rsidRDefault="008F0EBE" w:rsidP="00391F9F">
            <w:pPr>
              <w:rPr>
                <w:rFonts w:ascii="Palatino" w:hAnsi="Palatino"/>
                <w:sz w:val="20"/>
                <w:szCs w:val="20"/>
              </w:rPr>
            </w:pPr>
            <w:r w:rsidRPr="00B9246B">
              <w:rPr>
                <w:rFonts w:ascii="Palatino" w:hAnsi="Palatino"/>
                <w:sz w:val="20"/>
                <w:szCs w:val="20"/>
              </w:rPr>
              <w:t>Item</w:t>
            </w:r>
          </w:p>
        </w:tc>
        <w:tc>
          <w:tcPr>
            <w:tcW w:w="0" w:type="auto"/>
            <w:tcBorders>
              <w:top w:val="single" w:sz="2" w:space="0" w:color="auto"/>
              <w:bottom w:val="single" w:sz="2" w:space="0" w:color="auto"/>
            </w:tcBorders>
            <w:shd w:val="clear" w:color="auto" w:fill="auto"/>
            <w:tcMar>
              <w:top w:w="120" w:type="dxa"/>
              <w:left w:w="240" w:type="dxa"/>
              <w:bottom w:w="120" w:type="dxa"/>
              <w:right w:w="240" w:type="dxa"/>
            </w:tcMar>
            <w:vAlign w:val="center"/>
            <w:hideMark/>
          </w:tcPr>
          <w:p w14:paraId="33A13728" w14:textId="67634BA2" w:rsidR="008F0EBE" w:rsidRPr="00B9246B" w:rsidRDefault="008F0EBE" w:rsidP="00391F9F">
            <w:pPr>
              <w:jc w:val="center"/>
              <w:rPr>
                <w:rFonts w:ascii="Palatino" w:hAnsi="Palatino"/>
                <w:sz w:val="20"/>
                <w:szCs w:val="20"/>
              </w:rPr>
            </w:pPr>
            <w:r w:rsidRPr="00B9246B">
              <w:rPr>
                <w:rFonts w:ascii="Palatino" w:hAnsi="Palatino"/>
                <w:sz w:val="20"/>
                <w:szCs w:val="20"/>
              </w:rPr>
              <w:t xml:space="preserve">Brain - </w:t>
            </w:r>
            <w:r w:rsidR="00255AE9">
              <w:rPr>
                <w:rFonts w:ascii="Palatino" w:hAnsi="Palatino"/>
                <w:sz w:val="20"/>
                <w:szCs w:val="20"/>
              </w:rPr>
              <w:t>Industry</w:t>
            </w:r>
          </w:p>
        </w:tc>
        <w:tc>
          <w:tcPr>
            <w:tcW w:w="0" w:type="auto"/>
            <w:tcBorders>
              <w:top w:val="single" w:sz="2" w:space="0" w:color="auto"/>
              <w:bottom w:val="single" w:sz="2" w:space="0" w:color="auto"/>
            </w:tcBorders>
            <w:shd w:val="clear" w:color="auto" w:fill="auto"/>
            <w:tcMar>
              <w:top w:w="120" w:type="dxa"/>
              <w:left w:w="240" w:type="dxa"/>
              <w:bottom w:w="120" w:type="dxa"/>
              <w:right w:w="240" w:type="dxa"/>
            </w:tcMar>
            <w:vAlign w:val="center"/>
            <w:hideMark/>
          </w:tcPr>
          <w:p w14:paraId="4ACDC67B" w14:textId="6D4DFD3A" w:rsidR="008F0EBE" w:rsidRPr="00B9246B" w:rsidRDefault="008F0EBE" w:rsidP="00391F9F">
            <w:pPr>
              <w:jc w:val="center"/>
              <w:rPr>
                <w:rFonts w:ascii="Palatino" w:hAnsi="Palatino"/>
                <w:sz w:val="20"/>
                <w:szCs w:val="20"/>
              </w:rPr>
            </w:pPr>
            <w:r w:rsidRPr="00B9246B">
              <w:rPr>
                <w:rFonts w:ascii="Palatino" w:hAnsi="Palatino"/>
                <w:sz w:val="20"/>
                <w:szCs w:val="20"/>
              </w:rPr>
              <w:t xml:space="preserve">Design - </w:t>
            </w:r>
            <w:r w:rsidR="00255AE9">
              <w:rPr>
                <w:rFonts w:ascii="Palatino" w:hAnsi="Palatino"/>
                <w:sz w:val="20"/>
                <w:szCs w:val="20"/>
              </w:rPr>
              <w:t>Industry</w:t>
            </w:r>
          </w:p>
        </w:tc>
        <w:tc>
          <w:tcPr>
            <w:tcW w:w="0" w:type="auto"/>
            <w:tcBorders>
              <w:top w:val="single" w:sz="2" w:space="0" w:color="auto"/>
              <w:bottom w:val="single" w:sz="2" w:space="0" w:color="auto"/>
            </w:tcBorders>
            <w:shd w:val="clear" w:color="auto" w:fill="auto"/>
            <w:tcMar>
              <w:top w:w="120" w:type="dxa"/>
              <w:left w:w="240" w:type="dxa"/>
              <w:bottom w:w="120" w:type="dxa"/>
              <w:right w:w="240" w:type="dxa"/>
            </w:tcMar>
            <w:vAlign w:val="center"/>
            <w:hideMark/>
          </w:tcPr>
          <w:p w14:paraId="53444B6D" w14:textId="77777777" w:rsidR="008F0EBE" w:rsidRPr="00B9246B" w:rsidRDefault="008F0EBE" w:rsidP="00391F9F">
            <w:pPr>
              <w:jc w:val="center"/>
              <w:rPr>
                <w:rFonts w:ascii="Palatino" w:hAnsi="Palatino"/>
                <w:sz w:val="20"/>
                <w:szCs w:val="20"/>
              </w:rPr>
            </w:pPr>
            <w:r w:rsidRPr="00B9246B">
              <w:rPr>
                <w:rFonts w:ascii="Palatino" w:hAnsi="Palatino"/>
                <w:sz w:val="20"/>
                <w:szCs w:val="20"/>
              </w:rPr>
              <w:t>Design - Brain</w:t>
            </w:r>
          </w:p>
        </w:tc>
      </w:tr>
      <w:tr w:rsidR="008F0EBE" w:rsidRPr="00B9246B" w14:paraId="7904A66C" w14:textId="77777777" w:rsidTr="00391F9F">
        <w:trPr>
          <w:jc w:val="center"/>
        </w:trPr>
        <w:tc>
          <w:tcPr>
            <w:tcW w:w="0" w:type="auto"/>
            <w:tcBorders>
              <w:top w:val="single" w:sz="2" w:space="0" w:color="auto"/>
            </w:tcBorders>
            <w:shd w:val="clear" w:color="auto" w:fill="auto"/>
            <w:tcMar>
              <w:top w:w="120" w:type="dxa"/>
              <w:left w:w="240" w:type="dxa"/>
              <w:bottom w:w="120" w:type="dxa"/>
              <w:right w:w="240" w:type="dxa"/>
            </w:tcMar>
            <w:hideMark/>
          </w:tcPr>
          <w:p w14:paraId="0D5BB195"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$1 AUD Maximum Bets </w:t>
            </w:r>
          </w:p>
        </w:tc>
        <w:tc>
          <w:tcPr>
            <w:tcW w:w="0" w:type="auto"/>
            <w:tcBorders>
              <w:top w:val="single" w:sz="2" w:space="0" w:color="auto"/>
            </w:tcBorders>
            <w:shd w:val="clear" w:color="auto" w:fill="auto"/>
            <w:tcMar>
              <w:top w:w="120" w:type="dxa"/>
              <w:left w:w="240" w:type="dxa"/>
              <w:bottom w:w="120" w:type="dxa"/>
              <w:right w:w="240" w:type="dxa"/>
            </w:tcMar>
          </w:tcPr>
          <w:p w14:paraId="11B864CB"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0.13 [-0.07, 0.34] </w:t>
            </w:r>
          </w:p>
        </w:tc>
        <w:tc>
          <w:tcPr>
            <w:tcW w:w="0" w:type="auto"/>
            <w:tcBorders>
              <w:top w:val="single" w:sz="2" w:space="0" w:color="auto"/>
            </w:tcBorders>
            <w:shd w:val="clear" w:color="auto" w:fill="auto"/>
            <w:tcMar>
              <w:top w:w="120" w:type="dxa"/>
              <w:left w:w="240" w:type="dxa"/>
              <w:bottom w:w="120" w:type="dxa"/>
              <w:right w:w="240" w:type="dxa"/>
            </w:tcMar>
          </w:tcPr>
          <w:p w14:paraId="69FF740B"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0.13 [-0.07, 0.33] </w:t>
            </w:r>
          </w:p>
        </w:tc>
        <w:tc>
          <w:tcPr>
            <w:tcW w:w="0" w:type="auto"/>
            <w:tcBorders>
              <w:top w:val="single" w:sz="2" w:space="0" w:color="auto"/>
            </w:tcBorders>
            <w:shd w:val="clear" w:color="auto" w:fill="auto"/>
            <w:tcMar>
              <w:top w:w="120" w:type="dxa"/>
              <w:left w:w="240" w:type="dxa"/>
              <w:bottom w:w="120" w:type="dxa"/>
              <w:right w:w="240" w:type="dxa"/>
            </w:tcMar>
          </w:tcPr>
          <w:p w14:paraId="0813C1F6"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-0.01 [-0.20, 0.21]</w:t>
            </w:r>
          </w:p>
        </w:tc>
      </w:tr>
      <w:tr w:rsidR="008F0EBE" w:rsidRPr="00B9246B" w14:paraId="5AEBF683" w14:textId="77777777" w:rsidTr="00391F9F">
        <w:trPr>
          <w:jc w:val="center"/>
        </w:trPr>
        <w:tc>
          <w:tcPr>
            <w:tcW w:w="0" w:type="auto"/>
            <w:shd w:val="clear" w:color="auto" w:fill="auto"/>
            <w:tcMar>
              <w:top w:w="120" w:type="dxa"/>
              <w:left w:w="240" w:type="dxa"/>
              <w:bottom w:w="120" w:type="dxa"/>
              <w:right w:w="240" w:type="dxa"/>
            </w:tcMar>
            <w:hideMark/>
          </w:tcPr>
          <w:p w14:paraId="427175F2"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Free Treatment </w:t>
            </w:r>
          </w:p>
        </w:tc>
        <w:tc>
          <w:tcPr>
            <w:tcW w:w="0" w:type="auto"/>
            <w:shd w:val="clear" w:color="auto" w:fill="auto"/>
            <w:tcMar>
              <w:top w:w="120" w:type="dxa"/>
              <w:left w:w="240" w:type="dxa"/>
              <w:bottom w:w="120" w:type="dxa"/>
              <w:right w:w="240" w:type="dxa"/>
            </w:tcMar>
          </w:tcPr>
          <w:p w14:paraId="15C6905F"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0.05 [-0.15, 0.24] </w:t>
            </w:r>
          </w:p>
        </w:tc>
        <w:tc>
          <w:tcPr>
            <w:tcW w:w="0" w:type="auto"/>
            <w:shd w:val="clear" w:color="auto" w:fill="auto"/>
            <w:tcMar>
              <w:top w:w="120" w:type="dxa"/>
              <w:left w:w="240" w:type="dxa"/>
              <w:bottom w:w="120" w:type="dxa"/>
              <w:right w:w="240" w:type="dxa"/>
            </w:tcMar>
          </w:tcPr>
          <w:p w14:paraId="7D9D3C9D"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0.12 [-0.07, 0.32] </w:t>
            </w:r>
          </w:p>
        </w:tc>
        <w:tc>
          <w:tcPr>
            <w:tcW w:w="0" w:type="auto"/>
            <w:shd w:val="clear" w:color="auto" w:fill="auto"/>
            <w:tcMar>
              <w:top w:w="120" w:type="dxa"/>
              <w:left w:w="240" w:type="dxa"/>
              <w:bottom w:w="120" w:type="dxa"/>
              <w:right w:w="240" w:type="dxa"/>
            </w:tcMar>
          </w:tcPr>
          <w:p w14:paraId="142B4468"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0.07 [-0.13, 0.26]</w:t>
            </w:r>
          </w:p>
        </w:tc>
      </w:tr>
      <w:tr w:rsidR="008F0EBE" w:rsidRPr="00B9246B" w14:paraId="48C01D45" w14:textId="77777777" w:rsidTr="00391F9F">
        <w:trPr>
          <w:jc w:val="center"/>
        </w:trPr>
        <w:tc>
          <w:tcPr>
            <w:tcW w:w="0" w:type="auto"/>
            <w:shd w:val="clear" w:color="auto" w:fill="auto"/>
            <w:tcMar>
              <w:top w:w="120" w:type="dxa"/>
              <w:left w:w="240" w:type="dxa"/>
              <w:bottom w:w="120" w:type="dxa"/>
              <w:right w:w="240" w:type="dxa"/>
            </w:tcMar>
            <w:hideMark/>
          </w:tcPr>
          <w:p w14:paraId="295CEA4A"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Media Campaigns </w:t>
            </w:r>
          </w:p>
        </w:tc>
        <w:tc>
          <w:tcPr>
            <w:tcW w:w="0" w:type="auto"/>
            <w:shd w:val="clear" w:color="auto" w:fill="auto"/>
            <w:tcMar>
              <w:top w:w="120" w:type="dxa"/>
              <w:left w:w="240" w:type="dxa"/>
              <w:bottom w:w="120" w:type="dxa"/>
              <w:right w:w="240" w:type="dxa"/>
            </w:tcMar>
          </w:tcPr>
          <w:p w14:paraId="6C94E588"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0.16 [-0.04, 0.35] </w:t>
            </w:r>
          </w:p>
        </w:tc>
        <w:tc>
          <w:tcPr>
            <w:tcW w:w="0" w:type="auto"/>
            <w:shd w:val="clear" w:color="auto" w:fill="auto"/>
            <w:tcMar>
              <w:top w:w="120" w:type="dxa"/>
              <w:left w:w="240" w:type="dxa"/>
              <w:bottom w:w="120" w:type="dxa"/>
              <w:right w:w="240" w:type="dxa"/>
            </w:tcMar>
          </w:tcPr>
          <w:p w14:paraId="27368BA4"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0.22 [0.02, 0.42] </w:t>
            </w:r>
          </w:p>
        </w:tc>
        <w:tc>
          <w:tcPr>
            <w:tcW w:w="0" w:type="auto"/>
            <w:shd w:val="clear" w:color="auto" w:fill="auto"/>
            <w:tcMar>
              <w:top w:w="120" w:type="dxa"/>
              <w:left w:w="240" w:type="dxa"/>
              <w:bottom w:w="120" w:type="dxa"/>
              <w:right w:w="240" w:type="dxa"/>
            </w:tcMar>
          </w:tcPr>
          <w:p w14:paraId="7297E885"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0.06 [-0.14, 0.25]</w:t>
            </w:r>
          </w:p>
        </w:tc>
      </w:tr>
      <w:tr w:rsidR="008F0EBE" w:rsidRPr="00B9246B" w14:paraId="71649545" w14:textId="77777777" w:rsidTr="00391F9F">
        <w:trPr>
          <w:jc w:val="center"/>
        </w:trPr>
        <w:tc>
          <w:tcPr>
            <w:tcW w:w="0" w:type="auto"/>
            <w:shd w:val="clear" w:color="auto" w:fill="auto"/>
            <w:tcMar>
              <w:top w:w="120" w:type="dxa"/>
              <w:left w:w="240" w:type="dxa"/>
              <w:bottom w:w="120" w:type="dxa"/>
              <w:right w:w="240" w:type="dxa"/>
            </w:tcMar>
            <w:hideMark/>
          </w:tcPr>
          <w:p w14:paraId="0D2FA9B9"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Helpline Number and Warnings </w:t>
            </w:r>
          </w:p>
        </w:tc>
        <w:tc>
          <w:tcPr>
            <w:tcW w:w="0" w:type="auto"/>
            <w:shd w:val="clear" w:color="auto" w:fill="auto"/>
            <w:tcMar>
              <w:top w:w="120" w:type="dxa"/>
              <w:left w:w="240" w:type="dxa"/>
              <w:bottom w:w="120" w:type="dxa"/>
              <w:right w:w="240" w:type="dxa"/>
            </w:tcMar>
          </w:tcPr>
          <w:p w14:paraId="788EE6E2"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0.06 [-0.15, 0.27] </w:t>
            </w:r>
          </w:p>
        </w:tc>
        <w:tc>
          <w:tcPr>
            <w:tcW w:w="0" w:type="auto"/>
            <w:shd w:val="clear" w:color="auto" w:fill="auto"/>
            <w:tcMar>
              <w:top w:w="120" w:type="dxa"/>
              <w:left w:w="240" w:type="dxa"/>
              <w:bottom w:w="120" w:type="dxa"/>
              <w:right w:w="240" w:type="dxa"/>
            </w:tcMar>
          </w:tcPr>
          <w:p w14:paraId="1D3C73A6"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0.11 [-0.09, 0.33] </w:t>
            </w:r>
          </w:p>
        </w:tc>
        <w:tc>
          <w:tcPr>
            <w:tcW w:w="0" w:type="auto"/>
            <w:shd w:val="clear" w:color="auto" w:fill="auto"/>
            <w:tcMar>
              <w:top w:w="120" w:type="dxa"/>
              <w:left w:w="240" w:type="dxa"/>
              <w:bottom w:w="120" w:type="dxa"/>
              <w:right w:w="240" w:type="dxa"/>
            </w:tcMar>
          </w:tcPr>
          <w:p w14:paraId="332D7169"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0.05 [-0.16, 0.26]</w:t>
            </w:r>
          </w:p>
        </w:tc>
      </w:tr>
      <w:tr w:rsidR="008F0EBE" w:rsidRPr="00B9246B" w14:paraId="44B264B3" w14:textId="77777777" w:rsidTr="00391F9F">
        <w:trPr>
          <w:jc w:val="center"/>
        </w:trPr>
        <w:tc>
          <w:tcPr>
            <w:tcW w:w="0" w:type="auto"/>
            <w:tcBorders>
              <w:bottom w:val="nil"/>
            </w:tcBorders>
            <w:shd w:val="clear" w:color="auto" w:fill="auto"/>
            <w:tcMar>
              <w:top w:w="120" w:type="dxa"/>
              <w:left w:w="240" w:type="dxa"/>
              <w:bottom w:w="120" w:type="dxa"/>
              <w:right w:w="240" w:type="dxa"/>
            </w:tcMar>
            <w:hideMark/>
          </w:tcPr>
          <w:p w14:paraId="3ABF66E3"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Expected Hourly Losses </w:t>
            </w:r>
          </w:p>
        </w:tc>
        <w:tc>
          <w:tcPr>
            <w:tcW w:w="0" w:type="auto"/>
            <w:tcBorders>
              <w:bottom w:val="nil"/>
            </w:tcBorders>
            <w:shd w:val="clear" w:color="auto" w:fill="auto"/>
            <w:tcMar>
              <w:top w:w="120" w:type="dxa"/>
              <w:left w:w="240" w:type="dxa"/>
              <w:bottom w:w="120" w:type="dxa"/>
              <w:right w:w="240" w:type="dxa"/>
            </w:tcMar>
          </w:tcPr>
          <w:p w14:paraId="5BDADED1"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0.20 [-0.01, 0.40] </w:t>
            </w:r>
          </w:p>
        </w:tc>
        <w:tc>
          <w:tcPr>
            <w:tcW w:w="0" w:type="auto"/>
            <w:tcBorders>
              <w:bottom w:val="nil"/>
            </w:tcBorders>
            <w:shd w:val="clear" w:color="auto" w:fill="auto"/>
            <w:tcMar>
              <w:top w:w="120" w:type="dxa"/>
              <w:left w:w="240" w:type="dxa"/>
              <w:bottom w:w="120" w:type="dxa"/>
              <w:right w:w="240" w:type="dxa"/>
            </w:tcMar>
          </w:tcPr>
          <w:p w14:paraId="76A2D549"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0.36 [0.15, 0.57] </w:t>
            </w:r>
          </w:p>
        </w:tc>
        <w:tc>
          <w:tcPr>
            <w:tcW w:w="0" w:type="auto"/>
            <w:tcBorders>
              <w:bottom w:val="nil"/>
            </w:tcBorders>
            <w:shd w:val="clear" w:color="auto" w:fill="auto"/>
            <w:tcMar>
              <w:top w:w="120" w:type="dxa"/>
              <w:left w:w="240" w:type="dxa"/>
              <w:bottom w:w="120" w:type="dxa"/>
              <w:right w:w="240" w:type="dxa"/>
            </w:tcMar>
          </w:tcPr>
          <w:p w14:paraId="5FDD37CC" w14:textId="77777777" w:rsidR="008F0EBE" w:rsidRPr="00B9246B" w:rsidRDefault="008F0EBE" w:rsidP="00391F9F">
            <w:pPr>
              <w:jc w:val="right"/>
              <w:rPr>
                <w:rFonts w:ascii="Palatino" w:hAnsi="Palatino"/>
                <w:sz w:val="20"/>
                <w:szCs w:val="20"/>
              </w:rPr>
            </w:pPr>
            <w:r w:rsidRPr="009817C3">
              <w:rPr>
                <w:rFonts w:ascii="Palatino" w:hAnsi="Palatino"/>
                <w:sz w:val="20"/>
                <w:szCs w:val="20"/>
              </w:rPr>
              <w:t>0.16 [-0.06, 0.37]</w:t>
            </w:r>
          </w:p>
        </w:tc>
      </w:tr>
      <w:tr w:rsidR="008F0EBE" w:rsidRPr="00B9246B" w14:paraId="2A4DE0C7" w14:textId="77777777" w:rsidTr="00391F9F">
        <w:trPr>
          <w:jc w:val="center"/>
        </w:trPr>
        <w:tc>
          <w:tcPr>
            <w:tcW w:w="0" w:type="auto"/>
            <w:tcBorders>
              <w:top w:val="nil"/>
              <w:bottom w:val="single" w:sz="2" w:space="0" w:color="auto"/>
            </w:tcBorders>
            <w:shd w:val="clear" w:color="auto" w:fill="auto"/>
            <w:tcMar>
              <w:top w:w="120" w:type="dxa"/>
              <w:left w:w="240" w:type="dxa"/>
              <w:bottom w:w="120" w:type="dxa"/>
              <w:right w:w="240" w:type="dxa"/>
            </w:tcMar>
            <w:hideMark/>
          </w:tcPr>
          <w:p w14:paraId="0ACE0DD5" w14:textId="77777777" w:rsidR="008F0EBE" w:rsidRPr="00B9246B" w:rsidRDefault="008F0EBE" w:rsidP="00391F9F">
            <w:pPr>
              <w:rPr>
                <w:rFonts w:ascii="Palatino" w:hAnsi="Palatino"/>
                <w:sz w:val="20"/>
                <w:szCs w:val="20"/>
              </w:rPr>
            </w:pPr>
            <w:r w:rsidRPr="009817C3">
              <w:rPr>
                <w:rFonts w:ascii="Palatino" w:hAnsi="Palatino"/>
                <w:sz w:val="20"/>
                <w:szCs w:val="20"/>
              </w:rPr>
              <w:t xml:space="preserve">Onscreen Pop-Up Messages </w:t>
            </w:r>
          </w:p>
        </w:tc>
        <w:tc>
          <w:tcPr>
            <w:tcW w:w="0" w:type="auto"/>
            <w:tcBorders>
              <w:top w:val="nil"/>
              <w:bottom w:val="single" w:sz="2" w:space="0" w:color="auto"/>
            </w:tcBorders>
            <w:shd w:val="clear" w:color="auto" w:fill="auto"/>
            <w:tcMar>
              <w:top w:w="120" w:type="dxa"/>
              <w:left w:w="240" w:type="dxa"/>
              <w:bottom w:w="120" w:type="dxa"/>
              <w:right w:w="240" w:type="dxa"/>
            </w:tcMar>
          </w:tcPr>
          <w:p w14:paraId="1DF55FF3"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0.09 [-0.12, 0.30] </w:t>
            </w:r>
          </w:p>
        </w:tc>
        <w:tc>
          <w:tcPr>
            <w:tcW w:w="0" w:type="auto"/>
            <w:tcBorders>
              <w:top w:val="nil"/>
              <w:bottom w:val="single" w:sz="2" w:space="0" w:color="auto"/>
            </w:tcBorders>
            <w:shd w:val="clear" w:color="auto" w:fill="auto"/>
            <w:tcMar>
              <w:top w:w="120" w:type="dxa"/>
              <w:left w:w="240" w:type="dxa"/>
              <w:bottom w:w="120" w:type="dxa"/>
              <w:right w:w="240" w:type="dxa"/>
            </w:tcMar>
          </w:tcPr>
          <w:p w14:paraId="696EB043" w14:textId="77777777" w:rsidR="008F0EBE" w:rsidRPr="00B9246B" w:rsidRDefault="008F0EBE" w:rsidP="00391F9F">
            <w:pPr>
              <w:jc w:val="right"/>
              <w:rPr>
                <w:rFonts w:ascii="Palatino" w:hAnsi="Palatino"/>
                <w:sz w:val="20"/>
                <w:szCs w:val="20"/>
              </w:rPr>
            </w:pPr>
            <w:r w:rsidRPr="009817C3">
              <w:rPr>
                <w:rFonts w:ascii="Palatino" w:hAnsi="Palatino"/>
                <w:sz w:val="20"/>
                <w:szCs w:val="20"/>
              </w:rPr>
              <w:t xml:space="preserve">0.16 [-0.05, 0.37] </w:t>
            </w:r>
          </w:p>
        </w:tc>
        <w:tc>
          <w:tcPr>
            <w:tcW w:w="0" w:type="auto"/>
            <w:tcBorders>
              <w:top w:val="nil"/>
              <w:bottom w:val="single" w:sz="2" w:space="0" w:color="auto"/>
            </w:tcBorders>
            <w:shd w:val="clear" w:color="auto" w:fill="auto"/>
            <w:tcMar>
              <w:top w:w="120" w:type="dxa"/>
              <w:left w:w="240" w:type="dxa"/>
              <w:bottom w:w="120" w:type="dxa"/>
              <w:right w:w="240" w:type="dxa"/>
            </w:tcMar>
          </w:tcPr>
          <w:p w14:paraId="566CE303" w14:textId="77777777" w:rsidR="008F0EBE" w:rsidRPr="00B9246B" w:rsidRDefault="008F0EBE" w:rsidP="00391F9F">
            <w:pPr>
              <w:jc w:val="right"/>
              <w:rPr>
                <w:rFonts w:ascii="Palatino" w:hAnsi="Palatino"/>
                <w:sz w:val="20"/>
                <w:szCs w:val="20"/>
              </w:rPr>
            </w:pPr>
            <w:r w:rsidRPr="009817C3">
              <w:rPr>
                <w:rFonts w:ascii="Palatino" w:hAnsi="Palatino"/>
                <w:sz w:val="20"/>
                <w:szCs w:val="20"/>
              </w:rPr>
              <w:t>0.07 [-0.15, 0.28]</w:t>
            </w:r>
          </w:p>
        </w:tc>
      </w:tr>
    </w:tbl>
    <w:p w14:paraId="3A557990" w14:textId="49F76817" w:rsidR="009F6AF6" w:rsidRDefault="008F0EBE" w:rsidP="0060489D">
      <w:pPr>
        <w:rPr>
          <w:rFonts w:ascii="Palatino" w:hAnsi="Palatino"/>
          <w:sz w:val="20"/>
          <w:szCs w:val="20"/>
        </w:rPr>
      </w:pPr>
      <w:r w:rsidRPr="00B9246B">
        <w:rPr>
          <w:rFonts w:ascii="Palatino" w:hAnsi="Palatino"/>
          <w:sz w:val="20"/>
          <w:szCs w:val="20"/>
        </w:rPr>
        <w:t>​</w:t>
      </w:r>
    </w:p>
    <w:sectPr w:rsidR="009F6AF6" w:rsidSect="00E15178">
      <w:headerReference w:type="even" r:id="rId9"/>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74733" w14:textId="77777777" w:rsidR="002469BB" w:rsidRDefault="002469BB">
      <w:r>
        <w:separator/>
      </w:r>
    </w:p>
  </w:endnote>
  <w:endnote w:type="continuationSeparator" w:id="0">
    <w:p w14:paraId="47977E99" w14:textId="77777777" w:rsidR="002469BB" w:rsidRDefault="002469BB">
      <w:r>
        <w:continuationSeparator/>
      </w:r>
    </w:p>
  </w:endnote>
  <w:endnote w:type="continuationNotice" w:id="1">
    <w:p w14:paraId="54F7ACEB" w14:textId="77777777" w:rsidR="002469BB" w:rsidRDefault="00246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7692204"/>
      <w:docPartObj>
        <w:docPartGallery w:val="Page Numbers (Bottom of Page)"/>
        <w:docPartUnique/>
      </w:docPartObj>
    </w:sdtPr>
    <w:sdtEndPr>
      <w:rPr>
        <w:rStyle w:val="PageNumber"/>
      </w:rPr>
    </w:sdtEndPr>
    <w:sdtContent>
      <w:p w14:paraId="706D99B5" w14:textId="437DD6E5" w:rsidR="00043BC3" w:rsidRDefault="00043BC3" w:rsidP="00D967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245F6C" w14:textId="77777777" w:rsidR="00043BC3" w:rsidRDefault="00043B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4808724"/>
      <w:docPartObj>
        <w:docPartGallery w:val="Page Numbers (Bottom of Page)"/>
        <w:docPartUnique/>
      </w:docPartObj>
    </w:sdtPr>
    <w:sdtEndPr>
      <w:rPr>
        <w:rStyle w:val="PageNumber"/>
        <w:rFonts w:ascii="Palatino" w:hAnsi="Palatino"/>
        <w:sz w:val="20"/>
        <w:szCs w:val="20"/>
      </w:rPr>
    </w:sdtEndPr>
    <w:sdtContent>
      <w:p w14:paraId="25C1652C" w14:textId="5A93924A" w:rsidR="00043BC3" w:rsidRPr="00E15178" w:rsidRDefault="00043BC3" w:rsidP="00D967DF">
        <w:pPr>
          <w:pStyle w:val="Footer"/>
          <w:framePr w:wrap="none" w:vAnchor="text" w:hAnchor="margin" w:xAlign="center" w:y="1"/>
          <w:rPr>
            <w:rStyle w:val="PageNumber"/>
            <w:rFonts w:ascii="Palatino" w:hAnsi="Palatino"/>
            <w:sz w:val="20"/>
            <w:szCs w:val="20"/>
          </w:rPr>
        </w:pPr>
        <w:r w:rsidRPr="00E15178">
          <w:rPr>
            <w:rStyle w:val="PageNumber"/>
            <w:rFonts w:ascii="Palatino" w:hAnsi="Palatino"/>
            <w:sz w:val="20"/>
            <w:szCs w:val="20"/>
          </w:rPr>
          <w:fldChar w:fldCharType="begin"/>
        </w:r>
        <w:r w:rsidRPr="00E15178">
          <w:rPr>
            <w:rStyle w:val="PageNumber"/>
            <w:rFonts w:ascii="Palatino" w:hAnsi="Palatino"/>
            <w:sz w:val="20"/>
            <w:szCs w:val="20"/>
          </w:rPr>
          <w:instrText xml:space="preserve"> PAGE </w:instrText>
        </w:r>
        <w:r w:rsidRPr="00E15178">
          <w:rPr>
            <w:rStyle w:val="PageNumber"/>
            <w:rFonts w:ascii="Palatino" w:hAnsi="Palatino"/>
            <w:sz w:val="20"/>
            <w:szCs w:val="20"/>
          </w:rPr>
          <w:fldChar w:fldCharType="separate"/>
        </w:r>
        <w:r w:rsidR="00A2255B">
          <w:rPr>
            <w:rStyle w:val="PageNumber"/>
            <w:rFonts w:ascii="Palatino" w:hAnsi="Palatino"/>
            <w:noProof/>
            <w:sz w:val="20"/>
            <w:szCs w:val="20"/>
          </w:rPr>
          <w:t>15</w:t>
        </w:r>
        <w:r w:rsidRPr="00E15178">
          <w:rPr>
            <w:rStyle w:val="PageNumber"/>
            <w:rFonts w:ascii="Palatino" w:hAnsi="Palatino"/>
            <w:sz w:val="20"/>
            <w:szCs w:val="20"/>
          </w:rPr>
          <w:fldChar w:fldCharType="end"/>
        </w:r>
      </w:p>
    </w:sdtContent>
  </w:sdt>
  <w:p w14:paraId="067731E2" w14:textId="77777777" w:rsidR="00043BC3" w:rsidRDefault="00043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BC61E" w14:textId="77777777" w:rsidR="002469BB" w:rsidRDefault="002469BB">
      <w:r>
        <w:separator/>
      </w:r>
    </w:p>
  </w:footnote>
  <w:footnote w:type="continuationSeparator" w:id="0">
    <w:p w14:paraId="18A5151C" w14:textId="77777777" w:rsidR="002469BB" w:rsidRDefault="002469BB">
      <w:r>
        <w:continuationSeparator/>
      </w:r>
    </w:p>
  </w:footnote>
  <w:footnote w:type="continuationNotice" w:id="1">
    <w:p w14:paraId="58DB0F2A" w14:textId="77777777" w:rsidR="002469BB" w:rsidRDefault="002469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462715"/>
      <w:docPartObj>
        <w:docPartGallery w:val="Page Numbers (Top of Page)"/>
        <w:docPartUnique/>
      </w:docPartObj>
    </w:sdtPr>
    <w:sdtEndPr>
      <w:rPr>
        <w:rStyle w:val="PageNumber"/>
      </w:rPr>
    </w:sdtEndPr>
    <w:sdtContent>
      <w:p w14:paraId="4492DABA" w14:textId="6EB95480" w:rsidR="00043BC3" w:rsidRDefault="00043BC3" w:rsidP="00043B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46490" w14:textId="77777777" w:rsidR="00043BC3" w:rsidRDefault="00043BC3" w:rsidP="00CA19D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0936358"/>
      <w:docPartObj>
        <w:docPartGallery w:val="Page Numbers (Top of Page)"/>
        <w:docPartUnique/>
      </w:docPartObj>
    </w:sdtPr>
    <w:sdtEndPr>
      <w:rPr>
        <w:rStyle w:val="PageNumber"/>
      </w:rPr>
    </w:sdtEndPr>
    <w:sdtContent>
      <w:p w14:paraId="40DAC2BE" w14:textId="7E35EA4C" w:rsidR="00043BC3" w:rsidRDefault="00043BC3" w:rsidP="00043B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2255B">
          <w:rPr>
            <w:rStyle w:val="PageNumber"/>
            <w:noProof/>
          </w:rPr>
          <w:t>15</w:t>
        </w:r>
        <w:r>
          <w:rPr>
            <w:rStyle w:val="PageNumber"/>
          </w:rPr>
          <w:fldChar w:fldCharType="end"/>
        </w:r>
      </w:p>
    </w:sdtContent>
  </w:sdt>
  <w:p w14:paraId="776D8D83" w14:textId="77777777" w:rsidR="00043BC3" w:rsidRDefault="00043BC3" w:rsidP="00CA19D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16F37D"/>
    <w:multiLevelType w:val="multilevel"/>
    <w:tmpl w:val="B7B08260"/>
    <w:lvl w:ilvl="0">
      <w:numFmt w:val="bullet"/>
      <w:pStyle w:val="Compac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AA98E7C5"/>
    <w:multiLevelType w:val="multilevel"/>
    <w:tmpl w:val="4D96E7D4"/>
    <w:lvl w:ilvl="0">
      <w:start w:val="1"/>
      <w:numFmt w:val="lowerRoman"/>
      <w:lvlText w:val="%1."/>
      <w:lvlJc w:val="left"/>
      <w:pPr>
        <w:tabs>
          <w:tab w:val="num" w:pos="0"/>
        </w:tabs>
        <w:ind w:left="480" w:hanging="480"/>
      </w:pPr>
    </w:lvl>
    <w:lvl w:ilvl="1">
      <w:start w:val="1"/>
      <w:numFmt w:val="lowerRoman"/>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lowerRoman"/>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lowerRoman"/>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E17F69BA"/>
    <w:multiLevelType w:val="multilevel"/>
    <w:tmpl w:val="CF3E065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FFFFFF7C"/>
    <w:multiLevelType w:val="singleLevel"/>
    <w:tmpl w:val="A064CDFA"/>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6FE88B68"/>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B7942AE2"/>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69C4DFC2"/>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33B296C4"/>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8B803DD0"/>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C5C6BD12"/>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003E9CCA"/>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D20EF2A4"/>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82AA17C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41E1D37"/>
    <w:multiLevelType w:val="hybridMultilevel"/>
    <w:tmpl w:val="DCECF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0F0BCC"/>
    <w:multiLevelType w:val="hybridMultilevel"/>
    <w:tmpl w:val="605A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37257D"/>
    <w:multiLevelType w:val="hybridMultilevel"/>
    <w:tmpl w:val="C8BC6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EF2E7E"/>
    <w:multiLevelType w:val="hybridMultilevel"/>
    <w:tmpl w:val="85209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F705EB"/>
    <w:multiLevelType w:val="multilevel"/>
    <w:tmpl w:val="94AC0388"/>
    <w:lvl w:ilvl="0">
      <w:numFmt w:val="bullet"/>
      <w:lvlText w:val="•"/>
      <w:lvlJc w:val="left"/>
      <w:pPr>
        <w:tabs>
          <w:tab w:val="num" w:pos="0"/>
        </w:tabs>
        <w:ind w:left="480" w:hanging="480"/>
      </w:pPr>
    </w:lvl>
    <w:lvl w:ilvl="1">
      <w:start w:val="1"/>
      <w:numFmt w:val="bullet"/>
      <w:lvlText w:val="o"/>
      <w:lvlJc w:val="left"/>
      <w:pPr>
        <w:ind w:left="1080" w:hanging="360"/>
      </w:pPr>
      <w:rPr>
        <w:rFonts w:ascii="Courier New" w:hAnsi="Courier New" w:cs="Courier New" w:hint="default"/>
      </w:r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8" w15:restartNumberingAfterBreak="0">
    <w:nsid w:val="2BF63BA4"/>
    <w:multiLevelType w:val="hybridMultilevel"/>
    <w:tmpl w:val="F71ECE96"/>
    <w:lvl w:ilvl="0" w:tplc="F12CAA5C">
      <w:numFmt w:val="bullet"/>
      <w:lvlText w:val="-"/>
      <w:lvlJc w:val="left"/>
      <w:pPr>
        <w:ind w:left="460" w:hanging="360"/>
      </w:pPr>
      <w:rPr>
        <w:rFonts w:ascii="Palatino" w:eastAsiaTheme="majorEastAsia" w:hAnsi="Palatino" w:cs="Times New Roman"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9" w15:restartNumberingAfterBreak="0">
    <w:nsid w:val="2D0B75AB"/>
    <w:multiLevelType w:val="multilevel"/>
    <w:tmpl w:val="0B4CA96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0" w15:restartNumberingAfterBreak="0">
    <w:nsid w:val="2E0656A2"/>
    <w:multiLevelType w:val="multilevel"/>
    <w:tmpl w:val="94AC0388"/>
    <w:lvl w:ilvl="0">
      <w:numFmt w:val="bullet"/>
      <w:lvlText w:val="•"/>
      <w:lvlJc w:val="left"/>
      <w:pPr>
        <w:tabs>
          <w:tab w:val="num" w:pos="0"/>
        </w:tabs>
        <w:ind w:left="480" w:hanging="480"/>
      </w:pPr>
    </w:lvl>
    <w:lvl w:ilvl="1">
      <w:start w:val="1"/>
      <w:numFmt w:val="bullet"/>
      <w:lvlText w:val="o"/>
      <w:lvlJc w:val="left"/>
      <w:pPr>
        <w:ind w:left="1080" w:hanging="360"/>
      </w:pPr>
      <w:rPr>
        <w:rFonts w:ascii="Courier New" w:hAnsi="Courier New" w:cs="Courier New" w:hint="default"/>
      </w:r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1" w15:restartNumberingAfterBreak="0">
    <w:nsid w:val="2F47686F"/>
    <w:multiLevelType w:val="hybridMultilevel"/>
    <w:tmpl w:val="93C0A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8CD899"/>
    <w:multiLevelType w:val="multilevel"/>
    <w:tmpl w:val="49468BC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3" w15:restartNumberingAfterBreak="0">
    <w:nsid w:val="34D17467"/>
    <w:multiLevelType w:val="hybridMultilevel"/>
    <w:tmpl w:val="A7B69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1375FB"/>
    <w:multiLevelType w:val="multilevel"/>
    <w:tmpl w:val="0980B21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5" w15:restartNumberingAfterBreak="0">
    <w:nsid w:val="589E64B5"/>
    <w:multiLevelType w:val="hybridMultilevel"/>
    <w:tmpl w:val="61B27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B258BF"/>
    <w:multiLevelType w:val="hybridMultilevel"/>
    <w:tmpl w:val="E05A5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259E51"/>
    <w:multiLevelType w:val="multilevel"/>
    <w:tmpl w:val="537C2202"/>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8" w15:restartNumberingAfterBreak="0">
    <w:nsid w:val="7DB906E4"/>
    <w:multiLevelType w:val="multilevel"/>
    <w:tmpl w:val="94AC0388"/>
    <w:lvl w:ilvl="0">
      <w:numFmt w:val="bullet"/>
      <w:lvlText w:val="•"/>
      <w:lvlJc w:val="left"/>
      <w:pPr>
        <w:tabs>
          <w:tab w:val="num" w:pos="0"/>
        </w:tabs>
        <w:ind w:left="480" w:hanging="480"/>
      </w:pPr>
    </w:lvl>
    <w:lvl w:ilvl="1">
      <w:start w:val="1"/>
      <w:numFmt w:val="bullet"/>
      <w:lvlText w:val="o"/>
      <w:lvlJc w:val="left"/>
      <w:pPr>
        <w:ind w:left="1080" w:hanging="360"/>
      </w:pPr>
      <w:rPr>
        <w:rFonts w:ascii="Courier New" w:hAnsi="Courier New" w:cs="Courier New" w:hint="default"/>
      </w:r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371617518">
    <w:abstractNumId w:val="2"/>
  </w:num>
  <w:num w:numId="2" w16cid:durableId="720783522">
    <w:abstractNumId w:val="19"/>
  </w:num>
  <w:num w:numId="3" w16cid:durableId="1987053292">
    <w:abstractNumId w:val="0"/>
  </w:num>
  <w:num w:numId="4" w16cid:durableId="9809579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 w16cid:durableId="313724271">
    <w:abstractNumId w:val="0"/>
  </w:num>
  <w:num w:numId="6" w16cid:durableId="8097108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7" w16cid:durableId="647901013">
    <w:abstractNumId w:val="0"/>
  </w:num>
  <w:num w:numId="8" w16cid:durableId="1202405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9" w16cid:durableId="19486618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0" w16cid:durableId="210964703">
    <w:abstractNumId w:val="3"/>
  </w:num>
  <w:num w:numId="11" w16cid:durableId="1614090736">
    <w:abstractNumId w:val="4"/>
  </w:num>
  <w:num w:numId="12" w16cid:durableId="93406706">
    <w:abstractNumId w:val="5"/>
  </w:num>
  <w:num w:numId="13" w16cid:durableId="165633029">
    <w:abstractNumId w:val="6"/>
  </w:num>
  <w:num w:numId="14" w16cid:durableId="171334176">
    <w:abstractNumId w:val="11"/>
  </w:num>
  <w:num w:numId="15" w16cid:durableId="1188372730">
    <w:abstractNumId w:val="7"/>
  </w:num>
  <w:num w:numId="16" w16cid:durableId="1737896423">
    <w:abstractNumId w:val="8"/>
  </w:num>
  <w:num w:numId="17" w16cid:durableId="701786118">
    <w:abstractNumId w:val="9"/>
  </w:num>
  <w:num w:numId="18" w16cid:durableId="1729066949">
    <w:abstractNumId w:val="10"/>
  </w:num>
  <w:num w:numId="19" w16cid:durableId="1155491842">
    <w:abstractNumId w:val="12"/>
  </w:num>
  <w:num w:numId="20" w16cid:durableId="299582477">
    <w:abstractNumId w:val="26"/>
  </w:num>
  <w:num w:numId="21" w16cid:durableId="1427119779">
    <w:abstractNumId w:val="23"/>
  </w:num>
  <w:num w:numId="22" w16cid:durableId="1787577093">
    <w:abstractNumId w:val="21"/>
  </w:num>
  <w:num w:numId="23" w16cid:durableId="1997800712">
    <w:abstractNumId w:val="24"/>
  </w:num>
  <w:num w:numId="24" w16cid:durableId="1452241013">
    <w:abstractNumId w:val="14"/>
  </w:num>
  <w:num w:numId="25" w16cid:durableId="266550383">
    <w:abstractNumId w:val="25"/>
  </w:num>
  <w:num w:numId="26" w16cid:durableId="1311713244">
    <w:abstractNumId w:val="16"/>
  </w:num>
  <w:num w:numId="27" w16cid:durableId="1984768931">
    <w:abstractNumId w:val="20"/>
  </w:num>
  <w:num w:numId="28" w16cid:durableId="1991520975">
    <w:abstractNumId w:val="28"/>
  </w:num>
  <w:num w:numId="29" w16cid:durableId="316961351">
    <w:abstractNumId w:val="17"/>
  </w:num>
  <w:num w:numId="30" w16cid:durableId="1263565568">
    <w:abstractNumId w:val="13"/>
  </w:num>
  <w:num w:numId="31" w16cid:durableId="1650592265">
    <w:abstractNumId w:val="0"/>
  </w:num>
  <w:num w:numId="32" w16cid:durableId="367682432">
    <w:abstractNumId w:val="0"/>
  </w:num>
  <w:num w:numId="33" w16cid:durableId="384525739">
    <w:abstractNumId w:val="15"/>
  </w:num>
  <w:num w:numId="34" w16cid:durableId="517829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oNotDisplayPageBoundarie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013A"/>
    <w:rsid w:val="00000756"/>
    <w:rsid w:val="0000103C"/>
    <w:rsid w:val="00001E79"/>
    <w:rsid w:val="0000273F"/>
    <w:rsid w:val="0000348C"/>
    <w:rsid w:val="0000358B"/>
    <w:rsid w:val="000035B7"/>
    <w:rsid w:val="0000364A"/>
    <w:rsid w:val="00003C7E"/>
    <w:rsid w:val="00004D78"/>
    <w:rsid w:val="000055FC"/>
    <w:rsid w:val="00005695"/>
    <w:rsid w:val="00006B3D"/>
    <w:rsid w:val="00007200"/>
    <w:rsid w:val="00007DF8"/>
    <w:rsid w:val="00007E89"/>
    <w:rsid w:val="00010496"/>
    <w:rsid w:val="00010C0B"/>
    <w:rsid w:val="0001104E"/>
    <w:rsid w:val="00011085"/>
    <w:rsid w:val="000110C8"/>
    <w:rsid w:val="000119DB"/>
    <w:rsid w:val="00011B5C"/>
    <w:rsid w:val="00011C8B"/>
    <w:rsid w:val="0001222C"/>
    <w:rsid w:val="0001299B"/>
    <w:rsid w:val="0001383E"/>
    <w:rsid w:val="0001448B"/>
    <w:rsid w:val="00016A13"/>
    <w:rsid w:val="00017B24"/>
    <w:rsid w:val="00022108"/>
    <w:rsid w:val="00023554"/>
    <w:rsid w:val="00024469"/>
    <w:rsid w:val="00026B83"/>
    <w:rsid w:val="00027E56"/>
    <w:rsid w:val="00031B88"/>
    <w:rsid w:val="00032D2F"/>
    <w:rsid w:val="00033BA7"/>
    <w:rsid w:val="0003426A"/>
    <w:rsid w:val="00035715"/>
    <w:rsid w:val="00035EE3"/>
    <w:rsid w:val="00036681"/>
    <w:rsid w:val="00036AB8"/>
    <w:rsid w:val="00036E71"/>
    <w:rsid w:val="00037064"/>
    <w:rsid w:val="000375BF"/>
    <w:rsid w:val="0004029A"/>
    <w:rsid w:val="00040B90"/>
    <w:rsid w:val="0004169A"/>
    <w:rsid w:val="00042E6D"/>
    <w:rsid w:val="00043BC3"/>
    <w:rsid w:val="0004428C"/>
    <w:rsid w:val="000454E9"/>
    <w:rsid w:val="000467B3"/>
    <w:rsid w:val="00046866"/>
    <w:rsid w:val="0004696F"/>
    <w:rsid w:val="0005342D"/>
    <w:rsid w:val="000544F9"/>
    <w:rsid w:val="00055518"/>
    <w:rsid w:val="0005611C"/>
    <w:rsid w:val="000579E5"/>
    <w:rsid w:val="00057B47"/>
    <w:rsid w:val="000604B3"/>
    <w:rsid w:val="00061749"/>
    <w:rsid w:val="00061A77"/>
    <w:rsid w:val="000626E5"/>
    <w:rsid w:val="0006344B"/>
    <w:rsid w:val="00063C0A"/>
    <w:rsid w:val="0006478A"/>
    <w:rsid w:val="00065D48"/>
    <w:rsid w:val="000662C2"/>
    <w:rsid w:val="00066905"/>
    <w:rsid w:val="00067AFA"/>
    <w:rsid w:val="00067CA8"/>
    <w:rsid w:val="000717F2"/>
    <w:rsid w:val="000720DF"/>
    <w:rsid w:val="00073595"/>
    <w:rsid w:val="00073DA8"/>
    <w:rsid w:val="00073E23"/>
    <w:rsid w:val="0007477E"/>
    <w:rsid w:val="00074B0A"/>
    <w:rsid w:val="00074B3C"/>
    <w:rsid w:val="00075D58"/>
    <w:rsid w:val="00081134"/>
    <w:rsid w:val="000811FF"/>
    <w:rsid w:val="00081DCF"/>
    <w:rsid w:val="00081EF5"/>
    <w:rsid w:val="00082623"/>
    <w:rsid w:val="00082D1B"/>
    <w:rsid w:val="000830A9"/>
    <w:rsid w:val="00083293"/>
    <w:rsid w:val="00084285"/>
    <w:rsid w:val="00085F34"/>
    <w:rsid w:val="00086B44"/>
    <w:rsid w:val="000875E3"/>
    <w:rsid w:val="000879D6"/>
    <w:rsid w:val="00087AF1"/>
    <w:rsid w:val="00091978"/>
    <w:rsid w:val="00091DB8"/>
    <w:rsid w:val="000924B3"/>
    <w:rsid w:val="00092864"/>
    <w:rsid w:val="00092C8B"/>
    <w:rsid w:val="000948AD"/>
    <w:rsid w:val="000948F7"/>
    <w:rsid w:val="00095AA4"/>
    <w:rsid w:val="00096198"/>
    <w:rsid w:val="000970C8"/>
    <w:rsid w:val="00097256"/>
    <w:rsid w:val="00097770"/>
    <w:rsid w:val="000A0169"/>
    <w:rsid w:val="000A21FD"/>
    <w:rsid w:val="000A2F82"/>
    <w:rsid w:val="000A349D"/>
    <w:rsid w:val="000A3C1D"/>
    <w:rsid w:val="000A4092"/>
    <w:rsid w:val="000A5623"/>
    <w:rsid w:val="000A5D0F"/>
    <w:rsid w:val="000B0923"/>
    <w:rsid w:val="000B0A71"/>
    <w:rsid w:val="000B1DF1"/>
    <w:rsid w:val="000B1EBD"/>
    <w:rsid w:val="000B1F96"/>
    <w:rsid w:val="000B638A"/>
    <w:rsid w:val="000B6807"/>
    <w:rsid w:val="000B6B85"/>
    <w:rsid w:val="000B6BED"/>
    <w:rsid w:val="000B70BC"/>
    <w:rsid w:val="000B7C6B"/>
    <w:rsid w:val="000B7DA7"/>
    <w:rsid w:val="000C1714"/>
    <w:rsid w:val="000C2003"/>
    <w:rsid w:val="000C254B"/>
    <w:rsid w:val="000C2E5E"/>
    <w:rsid w:val="000C3C6D"/>
    <w:rsid w:val="000C40FA"/>
    <w:rsid w:val="000C45EF"/>
    <w:rsid w:val="000C5222"/>
    <w:rsid w:val="000C5736"/>
    <w:rsid w:val="000C61F5"/>
    <w:rsid w:val="000C6E8A"/>
    <w:rsid w:val="000C71FC"/>
    <w:rsid w:val="000C75DD"/>
    <w:rsid w:val="000D09C6"/>
    <w:rsid w:val="000D0B27"/>
    <w:rsid w:val="000D0CBC"/>
    <w:rsid w:val="000D14DC"/>
    <w:rsid w:val="000D2771"/>
    <w:rsid w:val="000D34D7"/>
    <w:rsid w:val="000D3A1B"/>
    <w:rsid w:val="000D4C0B"/>
    <w:rsid w:val="000D517C"/>
    <w:rsid w:val="000D5B27"/>
    <w:rsid w:val="000D5C93"/>
    <w:rsid w:val="000D6A68"/>
    <w:rsid w:val="000D6C3D"/>
    <w:rsid w:val="000D7210"/>
    <w:rsid w:val="000D74FF"/>
    <w:rsid w:val="000E060D"/>
    <w:rsid w:val="000E0A63"/>
    <w:rsid w:val="000E0CCC"/>
    <w:rsid w:val="000E0E4F"/>
    <w:rsid w:val="000E0F9E"/>
    <w:rsid w:val="000E1513"/>
    <w:rsid w:val="000E199F"/>
    <w:rsid w:val="000E1C51"/>
    <w:rsid w:val="000E402E"/>
    <w:rsid w:val="000E4821"/>
    <w:rsid w:val="000E496D"/>
    <w:rsid w:val="000E6CE7"/>
    <w:rsid w:val="000E762A"/>
    <w:rsid w:val="000E7E10"/>
    <w:rsid w:val="000E7FB9"/>
    <w:rsid w:val="000F08F7"/>
    <w:rsid w:val="000F1196"/>
    <w:rsid w:val="000F14E1"/>
    <w:rsid w:val="000F1B1F"/>
    <w:rsid w:val="000F3511"/>
    <w:rsid w:val="000F3851"/>
    <w:rsid w:val="000F3ABD"/>
    <w:rsid w:val="000F4F96"/>
    <w:rsid w:val="000F673A"/>
    <w:rsid w:val="000F7195"/>
    <w:rsid w:val="00101365"/>
    <w:rsid w:val="00101458"/>
    <w:rsid w:val="001020E9"/>
    <w:rsid w:val="00102819"/>
    <w:rsid w:val="001036E5"/>
    <w:rsid w:val="00103F30"/>
    <w:rsid w:val="0010421C"/>
    <w:rsid w:val="00104AFE"/>
    <w:rsid w:val="00105470"/>
    <w:rsid w:val="001071FF"/>
    <w:rsid w:val="001103CA"/>
    <w:rsid w:val="00111794"/>
    <w:rsid w:val="00111A75"/>
    <w:rsid w:val="001121D6"/>
    <w:rsid w:val="001131DF"/>
    <w:rsid w:val="00113DF7"/>
    <w:rsid w:val="00113F45"/>
    <w:rsid w:val="00114D58"/>
    <w:rsid w:val="00115A99"/>
    <w:rsid w:val="00116221"/>
    <w:rsid w:val="0011721C"/>
    <w:rsid w:val="00117CFD"/>
    <w:rsid w:val="001207E9"/>
    <w:rsid w:val="00122047"/>
    <w:rsid w:val="0012237F"/>
    <w:rsid w:val="00122892"/>
    <w:rsid w:val="00123634"/>
    <w:rsid w:val="00123D7A"/>
    <w:rsid w:val="00124BEC"/>
    <w:rsid w:val="00124BF7"/>
    <w:rsid w:val="00126A2E"/>
    <w:rsid w:val="00126BF6"/>
    <w:rsid w:val="00126D81"/>
    <w:rsid w:val="0012728D"/>
    <w:rsid w:val="001278B3"/>
    <w:rsid w:val="001305A5"/>
    <w:rsid w:val="001308A5"/>
    <w:rsid w:val="00130F4B"/>
    <w:rsid w:val="00133AC6"/>
    <w:rsid w:val="00133CA9"/>
    <w:rsid w:val="00134869"/>
    <w:rsid w:val="00135573"/>
    <w:rsid w:val="0013751E"/>
    <w:rsid w:val="00140823"/>
    <w:rsid w:val="00140CAE"/>
    <w:rsid w:val="001418BB"/>
    <w:rsid w:val="00147372"/>
    <w:rsid w:val="00150DE7"/>
    <w:rsid w:val="00151361"/>
    <w:rsid w:val="00151955"/>
    <w:rsid w:val="0015225C"/>
    <w:rsid w:val="00152E0F"/>
    <w:rsid w:val="00152EC5"/>
    <w:rsid w:val="00154515"/>
    <w:rsid w:val="00155DE3"/>
    <w:rsid w:val="001565DD"/>
    <w:rsid w:val="00157208"/>
    <w:rsid w:val="0015794E"/>
    <w:rsid w:val="0016043D"/>
    <w:rsid w:val="00160588"/>
    <w:rsid w:val="0016092B"/>
    <w:rsid w:val="00160EE8"/>
    <w:rsid w:val="0016157C"/>
    <w:rsid w:val="001625DE"/>
    <w:rsid w:val="00162E05"/>
    <w:rsid w:val="00162EDD"/>
    <w:rsid w:val="001633E5"/>
    <w:rsid w:val="00163749"/>
    <w:rsid w:val="00163782"/>
    <w:rsid w:val="00163D83"/>
    <w:rsid w:val="001646E6"/>
    <w:rsid w:val="00164C66"/>
    <w:rsid w:val="00164DA4"/>
    <w:rsid w:val="00165568"/>
    <w:rsid w:val="00165D37"/>
    <w:rsid w:val="0016710D"/>
    <w:rsid w:val="00167721"/>
    <w:rsid w:val="001714D3"/>
    <w:rsid w:val="00171A05"/>
    <w:rsid w:val="00171F3F"/>
    <w:rsid w:val="00172E98"/>
    <w:rsid w:val="0017362C"/>
    <w:rsid w:val="001755C2"/>
    <w:rsid w:val="001759CC"/>
    <w:rsid w:val="00176E92"/>
    <w:rsid w:val="00176EAB"/>
    <w:rsid w:val="001773BE"/>
    <w:rsid w:val="00180391"/>
    <w:rsid w:val="0018182E"/>
    <w:rsid w:val="001826CE"/>
    <w:rsid w:val="001828E8"/>
    <w:rsid w:val="001837A8"/>
    <w:rsid w:val="00183FC3"/>
    <w:rsid w:val="00185E3C"/>
    <w:rsid w:val="00186405"/>
    <w:rsid w:val="00190E52"/>
    <w:rsid w:val="001916E5"/>
    <w:rsid w:val="00191EBA"/>
    <w:rsid w:val="001920E9"/>
    <w:rsid w:val="00192283"/>
    <w:rsid w:val="001929AF"/>
    <w:rsid w:val="00192FEF"/>
    <w:rsid w:val="001963A8"/>
    <w:rsid w:val="00197A8B"/>
    <w:rsid w:val="00197D8F"/>
    <w:rsid w:val="001A0687"/>
    <w:rsid w:val="001A1BC0"/>
    <w:rsid w:val="001A26FF"/>
    <w:rsid w:val="001A28C8"/>
    <w:rsid w:val="001A2E90"/>
    <w:rsid w:val="001A3150"/>
    <w:rsid w:val="001A3656"/>
    <w:rsid w:val="001A5582"/>
    <w:rsid w:val="001A56A7"/>
    <w:rsid w:val="001A67DE"/>
    <w:rsid w:val="001A7564"/>
    <w:rsid w:val="001A75DA"/>
    <w:rsid w:val="001A762F"/>
    <w:rsid w:val="001A7C2E"/>
    <w:rsid w:val="001B05B9"/>
    <w:rsid w:val="001B1540"/>
    <w:rsid w:val="001B1CEC"/>
    <w:rsid w:val="001B2639"/>
    <w:rsid w:val="001B28E5"/>
    <w:rsid w:val="001B4E21"/>
    <w:rsid w:val="001B5478"/>
    <w:rsid w:val="001C0A9B"/>
    <w:rsid w:val="001C1066"/>
    <w:rsid w:val="001C1496"/>
    <w:rsid w:val="001C2A1C"/>
    <w:rsid w:val="001C3433"/>
    <w:rsid w:val="001C4711"/>
    <w:rsid w:val="001C4FD2"/>
    <w:rsid w:val="001C65EF"/>
    <w:rsid w:val="001D25C4"/>
    <w:rsid w:val="001D3092"/>
    <w:rsid w:val="001D3557"/>
    <w:rsid w:val="001D43AD"/>
    <w:rsid w:val="001D474F"/>
    <w:rsid w:val="001D6F3D"/>
    <w:rsid w:val="001D73E2"/>
    <w:rsid w:val="001D76DE"/>
    <w:rsid w:val="001D7B4C"/>
    <w:rsid w:val="001E1A0B"/>
    <w:rsid w:val="001E3254"/>
    <w:rsid w:val="001E3FE9"/>
    <w:rsid w:val="001E68BF"/>
    <w:rsid w:val="001E739E"/>
    <w:rsid w:val="001E7576"/>
    <w:rsid w:val="001E7904"/>
    <w:rsid w:val="001F00F8"/>
    <w:rsid w:val="001F0694"/>
    <w:rsid w:val="001F137C"/>
    <w:rsid w:val="001F17E7"/>
    <w:rsid w:val="001F1D02"/>
    <w:rsid w:val="001F2047"/>
    <w:rsid w:val="001F2AE9"/>
    <w:rsid w:val="001F425E"/>
    <w:rsid w:val="001F430D"/>
    <w:rsid w:val="001F4339"/>
    <w:rsid w:val="001F486A"/>
    <w:rsid w:val="001F4C29"/>
    <w:rsid w:val="001F4EA2"/>
    <w:rsid w:val="001F5AE3"/>
    <w:rsid w:val="001F64AC"/>
    <w:rsid w:val="001F688C"/>
    <w:rsid w:val="00201C89"/>
    <w:rsid w:val="00202927"/>
    <w:rsid w:val="00203801"/>
    <w:rsid w:val="00204925"/>
    <w:rsid w:val="0020545E"/>
    <w:rsid w:val="00205924"/>
    <w:rsid w:val="00206A7F"/>
    <w:rsid w:val="002100E4"/>
    <w:rsid w:val="002106B8"/>
    <w:rsid w:val="002106BB"/>
    <w:rsid w:val="00211072"/>
    <w:rsid w:val="00212908"/>
    <w:rsid w:val="00216D84"/>
    <w:rsid w:val="00216EBC"/>
    <w:rsid w:val="0022047D"/>
    <w:rsid w:val="002207E2"/>
    <w:rsid w:val="00220C03"/>
    <w:rsid w:val="00221566"/>
    <w:rsid w:val="00221B67"/>
    <w:rsid w:val="00221E2B"/>
    <w:rsid w:val="0022209B"/>
    <w:rsid w:val="0022367B"/>
    <w:rsid w:val="00223A59"/>
    <w:rsid w:val="00223CDB"/>
    <w:rsid w:val="002244CD"/>
    <w:rsid w:val="00224564"/>
    <w:rsid w:val="00224C4C"/>
    <w:rsid w:val="00225F6B"/>
    <w:rsid w:val="002271AD"/>
    <w:rsid w:val="00227349"/>
    <w:rsid w:val="00227B37"/>
    <w:rsid w:val="00232D56"/>
    <w:rsid w:val="0023332F"/>
    <w:rsid w:val="002337AC"/>
    <w:rsid w:val="00234B55"/>
    <w:rsid w:val="0023598F"/>
    <w:rsid w:val="0023656C"/>
    <w:rsid w:val="00236670"/>
    <w:rsid w:val="00237047"/>
    <w:rsid w:val="002373D7"/>
    <w:rsid w:val="0024001F"/>
    <w:rsid w:val="0024273B"/>
    <w:rsid w:val="00242C83"/>
    <w:rsid w:val="002437CD"/>
    <w:rsid w:val="00244C3A"/>
    <w:rsid w:val="002469BB"/>
    <w:rsid w:val="00246DBE"/>
    <w:rsid w:val="00246EE8"/>
    <w:rsid w:val="00247008"/>
    <w:rsid w:val="00247960"/>
    <w:rsid w:val="002505CD"/>
    <w:rsid w:val="002512FA"/>
    <w:rsid w:val="00251B85"/>
    <w:rsid w:val="00252717"/>
    <w:rsid w:val="00252912"/>
    <w:rsid w:val="00252F61"/>
    <w:rsid w:val="00255AE9"/>
    <w:rsid w:val="00255D1A"/>
    <w:rsid w:val="00256873"/>
    <w:rsid w:val="002578F2"/>
    <w:rsid w:val="00261402"/>
    <w:rsid w:val="00261C00"/>
    <w:rsid w:val="002621E9"/>
    <w:rsid w:val="00262488"/>
    <w:rsid w:val="00263050"/>
    <w:rsid w:val="002631C7"/>
    <w:rsid w:val="00263AB4"/>
    <w:rsid w:val="0026420A"/>
    <w:rsid w:val="00265060"/>
    <w:rsid w:val="00265951"/>
    <w:rsid w:val="00266617"/>
    <w:rsid w:val="002672E0"/>
    <w:rsid w:val="0026791A"/>
    <w:rsid w:val="002701C2"/>
    <w:rsid w:val="002701EB"/>
    <w:rsid w:val="002708C7"/>
    <w:rsid w:val="00270D46"/>
    <w:rsid w:val="002727EA"/>
    <w:rsid w:val="00273145"/>
    <w:rsid w:val="00273E07"/>
    <w:rsid w:val="00274A4E"/>
    <w:rsid w:val="00275393"/>
    <w:rsid w:val="00276D84"/>
    <w:rsid w:val="002777DF"/>
    <w:rsid w:val="00277E0C"/>
    <w:rsid w:val="00277E16"/>
    <w:rsid w:val="00282ED0"/>
    <w:rsid w:val="002838DB"/>
    <w:rsid w:val="00283FB8"/>
    <w:rsid w:val="00284746"/>
    <w:rsid w:val="00284830"/>
    <w:rsid w:val="002849B3"/>
    <w:rsid w:val="00284D7B"/>
    <w:rsid w:val="0028655F"/>
    <w:rsid w:val="0028743E"/>
    <w:rsid w:val="00287996"/>
    <w:rsid w:val="00287F5C"/>
    <w:rsid w:val="00290873"/>
    <w:rsid w:val="00291080"/>
    <w:rsid w:val="002912CB"/>
    <w:rsid w:val="0029166A"/>
    <w:rsid w:val="00295CBD"/>
    <w:rsid w:val="0029605A"/>
    <w:rsid w:val="00297CCE"/>
    <w:rsid w:val="002A0793"/>
    <w:rsid w:val="002A0797"/>
    <w:rsid w:val="002A0FFA"/>
    <w:rsid w:val="002A1190"/>
    <w:rsid w:val="002A18C3"/>
    <w:rsid w:val="002A1EBC"/>
    <w:rsid w:val="002A2D3C"/>
    <w:rsid w:val="002A3821"/>
    <w:rsid w:val="002A57C5"/>
    <w:rsid w:val="002A6A45"/>
    <w:rsid w:val="002A6F57"/>
    <w:rsid w:val="002A7561"/>
    <w:rsid w:val="002A7694"/>
    <w:rsid w:val="002B109E"/>
    <w:rsid w:val="002B10B8"/>
    <w:rsid w:val="002B3658"/>
    <w:rsid w:val="002B3967"/>
    <w:rsid w:val="002B40B9"/>
    <w:rsid w:val="002B46F1"/>
    <w:rsid w:val="002B4D36"/>
    <w:rsid w:val="002B53E1"/>
    <w:rsid w:val="002B5A83"/>
    <w:rsid w:val="002B67CD"/>
    <w:rsid w:val="002B7ACF"/>
    <w:rsid w:val="002B7C8E"/>
    <w:rsid w:val="002C0602"/>
    <w:rsid w:val="002C0D49"/>
    <w:rsid w:val="002C1662"/>
    <w:rsid w:val="002C1C6B"/>
    <w:rsid w:val="002C2241"/>
    <w:rsid w:val="002C3311"/>
    <w:rsid w:val="002C3D3B"/>
    <w:rsid w:val="002C3F85"/>
    <w:rsid w:val="002C400C"/>
    <w:rsid w:val="002C4502"/>
    <w:rsid w:val="002C4B85"/>
    <w:rsid w:val="002C69B3"/>
    <w:rsid w:val="002C7031"/>
    <w:rsid w:val="002C74DF"/>
    <w:rsid w:val="002D160F"/>
    <w:rsid w:val="002D3205"/>
    <w:rsid w:val="002D4650"/>
    <w:rsid w:val="002D725E"/>
    <w:rsid w:val="002D7C50"/>
    <w:rsid w:val="002D7E48"/>
    <w:rsid w:val="002D7FB1"/>
    <w:rsid w:val="002E0026"/>
    <w:rsid w:val="002E227A"/>
    <w:rsid w:val="002E37A7"/>
    <w:rsid w:val="002E3BDF"/>
    <w:rsid w:val="002E4038"/>
    <w:rsid w:val="002E4ADD"/>
    <w:rsid w:val="002E5682"/>
    <w:rsid w:val="002E64F6"/>
    <w:rsid w:val="002E6D76"/>
    <w:rsid w:val="002E7308"/>
    <w:rsid w:val="002E74EC"/>
    <w:rsid w:val="002F035C"/>
    <w:rsid w:val="002F0B30"/>
    <w:rsid w:val="002F1416"/>
    <w:rsid w:val="002F14DE"/>
    <w:rsid w:val="002F168F"/>
    <w:rsid w:val="002F1DD7"/>
    <w:rsid w:val="002F2751"/>
    <w:rsid w:val="002F4490"/>
    <w:rsid w:val="002F4A48"/>
    <w:rsid w:val="002F50D6"/>
    <w:rsid w:val="002F567D"/>
    <w:rsid w:val="002F56C1"/>
    <w:rsid w:val="002F655E"/>
    <w:rsid w:val="002F6C55"/>
    <w:rsid w:val="002F761E"/>
    <w:rsid w:val="002F79E9"/>
    <w:rsid w:val="002F7E44"/>
    <w:rsid w:val="00300574"/>
    <w:rsid w:val="00300BBB"/>
    <w:rsid w:val="00300C83"/>
    <w:rsid w:val="00302CDA"/>
    <w:rsid w:val="003031F8"/>
    <w:rsid w:val="0030392E"/>
    <w:rsid w:val="003040B4"/>
    <w:rsid w:val="003044F3"/>
    <w:rsid w:val="00305C92"/>
    <w:rsid w:val="00306DAB"/>
    <w:rsid w:val="0031117D"/>
    <w:rsid w:val="003111BE"/>
    <w:rsid w:val="00311755"/>
    <w:rsid w:val="003133C6"/>
    <w:rsid w:val="003137E9"/>
    <w:rsid w:val="00313C05"/>
    <w:rsid w:val="00316D49"/>
    <w:rsid w:val="00317CB2"/>
    <w:rsid w:val="0032080B"/>
    <w:rsid w:val="003216D8"/>
    <w:rsid w:val="003216DD"/>
    <w:rsid w:val="00322199"/>
    <w:rsid w:val="00325480"/>
    <w:rsid w:val="00330A38"/>
    <w:rsid w:val="00330B95"/>
    <w:rsid w:val="00332723"/>
    <w:rsid w:val="00332DD1"/>
    <w:rsid w:val="00333573"/>
    <w:rsid w:val="00333634"/>
    <w:rsid w:val="00333753"/>
    <w:rsid w:val="00334BC5"/>
    <w:rsid w:val="003355B0"/>
    <w:rsid w:val="00336C90"/>
    <w:rsid w:val="00341EB4"/>
    <w:rsid w:val="00343182"/>
    <w:rsid w:val="00343526"/>
    <w:rsid w:val="0034452D"/>
    <w:rsid w:val="00345BE0"/>
    <w:rsid w:val="00346830"/>
    <w:rsid w:val="003476CB"/>
    <w:rsid w:val="003512C2"/>
    <w:rsid w:val="003512F7"/>
    <w:rsid w:val="00351AB0"/>
    <w:rsid w:val="0035265D"/>
    <w:rsid w:val="003532BE"/>
    <w:rsid w:val="00354D5E"/>
    <w:rsid w:val="00354F55"/>
    <w:rsid w:val="00355D7C"/>
    <w:rsid w:val="003561A0"/>
    <w:rsid w:val="00357AEF"/>
    <w:rsid w:val="00360680"/>
    <w:rsid w:val="003615A8"/>
    <w:rsid w:val="003636BD"/>
    <w:rsid w:val="003637E9"/>
    <w:rsid w:val="00364E3B"/>
    <w:rsid w:val="0036530B"/>
    <w:rsid w:val="00365AB6"/>
    <w:rsid w:val="00365F1A"/>
    <w:rsid w:val="0036619C"/>
    <w:rsid w:val="00366352"/>
    <w:rsid w:val="00366848"/>
    <w:rsid w:val="00370743"/>
    <w:rsid w:val="00370BE2"/>
    <w:rsid w:val="00371532"/>
    <w:rsid w:val="00372B14"/>
    <w:rsid w:val="00373703"/>
    <w:rsid w:val="00374968"/>
    <w:rsid w:val="00374E08"/>
    <w:rsid w:val="00375977"/>
    <w:rsid w:val="00375C1E"/>
    <w:rsid w:val="0038048A"/>
    <w:rsid w:val="00380A6F"/>
    <w:rsid w:val="00380E3C"/>
    <w:rsid w:val="00380ECD"/>
    <w:rsid w:val="00381D34"/>
    <w:rsid w:val="003829EE"/>
    <w:rsid w:val="00382F24"/>
    <w:rsid w:val="003845BA"/>
    <w:rsid w:val="0038749F"/>
    <w:rsid w:val="00387C85"/>
    <w:rsid w:val="003900AE"/>
    <w:rsid w:val="00390D69"/>
    <w:rsid w:val="00391F9F"/>
    <w:rsid w:val="00392140"/>
    <w:rsid w:val="0039252A"/>
    <w:rsid w:val="00392E52"/>
    <w:rsid w:val="00395224"/>
    <w:rsid w:val="00395941"/>
    <w:rsid w:val="00395AC8"/>
    <w:rsid w:val="003964EC"/>
    <w:rsid w:val="003976A0"/>
    <w:rsid w:val="003A0AAC"/>
    <w:rsid w:val="003A0CB3"/>
    <w:rsid w:val="003A0E10"/>
    <w:rsid w:val="003A102C"/>
    <w:rsid w:val="003A20C1"/>
    <w:rsid w:val="003A3233"/>
    <w:rsid w:val="003A4494"/>
    <w:rsid w:val="003A45D8"/>
    <w:rsid w:val="003A6155"/>
    <w:rsid w:val="003A6E07"/>
    <w:rsid w:val="003A7728"/>
    <w:rsid w:val="003A7773"/>
    <w:rsid w:val="003B043F"/>
    <w:rsid w:val="003B06C9"/>
    <w:rsid w:val="003B1915"/>
    <w:rsid w:val="003B3632"/>
    <w:rsid w:val="003B691E"/>
    <w:rsid w:val="003B792C"/>
    <w:rsid w:val="003C05BC"/>
    <w:rsid w:val="003C0BDC"/>
    <w:rsid w:val="003C1FE2"/>
    <w:rsid w:val="003C2BBD"/>
    <w:rsid w:val="003C2DCE"/>
    <w:rsid w:val="003C40E5"/>
    <w:rsid w:val="003C420C"/>
    <w:rsid w:val="003C4C24"/>
    <w:rsid w:val="003C7C57"/>
    <w:rsid w:val="003D0A47"/>
    <w:rsid w:val="003D1E31"/>
    <w:rsid w:val="003D2380"/>
    <w:rsid w:val="003D2C3B"/>
    <w:rsid w:val="003D3141"/>
    <w:rsid w:val="003D3A40"/>
    <w:rsid w:val="003D3BE4"/>
    <w:rsid w:val="003D45CD"/>
    <w:rsid w:val="003D5774"/>
    <w:rsid w:val="003D66C7"/>
    <w:rsid w:val="003D762D"/>
    <w:rsid w:val="003E0FAB"/>
    <w:rsid w:val="003E15B9"/>
    <w:rsid w:val="003E2F06"/>
    <w:rsid w:val="003E4F5B"/>
    <w:rsid w:val="003E62B8"/>
    <w:rsid w:val="003E751C"/>
    <w:rsid w:val="003F085C"/>
    <w:rsid w:val="003F1361"/>
    <w:rsid w:val="003F1626"/>
    <w:rsid w:val="003F1AAB"/>
    <w:rsid w:val="003F1CB5"/>
    <w:rsid w:val="003F1DE5"/>
    <w:rsid w:val="003F277C"/>
    <w:rsid w:val="003F2EE2"/>
    <w:rsid w:val="003F3FF1"/>
    <w:rsid w:val="003F50B6"/>
    <w:rsid w:val="003F5357"/>
    <w:rsid w:val="003F5747"/>
    <w:rsid w:val="003F6E87"/>
    <w:rsid w:val="003F7466"/>
    <w:rsid w:val="00400769"/>
    <w:rsid w:val="004010AC"/>
    <w:rsid w:val="004028D6"/>
    <w:rsid w:val="00403EF6"/>
    <w:rsid w:val="00404325"/>
    <w:rsid w:val="004057C0"/>
    <w:rsid w:val="004064F0"/>
    <w:rsid w:val="00410AC9"/>
    <w:rsid w:val="00411146"/>
    <w:rsid w:val="004112E1"/>
    <w:rsid w:val="00413929"/>
    <w:rsid w:val="00414A03"/>
    <w:rsid w:val="00415264"/>
    <w:rsid w:val="0041548A"/>
    <w:rsid w:val="004159FA"/>
    <w:rsid w:val="00416C00"/>
    <w:rsid w:val="00417F6E"/>
    <w:rsid w:val="004207F7"/>
    <w:rsid w:val="00421289"/>
    <w:rsid w:val="0042158A"/>
    <w:rsid w:val="00422685"/>
    <w:rsid w:val="004239A3"/>
    <w:rsid w:val="00423B8B"/>
    <w:rsid w:val="00423CB2"/>
    <w:rsid w:val="004246B6"/>
    <w:rsid w:val="00424A9F"/>
    <w:rsid w:val="00426970"/>
    <w:rsid w:val="004320B2"/>
    <w:rsid w:val="00434A6D"/>
    <w:rsid w:val="00434B04"/>
    <w:rsid w:val="00434FB1"/>
    <w:rsid w:val="00435AF1"/>
    <w:rsid w:val="00436076"/>
    <w:rsid w:val="00436141"/>
    <w:rsid w:val="00436E9D"/>
    <w:rsid w:val="00437E66"/>
    <w:rsid w:val="00442962"/>
    <w:rsid w:val="00444E41"/>
    <w:rsid w:val="00444ECE"/>
    <w:rsid w:val="00444FA6"/>
    <w:rsid w:val="004458B3"/>
    <w:rsid w:val="00445C40"/>
    <w:rsid w:val="0044657D"/>
    <w:rsid w:val="0044728D"/>
    <w:rsid w:val="0045087C"/>
    <w:rsid w:val="00450DEA"/>
    <w:rsid w:val="00453634"/>
    <w:rsid w:val="004538DD"/>
    <w:rsid w:val="0045416B"/>
    <w:rsid w:val="004545E4"/>
    <w:rsid w:val="00454ABD"/>
    <w:rsid w:val="00454C83"/>
    <w:rsid w:val="00455AEE"/>
    <w:rsid w:val="004600AE"/>
    <w:rsid w:val="0046041D"/>
    <w:rsid w:val="0046202B"/>
    <w:rsid w:val="00462BD3"/>
    <w:rsid w:val="004634A6"/>
    <w:rsid w:val="004635A0"/>
    <w:rsid w:val="004643E6"/>
    <w:rsid w:val="00464C15"/>
    <w:rsid w:val="00464FA8"/>
    <w:rsid w:val="00465B9E"/>
    <w:rsid w:val="00466FF6"/>
    <w:rsid w:val="0046707F"/>
    <w:rsid w:val="004671A6"/>
    <w:rsid w:val="0046789D"/>
    <w:rsid w:val="0047004F"/>
    <w:rsid w:val="004705E0"/>
    <w:rsid w:val="00471E42"/>
    <w:rsid w:val="00471F31"/>
    <w:rsid w:val="004724CE"/>
    <w:rsid w:val="00473388"/>
    <w:rsid w:val="00474684"/>
    <w:rsid w:val="004749D4"/>
    <w:rsid w:val="004750B9"/>
    <w:rsid w:val="004756C4"/>
    <w:rsid w:val="00476077"/>
    <w:rsid w:val="004764D5"/>
    <w:rsid w:val="0047706C"/>
    <w:rsid w:val="00477ADB"/>
    <w:rsid w:val="0048035B"/>
    <w:rsid w:val="00485163"/>
    <w:rsid w:val="00485481"/>
    <w:rsid w:val="004858B6"/>
    <w:rsid w:val="00485E96"/>
    <w:rsid w:val="004862F3"/>
    <w:rsid w:val="004865C6"/>
    <w:rsid w:val="00486A3F"/>
    <w:rsid w:val="004870CD"/>
    <w:rsid w:val="0048714F"/>
    <w:rsid w:val="004879E5"/>
    <w:rsid w:val="004918F0"/>
    <w:rsid w:val="00491A8D"/>
    <w:rsid w:val="00492332"/>
    <w:rsid w:val="004924FE"/>
    <w:rsid w:val="004935F2"/>
    <w:rsid w:val="00493D0F"/>
    <w:rsid w:val="004948C1"/>
    <w:rsid w:val="00496FA6"/>
    <w:rsid w:val="00497669"/>
    <w:rsid w:val="0049778F"/>
    <w:rsid w:val="004A02B0"/>
    <w:rsid w:val="004A0B64"/>
    <w:rsid w:val="004A1AFE"/>
    <w:rsid w:val="004A2ABA"/>
    <w:rsid w:val="004A30EE"/>
    <w:rsid w:val="004A3BDC"/>
    <w:rsid w:val="004A4024"/>
    <w:rsid w:val="004A40BE"/>
    <w:rsid w:val="004A57C2"/>
    <w:rsid w:val="004A57C9"/>
    <w:rsid w:val="004A6189"/>
    <w:rsid w:val="004A63B3"/>
    <w:rsid w:val="004A6AC5"/>
    <w:rsid w:val="004A6B24"/>
    <w:rsid w:val="004A6D27"/>
    <w:rsid w:val="004A7F5E"/>
    <w:rsid w:val="004B0B27"/>
    <w:rsid w:val="004B2B41"/>
    <w:rsid w:val="004B2DC6"/>
    <w:rsid w:val="004B48D3"/>
    <w:rsid w:val="004B55AC"/>
    <w:rsid w:val="004B5708"/>
    <w:rsid w:val="004B58E3"/>
    <w:rsid w:val="004B68B1"/>
    <w:rsid w:val="004B7BB4"/>
    <w:rsid w:val="004C013E"/>
    <w:rsid w:val="004C12C2"/>
    <w:rsid w:val="004C170A"/>
    <w:rsid w:val="004C2971"/>
    <w:rsid w:val="004C3252"/>
    <w:rsid w:val="004C409D"/>
    <w:rsid w:val="004C415D"/>
    <w:rsid w:val="004C42E6"/>
    <w:rsid w:val="004C4C5B"/>
    <w:rsid w:val="004C4C68"/>
    <w:rsid w:val="004C4CAA"/>
    <w:rsid w:val="004C57B9"/>
    <w:rsid w:val="004C5B09"/>
    <w:rsid w:val="004C5DFD"/>
    <w:rsid w:val="004C6196"/>
    <w:rsid w:val="004C6E2D"/>
    <w:rsid w:val="004C6E9A"/>
    <w:rsid w:val="004C721A"/>
    <w:rsid w:val="004D04FD"/>
    <w:rsid w:val="004D0C9E"/>
    <w:rsid w:val="004D10D8"/>
    <w:rsid w:val="004D1997"/>
    <w:rsid w:val="004D1A87"/>
    <w:rsid w:val="004D28CF"/>
    <w:rsid w:val="004D3600"/>
    <w:rsid w:val="004D575F"/>
    <w:rsid w:val="004D6202"/>
    <w:rsid w:val="004D723B"/>
    <w:rsid w:val="004E0C88"/>
    <w:rsid w:val="004E0D6B"/>
    <w:rsid w:val="004E1973"/>
    <w:rsid w:val="004E29B3"/>
    <w:rsid w:val="004E3600"/>
    <w:rsid w:val="004E3777"/>
    <w:rsid w:val="004E4E94"/>
    <w:rsid w:val="004E66CC"/>
    <w:rsid w:val="004E7099"/>
    <w:rsid w:val="004E70F1"/>
    <w:rsid w:val="004F05F2"/>
    <w:rsid w:val="004F09E3"/>
    <w:rsid w:val="004F15AA"/>
    <w:rsid w:val="004F1B7F"/>
    <w:rsid w:val="004F3BA6"/>
    <w:rsid w:val="004F41E3"/>
    <w:rsid w:val="004F4E78"/>
    <w:rsid w:val="004F509D"/>
    <w:rsid w:val="004F522C"/>
    <w:rsid w:val="004F5814"/>
    <w:rsid w:val="004F5FAA"/>
    <w:rsid w:val="004F71D7"/>
    <w:rsid w:val="004F7E7E"/>
    <w:rsid w:val="00501688"/>
    <w:rsid w:val="005018E1"/>
    <w:rsid w:val="005020A3"/>
    <w:rsid w:val="0050246A"/>
    <w:rsid w:val="00502DE2"/>
    <w:rsid w:val="005039D4"/>
    <w:rsid w:val="0050449E"/>
    <w:rsid w:val="00506C87"/>
    <w:rsid w:val="00507637"/>
    <w:rsid w:val="00507A7E"/>
    <w:rsid w:val="00511B13"/>
    <w:rsid w:val="005126B9"/>
    <w:rsid w:val="00512A68"/>
    <w:rsid w:val="00513F6C"/>
    <w:rsid w:val="00514159"/>
    <w:rsid w:val="005156B4"/>
    <w:rsid w:val="005159DB"/>
    <w:rsid w:val="00515C21"/>
    <w:rsid w:val="005163B9"/>
    <w:rsid w:val="00516C36"/>
    <w:rsid w:val="005218B7"/>
    <w:rsid w:val="00521A17"/>
    <w:rsid w:val="00521DFB"/>
    <w:rsid w:val="00524C70"/>
    <w:rsid w:val="00524CF8"/>
    <w:rsid w:val="00526D85"/>
    <w:rsid w:val="00527FF7"/>
    <w:rsid w:val="0053143C"/>
    <w:rsid w:val="005321D6"/>
    <w:rsid w:val="0053246F"/>
    <w:rsid w:val="00532B89"/>
    <w:rsid w:val="005334E3"/>
    <w:rsid w:val="00536EED"/>
    <w:rsid w:val="00537068"/>
    <w:rsid w:val="00537A1E"/>
    <w:rsid w:val="00537CD1"/>
    <w:rsid w:val="00541EEB"/>
    <w:rsid w:val="00542DA1"/>
    <w:rsid w:val="00542E20"/>
    <w:rsid w:val="00543519"/>
    <w:rsid w:val="00544928"/>
    <w:rsid w:val="005457F3"/>
    <w:rsid w:val="00545919"/>
    <w:rsid w:val="00547EEE"/>
    <w:rsid w:val="00547F2F"/>
    <w:rsid w:val="005504ED"/>
    <w:rsid w:val="00551FCA"/>
    <w:rsid w:val="00552346"/>
    <w:rsid w:val="0055248D"/>
    <w:rsid w:val="0055284B"/>
    <w:rsid w:val="00553680"/>
    <w:rsid w:val="00553F66"/>
    <w:rsid w:val="0055458B"/>
    <w:rsid w:val="00556389"/>
    <w:rsid w:val="00556EC6"/>
    <w:rsid w:val="00557128"/>
    <w:rsid w:val="0055713A"/>
    <w:rsid w:val="00557246"/>
    <w:rsid w:val="005575F5"/>
    <w:rsid w:val="005603A2"/>
    <w:rsid w:val="00560446"/>
    <w:rsid w:val="0056354F"/>
    <w:rsid w:val="00563CEA"/>
    <w:rsid w:val="0056438D"/>
    <w:rsid w:val="00565F01"/>
    <w:rsid w:val="00566B5C"/>
    <w:rsid w:val="00567DB7"/>
    <w:rsid w:val="00570199"/>
    <w:rsid w:val="00570F7B"/>
    <w:rsid w:val="0057210B"/>
    <w:rsid w:val="00572B7B"/>
    <w:rsid w:val="00574EF0"/>
    <w:rsid w:val="00577FB7"/>
    <w:rsid w:val="00581D52"/>
    <w:rsid w:val="005822BC"/>
    <w:rsid w:val="00582B91"/>
    <w:rsid w:val="005846FA"/>
    <w:rsid w:val="00585E29"/>
    <w:rsid w:val="005901A4"/>
    <w:rsid w:val="005906FE"/>
    <w:rsid w:val="00590D07"/>
    <w:rsid w:val="00591162"/>
    <w:rsid w:val="0059203F"/>
    <w:rsid w:val="00592772"/>
    <w:rsid w:val="00594670"/>
    <w:rsid w:val="0059520D"/>
    <w:rsid w:val="0059524F"/>
    <w:rsid w:val="005955E6"/>
    <w:rsid w:val="00597F17"/>
    <w:rsid w:val="005A0098"/>
    <w:rsid w:val="005A095F"/>
    <w:rsid w:val="005A0C97"/>
    <w:rsid w:val="005A10FC"/>
    <w:rsid w:val="005A1ADE"/>
    <w:rsid w:val="005A2912"/>
    <w:rsid w:val="005A2959"/>
    <w:rsid w:val="005A3E54"/>
    <w:rsid w:val="005A43D8"/>
    <w:rsid w:val="005A46D8"/>
    <w:rsid w:val="005A6556"/>
    <w:rsid w:val="005A6804"/>
    <w:rsid w:val="005A6FB9"/>
    <w:rsid w:val="005B174E"/>
    <w:rsid w:val="005B4123"/>
    <w:rsid w:val="005B5FC1"/>
    <w:rsid w:val="005B6AB4"/>
    <w:rsid w:val="005B7998"/>
    <w:rsid w:val="005B7A78"/>
    <w:rsid w:val="005C0060"/>
    <w:rsid w:val="005C047E"/>
    <w:rsid w:val="005C09F4"/>
    <w:rsid w:val="005C1A21"/>
    <w:rsid w:val="005C29E0"/>
    <w:rsid w:val="005C2FB3"/>
    <w:rsid w:val="005C35C4"/>
    <w:rsid w:val="005C47F0"/>
    <w:rsid w:val="005C5D97"/>
    <w:rsid w:val="005C62D3"/>
    <w:rsid w:val="005C66E9"/>
    <w:rsid w:val="005C7810"/>
    <w:rsid w:val="005D0CD4"/>
    <w:rsid w:val="005D265E"/>
    <w:rsid w:val="005D2667"/>
    <w:rsid w:val="005D3E2F"/>
    <w:rsid w:val="005D4939"/>
    <w:rsid w:val="005D5A9F"/>
    <w:rsid w:val="005D64BC"/>
    <w:rsid w:val="005E1107"/>
    <w:rsid w:val="005E1C98"/>
    <w:rsid w:val="005E22E5"/>
    <w:rsid w:val="005E3BA6"/>
    <w:rsid w:val="005E574C"/>
    <w:rsid w:val="005E6461"/>
    <w:rsid w:val="005E6644"/>
    <w:rsid w:val="005E6E4A"/>
    <w:rsid w:val="005E76EE"/>
    <w:rsid w:val="005F0EC3"/>
    <w:rsid w:val="005F118F"/>
    <w:rsid w:val="005F1804"/>
    <w:rsid w:val="005F1D85"/>
    <w:rsid w:val="005F26E5"/>
    <w:rsid w:val="005F2740"/>
    <w:rsid w:val="005F2DED"/>
    <w:rsid w:val="005F4024"/>
    <w:rsid w:val="005F55F2"/>
    <w:rsid w:val="005F5DB2"/>
    <w:rsid w:val="005F7ABC"/>
    <w:rsid w:val="005F7CD1"/>
    <w:rsid w:val="005F7F07"/>
    <w:rsid w:val="00600D46"/>
    <w:rsid w:val="00602C2C"/>
    <w:rsid w:val="00602ED5"/>
    <w:rsid w:val="006041B0"/>
    <w:rsid w:val="0060474C"/>
    <w:rsid w:val="00604894"/>
    <w:rsid w:val="0060489D"/>
    <w:rsid w:val="00604DE0"/>
    <w:rsid w:val="00605F37"/>
    <w:rsid w:val="006061D3"/>
    <w:rsid w:val="006113A0"/>
    <w:rsid w:val="006125FD"/>
    <w:rsid w:val="00612A76"/>
    <w:rsid w:val="00612B63"/>
    <w:rsid w:val="006141F9"/>
    <w:rsid w:val="00614D53"/>
    <w:rsid w:val="00615DFC"/>
    <w:rsid w:val="00617F9F"/>
    <w:rsid w:val="00620BAB"/>
    <w:rsid w:val="00620BAC"/>
    <w:rsid w:val="00621C8D"/>
    <w:rsid w:val="00622386"/>
    <w:rsid w:val="00623822"/>
    <w:rsid w:val="006238AF"/>
    <w:rsid w:val="00623A49"/>
    <w:rsid w:val="00625AD2"/>
    <w:rsid w:val="00626583"/>
    <w:rsid w:val="00627474"/>
    <w:rsid w:val="00630457"/>
    <w:rsid w:val="0063048A"/>
    <w:rsid w:val="0063072D"/>
    <w:rsid w:val="00630B67"/>
    <w:rsid w:val="0063120D"/>
    <w:rsid w:val="006315A0"/>
    <w:rsid w:val="00631825"/>
    <w:rsid w:val="006325C4"/>
    <w:rsid w:val="00635924"/>
    <w:rsid w:val="00636F1B"/>
    <w:rsid w:val="00640FD9"/>
    <w:rsid w:val="006435DE"/>
    <w:rsid w:val="006435ED"/>
    <w:rsid w:val="006451D7"/>
    <w:rsid w:val="006460FB"/>
    <w:rsid w:val="00646EB0"/>
    <w:rsid w:val="00646F39"/>
    <w:rsid w:val="00647237"/>
    <w:rsid w:val="006508D9"/>
    <w:rsid w:val="00650DD4"/>
    <w:rsid w:val="00651FA5"/>
    <w:rsid w:val="00653BDA"/>
    <w:rsid w:val="00654928"/>
    <w:rsid w:val="00654B85"/>
    <w:rsid w:val="00656317"/>
    <w:rsid w:val="00656A1F"/>
    <w:rsid w:val="00656FB8"/>
    <w:rsid w:val="00657766"/>
    <w:rsid w:val="00660393"/>
    <w:rsid w:val="006611DD"/>
    <w:rsid w:val="0066294D"/>
    <w:rsid w:val="00662E45"/>
    <w:rsid w:val="00663553"/>
    <w:rsid w:val="00663731"/>
    <w:rsid w:val="006642C4"/>
    <w:rsid w:val="006651BE"/>
    <w:rsid w:val="006655E7"/>
    <w:rsid w:val="00665B7D"/>
    <w:rsid w:val="00665FA9"/>
    <w:rsid w:val="0066748A"/>
    <w:rsid w:val="00670CEE"/>
    <w:rsid w:val="006717F6"/>
    <w:rsid w:val="00671F48"/>
    <w:rsid w:val="006724CE"/>
    <w:rsid w:val="006728E8"/>
    <w:rsid w:val="0067293B"/>
    <w:rsid w:val="00672FD6"/>
    <w:rsid w:val="006739FC"/>
    <w:rsid w:val="00674128"/>
    <w:rsid w:val="00674DE6"/>
    <w:rsid w:val="00675F90"/>
    <w:rsid w:val="00676DDB"/>
    <w:rsid w:val="006778A2"/>
    <w:rsid w:val="00677C2C"/>
    <w:rsid w:val="00677CB1"/>
    <w:rsid w:val="00680A78"/>
    <w:rsid w:val="00681B19"/>
    <w:rsid w:val="00683521"/>
    <w:rsid w:val="006842D6"/>
    <w:rsid w:val="006844CA"/>
    <w:rsid w:val="006860D5"/>
    <w:rsid w:val="0068677A"/>
    <w:rsid w:val="006908EE"/>
    <w:rsid w:val="00691A8C"/>
    <w:rsid w:val="00691C2E"/>
    <w:rsid w:val="0069296A"/>
    <w:rsid w:val="0069356E"/>
    <w:rsid w:val="00693DEA"/>
    <w:rsid w:val="00694974"/>
    <w:rsid w:val="00695BBF"/>
    <w:rsid w:val="00697A84"/>
    <w:rsid w:val="00697E18"/>
    <w:rsid w:val="006A0E73"/>
    <w:rsid w:val="006A2CCD"/>
    <w:rsid w:val="006A51FA"/>
    <w:rsid w:val="006A5664"/>
    <w:rsid w:val="006B0C35"/>
    <w:rsid w:val="006B128E"/>
    <w:rsid w:val="006B18A3"/>
    <w:rsid w:val="006B231C"/>
    <w:rsid w:val="006B2824"/>
    <w:rsid w:val="006B29A2"/>
    <w:rsid w:val="006B2A78"/>
    <w:rsid w:val="006B2B44"/>
    <w:rsid w:val="006B4C7A"/>
    <w:rsid w:val="006B52B5"/>
    <w:rsid w:val="006B5793"/>
    <w:rsid w:val="006B63BA"/>
    <w:rsid w:val="006B6CD5"/>
    <w:rsid w:val="006B6E8E"/>
    <w:rsid w:val="006C0B42"/>
    <w:rsid w:val="006C1B8D"/>
    <w:rsid w:val="006C203E"/>
    <w:rsid w:val="006C2181"/>
    <w:rsid w:val="006C2575"/>
    <w:rsid w:val="006C2956"/>
    <w:rsid w:val="006C36C6"/>
    <w:rsid w:val="006C3887"/>
    <w:rsid w:val="006C5248"/>
    <w:rsid w:val="006C5629"/>
    <w:rsid w:val="006C7EF9"/>
    <w:rsid w:val="006D0A09"/>
    <w:rsid w:val="006D2DE5"/>
    <w:rsid w:val="006D3003"/>
    <w:rsid w:val="006D30F0"/>
    <w:rsid w:val="006D380A"/>
    <w:rsid w:val="006D4C91"/>
    <w:rsid w:val="006D5006"/>
    <w:rsid w:val="006D5D9A"/>
    <w:rsid w:val="006D6002"/>
    <w:rsid w:val="006D601E"/>
    <w:rsid w:val="006D6B10"/>
    <w:rsid w:val="006D6FAF"/>
    <w:rsid w:val="006E01BD"/>
    <w:rsid w:val="006E0819"/>
    <w:rsid w:val="006E25FB"/>
    <w:rsid w:val="006E3F12"/>
    <w:rsid w:val="006E47D9"/>
    <w:rsid w:val="006F2159"/>
    <w:rsid w:val="006F3868"/>
    <w:rsid w:val="006F567D"/>
    <w:rsid w:val="006F5B74"/>
    <w:rsid w:val="006F5FB5"/>
    <w:rsid w:val="006F66A3"/>
    <w:rsid w:val="006F7F31"/>
    <w:rsid w:val="007003D2"/>
    <w:rsid w:val="00701639"/>
    <w:rsid w:val="00702264"/>
    <w:rsid w:val="007022D9"/>
    <w:rsid w:val="00703B43"/>
    <w:rsid w:val="00704B95"/>
    <w:rsid w:val="00704CEE"/>
    <w:rsid w:val="00707F07"/>
    <w:rsid w:val="0071211E"/>
    <w:rsid w:val="0071256B"/>
    <w:rsid w:val="00714071"/>
    <w:rsid w:val="007151FF"/>
    <w:rsid w:val="007170C8"/>
    <w:rsid w:val="00720669"/>
    <w:rsid w:val="007212F6"/>
    <w:rsid w:val="00722F23"/>
    <w:rsid w:val="00723806"/>
    <w:rsid w:val="00724204"/>
    <w:rsid w:val="00724EEE"/>
    <w:rsid w:val="00726E85"/>
    <w:rsid w:val="00727117"/>
    <w:rsid w:val="00730346"/>
    <w:rsid w:val="0073091A"/>
    <w:rsid w:val="00730AB8"/>
    <w:rsid w:val="00731C69"/>
    <w:rsid w:val="00732331"/>
    <w:rsid w:val="0073381F"/>
    <w:rsid w:val="007339F3"/>
    <w:rsid w:val="00734D3A"/>
    <w:rsid w:val="00734F5A"/>
    <w:rsid w:val="00735DD2"/>
    <w:rsid w:val="0073650C"/>
    <w:rsid w:val="0073700A"/>
    <w:rsid w:val="007405F6"/>
    <w:rsid w:val="00741F62"/>
    <w:rsid w:val="00742304"/>
    <w:rsid w:val="00743F55"/>
    <w:rsid w:val="007449DE"/>
    <w:rsid w:val="0074510B"/>
    <w:rsid w:val="0074594E"/>
    <w:rsid w:val="00746321"/>
    <w:rsid w:val="00746588"/>
    <w:rsid w:val="0074676D"/>
    <w:rsid w:val="007468FB"/>
    <w:rsid w:val="007470B7"/>
    <w:rsid w:val="00747341"/>
    <w:rsid w:val="00750337"/>
    <w:rsid w:val="00750C36"/>
    <w:rsid w:val="00750D9C"/>
    <w:rsid w:val="007523E8"/>
    <w:rsid w:val="00752C93"/>
    <w:rsid w:val="0075442C"/>
    <w:rsid w:val="00755B70"/>
    <w:rsid w:val="00757FD2"/>
    <w:rsid w:val="00761C69"/>
    <w:rsid w:val="007639EF"/>
    <w:rsid w:val="00763AED"/>
    <w:rsid w:val="00764885"/>
    <w:rsid w:val="00765E8F"/>
    <w:rsid w:val="007669DF"/>
    <w:rsid w:val="007677D7"/>
    <w:rsid w:val="00770111"/>
    <w:rsid w:val="0077043F"/>
    <w:rsid w:val="00770693"/>
    <w:rsid w:val="00771903"/>
    <w:rsid w:val="00772801"/>
    <w:rsid w:val="00772BB3"/>
    <w:rsid w:val="00773583"/>
    <w:rsid w:val="00773B7E"/>
    <w:rsid w:val="007743D6"/>
    <w:rsid w:val="007747AF"/>
    <w:rsid w:val="0077489C"/>
    <w:rsid w:val="0077520C"/>
    <w:rsid w:val="00780213"/>
    <w:rsid w:val="007802E6"/>
    <w:rsid w:val="00780ACE"/>
    <w:rsid w:val="00780E5E"/>
    <w:rsid w:val="007810AF"/>
    <w:rsid w:val="00781346"/>
    <w:rsid w:val="0078216D"/>
    <w:rsid w:val="0078234A"/>
    <w:rsid w:val="0078256A"/>
    <w:rsid w:val="0078274C"/>
    <w:rsid w:val="00783C41"/>
    <w:rsid w:val="007841EE"/>
    <w:rsid w:val="00784D58"/>
    <w:rsid w:val="0079141A"/>
    <w:rsid w:val="007955B9"/>
    <w:rsid w:val="007967DA"/>
    <w:rsid w:val="00796850"/>
    <w:rsid w:val="00797EB3"/>
    <w:rsid w:val="007A0953"/>
    <w:rsid w:val="007A0E0F"/>
    <w:rsid w:val="007A1151"/>
    <w:rsid w:val="007A1B9F"/>
    <w:rsid w:val="007A2115"/>
    <w:rsid w:val="007A46EE"/>
    <w:rsid w:val="007A583A"/>
    <w:rsid w:val="007A5A92"/>
    <w:rsid w:val="007B0197"/>
    <w:rsid w:val="007B06A4"/>
    <w:rsid w:val="007B0DAC"/>
    <w:rsid w:val="007B0E73"/>
    <w:rsid w:val="007B0FC4"/>
    <w:rsid w:val="007B1909"/>
    <w:rsid w:val="007B27E6"/>
    <w:rsid w:val="007B2EC3"/>
    <w:rsid w:val="007B3A7E"/>
    <w:rsid w:val="007B4912"/>
    <w:rsid w:val="007B4AB2"/>
    <w:rsid w:val="007B603B"/>
    <w:rsid w:val="007B79DD"/>
    <w:rsid w:val="007B7D1D"/>
    <w:rsid w:val="007C0805"/>
    <w:rsid w:val="007C0A10"/>
    <w:rsid w:val="007C0E2A"/>
    <w:rsid w:val="007C1464"/>
    <w:rsid w:val="007C416C"/>
    <w:rsid w:val="007C41B3"/>
    <w:rsid w:val="007C4F37"/>
    <w:rsid w:val="007C64E8"/>
    <w:rsid w:val="007C7900"/>
    <w:rsid w:val="007C7DF5"/>
    <w:rsid w:val="007D0252"/>
    <w:rsid w:val="007D2190"/>
    <w:rsid w:val="007D47B6"/>
    <w:rsid w:val="007D49A7"/>
    <w:rsid w:val="007D53BB"/>
    <w:rsid w:val="007D58FB"/>
    <w:rsid w:val="007D7BFD"/>
    <w:rsid w:val="007E2D28"/>
    <w:rsid w:val="007E34ED"/>
    <w:rsid w:val="007E36F9"/>
    <w:rsid w:val="007E43DF"/>
    <w:rsid w:val="007E4D2B"/>
    <w:rsid w:val="007E5348"/>
    <w:rsid w:val="007E597E"/>
    <w:rsid w:val="007E6DDA"/>
    <w:rsid w:val="007E7A6B"/>
    <w:rsid w:val="007F01CB"/>
    <w:rsid w:val="007F0F3A"/>
    <w:rsid w:val="007F109C"/>
    <w:rsid w:val="007F2757"/>
    <w:rsid w:val="007F2DB7"/>
    <w:rsid w:val="007F3F64"/>
    <w:rsid w:val="007F48A8"/>
    <w:rsid w:val="007F589D"/>
    <w:rsid w:val="007F5FF0"/>
    <w:rsid w:val="007F6E94"/>
    <w:rsid w:val="007F70F4"/>
    <w:rsid w:val="007F71F7"/>
    <w:rsid w:val="00801AD6"/>
    <w:rsid w:val="0080211F"/>
    <w:rsid w:val="00803A8B"/>
    <w:rsid w:val="00803EE8"/>
    <w:rsid w:val="00804FB3"/>
    <w:rsid w:val="00805820"/>
    <w:rsid w:val="00805A7C"/>
    <w:rsid w:val="008100EA"/>
    <w:rsid w:val="00810489"/>
    <w:rsid w:val="00810F95"/>
    <w:rsid w:val="0081163A"/>
    <w:rsid w:val="00812AB7"/>
    <w:rsid w:val="00815846"/>
    <w:rsid w:val="00815FED"/>
    <w:rsid w:val="008161C5"/>
    <w:rsid w:val="00816756"/>
    <w:rsid w:val="008169BB"/>
    <w:rsid w:val="00817851"/>
    <w:rsid w:val="0082224A"/>
    <w:rsid w:val="00822A3A"/>
    <w:rsid w:val="0082493E"/>
    <w:rsid w:val="00824DBC"/>
    <w:rsid w:val="00824F16"/>
    <w:rsid w:val="00824F67"/>
    <w:rsid w:val="00825217"/>
    <w:rsid w:val="00830493"/>
    <w:rsid w:val="0083055E"/>
    <w:rsid w:val="0083410C"/>
    <w:rsid w:val="008348BB"/>
    <w:rsid w:val="00834B88"/>
    <w:rsid w:val="00836228"/>
    <w:rsid w:val="0083683A"/>
    <w:rsid w:val="00836BCC"/>
    <w:rsid w:val="008377F1"/>
    <w:rsid w:val="00837F7B"/>
    <w:rsid w:val="00840427"/>
    <w:rsid w:val="00841158"/>
    <w:rsid w:val="00841206"/>
    <w:rsid w:val="008416C8"/>
    <w:rsid w:val="00841C1A"/>
    <w:rsid w:val="00842430"/>
    <w:rsid w:val="008430D0"/>
    <w:rsid w:val="008441E1"/>
    <w:rsid w:val="00844225"/>
    <w:rsid w:val="008445EB"/>
    <w:rsid w:val="00844ED5"/>
    <w:rsid w:val="008469A1"/>
    <w:rsid w:val="00846E91"/>
    <w:rsid w:val="00851C8C"/>
    <w:rsid w:val="00852564"/>
    <w:rsid w:val="00852C2E"/>
    <w:rsid w:val="00852F43"/>
    <w:rsid w:val="00853AFF"/>
    <w:rsid w:val="00853EA2"/>
    <w:rsid w:val="00855E05"/>
    <w:rsid w:val="00856E17"/>
    <w:rsid w:val="00856EF9"/>
    <w:rsid w:val="008571AD"/>
    <w:rsid w:val="00857C72"/>
    <w:rsid w:val="00857DCD"/>
    <w:rsid w:val="00860368"/>
    <w:rsid w:val="00860AA8"/>
    <w:rsid w:val="00861581"/>
    <w:rsid w:val="008627B2"/>
    <w:rsid w:val="00862EA2"/>
    <w:rsid w:val="0086306E"/>
    <w:rsid w:val="00865487"/>
    <w:rsid w:val="008659ED"/>
    <w:rsid w:val="00865ACD"/>
    <w:rsid w:val="008705A5"/>
    <w:rsid w:val="00870723"/>
    <w:rsid w:val="00870A03"/>
    <w:rsid w:val="008718CC"/>
    <w:rsid w:val="00871F25"/>
    <w:rsid w:val="008729E3"/>
    <w:rsid w:val="008734F7"/>
    <w:rsid w:val="00873D02"/>
    <w:rsid w:val="00873EE3"/>
    <w:rsid w:val="008745B0"/>
    <w:rsid w:val="0087493F"/>
    <w:rsid w:val="00874B8D"/>
    <w:rsid w:val="00875EE7"/>
    <w:rsid w:val="008762D7"/>
    <w:rsid w:val="008764BF"/>
    <w:rsid w:val="00876D2A"/>
    <w:rsid w:val="00881C53"/>
    <w:rsid w:val="008820B0"/>
    <w:rsid w:val="008859D1"/>
    <w:rsid w:val="00885CCE"/>
    <w:rsid w:val="0088754A"/>
    <w:rsid w:val="008903D1"/>
    <w:rsid w:val="00890451"/>
    <w:rsid w:val="00893283"/>
    <w:rsid w:val="008938EA"/>
    <w:rsid w:val="0089397D"/>
    <w:rsid w:val="00897433"/>
    <w:rsid w:val="0089789E"/>
    <w:rsid w:val="008A05C0"/>
    <w:rsid w:val="008A1C41"/>
    <w:rsid w:val="008A2119"/>
    <w:rsid w:val="008A3B08"/>
    <w:rsid w:val="008A57F6"/>
    <w:rsid w:val="008B0046"/>
    <w:rsid w:val="008B03AE"/>
    <w:rsid w:val="008B15C6"/>
    <w:rsid w:val="008B26A0"/>
    <w:rsid w:val="008B2F4C"/>
    <w:rsid w:val="008B3C6B"/>
    <w:rsid w:val="008B3DCF"/>
    <w:rsid w:val="008B5749"/>
    <w:rsid w:val="008B627F"/>
    <w:rsid w:val="008B7921"/>
    <w:rsid w:val="008C0A85"/>
    <w:rsid w:val="008C0C08"/>
    <w:rsid w:val="008C0C30"/>
    <w:rsid w:val="008C0D63"/>
    <w:rsid w:val="008C140B"/>
    <w:rsid w:val="008C2636"/>
    <w:rsid w:val="008C5068"/>
    <w:rsid w:val="008C6550"/>
    <w:rsid w:val="008C7477"/>
    <w:rsid w:val="008D02DF"/>
    <w:rsid w:val="008D0B04"/>
    <w:rsid w:val="008D0D3E"/>
    <w:rsid w:val="008D14F2"/>
    <w:rsid w:val="008D1AD3"/>
    <w:rsid w:val="008D28AE"/>
    <w:rsid w:val="008D2F26"/>
    <w:rsid w:val="008D3A63"/>
    <w:rsid w:val="008D4446"/>
    <w:rsid w:val="008D49FB"/>
    <w:rsid w:val="008D4FB8"/>
    <w:rsid w:val="008D5B65"/>
    <w:rsid w:val="008D6863"/>
    <w:rsid w:val="008D6ECD"/>
    <w:rsid w:val="008E24CB"/>
    <w:rsid w:val="008E29BF"/>
    <w:rsid w:val="008E326E"/>
    <w:rsid w:val="008E3B1F"/>
    <w:rsid w:val="008E40A1"/>
    <w:rsid w:val="008E432E"/>
    <w:rsid w:val="008E5691"/>
    <w:rsid w:val="008E7185"/>
    <w:rsid w:val="008E7794"/>
    <w:rsid w:val="008E7D19"/>
    <w:rsid w:val="008F006A"/>
    <w:rsid w:val="008F0EBE"/>
    <w:rsid w:val="008F106A"/>
    <w:rsid w:val="008F46BF"/>
    <w:rsid w:val="008F4B32"/>
    <w:rsid w:val="008F5725"/>
    <w:rsid w:val="008F586F"/>
    <w:rsid w:val="008F6E76"/>
    <w:rsid w:val="008F75B4"/>
    <w:rsid w:val="00900B21"/>
    <w:rsid w:val="00901078"/>
    <w:rsid w:val="00901965"/>
    <w:rsid w:val="00903231"/>
    <w:rsid w:val="00904DD9"/>
    <w:rsid w:val="00904F2E"/>
    <w:rsid w:val="00905A03"/>
    <w:rsid w:val="00907B20"/>
    <w:rsid w:val="009103C8"/>
    <w:rsid w:val="0091143A"/>
    <w:rsid w:val="00911538"/>
    <w:rsid w:val="009115FC"/>
    <w:rsid w:val="00911ABB"/>
    <w:rsid w:val="009120D7"/>
    <w:rsid w:val="00912409"/>
    <w:rsid w:val="009155E7"/>
    <w:rsid w:val="00916A66"/>
    <w:rsid w:val="009176C0"/>
    <w:rsid w:val="009176C7"/>
    <w:rsid w:val="00917E9E"/>
    <w:rsid w:val="00920021"/>
    <w:rsid w:val="009209A9"/>
    <w:rsid w:val="00920BF0"/>
    <w:rsid w:val="009243A1"/>
    <w:rsid w:val="00924598"/>
    <w:rsid w:val="009254C0"/>
    <w:rsid w:val="00925911"/>
    <w:rsid w:val="00926759"/>
    <w:rsid w:val="00927122"/>
    <w:rsid w:val="009307DC"/>
    <w:rsid w:val="00931457"/>
    <w:rsid w:val="009333A6"/>
    <w:rsid w:val="00933D94"/>
    <w:rsid w:val="00933E3C"/>
    <w:rsid w:val="009342AD"/>
    <w:rsid w:val="00934357"/>
    <w:rsid w:val="009368F7"/>
    <w:rsid w:val="00937057"/>
    <w:rsid w:val="00937514"/>
    <w:rsid w:val="00937846"/>
    <w:rsid w:val="009414E3"/>
    <w:rsid w:val="00941E8F"/>
    <w:rsid w:val="009425A1"/>
    <w:rsid w:val="0094278E"/>
    <w:rsid w:val="00943D29"/>
    <w:rsid w:val="00943EE2"/>
    <w:rsid w:val="00944539"/>
    <w:rsid w:val="00944D86"/>
    <w:rsid w:val="00945568"/>
    <w:rsid w:val="0094579E"/>
    <w:rsid w:val="00945AE0"/>
    <w:rsid w:val="00945BB1"/>
    <w:rsid w:val="00945C44"/>
    <w:rsid w:val="00945D9A"/>
    <w:rsid w:val="00946801"/>
    <w:rsid w:val="009470D3"/>
    <w:rsid w:val="00947C75"/>
    <w:rsid w:val="009506AF"/>
    <w:rsid w:val="0095087C"/>
    <w:rsid w:val="00951615"/>
    <w:rsid w:val="009516B7"/>
    <w:rsid w:val="0095201E"/>
    <w:rsid w:val="00952854"/>
    <w:rsid w:val="00954513"/>
    <w:rsid w:val="009555AA"/>
    <w:rsid w:val="00955D93"/>
    <w:rsid w:val="00956118"/>
    <w:rsid w:val="009561F4"/>
    <w:rsid w:val="00956708"/>
    <w:rsid w:val="00956A46"/>
    <w:rsid w:val="00957E40"/>
    <w:rsid w:val="009601F3"/>
    <w:rsid w:val="009604EB"/>
    <w:rsid w:val="0096078C"/>
    <w:rsid w:val="0096162D"/>
    <w:rsid w:val="00961D6D"/>
    <w:rsid w:val="00962403"/>
    <w:rsid w:val="00962BEC"/>
    <w:rsid w:val="0096414B"/>
    <w:rsid w:val="009643C9"/>
    <w:rsid w:val="00964AAB"/>
    <w:rsid w:val="009702F4"/>
    <w:rsid w:val="00970833"/>
    <w:rsid w:val="00970BC8"/>
    <w:rsid w:val="00971E06"/>
    <w:rsid w:val="009724F4"/>
    <w:rsid w:val="00973102"/>
    <w:rsid w:val="00973EBA"/>
    <w:rsid w:val="00974AD0"/>
    <w:rsid w:val="0097556E"/>
    <w:rsid w:val="00975E94"/>
    <w:rsid w:val="009779FC"/>
    <w:rsid w:val="00980141"/>
    <w:rsid w:val="0098044B"/>
    <w:rsid w:val="009812F4"/>
    <w:rsid w:val="0098143E"/>
    <w:rsid w:val="009822E9"/>
    <w:rsid w:val="00982C80"/>
    <w:rsid w:val="00983F67"/>
    <w:rsid w:val="0098411B"/>
    <w:rsid w:val="00984B3D"/>
    <w:rsid w:val="00986D2A"/>
    <w:rsid w:val="009877A9"/>
    <w:rsid w:val="009905BE"/>
    <w:rsid w:val="00990AB9"/>
    <w:rsid w:val="00990F07"/>
    <w:rsid w:val="009911D3"/>
    <w:rsid w:val="009913DE"/>
    <w:rsid w:val="009918F1"/>
    <w:rsid w:val="00992268"/>
    <w:rsid w:val="00993074"/>
    <w:rsid w:val="00994463"/>
    <w:rsid w:val="00994D32"/>
    <w:rsid w:val="00996D9B"/>
    <w:rsid w:val="009A02EF"/>
    <w:rsid w:val="009A07DB"/>
    <w:rsid w:val="009A0BB7"/>
    <w:rsid w:val="009A11E3"/>
    <w:rsid w:val="009A126D"/>
    <w:rsid w:val="009A3258"/>
    <w:rsid w:val="009A3455"/>
    <w:rsid w:val="009A39A5"/>
    <w:rsid w:val="009A44E4"/>
    <w:rsid w:val="009A49D8"/>
    <w:rsid w:val="009A4F08"/>
    <w:rsid w:val="009A522C"/>
    <w:rsid w:val="009A5233"/>
    <w:rsid w:val="009B1395"/>
    <w:rsid w:val="009B2BD3"/>
    <w:rsid w:val="009B5239"/>
    <w:rsid w:val="009B55B9"/>
    <w:rsid w:val="009B5922"/>
    <w:rsid w:val="009B5D63"/>
    <w:rsid w:val="009B6484"/>
    <w:rsid w:val="009B6700"/>
    <w:rsid w:val="009B74C8"/>
    <w:rsid w:val="009B74DA"/>
    <w:rsid w:val="009B7504"/>
    <w:rsid w:val="009B7A9B"/>
    <w:rsid w:val="009C0906"/>
    <w:rsid w:val="009C0F94"/>
    <w:rsid w:val="009C1B6A"/>
    <w:rsid w:val="009C2A8A"/>
    <w:rsid w:val="009C3DB4"/>
    <w:rsid w:val="009C5F05"/>
    <w:rsid w:val="009D0B98"/>
    <w:rsid w:val="009D288C"/>
    <w:rsid w:val="009D30B7"/>
    <w:rsid w:val="009D3670"/>
    <w:rsid w:val="009D3DA2"/>
    <w:rsid w:val="009D4088"/>
    <w:rsid w:val="009D47AB"/>
    <w:rsid w:val="009D6B6E"/>
    <w:rsid w:val="009E0294"/>
    <w:rsid w:val="009E0843"/>
    <w:rsid w:val="009E0A95"/>
    <w:rsid w:val="009E16DF"/>
    <w:rsid w:val="009E1CAB"/>
    <w:rsid w:val="009E25E6"/>
    <w:rsid w:val="009E2945"/>
    <w:rsid w:val="009E2BA4"/>
    <w:rsid w:val="009E316F"/>
    <w:rsid w:val="009E41E8"/>
    <w:rsid w:val="009E4AB2"/>
    <w:rsid w:val="009E4B3C"/>
    <w:rsid w:val="009E4F0B"/>
    <w:rsid w:val="009E7973"/>
    <w:rsid w:val="009E7C01"/>
    <w:rsid w:val="009E7D09"/>
    <w:rsid w:val="009F06D7"/>
    <w:rsid w:val="009F159C"/>
    <w:rsid w:val="009F2239"/>
    <w:rsid w:val="009F23DC"/>
    <w:rsid w:val="009F32B2"/>
    <w:rsid w:val="009F36AA"/>
    <w:rsid w:val="009F375A"/>
    <w:rsid w:val="009F3BEB"/>
    <w:rsid w:val="009F57D0"/>
    <w:rsid w:val="009F62DC"/>
    <w:rsid w:val="009F6AF6"/>
    <w:rsid w:val="009F6ED8"/>
    <w:rsid w:val="009F716B"/>
    <w:rsid w:val="00A00257"/>
    <w:rsid w:val="00A008F5"/>
    <w:rsid w:val="00A016D8"/>
    <w:rsid w:val="00A024D0"/>
    <w:rsid w:val="00A028BF"/>
    <w:rsid w:val="00A02E15"/>
    <w:rsid w:val="00A03718"/>
    <w:rsid w:val="00A042E9"/>
    <w:rsid w:val="00A04CFA"/>
    <w:rsid w:val="00A057CE"/>
    <w:rsid w:val="00A060A4"/>
    <w:rsid w:val="00A064F1"/>
    <w:rsid w:val="00A0692A"/>
    <w:rsid w:val="00A075C8"/>
    <w:rsid w:val="00A109A2"/>
    <w:rsid w:val="00A10A01"/>
    <w:rsid w:val="00A120BA"/>
    <w:rsid w:val="00A122DA"/>
    <w:rsid w:val="00A12425"/>
    <w:rsid w:val="00A12784"/>
    <w:rsid w:val="00A12A62"/>
    <w:rsid w:val="00A12F13"/>
    <w:rsid w:val="00A1445C"/>
    <w:rsid w:val="00A145FB"/>
    <w:rsid w:val="00A1637E"/>
    <w:rsid w:val="00A17D37"/>
    <w:rsid w:val="00A17E59"/>
    <w:rsid w:val="00A21356"/>
    <w:rsid w:val="00A21831"/>
    <w:rsid w:val="00A21B56"/>
    <w:rsid w:val="00A22239"/>
    <w:rsid w:val="00A2255B"/>
    <w:rsid w:val="00A23032"/>
    <w:rsid w:val="00A2384F"/>
    <w:rsid w:val="00A23CB3"/>
    <w:rsid w:val="00A23E6B"/>
    <w:rsid w:val="00A24042"/>
    <w:rsid w:val="00A240C1"/>
    <w:rsid w:val="00A243F7"/>
    <w:rsid w:val="00A25383"/>
    <w:rsid w:val="00A258C7"/>
    <w:rsid w:val="00A27C72"/>
    <w:rsid w:val="00A3194F"/>
    <w:rsid w:val="00A31AF3"/>
    <w:rsid w:val="00A32FFC"/>
    <w:rsid w:val="00A33E55"/>
    <w:rsid w:val="00A340C4"/>
    <w:rsid w:val="00A34842"/>
    <w:rsid w:val="00A353A5"/>
    <w:rsid w:val="00A354C5"/>
    <w:rsid w:val="00A369EC"/>
    <w:rsid w:val="00A36B56"/>
    <w:rsid w:val="00A401C1"/>
    <w:rsid w:val="00A4030B"/>
    <w:rsid w:val="00A41DE7"/>
    <w:rsid w:val="00A43067"/>
    <w:rsid w:val="00A439EB"/>
    <w:rsid w:val="00A450B2"/>
    <w:rsid w:val="00A45BE8"/>
    <w:rsid w:val="00A45C12"/>
    <w:rsid w:val="00A46B36"/>
    <w:rsid w:val="00A46DD1"/>
    <w:rsid w:val="00A507F0"/>
    <w:rsid w:val="00A50C2D"/>
    <w:rsid w:val="00A517BF"/>
    <w:rsid w:val="00A51DF0"/>
    <w:rsid w:val="00A52293"/>
    <w:rsid w:val="00A529C6"/>
    <w:rsid w:val="00A53207"/>
    <w:rsid w:val="00A545F6"/>
    <w:rsid w:val="00A5494A"/>
    <w:rsid w:val="00A54ACE"/>
    <w:rsid w:val="00A550F5"/>
    <w:rsid w:val="00A56C1F"/>
    <w:rsid w:val="00A56DE2"/>
    <w:rsid w:val="00A5746F"/>
    <w:rsid w:val="00A57F93"/>
    <w:rsid w:val="00A616C5"/>
    <w:rsid w:val="00A61E6E"/>
    <w:rsid w:val="00A6329C"/>
    <w:rsid w:val="00A65054"/>
    <w:rsid w:val="00A6514D"/>
    <w:rsid w:val="00A65CB3"/>
    <w:rsid w:val="00A65E3D"/>
    <w:rsid w:val="00A65E86"/>
    <w:rsid w:val="00A70A4C"/>
    <w:rsid w:val="00A711AD"/>
    <w:rsid w:val="00A71CCF"/>
    <w:rsid w:val="00A72525"/>
    <w:rsid w:val="00A72DE5"/>
    <w:rsid w:val="00A72FF8"/>
    <w:rsid w:val="00A732D1"/>
    <w:rsid w:val="00A73AAB"/>
    <w:rsid w:val="00A73B74"/>
    <w:rsid w:val="00A7566A"/>
    <w:rsid w:val="00A778AC"/>
    <w:rsid w:val="00A77BE2"/>
    <w:rsid w:val="00A81BCC"/>
    <w:rsid w:val="00A83681"/>
    <w:rsid w:val="00A866AD"/>
    <w:rsid w:val="00A866F3"/>
    <w:rsid w:val="00A87F30"/>
    <w:rsid w:val="00A9183E"/>
    <w:rsid w:val="00A92410"/>
    <w:rsid w:val="00A92C2C"/>
    <w:rsid w:val="00A9370E"/>
    <w:rsid w:val="00A9373D"/>
    <w:rsid w:val="00A93D8B"/>
    <w:rsid w:val="00A9710B"/>
    <w:rsid w:val="00A977A5"/>
    <w:rsid w:val="00AA0EB9"/>
    <w:rsid w:val="00AA10CF"/>
    <w:rsid w:val="00AA14B0"/>
    <w:rsid w:val="00AA1FD1"/>
    <w:rsid w:val="00AA28A0"/>
    <w:rsid w:val="00AA45D7"/>
    <w:rsid w:val="00AA53C0"/>
    <w:rsid w:val="00AA62BB"/>
    <w:rsid w:val="00AA6391"/>
    <w:rsid w:val="00AA719D"/>
    <w:rsid w:val="00AA753B"/>
    <w:rsid w:val="00AA7BB5"/>
    <w:rsid w:val="00AA7DE2"/>
    <w:rsid w:val="00AB0523"/>
    <w:rsid w:val="00AB0824"/>
    <w:rsid w:val="00AB1A9F"/>
    <w:rsid w:val="00AB1E54"/>
    <w:rsid w:val="00AB322B"/>
    <w:rsid w:val="00AB3477"/>
    <w:rsid w:val="00AB3DE1"/>
    <w:rsid w:val="00AB4A57"/>
    <w:rsid w:val="00AB4F16"/>
    <w:rsid w:val="00AB6C43"/>
    <w:rsid w:val="00AB74B9"/>
    <w:rsid w:val="00AB7B32"/>
    <w:rsid w:val="00AC15DB"/>
    <w:rsid w:val="00AC2EA4"/>
    <w:rsid w:val="00AC34FA"/>
    <w:rsid w:val="00AC35B6"/>
    <w:rsid w:val="00AC4CC9"/>
    <w:rsid w:val="00AC4FC0"/>
    <w:rsid w:val="00AC5118"/>
    <w:rsid w:val="00AC5221"/>
    <w:rsid w:val="00AC5D3A"/>
    <w:rsid w:val="00AC5EFE"/>
    <w:rsid w:val="00AD0C86"/>
    <w:rsid w:val="00AD105B"/>
    <w:rsid w:val="00AD111F"/>
    <w:rsid w:val="00AD17EC"/>
    <w:rsid w:val="00AD24BD"/>
    <w:rsid w:val="00AD37A0"/>
    <w:rsid w:val="00AD393D"/>
    <w:rsid w:val="00AD456D"/>
    <w:rsid w:val="00AD5634"/>
    <w:rsid w:val="00AD62A9"/>
    <w:rsid w:val="00AD77BC"/>
    <w:rsid w:val="00AE092C"/>
    <w:rsid w:val="00AE0E94"/>
    <w:rsid w:val="00AE16DD"/>
    <w:rsid w:val="00AE4E79"/>
    <w:rsid w:val="00AE52E2"/>
    <w:rsid w:val="00AE6918"/>
    <w:rsid w:val="00AE752D"/>
    <w:rsid w:val="00AE761B"/>
    <w:rsid w:val="00AE7D50"/>
    <w:rsid w:val="00AF0125"/>
    <w:rsid w:val="00AF01B7"/>
    <w:rsid w:val="00AF01ED"/>
    <w:rsid w:val="00AF0352"/>
    <w:rsid w:val="00AF040F"/>
    <w:rsid w:val="00AF14FE"/>
    <w:rsid w:val="00AF2339"/>
    <w:rsid w:val="00AF2876"/>
    <w:rsid w:val="00AF3D0E"/>
    <w:rsid w:val="00AF5C93"/>
    <w:rsid w:val="00AF622E"/>
    <w:rsid w:val="00AF6C33"/>
    <w:rsid w:val="00AF6E83"/>
    <w:rsid w:val="00B00462"/>
    <w:rsid w:val="00B00D26"/>
    <w:rsid w:val="00B0135F"/>
    <w:rsid w:val="00B016D8"/>
    <w:rsid w:val="00B02C9E"/>
    <w:rsid w:val="00B03AE2"/>
    <w:rsid w:val="00B0426D"/>
    <w:rsid w:val="00B048DE"/>
    <w:rsid w:val="00B0571B"/>
    <w:rsid w:val="00B06195"/>
    <w:rsid w:val="00B07BB4"/>
    <w:rsid w:val="00B07CEA"/>
    <w:rsid w:val="00B106A2"/>
    <w:rsid w:val="00B1179A"/>
    <w:rsid w:val="00B11A82"/>
    <w:rsid w:val="00B123C4"/>
    <w:rsid w:val="00B1248D"/>
    <w:rsid w:val="00B1258A"/>
    <w:rsid w:val="00B13BCF"/>
    <w:rsid w:val="00B141D5"/>
    <w:rsid w:val="00B15986"/>
    <w:rsid w:val="00B176BF"/>
    <w:rsid w:val="00B17A1E"/>
    <w:rsid w:val="00B17C03"/>
    <w:rsid w:val="00B17D47"/>
    <w:rsid w:val="00B20078"/>
    <w:rsid w:val="00B21EA4"/>
    <w:rsid w:val="00B23105"/>
    <w:rsid w:val="00B23342"/>
    <w:rsid w:val="00B25061"/>
    <w:rsid w:val="00B25DC5"/>
    <w:rsid w:val="00B25E34"/>
    <w:rsid w:val="00B25FB4"/>
    <w:rsid w:val="00B2613D"/>
    <w:rsid w:val="00B26C86"/>
    <w:rsid w:val="00B274EB"/>
    <w:rsid w:val="00B30781"/>
    <w:rsid w:val="00B30955"/>
    <w:rsid w:val="00B31737"/>
    <w:rsid w:val="00B3201D"/>
    <w:rsid w:val="00B359C2"/>
    <w:rsid w:val="00B376BE"/>
    <w:rsid w:val="00B37B7D"/>
    <w:rsid w:val="00B37EF0"/>
    <w:rsid w:val="00B42340"/>
    <w:rsid w:val="00B43623"/>
    <w:rsid w:val="00B439CE"/>
    <w:rsid w:val="00B439E2"/>
    <w:rsid w:val="00B459AB"/>
    <w:rsid w:val="00B45D2A"/>
    <w:rsid w:val="00B45FBD"/>
    <w:rsid w:val="00B466BC"/>
    <w:rsid w:val="00B46BCA"/>
    <w:rsid w:val="00B500E8"/>
    <w:rsid w:val="00B50360"/>
    <w:rsid w:val="00B50BC7"/>
    <w:rsid w:val="00B50CC2"/>
    <w:rsid w:val="00B50DFE"/>
    <w:rsid w:val="00B516F6"/>
    <w:rsid w:val="00B52EB7"/>
    <w:rsid w:val="00B5389C"/>
    <w:rsid w:val="00B53DEC"/>
    <w:rsid w:val="00B54DD2"/>
    <w:rsid w:val="00B555FF"/>
    <w:rsid w:val="00B560F4"/>
    <w:rsid w:val="00B561BD"/>
    <w:rsid w:val="00B571B7"/>
    <w:rsid w:val="00B5721E"/>
    <w:rsid w:val="00B57EB1"/>
    <w:rsid w:val="00B6146C"/>
    <w:rsid w:val="00B62271"/>
    <w:rsid w:val="00B6339A"/>
    <w:rsid w:val="00B646C6"/>
    <w:rsid w:val="00B64C19"/>
    <w:rsid w:val="00B64ED8"/>
    <w:rsid w:val="00B651DF"/>
    <w:rsid w:val="00B658D0"/>
    <w:rsid w:val="00B65BC2"/>
    <w:rsid w:val="00B65C5C"/>
    <w:rsid w:val="00B66A7B"/>
    <w:rsid w:val="00B66D99"/>
    <w:rsid w:val="00B67735"/>
    <w:rsid w:val="00B678E4"/>
    <w:rsid w:val="00B7166C"/>
    <w:rsid w:val="00B730ED"/>
    <w:rsid w:val="00B74233"/>
    <w:rsid w:val="00B74259"/>
    <w:rsid w:val="00B749C7"/>
    <w:rsid w:val="00B75081"/>
    <w:rsid w:val="00B76927"/>
    <w:rsid w:val="00B77031"/>
    <w:rsid w:val="00B772F2"/>
    <w:rsid w:val="00B779E7"/>
    <w:rsid w:val="00B80535"/>
    <w:rsid w:val="00B8282C"/>
    <w:rsid w:val="00B82F50"/>
    <w:rsid w:val="00B83DEF"/>
    <w:rsid w:val="00B84CFA"/>
    <w:rsid w:val="00B85B89"/>
    <w:rsid w:val="00B86B75"/>
    <w:rsid w:val="00B87EDD"/>
    <w:rsid w:val="00B9018F"/>
    <w:rsid w:val="00B90A55"/>
    <w:rsid w:val="00B91137"/>
    <w:rsid w:val="00B91546"/>
    <w:rsid w:val="00B92C7D"/>
    <w:rsid w:val="00B9460F"/>
    <w:rsid w:val="00B947EE"/>
    <w:rsid w:val="00B952FA"/>
    <w:rsid w:val="00B9558C"/>
    <w:rsid w:val="00B9590B"/>
    <w:rsid w:val="00B96605"/>
    <w:rsid w:val="00B966EF"/>
    <w:rsid w:val="00B9725C"/>
    <w:rsid w:val="00B97901"/>
    <w:rsid w:val="00B97EFD"/>
    <w:rsid w:val="00BA2A3A"/>
    <w:rsid w:val="00BA2DF4"/>
    <w:rsid w:val="00BA304B"/>
    <w:rsid w:val="00BA3722"/>
    <w:rsid w:val="00BA3FC6"/>
    <w:rsid w:val="00BA512A"/>
    <w:rsid w:val="00BA6040"/>
    <w:rsid w:val="00BA61CC"/>
    <w:rsid w:val="00BA6C1F"/>
    <w:rsid w:val="00BA743B"/>
    <w:rsid w:val="00BB0A9C"/>
    <w:rsid w:val="00BB0BB8"/>
    <w:rsid w:val="00BB0D1B"/>
    <w:rsid w:val="00BB13AB"/>
    <w:rsid w:val="00BB2585"/>
    <w:rsid w:val="00BB294C"/>
    <w:rsid w:val="00BB4EE8"/>
    <w:rsid w:val="00BB5C0D"/>
    <w:rsid w:val="00BB6004"/>
    <w:rsid w:val="00BB6D40"/>
    <w:rsid w:val="00BC0028"/>
    <w:rsid w:val="00BC13EC"/>
    <w:rsid w:val="00BC2C88"/>
    <w:rsid w:val="00BC2F07"/>
    <w:rsid w:val="00BC48D5"/>
    <w:rsid w:val="00BC5709"/>
    <w:rsid w:val="00BC577E"/>
    <w:rsid w:val="00BC62C9"/>
    <w:rsid w:val="00BC65B1"/>
    <w:rsid w:val="00BC6C98"/>
    <w:rsid w:val="00BC6DF2"/>
    <w:rsid w:val="00BC7355"/>
    <w:rsid w:val="00BC7E5C"/>
    <w:rsid w:val="00BD1459"/>
    <w:rsid w:val="00BD16A8"/>
    <w:rsid w:val="00BD20C3"/>
    <w:rsid w:val="00BD3374"/>
    <w:rsid w:val="00BD366A"/>
    <w:rsid w:val="00BD36DD"/>
    <w:rsid w:val="00BD4808"/>
    <w:rsid w:val="00BD59E5"/>
    <w:rsid w:val="00BD715E"/>
    <w:rsid w:val="00BD7355"/>
    <w:rsid w:val="00BD75E4"/>
    <w:rsid w:val="00BE0F0D"/>
    <w:rsid w:val="00BE1AD5"/>
    <w:rsid w:val="00BE1B2B"/>
    <w:rsid w:val="00BE1D7B"/>
    <w:rsid w:val="00BE2E3B"/>
    <w:rsid w:val="00BE3098"/>
    <w:rsid w:val="00BE4791"/>
    <w:rsid w:val="00BE4A27"/>
    <w:rsid w:val="00BE626F"/>
    <w:rsid w:val="00BE7A58"/>
    <w:rsid w:val="00BF0982"/>
    <w:rsid w:val="00BF1BD5"/>
    <w:rsid w:val="00BF35D9"/>
    <w:rsid w:val="00BF3AA1"/>
    <w:rsid w:val="00BF4023"/>
    <w:rsid w:val="00BF4193"/>
    <w:rsid w:val="00BF44EF"/>
    <w:rsid w:val="00BF465E"/>
    <w:rsid w:val="00BF492E"/>
    <w:rsid w:val="00BF5683"/>
    <w:rsid w:val="00BF58E1"/>
    <w:rsid w:val="00BF59FE"/>
    <w:rsid w:val="00BF5A3F"/>
    <w:rsid w:val="00BF62AD"/>
    <w:rsid w:val="00BF6427"/>
    <w:rsid w:val="00BF739D"/>
    <w:rsid w:val="00BF7C79"/>
    <w:rsid w:val="00BF7CC0"/>
    <w:rsid w:val="00C00661"/>
    <w:rsid w:val="00C00959"/>
    <w:rsid w:val="00C01E4A"/>
    <w:rsid w:val="00C02591"/>
    <w:rsid w:val="00C03F1E"/>
    <w:rsid w:val="00C05F3B"/>
    <w:rsid w:val="00C0636E"/>
    <w:rsid w:val="00C065C2"/>
    <w:rsid w:val="00C1100D"/>
    <w:rsid w:val="00C12B13"/>
    <w:rsid w:val="00C12F58"/>
    <w:rsid w:val="00C13236"/>
    <w:rsid w:val="00C1539F"/>
    <w:rsid w:val="00C20F4C"/>
    <w:rsid w:val="00C218A0"/>
    <w:rsid w:val="00C21CDA"/>
    <w:rsid w:val="00C22D0A"/>
    <w:rsid w:val="00C23010"/>
    <w:rsid w:val="00C235D3"/>
    <w:rsid w:val="00C237E9"/>
    <w:rsid w:val="00C24F32"/>
    <w:rsid w:val="00C26281"/>
    <w:rsid w:val="00C27139"/>
    <w:rsid w:val="00C30429"/>
    <w:rsid w:val="00C30917"/>
    <w:rsid w:val="00C32400"/>
    <w:rsid w:val="00C33148"/>
    <w:rsid w:val="00C3339F"/>
    <w:rsid w:val="00C33F23"/>
    <w:rsid w:val="00C3463B"/>
    <w:rsid w:val="00C34719"/>
    <w:rsid w:val="00C34A7B"/>
    <w:rsid w:val="00C34B24"/>
    <w:rsid w:val="00C35EAE"/>
    <w:rsid w:val="00C36279"/>
    <w:rsid w:val="00C40421"/>
    <w:rsid w:val="00C40D49"/>
    <w:rsid w:val="00C40E88"/>
    <w:rsid w:val="00C4166F"/>
    <w:rsid w:val="00C41D37"/>
    <w:rsid w:val="00C4616A"/>
    <w:rsid w:val="00C46C52"/>
    <w:rsid w:val="00C47050"/>
    <w:rsid w:val="00C47710"/>
    <w:rsid w:val="00C47A66"/>
    <w:rsid w:val="00C47CDA"/>
    <w:rsid w:val="00C50529"/>
    <w:rsid w:val="00C50DD7"/>
    <w:rsid w:val="00C50F3C"/>
    <w:rsid w:val="00C51EC1"/>
    <w:rsid w:val="00C51EFB"/>
    <w:rsid w:val="00C52087"/>
    <w:rsid w:val="00C52BB8"/>
    <w:rsid w:val="00C54817"/>
    <w:rsid w:val="00C54B94"/>
    <w:rsid w:val="00C564D2"/>
    <w:rsid w:val="00C56B2E"/>
    <w:rsid w:val="00C6085A"/>
    <w:rsid w:val="00C60DF9"/>
    <w:rsid w:val="00C61039"/>
    <w:rsid w:val="00C611DB"/>
    <w:rsid w:val="00C628D3"/>
    <w:rsid w:val="00C63294"/>
    <w:rsid w:val="00C648D9"/>
    <w:rsid w:val="00C654A1"/>
    <w:rsid w:val="00C6654E"/>
    <w:rsid w:val="00C70681"/>
    <w:rsid w:val="00C70696"/>
    <w:rsid w:val="00C70873"/>
    <w:rsid w:val="00C729B0"/>
    <w:rsid w:val="00C72D3A"/>
    <w:rsid w:val="00C73030"/>
    <w:rsid w:val="00C731D1"/>
    <w:rsid w:val="00C74195"/>
    <w:rsid w:val="00C7441D"/>
    <w:rsid w:val="00C75348"/>
    <w:rsid w:val="00C75B7C"/>
    <w:rsid w:val="00C7685B"/>
    <w:rsid w:val="00C7698B"/>
    <w:rsid w:val="00C7766C"/>
    <w:rsid w:val="00C803A0"/>
    <w:rsid w:val="00C807EC"/>
    <w:rsid w:val="00C81513"/>
    <w:rsid w:val="00C822E1"/>
    <w:rsid w:val="00C8285F"/>
    <w:rsid w:val="00C83E98"/>
    <w:rsid w:val="00C844DE"/>
    <w:rsid w:val="00C8488F"/>
    <w:rsid w:val="00C84C23"/>
    <w:rsid w:val="00C86CEF"/>
    <w:rsid w:val="00C87A19"/>
    <w:rsid w:val="00C91540"/>
    <w:rsid w:val="00C9198F"/>
    <w:rsid w:val="00C92309"/>
    <w:rsid w:val="00C94807"/>
    <w:rsid w:val="00C94BC2"/>
    <w:rsid w:val="00C94D35"/>
    <w:rsid w:val="00C95575"/>
    <w:rsid w:val="00C95583"/>
    <w:rsid w:val="00C95CBD"/>
    <w:rsid w:val="00C960D5"/>
    <w:rsid w:val="00C961A8"/>
    <w:rsid w:val="00C973CC"/>
    <w:rsid w:val="00CA0BEA"/>
    <w:rsid w:val="00CA1367"/>
    <w:rsid w:val="00CA19DC"/>
    <w:rsid w:val="00CA1AEF"/>
    <w:rsid w:val="00CA20CE"/>
    <w:rsid w:val="00CA278B"/>
    <w:rsid w:val="00CA411A"/>
    <w:rsid w:val="00CA4EC0"/>
    <w:rsid w:val="00CA726F"/>
    <w:rsid w:val="00CA7307"/>
    <w:rsid w:val="00CB0441"/>
    <w:rsid w:val="00CB3418"/>
    <w:rsid w:val="00CB3B8B"/>
    <w:rsid w:val="00CB3DA7"/>
    <w:rsid w:val="00CB46E9"/>
    <w:rsid w:val="00CB627F"/>
    <w:rsid w:val="00CB63BE"/>
    <w:rsid w:val="00CB6D30"/>
    <w:rsid w:val="00CC1080"/>
    <w:rsid w:val="00CC35B4"/>
    <w:rsid w:val="00CC384B"/>
    <w:rsid w:val="00CC390A"/>
    <w:rsid w:val="00CC4853"/>
    <w:rsid w:val="00CC4F96"/>
    <w:rsid w:val="00CC6620"/>
    <w:rsid w:val="00CC68C3"/>
    <w:rsid w:val="00CD024A"/>
    <w:rsid w:val="00CD1CA1"/>
    <w:rsid w:val="00CD1F89"/>
    <w:rsid w:val="00CD2095"/>
    <w:rsid w:val="00CD2353"/>
    <w:rsid w:val="00CD384C"/>
    <w:rsid w:val="00CD3CAD"/>
    <w:rsid w:val="00CD4664"/>
    <w:rsid w:val="00CD51C3"/>
    <w:rsid w:val="00CD5CE9"/>
    <w:rsid w:val="00CD5D97"/>
    <w:rsid w:val="00CD661A"/>
    <w:rsid w:val="00CD6BB0"/>
    <w:rsid w:val="00CE1C1F"/>
    <w:rsid w:val="00CE2D0B"/>
    <w:rsid w:val="00CE2EC4"/>
    <w:rsid w:val="00CE472B"/>
    <w:rsid w:val="00CE71DB"/>
    <w:rsid w:val="00CE77CB"/>
    <w:rsid w:val="00CF296C"/>
    <w:rsid w:val="00CF29F3"/>
    <w:rsid w:val="00CF4739"/>
    <w:rsid w:val="00CF5A10"/>
    <w:rsid w:val="00CF6AED"/>
    <w:rsid w:val="00CF6BDE"/>
    <w:rsid w:val="00D00D63"/>
    <w:rsid w:val="00D01163"/>
    <w:rsid w:val="00D01B60"/>
    <w:rsid w:val="00D02739"/>
    <w:rsid w:val="00D04A1D"/>
    <w:rsid w:val="00D05064"/>
    <w:rsid w:val="00D05122"/>
    <w:rsid w:val="00D06B8C"/>
    <w:rsid w:val="00D117EA"/>
    <w:rsid w:val="00D13ABE"/>
    <w:rsid w:val="00D13AC3"/>
    <w:rsid w:val="00D14EE5"/>
    <w:rsid w:val="00D15291"/>
    <w:rsid w:val="00D15677"/>
    <w:rsid w:val="00D15762"/>
    <w:rsid w:val="00D16E2D"/>
    <w:rsid w:val="00D2075A"/>
    <w:rsid w:val="00D21013"/>
    <w:rsid w:val="00D21866"/>
    <w:rsid w:val="00D21FA1"/>
    <w:rsid w:val="00D2236D"/>
    <w:rsid w:val="00D23018"/>
    <w:rsid w:val="00D243FC"/>
    <w:rsid w:val="00D27EDE"/>
    <w:rsid w:val="00D3051C"/>
    <w:rsid w:val="00D307BA"/>
    <w:rsid w:val="00D30E8A"/>
    <w:rsid w:val="00D31121"/>
    <w:rsid w:val="00D31A90"/>
    <w:rsid w:val="00D32B4B"/>
    <w:rsid w:val="00D33EB9"/>
    <w:rsid w:val="00D34017"/>
    <w:rsid w:val="00D34A08"/>
    <w:rsid w:val="00D34F76"/>
    <w:rsid w:val="00D374DC"/>
    <w:rsid w:val="00D37F32"/>
    <w:rsid w:val="00D37FA8"/>
    <w:rsid w:val="00D40828"/>
    <w:rsid w:val="00D41756"/>
    <w:rsid w:val="00D418C9"/>
    <w:rsid w:val="00D4230D"/>
    <w:rsid w:val="00D44315"/>
    <w:rsid w:val="00D4463C"/>
    <w:rsid w:val="00D451A3"/>
    <w:rsid w:val="00D46226"/>
    <w:rsid w:val="00D462EE"/>
    <w:rsid w:val="00D4748B"/>
    <w:rsid w:val="00D500DD"/>
    <w:rsid w:val="00D505A1"/>
    <w:rsid w:val="00D50A2F"/>
    <w:rsid w:val="00D51870"/>
    <w:rsid w:val="00D53157"/>
    <w:rsid w:val="00D537DF"/>
    <w:rsid w:val="00D53CD3"/>
    <w:rsid w:val="00D54302"/>
    <w:rsid w:val="00D54A22"/>
    <w:rsid w:val="00D5587C"/>
    <w:rsid w:val="00D55AE6"/>
    <w:rsid w:val="00D5606E"/>
    <w:rsid w:val="00D5671F"/>
    <w:rsid w:val="00D56808"/>
    <w:rsid w:val="00D6009C"/>
    <w:rsid w:val="00D606F7"/>
    <w:rsid w:val="00D6168A"/>
    <w:rsid w:val="00D62176"/>
    <w:rsid w:val="00D64126"/>
    <w:rsid w:val="00D65301"/>
    <w:rsid w:val="00D654A1"/>
    <w:rsid w:val="00D6763B"/>
    <w:rsid w:val="00D67802"/>
    <w:rsid w:val="00D67E96"/>
    <w:rsid w:val="00D70547"/>
    <w:rsid w:val="00D7059F"/>
    <w:rsid w:val="00D71AF3"/>
    <w:rsid w:val="00D71AF6"/>
    <w:rsid w:val="00D71D32"/>
    <w:rsid w:val="00D72332"/>
    <w:rsid w:val="00D72CA5"/>
    <w:rsid w:val="00D73A7C"/>
    <w:rsid w:val="00D74751"/>
    <w:rsid w:val="00D75904"/>
    <w:rsid w:val="00D76044"/>
    <w:rsid w:val="00D766AB"/>
    <w:rsid w:val="00D76E05"/>
    <w:rsid w:val="00D77820"/>
    <w:rsid w:val="00D824D8"/>
    <w:rsid w:val="00D82642"/>
    <w:rsid w:val="00D82E94"/>
    <w:rsid w:val="00D83C77"/>
    <w:rsid w:val="00D83E43"/>
    <w:rsid w:val="00D8564A"/>
    <w:rsid w:val="00D8565B"/>
    <w:rsid w:val="00D86249"/>
    <w:rsid w:val="00D862EC"/>
    <w:rsid w:val="00D86727"/>
    <w:rsid w:val="00D90785"/>
    <w:rsid w:val="00D9101A"/>
    <w:rsid w:val="00D922D3"/>
    <w:rsid w:val="00D936BA"/>
    <w:rsid w:val="00D945EF"/>
    <w:rsid w:val="00D967DF"/>
    <w:rsid w:val="00DA0BEA"/>
    <w:rsid w:val="00DA0FE9"/>
    <w:rsid w:val="00DA1232"/>
    <w:rsid w:val="00DA1A11"/>
    <w:rsid w:val="00DA1BA9"/>
    <w:rsid w:val="00DA26C4"/>
    <w:rsid w:val="00DA2C3F"/>
    <w:rsid w:val="00DA32D2"/>
    <w:rsid w:val="00DA3B62"/>
    <w:rsid w:val="00DA3EBA"/>
    <w:rsid w:val="00DA41D2"/>
    <w:rsid w:val="00DA5072"/>
    <w:rsid w:val="00DA5245"/>
    <w:rsid w:val="00DA5268"/>
    <w:rsid w:val="00DA62F4"/>
    <w:rsid w:val="00DA6C29"/>
    <w:rsid w:val="00DA7199"/>
    <w:rsid w:val="00DA75E6"/>
    <w:rsid w:val="00DB0CC6"/>
    <w:rsid w:val="00DB0D51"/>
    <w:rsid w:val="00DB2509"/>
    <w:rsid w:val="00DB27E5"/>
    <w:rsid w:val="00DB2AFF"/>
    <w:rsid w:val="00DB3273"/>
    <w:rsid w:val="00DB3776"/>
    <w:rsid w:val="00DB38F3"/>
    <w:rsid w:val="00DB40A3"/>
    <w:rsid w:val="00DB4677"/>
    <w:rsid w:val="00DB477F"/>
    <w:rsid w:val="00DB5568"/>
    <w:rsid w:val="00DB5BBF"/>
    <w:rsid w:val="00DB5FEA"/>
    <w:rsid w:val="00DB7EEC"/>
    <w:rsid w:val="00DC0159"/>
    <w:rsid w:val="00DC0181"/>
    <w:rsid w:val="00DC0BFD"/>
    <w:rsid w:val="00DC1502"/>
    <w:rsid w:val="00DC2471"/>
    <w:rsid w:val="00DC2D08"/>
    <w:rsid w:val="00DC323E"/>
    <w:rsid w:val="00DC55FC"/>
    <w:rsid w:val="00DC5E3D"/>
    <w:rsid w:val="00DC662C"/>
    <w:rsid w:val="00DC7822"/>
    <w:rsid w:val="00DD076B"/>
    <w:rsid w:val="00DD0E92"/>
    <w:rsid w:val="00DD1B41"/>
    <w:rsid w:val="00DD2402"/>
    <w:rsid w:val="00DD4976"/>
    <w:rsid w:val="00DD519E"/>
    <w:rsid w:val="00DD5DFE"/>
    <w:rsid w:val="00DD6DF4"/>
    <w:rsid w:val="00DE0253"/>
    <w:rsid w:val="00DE0356"/>
    <w:rsid w:val="00DE03F2"/>
    <w:rsid w:val="00DE0CEC"/>
    <w:rsid w:val="00DE1A01"/>
    <w:rsid w:val="00DE23B5"/>
    <w:rsid w:val="00DE311A"/>
    <w:rsid w:val="00DE3150"/>
    <w:rsid w:val="00DE380B"/>
    <w:rsid w:val="00DE3CC4"/>
    <w:rsid w:val="00DE460E"/>
    <w:rsid w:val="00DE47EB"/>
    <w:rsid w:val="00DE5128"/>
    <w:rsid w:val="00DE6041"/>
    <w:rsid w:val="00DF18BD"/>
    <w:rsid w:val="00DF2C4A"/>
    <w:rsid w:val="00DF3324"/>
    <w:rsid w:val="00DF4B4C"/>
    <w:rsid w:val="00DF5869"/>
    <w:rsid w:val="00DF593B"/>
    <w:rsid w:val="00DF6ED5"/>
    <w:rsid w:val="00E00865"/>
    <w:rsid w:val="00E0256A"/>
    <w:rsid w:val="00E029B3"/>
    <w:rsid w:val="00E04836"/>
    <w:rsid w:val="00E049EE"/>
    <w:rsid w:val="00E04BBF"/>
    <w:rsid w:val="00E05B58"/>
    <w:rsid w:val="00E0681F"/>
    <w:rsid w:val="00E10AB5"/>
    <w:rsid w:val="00E10ABD"/>
    <w:rsid w:val="00E10D76"/>
    <w:rsid w:val="00E11BA0"/>
    <w:rsid w:val="00E12EB1"/>
    <w:rsid w:val="00E13359"/>
    <w:rsid w:val="00E135C3"/>
    <w:rsid w:val="00E1406C"/>
    <w:rsid w:val="00E142D0"/>
    <w:rsid w:val="00E1437F"/>
    <w:rsid w:val="00E15178"/>
    <w:rsid w:val="00E16A43"/>
    <w:rsid w:val="00E16F97"/>
    <w:rsid w:val="00E172F2"/>
    <w:rsid w:val="00E174E5"/>
    <w:rsid w:val="00E17536"/>
    <w:rsid w:val="00E20222"/>
    <w:rsid w:val="00E2059D"/>
    <w:rsid w:val="00E20FE0"/>
    <w:rsid w:val="00E21757"/>
    <w:rsid w:val="00E2240C"/>
    <w:rsid w:val="00E22759"/>
    <w:rsid w:val="00E22829"/>
    <w:rsid w:val="00E22B65"/>
    <w:rsid w:val="00E23EE3"/>
    <w:rsid w:val="00E241EB"/>
    <w:rsid w:val="00E2441A"/>
    <w:rsid w:val="00E2459C"/>
    <w:rsid w:val="00E25190"/>
    <w:rsid w:val="00E2530B"/>
    <w:rsid w:val="00E25420"/>
    <w:rsid w:val="00E2610E"/>
    <w:rsid w:val="00E2655C"/>
    <w:rsid w:val="00E30316"/>
    <w:rsid w:val="00E315A3"/>
    <w:rsid w:val="00E3257B"/>
    <w:rsid w:val="00E3264B"/>
    <w:rsid w:val="00E32BD7"/>
    <w:rsid w:val="00E32C7C"/>
    <w:rsid w:val="00E33D27"/>
    <w:rsid w:val="00E34A59"/>
    <w:rsid w:val="00E34CD2"/>
    <w:rsid w:val="00E35DE8"/>
    <w:rsid w:val="00E362C1"/>
    <w:rsid w:val="00E36330"/>
    <w:rsid w:val="00E36554"/>
    <w:rsid w:val="00E365E5"/>
    <w:rsid w:val="00E37101"/>
    <w:rsid w:val="00E37277"/>
    <w:rsid w:val="00E4047B"/>
    <w:rsid w:val="00E40CCA"/>
    <w:rsid w:val="00E424DC"/>
    <w:rsid w:val="00E42A64"/>
    <w:rsid w:val="00E42BB0"/>
    <w:rsid w:val="00E43D59"/>
    <w:rsid w:val="00E44023"/>
    <w:rsid w:val="00E457B0"/>
    <w:rsid w:val="00E4599A"/>
    <w:rsid w:val="00E4645B"/>
    <w:rsid w:val="00E468FC"/>
    <w:rsid w:val="00E46C70"/>
    <w:rsid w:val="00E50C42"/>
    <w:rsid w:val="00E53A7F"/>
    <w:rsid w:val="00E54D1C"/>
    <w:rsid w:val="00E55F85"/>
    <w:rsid w:val="00E5600C"/>
    <w:rsid w:val="00E5729A"/>
    <w:rsid w:val="00E57592"/>
    <w:rsid w:val="00E57E36"/>
    <w:rsid w:val="00E60C59"/>
    <w:rsid w:val="00E60F5F"/>
    <w:rsid w:val="00E6372E"/>
    <w:rsid w:val="00E642BF"/>
    <w:rsid w:val="00E64ED6"/>
    <w:rsid w:val="00E65636"/>
    <w:rsid w:val="00E6644C"/>
    <w:rsid w:val="00E67116"/>
    <w:rsid w:val="00E70F55"/>
    <w:rsid w:val="00E72078"/>
    <w:rsid w:val="00E7394B"/>
    <w:rsid w:val="00E7496B"/>
    <w:rsid w:val="00E7535F"/>
    <w:rsid w:val="00E75375"/>
    <w:rsid w:val="00E75DD8"/>
    <w:rsid w:val="00E760F9"/>
    <w:rsid w:val="00E775B7"/>
    <w:rsid w:val="00E80AC8"/>
    <w:rsid w:val="00E80D26"/>
    <w:rsid w:val="00E83779"/>
    <w:rsid w:val="00E83D88"/>
    <w:rsid w:val="00E8416E"/>
    <w:rsid w:val="00E868FE"/>
    <w:rsid w:val="00E87C5C"/>
    <w:rsid w:val="00E91D49"/>
    <w:rsid w:val="00E938DA"/>
    <w:rsid w:val="00E95531"/>
    <w:rsid w:val="00E9591E"/>
    <w:rsid w:val="00EA150C"/>
    <w:rsid w:val="00EA1CC7"/>
    <w:rsid w:val="00EA2BD6"/>
    <w:rsid w:val="00EA2FC3"/>
    <w:rsid w:val="00EA5C9E"/>
    <w:rsid w:val="00EB0854"/>
    <w:rsid w:val="00EB0C78"/>
    <w:rsid w:val="00EB3293"/>
    <w:rsid w:val="00EB45B6"/>
    <w:rsid w:val="00EB487E"/>
    <w:rsid w:val="00EB5AAD"/>
    <w:rsid w:val="00EB6807"/>
    <w:rsid w:val="00EB6D32"/>
    <w:rsid w:val="00EC03D0"/>
    <w:rsid w:val="00EC20F8"/>
    <w:rsid w:val="00EC31D6"/>
    <w:rsid w:val="00EC3DC3"/>
    <w:rsid w:val="00EC4026"/>
    <w:rsid w:val="00EC4BEF"/>
    <w:rsid w:val="00EC4D92"/>
    <w:rsid w:val="00EC513B"/>
    <w:rsid w:val="00EC6595"/>
    <w:rsid w:val="00EC7033"/>
    <w:rsid w:val="00ED0C67"/>
    <w:rsid w:val="00ED0DD9"/>
    <w:rsid w:val="00ED16C2"/>
    <w:rsid w:val="00ED2827"/>
    <w:rsid w:val="00ED5C61"/>
    <w:rsid w:val="00ED69FF"/>
    <w:rsid w:val="00ED70CE"/>
    <w:rsid w:val="00ED7F00"/>
    <w:rsid w:val="00ED7F85"/>
    <w:rsid w:val="00EE10F7"/>
    <w:rsid w:val="00EE24BB"/>
    <w:rsid w:val="00EE2B13"/>
    <w:rsid w:val="00EE2D5A"/>
    <w:rsid w:val="00EE3640"/>
    <w:rsid w:val="00EE5F10"/>
    <w:rsid w:val="00EE6808"/>
    <w:rsid w:val="00EE73A2"/>
    <w:rsid w:val="00EE7911"/>
    <w:rsid w:val="00EF29FA"/>
    <w:rsid w:val="00EF5C25"/>
    <w:rsid w:val="00EF6612"/>
    <w:rsid w:val="00EF746A"/>
    <w:rsid w:val="00EF74C6"/>
    <w:rsid w:val="00EF7800"/>
    <w:rsid w:val="00F01197"/>
    <w:rsid w:val="00F02A3D"/>
    <w:rsid w:val="00F02F69"/>
    <w:rsid w:val="00F031E5"/>
    <w:rsid w:val="00F036E9"/>
    <w:rsid w:val="00F03C18"/>
    <w:rsid w:val="00F041DF"/>
    <w:rsid w:val="00F0507B"/>
    <w:rsid w:val="00F0544B"/>
    <w:rsid w:val="00F054E8"/>
    <w:rsid w:val="00F05DB5"/>
    <w:rsid w:val="00F05E5F"/>
    <w:rsid w:val="00F06AD0"/>
    <w:rsid w:val="00F075C5"/>
    <w:rsid w:val="00F07C1D"/>
    <w:rsid w:val="00F07C83"/>
    <w:rsid w:val="00F07E45"/>
    <w:rsid w:val="00F07E61"/>
    <w:rsid w:val="00F108D6"/>
    <w:rsid w:val="00F10C3E"/>
    <w:rsid w:val="00F10FF0"/>
    <w:rsid w:val="00F1131F"/>
    <w:rsid w:val="00F11CBD"/>
    <w:rsid w:val="00F12308"/>
    <w:rsid w:val="00F12708"/>
    <w:rsid w:val="00F13D3E"/>
    <w:rsid w:val="00F14A29"/>
    <w:rsid w:val="00F15082"/>
    <w:rsid w:val="00F15785"/>
    <w:rsid w:val="00F15826"/>
    <w:rsid w:val="00F15EF6"/>
    <w:rsid w:val="00F170AB"/>
    <w:rsid w:val="00F17357"/>
    <w:rsid w:val="00F201E7"/>
    <w:rsid w:val="00F20F70"/>
    <w:rsid w:val="00F22461"/>
    <w:rsid w:val="00F23686"/>
    <w:rsid w:val="00F23EBF"/>
    <w:rsid w:val="00F26BE7"/>
    <w:rsid w:val="00F26F81"/>
    <w:rsid w:val="00F27710"/>
    <w:rsid w:val="00F27C4E"/>
    <w:rsid w:val="00F30238"/>
    <w:rsid w:val="00F312A4"/>
    <w:rsid w:val="00F33A79"/>
    <w:rsid w:val="00F3547F"/>
    <w:rsid w:val="00F356F9"/>
    <w:rsid w:val="00F37007"/>
    <w:rsid w:val="00F40365"/>
    <w:rsid w:val="00F40419"/>
    <w:rsid w:val="00F4054F"/>
    <w:rsid w:val="00F416F5"/>
    <w:rsid w:val="00F428AB"/>
    <w:rsid w:val="00F432AD"/>
    <w:rsid w:val="00F446AB"/>
    <w:rsid w:val="00F44A7F"/>
    <w:rsid w:val="00F45109"/>
    <w:rsid w:val="00F462C0"/>
    <w:rsid w:val="00F50276"/>
    <w:rsid w:val="00F51B28"/>
    <w:rsid w:val="00F52791"/>
    <w:rsid w:val="00F5295A"/>
    <w:rsid w:val="00F5369D"/>
    <w:rsid w:val="00F53861"/>
    <w:rsid w:val="00F545E8"/>
    <w:rsid w:val="00F54FEE"/>
    <w:rsid w:val="00F5527A"/>
    <w:rsid w:val="00F56279"/>
    <w:rsid w:val="00F57197"/>
    <w:rsid w:val="00F5795D"/>
    <w:rsid w:val="00F57B9B"/>
    <w:rsid w:val="00F60305"/>
    <w:rsid w:val="00F605F8"/>
    <w:rsid w:val="00F612B9"/>
    <w:rsid w:val="00F63E9D"/>
    <w:rsid w:val="00F6435C"/>
    <w:rsid w:val="00F643DB"/>
    <w:rsid w:val="00F64661"/>
    <w:rsid w:val="00F650AF"/>
    <w:rsid w:val="00F65A7B"/>
    <w:rsid w:val="00F66224"/>
    <w:rsid w:val="00F67A86"/>
    <w:rsid w:val="00F70E0C"/>
    <w:rsid w:val="00F7104A"/>
    <w:rsid w:val="00F72475"/>
    <w:rsid w:val="00F736B6"/>
    <w:rsid w:val="00F73945"/>
    <w:rsid w:val="00F77858"/>
    <w:rsid w:val="00F81132"/>
    <w:rsid w:val="00F812C8"/>
    <w:rsid w:val="00F8147C"/>
    <w:rsid w:val="00F82948"/>
    <w:rsid w:val="00F82BBC"/>
    <w:rsid w:val="00F83C77"/>
    <w:rsid w:val="00F844CA"/>
    <w:rsid w:val="00F85FD6"/>
    <w:rsid w:val="00F86896"/>
    <w:rsid w:val="00F86AB0"/>
    <w:rsid w:val="00F87627"/>
    <w:rsid w:val="00F87E01"/>
    <w:rsid w:val="00F87E17"/>
    <w:rsid w:val="00F9050D"/>
    <w:rsid w:val="00F9198D"/>
    <w:rsid w:val="00F91C5A"/>
    <w:rsid w:val="00F92898"/>
    <w:rsid w:val="00F952E7"/>
    <w:rsid w:val="00F95DEA"/>
    <w:rsid w:val="00F96D4A"/>
    <w:rsid w:val="00F970C7"/>
    <w:rsid w:val="00F9783C"/>
    <w:rsid w:val="00FA094C"/>
    <w:rsid w:val="00FA1A07"/>
    <w:rsid w:val="00FA2A0A"/>
    <w:rsid w:val="00FA2C1D"/>
    <w:rsid w:val="00FA31FE"/>
    <w:rsid w:val="00FA321A"/>
    <w:rsid w:val="00FA36A3"/>
    <w:rsid w:val="00FA3BF7"/>
    <w:rsid w:val="00FA43BD"/>
    <w:rsid w:val="00FA4BE2"/>
    <w:rsid w:val="00FA67FB"/>
    <w:rsid w:val="00FA6830"/>
    <w:rsid w:val="00FA6C55"/>
    <w:rsid w:val="00FB0979"/>
    <w:rsid w:val="00FB1296"/>
    <w:rsid w:val="00FB12D6"/>
    <w:rsid w:val="00FB1305"/>
    <w:rsid w:val="00FB188E"/>
    <w:rsid w:val="00FB2CBD"/>
    <w:rsid w:val="00FB2D94"/>
    <w:rsid w:val="00FB339F"/>
    <w:rsid w:val="00FB354A"/>
    <w:rsid w:val="00FB5A8D"/>
    <w:rsid w:val="00FB5DC4"/>
    <w:rsid w:val="00FB6188"/>
    <w:rsid w:val="00FB797E"/>
    <w:rsid w:val="00FC03A7"/>
    <w:rsid w:val="00FC1C2F"/>
    <w:rsid w:val="00FC3774"/>
    <w:rsid w:val="00FC6761"/>
    <w:rsid w:val="00FC6D89"/>
    <w:rsid w:val="00FD00FD"/>
    <w:rsid w:val="00FD0E9F"/>
    <w:rsid w:val="00FD251F"/>
    <w:rsid w:val="00FD397E"/>
    <w:rsid w:val="00FD3ACC"/>
    <w:rsid w:val="00FD4A8E"/>
    <w:rsid w:val="00FD4C8F"/>
    <w:rsid w:val="00FD5182"/>
    <w:rsid w:val="00FD55A5"/>
    <w:rsid w:val="00FD65A0"/>
    <w:rsid w:val="00FD779A"/>
    <w:rsid w:val="00FE02F4"/>
    <w:rsid w:val="00FE17D4"/>
    <w:rsid w:val="00FE27A3"/>
    <w:rsid w:val="00FE3EB4"/>
    <w:rsid w:val="00FE50D1"/>
    <w:rsid w:val="00FE55FB"/>
    <w:rsid w:val="00FE567F"/>
    <w:rsid w:val="00FE5B4A"/>
    <w:rsid w:val="00FE6150"/>
    <w:rsid w:val="00FE621D"/>
    <w:rsid w:val="00FE7899"/>
    <w:rsid w:val="00FF10AD"/>
    <w:rsid w:val="00FF1B6B"/>
    <w:rsid w:val="00FF1E47"/>
    <w:rsid w:val="00FF2EA2"/>
    <w:rsid w:val="00FF3488"/>
    <w:rsid w:val="00FF38AF"/>
    <w:rsid w:val="00FF3E2C"/>
    <w:rsid w:val="00FF4284"/>
    <w:rsid w:val="00FF7534"/>
    <w:rsid w:val="00FF7F86"/>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7690"/>
  <w15:docId w15:val="{D5543CCB-48F2-FC43-BF94-0802845E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3"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F0EBE"/>
    <w:pPr>
      <w:spacing w:after="0"/>
    </w:pPr>
    <w:rPr>
      <w:rFonts w:ascii="Times New Roman" w:eastAsia="Times New Roman" w:hAnsi="Times New Roman" w:cs="Times New Roman"/>
      <w:lang w:val="en-AU" w:eastAsia="en-GB"/>
    </w:rPr>
  </w:style>
  <w:style w:type="paragraph" w:styleId="Heading1">
    <w:name w:val="heading 1"/>
    <w:basedOn w:val="Normal"/>
    <w:next w:val="BodyText"/>
    <w:link w:val="Heading1Char"/>
    <w:uiPriority w:val="9"/>
    <w:qFormat/>
    <w:rsid w:val="0055284B"/>
    <w:pPr>
      <w:keepNext/>
      <w:keepLines/>
      <w:spacing w:before="480" w:after="240"/>
      <w:jc w:val="center"/>
      <w:outlineLvl w:val="0"/>
    </w:pPr>
    <w:rPr>
      <w:rFonts w:ascii="Palatino" w:eastAsiaTheme="majorEastAsia" w:hAnsi="Palatino" w:cstheme="majorBidi"/>
      <w:color w:val="000000" w:themeColor="text1"/>
      <w:sz w:val="40"/>
      <w:szCs w:val="40"/>
    </w:rPr>
  </w:style>
  <w:style w:type="paragraph" w:styleId="Heading2">
    <w:name w:val="heading 2"/>
    <w:basedOn w:val="Normal"/>
    <w:next w:val="BodyText"/>
    <w:link w:val="Heading2Char"/>
    <w:uiPriority w:val="9"/>
    <w:unhideWhenUsed/>
    <w:qFormat/>
    <w:rsid w:val="0055284B"/>
    <w:pPr>
      <w:keepNext/>
      <w:keepLines/>
      <w:spacing w:before="200"/>
      <w:outlineLvl w:val="1"/>
    </w:pPr>
    <w:rPr>
      <w:rFonts w:ascii="Palatino" w:eastAsiaTheme="majorEastAsia" w:hAnsi="Palatino" w:cstheme="majorBidi"/>
      <w:color w:val="000000" w:themeColor="text1"/>
      <w:sz w:val="32"/>
      <w:szCs w:val="32"/>
    </w:rPr>
  </w:style>
  <w:style w:type="paragraph" w:styleId="Heading3">
    <w:name w:val="heading 3"/>
    <w:basedOn w:val="Normal"/>
    <w:next w:val="BodyText"/>
    <w:link w:val="Heading3Char"/>
    <w:uiPriority w:val="9"/>
    <w:unhideWhenUsed/>
    <w:qFormat/>
    <w:rsid w:val="0055284B"/>
    <w:pPr>
      <w:keepNext/>
      <w:keepLines/>
      <w:spacing w:before="200"/>
      <w:outlineLvl w:val="2"/>
    </w:pPr>
    <w:rPr>
      <w:rFonts w:ascii="Palatino" w:eastAsiaTheme="majorEastAsia" w:hAnsi="Palatino" w:cstheme="majorBidi"/>
      <w:color w:val="000000" w:themeColor="text1"/>
    </w:rPr>
  </w:style>
  <w:style w:type="paragraph" w:styleId="Heading4">
    <w:name w:val="heading 4"/>
    <w:basedOn w:val="Normal"/>
    <w:next w:val="BodyText"/>
    <w:uiPriority w:val="9"/>
    <w:unhideWhenUsed/>
    <w:qFormat/>
    <w:rsid w:val="00F60305"/>
    <w:pPr>
      <w:keepNext/>
      <w:keepLines/>
      <w:spacing w:before="200"/>
      <w:outlineLvl w:val="3"/>
    </w:pPr>
    <w:rPr>
      <w:rFonts w:ascii="Palatino" w:eastAsiaTheme="majorEastAsia" w:hAnsi="Palatino" w:cstheme="majorBidi"/>
      <w:bCs/>
      <w:i/>
      <w:color w:val="000000" w:themeColor="text1"/>
    </w:rPr>
  </w:style>
  <w:style w:type="paragraph" w:styleId="Heading5">
    <w:name w:val="heading 5"/>
    <w:basedOn w:val="Heading4"/>
    <w:next w:val="BodyText"/>
    <w:uiPriority w:val="9"/>
    <w:unhideWhenUsed/>
    <w:qFormat/>
    <w:rsid w:val="00F60305"/>
    <w:pPr>
      <w:outlineLvl w:val="4"/>
    </w:p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B6CD5"/>
    <w:pPr>
      <w:spacing w:before="240" w:after="240" w:line="360" w:lineRule="auto"/>
      <w:jc w:val="both"/>
    </w:pPr>
    <w:rPr>
      <w:rFonts w:ascii="Palatino" w:hAnsi="Palatino"/>
      <w:sz w:val="20"/>
      <w:szCs w:val="20"/>
    </w:rPr>
  </w:style>
  <w:style w:type="paragraph" w:customStyle="1" w:styleId="FirstParagraph">
    <w:name w:val="First Paragraph"/>
    <w:basedOn w:val="BodyText"/>
    <w:next w:val="BodyText"/>
    <w:qFormat/>
    <w:rsid w:val="006B6CD5"/>
    <w:pPr>
      <w:spacing w:before="300"/>
    </w:pPr>
  </w:style>
  <w:style w:type="paragraph" w:customStyle="1" w:styleId="Compact">
    <w:name w:val="Compact"/>
    <w:basedOn w:val="BodyText"/>
    <w:qFormat/>
    <w:rsid w:val="00A9370E"/>
    <w:pPr>
      <w:numPr>
        <w:numId w:val="3"/>
      </w:numPr>
      <w:spacing w:before="36" w:after="120" w:line="264" w:lineRule="auto"/>
    </w:pPr>
  </w:style>
  <w:style w:type="paragraph" w:styleId="Title">
    <w:name w:val="Title"/>
    <w:basedOn w:val="Normal"/>
    <w:next w:val="BodyText"/>
    <w:qFormat/>
    <w:rsid w:val="00F60305"/>
    <w:pPr>
      <w:keepNext/>
      <w:keepLines/>
      <w:spacing w:before="480" w:after="240"/>
      <w:jc w:val="center"/>
    </w:pPr>
    <w:rPr>
      <w:rFonts w:ascii="Palatino" w:eastAsiaTheme="majorEastAsia" w:hAnsi="Palatino" w:cstheme="majorBidi"/>
      <w:b/>
      <w:bCs/>
      <w:color w:val="000000" w:themeColor="text1"/>
      <w:sz w:val="32"/>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rsid w:val="00F60305"/>
    <w:pPr>
      <w:keepNext/>
      <w:keepLines/>
      <w:jc w:val="center"/>
    </w:pPr>
    <w:rPr>
      <w:rFonts w:ascii="Palatino" w:hAnsi="Palatino"/>
    </w:rPr>
  </w:style>
  <w:style w:type="paragraph" w:styleId="Date">
    <w:name w:val="Date"/>
    <w:next w:val="BodyText"/>
    <w:link w:val="DateChar"/>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rsid w:val="001A7564"/>
    <w:pPr>
      <w:spacing w:line="480" w:lineRule="auto"/>
      <w:ind w:left="720" w:hanging="720"/>
    </w:pPr>
    <w:rPr>
      <w:rFonts w:ascii="Palatino" w:hAnsi="Palatino"/>
      <w:sz w:val="20"/>
      <w:szCs w:val="20"/>
    </w:rPr>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rPr>
  </w:style>
  <w:style w:type="paragraph" w:styleId="FootnoteText">
    <w:name w:val="footnote text"/>
    <w:basedOn w:val="Normal"/>
    <w:link w:val="FootnoteTextChar"/>
    <w:uiPriority w:val="9"/>
    <w:unhideWhenUsed/>
    <w:qFormat/>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rsid w:val="001A7564"/>
    <w:pPr>
      <w:keepNext/>
    </w:pPr>
    <w:rPr>
      <w:rFonts w:ascii="Palatino" w:hAnsi="Palatino"/>
      <w:sz w:val="20"/>
      <w:szCs w:val="20"/>
    </w:rPr>
  </w:style>
  <w:style w:type="paragraph" w:customStyle="1" w:styleId="ImageCaption">
    <w:name w:val="Image Caption"/>
    <w:basedOn w:val="Normal"/>
    <w:rsid w:val="001A7564"/>
    <w:pPr>
      <w:spacing w:after="120"/>
    </w:pPr>
    <w:rPr>
      <w:rFonts w:ascii="Palatino" w:hAnsi="Palatino"/>
      <w:i/>
      <w:sz w:val="20"/>
      <w:szCs w:val="20"/>
    </w:rPr>
  </w:style>
  <w:style w:type="paragraph" w:customStyle="1" w:styleId="Figure">
    <w:name w:val="Figure"/>
    <w:basedOn w:val="FigurewithCaption"/>
    <w:next w:val="FigurewithCaption"/>
    <w:rsid w:val="002B109E"/>
    <w:rPr>
      <w:i w:val="0"/>
    </w:rPr>
  </w:style>
  <w:style w:type="paragraph" w:customStyle="1" w:styleId="FigurewithCaption">
    <w:name w:val="Figure with Caption"/>
    <w:basedOn w:val="ImageCaption"/>
    <w:next w:val="FirstParagraph"/>
    <w:rsid w:val="00F60305"/>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A65E86"/>
    <w:pPr>
      <w:spacing w:before="240" w:line="259" w:lineRule="auto"/>
      <w:outlineLvl w:val="9"/>
    </w:pPr>
    <w:rPr>
      <w:b/>
      <w:bCs/>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BodyTextChar">
    <w:name w:val="Body Text Char"/>
    <w:basedOn w:val="DefaultParagraphFont"/>
    <w:link w:val="BodyText"/>
    <w:rsid w:val="006B6CD5"/>
    <w:rPr>
      <w:rFonts w:ascii="Palatino" w:hAnsi="Palatino"/>
      <w:sz w:val="20"/>
      <w:szCs w:val="20"/>
    </w:rPr>
  </w:style>
  <w:style w:type="paragraph" w:customStyle="1" w:styleId="Affliations">
    <w:name w:val="Affliations"/>
    <w:basedOn w:val="Date"/>
    <w:qFormat/>
    <w:rsid w:val="00A4030B"/>
    <w:pPr>
      <w:spacing w:after="120"/>
    </w:pPr>
    <w:rPr>
      <w:rFonts w:ascii="Palatino" w:hAnsi="Palatino"/>
      <w:sz w:val="18"/>
      <w:szCs w:val="18"/>
    </w:rPr>
  </w:style>
  <w:style w:type="character" w:customStyle="1" w:styleId="UnresolvedMention1">
    <w:name w:val="Unresolved Mention1"/>
    <w:basedOn w:val="DefaultParagraphFont"/>
    <w:uiPriority w:val="99"/>
    <w:semiHidden/>
    <w:unhideWhenUsed/>
    <w:rsid w:val="00163782"/>
    <w:rPr>
      <w:color w:val="605E5C"/>
      <w:shd w:val="clear" w:color="auto" w:fill="E1DFDD"/>
    </w:rPr>
  </w:style>
  <w:style w:type="paragraph" w:customStyle="1" w:styleId="AbstractHeading">
    <w:name w:val="Abstract Heading"/>
    <w:basedOn w:val="Heading1"/>
    <w:qFormat/>
    <w:rsid w:val="00A4030B"/>
    <w:pPr>
      <w:spacing w:after="360"/>
    </w:pPr>
  </w:style>
  <w:style w:type="paragraph" w:customStyle="1" w:styleId="AbstractText">
    <w:name w:val="Abstract Text"/>
    <w:basedOn w:val="FirstParagraph"/>
    <w:qFormat/>
    <w:rsid w:val="00A4030B"/>
  </w:style>
  <w:style w:type="paragraph" w:styleId="Footer">
    <w:name w:val="footer"/>
    <w:basedOn w:val="Normal"/>
    <w:link w:val="FooterChar"/>
    <w:unhideWhenUsed/>
    <w:rsid w:val="00E15178"/>
    <w:pPr>
      <w:tabs>
        <w:tab w:val="center" w:pos="4680"/>
        <w:tab w:val="right" w:pos="9360"/>
      </w:tabs>
    </w:pPr>
  </w:style>
  <w:style w:type="character" w:customStyle="1" w:styleId="FooterChar">
    <w:name w:val="Footer Char"/>
    <w:basedOn w:val="DefaultParagraphFont"/>
    <w:link w:val="Footer"/>
    <w:rsid w:val="00E15178"/>
  </w:style>
  <w:style w:type="character" w:styleId="PageNumber">
    <w:name w:val="page number"/>
    <w:basedOn w:val="DefaultParagraphFont"/>
    <w:semiHidden/>
    <w:unhideWhenUsed/>
    <w:rsid w:val="00E15178"/>
  </w:style>
  <w:style w:type="paragraph" w:styleId="Header">
    <w:name w:val="header"/>
    <w:basedOn w:val="Normal"/>
    <w:link w:val="HeaderChar"/>
    <w:unhideWhenUsed/>
    <w:rsid w:val="00E15178"/>
    <w:pPr>
      <w:tabs>
        <w:tab w:val="center" w:pos="4680"/>
        <w:tab w:val="right" w:pos="9360"/>
      </w:tabs>
    </w:pPr>
  </w:style>
  <w:style w:type="character" w:customStyle="1" w:styleId="HeaderChar">
    <w:name w:val="Header Char"/>
    <w:basedOn w:val="DefaultParagraphFont"/>
    <w:link w:val="Header"/>
    <w:rsid w:val="00E15178"/>
  </w:style>
  <w:style w:type="paragraph" w:styleId="TOC1">
    <w:name w:val="toc 1"/>
    <w:basedOn w:val="Normal"/>
    <w:next w:val="Normal"/>
    <w:autoRedefine/>
    <w:uiPriority w:val="39"/>
    <w:unhideWhenUsed/>
    <w:rsid w:val="00A4030B"/>
    <w:pPr>
      <w:spacing w:before="120"/>
    </w:pPr>
    <w:rPr>
      <w:rFonts w:asciiTheme="minorHAnsi" w:hAnsiTheme="minorHAnsi"/>
      <w:b/>
      <w:bCs/>
      <w:i/>
      <w:iCs/>
    </w:rPr>
  </w:style>
  <w:style w:type="paragraph" w:styleId="TOC2">
    <w:name w:val="toc 2"/>
    <w:basedOn w:val="Normal"/>
    <w:next w:val="Normal"/>
    <w:autoRedefine/>
    <w:uiPriority w:val="39"/>
    <w:unhideWhenUsed/>
    <w:rsid w:val="00A4030B"/>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A4030B"/>
    <w:pPr>
      <w:ind w:left="480"/>
    </w:pPr>
    <w:rPr>
      <w:rFonts w:asciiTheme="minorHAnsi" w:hAnsiTheme="minorHAnsi"/>
      <w:sz w:val="20"/>
      <w:szCs w:val="20"/>
    </w:rPr>
  </w:style>
  <w:style w:type="paragraph" w:styleId="TOC4">
    <w:name w:val="toc 4"/>
    <w:basedOn w:val="Normal"/>
    <w:next w:val="Normal"/>
    <w:autoRedefine/>
    <w:semiHidden/>
    <w:unhideWhenUsed/>
    <w:rsid w:val="00CD384C"/>
    <w:pPr>
      <w:ind w:left="720"/>
    </w:pPr>
    <w:rPr>
      <w:rFonts w:asciiTheme="minorHAnsi" w:hAnsiTheme="minorHAnsi"/>
      <w:sz w:val="20"/>
      <w:szCs w:val="20"/>
    </w:rPr>
  </w:style>
  <w:style w:type="paragraph" w:styleId="TOC5">
    <w:name w:val="toc 5"/>
    <w:basedOn w:val="Normal"/>
    <w:next w:val="Normal"/>
    <w:autoRedefine/>
    <w:semiHidden/>
    <w:unhideWhenUsed/>
    <w:rsid w:val="00F108D6"/>
    <w:pPr>
      <w:ind w:left="960"/>
    </w:pPr>
    <w:rPr>
      <w:rFonts w:asciiTheme="minorHAnsi" w:hAnsiTheme="minorHAnsi"/>
      <w:sz w:val="20"/>
      <w:szCs w:val="20"/>
    </w:rPr>
  </w:style>
  <w:style w:type="paragraph" w:styleId="TOC6">
    <w:name w:val="toc 6"/>
    <w:basedOn w:val="Normal"/>
    <w:next w:val="Normal"/>
    <w:autoRedefine/>
    <w:semiHidden/>
    <w:unhideWhenUsed/>
    <w:rsid w:val="00F108D6"/>
    <w:pPr>
      <w:ind w:left="1200"/>
    </w:pPr>
    <w:rPr>
      <w:rFonts w:asciiTheme="minorHAnsi" w:hAnsiTheme="minorHAnsi"/>
      <w:sz w:val="20"/>
      <w:szCs w:val="20"/>
    </w:rPr>
  </w:style>
  <w:style w:type="paragraph" w:styleId="TOC7">
    <w:name w:val="toc 7"/>
    <w:basedOn w:val="Normal"/>
    <w:next w:val="Normal"/>
    <w:autoRedefine/>
    <w:semiHidden/>
    <w:unhideWhenUsed/>
    <w:rsid w:val="00F108D6"/>
    <w:pPr>
      <w:ind w:left="1440"/>
    </w:pPr>
    <w:rPr>
      <w:rFonts w:asciiTheme="minorHAnsi" w:hAnsiTheme="minorHAnsi"/>
      <w:sz w:val="20"/>
      <w:szCs w:val="20"/>
    </w:rPr>
  </w:style>
  <w:style w:type="paragraph" w:styleId="TOC8">
    <w:name w:val="toc 8"/>
    <w:basedOn w:val="Normal"/>
    <w:next w:val="Normal"/>
    <w:autoRedefine/>
    <w:semiHidden/>
    <w:unhideWhenUsed/>
    <w:rsid w:val="00F108D6"/>
    <w:pPr>
      <w:ind w:left="1680"/>
    </w:pPr>
    <w:rPr>
      <w:rFonts w:asciiTheme="minorHAnsi" w:hAnsiTheme="minorHAnsi"/>
      <w:sz w:val="20"/>
      <w:szCs w:val="20"/>
    </w:rPr>
  </w:style>
  <w:style w:type="paragraph" w:styleId="TOC9">
    <w:name w:val="toc 9"/>
    <w:basedOn w:val="Normal"/>
    <w:next w:val="Normal"/>
    <w:autoRedefine/>
    <w:semiHidden/>
    <w:unhideWhenUsed/>
    <w:rsid w:val="00F108D6"/>
    <w:pPr>
      <w:ind w:left="1920"/>
    </w:pPr>
    <w:rPr>
      <w:rFonts w:asciiTheme="minorHAnsi" w:hAnsiTheme="minorHAnsi"/>
      <w:sz w:val="20"/>
      <w:szCs w:val="20"/>
    </w:rPr>
  </w:style>
  <w:style w:type="paragraph" w:customStyle="1" w:styleId="TableText">
    <w:name w:val="Table Text"/>
    <w:basedOn w:val="Compact"/>
    <w:qFormat/>
    <w:rsid w:val="009913DE"/>
    <w:pPr>
      <w:numPr>
        <w:numId w:val="0"/>
      </w:numPr>
      <w:jc w:val="left"/>
    </w:pPr>
  </w:style>
  <w:style w:type="paragraph" w:styleId="CommentText">
    <w:name w:val="annotation text"/>
    <w:basedOn w:val="Normal"/>
    <w:link w:val="CommentTextChar"/>
    <w:unhideWhenUsed/>
    <w:rsid w:val="00D71AF6"/>
    <w:rPr>
      <w:sz w:val="20"/>
      <w:szCs w:val="20"/>
    </w:rPr>
  </w:style>
  <w:style w:type="character" w:customStyle="1" w:styleId="CommentTextChar">
    <w:name w:val="Comment Text Char"/>
    <w:basedOn w:val="DefaultParagraphFont"/>
    <w:link w:val="CommentText"/>
    <w:rsid w:val="00D71AF6"/>
    <w:rPr>
      <w:sz w:val="20"/>
      <w:szCs w:val="20"/>
    </w:rPr>
  </w:style>
  <w:style w:type="character" w:styleId="CommentReference">
    <w:name w:val="annotation reference"/>
    <w:basedOn w:val="DefaultParagraphFont"/>
    <w:uiPriority w:val="99"/>
    <w:semiHidden/>
    <w:unhideWhenUsed/>
    <w:rsid w:val="00D71AF6"/>
    <w:rPr>
      <w:sz w:val="18"/>
      <w:szCs w:val="18"/>
    </w:rPr>
  </w:style>
  <w:style w:type="paragraph" w:styleId="CommentSubject">
    <w:name w:val="annotation subject"/>
    <w:basedOn w:val="CommentText"/>
    <w:next w:val="CommentText"/>
    <w:link w:val="CommentSubjectChar"/>
    <w:semiHidden/>
    <w:unhideWhenUsed/>
    <w:rsid w:val="0055284B"/>
    <w:rPr>
      <w:b/>
      <w:bCs/>
    </w:rPr>
  </w:style>
  <w:style w:type="character" w:customStyle="1" w:styleId="CommentSubjectChar">
    <w:name w:val="Comment Subject Char"/>
    <w:basedOn w:val="CommentTextChar"/>
    <w:link w:val="CommentSubject"/>
    <w:semiHidden/>
    <w:rsid w:val="0055284B"/>
    <w:rPr>
      <w:b/>
      <w:bCs/>
      <w:sz w:val="20"/>
      <w:szCs w:val="20"/>
    </w:rPr>
  </w:style>
  <w:style w:type="character" w:customStyle="1" w:styleId="Heading2Char">
    <w:name w:val="Heading 2 Char"/>
    <w:basedOn w:val="DefaultParagraphFont"/>
    <w:link w:val="Heading2"/>
    <w:uiPriority w:val="9"/>
    <w:rsid w:val="00067CA8"/>
    <w:rPr>
      <w:rFonts w:ascii="Palatino" w:eastAsiaTheme="majorEastAsia" w:hAnsi="Palatino" w:cstheme="majorBidi"/>
      <w:color w:val="000000" w:themeColor="text1"/>
      <w:sz w:val="32"/>
      <w:szCs w:val="32"/>
      <w:lang w:val="en-AU"/>
    </w:rPr>
  </w:style>
  <w:style w:type="character" w:customStyle="1" w:styleId="Heading3Char">
    <w:name w:val="Heading 3 Char"/>
    <w:basedOn w:val="DefaultParagraphFont"/>
    <w:link w:val="Heading3"/>
    <w:uiPriority w:val="9"/>
    <w:rsid w:val="0049778F"/>
    <w:rPr>
      <w:rFonts w:ascii="Palatino" w:eastAsiaTheme="majorEastAsia" w:hAnsi="Palatino" w:cstheme="majorBidi"/>
      <w:color w:val="000000" w:themeColor="text1"/>
      <w:lang w:val="en-AU"/>
    </w:rPr>
  </w:style>
  <w:style w:type="character" w:styleId="Emphasis">
    <w:name w:val="Emphasis"/>
    <w:basedOn w:val="DefaultParagraphFont"/>
    <w:uiPriority w:val="20"/>
    <w:qFormat/>
    <w:rsid w:val="000A349D"/>
    <w:rPr>
      <w:i/>
      <w:iCs/>
    </w:rPr>
  </w:style>
  <w:style w:type="character" w:styleId="FollowedHyperlink">
    <w:name w:val="FollowedHyperlink"/>
    <w:basedOn w:val="DefaultParagraphFont"/>
    <w:semiHidden/>
    <w:unhideWhenUsed/>
    <w:rsid w:val="0066294D"/>
    <w:rPr>
      <w:color w:val="800080" w:themeColor="followedHyperlink"/>
      <w:u w:val="single"/>
    </w:rPr>
  </w:style>
  <w:style w:type="character" w:customStyle="1" w:styleId="Heading1Char">
    <w:name w:val="Heading 1 Char"/>
    <w:basedOn w:val="DefaultParagraphFont"/>
    <w:link w:val="Heading1"/>
    <w:uiPriority w:val="9"/>
    <w:rsid w:val="00714071"/>
    <w:rPr>
      <w:rFonts w:ascii="Palatino" w:eastAsiaTheme="majorEastAsia" w:hAnsi="Palatino" w:cstheme="majorBidi"/>
      <w:color w:val="000000" w:themeColor="text1"/>
      <w:sz w:val="40"/>
      <w:szCs w:val="40"/>
      <w:lang w:val="en-AU" w:eastAsia="en-GB"/>
    </w:rPr>
  </w:style>
  <w:style w:type="paragraph" w:styleId="NormalWeb">
    <w:name w:val="Normal (Web)"/>
    <w:basedOn w:val="Normal"/>
    <w:uiPriority w:val="99"/>
    <w:unhideWhenUsed/>
    <w:rsid w:val="00994D32"/>
    <w:pPr>
      <w:spacing w:before="100" w:beforeAutospacing="1" w:after="100" w:afterAutospacing="1"/>
    </w:pPr>
  </w:style>
  <w:style w:type="character" w:styleId="Strong">
    <w:name w:val="Strong"/>
    <w:basedOn w:val="DefaultParagraphFont"/>
    <w:uiPriority w:val="22"/>
    <w:qFormat/>
    <w:rsid w:val="00994D32"/>
    <w:rPr>
      <w:b/>
      <w:bCs/>
    </w:rPr>
  </w:style>
  <w:style w:type="paragraph" w:styleId="Revision">
    <w:name w:val="Revision"/>
    <w:hidden/>
    <w:semiHidden/>
    <w:rsid w:val="00F27710"/>
    <w:pPr>
      <w:spacing w:after="0"/>
    </w:pPr>
    <w:rPr>
      <w:rFonts w:ascii="Times New Roman" w:eastAsia="Times New Roman" w:hAnsi="Times New Roman" w:cs="Times New Roman"/>
      <w:lang w:val="en-AU" w:eastAsia="en-GB"/>
    </w:rPr>
  </w:style>
  <w:style w:type="character" w:styleId="PlaceholderText">
    <w:name w:val="Placeholder Text"/>
    <w:basedOn w:val="DefaultParagraphFont"/>
    <w:semiHidden/>
    <w:rsid w:val="000D5B27"/>
    <w:rPr>
      <w:color w:val="808080"/>
    </w:rPr>
  </w:style>
  <w:style w:type="paragraph" w:styleId="ListParagraph">
    <w:name w:val="List Paragraph"/>
    <w:basedOn w:val="Normal"/>
    <w:rsid w:val="00CC1080"/>
    <w:pPr>
      <w:ind w:left="720"/>
      <w:contextualSpacing/>
    </w:pPr>
  </w:style>
  <w:style w:type="paragraph" w:customStyle="1" w:styleId="tabletitle">
    <w:name w:val="table title"/>
    <w:basedOn w:val="Normal"/>
    <w:next w:val="Normal"/>
    <w:rsid w:val="00DB27E5"/>
    <w:pPr>
      <w:jc w:val="center"/>
    </w:pPr>
    <w:rPr>
      <w:rFonts w:asciiTheme="minorHAnsi" w:eastAsiaTheme="minorEastAsia" w:hAnsiTheme="minorHAnsi" w:cstheme="minorBidi"/>
      <w:b/>
      <w:i/>
      <w:lang w:val="en-US" w:eastAsia="en-US"/>
    </w:rPr>
  </w:style>
  <w:style w:type="paragraph" w:customStyle="1" w:styleId="p1">
    <w:name w:val="p1"/>
    <w:basedOn w:val="Normal"/>
    <w:rsid w:val="00750C36"/>
    <w:pPr>
      <w:ind w:left="540" w:hanging="540"/>
    </w:pPr>
    <w:rPr>
      <w:rFonts w:ascii="Helvetica" w:eastAsiaTheme="minorHAnsi" w:hAnsi="Helvetica"/>
      <w:sz w:val="18"/>
      <w:szCs w:val="18"/>
      <w:lang w:val="en-US" w:eastAsia="en-US"/>
    </w:rPr>
  </w:style>
  <w:style w:type="table" w:styleId="PlainTable1">
    <w:name w:val="Plain Table 1"/>
    <w:basedOn w:val="TableNormal"/>
    <w:rsid w:val="00FC3774"/>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FC3774"/>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FC3774"/>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rsid w:val="00FC3774"/>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rsid w:val="0047607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
    <w:rsid w:val="00964AAB"/>
    <w:rPr>
      <w:rFonts w:ascii="Times New Roman" w:eastAsia="Times New Roman" w:hAnsi="Times New Roman" w:cs="Times New Roman"/>
      <w:lang w:val="en-AU" w:eastAsia="en-GB"/>
    </w:rPr>
  </w:style>
  <w:style w:type="paragraph" w:customStyle="1" w:styleId="FigureCaption">
    <w:name w:val="Figure Caption"/>
    <w:basedOn w:val="BodyText"/>
    <w:qFormat/>
    <w:rsid w:val="00565F01"/>
    <w:rPr>
      <w:sz w:val="16"/>
      <w:szCs w:val="16"/>
    </w:rPr>
  </w:style>
  <w:style w:type="paragraph" w:styleId="BalloonText">
    <w:name w:val="Balloon Text"/>
    <w:basedOn w:val="Normal"/>
    <w:link w:val="BalloonTextChar"/>
    <w:semiHidden/>
    <w:unhideWhenUsed/>
    <w:rsid w:val="0063072D"/>
    <w:rPr>
      <w:sz w:val="18"/>
      <w:szCs w:val="18"/>
    </w:rPr>
  </w:style>
  <w:style w:type="character" w:customStyle="1" w:styleId="BalloonTextChar">
    <w:name w:val="Balloon Text Char"/>
    <w:basedOn w:val="DefaultParagraphFont"/>
    <w:link w:val="BalloonText"/>
    <w:semiHidden/>
    <w:rsid w:val="0063072D"/>
    <w:rPr>
      <w:rFonts w:ascii="Times New Roman" w:eastAsia="Times New Roman" w:hAnsi="Times New Roman" w:cs="Times New Roman"/>
      <w:sz w:val="18"/>
      <w:szCs w:val="18"/>
      <w:lang w:val="en-AU" w:eastAsia="en-GB"/>
    </w:rPr>
  </w:style>
  <w:style w:type="character" w:customStyle="1" w:styleId="UnresolvedMention2">
    <w:name w:val="Unresolved Mention2"/>
    <w:basedOn w:val="DefaultParagraphFont"/>
    <w:rsid w:val="00873D02"/>
    <w:rPr>
      <w:color w:val="605E5C"/>
      <w:shd w:val="clear" w:color="auto" w:fill="E1DFDD"/>
    </w:rPr>
  </w:style>
  <w:style w:type="character" w:customStyle="1" w:styleId="hgkelc">
    <w:name w:val="hgkelc"/>
    <w:basedOn w:val="DefaultParagraphFont"/>
    <w:rsid w:val="00164C66"/>
  </w:style>
  <w:style w:type="character" w:customStyle="1" w:styleId="s16">
    <w:name w:val="s16"/>
    <w:basedOn w:val="DefaultParagraphFont"/>
    <w:rsid w:val="00073DA8"/>
  </w:style>
  <w:style w:type="character" w:customStyle="1" w:styleId="apple-converted-space">
    <w:name w:val="apple-converted-space"/>
    <w:basedOn w:val="DefaultParagraphFont"/>
    <w:rsid w:val="00073DA8"/>
  </w:style>
  <w:style w:type="character" w:customStyle="1" w:styleId="s23">
    <w:name w:val="s23"/>
    <w:basedOn w:val="DefaultParagraphFont"/>
    <w:rsid w:val="00073DA8"/>
  </w:style>
  <w:style w:type="character" w:customStyle="1" w:styleId="DateChar">
    <w:name w:val="Date Char"/>
    <w:basedOn w:val="DefaultParagraphFont"/>
    <w:link w:val="Date"/>
    <w:rsid w:val="006F3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4868">
      <w:bodyDiv w:val="1"/>
      <w:marLeft w:val="0"/>
      <w:marRight w:val="0"/>
      <w:marTop w:val="0"/>
      <w:marBottom w:val="0"/>
      <w:divBdr>
        <w:top w:val="none" w:sz="0" w:space="0" w:color="auto"/>
        <w:left w:val="none" w:sz="0" w:space="0" w:color="auto"/>
        <w:bottom w:val="none" w:sz="0" w:space="0" w:color="auto"/>
        <w:right w:val="none" w:sz="0" w:space="0" w:color="auto"/>
      </w:divBdr>
    </w:div>
    <w:div w:id="104814563">
      <w:bodyDiv w:val="1"/>
      <w:marLeft w:val="0"/>
      <w:marRight w:val="0"/>
      <w:marTop w:val="0"/>
      <w:marBottom w:val="0"/>
      <w:divBdr>
        <w:top w:val="none" w:sz="0" w:space="0" w:color="auto"/>
        <w:left w:val="none" w:sz="0" w:space="0" w:color="auto"/>
        <w:bottom w:val="none" w:sz="0" w:space="0" w:color="auto"/>
        <w:right w:val="none" w:sz="0" w:space="0" w:color="auto"/>
      </w:divBdr>
    </w:div>
    <w:div w:id="152914761">
      <w:bodyDiv w:val="1"/>
      <w:marLeft w:val="0"/>
      <w:marRight w:val="0"/>
      <w:marTop w:val="0"/>
      <w:marBottom w:val="0"/>
      <w:divBdr>
        <w:top w:val="none" w:sz="0" w:space="0" w:color="auto"/>
        <w:left w:val="none" w:sz="0" w:space="0" w:color="auto"/>
        <w:bottom w:val="none" w:sz="0" w:space="0" w:color="auto"/>
        <w:right w:val="none" w:sz="0" w:space="0" w:color="auto"/>
      </w:divBdr>
    </w:div>
    <w:div w:id="230819520">
      <w:bodyDiv w:val="1"/>
      <w:marLeft w:val="0"/>
      <w:marRight w:val="0"/>
      <w:marTop w:val="0"/>
      <w:marBottom w:val="0"/>
      <w:divBdr>
        <w:top w:val="none" w:sz="0" w:space="0" w:color="auto"/>
        <w:left w:val="none" w:sz="0" w:space="0" w:color="auto"/>
        <w:bottom w:val="none" w:sz="0" w:space="0" w:color="auto"/>
        <w:right w:val="none" w:sz="0" w:space="0" w:color="auto"/>
      </w:divBdr>
    </w:div>
    <w:div w:id="234631893">
      <w:bodyDiv w:val="1"/>
      <w:marLeft w:val="0"/>
      <w:marRight w:val="0"/>
      <w:marTop w:val="0"/>
      <w:marBottom w:val="0"/>
      <w:divBdr>
        <w:top w:val="none" w:sz="0" w:space="0" w:color="auto"/>
        <w:left w:val="none" w:sz="0" w:space="0" w:color="auto"/>
        <w:bottom w:val="none" w:sz="0" w:space="0" w:color="auto"/>
        <w:right w:val="none" w:sz="0" w:space="0" w:color="auto"/>
      </w:divBdr>
    </w:div>
    <w:div w:id="237517398">
      <w:bodyDiv w:val="1"/>
      <w:marLeft w:val="0"/>
      <w:marRight w:val="0"/>
      <w:marTop w:val="0"/>
      <w:marBottom w:val="0"/>
      <w:divBdr>
        <w:top w:val="none" w:sz="0" w:space="0" w:color="auto"/>
        <w:left w:val="none" w:sz="0" w:space="0" w:color="auto"/>
        <w:bottom w:val="none" w:sz="0" w:space="0" w:color="auto"/>
        <w:right w:val="none" w:sz="0" w:space="0" w:color="auto"/>
      </w:divBdr>
    </w:div>
    <w:div w:id="297957480">
      <w:bodyDiv w:val="1"/>
      <w:marLeft w:val="0"/>
      <w:marRight w:val="0"/>
      <w:marTop w:val="0"/>
      <w:marBottom w:val="0"/>
      <w:divBdr>
        <w:top w:val="none" w:sz="0" w:space="0" w:color="auto"/>
        <w:left w:val="none" w:sz="0" w:space="0" w:color="auto"/>
        <w:bottom w:val="none" w:sz="0" w:space="0" w:color="auto"/>
        <w:right w:val="none" w:sz="0" w:space="0" w:color="auto"/>
      </w:divBdr>
    </w:div>
    <w:div w:id="326255128">
      <w:bodyDiv w:val="1"/>
      <w:marLeft w:val="0"/>
      <w:marRight w:val="0"/>
      <w:marTop w:val="0"/>
      <w:marBottom w:val="0"/>
      <w:divBdr>
        <w:top w:val="none" w:sz="0" w:space="0" w:color="auto"/>
        <w:left w:val="none" w:sz="0" w:space="0" w:color="auto"/>
        <w:bottom w:val="none" w:sz="0" w:space="0" w:color="auto"/>
        <w:right w:val="none" w:sz="0" w:space="0" w:color="auto"/>
      </w:divBdr>
    </w:div>
    <w:div w:id="328556266">
      <w:bodyDiv w:val="1"/>
      <w:marLeft w:val="0"/>
      <w:marRight w:val="0"/>
      <w:marTop w:val="0"/>
      <w:marBottom w:val="0"/>
      <w:divBdr>
        <w:top w:val="none" w:sz="0" w:space="0" w:color="auto"/>
        <w:left w:val="none" w:sz="0" w:space="0" w:color="auto"/>
        <w:bottom w:val="none" w:sz="0" w:space="0" w:color="auto"/>
        <w:right w:val="none" w:sz="0" w:space="0" w:color="auto"/>
      </w:divBdr>
    </w:div>
    <w:div w:id="351347433">
      <w:bodyDiv w:val="1"/>
      <w:marLeft w:val="0"/>
      <w:marRight w:val="0"/>
      <w:marTop w:val="0"/>
      <w:marBottom w:val="0"/>
      <w:divBdr>
        <w:top w:val="none" w:sz="0" w:space="0" w:color="auto"/>
        <w:left w:val="none" w:sz="0" w:space="0" w:color="auto"/>
        <w:bottom w:val="none" w:sz="0" w:space="0" w:color="auto"/>
        <w:right w:val="none" w:sz="0" w:space="0" w:color="auto"/>
      </w:divBdr>
    </w:div>
    <w:div w:id="351610817">
      <w:bodyDiv w:val="1"/>
      <w:marLeft w:val="0"/>
      <w:marRight w:val="0"/>
      <w:marTop w:val="0"/>
      <w:marBottom w:val="0"/>
      <w:divBdr>
        <w:top w:val="none" w:sz="0" w:space="0" w:color="auto"/>
        <w:left w:val="none" w:sz="0" w:space="0" w:color="auto"/>
        <w:bottom w:val="none" w:sz="0" w:space="0" w:color="auto"/>
        <w:right w:val="none" w:sz="0" w:space="0" w:color="auto"/>
      </w:divBdr>
    </w:div>
    <w:div w:id="378017014">
      <w:bodyDiv w:val="1"/>
      <w:marLeft w:val="0"/>
      <w:marRight w:val="0"/>
      <w:marTop w:val="0"/>
      <w:marBottom w:val="0"/>
      <w:divBdr>
        <w:top w:val="none" w:sz="0" w:space="0" w:color="auto"/>
        <w:left w:val="none" w:sz="0" w:space="0" w:color="auto"/>
        <w:bottom w:val="none" w:sz="0" w:space="0" w:color="auto"/>
        <w:right w:val="none" w:sz="0" w:space="0" w:color="auto"/>
      </w:divBdr>
      <w:divsChild>
        <w:div w:id="1608081620">
          <w:marLeft w:val="0"/>
          <w:marRight w:val="0"/>
          <w:marTop w:val="0"/>
          <w:marBottom w:val="0"/>
          <w:divBdr>
            <w:top w:val="none" w:sz="0" w:space="0" w:color="auto"/>
            <w:left w:val="none" w:sz="0" w:space="0" w:color="auto"/>
            <w:bottom w:val="none" w:sz="0" w:space="0" w:color="auto"/>
            <w:right w:val="none" w:sz="0" w:space="0" w:color="auto"/>
          </w:divBdr>
          <w:divsChild>
            <w:div w:id="1381251162">
              <w:marLeft w:val="0"/>
              <w:marRight w:val="0"/>
              <w:marTop w:val="0"/>
              <w:marBottom w:val="0"/>
              <w:divBdr>
                <w:top w:val="none" w:sz="0" w:space="0" w:color="auto"/>
                <w:left w:val="none" w:sz="0" w:space="0" w:color="auto"/>
                <w:bottom w:val="none" w:sz="0" w:space="0" w:color="auto"/>
                <w:right w:val="none" w:sz="0" w:space="0" w:color="auto"/>
              </w:divBdr>
              <w:divsChild>
                <w:div w:id="921989163">
                  <w:marLeft w:val="0"/>
                  <w:marRight w:val="0"/>
                  <w:marTop w:val="0"/>
                  <w:marBottom w:val="0"/>
                  <w:divBdr>
                    <w:top w:val="none" w:sz="0" w:space="0" w:color="auto"/>
                    <w:left w:val="none" w:sz="0" w:space="0" w:color="auto"/>
                    <w:bottom w:val="none" w:sz="0" w:space="0" w:color="auto"/>
                    <w:right w:val="none" w:sz="0" w:space="0" w:color="auto"/>
                  </w:divBdr>
                  <w:divsChild>
                    <w:div w:id="1590694988">
                      <w:marLeft w:val="0"/>
                      <w:marRight w:val="0"/>
                      <w:marTop w:val="0"/>
                      <w:marBottom w:val="0"/>
                      <w:divBdr>
                        <w:top w:val="none" w:sz="0" w:space="0" w:color="auto"/>
                        <w:left w:val="none" w:sz="0" w:space="0" w:color="auto"/>
                        <w:bottom w:val="none" w:sz="0" w:space="0" w:color="auto"/>
                        <w:right w:val="none" w:sz="0" w:space="0" w:color="auto"/>
                      </w:divBdr>
                      <w:divsChild>
                        <w:div w:id="11991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9009">
          <w:marLeft w:val="0"/>
          <w:marRight w:val="0"/>
          <w:marTop w:val="0"/>
          <w:marBottom w:val="0"/>
          <w:divBdr>
            <w:top w:val="none" w:sz="0" w:space="0" w:color="auto"/>
            <w:left w:val="none" w:sz="0" w:space="0" w:color="auto"/>
            <w:bottom w:val="none" w:sz="0" w:space="0" w:color="auto"/>
            <w:right w:val="none" w:sz="0" w:space="0" w:color="auto"/>
          </w:divBdr>
          <w:divsChild>
            <w:div w:id="1034499685">
              <w:marLeft w:val="0"/>
              <w:marRight w:val="0"/>
              <w:marTop w:val="0"/>
              <w:marBottom w:val="0"/>
              <w:divBdr>
                <w:top w:val="none" w:sz="0" w:space="0" w:color="auto"/>
                <w:left w:val="none" w:sz="0" w:space="0" w:color="auto"/>
                <w:bottom w:val="none" w:sz="0" w:space="0" w:color="auto"/>
                <w:right w:val="none" w:sz="0" w:space="0" w:color="auto"/>
              </w:divBdr>
              <w:divsChild>
                <w:div w:id="2093231115">
                  <w:marLeft w:val="0"/>
                  <w:marRight w:val="0"/>
                  <w:marTop w:val="0"/>
                  <w:marBottom w:val="0"/>
                  <w:divBdr>
                    <w:top w:val="none" w:sz="0" w:space="0" w:color="auto"/>
                    <w:left w:val="none" w:sz="0" w:space="0" w:color="auto"/>
                    <w:bottom w:val="none" w:sz="0" w:space="0" w:color="auto"/>
                    <w:right w:val="none" w:sz="0" w:space="0" w:color="auto"/>
                  </w:divBdr>
                  <w:divsChild>
                    <w:div w:id="887568688">
                      <w:marLeft w:val="0"/>
                      <w:marRight w:val="0"/>
                      <w:marTop w:val="0"/>
                      <w:marBottom w:val="0"/>
                      <w:divBdr>
                        <w:top w:val="none" w:sz="0" w:space="0" w:color="auto"/>
                        <w:left w:val="none" w:sz="0" w:space="0" w:color="auto"/>
                        <w:bottom w:val="none" w:sz="0" w:space="0" w:color="auto"/>
                        <w:right w:val="none" w:sz="0" w:space="0" w:color="auto"/>
                      </w:divBdr>
                      <w:divsChild>
                        <w:div w:id="15586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132311">
      <w:bodyDiv w:val="1"/>
      <w:marLeft w:val="0"/>
      <w:marRight w:val="0"/>
      <w:marTop w:val="0"/>
      <w:marBottom w:val="0"/>
      <w:divBdr>
        <w:top w:val="none" w:sz="0" w:space="0" w:color="auto"/>
        <w:left w:val="none" w:sz="0" w:space="0" w:color="auto"/>
        <w:bottom w:val="none" w:sz="0" w:space="0" w:color="auto"/>
        <w:right w:val="none" w:sz="0" w:space="0" w:color="auto"/>
      </w:divBdr>
    </w:div>
    <w:div w:id="452479941">
      <w:bodyDiv w:val="1"/>
      <w:marLeft w:val="0"/>
      <w:marRight w:val="0"/>
      <w:marTop w:val="0"/>
      <w:marBottom w:val="0"/>
      <w:divBdr>
        <w:top w:val="none" w:sz="0" w:space="0" w:color="auto"/>
        <w:left w:val="none" w:sz="0" w:space="0" w:color="auto"/>
        <w:bottom w:val="none" w:sz="0" w:space="0" w:color="auto"/>
        <w:right w:val="none" w:sz="0" w:space="0" w:color="auto"/>
      </w:divBdr>
    </w:div>
    <w:div w:id="464590183">
      <w:bodyDiv w:val="1"/>
      <w:marLeft w:val="0"/>
      <w:marRight w:val="0"/>
      <w:marTop w:val="0"/>
      <w:marBottom w:val="0"/>
      <w:divBdr>
        <w:top w:val="none" w:sz="0" w:space="0" w:color="auto"/>
        <w:left w:val="none" w:sz="0" w:space="0" w:color="auto"/>
        <w:bottom w:val="none" w:sz="0" w:space="0" w:color="auto"/>
        <w:right w:val="none" w:sz="0" w:space="0" w:color="auto"/>
      </w:divBdr>
    </w:div>
    <w:div w:id="475607934">
      <w:bodyDiv w:val="1"/>
      <w:marLeft w:val="0"/>
      <w:marRight w:val="0"/>
      <w:marTop w:val="0"/>
      <w:marBottom w:val="0"/>
      <w:divBdr>
        <w:top w:val="none" w:sz="0" w:space="0" w:color="auto"/>
        <w:left w:val="none" w:sz="0" w:space="0" w:color="auto"/>
        <w:bottom w:val="none" w:sz="0" w:space="0" w:color="auto"/>
        <w:right w:val="none" w:sz="0" w:space="0" w:color="auto"/>
      </w:divBdr>
    </w:div>
    <w:div w:id="482477716">
      <w:bodyDiv w:val="1"/>
      <w:marLeft w:val="0"/>
      <w:marRight w:val="0"/>
      <w:marTop w:val="0"/>
      <w:marBottom w:val="0"/>
      <w:divBdr>
        <w:top w:val="none" w:sz="0" w:space="0" w:color="auto"/>
        <w:left w:val="none" w:sz="0" w:space="0" w:color="auto"/>
        <w:bottom w:val="none" w:sz="0" w:space="0" w:color="auto"/>
        <w:right w:val="none" w:sz="0" w:space="0" w:color="auto"/>
      </w:divBdr>
      <w:divsChild>
        <w:div w:id="1319841589">
          <w:marLeft w:val="0"/>
          <w:marRight w:val="0"/>
          <w:marTop w:val="0"/>
          <w:marBottom w:val="0"/>
          <w:divBdr>
            <w:top w:val="none" w:sz="0" w:space="0" w:color="auto"/>
            <w:left w:val="none" w:sz="0" w:space="0" w:color="auto"/>
            <w:bottom w:val="none" w:sz="0" w:space="0" w:color="auto"/>
            <w:right w:val="none" w:sz="0" w:space="0" w:color="auto"/>
          </w:divBdr>
          <w:divsChild>
            <w:div w:id="1991715935">
              <w:marLeft w:val="0"/>
              <w:marRight w:val="0"/>
              <w:marTop w:val="0"/>
              <w:marBottom w:val="0"/>
              <w:divBdr>
                <w:top w:val="none" w:sz="0" w:space="0" w:color="auto"/>
                <w:left w:val="none" w:sz="0" w:space="0" w:color="auto"/>
                <w:bottom w:val="none" w:sz="0" w:space="0" w:color="auto"/>
                <w:right w:val="none" w:sz="0" w:space="0" w:color="auto"/>
              </w:divBdr>
              <w:divsChild>
                <w:div w:id="2067948958">
                  <w:marLeft w:val="0"/>
                  <w:marRight w:val="0"/>
                  <w:marTop w:val="0"/>
                  <w:marBottom w:val="0"/>
                  <w:divBdr>
                    <w:top w:val="none" w:sz="0" w:space="0" w:color="auto"/>
                    <w:left w:val="none" w:sz="0" w:space="0" w:color="auto"/>
                    <w:bottom w:val="none" w:sz="0" w:space="0" w:color="auto"/>
                    <w:right w:val="none" w:sz="0" w:space="0" w:color="auto"/>
                  </w:divBdr>
                  <w:divsChild>
                    <w:div w:id="9206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334210">
      <w:bodyDiv w:val="1"/>
      <w:marLeft w:val="0"/>
      <w:marRight w:val="0"/>
      <w:marTop w:val="0"/>
      <w:marBottom w:val="0"/>
      <w:divBdr>
        <w:top w:val="none" w:sz="0" w:space="0" w:color="auto"/>
        <w:left w:val="none" w:sz="0" w:space="0" w:color="auto"/>
        <w:bottom w:val="none" w:sz="0" w:space="0" w:color="auto"/>
        <w:right w:val="none" w:sz="0" w:space="0" w:color="auto"/>
      </w:divBdr>
    </w:div>
    <w:div w:id="498236362">
      <w:bodyDiv w:val="1"/>
      <w:marLeft w:val="0"/>
      <w:marRight w:val="0"/>
      <w:marTop w:val="0"/>
      <w:marBottom w:val="0"/>
      <w:divBdr>
        <w:top w:val="none" w:sz="0" w:space="0" w:color="auto"/>
        <w:left w:val="none" w:sz="0" w:space="0" w:color="auto"/>
        <w:bottom w:val="none" w:sz="0" w:space="0" w:color="auto"/>
        <w:right w:val="none" w:sz="0" w:space="0" w:color="auto"/>
      </w:divBdr>
      <w:divsChild>
        <w:div w:id="62723083">
          <w:marLeft w:val="0"/>
          <w:marRight w:val="0"/>
          <w:marTop w:val="0"/>
          <w:marBottom w:val="0"/>
          <w:divBdr>
            <w:top w:val="none" w:sz="0" w:space="0" w:color="auto"/>
            <w:left w:val="none" w:sz="0" w:space="0" w:color="auto"/>
            <w:bottom w:val="none" w:sz="0" w:space="0" w:color="auto"/>
            <w:right w:val="none" w:sz="0" w:space="0" w:color="auto"/>
          </w:divBdr>
        </w:div>
        <w:div w:id="85536928">
          <w:marLeft w:val="0"/>
          <w:marRight w:val="0"/>
          <w:marTop w:val="0"/>
          <w:marBottom w:val="0"/>
          <w:divBdr>
            <w:top w:val="none" w:sz="0" w:space="0" w:color="auto"/>
            <w:left w:val="none" w:sz="0" w:space="0" w:color="auto"/>
            <w:bottom w:val="none" w:sz="0" w:space="0" w:color="auto"/>
            <w:right w:val="none" w:sz="0" w:space="0" w:color="auto"/>
          </w:divBdr>
        </w:div>
        <w:div w:id="93942725">
          <w:marLeft w:val="0"/>
          <w:marRight w:val="0"/>
          <w:marTop w:val="0"/>
          <w:marBottom w:val="0"/>
          <w:divBdr>
            <w:top w:val="none" w:sz="0" w:space="0" w:color="auto"/>
            <w:left w:val="none" w:sz="0" w:space="0" w:color="auto"/>
            <w:bottom w:val="none" w:sz="0" w:space="0" w:color="auto"/>
            <w:right w:val="none" w:sz="0" w:space="0" w:color="auto"/>
          </w:divBdr>
        </w:div>
        <w:div w:id="119618540">
          <w:marLeft w:val="0"/>
          <w:marRight w:val="0"/>
          <w:marTop w:val="0"/>
          <w:marBottom w:val="0"/>
          <w:divBdr>
            <w:top w:val="none" w:sz="0" w:space="0" w:color="auto"/>
            <w:left w:val="none" w:sz="0" w:space="0" w:color="auto"/>
            <w:bottom w:val="none" w:sz="0" w:space="0" w:color="auto"/>
            <w:right w:val="none" w:sz="0" w:space="0" w:color="auto"/>
          </w:divBdr>
        </w:div>
        <w:div w:id="234782427">
          <w:marLeft w:val="0"/>
          <w:marRight w:val="0"/>
          <w:marTop w:val="0"/>
          <w:marBottom w:val="0"/>
          <w:divBdr>
            <w:top w:val="none" w:sz="0" w:space="0" w:color="auto"/>
            <w:left w:val="none" w:sz="0" w:space="0" w:color="auto"/>
            <w:bottom w:val="none" w:sz="0" w:space="0" w:color="auto"/>
            <w:right w:val="none" w:sz="0" w:space="0" w:color="auto"/>
          </w:divBdr>
        </w:div>
        <w:div w:id="337776316">
          <w:marLeft w:val="0"/>
          <w:marRight w:val="0"/>
          <w:marTop w:val="0"/>
          <w:marBottom w:val="0"/>
          <w:divBdr>
            <w:top w:val="none" w:sz="0" w:space="0" w:color="auto"/>
            <w:left w:val="none" w:sz="0" w:space="0" w:color="auto"/>
            <w:bottom w:val="none" w:sz="0" w:space="0" w:color="auto"/>
            <w:right w:val="none" w:sz="0" w:space="0" w:color="auto"/>
          </w:divBdr>
        </w:div>
        <w:div w:id="366149838">
          <w:marLeft w:val="0"/>
          <w:marRight w:val="0"/>
          <w:marTop w:val="0"/>
          <w:marBottom w:val="0"/>
          <w:divBdr>
            <w:top w:val="none" w:sz="0" w:space="0" w:color="auto"/>
            <w:left w:val="none" w:sz="0" w:space="0" w:color="auto"/>
            <w:bottom w:val="none" w:sz="0" w:space="0" w:color="auto"/>
            <w:right w:val="none" w:sz="0" w:space="0" w:color="auto"/>
          </w:divBdr>
        </w:div>
        <w:div w:id="440685371">
          <w:marLeft w:val="0"/>
          <w:marRight w:val="0"/>
          <w:marTop w:val="0"/>
          <w:marBottom w:val="0"/>
          <w:divBdr>
            <w:top w:val="none" w:sz="0" w:space="0" w:color="auto"/>
            <w:left w:val="none" w:sz="0" w:space="0" w:color="auto"/>
            <w:bottom w:val="none" w:sz="0" w:space="0" w:color="auto"/>
            <w:right w:val="none" w:sz="0" w:space="0" w:color="auto"/>
          </w:divBdr>
        </w:div>
        <w:div w:id="452753863">
          <w:marLeft w:val="0"/>
          <w:marRight w:val="0"/>
          <w:marTop w:val="0"/>
          <w:marBottom w:val="0"/>
          <w:divBdr>
            <w:top w:val="none" w:sz="0" w:space="0" w:color="auto"/>
            <w:left w:val="none" w:sz="0" w:space="0" w:color="auto"/>
            <w:bottom w:val="none" w:sz="0" w:space="0" w:color="auto"/>
            <w:right w:val="none" w:sz="0" w:space="0" w:color="auto"/>
          </w:divBdr>
        </w:div>
        <w:div w:id="455636413">
          <w:marLeft w:val="0"/>
          <w:marRight w:val="0"/>
          <w:marTop w:val="0"/>
          <w:marBottom w:val="0"/>
          <w:divBdr>
            <w:top w:val="none" w:sz="0" w:space="0" w:color="auto"/>
            <w:left w:val="none" w:sz="0" w:space="0" w:color="auto"/>
            <w:bottom w:val="none" w:sz="0" w:space="0" w:color="auto"/>
            <w:right w:val="none" w:sz="0" w:space="0" w:color="auto"/>
          </w:divBdr>
        </w:div>
        <w:div w:id="456068888">
          <w:marLeft w:val="0"/>
          <w:marRight w:val="0"/>
          <w:marTop w:val="0"/>
          <w:marBottom w:val="0"/>
          <w:divBdr>
            <w:top w:val="none" w:sz="0" w:space="0" w:color="auto"/>
            <w:left w:val="none" w:sz="0" w:space="0" w:color="auto"/>
            <w:bottom w:val="none" w:sz="0" w:space="0" w:color="auto"/>
            <w:right w:val="none" w:sz="0" w:space="0" w:color="auto"/>
          </w:divBdr>
        </w:div>
        <w:div w:id="585766408">
          <w:marLeft w:val="0"/>
          <w:marRight w:val="0"/>
          <w:marTop w:val="0"/>
          <w:marBottom w:val="0"/>
          <w:divBdr>
            <w:top w:val="none" w:sz="0" w:space="0" w:color="auto"/>
            <w:left w:val="none" w:sz="0" w:space="0" w:color="auto"/>
            <w:bottom w:val="none" w:sz="0" w:space="0" w:color="auto"/>
            <w:right w:val="none" w:sz="0" w:space="0" w:color="auto"/>
          </w:divBdr>
        </w:div>
        <w:div w:id="586576846">
          <w:marLeft w:val="0"/>
          <w:marRight w:val="0"/>
          <w:marTop w:val="0"/>
          <w:marBottom w:val="0"/>
          <w:divBdr>
            <w:top w:val="none" w:sz="0" w:space="0" w:color="auto"/>
            <w:left w:val="none" w:sz="0" w:space="0" w:color="auto"/>
            <w:bottom w:val="none" w:sz="0" w:space="0" w:color="auto"/>
            <w:right w:val="none" w:sz="0" w:space="0" w:color="auto"/>
          </w:divBdr>
        </w:div>
        <w:div w:id="606618233">
          <w:marLeft w:val="0"/>
          <w:marRight w:val="0"/>
          <w:marTop w:val="0"/>
          <w:marBottom w:val="0"/>
          <w:divBdr>
            <w:top w:val="none" w:sz="0" w:space="0" w:color="auto"/>
            <w:left w:val="none" w:sz="0" w:space="0" w:color="auto"/>
            <w:bottom w:val="none" w:sz="0" w:space="0" w:color="auto"/>
            <w:right w:val="none" w:sz="0" w:space="0" w:color="auto"/>
          </w:divBdr>
        </w:div>
        <w:div w:id="663095119">
          <w:marLeft w:val="0"/>
          <w:marRight w:val="0"/>
          <w:marTop w:val="0"/>
          <w:marBottom w:val="0"/>
          <w:divBdr>
            <w:top w:val="none" w:sz="0" w:space="0" w:color="auto"/>
            <w:left w:val="none" w:sz="0" w:space="0" w:color="auto"/>
            <w:bottom w:val="none" w:sz="0" w:space="0" w:color="auto"/>
            <w:right w:val="none" w:sz="0" w:space="0" w:color="auto"/>
          </w:divBdr>
        </w:div>
        <w:div w:id="801113103">
          <w:marLeft w:val="0"/>
          <w:marRight w:val="0"/>
          <w:marTop w:val="0"/>
          <w:marBottom w:val="0"/>
          <w:divBdr>
            <w:top w:val="none" w:sz="0" w:space="0" w:color="auto"/>
            <w:left w:val="none" w:sz="0" w:space="0" w:color="auto"/>
            <w:bottom w:val="none" w:sz="0" w:space="0" w:color="auto"/>
            <w:right w:val="none" w:sz="0" w:space="0" w:color="auto"/>
          </w:divBdr>
        </w:div>
        <w:div w:id="917055096">
          <w:marLeft w:val="0"/>
          <w:marRight w:val="0"/>
          <w:marTop w:val="0"/>
          <w:marBottom w:val="0"/>
          <w:divBdr>
            <w:top w:val="none" w:sz="0" w:space="0" w:color="auto"/>
            <w:left w:val="none" w:sz="0" w:space="0" w:color="auto"/>
            <w:bottom w:val="none" w:sz="0" w:space="0" w:color="auto"/>
            <w:right w:val="none" w:sz="0" w:space="0" w:color="auto"/>
          </w:divBdr>
        </w:div>
        <w:div w:id="956565052">
          <w:marLeft w:val="0"/>
          <w:marRight w:val="0"/>
          <w:marTop w:val="0"/>
          <w:marBottom w:val="0"/>
          <w:divBdr>
            <w:top w:val="none" w:sz="0" w:space="0" w:color="auto"/>
            <w:left w:val="none" w:sz="0" w:space="0" w:color="auto"/>
            <w:bottom w:val="none" w:sz="0" w:space="0" w:color="auto"/>
            <w:right w:val="none" w:sz="0" w:space="0" w:color="auto"/>
          </w:divBdr>
        </w:div>
        <w:div w:id="1003315471">
          <w:marLeft w:val="0"/>
          <w:marRight w:val="0"/>
          <w:marTop w:val="0"/>
          <w:marBottom w:val="0"/>
          <w:divBdr>
            <w:top w:val="none" w:sz="0" w:space="0" w:color="auto"/>
            <w:left w:val="none" w:sz="0" w:space="0" w:color="auto"/>
            <w:bottom w:val="none" w:sz="0" w:space="0" w:color="auto"/>
            <w:right w:val="none" w:sz="0" w:space="0" w:color="auto"/>
          </w:divBdr>
        </w:div>
        <w:div w:id="1043093217">
          <w:marLeft w:val="0"/>
          <w:marRight w:val="0"/>
          <w:marTop w:val="0"/>
          <w:marBottom w:val="0"/>
          <w:divBdr>
            <w:top w:val="none" w:sz="0" w:space="0" w:color="auto"/>
            <w:left w:val="none" w:sz="0" w:space="0" w:color="auto"/>
            <w:bottom w:val="none" w:sz="0" w:space="0" w:color="auto"/>
            <w:right w:val="none" w:sz="0" w:space="0" w:color="auto"/>
          </w:divBdr>
        </w:div>
        <w:div w:id="1052272610">
          <w:marLeft w:val="0"/>
          <w:marRight w:val="0"/>
          <w:marTop w:val="0"/>
          <w:marBottom w:val="0"/>
          <w:divBdr>
            <w:top w:val="none" w:sz="0" w:space="0" w:color="auto"/>
            <w:left w:val="none" w:sz="0" w:space="0" w:color="auto"/>
            <w:bottom w:val="none" w:sz="0" w:space="0" w:color="auto"/>
            <w:right w:val="none" w:sz="0" w:space="0" w:color="auto"/>
          </w:divBdr>
        </w:div>
        <w:div w:id="1091896402">
          <w:marLeft w:val="0"/>
          <w:marRight w:val="0"/>
          <w:marTop w:val="0"/>
          <w:marBottom w:val="0"/>
          <w:divBdr>
            <w:top w:val="none" w:sz="0" w:space="0" w:color="auto"/>
            <w:left w:val="none" w:sz="0" w:space="0" w:color="auto"/>
            <w:bottom w:val="none" w:sz="0" w:space="0" w:color="auto"/>
            <w:right w:val="none" w:sz="0" w:space="0" w:color="auto"/>
          </w:divBdr>
        </w:div>
        <w:div w:id="1099985700">
          <w:marLeft w:val="0"/>
          <w:marRight w:val="0"/>
          <w:marTop w:val="0"/>
          <w:marBottom w:val="0"/>
          <w:divBdr>
            <w:top w:val="none" w:sz="0" w:space="0" w:color="auto"/>
            <w:left w:val="none" w:sz="0" w:space="0" w:color="auto"/>
            <w:bottom w:val="none" w:sz="0" w:space="0" w:color="auto"/>
            <w:right w:val="none" w:sz="0" w:space="0" w:color="auto"/>
          </w:divBdr>
        </w:div>
        <w:div w:id="1110782336">
          <w:marLeft w:val="0"/>
          <w:marRight w:val="0"/>
          <w:marTop w:val="0"/>
          <w:marBottom w:val="0"/>
          <w:divBdr>
            <w:top w:val="none" w:sz="0" w:space="0" w:color="auto"/>
            <w:left w:val="none" w:sz="0" w:space="0" w:color="auto"/>
            <w:bottom w:val="none" w:sz="0" w:space="0" w:color="auto"/>
            <w:right w:val="none" w:sz="0" w:space="0" w:color="auto"/>
          </w:divBdr>
        </w:div>
        <w:div w:id="1138574626">
          <w:marLeft w:val="0"/>
          <w:marRight w:val="0"/>
          <w:marTop w:val="0"/>
          <w:marBottom w:val="0"/>
          <w:divBdr>
            <w:top w:val="none" w:sz="0" w:space="0" w:color="auto"/>
            <w:left w:val="none" w:sz="0" w:space="0" w:color="auto"/>
            <w:bottom w:val="none" w:sz="0" w:space="0" w:color="auto"/>
            <w:right w:val="none" w:sz="0" w:space="0" w:color="auto"/>
          </w:divBdr>
        </w:div>
        <w:div w:id="1164584081">
          <w:marLeft w:val="0"/>
          <w:marRight w:val="0"/>
          <w:marTop w:val="0"/>
          <w:marBottom w:val="0"/>
          <w:divBdr>
            <w:top w:val="none" w:sz="0" w:space="0" w:color="auto"/>
            <w:left w:val="none" w:sz="0" w:space="0" w:color="auto"/>
            <w:bottom w:val="none" w:sz="0" w:space="0" w:color="auto"/>
            <w:right w:val="none" w:sz="0" w:space="0" w:color="auto"/>
          </w:divBdr>
        </w:div>
        <w:div w:id="1184515466">
          <w:marLeft w:val="0"/>
          <w:marRight w:val="0"/>
          <w:marTop w:val="0"/>
          <w:marBottom w:val="0"/>
          <w:divBdr>
            <w:top w:val="none" w:sz="0" w:space="0" w:color="auto"/>
            <w:left w:val="none" w:sz="0" w:space="0" w:color="auto"/>
            <w:bottom w:val="none" w:sz="0" w:space="0" w:color="auto"/>
            <w:right w:val="none" w:sz="0" w:space="0" w:color="auto"/>
          </w:divBdr>
        </w:div>
        <w:div w:id="1235428715">
          <w:marLeft w:val="0"/>
          <w:marRight w:val="0"/>
          <w:marTop w:val="0"/>
          <w:marBottom w:val="0"/>
          <w:divBdr>
            <w:top w:val="none" w:sz="0" w:space="0" w:color="auto"/>
            <w:left w:val="none" w:sz="0" w:space="0" w:color="auto"/>
            <w:bottom w:val="none" w:sz="0" w:space="0" w:color="auto"/>
            <w:right w:val="none" w:sz="0" w:space="0" w:color="auto"/>
          </w:divBdr>
        </w:div>
        <w:div w:id="1238587233">
          <w:marLeft w:val="0"/>
          <w:marRight w:val="0"/>
          <w:marTop w:val="0"/>
          <w:marBottom w:val="0"/>
          <w:divBdr>
            <w:top w:val="none" w:sz="0" w:space="0" w:color="auto"/>
            <w:left w:val="none" w:sz="0" w:space="0" w:color="auto"/>
            <w:bottom w:val="none" w:sz="0" w:space="0" w:color="auto"/>
            <w:right w:val="none" w:sz="0" w:space="0" w:color="auto"/>
          </w:divBdr>
        </w:div>
        <w:div w:id="1269775604">
          <w:marLeft w:val="0"/>
          <w:marRight w:val="0"/>
          <w:marTop w:val="0"/>
          <w:marBottom w:val="0"/>
          <w:divBdr>
            <w:top w:val="none" w:sz="0" w:space="0" w:color="auto"/>
            <w:left w:val="none" w:sz="0" w:space="0" w:color="auto"/>
            <w:bottom w:val="none" w:sz="0" w:space="0" w:color="auto"/>
            <w:right w:val="none" w:sz="0" w:space="0" w:color="auto"/>
          </w:divBdr>
        </w:div>
        <w:div w:id="1341082273">
          <w:marLeft w:val="0"/>
          <w:marRight w:val="0"/>
          <w:marTop w:val="0"/>
          <w:marBottom w:val="0"/>
          <w:divBdr>
            <w:top w:val="none" w:sz="0" w:space="0" w:color="auto"/>
            <w:left w:val="none" w:sz="0" w:space="0" w:color="auto"/>
            <w:bottom w:val="none" w:sz="0" w:space="0" w:color="auto"/>
            <w:right w:val="none" w:sz="0" w:space="0" w:color="auto"/>
          </w:divBdr>
        </w:div>
        <w:div w:id="1388871478">
          <w:marLeft w:val="0"/>
          <w:marRight w:val="0"/>
          <w:marTop w:val="0"/>
          <w:marBottom w:val="0"/>
          <w:divBdr>
            <w:top w:val="none" w:sz="0" w:space="0" w:color="auto"/>
            <w:left w:val="none" w:sz="0" w:space="0" w:color="auto"/>
            <w:bottom w:val="none" w:sz="0" w:space="0" w:color="auto"/>
            <w:right w:val="none" w:sz="0" w:space="0" w:color="auto"/>
          </w:divBdr>
        </w:div>
        <w:div w:id="1399745308">
          <w:marLeft w:val="0"/>
          <w:marRight w:val="0"/>
          <w:marTop w:val="0"/>
          <w:marBottom w:val="0"/>
          <w:divBdr>
            <w:top w:val="none" w:sz="0" w:space="0" w:color="auto"/>
            <w:left w:val="none" w:sz="0" w:space="0" w:color="auto"/>
            <w:bottom w:val="none" w:sz="0" w:space="0" w:color="auto"/>
            <w:right w:val="none" w:sz="0" w:space="0" w:color="auto"/>
          </w:divBdr>
        </w:div>
        <w:div w:id="1445610845">
          <w:marLeft w:val="0"/>
          <w:marRight w:val="0"/>
          <w:marTop w:val="0"/>
          <w:marBottom w:val="0"/>
          <w:divBdr>
            <w:top w:val="none" w:sz="0" w:space="0" w:color="auto"/>
            <w:left w:val="none" w:sz="0" w:space="0" w:color="auto"/>
            <w:bottom w:val="none" w:sz="0" w:space="0" w:color="auto"/>
            <w:right w:val="none" w:sz="0" w:space="0" w:color="auto"/>
          </w:divBdr>
        </w:div>
        <w:div w:id="1457024163">
          <w:marLeft w:val="0"/>
          <w:marRight w:val="0"/>
          <w:marTop w:val="0"/>
          <w:marBottom w:val="0"/>
          <w:divBdr>
            <w:top w:val="none" w:sz="0" w:space="0" w:color="auto"/>
            <w:left w:val="none" w:sz="0" w:space="0" w:color="auto"/>
            <w:bottom w:val="none" w:sz="0" w:space="0" w:color="auto"/>
            <w:right w:val="none" w:sz="0" w:space="0" w:color="auto"/>
          </w:divBdr>
        </w:div>
        <w:div w:id="1488672424">
          <w:marLeft w:val="0"/>
          <w:marRight w:val="0"/>
          <w:marTop w:val="0"/>
          <w:marBottom w:val="0"/>
          <w:divBdr>
            <w:top w:val="none" w:sz="0" w:space="0" w:color="auto"/>
            <w:left w:val="none" w:sz="0" w:space="0" w:color="auto"/>
            <w:bottom w:val="none" w:sz="0" w:space="0" w:color="auto"/>
            <w:right w:val="none" w:sz="0" w:space="0" w:color="auto"/>
          </w:divBdr>
        </w:div>
        <w:div w:id="1523544611">
          <w:marLeft w:val="0"/>
          <w:marRight w:val="0"/>
          <w:marTop w:val="0"/>
          <w:marBottom w:val="0"/>
          <w:divBdr>
            <w:top w:val="none" w:sz="0" w:space="0" w:color="auto"/>
            <w:left w:val="none" w:sz="0" w:space="0" w:color="auto"/>
            <w:bottom w:val="none" w:sz="0" w:space="0" w:color="auto"/>
            <w:right w:val="none" w:sz="0" w:space="0" w:color="auto"/>
          </w:divBdr>
        </w:div>
        <w:div w:id="1604418139">
          <w:marLeft w:val="0"/>
          <w:marRight w:val="0"/>
          <w:marTop w:val="0"/>
          <w:marBottom w:val="0"/>
          <w:divBdr>
            <w:top w:val="none" w:sz="0" w:space="0" w:color="auto"/>
            <w:left w:val="none" w:sz="0" w:space="0" w:color="auto"/>
            <w:bottom w:val="none" w:sz="0" w:space="0" w:color="auto"/>
            <w:right w:val="none" w:sz="0" w:space="0" w:color="auto"/>
          </w:divBdr>
        </w:div>
        <w:div w:id="1607036614">
          <w:marLeft w:val="0"/>
          <w:marRight w:val="0"/>
          <w:marTop w:val="0"/>
          <w:marBottom w:val="0"/>
          <w:divBdr>
            <w:top w:val="none" w:sz="0" w:space="0" w:color="auto"/>
            <w:left w:val="none" w:sz="0" w:space="0" w:color="auto"/>
            <w:bottom w:val="none" w:sz="0" w:space="0" w:color="auto"/>
            <w:right w:val="none" w:sz="0" w:space="0" w:color="auto"/>
          </w:divBdr>
        </w:div>
        <w:div w:id="1673331577">
          <w:marLeft w:val="0"/>
          <w:marRight w:val="0"/>
          <w:marTop w:val="0"/>
          <w:marBottom w:val="0"/>
          <w:divBdr>
            <w:top w:val="none" w:sz="0" w:space="0" w:color="auto"/>
            <w:left w:val="none" w:sz="0" w:space="0" w:color="auto"/>
            <w:bottom w:val="none" w:sz="0" w:space="0" w:color="auto"/>
            <w:right w:val="none" w:sz="0" w:space="0" w:color="auto"/>
          </w:divBdr>
        </w:div>
        <w:div w:id="1709143532">
          <w:marLeft w:val="0"/>
          <w:marRight w:val="0"/>
          <w:marTop w:val="0"/>
          <w:marBottom w:val="0"/>
          <w:divBdr>
            <w:top w:val="none" w:sz="0" w:space="0" w:color="auto"/>
            <w:left w:val="none" w:sz="0" w:space="0" w:color="auto"/>
            <w:bottom w:val="none" w:sz="0" w:space="0" w:color="auto"/>
            <w:right w:val="none" w:sz="0" w:space="0" w:color="auto"/>
          </w:divBdr>
        </w:div>
        <w:div w:id="1828207938">
          <w:marLeft w:val="0"/>
          <w:marRight w:val="0"/>
          <w:marTop w:val="0"/>
          <w:marBottom w:val="0"/>
          <w:divBdr>
            <w:top w:val="none" w:sz="0" w:space="0" w:color="auto"/>
            <w:left w:val="none" w:sz="0" w:space="0" w:color="auto"/>
            <w:bottom w:val="none" w:sz="0" w:space="0" w:color="auto"/>
            <w:right w:val="none" w:sz="0" w:space="0" w:color="auto"/>
          </w:divBdr>
        </w:div>
        <w:div w:id="1828403397">
          <w:marLeft w:val="0"/>
          <w:marRight w:val="0"/>
          <w:marTop w:val="0"/>
          <w:marBottom w:val="0"/>
          <w:divBdr>
            <w:top w:val="none" w:sz="0" w:space="0" w:color="auto"/>
            <w:left w:val="none" w:sz="0" w:space="0" w:color="auto"/>
            <w:bottom w:val="none" w:sz="0" w:space="0" w:color="auto"/>
            <w:right w:val="none" w:sz="0" w:space="0" w:color="auto"/>
          </w:divBdr>
        </w:div>
        <w:div w:id="1874920316">
          <w:marLeft w:val="0"/>
          <w:marRight w:val="0"/>
          <w:marTop w:val="0"/>
          <w:marBottom w:val="0"/>
          <w:divBdr>
            <w:top w:val="none" w:sz="0" w:space="0" w:color="auto"/>
            <w:left w:val="none" w:sz="0" w:space="0" w:color="auto"/>
            <w:bottom w:val="none" w:sz="0" w:space="0" w:color="auto"/>
            <w:right w:val="none" w:sz="0" w:space="0" w:color="auto"/>
          </w:divBdr>
        </w:div>
        <w:div w:id="1930961317">
          <w:marLeft w:val="0"/>
          <w:marRight w:val="0"/>
          <w:marTop w:val="0"/>
          <w:marBottom w:val="0"/>
          <w:divBdr>
            <w:top w:val="none" w:sz="0" w:space="0" w:color="auto"/>
            <w:left w:val="none" w:sz="0" w:space="0" w:color="auto"/>
            <w:bottom w:val="none" w:sz="0" w:space="0" w:color="auto"/>
            <w:right w:val="none" w:sz="0" w:space="0" w:color="auto"/>
          </w:divBdr>
        </w:div>
        <w:div w:id="2003661412">
          <w:marLeft w:val="0"/>
          <w:marRight w:val="0"/>
          <w:marTop w:val="0"/>
          <w:marBottom w:val="0"/>
          <w:divBdr>
            <w:top w:val="none" w:sz="0" w:space="0" w:color="auto"/>
            <w:left w:val="none" w:sz="0" w:space="0" w:color="auto"/>
            <w:bottom w:val="none" w:sz="0" w:space="0" w:color="auto"/>
            <w:right w:val="none" w:sz="0" w:space="0" w:color="auto"/>
          </w:divBdr>
        </w:div>
        <w:div w:id="2095203284">
          <w:marLeft w:val="0"/>
          <w:marRight w:val="0"/>
          <w:marTop w:val="0"/>
          <w:marBottom w:val="0"/>
          <w:divBdr>
            <w:top w:val="none" w:sz="0" w:space="0" w:color="auto"/>
            <w:left w:val="none" w:sz="0" w:space="0" w:color="auto"/>
            <w:bottom w:val="none" w:sz="0" w:space="0" w:color="auto"/>
            <w:right w:val="none" w:sz="0" w:space="0" w:color="auto"/>
          </w:divBdr>
        </w:div>
      </w:divsChild>
    </w:div>
    <w:div w:id="518547541">
      <w:bodyDiv w:val="1"/>
      <w:marLeft w:val="0"/>
      <w:marRight w:val="0"/>
      <w:marTop w:val="0"/>
      <w:marBottom w:val="0"/>
      <w:divBdr>
        <w:top w:val="none" w:sz="0" w:space="0" w:color="auto"/>
        <w:left w:val="none" w:sz="0" w:space="0" w:color="auto"/>
        <w:bottom w:val="none" w:sz="0" w:space="0" w:color="auto"/>
        <w:right w:val="none" w:sz="0" w:space="0" w:color="auto"/>
      </w:divBdr>
    </w:div>
    <w:div w:id="523708057">
      <w:bodyDiv w:val="1"/>
      <w:marLeft w:val="0"/>
      <w:marRight w:val="0"/>
      <w:marTop w:val="0"/>
      <w:marBottom w:val="0"/>
      <w:divBdr>
        <w:top w:val="none" w:sz="0" w:space="0" w:color="auto"/>
        <w:left w:val="none" w:sz="0" w:space="0" w:color="auto"/>
        <w:bottom w:val="none" w:sz="0" w:space="0" w:color="auto"/>
        <w:right w:val="none" w:sz="0" w:space="0" w:color="auto"/>
      </w:divBdr>
      <w:divsChild>
        <w:div w:id="18512252">
          <w:marLeft w:val="0"/>
          <w:marRight w:val="0"/>
          <w:marTop w:val="0"/>
          <w:marBottom w:val="0"/>
          <w:divBdr>
            <w:top w:val="none" w:sz="0" w:space="0" w:color="auto"/>
            <w:left w:val="none" w:sz="0" w:space="0" w:color="auto"/>
            <w:bottom w:val="none" w:sz="0" w:space="0" w:color="auto"/>
            <w:right w:val="none" w:sz="0" w:space="0" w:color="auto"/>
          </w:divBdr>
        </w:div>
        <w:div w:id="46801022">
          <w:marLeft w:val="0"/>
          <w:marRight w:val="0"/>
          <w:marTop w:val="0"/>
          <w:marBottom w:val="0"/>
          <w:divBdr>
            <w:top w:val="none" w:sz="0" w:space="0" w:color="auto"/>
            <w:left w:val="none" w:sz="0" w:space="0" w:color="auto"/>
            <w:bottom w:val="none" w:sz="0" w:space="0" w:color="auto"/>
            <w:right w:val="none" w:sz="0" w:space="0" w:color="auto"/>
          </w:divBdr>
        </w:div>
        <w:div w:id="128935825">
          <w:marLeft w:val="0"/>
          <w:marRight w:val="0"/>
          <w:marTop w:val="0"/>
          <w:marBottom w:val="0"/>
          <w:divBdr>
            <w:top w:val="none" w:sz="0" w:space="0" w:color="auto"/>
            <w:left w:val="none" w:sz="0" w:space="0" w:color="auto"/>
            <w:bottom w:val="none" w:sz="0" w:space="0" w:color="auto"/>
            <w:right w:val="none" w:sz="0" w:space="0" w:color="auto"/>
          </w:divBdr>
        </w:div>
        <w:div w:id="174882476">
          <w:marLeft w:val="0"/>
          <w:marRight w:val="0"/>
          <w:marTop w:val="0"/>
          <w:marBottom w:val="0"/>
          <w:divBdr>
            <w:top w:val="none" w:sz="0" w:space="0" w:color="auto"/>
            <w:left w:val="none" w:sz="0" w:space="0" w:color="auto"/>
            <w:bottom w:val="none" w:sz="0" w:space="0" w:color="auto"/>
            <w:right w:val="none" w:sz="0" w:space="0" w:color="auto"/>
          </w:divBdr>
        </w:div>
        <w:div w:id="185758817">
          <w:marLeft w:val="0"/>
          <w:marRight w:val="0"/>
          <w:marTop w:val="0"/>
          <w:marBottom w:val="0"/>
          <w:divBdr>
            <w:top w:val="none" w:sz="0" w:space="0" w:color="auto"/>
            <w:left w:val="none" w:sz="0" w:space="0" w:color="auto"/>
            <w:bottom w:val="none" w:sz="0" w:space="0" w:color="auto"/>
            <w:right w:val="none" w:sz="0" w:space="0" w:color="auto"/>
          </w:divBdr>
        </w:div>
        <w:div w:id="215747073">
          <w:marLeft w:val="0"/>
          <w:marRight w:val="0"/>
          <w:marTop w:val="0"/>
          <w:marBottom w:val="0"/>
          <w:divBdr>
            <w:top w:val="none" w:sz="0" w:space="0" w:color="auto"/>
            <w:left w:val="none" w:sz="0" w:space="0" w:color="auto"/>
            <w:bottom w:val="none" w:sz="0" w:space="0" w:color="auto"/>
            <w:right w:val="none" w:sz="0" w:space="0" w:color="auto"/>
          </w:divBdr>
        </w:div>
        <w:div w:id="242031444">
          <w:marLeft w:val="0"/>
          <w:marRight w:val="0"/>
          <w:marTop w:val="0"/>
          <w:marBottom w:val="0"/>
          <w:divBdr>
            <w:top w:val="none" w:sz="0" w:space="0" w:color="auto"/>
            <w:left w:val="none" w:sz="0" w:space="0" w:color="auto"/>
            <w:bottom w:val="none" w:sz="0" w:space="0" w:color="auto"/>
            <w:right w:val="none" w:sz="0" w:space="0" w:color="auto"/>
          </w:divBdr>
        </w:div>
        <w:div w:id="462889135">
          <w:marLeft w:val="0"/>
          <w:marRight w:val="0"/>
          <w:marTop w:val="0"/>
          <w:marBottom w:val="0"/>
          <w:divBdr>
            <w:top w:val="none" w:sz="0" w:space="0" w:color="auto"/>
            <w:left w:val="none" w:sz="0" w:space="0" w:color="auto"/>
            <w:bottom w:val="none" w:sz="0" w:space="0" w:color="auto"/>
            <w:right w:val="none" w:sz="0" w:space="0" w:color="auto"/>
          </w:divBdr>
        </w:div>
        <w:div w:id="515533450">
          <w:marLeft w:val="0"/>
          <w:marRight w:val="0"/>
          <w:marTop w:val="0"/>
          <w:marBottom w:val="0"/>
          <w:divBdr>
            <w:top w:val="none" w:sz="0" w:space="0" w:color="auto"/>
            <w:left w:val="none" w:sz="0" w:space="0" w:color="auto"/>
            <w:bottom w:val="none" w:sz="0" w:space="0" w:color="auto"/>
            <w:right w:val="none" w:sz="0" w:space="0" w:color="auto"/>
          </w:divBdr>
        </w:div>
        <w:div w:id="519510724">
          <w:marLeft w:val="0"/>
          <w:marRight w:val="0"/>
          <w:marTop w:val="0"/>
          <w:marBottom w:val="0"/>
          <w:divBdr>
            <w:top w:val="none" w:sz="0" w:space="0" w:color="auto"/>
            <w:left w:val="none" w:sz="0" w:space="0" w:color="auto"/>
            <w:bottom w:val="none" w:sz="0" w:space="0" w:color="auto"/>
            <w:right w:val="none" w:sz="0" w:space="0" w:color="auto"/>
          </w:divBdr>
        </w:div>
        <w:div w:id="523128439">
          <w:marLeft w:val="0"/>
          <w:marRight w:val="0"/>
          <w:marTop w:val="0"/>
          <w:marBottom w:val="0"/>
          <w:divBdr>
            <w:top w:val="none" w:sz="0" w:space="0" w:color="auto"/>
            <w:left w:val="none" w:sz="0" w:space="0" w:color="auto"/>
            <w:bottom w:val="none" w:sz="0" w:space="0" w:color="auto"/>
            <w:right w:val="none" w:sz="0" w:space="0" w:color="auto"/>
          </w:divBdr>
        </w:div>
        <w:div w:id="633215997">
          <w:marLeft w:val="0"/>
          <w:marRight w:val="0"/>
          <w:marTop w:val="0"/>
          <w:marBottom w:val="0"/>
          <w:divBdr>
            <w:top w:val="none" w:sz="0" w:space="0" w:color="auto"/>
            <w:left w:val="none" w:sz="0" w:space="0" w:color="auto"/>
            <w:bottom w:val="none" w:sz="0" w:space="0" w:color="auto"/>
            <w:right w:val="none" w:sz="0" w:space="0" w:color="auto"/>
          </w:divBdr>
        </w:div>
        <w:div w:id="674382212">
          <w:marLeft w:val="0"/>
          <w:marRight w:val="0"/>
          <w:marTop w:val="0"/>
          <w:marBottom w:val="0"/>
          <w:divBdr>
            <w:top w:val="none" w:sz="0" w:space="0" w:color="auto"/>
            <w:left w:val="none" w:sz="0" w:space="0" w:color="auto"/>
            <w:bottom w:val="none" w:sz="0" w:space="0" w:color="auto"/>
            <w:right w:val="none" w:sz="0" w:space="0" w:color="auto"/>
          </w:divBdr>
        </w:div>
        <w:div w:id="766386038">
          <w:marLeft w:val="0"/>
          <w:marRight w:val="0"/>
          <w:marTop w:val="0"/>
          <w:marBottom w:val="0"/>
          <w:divBdr>
            <w:top w:val="none" w:sz="0" w:space="0" w:color="auto"/>
            <w:left w:val="none" w:sz="0" w:space="0" w:color="auto"/>
            <w:bottom w:val="none" w:sz="0" w:space="0" w:color="auto"/>
            <w:right w:val="none" w:sz="0" w:space="0" w:color="auto"/>
          </w:divBdr>
        </w:div>
        <w:div w:id="986327300">
          <w:marLeft w:val="0"/>
          <w:marRight w:val="0"/>
          <w:marTop w:val="0"/>
          <w:marBottom w:val="0"/>
          <w:divBdr>
            <w:top w:val="none" w:sz="0" w:space="0" w:color="auto"/>
            <w:left w:val="none" w:sz="0" w:space="0" w:color="auto"/>
            <w:bottom w:val="none" w:sz="0" w:space="0" w:color="auto"/>
            <w:right w:val="none" w:sz="0" w:space="0" w:color="auto"/>
          </w:divBdr>
        </w:div>
        <w:div w:id="1100952102">
          <w:marLeft w:val="0"/>
          <w:marRight w:val="0"/>
          <w:marTop w:val="0"/>
          <w:marBottom w:val="0"/>
          <w:divBdr>
            <w:top w:val="none" w:sz="0" w:space="0" w:color="auto"/>
            <w:left w:val="none" w:sz="0" w:space="0" w:color="auto"/>
            <w:bottom w:val="none" w:sz="0" w:space="0" w:color="auto"/>
            <w:right w:val="none" w:sz="0" w:space="0" w:color="auto"/>
          </w:divBdr>
        </w:div>
        <w:div w:id="1154099545">
          <w:marLeft w:val="0"/>
          <w:marRight w:val="0"/>
          <w:marTop w:val="0"/>
          <w:marBottom w:val="0"/>
          <w:divBdr>
            <w:top w:val="none" w:sz="0" w:space="0" w:color="auto"/>
            <w:left w:val="none" w:sz="0" w:space="0" w:color="auto"/>
            <w:bottom w:val="none" w:sz="0" w:space="0" w:color="auto"/>
            <w:right w:val="none" w:sz="0" w:space="0" w:color="auto"/>
          </w:divBdr>
        </w:div>
        <w:div w:id="1252084125">
          <w:marLeft w:val="0"/>
          <w:marRight w:val="0"/>
          <w:marTop w:val="0"/>
          <w:marBottom w:val="0"/>
          <w:divBdr>
            <w:top w:val="none" w:sz="0" w:space="0" w:color="auto"/>
            <w:left w:val="none" w:sz="0" w:space="0" w:color="auto"/>
            <w:bottom w:val="none" w:sz="0" w:space="0" w:color="auto"/>
            <w:right w:val="none" w:sz="0" w:space="0" w:color="auto"/>
          </w:divBdr>
        </w:div>
        <w:div w:id="1307514676">
          <w:marLeft w:val="0"/>
          <w:marRight w:val="0"/>
          <w:marTop w:val="0"/>
          <w:marBottom w:val="0"/>
          <w:divBdr>
            <w:top w:val="none" w:sz="0" w:space="0" w:color="auto"/>
            <w:left w:val="none" w:sz="0" w:space="0" w:color="auto"/>
            <w:bottom w:val="none" w:sz="0" w:space="0" w:color="auto"/>
            <w:right w:val="none" w:sz="0" w:space="0" w:color="auto"/>
          </w:divBdr>
        </w:div>
        <w:div w:id="1405251259">
          <w:marLeft w:val="0"/>
          <w:marRight w:val="0"/>
          <w:marTop w:val="0"/>
          <w:marBottom w:val="0"/>
          <w:divBdr>
            <w:top w:val="none" w:sz="0" w:space="0" w:color="auto"/>
            <w:left w:val="none" w:sz="0" w:space="0" w:color="auto"/>
            <w:bottom w:val="none" w:sz="0" w:space="0" w:color="auto"/>
            <w:right w:val="none" w:sz="0" w:space="0" w:color="auto"/>
          </w:divBdr>
        </w:div>
        <w:div w:id="1427964305">
          <w:marLeft w:val="0"/>
          <w:marRight w:val="0"/>
          <w:marTop w:val="0"/>
          <w:marBottom w:val="0"/>
          <w:divBdr>
            <w:top w:val="none" w:sz="0" w:space="0" w:color="auto"/>
            <w:left w:val="none" w:sz="0" w:space="0" w:color="auto"/>
            <w:bottom w:val="none" w:sz="0" w:space="0" w:color="auto"/>
            <w:right w:val="none" w:sz="0" w:space="0" w:color="auto"/>
          </w:divBdr>
        </w:div>
        <w:div w:id="1529218545">
          <w:marLeft w:val="0"/>
          <w:marRight w:val="0"/>
          <w:marTop w:val="0"/>
          <w:marBottom w:val="0"/>
          <w:divBdr>
            <w:top w:val="none" w:sz="0" w:space="0" w:color="auto"/>
            <w:left w:val="none" w:sz="0" w:space="0" w:color="auto"/>
            <w:bottom w:val="none" w:sz="0" w:space="0" w:color="auto"/>
            <w:right w:val="none" w:sz="0" w:space="0" w:color="auto"/>
          </w:divBdr>
        </w:div>
        <w:div w:id="1554270020">
          <w:marLeft w:val="0"/>
          <w:marRight w:val="0"/>
          <w:marTop w:val="0"/>
          <w:marBottom w:val="0"/>
          <w:divBdr>
            <w:top w:val="none" w:sz="0" w:space="0" w:color="auto"/>
            <w:left w:val="none" w:sz="0" w:space="0" w:color="auto"/>
            <w:bottom w:val="none" w:sz="0" w:space="0" w:color="auto"/>
            <w:right w:val="none" w:sz="0" w:space="0" w:color="auto"/>
          </w:divBdr>
        </w:div>
        <w:div w:id="1593471401">
          <w:marLeft w:val="0"/>
          <w:marRight w:val="0"/>
          <w:marTop w:val="0"/>
          <w:marBottom w:val="0"/>
          <w:divBdr>
            <w:top w:val="none" w:sz="0" w:space="0" w:color="auto"/>
            <w:left w:val="none" w:sz="0" w:space="0" w:color="auto"/>
            <w:bottom w:val="none" w:sz="0" w:space="0" w:color="auto"/>
            <w:right w:val="none" w:sz="0" w:space="0" w:color="auto"/>
          </w:divBdr>
        </w:div>
        <w:div w:id="1601449728">
          <w:marLeft w:val="0"/>
          <w:marRight w:val="0"/>
          <w:marTop w:val="0"/>
          <w:marBottom w:val="0"/>
          <w:divBdr>
            <w:top w:val="none" w:sz="0" w:space="0" w:color="auto"/>
            <w:left w:val="none" w:sz="0" w:space="0" w:color="auto"/>
            <w:bottom w:val="none" w:sz="0" w:space="0" w:color="auto"/>
            <w:right w:val="none" w:sz="0" w:space="0" w:color="auto"/>
          </w:divBdr>
        </w:div>
        <w:div w:id="1918511948">
          <w:marLeft w:val="0"/>
          <w:marRight w:val="0"/>
          <w:marTop w:val="0"/>
          <w:marBottom w:val="0"/>
          <w:divBdr>
            <w:top w:val="none" w:sz="0" w:space="0" w:color="auto"/>
            <w:left w:val="none" w:sz="0" w:space="0" w:color="auto"/>
            <w:bottom w:val="none" w:sz="0" w:space="0" w:color="auto"/>
            <w:right w:val="none" w:sz="0" w:space="0" w:color="auto"/>
          </w:divBdr>
        </w:div>
        <w:div w:id="1980646452">
          <w:marLeft w:val="0"/>
          <w:marRight w:val="0"/>
          <w:marTop w:val="0"/>
          <w:marBottom w:val="0"/>
          <w:divBdr>
            <w:top w:val="none" w:sz="0" w:space="0" w:color="auto"/>
            <w:left w:val="none" w:sz="0" w:space="0" w:color="auto"/>
            <w:bottom w:val="none" w:sz="0" w:space="0" w:color="auto"/>
            <w:right w:val="none" w:sz="0" w:space="0" w:color="auto"/>
          </w:divBdr>
        </w:div>
        <w:div w:id="1982540970">
          <w:marLeft w:val="0"/>
          <w:marRight w:val="0"/>
          <w:marTop w:val="0"/>
          <w:marBottom w:val="0"/>
          <w:divBdr>
            <w:top w:val="none" w:sz="0" w:space="0" w:color="auto"/>
            <w:left w:val="none" w:sz="0" w:space="0" w:color="auto"/>
            <w:bottom w:val="none" w:sz="0" w:space="0" w:color="auto"/>
            <w:right w:val="none" w:sz="0" w:space="0" w:color="auto"/>
          </w:divBdr>
        </w:div>
        <w:div w:id="2006977922">
          <w:marLeft w:val="0"/>
          <w:marRight w:val="0"/>
          <w:marTop w:val="0"/>
          <w:marBottom w:val="0"/>
          <w:divBdr>
            <w:top w:val="none" w:sz="0" w:space="0" w:color="auto"/>
            <w:left w:val="none" w:sz="0" w:space="0" w:color="auto"/>
            <w:bottom w:val="none" w:sz="0" w:space="0" w:color="auto"/>
            <w:right w:val="none" w:sz="0" w:space="0" w:color="auto"/>
          </w:divBdr>
        </w:div>
        <w:div w:id="2019231397">
          <w:marLeft w:val="0"/>
          <w:marRight w:val="0"/>
          <w:marTop w:val="0"/>
          <w:marBottom w:val="0"/>
          <w:divBdr>
            <w:top w:val="none" w:sz="0" w:space="0" w:color="auto"/>
            <w:left w:val="none" w:sz="0" w:space="0" w:color="auto"/>
            <w:bottom w:val="none" w:sz="0" w:space="0" w:color="auto"/>
            <w:right w:val="none" w:sz="0" w:space="0" w:color="auto"/>
          </w:divBdr>
        </w:div>
      </w:divsChild>
    </w:div>
    <w:div w:id="525874380">
      <w:bodyDiv w:val="1"/>
      <w:marLeft w:val="0"/>
      <w:marRight w:val="0"/>
      <w:marTop w:val="0"/>
      <w:marBottom w:val="0"/>
      <w:divBdr>
        <w:top w:val="none" w:sz="0" w:space="0" w:color="auto"/>
        <w:left w:val="none" w:sz="0" w:space="0" w:color="auto"/>
        <w:bottom w:val="none" w:sz="0" w:space="0" w:color="auto"/>
        <w:right w:val="none" w:sz="0" w:space="0" w:color="auto"/>
      </w:divBdr>
    </w:div>
    <w:div w:id="543324000">
      <w:bodyDiv w:val="1"/>
      <w:marLeft w:val="0"/>
      <w:marRight w:val="0"/>
      <w:marTop w:val="0"/>
      <w:marBottom w:val="0"/>
      <w:divBdr>
        <w:top w:val="none" w:sz="0" w:space="0" w:color="auto"/>
        <w:left w:val="none" w:sz="0" w:space="0" w:color="auto"/>
        <w:bottom w:val="none" w:sz="0" w:space="0" w:color="auto"/>
        <w:right w:val="none" w:sz="0" w:space="0" w:color="auto"/>
      </w:divBdr>
      <w:divsChild>
        <w:div w:id="211579514">
          <w:marLeft w:val="0"/>
          <w:marRight w:val="0"/>
          <w:marTop w:val="0"/>
          <w:marBottom w:val="0"/>
          <w:divBdr>
            <w:top w:val="none" w:sz="0" w:space="0" w:color="auto"/>
            <w:left w:val="none" w:sz="0" w:space="0" w:color="auto"/>
            <w:bottom w:val="none" w:sz="0" w:space="0" w:color="auto"/>
            <w:right w:val="none" w:sz="0" w:space="0" w:color="auto"/>
          </w:divBdr>
        </w:div>
        <w:div w:id="221527303">
          <w:marLeft w:val="0"/>
          <w:marRight w:val="0"/>
          <w:marTop w:val="0"/>
          <w:marBottom w:val="0"/>
          <w:divBdr>
            <w:top w:val="none" w:sz="0" w:space="0" w:color="auto"/>
            <w:left w:val="none" w:sz="0" w:space="0" w:color="auto"/>
            <w:bottom w:val="none" w:sz="0" w:space="0" w:color="auto"/>
            <w:right w:val="none" w:sz="0" w:space="0" w:color="auto"/>
          </w:divBdr>
        </w:div>
        <w:div w:id="249238694">
          <w:marLeft w:val="0"/>
          <w:marRight w:val="0"/>
          <w:marTop w:val="0"/>
          <w:marBottom w:val="0"/>
          <w:divBdr>
            <w:top w:val="none" w:sz="0" w:space="0" w:color="auto"/>
            <w:left w:val="none" w:sz="0" w:space="0" w:color="auto"/>
            <w:bottom w:val="none" w:sz="0" w:space="0" w:color="auto"/>
            <w:right w:val="none" w:sz="0" w:space="0" w:color="auto"/>
          </w:divBdr>
        </w:div>
        <w:div w:id="856849327">
          <w:marLeft w:val="0"/>
          <w:marRight w:val="0"/>
          <w:marTop w:val="0"/>
          <w:marBottom w:val="0"/>
          <w:divBdr>
            <w:top w:val="none" w:sz="0" w:space="0" w:color="auto"/>
            <w:left w:val="none" w:sz="0" w:space="0" w:color="auto"/>
            <w:bottom w:val="none" w:sz="0" w:space="0" w:color="auto"/>
            <w:right w:val="none" w:sz="0" w:space="0" w:color="auto"/>
          </w:divBdr>
        </w:div>
        <w:div w:id="1054232914">
          <w:marLeft w:val="0"/>
          <w:marRight w:val="0"/>
          <w:marTop w:val="0"/>
          <w:marBottom w:val="0"/>
          <w:divBdr>
            <w:top w:val="none" w:sz="0" w:space="0" w:color="auto"/>
            <w:left w:val="none" w:sz="0" w:space="0" w:color="auto"/>
            <w:bottom w:val="none" w:sz="0" w:space="0" w:color="auto"/>
            <w:right w:val="none" w:sz="0" w:space="0" w:color="auto"/>
          </w:divBdr>
        </w:div>
        <w:div w:id="1273825083">
          <w:marLeft w:val="0"/>
          <w:marRight w:val="0"/>
          <w:marTop w:val="0"/>
          <w:marBottom w:val="0"/>
          <w:divBdr>
            <w:top w:val="none" w:sz="0" w:space="0" w:color="auto"/>
            <w:left w:val="none" w:sz="0" w:space="0" w:color="auto"/>
            <w:bottom w:val="none" w:sz="0" w:space="0" w:color="auto"/>
            <w:right w:val="none" w:sz="0" w:space="0" w:color="auto"/>
          </w:divBdr>
        </w:div>
        <w:div w:id="1474713698">
          <w:marLeft w:val="0"/>
          <w:marRight w:val="0"/>
          <w:marTop w:val="0"/>
          <w:marBottom w:val="0"/>
          <w:divBdr>
            <w:top w:val="none" w:sz="0" w:space="0" w:color="auto"/>
            <w:left w:val="none" w:sz="0" w:space="0" w:color="auto"/>
            <w:bottom w:val="none" w:sz="0" w:space="0" w:color="auto"/>
            <w:right w:val="none" w:sz="0" w:space="0" w:color="auto"/>
          </w:divBdr>
        </w:div>
        <w:div w:id="1526868103">
          <w:marLeft w:val="0"/>
          <w:marRight w:val="0"/>
          <w:marTop w:val="0"/>
          <w:marBottom w:val="0"/>
          <w:divBdr>
            <w:top w:val="none" w:sz="0" w:space="0" w:color="auto"/>
            <w:left w:val="none" w:sz="0" w:space="0" w:color="auto"/>
            <w:bottom w:val="none" w:sz="0" w:space="0" w:color="auto"/>
            <w:right w:val="none" w:sz="0" w:space="0" w:color="auto"/>
          </w:divBdr>
        </w:div>
        <w:div w:id="1543245141">
          <w:marLeft w:val="0"/>
          <w:marRight w:val="0"/>
          <w:marTop w:val="0"/>
          <w:marBottom w:val="0"/>
          <w:divBdr>
            <w:top w:val="none" w:sz="0" w:space="0" w:color="auto"/>
            <w:left w:val="none" w:sz="0" w:space="0" w:color="auto"/>
            <w:bottom w:val="none" w:sz="0" w:space="0" w:color="auto"/>
            <w:right w:val="none" w:sz="0" w:space="0" w:color="auto"/>
          </w:divBdr>
        </w:div>
        <w:div w:id="1616522777">
          <w:marLeft w:val="0"/>
          <w:marRight w:val="0"/>
          <w:marTop w:val="0"/>
          <w:marBottom w:val="0"/>
          <w:divBdr>
            <w:top w:val="none" w:sz="0" w:space="0" w:color="auto"/>
            <w:left w:val="none" w:sz="0" w:space="0" w:color="auto"/>
            <w:bottom w:val="none" w:sz="0" w:space="0" w:color="auto"/>
            <w:right w:val="none" w:sz="0" w:space="0" w:color="auto"/>
          </w:divBdr>
        </w:div>
        <w:div w:id="2002613533">
          <w:marLeft w:val="0"/>
          <w:marRight w:val="0"/>
          <w:marTop w:val="0"/>
          <w:marBottom w:val="0"/>
          <w:divBdr>
            <w:top w:val="none" w:sz="0" w:space="0" w:color="auto"/>
            <w:left w:val="none" w:sz="0" w:space="0" w:color="auto"/>
            <w:bottom w:val="none" w:sz="0" w:space="0" w:color="auto"/>
            <w:right w:val="none" w:sz="0" w:space="0" w:color="auto"/>
          </w:divBdr>
        </w:div>
      </w:divsChild>
    </w:div>
    <w:div w:id="613056447">
      <w:bodyDiv w:val="1"/>
      <w:marLeft w:val="0"/>
      <w:marRight w:val="0"/>
      <w:marTop w:val="0"/>
      <w:marBottom w:val="0"/>
      <w:divBdr>
        <w:top w:val="none" w:sz="0" w:space="0" w:color="auto"/>
        <w:left w:val="none" w:sz="0" w:space="0" w:color="auto"/>
        <w:bottom w:val="none" w:sz="0" w:space="0" w:color="auto"/>
        <w:right w:val="none" w:sz="0" w:space="0" w:color="auto"/>
      </w:divBdr>
      <w:divsChild>
        <w:div w:id="1445466000">
          <w:marLeft w:val="0"/>
          <w:marRight w:val="0"/>
          <w:marTop w:val="0"/>
          <w:marBottom w:val="0"/>
          <w:divBdr>
            <w:top w:val="none" w:sz="0" w:space="0" w:color="auto"/>
            <w:left w:val="none" w:sz="0" w:space="0" w:color="auto"/>
            <w:bottom w:val="none" w:sz="0" w:space="0" w:color="auto"/>
            <w:right w:val="none" w:sz="0" w:space="0" w:color="auto"/>
          </w:divBdr>
          <w:divsChild>
            <w:div w:id="2639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2390">
      <w:bodyDiv w:val="1"/>
      <w:marLeft w:val="0"/>
      <w:marRight w:val="0"/>
      <w:marTop w:val="0"/>
      <w:marBottom w:val="0"/>
      <w:divBdr>
        <w:top w:val="none" w:sz="0" w:space="0" w:color="auto"/>
        <w:left w:val="none" w:sz="0" w:space="0" w:color="auto"/>
        <w:bottom w:val="none" w:sz="0" w:space="0" w:color="auto"/>
        <w:right w:val="none" w:sz="0" w:space="0" w:color="auto"/>
      </w:divBdr>
    </w:div>
    <w:div w:id="697245739">
      <w:bodyDiv w:val="1"/>
      <w:marLeft w:val="0"/>
      <w:marRight w:val="0"/>
      <w:marTop w:val="0"/>
      <w:marBottom w:val="0"/>
      <w:divBdr>
        <w:top w:val="none" w:sz="0" w:space="0" w:color="auto"/>
        <w:left w:val="none" w:sz="0" w:space="0" w:color="auto"/>
        <w:bottom w:val="none" w:sz="0" w:space="0" w:color="auto"/>
        <w:right w:val="none" w:sz="0" w:space="0" w:color="auto"/>
      </w:divBdr>
      <w:divsChild>
        <w:div w:id="1601798010">
          <w:marLeft w:val="0"/>
          <w:marRight w:val="0"/>
          <w:marTop w:val="0"/>
          <w:marBottom w:val="0"/>
          <w:divBdr>
            <w:top w:val="none" w:sz="0" w:space="0" w:color="auto"/>
            <w:left w:val="none" w:sz="0" w:space="0" w:color="auto"/>
            <w:bottom w:val="none" w:sz="0" w:space="0" w:color="auto"/>
            <w:right w:val="none" w:sz="0" w:space="0" w:color="auto"/>
          </w:divBdr>
          <w:divsChild>
            <w:div w:id="4351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252684">
      <w:bodyDiv w:val="1"/>
      <w:marLeft w:val="0"/>
      <w:marRight w:val="0"/>
      <w:marTop w:val="0"/>
      <w:marBottom w:val="0"/>
      <w:divBdr>
        <w:top w:val="none" w:sz="0" w:space="0" w:color="auto"/>
        <w:left w:val="none" w:sz="0" w:space="0" w:color="auto"/>
        <w:bottom w:val="none" w:sz="0" w:space="0" w:color="auto"/>
        <w:right w:val="none" w:sz="0" w:space="0" w:color="auto"/>
      </w:divBdr>
      <w:divsChild>
        <w:div w:id="238751957">
          <w:marLeft w:val="0"/>
          <w:marRight w:val="0"/>
          <w:marTop w:val="0"/>
          <w:marBottom w:val="0"/>
          <w:divBdr>
            <w:top w:val="none" w:sz="0" w:space="0" w:color="auto"/>
            <w:left w:val="none" w:sz="0" w:space="0" w:color="auto"/>
            <w:bottom w:val="none" w:sz="0" w:space="0" w:color="auto"/>
            <w:right w:val="none" w:sz="0" w:space="0" w:color="auto"/>
          </w:divBdr>
        </w:div>
        <w:div w:id="249195198">
          <w:marLeft w:val="0"/>
          <w:marRight w:val="0"/>
          <w:marTop w:val="0"/>
          <w:marBottom w:val="0"/>
          <w:divBdr>
            <w:top w:val="none" w:sz="0" w:space="0" w:color="auto"/>
            <w:left w:val="none" w:sz="0" w:space="0" w:color="auto"/>
            <w:bottom w:val="none" w:sz="0" w:space="0" w:color="auto"/>
            <w:right w:val="none" w:sz="0" w:space="0" w:color="auto"/>
          </w:divBdr>
        </w:div>
        <w:div w:id="265239207">
          <w:marLeft w:val="0"/>
          <w:marRight w:val="0"/>
          <w:marTop w:val="0"/>
          <w:marBottom w:val="0"/>
          <w:divBdr>
            <w:top w:val="none" w:sz="0" w:space="0" w:color="auto"/>
            <w:left w:val="none" w:sz="0" w:space="0" w:color="auto"/>
            <w:bottom w:val="none" w:sz="0" w:space="0" w:color="auto"/>
            <w:right w:val="none" w:sz="0" w:space="0" w:color="auto"/>
          </w:divBdr>
        </w:div>
        <w:div w:id="286815543">
          <w:marLeft w:val="0"/>
          <w:marRight w:val="0"/>
          <w:marTop w:val="0"/>
          <w:marBottom w:val="0"/>
          <w:divBdr>
            <w:top w:val="none" w:sz="0" w:space="0" w:color="auto"/>
            <w:left w:val="none" w:sz="0" w:space="0" w:color="auto"/>
            <w:bottom w:val="none" w:sz="0" w:space="0" w:color="auto"/>
            <w:right w:val="none" w:sz="0" w:space="0" w:color="auto"/>
          </w:divBdr>
        </w:div>
        <w:div w:id="384375615">
          <w:marLeft w:val="0"/>
          <w:marRight w:val="0"/>
          <w:marTop w:val="0"/>
          <w:marBottom w:val="0"/>
          <w:divBdr>
            <w:top w:val="none" w:sz="0" w:space="0" w:color="auto"/>
            <w:left w:val="none" w:sz="0" w:space="0" w:color="auto"/>
            <w:bottom w:val="none" w:sz="0" w:space="0" w:color="auto"/>
            <w:right w:val="none" w:sz="0" w:space="0" w:color="auto"/>
          </w:divBdr>
        </w:div>
        <w:div w:id="394939243">
          <w:marLeft w:val="0"/>
          <w:marRight w:val="0"/>
          <w:marTop w:val="0"/>
          <w:marBottom w:val="0"/>
          <w:divBdr>
            <w:top w:val="none" w:sz="0" w:space="0" w:color="auto"/>
            <w:left w:val="none" w:sz="0" w:space="0" w:color="auto"/>
            <w:bottom w:val="none" w:sz="0" w:space="0" w:color="auto"/>
            <w:right w:val="none" w:sz="0" w:space="0" w:color="auto"/>
          </w:divBdr>
        </w:div>
        <w:div w:id="395518618">
          <w:marLeft w:val="0"/>
          <w:marRight w:val="0"/>
          <w:marTop w:val="0"/>
          <w:marBottom w:val="0"/>
          <w:divBdr>
            <w:top w:val="none" w:sz="0" w:space="0" w:color="auto"/>
            <w:left w:val="none" w:sz="0" w:space="0" w:color="auto"/>
            <w:bottom w:val="none" w:sz="0" w:space="0" w:color="auto"/>
            <w:right w:val="none" w:sz="0" w:space="0" w:color="auto"/>
          </w:divBdr>
        </w:div>
        <w:div w:id="410808616">
          <w:marLeft w:val="0"/>
          <w:marRight w:val="0"/>
          <w:marTop w:val="0"/>
          <w:marBottom w:val="0"/>
          <w:divBdr>
            <w:top w:val="none" w:sz="0" w:space="0" w:color="auto"/>
            <w:left w:val="none" w:sz="0" w:space="0" w:color="auto"/>
            <w:bottom w:val="none" w:sz="0" w:space="0" w:color="auto"/>
            <w:right w:val="none" w:sz="0" w:space="0" w:color="auto"/>
          </w:divBdr>
        </w:div>
        <w:div w:id="449711270">
          <w:marLeft w:val="0"/>
          <w:marRight w:val="0"/>
          <w:marTop w:val="0"/>
          <w:marBottom w:val="0"/>
          <w:divBdr>
            <w:top w:val="none" w:sz="0" w:space="0" w:color="auto"/>
            <w:left w:val="none" w:sz="0" w:space="0" w:color="auto"/>
            <w:bottom w:val="none" w:sz="0" w:space="0" w:color="auto"/>
            <w:right w:val="none" w:sz="0" w:space="0" w:color="auto"/>
          </w:divBdr>
        </w:div>
        <w:div w:id="497811612">
          <w:marLeft w:val="0"/>
          <w:marRight w:val="0"/>
          <w:marTop w:val="0"/>
          <w:marBottom w:val="0"/>
          <w:divBdr>
            <w:top w:val="none" w:sz="0" w:space="0" w:color="auto"/>
            <w:left w:val="none" w:sz="0" w:space="0" w:color="auto"/>
            <w:bottom w:val="none" w:sz="0" w:space="0" w:color="auto"/>
            <w:right w:val="none" w:sz="0" w:space="0" w:color="auto"/>
          </w:divBdr>
        </w:div>
        <w:div w:id="501360259">
          <w:marLeft w:val="0"/>
          <w:marRight w:val="0"/>
          <w:marTop w:val="0"/>
          <w:marBottom w:val="0"/>
          <w:divBdr>
            <w:top w:val="none" w:sz="0" w:space="0" w:color="auto"/>
            <w:left w:val="none" w:sz="0" w:space="0" w:color="auto"/>
            <w:bottom w:val="none" w:sz="0" w:space="0" w:color="auto"/>
            <w:right w:val="none" w:sz="0" w:space="0" w:color="auto"/>
          </w:divBdr>
        </w:div>
        <w:div w:id="571699435">
          <w:marLeft w:val="0"/>
          <w:marRight w:val="0"/>
          <w:marTop w:val="0"/>
          <w:marBottom w:val="0"/>
          <w:divBdr>
            <w:top w:val="none" w:sz="0" w:space="0" w:color="auto"/>
            <w:left w:val="none" w:sz="0" w:space="0" w:color="auto"/>
            <w:bottom w:val="none" w:sz="0" w:space="0" w:color="auto"/>
            <w:right w:val="none" w:sz="0" w:space="0" w:color="auto"/>
          </w:divBdr>
        </w:div>
        <w:div w:id="600115065">
          <w:marLeft w:val="0"/>
          <w:marRight w:val="0"/>
          <w:marTop w:val="0"/>
          <w:marBottom w:val="0"/>
          <w:divBdr>
            <w:top w:val="none" w:sz="0" w:space="0" w:color="auto"/>
            <w:left w:val="none" w:sz="0" w:space="0" w:color="auto"/>
            <w:bottom w:val="none" w:sz="0" w:space="0" w:color="auto"/>
            <w:right w:val="none" w:sz="0" w:space="0" w:color="auto"/>
          </w:divBdr>
          <w:divsChild>
            <w:div w:id="1733965231">
              <w:marLeft w:val="0"/>
              <w:marRight w:val="150"/>
              <w:marTop w:val="0"/>
              <w:marBottom w:val="0"/>
              <w:divBdr>
                <w:top w:val="none" w:sz="0" w:space="0" w:color="auto"/>
                <w:left w:val="none" w:sz="0" w:space="0" w:color="auto"/>
                <w:bottom w:val="none" w:sz="0" w:space="0" w:color="auto"/>
                <w:right w:val="none" w:sz="0" w:space="0" w:color="auto"/>
              </w:divBdr>
            </w:div>
          </w:divsChild>
        </w:div>
        <w:div w:id="627591709">
          <w:marLeft w:val="0"/>
          <w:marRight w:val="0"/>
          <w:marTop w:val="0"/>
          <w:marBottom w:val="0"/>
          <w:divBdr>
            <w:top w:val="none" w:sz="0" w:space="0" w:color="auto"/>
            <w:left w:val="none" w:sz="0" w:space="0" w:color="auto"/>
            <w:bottom w:val="none" w:sz="0" w:space="0" w:color="auto"/>
            <w:right w:val="none" w:sz="0" w:space="0" w:color="auto"/>
          </w:divBdr>
        </w:div>
        <w:div w:id="666205705">
          <w:marLeft w:val="0"/>
          <w:marRight w:val="0"/>
          <w:marTop w:val="0"/>
          <w:marBottom w:val="0"/>
          <w:divBdr>
            <w:top w:val="none" w:sz="0" w:space="0" w:color="auto"/>
            <w:left w:val="none" w:sz="0" w:space="0" w:color="auto"/>
            <w:bottom w:val="none" w:sz="0" w:space="0" w:color="auto"/>
            <w:right w:val="none" w:sz="0" w:space="0" w:color="auto"/>
          </w:divBdr>
        </w:div>
        <w:div w:id="890001964">
          <w:marLeft w:val="0"/>
          <w:marRight w:val="0"/>
          <w:marTop w:val="0"/>
          <w:marBottom w:val="0"/>
          <w:divBdr>
            <w:top w:val="none" w:sz="0" w:space="0" w:color="auto"/>
            <w:left w:val="none" w:sz="0" w:space="0" w:color="auto"/>
            <w:bottom w:val="none" w:sz="0" w:space="0" w:color="auto"/>
            <w:right w:val="none" w:sz="0" w:space="0" w:color="auto"/>
          </w:divBdr>
        </w:div>
        <w:div w:id="901060304">
          <w:marLeft w:val="0"/>
          <w:marRight w:val="0"/>
          <w:marTop w:val="0"/>
          <w:marBottom w:val="0"/>
          <w:divBdr>
            <w:top w:val="none" w:sz="0" w:space="0" w:color="auto"/>
            <w:left w:val="none" w:sz="0" w:space="0" w:color="auto"/>
            <w:bottom w:val="none" w:sz="0" w:space="0" w:color="auto"/>
            <w:right w:val="none" w:sz="0" w:space="0" w:color="auto"/>
          </w:divBdr>
        </w:div>
        <w:div w:id="910697163">
          <w:marLeft w:val="0"/>
          <w:marRight w:val="0"/>
          <w:marTop w:val="0"/>
          <w:marBottom w:val="0"/>
          <w:divBdr>
            <w:top w:val="none" w:sz="0" w:space="0" w:color="auto"/>
            <w:left w:val="none" w:sz="0" w:space="0" w:color="auto"/>
            <w:bottom w:val="none" w:sz="0" w:space="0" w:color="auto"/>
            <w:right w:val="none" w:sz="0" w:space="0" w:color="auto"/>
          </w:divBdr>
        </w:div>
        <w:div w:id="932319210">
          <w:marLeft w:val="0"/>
          <w:marRight w:val="0"/>
          <w:marTop w:val="0"/>
          <w:marBottom w:val="0"/>
          <w:divBdr>
            <w:top w:val="none" w:sz="0" w:space="0" w:color="auto"/>
            <w:left w:val="none" w:sz="0" w:space="0" w:color="auto"/>
            <w:bottom w:val="none" w:sz="0" w:space="0" w:color="auto"/>
            <w:right w:val="none" w:sz="0" w:space="0" w:color="auto"/>
          </w:divBdr>
        </w:div>
        <w:div w:id="950815585">
          <w:marLeft w:val="0"/>
          <w:marRight w:val="0"/>
          <w:marTop w:val="0"/>
          <w:marBottom w:val="0"/>
          <w:divBdr>
            <w:top w:val="none" w:sz="0" w:space="0" w:color="auto"/>
            <w:left w:val="none" w:sz="0" w:space="0" w:color="auto"/>
            <w:bottom w:val="none" w:sz="0" w:space="0" w:color="auto"/>
            <w:right w:val="none" w:sz="0" w:space="0" w:color="auto"/>
          </w:divBdr>
        </w:div>
        <w:div w:id="1009139086">
          <w:marLeft w:val="0"/>
          <w:marRight w:val="0"/>
          <w:marTop w:val="0"/>
          <w:marBottom w:val="0"/>
          <w:divBdr>
            <w:top w:val="none" w:sz="0" w:space="0" w:color="auto"/>
            <w:left w:val="none" w:sz="0" w:space="0" w:color="auto"/>
            <w:bottom w:val="none" w:sz="0" w:space="0" w:color="auto"/>
            <w:right w:val="none" w:sz="0" w:space="0" w:color="auto"/>
          </w:divBdr>
        </w:div>
        <w:div w:id="1056971381">
          <w:marLeft w:val="0"/>
          <w:marRight w:val="0"/>
          <w:marTop w:val="0"/>
          <w:marBottom w:val="0"/>
          <w:divBdr>
            <w:top w:val="none" w:sz="0" w:space="0" w:color="auto"/>
            <w:left w:val="none" w:sz="0" w:space="0" w:color="auto"/>
            <w:bottom w:val="none" w:sz="0" w:space="0" w:color="auto"/>
            <w:right w:val="none" w:sz="0" w:space="0" w:color="auto"/>
          </w:divBdr>
        </w:div>
        <w:div w:id="1100026800">
          <w:marLeft w:val="0"/>
          <w:marRight w:val="0"/>
          <w:marTop w:val="0"/>
          <w:marBottom w:val="0"/>
          <w:divBdr>
            <w:top w:val="none" w:sz="0" w:space="0" w:color="auto"/>
            <w:left w:val="none" w:sz="0" w:space="0" w:color="auto"/>
            <w:bottom w:val="none" w:sz="0" w:space="0" w:color="auto"/>
            <w:right w:val="none" w:sz="0" w:space="0" w:color="auto"/>
          </w:divBdr>
        </w:div>
        <w:div w:id="1192961448">
          <w:marLeft w:val="0"/>
          <w:marRight w:val="0"/>
          <w:marTop w:val="0"/>
          <w:marBottom w:val="0"/>
          <w:divBdr>
            <w:top w:val="none" w:sz="0" w:space="0" w:color="auto"/>
            <w:left w:val="none" w:sz="0" w:space="0" w:color="auto"/>
            <w:bottom w:val="none" w:sz="0" w:space="0" w:color="auto"/>
            <w:right w:val="none" w:sz="0" w:space="0" w:color="auto"/>
          </w:divBdr>
        </w:div>
        <w:div w:id="1308366160">
          <w:marLeft w:val="0"/>
          <w:marRight w:val="0"/>
          <w:marTop w:val="0"/>
          <w:marBottom w:val="0"/>
          <w:divBdr>
            <w:top w:val="none" w:sz="0" w:space="0" w:color="auto"/>
            <w:left w:val="none" w:sz="0" w:space="0" w:color="auto"/>
            <w:bottom w:val="none" w:sz="0" w:space="0" w:color="auto"/>
            <w:right w:val="none" w:sz="0" w:space="0" w:color="auto"/>
          </w:divBdr>
        </w:div>
        <w:div w:id="1329361508">
          <w:marLeft w:val="0"/>
          <w:marRight w:val="0"/>
          <w:marTop w:val="0"/>
          <w:marBottom w:val="0"/>
          <w:divBdr>
            <w:top w:val="none" w:sz="0" w:space="0" w:color="auto"/>
            <w:left w:val="none" w:sz="0" w:space="0" w:color="auto"/>
            <w:bottom w:val="none" w:sz="0" w:space="0" w:color="auto"/>
            <w:right w:val="none" w:sz="0" w:space="0" w:color="auto"/>
          </w:divBdr>
        </w:div>
        <w:div w:id="1361779736">
          <w:marLeft w:val="0"/>
          <w:marRight w:val="0"/>
          <w:marTop w:val="0"/>
          <w:marBottom w:val="0"/>
          <w:divBdr>
            <w:top w:val="none" w:sz="0" w:space="0" w:color="auto"/>
            <w:left w:val="none" w:sz="0" w:space="0" w:color="auto"/>
            <w:bottom w:val="none" w:sz="0" w:space="0" w:color="auto"/>
            <w:right w:val="none" w:sz="0" w:space="0" w:color="auto"/>
          </w:divBdr>
        </w:div>
        <w:div w:id="1369839743">
          <w:marLeft w:val="0"/>
          <w:marRight w:val="0"/>
          <w:marTop w:val="0"/>
          <w:marBottom w:val="0"/>
          <w:divBdr>
            <w:top w:val="none" w:sz="0" w:space="0" w:color="auto"/>
            <w:left w:val="none" w:sz="0" w:space="0" w:color="auto"/>
            <w:bottom w:val="none" w:sz="0" w:space="0" w:color="auto"/>
            <w:right w:val="none" w:sz="0" w:space="0" w:color="auto"/>
          </w:divBdr>
        </w:div>
        <w:div w:id="1378437205">
          <w:marLeft w:val="0"/>
          <w:marRight w:val="0"/>
          <w:marTop w:val="0"/>
          <w:marBottom w:val="0"/>
          <w:divBdr>
            <w:top w:val="none" w:sz="0" w:space="0" w:color="auto"/>
            <w:left w:val="none" w:sz="0" w:space="0" w:color="auto"/>
            <w:bottom w:val="none" w:sz="0" w:space="0" w:color="auto"/>
            <w:right w:val="none" w:sz="0" w:space="0" w:color="auto"/>
          </w:divBdr>
        </w:div>
        <w:div w:id="1418408471">
          <w:marLeft w:val="0"/>
          <w:marRight w:val="0"/>
          <w:marTop w:val="0"/>
          <w:marBottom w:val="0"/>
          <w:divBdr>
            <w:top w:val="none" w:sz="0" w:space="0" w:color="auto"/>
            <w:left w:val="none" w:sz="0" w:space="0" w:color="auto"/>
            <w:bottom w:val="none" w:sz="0" w:space="0" w:color="auto"/>
            <w:right w:val="none" w:sz="0" w:space="0" w:color="auto"/>
          </w:divBdr>
        </w:div>
        <w:div w:id="1456632957">
          <w:marLeft w:val="0"/>
          <w:marRight w:val="0"/>
          <w:marTop w:val="0"/>
          <w:marBottom w:val="0"/>
          <w:divBdr>
            <w:top w:val="none" w:sz="0" w:space="0" w:color="auto"/>
            <w:left w:val="none" w:sz="0" w:space="0" w:color="auto"/>
            <w:bottom w:val="none" w:sz="0" w:space="0" w:color="auto"/>
            <w:right w:val="none" w:sz="0" w:space="0" w:color="auto"/>
          </w:divBdr>
        </w:div>
        <w:div w:id="1469469920">
          <w:marLeft w:val="0"/>
          <w:marRight w:val="0"/>
          <w:marTop w:val="0"/>
          <w:marBottom w:val="0"/>
          <w:divBdr>
            <w:top w:val="none" w:sz="0" w:space="0" w:color="auto"/>
            <w:left w:val="none" w:sz="0" w:space="0" w:color="auto"/>
            <w:bottom w:val="none" w:sz="0" w:space="0" w:color="auto"/>
            <w:right w:val="none" w:sz="0" w:space="0" w:color="auto"/>
          </w:divBdr>
        </w:div>
        <w:div w:id="1521237645">
          <w:marLeft w:val="0"/>
          <w:marRight w:val="0"/>
          <w:marTop w:val="0"/>
          <w:marBottom w:val="0"/>
          <w:divBdr>
            <w:top w:val="none" w:sz="0" w:space="0" w:color="auto"/>
            <w:left w:val="none" w:sz="0" w:space="0" w:color="auto"/>
            <w:bottom w:val="none" w:sz="0" w:space="0" w:color="auto"/>
            <w:right w:val="none" w:sz="0" w:space="0" w:color="auto"/>
          </w:divBdr>
        </w:div>
        <w:div w:id="1534881731">
          <w:marLeft w:val="0"/>
          <w:marRight w:val="0"/>
          <w:marTop w:val="0"/>
          <w:marBottom w:val="0"/>
          <w:divBdr>
            <w:top w:val="none" w:sz="0" w:space="0" w:color="auto"/>
            <w:left w:val="none" w:sz="0" w:space="0" w:color="auto"/>
            <w:bottom w:val="none" w:sz="0" w:space="0" w:color="auto"/>
            <w:right w:val="none" w:sz="0" w:space="0" w:color="auto"/>
          </w:divBdr>
        </w:div>
        <w:div w:id="1597977423">
          <w:marLeft w:val="0"/>
          <w:marRight w:val="0"/>
          <w:marTop w:val="0"/>
          <w:marBottom w:val="0"/>
          <w:divBdr>
            <w:top w:val="none" w:sz="0" w:space="0" w:color="auto"/>
            <w:left w:val="none" w:sz="0" w:space="0" w:color="auto"/>
            <w:bottom w:val="none" w:sz="0" w:space="0" w:color="auto"/>
            <w:right w:val="none" w:sz="0" w:space="0" w:color="auto"/>
          </w:divBdr>
        </w:div>
        <w:div w:id="1618563074">
          <w:marLeft w:val="0"/>
          <w:marRight w:val="0"/>
          <w:marTop w:val="0"/>
          <w:marBottom w:val="0"/>
          <w:divBdr>
            <w:top w:val="none" w:sz="0" w:space="0" w:color="auto"/>
            <w:left w:val="none" w:sz="0" w:space="0" w:color="auto"/>
            <w:bottom w:val="none" w:sz="0" w:space="0" w:color="auto"/>
            <w:right w:val="none" w:sz="0" w:space="0" w:color="auto"/>
          </w:divBdr>
        </w:div>
        <w:div w:id="1675913976">
          <w:marLeft w:val="0"/>
          <w:marRight w:val="0"/>
          <w:marTop w:val="0"/>
          <w:marBottom w:val="0"/>
          <w:divBdr>
            <w:top w:val="none" w:sz="0" w:space="0" w:color="auto"/>
            <w:left w:val="none" w:sz="0" w:space="0" w:color="auto"/>
            <w:bottom w:val="none" w:sz="0" w:space="0" w:color="auto"/>
            <w:right w:val="none" w:sz="0" w:space="0" w:color="auto"/>
          </w:divBdr>
        </w:div>
        <w:div w:id="1682388736">
          <w:marLeft w:val="0"/>
          <w:marRight w:val="0"/>
          <w:marTop w:val="0"/>
          <w:marBottom w:val="0"/>
          <w:divBdr>
            <w:top w:val="none" w:sz="0" w:space="0" w:color="auto"/>
            <w:left w:val="none" w:sz="0" w:space="0" w:color="auto"/>
            <w:bottom w:val="none" w:sz="0" w:space="0" w:color="auto"/>
            <w:right w:val="none" w:sz="0" w:space="0" w:color="auto"/>
          </w:divBdr>
        </w:div>
        <w:div w:id="1708331005">
          <w:marLeft w:val="0"/>
          <w:marRight w:val="0"/>
          <w:marTop w:val="0"/>
          <w:marBottom w:val="0"/>
          <w:divBdr>
            <w:top w:val="none" w:sz="0" w:space="0" w:color="auto"/>
            <w:left w:val="none" w:sz="0" w:space="0" w:color="auto"/>
            <w:bottom w:val="none" w:sz="0" w:space="0" w:color="auto"/>
            <w:right w:val="none" w:sz="0" w:space="0" w:color="auto"/>
          </w:divBdr>
        </w:div>
        <w:div w:id="1766609941">
          <w:marLeft w:val="0"/>
          <w:marRight w:val="0"/>
          <w:marTop w:val="0"/>
          <w:marBottom w:val="0"/>
          <w:divBdr>
            <w:top w:val="none" w:sz="0" w:space="0" w:color="auto"/>
            <w:left w:val="none" w:sz="0" w:space="0" w:color="auto"/>
            <w:bottom w:val="none" w:sz="0" w:space="0" w:color="auto"/>
            <w:right w:val="none" w:sz="0" w:space="0" w:color="auto"/>
          </w:divBdr>
        </w:div>
        <w:div w:id="1785266870">
          <w:marLeft w:val="0"/>
          <w:marRight w:val="0"/>
          <w:marTop w:val="0"/>
          <w:marBottom w:val="0"/>
          <w:divBdr>
            <w:top w:val="none" w:sz="0" w:space="0" w:color="auto"/>
            <w:left w:val="none" w:sz="0" w:space="0" w:color="auto"/>
            <w:bottom w:val="none" w:sz="0" w:space="0" w:color="auto"/>
            <w:right w:val="none" w:sz="0" w:space="0" w:color="auto"/>
          </w:divBdr>
        </w:div>
        <w:div w:id="1962612820">
          <w:marLeft w:val="0"/>
          <w:marRight w:val="0"/>
          <w:marTop w:val="0"/>
          <w:marBottom w:val="0"/>
          <w:divBdr>
            <w:top w:val="none" w:sz="0" w:space="0" w:color="auto"/>
            <w:left w:val="none" w:sz="0" w:space="0" w:color="auto"/>
            <w:bottom w:val="none" w:sz="0" w:space="0" w:color="auto"/>
            <w:right w:val="none" w:sz="0" w:space="0" w:color="auto"/>
          </w:divBdr>
        </w:div>
        <w:div w:id="1986933137">
          <w:marLeft w:val="0"/>
          <w:marRight w:val="0"/>
          <w:marTop w:val="0"/>
          <w:marBottom w:val="0"/>
          <w:divBdr>
            <w:top w:val="none" w:sz="0" w:space="0" w:color="auto"/>
            <w:left w:val="none" w:sz="0" w:space="0" w:color="auto"/>
            <w:bottom w:val="none" w:sz="0" w:space="0" w:color="auto"/>
            <w:right w:val="none" w:sz="0" w:space="0" w:color="auto"/>
          </w:divBdr>
        </w:div>
        <w:div w:id="1992246840">
          <w:marLeft w:val="0"/>
          <w:marRight w:val="0"/>
          <w:marTop w:val="0"/>
          <w:marBottom w:val="0"/>
          <w:divBdr>
            <w:top w:val="none" w:sz="0" w:space="0" w:color="auto"/>
            <w:left w:val="none" w:sz="0" w:space="0" w:color="auto"/>
            <w:bottom w:val="none" w:sz="0" w:space="0" w:color="auto"/>
            <w:right w:val="none" w:sz="0" w:space="0" w:color="auto"/>
          </w:divBdr>
        </w:div>
        <w:div w:id="2011759438">
          <w:marLeft w:val="0"/>
          <w:marRight w:val="0"/>
          <w:marTop w:val="0"/>
          <w:marBottom w:val="0"/>
          <w:divBdr>
            <w:top w:val="none" w:sz="0" w:space="0" w:color="auto"/>
            <w:left w:val="none" w:sz="0" w:space="0" w:color="auto"/>
            <w:bottom w:val="none" w:sz="0" w:space="0" w:color="auto"/>
            <w:right w:val="none" w:sz="0" w:space="0" w:color="auto"/>
          </w:divBdr>
        </w:div>
        <w:div w:id="2044360584">
          <w:marLeft w:val="0"/>
          <w:marRight w:val="0"/>
          <w:marTop w:val="0"/>
          <w:marBottom w:val="0"/>
          <w:divBdr>
            <w:top w:val="none" w:sz="0" w:space="0" w:color="auto"/>
            <w:left w:val="none" w:sz="0" w:space="0" w:color="auto"/>
            <w:bottom w:val="none" w:sz="0" w:space="0" w:color="auto"/>
            <w:right w:val="none" w:sz="0" w:space="0" w:color="auto"/>
          </w:divBdr>
        </w:div>
      </w:divsChild>
    </w:div>
    <w:div w:id="747389308">
      <w:bodyDiv w:val="1"/>
      <w:marLeft w:val="0"/>
      <w:marRight w:val="0"/>
      <w:marTop w:val="0"/>
      <w:marBottom w:val="0"/>
      <w:divBdr>
        <w:top w:val="none" w:sz="0" w:space="0" w:color="auto"/>
        <w:left w:val="none" w:sz="0" w:space="0" w:color="auto"/>
        <w:bottom w:val="none" w:sz="0" w:space="0" w:color="auto"/>
        <w:right w:val="none" w:sz="0" w:space="0" w:color="auto"/>
      </w:divBdr>
    </w:div>
    <w:div w:id="771051286">
      <w:bodyDiv w:val="1"/>
      <w:marLeft w:val="0"/>
      <w:marRight w:val="0"/>
      <w:marTop w:val="0"/>
      <w:marBottom w:val="0"/>
      <w:divBdr>
        <w:top w:val="none" w:sz="0" w:space="0" w:color="auto"/>
        <w:left w:val="none" w:sz="0" w:space="0" w:color="auto"/>
        <w:bottom w:val="none" w:sz="0" w:space="0" w:color="auto"/>
        <w:right w:val="none" w:sz="0" w:space="0" w:color="auto"/>
      </w:divBdr>
    </w:div>
    <w:div w:id="781190921">
      <w:bodyDiv w:val="1"/>
      <w:marLeft w:val="0"/>
      <w:marRight w:val="0"/>
      <w:marTop w:val="0"/>
      <w:marBottom w:val="0"/>
      <w:divBdr>
        <w:top w:val="none" w:sz="0" w:space="0" w:color="auto"/>
        <w:left w:val="none" w:sz="0" w:space="0" w:color="auto"/>
        <w:bottom w:val="none" w:sz="0" w:space="0" w:color="auto"/>
        <w:right w:val="none" w:sz="0" w:space="0" w:color="auto"/>
      </w:divBdr>
    </w:div>
    <w:div w:id="787360900">
      <w:bodyDiv w:val="1"/>
      <w:marLeft w:val="0"/>
      <w:marRight w:val="0"/>
      <w:marTop w:val="0"/>
      <w:marBottom w:val="0"/>
      <w:divBdr>
        <w:top w:val="none" w:sz="0" w:space="0" w:color="auto"/>
        <w:left w:val="none" w:sz="0" w:space="0" w:color="auto"/>
        <w:bottom w:val="none" w:sz="0" w:space="0" w:color="auto"/>
        <w:right w:val="none" w:sz="0" w:space="0" w:color="auto"/>
      </w:divBdr>
    </w:div>
    <w:div w:id="833840353">
      <w:bodyDiv w:val="1"/>
      <w:marLeft w:val="0"/>
      <w:marRight w:val="0"/>
      <w:marTop w:val="0"/>
      <w:marBottom w:val="0"/>
      <w:divBdr>
        <w:top w:val="none" w:sz="0" w:space="0" w:color="auto"/>
        <w:left w:val="none" w:sz="0" w:space="0" w:color="auto"/>
        <w:bottom w:val="none" w:sz="0" w:space="0" w:color="auto"/>
        <w:right w:val="none" w:sz="0" w:space="0" w:color="auto"/>
      </w:divBdr>
    </w:div>
    <w:div w:id="871310382">
      <w:bodyDiv w:val="1"/>
      <w:marLeft w:val="0"/>
      <w:marRight w:val="0"/>
      <w:marTop w:val="0"/>
      <w:marBottom w:val="0"/>
      <w:divBdr>
        <w:top w:val="none" w:sz="0" w:space="0" w:color="auto"/>
        <w:left w:val="none" w:sz="0" w:space="0" w:color="auto"/>
        <w:bottom w:val="none" w:sz="0" w:space="0" w:color="auto"/>
        <w:right w:val="none" w:sz="0" w:space="0" w:color="auto"/>
      </w:divBdr>
      <w:divsChild>
        <w:div w:id="55473741">
          <w:marLeft w:val="0"/>
          <w:marRight w:val="0"/>
          <w:marTop w:val="0"/>
          <w:marBottom w:val="0"/>
          <w:divBdr>
            <w:top w:val="none" w:sz="0" w:space="0" w:color="auto"/>
            <w:left w:val="none" w:sz="0" w:space="0" w:color="auto"/>
            <w:bottom w:val="none" w:sz="0" w:space="0" w:color="auto"/>
            <w:right w:val="none" w:sz="0" w:space="0" w:color="auto"/>
          </w:divBdr>
        </w:div>
        <w:div w:id="100227992">
          <w:marLeft w:val="0"/>
          <w:marRight w:val="0"/>
          <w:marTop w:val="0"/>
          <w:marBottom w:val="0"/>
          <w:divBdr>
            <w:top w:val="none" w:sz="0" w:space="0" w:color="auto"/>
            <w:left w:val="none" w:sz="0" w:space="0" w:color="auto"/>
            <w:bottom w:val="none" w:sz="0" w:space="0" w:color="auto"/>
            <w:right w:val="none" w:sz="0" w:space="0" w:color="auto"/>
          </w:divBdr>
        </w:div>
        <w:div w:id="118425726">
          <w:marLeft w:val="0"/>
          <w:marRight w:val="0"/>
          <w:marTop w:val="0"/>
          <w:marBottom w:val="0"/>
          <w:divBdr>
            <w:top w:val="none" w:sz="0" w:space="0" w:color="auto"/>
            <w:left w:val="none" w:sz="0" w:space="0" w:color="auto"/>
            <w:bottom w:val="none" w:sz="0" w:space="0" w:color="auto"/>
            <w:right w:val="none" w:sz="0" w:space="0" w:color="auto"/>
          </w:divBdr>
        </w:div>
        <w:div w:id="134107704">
          <w:marLeft w:val="0"/>
          <w:marRight w:val="0"/>
          <w:marTop w:val="0"/>
          <w:marBottom w:val="0"/>
          <w:divBdr>
            <w:top w:val="none" w:sz="0" w:space="0" w:color="auto"/>
            <w:left w:val="none" w:sz="0" w:space="0" w:color="auto"/>
            <w:bottom w:val="none" w:sz="0" w:space="0" w:color="auto"/>
            <w:right w:val="none" w:sz="0" w:space="0" w:color="auto"/>
          </w:divBdr>
        </w:div>
        <w:div w:id="149492704">
          <w:marLeft w:val="0"/>
          <w:marRight w:val="0"/>
          <w:marTop w:val="0"/>
          <w:marBottom w:val="0"/>
          <w:divBdr>
            <w:top w:val="none" w:sz="0" w:space="0" w:color="auto"/>
            <w:left w:val="none" w:sz="0" w:space="0" w:color="auto"/>
            <w:bottom w:val="none" w:sz="0" w:space="0" w:color="auto"/>
            <w:right w:val="none" w:sz="0" w:space="0" w:color="auto"/>
          </w:divBdr>
        </w:div>
        <w:div w:id="193008715">
          <w:marLeft w:val="0"/>
          <w:marRight w:val="0"/>
          <w:marTop w:val="0"/>
          <w:marBottom w:val="0"/>
          <w:divBdr>
            <w:top w:val="none" w:sz="0" w:space="0" w:color="auto"/>
            <w:left w:val="none" w:sz="0" w:space="0" w:color="auto"/>
            <w:bottom w:val="none" w:sz="0" w:space="0" w:color="auto"/>
            <w:right w:val="none" w:sz="0" w:space="0" w:color="auto"/>
          </w:divBdr>
        </w:div>
        <w:div w:id="288242006">
          <w:marLeft w:val="0"/>
          <w:marRight w:val="0"/>
          <w:marTop w:val="0"/>
          <w:marBottom w:val="0"/>
          <w:divBdr>
            <w:top w:val="none" w:sz="0" w:space="0" w:color="auto"/>
            <w:left w:val="none" w:sz="0" w:space="0" w:color="auto"/>
            <w:bottom w:val="none" w:sz="0" w:space="0" w:color="auto"/>
            <w:right w:val="none" w:sz="0" w:space="0" w:color="auto"/>
          </w:divBdr>
        </w:div>
        <w:div w:id="371655578">
          <w:marLeft w:val="0"/>
          <w:marRight w:val="0"/>
          <w:marTop w:val="0"/>
          <w:marBottom w:val="0"/>
          <w:divBdr>
            <w:top w:val="none" w:sz="0" w:space="0" w:color="auto"/>
            <w:left w:val="none" w:sz="0" w:space="0" w:color="auto"/>
            <w:bottom w:val="none" w:sz="0" w:space="0" w:color="auto"/>
            <w:right w:val="none" w:sz="0" w:space="0" w:color="auto"/>
          </w:divBdr>
        </w:div>
        <w:div w:id="372850556">
          <w:marLeft w:val="0"/>
          <w:marRight w:val="0"/>
          <w:marTop w:val="0"/>
          <w:marBottom w:val="0"/>
          <w:divBdr>
            <w:top w:val="none" w:sz="0" w:space="0" w:color="auto"/>
            <w:left w:val="none" w:sz="0" w:space="0" w:color="auto"/>
            <w:bottom w:val="none" w:sz="0" w:space="0" w:color="auto"/>
            <w:right w:val="none" w:sz="0" w:space="0" w:color="auto"/>
          </w:divBdr>
        </w:div>
        <w:div w:id="532572243">
          <w:marLeft w:val="0"/>
          <w:marRight w:val="0"/>
          <w:marTop w:val="0"/>
          <w:marBottom w:val="0"/>
          <w:divBdr>
            <w:top w:val="none" w:sz="0" w:space="0" w:color="auto"/>
            <w:left w:val="none" w:sz="0" w:space="0" w:color="auto"/>
            <w:bottom w:val="none" w:sz="0" w:space="0" w:color="auto"/>
            <w:right w:val="none" w:sz="0" w:space="0" w:color="auto"/>
          </w:divBdr>
        </w:div>
        <w:div w:id="535579246">
          <w:marLeft w:val="0"/>
          <w:marRight w:val="0"/>
          <w:marTop w:val="0"/>
          <w:marBottom w:val="0"/>
          <w:divBdr>
            <w:top w:val="none" w:sz="0" w:space="0" w:color="auto"/>
            <w:left w:val="none" w:sz="0" w:space="0" w:color="auto"/>
            <w:bottom w:val="none" w:sz="0" w:space="0" w:color="auto"/>
            <w:right w:val="none" w:sz="0" w:space="0" w:color="auto"/>
          </w:divBdr>
        </w:div>
        <w:div w:id="574780296">
          <w:marLeft w:val="0"/>
          <w:marRight w:val="0"/>
          <w:marTop w:val="0"/>
          <w:marBottom w:val="0"/>
          <w:divBdr>
            <w:top w:val="none" w:sz="0" w:space="0" w:color="auto"/>
            <w:left w:val="none" w:sz="0" w:space="0" w:color="auto"/>
            <w:bottom w:val="none" w:sz="0" w:space="0" w:color="auto"/>
            <w:right w:val="none" w:sz="0" w:space="0" w:color="auto"/>
          </w:divBdr>
        </w:div>
        <w:div w:id="594174187">
          <w:marLeft w:val="0"/>
          <w:marRight w:val="0"/>
          <w:marTop w:val="0"/>
          <w:marBottom w:val="0"/>
          <w:divBdr>
            <w:top w:val="none" w:sz="0" w:space="0" w:color="auto"/>
            <w:left w:val="none" w:sz="0" w:space="0" w:color="auto"/>
            <w:bottom w:val="none" w:sz="0" w:space="0" w:color="auto"/>
            <w:right w:val="none" w:sz="0" w:space="0" w:color="auto"/>
          </w:divBdr>
        </w:div>
        <w:div w:id="652292144">
          <w:marLeft w:val="0"/>
          <w:marRight w:val="0"/>
          <w:marTop w:val="0"/>
          <w:marBottom w:val="0"/>
          <w:divBdr>
            <w:top w:val="none" w:sz="0" w:space="0" w:color="auto"/>
            <w:left w:val="none" w:sz="0" w:space="0" w:color="auto"/>
            <w:bottom w:val="none" w:sz="0" w:space="0" w:color="auto"/>
            <w:right w:val="none" w:sz="0" w:space="0" w:color="auto"/>
          </w:divBdr>
        </w:div>
        <w:div w:id="667636831">
          <w:marLeft w:val="0"/>
          <w:marRight w:val="0"/>
          <w:marTop w:val="0"/>
          <w:marBottom w:val="0"/>
          <w:divBdr>
            <w:top w:val="none" w:sz="0" w:space="0" w:color="auto"/>
            <w:left w:val="none" w:sz="0" w:space="0" w:color="auto"/>
            <w:bottom w:val="none" w:sz="0" w:space="0" w:color="auto"/>
            <w:right w:val="none" w:sz="0" w:space="0" w:color="auto"/>
          </w:divBdr>
        </w:div>
        <w:div w:id="795874154">
          <w:marLeft w:val="0"/>
          <w:marRight w:val="0"/>
          <w:marTop w:val="0"/>
          <w:marBottom w:val="0"/>
          <w:divBdr>
            <w:top w:val="none" w:sz="0" w:space="0" w:color="auto"/>
            <w:left w:val="none" w:sz="0" w:space="0" w:color="auto"/>
            <w:bottom w:val="none" w:sz="0" w:space="0" w:color="auto"/>
            <w:right w:val="none" w:sz="0" w:space="0" w:color="auto"/>
          </w:divBdr>
        </w:div>
        <w:div w:id="805124994">
          <w:marLeft w:val="0"/>
          <w:marRight w:val="0"/>
          <w:marTop w:val="0"/>
          <w:marBottom w:val="0"/>
          <w:divBdr>
            <w:top w:val="none" w:sz="0" w:space="0" w:color="auto"/>
            <w:left w:val="none" w:sz="0" w:space="0" w:color="auto"/>
            <w:bottom w:val="none" w:sz="0" w:space="0" w:color="auto"/>
            <w:right w:val="none" w:sz="0" w:space="0" w:color="auto"/>
          </w:divBdr>
        </w:div>
        <w:div w:id="808474323">
          <w:marLeft w:val="0"/>
          <w:marRight w:val="0"/>
          <w:marTop w:val="0"/>
          <w:marBottom w:val="0"/>
          <w:divBdr>
            <w:top w:val="none" w:sz="0" w:space="0" w:color="auto"/>
            <w:left w:val="none" w:sz="0" w:space="0" w:color="auto"/>
            <w:bottom w:val="none" w:sz="0" w:space="0" w:color="auto"/>
            <w:right w:val="none" w:sz="0" w:space="0" w:color="auto"/>
          </w:divBdr>
        </w:div>
        <w:div w:id="848370359">
          <w:marLeft w:val="0"/>
          <w:marRight w:val="0"/>
          <w:marTop w:val="0"/>
          <w:marBottom w:val="0"/>
          <w:divBdr>
            <w:top w:val="none" w:sz="0" w:space="0" w:color="auto"/>
            <w:left w:val="none" w:sz="0" w:space="0" w:color="auto"/>
            <w:bottom w:val="none" w:sz="0" w:space="0" w:color="auto"/>
            <w:right w:val="none" w:sz="0" w:space="0" w:color="auto"/>
          </w:divBdr>
        </w:div>
        <w:div w:id="931357196">
          <w:marLeft w:val="0"/>
          <w:marRight w:val="0"/>
          <w:marTop w:val="0"/>
          <w:marBottom w:val="0"/>
          <w:divBdr>
            <w:top w:val="none" w:sz="0" w:space="0" w:color="auto"/>
            <w:left w:val="none" w:sz="0" w:space="0" w:color="auto"/>
            <w:bottom w:val="none" w:sz="0" w:space="0" w:color="auto"/>
            <w:right w:val="none" w:sz="0" w:space="0" w:color="auto"/>
          </w:divBdr>
        </w:div>
        <w:div w:id="945649889">
          <w:marLeft w:val="0"/>
          <w:marRight w:val="0"/>
          <w:marTop w:val="0"/>
          <w:marBottom w:val="0"/>
          <w:divBdr>
            <w:top w:val="none" w:sz="0" w:space="0" w:color="auto"/>
            <w:left w:val="none" w:sz="0" w:space="0" w:color="auto"/>
            <w:bottom w:val="none" w:sz="0" w:space="0" w:color="auto"/>
            <w:right w:val="none" w:sz="0" w:space="0" w:color="auto"/>
          </w:divBdr>
        </w:div>
        <w:div w:id="990212829">
          <w:marLeft w:val="0"/>
          <w:marRight w:val="0"/>
          <w:marTop w:val="0"/>
          <w:marBottom w:val="0"/>
          <w:divBdr>
            <w:top w:val="none" w:sz="0" w:space="0" w:color="auto"/>
            <w:left w:val="none" w:sz="0" w:space="0" w:color="auto"/>
            <w:bottom w:val="none" w:sz="0" w:space="0" w:color="auto"/>
            <w:right w:val="none" w:sz="0" w:space="0" w:color="auto"/>
          </w:divBdr>
        </w:div>
        <w:div w:id="1136295354">
          <w:marLeft w:val="0"/>
          <w:marRight w:val="0"/>
          <w:marTop w:val="0"/>
          <w:marBottom w:val="0"/>
          <w:divBdr>
            <w:top w:val="none" w:sz="0" w:space="0" w:color="auto"/>
            <w:left w:val="none" w:sz="0" w:space="0" w:color="auto"/>
            <w:bottom w:val="none" w:sz="0" w:space="0" w:color="auto"/>
            <w:right w:val="none" w:sz="0" w:space="0" w:color="auto"/>
          </w:divBdr>
        </w:div>
        <w:div w:id="1203327808">
          <w:marLeft w:val="0"/>
          <w:marRight w:val="0"/>
          <w:marTop w:val="0"/>
          <w:marBottom w:val="0"/>
          <w:divBdr>
            <w:top w:val="none" w:sz="0" w:space="0" w:color="auto"/>
            <w:left w:val="none" w:sz="0" w:space="0" w:color="auto"/>
            <w:bottom w:val="none" w:sz="0" w:space="0" w:color="auto"/>
            <w:right w:val="none" w:sz="0" w:space="0" w:color="auto"/>
          </w:divBdr>
        </w:div>
        <w:div w:id="1209217443">
          <w:marLeft w:val="0"/>
          <w:marRight w:val="0"/>
          <w:marTop w:val="0"/>
          <w:marBottom w:val="0"/>
          <w:divBdr>
            <w:top w:val="none" w:sz="0" w:space="0" w:color="auto"/>
            <w:left w:val="none" w:sz="0" w:space="0" w:color="auto"/>
            <w:bottom w:val="none" w:sz="0" w:space="0" w:color="auto"/>
            <w:right w:val="none" w:sz="0" w:space="0" w:color="auto"/>
          </w:divBdr>
        </w:div>
        <w:div w:id="1327781535">
          <w:marLeft w:val="0"/>
          <w:marRight w:val="0"/>
          <w:marTop w:val="0"/>
          <w:marBottom w:val="0"/>
          <w:divBdr>
            <w:top w:val="none" w:sz="0" w:space="0" w:color="auto"/>
            <w:left w:val="none" w:sz="0" w:space="0" w:color="auto"/>
            <w:bottom w:val="none" w:sz="0" w:space="0" w:color="auto"/>
            <w:right w:val="none" w:sz="0" w:space="0" w:color="auto"/>
          </w:divBdr>
        </w:div>
        <w:div w:id="1383359361">
          <w:marLeft w:val="0"/>
          <w:marRight w:val="0"/>
          <w:marTop w:val="0"/>
          <w:marBottom w:val="0"/>
          <w:divBdr>
            <w:top w:val="none" w:sz="0" w:space="0" w:color="auto"/>
            <w:left w:val="none" w:sz="0" w:space="0" w:color="auto"/>
            <w:bottom w:val="none" w:sz="0" w:space="0" w:color="auto"/>
            <w:right w:val="none" w:sz="0" w:space="0" w:color="auto"/>
          </w:divBdr>
        </w:div>
        <w:div w:id="1467091002">
          <w:marLeft w:val="0"/>
          <w:marRight w:val="0"/>
          <w:marTop w:val="0"/>
          <w:marBottom w:val="0"/>
          <w:divBdr>
            <w:top w:val="none" w:sz="0" w:space="0" w:color="auto"/>
            <w:left w:val="none" w:sz="0" w:space="0" w:color="auto"/>
            <w:bottom w:val="none" w:sz="0" w:space="0" w:color="auto"/>
            <w:right w:val="none" w:sz="0" w:space="0" w:color="auto"/>
          </w:divBdr>
        </w:div>
        <w:div w:id="1567450275">
          <w:marLeft w:val="0"/>
          <w:marRight w:val="0"/>
          <w:marTop w:val="0"/>
          <w:marBottom w:val="0"/>
          <w:divBdr>
            <w:top w:val="none" w:sz="0" w:space="0" w:color="auto"/>
            <w:left w:val="none" w:sz="0" w:space="0" w:color="auto"/>
            <w:bottom w:val="none" w:sz="0" w:space="0" w:color="auto"/>
            <w:right w:val="none" w:sz="0" w:space="0" w:color="auto"/>
          </w:divBdr>
        </w:div>
        <w:div w:id="1567910079">
          <w:marLeft w:val="0"/>
          <w:marRight w:val="0"/>
          <w:marTop w:val="0"/>
          <w:marBottom w:val="0"/>
          <w:divBdr>
            <w:top w:val="none" w:sz="0" w:space="0" w:color="auto"/>
            <w:left w:val="none" w:sz="0" w:space="0" w:color="auto"/>
            <w:bottom w:val="none" w:sz="0" w:space="0" w:color="auto"/>
            <w:right w:val="none" w:sz="0" w:space="0" w:color="auto"/>
          </w:divBdr>
        </w:div>
        <w:div w:id="1595899401">
          <w:marLeft w:val="0"/>
          <w:marRight w:val="0"/>
          <w:marTop w:val="0"/>
          <w:marBottom w:val="0"/>
          <w:divBdr>
            <w:top w:val="none" w:sz="0" w:space="0" w:color="auto"/>
            <w:left w:val="none" w:sz="0" w:space="0" w:color="auto"/>
            <w:bottom w:val="none" w:sz="0" w:space="0" w:color="auto"/>
            <w:right w:val="none" w:sz="0" w:space="0" w:color="auto"/>
          </w:divBdr>
        </w:div>
        <w:div w:id="1659576840">
          <w:marLeft w:val="0"/>
          <w:marRight w:val="0"/>
          <w:marTop w:val="0"/>
          <w:marBottom w:val="0"/>
          <w:divBdr>
            <w:top w:val="none" w:sz="0" w:space="0" w:color="auto"/>
            <w:left w:val="none" w:sz="0" w:space="0" w:color="auto"/>
            <w:bottom w:val="none" w:sz="0" w:space="0" w:color="auto"/>
            <w:right w:val="none" w:sz="0" w:space="0" w:color="auto"/>
          </w:divBdr>
        </w:div>
        <w:div w:id="1667510728">
          <w:marLeft w:val="0"/>
          <w:marRight w:val="0"/>
          <w:marTop w:val="0"/>
          <w:marBottom w:val="0"/>
          <w:divBdr>
            <w:top w:val="none" w:sz="0" w:space="0" w:color="auto"/>
            <w:left w:val="none" w:sz="0" w:space="0" w:color="auto"/>
            <w:bottom w:val="none" w:sz="0" w:space="0" w:color="auto"/>
            <w:right w:val="none" w:sz="0" w:space="0" w:color="auto"/>
          </w:divBdr>
        </w:div>
        <w:div w:id="1673216698">
          <w:marLeft w:val="0"/>
          <w:marRight w:val="0"/>
          <w:marTop w:val="0"/>
          <w:marBottom w:val="0"/>
          <w:divBdr>
            <w:top w:val="none" w:sz="0" w:space="0" w:color="auto"/>
            <w:left w:val="none" w:sz="0" w:space="0" w:color="auto"/>
            <w:bottom w:val="none" w:sz="0" w:space="0" w:color="auto"/>
            <w:right w:val="none" w:sz="0" w:space="0" w:color="auto"/>
          </w:divBdr>
        </w:div>
        <w:div w:id="1684240051">
          <w:marLeft w:val="0"/>
          <w:marRight w:val="0"/>
          <w:marTop w:val="0"/>
          <w:marBottom w:val="0"/>
          <w:divBdr>
            <w:top w:val="none" w:sz="0" w:space="0" w:color="auto"/>
            <w:left w:val="none" w:sz="0" w:space="0" w:color="auto"/>
            <w:bottom w:val="none" w:sz="0" w:space="0" w:color="auto"/>
            <w:right w:val="none" w:sz="0" w:space="0" w:color="auto"/>
          </w:divBdr>
        </w:div>
        <w:div w:id="1754009574">
          <w:marLeft w:val="0"/>
          <w:marRight w:val="0"/>
          <w:marTop w:val="0"/>
          <w:marBottom w:val="0"/>
          <w:divBdr>
            <w:top w:val="none" w:sz="0" w:space="0" w:color="auto"/>
            <w:left w:val="none" w:sz="0" w:space="0" w:color="auto"/>
            <w:bottom w:val="none" w:sz="0" w:space="0" w:color="auto"/>
            <w:right w:val="none" w:sz="0" w:space="0" w:color="auto"/>
          </w:divBdr>
        </w:div>
        <w:div w:id="1821268454">
          <w:marLeft w:val="0"/>
          <w:marRight w:val="0"/>
          <w:marTop w:val="0"/>
          <w:marBottom w:val="0"/>
          <w:divBdr>
            <w:top w:val="none" w:sz="0" w:space="0" w:color="auto"/>
            <w:left w:val="none" w:sz="0" w:space="0" w:color="auto"/>
            <w:bottom w:val="none" w:sz="0" w:space="0" w:color="auto"/>
            <w:right w:val="none" w:sz="0" w:space="0" w:color="auto"/>
          </w:divBdr>
        </w:div>
        <w:div w:id="1877304211">
          <w:marLeft w:val="0"/>
          <w:marRight w:val="0"/>
          <w:marTop w:val="0"/>
          <w:marBottom w:val="0"/>
          <w:divBdr>
            <w:top w:val="none" w:sz="0" w:space="0" w:color="auto"/>
            <w:left w:val="none" w:sz="0" w:space="0" w:color="auto"/>
            <w:bottom w:val="none" w:sz="0" w:space="0" w:color="auto"/>
            <w:right w:val="none" w:sz="0" w:space="0" w:color="auto"/>
          </w:divBdr>
        </w:div>
        <w:div w:id="1900166504">
          <w:marLeft w:val="0"/>
          <w:marRight w:val="0"/>
          <w:marTop w:val="0"/>
          <w:marBottom w:val="0"/>
          <w:divBdr>
            <w:top w:val="none" w:sz="0" w:space="0" w:color="auto"/>
            <w:left w:val="none" w:sz="0" w:space="0" w:color="auto"/>
            <w:bottom w:val="none" w:sz="0" w:space="0" w:color="auto"/>
            <w:right w:val="none" w:sz="0" w:space="0" w:color="auto"/>
          </w:divBdr>
        </w:div>
        <w:div w:id="1901086833">
          <w:marLeft w:val="0"/>
          <w:marRight w:val="0"/>
          <w:marTop w:val="0"/>
          <w:marBottom w:val="0"/>
          <w:divBdr>
            <w:top w:val="none" w:sz="0" w:space="0" w:color="auto"/>
            <w:left w:val="none" w:sz="0" w:space="0" w:color="auto"/>
            <w:bottom w:val="none" w:sz="0" w:space="0" w:color="auto"/>
            <w:right w:val="none" w:sz="0" w:space="0" w:color="auto"/>
          </w:divBdr>
        </w:div>
        <w:div w:id="1980524835">
          <w:marLeft w:val="0"/>
          <w:marRight w:val="0"/>
          <w:marTop w:val="0"/>
          <w:marBottom w:val="0"/>
          <w:divBdr>
            <w:top w:val="none" w:sz="0" w:space="0" w:color="auto"/>
            <w:left w:val="none" w:sz="0" w:space="0" w:color="auto"/>
            <w:bottom w:val="none" w:sz="0" w:space="0" w:color="auto"/>
            <w:right w:val="none" w:sz="0" w:space="0" w:color="auto"/>
          </w:divBdr>
        </w:div>
        <w:div w:id="2038768941">
          <w:marLeft w:val="0"/>
          <w:marRight w:val="0"/>
          <w:marTop w:val="0"/>
          <w:marBottom w:val="0"/>
          <w:divBdr>
            <w:top w:val="none" w:sz="0" w:space="0" w:color="auto"/>
            <w:left w:val="none" w:sz="0" w:space="0" w:color="auto"/>
            <w:bottom w:val="none" w:sz="0" w:space="0" w:color="auto"/>
            <w:right w:val="none" w:sz="0" w:space="0" w:color="auto"/>
          </w:divBdr>
        </w:div>
        <w:div w:id="2040667402">
          <w:marLeft w:val="0"/>
          <w:marRight w:val="0"/>
          <w:marTop w:val="0"/>
          <w:marBottom w:val="0"/>
          <w:divBdr>
            <w:top w:val="none" w:sz="0" w:space="0" w:color="auto"/>
            <w:left w:val="none" w:sz="0" w:space="0" w:color="auto"/>
            <w:bottom w:val="none" w:sz="0" w:space="0" w:color="auto"/>
            <w:right w:val="none" w:sz="0" w:space="0" w:color="auto"/>
          </w:divBdr>
        </w:div>
        <w:div w:id="2079404273">
          <w:marLeft w:val="0"/>
          <w:marRight w:val="0"/>
          <w:marTop w:val="0"/>
          <w:marBottom w:val="0"/>
          <w:divBdr>
            <w:top w:val="none" w:sz="0" w:space="0" w:color="auto"/>
            <w:left w:val="none" w:sz="0" w:space="0" w:color="auto"/>
            <w:bottom w:val="none" w:sz="0" w:space="0" w:color="auto"/>
            <w:right w:val="none" w:sz="0" w:space="0" w:color="auto"/>
          </w:divBdr>
        </w:div>
        <w:div w:id="2110155541">
          <w:marLeft w:val="0"/>
          <w:marRight w:val="0"/>
          <w:marTop w:val="0"/>
          <w:marBottom w:val="0"/>
          <w:divBdr>
            <w:top w:val="none" w:sz="0" w:space="0" w:color="auto"/>
            <w:left w:val="none" w:sz="0" w:space="0" w:color="auto"/>
            <w:bottom w:val="none" w:sz="0" w:space="0" w:color="auto"/>
            <w:right w:val="none" w:sz="0" w:space="0" w:color="auto"/>
          </w:divBdr>
        </w:div>
      </w:divsChild>
    </w:div>
    <w:div w:id="903300989">
      <w:bodyDiv w:val="1"/>
      <w:marLeft w:val="0"/>
      <w:marRight w:val="0"/>
      <w:marTop w:val="0"/>
      <w:marBottom w:val="0"/>
      <w:divBdr>
        <w:top w:val="none" w:sz="0" w:space="0" w:color="auto"/>
        <w:left w:val="none" w:sz="0" w:space="0" w:color="auto"/>
        <w:bottom w:val="none" w:sz="0" w:space="0" w:color="auto"/>
        <w:right w:val="none" w:sz="0" w:space="0" w:color="auto"/>
      </w:divBdr>
    </w:div>
    <w:div w:id="905411854">
      <w:bodyDiv w:val="1"/>
      <w:marLeft w:val="0"/>
      <w:marRight w:val="0"/>
      <w:marTop w:val="0"/>
      <w:marBottom w:val="0"/>
      <w:divBdr>
        <w:top w:val="none" w:sz="0" w:space="0" w:color="auto"/>
        <w:left w:val="none" w:sz="0" w:space="0" w:color="auto"/>
        <w:bottom w:val="none" w:sz="0" w:space="0" w:color="auto"/>
        <w:right w:val="none" w:sz="0" w:space="0" w:color="auto"/>
      </w:divBdr>
    </w:div>
    <w:div w:id="910434348">
      <w:bodyDiv w:val="1"/>
      <w:marLeft w:val="0"/>
      <w:marRight w:val="0"/>
      <w:marTop w:val="0"/>
      <w:marBottom w:val="0"/>
      <w:divBdr>
        <w:top w:val="none" w:sz="0" w:space="0" w:color="auto"/>
        <w:left w:val="none" w:sz="0" w:space="0" w:color="auto"/>
        <w:bottom w:val="none" w:sz="0" w:space="0" w:color="auto"/>
        <w:right w:val="none" w:sz="0" w:space="0" w:color="auto"/>
      </w:divBdr>
    </w:div>
    <w:div w:id="932401203">
      <w:bodyDiv w:val="1"/>
      <w:marLeft w:val="0"/>
      <w:marRight w:val="0"/>
      <w:marTop w:val="0"/>
      <w:marBottom w:val="0"/>
      <w:divBdr>
        <w:top w:val="none" w:sz="0" w:space="0" w:color="auto"/>
        <w:left w:val="none" w:sz="0" w:space="0" w:color="auto"/>
        <w:bottom w:val="none" w:sz="0" w:space="0" w:color="auto"/>
        <w:right w:val="none" w:sz="0" w:space="0" w:color="auto"/>
      </w:divBdr>
    </w:div>
    <w:div w:id="966743874">
      <w:bodyDiv w:val="1"/>
      <w:marLeft w:val="0"/>
      <w:marRight w:val="0"/>
      <w:marTop w:val="0"/>
      <w:marBottom w:val="0"/>
      <w:divBdr>
        <w:top w:val="none" w:sz="0" w:space="0" w:color="auto"/>
        <w:left w:val="none" w:sz="0" w:space="0" w:color="auto"/>
        <w:bottom w:val="none" w:sz="0" w:space="0" w:color="auto"/>
        <w:right w:val="none" w:sz="0" w:space="0" w:color="auto"/>
      </w:divBdr>
      <w:divsChild>
        <w:div w:id="10348">
          <w:marLeft w:val="0"/>
          <w:marRight w:val="0"/>
          <w:marTop w:val="0"/>
          <w:marBottom w:val="0"/>
          <w:divBdr>
            <w:top w:val="none" w:sz="0" w:space="0" w:color="auto"/>
            <w:left w:val="none" w:sz="0" w:space="0" w:color="auto"/>
            <w:bottom w:val="none" w:sz="0" w:space="0" w:color="auto"/>
            <w:right w:val="none" w:sz="0" w:space="0" w:color="auto"/>
          </w:divBdr>
        </w:div>
        <w:div w:id="84739361">
          <w:marLeft w:val="0"/>
          <w:marRight w:val="0"/>
          <w:marTop w:val="0"/>
          <w:marBottom w:val="0"/>
          <w:divBdr>
            <w:top w:val="none" w:sz="0" w:space="0" w:color="auto"/>
            <w:left w:val="none" w:sz="0" w:space="0" w:color="auto"/>
            <w:bottom w:val="none" w:sz="0" w:space="0" w:color="auto"/>
            <w:right w:val="none" w:sz="0" w:space="0" w:color="auto"/>
          </w:divBdr>
        </w:div>
        <w:div w:id="106781124">
          <w:marLeft w:val="0"/>
          <w:marRight w:val="0"/>
          <w:marTop w:val="0"/>
          <w:marBottom w:val="0"/>
          <w:divBdr>
            <w:top w:val="none" w:sz="0" w:space="0" w:color="auto"/>
            <w:left w:val="none" w:sz="0" w:space="0" w:color="auto"/>
            <w:bottom w:val="none" w:sz="0" w:space="0" w:color="auto"/>
            <w:right w:val="none" w:sz="0" w:space="0" w:color="auto"/>
          </w:divBdr>
        </w:div>
        <w:div w:id="111558556">
          <w:marLeft w:val="0"/>
          <w:marRight w:val="0"/>
          <w:marTop w:val="0"/>
          <w:marBottom w:val="0"/>
          <w:divBdr>
            <w:top w:val="none" w:sz="0" w:space="0" w:color="auto"/>
            <w:left w:val="none" w:sz="0" w:space="0" w:color="auto"/>
            <w:bottom w:val="none" w:sz="0" w:space="0" w:color="auto"/>
            <w:right w:val="none" w:sz="0" w:space="0" w:color="auto"/>
          </w:divBdr>
        </w:div>
        <w:div w:id="192227682">
          <w:marLeft w:val="0"/>
          <w:marRight w:val="0"/>
          <w:marTop w:val="0"/>
          <w:marBottom w:val="0"/>
          <w:divBdr>
            <w:top w:val="none" w:sz="0" w:space="0" w:color="auto"/>
            <w:left w:val="none" w:sz="0" w:space="0" w:color="auto"/>
            <w:bottom w:val="none" w:sz="0" w:space="0" w:color="auto"/>
            <w:right w:val="none" w:sz="0" w:space="0" w:color="auto"/>
          </w:divBdr>
        </w:div>
        <w:div w:id="260333591">
          <w:marLeft w:val="0"/>
          <w:marRight w:val="0"/>
          <w:marTop w:val="0"/>
          <w:marBottom w:val="0"/>
          <w:divBdr>
            <w:top w:val="none" w:sz="0" w:space="0" w:color="auto"/>
            <w:left w:val="none" w:sz="0" w:space="0" w:color="auto"/>
            <w:bottom w:val="none" w:sz="0" w:space="0" w:color="auto"/>
            <w:right w:val="none" w:sz="0" w:space="0" w:color="auto"/>
          </w:divBdr>
        </w:div>
        <w:div w:id="398599426">
          <w:marLeft w:val="0"/>
          <w:marRight w:val="0"/>
          <w:marTop w:val="0"/>
          <w:marBottom w:val="0"/>
          <w:divBdr>
            <w:top w:val="none" w:sz="0" w:space="0" w:color="auto"/>
            <w:left w:val="none" w:sz="0" w:space="0" w:color="auto"/>
            <w:bottom w:val="none" w:sz="0" w:space="0" w:color="auto"/>
            <w:right w:val="none" w:sz="0" w:space="0" w:color="auto"/>
          </w:divBdr>
        </w:div>
        <w:div w:id="409886387">
          <w:marLeft w:val="0"/>
          <w:marRight w:val="0"/>
          <w:marTop w:val="0"/>
          <w:marBottom w:val="0"/>
          <w:divBdr>
            <w:top w:val="none" w:sz="0" w:space="0" w:color="auto"/>
            <w:left w:val="none" w:sz="0" w:space="0" w:color="auto"/>
            <w:bottom w:val="none" w:sz="0" w:space="0" w:color="auto"/>
            <w:right w:val="none" w:sz="0" w:space="0" w:color="auto"/>
          </w:divBdr>
        </w:div>
        <w:div w:id="422459001">
          <w:marLeft w:val="0"/>
          <w:marRight w:val="0"/>
          <w:marTop w:val="0"/>
          <w:marBottom w:val="0"/>
          <w:divBdr>
            <w:top w:val="none" w:sz="0" w:space="0" w:color="auto"/>
            <w:left w:val="none" w:sz="0" w:space="0" w:color="auto"/>
            <w:bottom w:val="none" w:sz="0" w:space="0" w:color="auto"/>
            <w:right w:val="none" w:sz="0" w:space="0" w:color="auto"/>
          </w:divBdr>
        </w:div>
        <w:div w:id="506482554">
          <w:marLeft w:val="0"/>
          <w:marRight w:val="0"/>
          <w:marTop w:val="0"/>
          <w:marBottom w:val="0"/>
          <w:divBdr>
            <w:top w:val="none" w:sz="0" w:space="0" w:color="auto"/>
            <w:left w:val="none" w:sz="0" w:space="0" w:color="auto"/>
            <w:bottom w:val="none" w:sz="0" w:space="0" w:color="auto"/>
            <w:right w:val="none" w:sz="0" w:space="0" w:color="auto"/>
          </w:divBdr>
        </w:div>
        <w:div w:id="536892488">
          <w:marLeft w:val="0"/>
          <w:marRight w:val="0"/>
          <w:marTop w:val="0"/>
          <w:marBottom w:val="0"/>
          <w:divBdr>
            <w:top w:val="none" w:sz="0" w:space="0" w:color="auto"/>
            <w:left w:val="none" w:sz="0" w:space="0" w:color="auto"/>
            <w:bottom w:val="none" w:sz="0" w:space="0" w:color="auto"/>
            <w:right w:val="none" w:sz="0" w:space="0" w:color="auto"/>
          </w:divBdr>
        </w:div>
        <w:div w:id="567544552">
          <w:marLeft w:val="0"/>
          <w:marRight w:val="0"/>
          <w:marTop w:val="0"/>
          <w:marBottom w:val="0"/>
          <w:divBdr>
            <w:top w:val="none" w:sz="0" w:space="0" w:color="auto"/>
            <w:left w:val="none" w:sz="0" w:space="0" w:color="auto"/>
            <w:bottom w:val="none" w:sz="0" w:space="0" w:color="auto"/>
            <w:right w:val="none" w:sz="0" w:space="0" w:color="auto"/>
          </w:divBdr>
        </w:div>
        <w:div w:id="611404780">
          <w:marLeft w:val="0"/>
          <w:marRight w:val="0"/>
          <w:marTop w:val="0"/>
          <w:marBottom w:val="0"/>
          <w:divBdr>
            <w:top w:val="none" w:sz="0" w:space="0" w:color="auto"/>
            <w:left w:val="none" w:sz="0" w:space="0" w:color="auto"/>
            <w:bottom w:val="none" w:sz="0" w:space="0" w:color="auto"/>
            <w:right w:val="none" w:sz="0" w:space="0" w:color="auto"/>
          </w:divBdr>
        </w:div>
        <w:div w:id="615211799">
          <w:marLeft w:val="0"/>
          <w:marRight w:val="0"/>
          <w:marTop w:val="0"/>
          <w:marBottom w:val="0"/>
          <w:divBdr>
            <w:top w:val="none" w:sz="0" w:space="0" w:color="auto"/>
            <w:left w:val="none" w:sz="0" w:space="0" w:color="auto"/>
            <w:bottom w:val="none" w:sz="0" w:space="0" w:color="auto"/>
            <w:right w:val="none" w:sz="0" w:space="0" w:color="auto"/>
          </w:divBdr>
        </w:div>
        <w:div w:id="862354755">
          <w:marLeft w:val="0"/>
          <w:marRight w:val="0"/>
          <w:marTop w:val="0"/>
          <w:marBottom w:val="0"/>
          <w:divBdr>
            <w:top w:val="none" w:sz="0" w:space="0" w:color="auto"/>
            <w:left w:val="none" w:sz="0" w:space="0" w:color="auto"/>
            <w:bottom w:val="none" w:sz="0" w:space="0" w:color="auto"/>
            <w:right w:val="none" w:sz="0" w:space="0" w:color="auto"/>
          </w:divBdr>
        </w:div>
        <w:div w:id="887883947">
          <w:marLeft w:val="0"/>
          <w:marRight w:val="0"/>
          <w:marTop w:val="0"/>
          <w:marBottom w:val="0"/>
          <w:divBdr>
            <w:top w:val="none" w:sz="0" w:space="0" w:color="auto"/>
            <w:left w:val="none" w:sz="0" w:space="0" w:color="auto"/>
            <w:bottom w:val="none" w:sz="0" w:space="0" w:color="auto"/>
            <w:right w:val="none" w:sz="0" w:space="0" w:color="auto"/>
          </w:divBdr>
        </w:div>
        <w:div w:id="893009689">
          <w:marLeft w:val="0"/>
          <w:marRight w:val="0"/>
          <w:marTop w:val="0"/>
          <w:marBottom w:val="0"/>
          <w:divBdr>
            <w:top w:val="none" w:sz="0" w:space="0" w:color="auto"/>
            <w:left w:val="none" w:sz="0" w:space="0" w:color="auto"/>
            <w:bottom w:val="none" w:sz="0" w:space="0" w:color="auto"/>
            <w:right w:val="none" w:sz="0" w:space="0" w:color="auto"/>
          </w:divBdr>
        </w:div>
        <w:div w:id="929700848">
          <w:marLeft w:val="0"/>
          <w:marRight w:val="0"/>
          <w:marTop w:val="0"/>
          <w:marBottom w:val="0"/>
          <w:divBdr>
            <w:top w:val="none" w:sz="0" w:space="0" w:color="auto"/>
            <w:left w:val="none" w:sz="0" w:space="0" w:color="auto"/>
            <w:bottom w:val="none" w:sz="0" w:space="0" w:color="auto"/>
            <w:right w:val="none" w:sz="0" w:space="0" w:color="auto"/>
          </w:divBdr>
        </w:div>
        <w:div w:id="962543602">
          <w:marLeft w:val="0"/>
          <w:marRight w:val="0"/>
          <w:marTop w:val="0"/>
          <w:marBottom w:val="0"/>
          <w:divBdr>
            <w:top w:val="none" w:sz="0" w:space="0" w:color="auto"/>
            <w:left w:val="none" w:sz="0" w:space="0" w:color="auto"/>
            <w:bottom w:val="none" w:sz="0" w:space="0" w:color="auto"/>
            <w:right w:val="none" w:sz="0" w:space="0" w:color="auto"/>
          </w:divBdr>
        </w:div>
        <w:div w:id="975985528">
          <w:marLeft w:val="0"/>
          <w:marRight w:val="0"/>
          <w:marTop w:val="0"/>
          <w:marBottom w:val="0"/>
          <w:divBdr>
            <w:top w:val="none" w:sz="0" w:space="0" w:color="auto"/>
            <w:left w:val="none" w:sz="0" w:space="0" w:color="auto"/>
            <w:bottom w:val="none" w:sz="0" w:space="0" w:color="auto"/>
            <w:right w:val="none" w:sz="0" w:space="0" w:color="auto"/>
          </w:divBdr>
        </w:div>
        <w:div w:id="1028875046">
          <w:marLeft w:val="0"/>
          <w:marRight w:val="0"/>
          <w:marTop w:val="0"/>
          <w:marBottom w:val="0"/>
          <w:divBdr>
            <w:top w:val="none" w:sz="0" w:space="0" w:color="auto"/>
            <w:left w:val="none" w:sz="0" w:space="0" w:color="auto"/>
            <w:bottom w:val="none" w:sz="0" w:space="0" w:color="auto"/>
            <w:right w:val="none" w:sz="0" w:space="0" w:color="auto"/>
          </w:divBdr>
        </w:div>
        <w:div w:id="1036085200">
          <w:marLeft w:val="0"/>
          <w:marRight w:val="0"/>
          <w:marTop w:val="0"/>
          <w:marBottom w:val="0"/>
          <w:divBdr>
            <w:top w:val="none" w:sz="0" w:space="0" w:color="auto"/>
            <w:left w:val="none" w:sz="0" w:space="0" w:color="auto"/>
            <w:bottom w:val="none" w:sz="0" w:space="0" w:color="auto"/>
            <w:right w:val="none" w:sz="0" w:space="0" w:color="auto"/>
          </w:divBdr>
        </w:div>
        <w:div w:id="1063018596">
          <w:marLeft w:val="0"/>
          <w:marRight w:val="0"/>
          <w:marTop w:val="0"/>
          <w:marBottom w:val="0"/>
          <w:divBdr>
            <w:top w:val="none" w:sz="0" w:space="0" w:color="auto"/>
            <w:left w:val="none" w:sz="0" w:space="0" w:color="auto"/>
            <w:bottom w:val="none" w:sz="0" w:space="0" w:color="auto"/>
            <w:right w:val="none" w:sz="0" w:space="0" w:color="auto"/>
          </w:divBdr>
        </w:div>
        <w:div w:id="1086807850">
          <w:marLeft w:val="0"/>
          <w:marRight w:val="0"/>
          <w:marTop w:val="0"/>
          <w:marBottom w:val="0"/>
          <w:divBdr>
            <w:top w:val="none" w:sz="0" w:space="0" w:color="auto"/>
            <w:left w:val="none" w:sz="0" w:space="0" w:color="auto"/>
            <w:bottom w:val="none" w:sz="0" w:space="0" w:color="auto"/>
            <w:right w:val="none" w:sz="0" w:space="0" w:color="auto"/>
          </w:divBdr>
        </w:div>
        <w:div w:id="1108886835">
          <w:marLeft w:val="0"/>
          <w:marRight w:val="0"/>
          <w:marTop w:val="0"/>
          <w:marBottom w:val="0"/>
          <w:divBdr>
            <w:top w:val="none" w:sz="0" w:space="0" w:color="auto"/>
            <w:left w:val="none" w:sz="0" w:space="0" w:color="auto"/>
            <w:bottom w:val="none" w:sz="0" w:space="0" w:color="auto"/>
            <w:right w:val="none" w:sz="0" w:space="0" w:color="auto"/>
          </w:divBdr>
        </w:div>
        <w:div w:id="1186868617">
          <w:marLeft w:val="0"/>
          <w:marRight w:val="0"/>
          <w:marTop w:val="0"/>
          <w:marBottom w:val="0"/>
          <w:divBdr>
            <w:top w:val="none" w:sz="0" w:space="0" w:color="auto"/>
            <w:left w:val="none" w:sz="0" w:space="0" w:color="auto"/>
            <w:bottom w:val="none" w:sz="0" w:space="0" w:color="auto"/>
            <w:right w:val="none" w:sz="0" w:space="0" w:color="auto"/>
          </w:divBdr>
        </w:div>
        <w:div w:id="1195967014">
          <w:marLeft w:val="0"/>
          <w:marRight w:val="0"/>
          <w:marTop w:val="0"/>
          <w:marBottom w:val="0"/>
          <w:divBdr>
            <w:top w:val="none" w:sz="0" w:space="0" w:color="auto"/>
            <w:left w:val="none" w:sz="0" w:space="0" w:color="auto"/>
            <w:bottom w:val="none" w:sz="0" w:space="0" w:color="auto"/>
            <w:right w:val="none" w:sz="0" w:space="0" w:color="auto"/>
          </w:divBdr>
        </w:div>
        <w:div w:id="1327904567">
          <w:marLeft w:val="0"/>
          <w:marRight w:val="0"/>
          <w:marTop w:val="0"/>
          <w:marBottom w:val="0"/>
          <w:divBdr>
            <w:top w:val="none" w:sz="0" w:space="0" w:color="auto"/>
            <w:left w:val="none" w:sz="0" w:space="0" w:color="auto"/>
            <w:bottom w:val="none" w:sz="0" w:space="0" w:color="auto"/>
            <w:right w:val="none" w:sz="0" w:space="0" w:color="auto"/>
          </w:divBdr>
        </w:div>
        <w:div w:id="1331447255">
          <w:marLeft w:val="0"/>
          <w:marRight w:val="0"/>
          <w:marTop w:val="0"/>
          <w:marBottom w:val="0"/>
          <w:divBdr>
            <w:top w:val="none" w:sz="0" w:space="0" w:color="auto"/>
            <w:left w:val="none" w:sz="0" w:space="0" w:color="auto"/>
            <w:bottom w:val="none" w:sz="0" w:space="0" w:color="auto"/>
            <w:right w:val="none" w:sz="0" w:space="0" w:color="auto"/>
          </w:divBdr>
        </w:div>
        <w:div w:id="1345547446">
          <w:marLeft w:val="0"/>
          <w:marRight w:val="0"/>
          <w:marTop w:val="0"/>
          <w:marBottom w:val="0"/>
          <w:divBdr>
            <w:top w:val="none" w:sz="0" w:space="0" w:color="auto"/>
            <w:left w:val="none" w:sz="0" w:space="0" w:color="auto"/>
            <w:bottom w:val="none" w:sz="0" w:space="0" w:color="auto"/>
            <w:right w:val="none" w:sz="0" w:space="0" w:color="auto"/>
          </w:divBdr>
        </w:div>
        <w:div w:id="1347093054">
          <w:marLeft w:val="0"/>
          <w:marRight w:val="0"/>
          <w:marTop w:val="0"/>
          <w:marBottom w:val="0"/>
          <w:divBdr>
            <w:top w:val="none" w:sz="0" w:space="0" w:color="auto"/>
            <w:left w:val="none" w:sz="0" w:space="0" w:color="auto"/>
            <w:bottom w:val="none" w:sz="0" w:space="0" w:color="auto"/>
            <w:right w:val="none" w:sz="0" w:space="0" w:color="auto"/>
          </w:divBdr>
        </w:div>
        <w:div w:id="1355419699">
          <w:marLeft w:val="0"/>
          <w:marRight w:val="0"/>
          <w:marTop w:val="0"/>
          <w:marBottom w:val="0"/>
          <w:divBdr>
            <w:top w:val="none" w:sz="0" w:space="0" w:color="auto"/>
            <w:left w:val="none" w:sz="0" w:space="0" w:color="auto"/>
            <w:bottom w:val="none" w:sz="0" w:space="0" w:color="auto"/>
            <w:right w:val="none" w:sz="0" w:space="0" w:color="auto"/>
          </w:divBdr>
        </w:div>
        <w:div w:id="1369721502">
          <w:marLeft w:val="0"/>
          <w:marRight w:val="0"/>
          <w:marTop w:val="0"/>
          <w:marBottom w:val="0"/>
          <w:divBdr>
            <w:top w:val="none" w:sz="0" w:space="0" w:color="auto"/>
            <w:left w:val="none" w:sz="0" w:space="0" w:color="auto"/>
            <w:bottom w:val="none" w:sz="0" w:space="0" w:color="auto"/>
            <w:right w:val="none" w:sz="0" w:space="0" w:color="auto"/>
          </w:divBdr>
        </w:div>
        <w:div w:id="1427187308">
          <w:marLeft w:val="0"/>
          <w:marRight w:val="0"/>
          <w:marTop w:val="0"/>
          <w:marBottom w:val="0"/>
          <w:divBdr>
            <w:top w:val="none" w:sz="0" w:space="0" w:color="auto"/>
            <w:left w:val="none" w:sz="0" w:space="0" w:color="auto"/>
            <w:bottom w:val="none" w:sz="0" w:space="0" w:color="auto"/>
            <w:right w:val="none" w:sz="0" w:space="0" w:color="auto"/>
          </w:divBdr>
          <w:divsChild>
            <w:div w:id="239024885">
              <w:marLeft w:val="0"/>
              <w:marRight w:val="0"/>
              <w:marTop w:val="0"/>
              <w:marBottom w:val="0"/>
              <w:divBdr>
                <w:top w:val="none" w:sz="0" w:space="0" w:color="auto"/>
                <w:left w:val="none" w:sz="0" w:space="0" w:color="auto"/>
                <w:bottom w:val="none" w:sz="0" w:space="0" w:color="auto"/>
                <w:right w:val="none" w:sz="0" w:space="0" w:color="auto"/>
              </w:divBdr>
              <w:divsChild>
                <w:div w:id="566574374">
                  <w:marLeft w:val="0"/>
                  <w:marRight w:val="150"/>
                  <w:marTop w:val="0"/>
                  <w:marBottom w:val="0"/>
                  <w:divBdr>
                    <w:top w:val="none" w:sz="0" w:space="0" w:color="auto"/>
                    <w:left w:val="none" w:sz="0" w:space="0" w:color="auto"/>
                    <w:bottom w:val="none" w:sz="0" w:space="0" w:color="auto"/>
                    <w:right w:val="none" w:sz="0" w:space="0" w:color="auto"/>
                  </w:divBdr>
                  <w:divsChild>
                    <w:div w:id="324281684">
                      <w:marLeft w:val="0"/>
                      <w:marRight w:val="150"/>
                      <w:marTop w:val="0"/>
                      <w:marBottom w:val="0"/>
                      <w:divBdr>
                        <w:top w:val="none" w:sz="0" w:space="0" w:color="auto"/>
                        <w:left w:val="none" w:sz="0" w:space="0" w:color="auto"/>
                        <w:bottom w:val="none" w:sz="0" w:space="0" w:color="auto"/>
                        <w:right w:val="none" w:sz="0" w:space="0" w:color="auto"/>
                      </w:divBdr>
                    </w:div>
                  </w:divsChild>
                </w:div>
                <w:div w:id="568662186">
                  <w:marLeft w:val="0"/>
                  <w:marRight w:val="150"/>
                  <w:marTop w:val="0"/>
                  <w:marBottom w:val="0"/>
                  <w:divBdr>
                    <w:top w:val="none" w:sz="0" w:space="0" w:color="auto"/>
                    <w:left w:val="none" w:sz="0" w:space="0" w:color="auto"/>
                    <w:bottom w:val="none" w:sz="0" w:space="0" w:color="auto"/>
                    <w:right w:val="none" w:sz="0" w:space="0" w:color="auto"/>
                  </w:divBdr>
                  <w:divsChild>
                    <w:div w:id="1927225474">
                      <w:marLeft w:val="0"/>
                      <w:marRight w:val="150"/>
                      <w:marTop w:val="0"/>
                      <w:marBottom w:val="0"/>
                      <w:divBdr>
                        <w:top w:val="none" w:sz="0" w:space="0" w:color="auto"/>
                        <w:left w:val="none" w:sz="0" w:space="0" w:color="auto"/>
                        <w:bottom w:val="none" w:sz="0" w:space="0" w:color="auto"/>
                        <w:right w:val="none" w:sz="0" w:space="0" w:color="auto"/>
                      </w:divBdr>
                    </w:div>
                  </w:divsChild>
                </w:div>
                <w:div w:id="1408266355">
                  <w:marLeft w:val="0"/>
                  <w:marRight w:val="150"/>
                  <w:marTop w:val="0"/>
                  <w:marBottom w:val="0"/>
                  <w:divBdr>
                    <w:top w:val="none" w:sz="0" w:space="0" w:color="auto"/>
                    <w:left w:val="none" w:sz="0" w:space="0" w:color="auto"/>
                    <w:bottom w:val="none" w:sz="0" w:space="0" w:color="auto"/>
                    <w:right w:val="none" w:sz="0" w:space="0" w:color="auto"/>
                  </w:divBdr>
                  <w:divsChild>
                    <w:div w:id="855727890">
                      <w:marLeft w:val="0"/>
                      <w:marRight w:val="150"/>
                      <w:marTop w:val="0"/>
                      <w:marBottom w:val="0"/>
                      <w:divBdr>
                        <w:top w:val="none" w:sz="0" w:space="0" w:color="auto"/>
                        <w:left w:val="none" w:sz="0" w:space="0" w:color="auto"/>
                        <w:bottom w:val="none" w:sz="0" w:space="0" w:color="auto"/>
                        <w:right w:val="none" w:sz="0" w:space="0" w:color="auto"/>
                      </w:divBdr>
                    </w:div>
                  </w:divsChild>
                </w:div>
                <w:div w:id="1857383845">
                  <w:marLeft w:val="0"/>
                  <w:marRight w:val="150"/>
                  <w:marTop w:val="0"/>
                  <w:marBottom w:val="0"/>
                  <w:divBdr>
                    <w:top w:val="none" w:sz="0" w:space="0" w:color="auto"/>
                    <w:left w:val="none" w:sz="0" w:space="0" w:color="auto"/>
                    <w:bottom w:val="none" w:sz="0" w:space="0" w:color="auto"/>
                    <w:right w:val="none" w:sz="0" w:space="0" w:color="auto"/>
                  </w:divBdr>
                  <w:divsChild>
                    <w:div w:id="11102778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42070281">
          <w:marLeft w:val="0"/>
          <w:marRight w:val="0"/>
          <w:marTop w:val="0"/>
          <w:marBottom w:val="0"/>
          <w:divBdr>
            <w:top w:val="none" w:sz="0" w:space="0" w:color="auto"/>
            <w:left w:val="none" w:sz="0" w:space="0" w:color="auto"/>
            <w:bottom w:val="none" w:sz="0" w:space="0" w:color="auto"/>
            <w:right w:val="none" w:sz="0" w:space="0" w:color="auto"/>
          </w:divBdr>
        </w:div>
        <w:div w:id="1537693759">
          <w:marLeft w:val="0"/>
          <w:marRight w:val="0"/>
          <w:marTop w:val="0"/>
          <w:marBottom w:val="0"/>
          <w:divBdr>
            <w:top w:val="none" w:sz="0" w:space="0" w:color="auto"/>
            <w:left w:val="none" w:sz="0" w:space="0" w:color="auto"/>
            <w:bottom w:val="none" w:sz="0" w:space="0" w:color="auto"/>
            <w:right w:val="none" w:sz="0" w:space="0" w:color="auto"/>
          </w:divBdr>
        </w:div>
        <w:div w:id="1654137281">
          <w:marLeft w:val="0"/>
          <w:marRight w:val="0"/>
          <w:marTop w:val="0"/>
          <w:marBottom w:val="0"/>
          <w:divBdr>
            <w:top w:val="none" w:sz="0" w:space="0" w:color="auto"/>
            <w:left w:val="none" w:sz="0" w:space="0" w:color="auto"/>
            <w:bottom w:val="none" w:sz="0" w:space="0" w:color="auto"/>
            <w:right w:val="none" w:sz="0" w:space="0" w:color="auto"/>
          </w:divBdr>
        </w:div>
        <w:div w:id="1674408354">
          <w:marLeft w:val="0"/>
          <w:marRight w:val="0"/>
          <w:marTop w:val="0"/>
          <w:marBottom w:val="0"/>
          <w:divBdr>
            <w:top w:val="none" w:sz="0" w:space="0" w:color="auto"/>
            <w:left w:val="none" w:sz="0" w:space="0" w:color="auto"/>
            <w:bottom w:val="none" w:sz="0" w:space="0" w:color="auto"/>
            <w:right w:val="none" w:sz="0" w:space="0" w:color="auto"/>
          </w:divBdr>
        </w:div>
        <w:div w:id="1705012149">
          <w:marLeft w:val="0"/>
          <w:marRight w:val="0"/>
          <w:marTop w:val="0"/>
          <w:marBottom w:val="0"/>
          <w:divBdr>
            <w:top w:val="none" w:sz="0" w:space="0" w:color="auto"/>
            <w:left w:val="none" w:sz="0" w:space="0" w:color="auto"/>
            <w:bottom w:val="none" w:sz="0" w:space="0" w:color="auto"/>
            <w:right w:val="none" w:sz="0" w:space="0" w:color="auto"/>
          </w:divBdr>
        </w:div>
        <w:div w:id="1830561820">
          <w:marLeft w:val="0"/>
          <w:marRight w:val="0"/>
          <w:marTop w:val="0"/>
          <w:marBottom w:val="0"/>
          <w:divBdr>
            <w:top w:val="none" w:sz="0" w:space="0" w:color="auto"/>
            <w:left w:val="none" w:sz="0" w:space="0" w:color="auto"/>
            <w:bottom w:val="none" w:sz="0" w:space="0" w:color="auto"/>
            <w:right w:val="none" w:sz="0" w:space="0" w:color="auto"/>
          </w:divBdr>
        </w:div>
        <w:div w:id="1869759863">
          <w:marLeft w:val="0"/>
          <w:marRight w:val="0"/>
          <w:marTop w:val="0"/>
          <w:marBottom w:val="0"/>
          <w:divBdr>
            <w:top w:val="none" w:sz="0" w:space="0" w:color="auto"/>
            <w:left w:val="none" w:sz="0" w:space="0" w:color="auto"/>
            <w:bottom w:val="none" w:sz="0" w:space="0" w:color="auto"/>
            <w:right w:val="none" w:sz="0" w:space="0" w:color="auto"/>
          </w:divBdr>
        </w:div>
        <w:div w:id="1869835518">
          <w:marLeft w:val="0"/>
          <w:marRight w:val="0"/>
          <w:marTop w:val="0"/>
          <w:marBottom w:val="0"/>
          <w:divBdr>
            <w:top w:val="none" w:sz="0" w:space="0" w:color="auto"/>
            <w:left w:val="none" w:sz="0" w:space="0" w:color="auto"/>
            <w:bottom w:val="none" w:sz="0" w:space="0" w:color="auto"/>
            <w:right w:val="none" w:sz="0" w:space="0" w:color="auto"/>
          </w:divBdr>
        </w:div>
        <w:div w:id="1907498226">
          <w:marLeft w:val="0"/>
          <w:marRight w:val="0"/>
          <w:marTop w:val="0"/>
          <w:marBottom w:val="0"/>
          <w:divBdr>
            <w:top w:val="none" w:sz="0" w:space="0" w:color="auto"/>
            <w:left w:val="none" w:sz="0" w:space="0" w:color="auto"/>
            <w:bottom w:val="none" w:sz="0" w:space="0" w:color="auto"/>
            <w:right w:val="none" w:sz="0" w:space="0" w:color="auto"/>
          </w:divBdr>
        </w:div>
        <w:div w:id="1969702826">
          <w:marLeft w:val="0"/>
          <w:marRight w:val="0"/>
          <w:marTop w:val="0"/>
          <w:marBottom w:val="0"/>
          <w:divBdr>
            <w:top w:val="none" w:sz="0" w:space="0" w:color="auto"/>
            <w:left w:val="none" w:sz="0" w:space="0" w:color="auto"/>
            <w:bottom w:val="none" w:sz="0" w:space="0" w:color="auto"/>
            <w:right w:val="none" w:sz="0" w:space="0" w:color="auto"/>
          </w:divBdr>
        </w:div>
        <w:div w:id="2100909039">
          <w:marLeft w:val="0"/>
          <w:marRight w:val="0"/>
          <w:marTop w:val="0"/>
          <w:marBottom w:val="0"/>
          <w:divBdr>
            <w:top w:val="none" w:sz="0" w:space="0" w:color="auto"/>
            <w:left w:val="none" w:sz="0" w:space="0" w:color="auto"/>
            <w:bottom w:val="none" w:sz="0" w:space="0" w:color="auto"/>
            <w:right w:val="none" w:sz="0" w:space="0" w:color="auto"/>
          </w:divBdr>
        </w:div>
        <w:div w:id="2136096170">
          <w:marLeft w:val="0"/>
          <w:marRight w:val="0"/>
          <w:marTop w:val="0"/>
          <w:marBottom w:val="0"/>
          <w:divBdr>
            <w:top w:val="none" w:sz="0" w:space="0" w:color="auto"/>
            <w:left w:val="none" w:sz="0" w:space="0" w:color="auto"/>
            <w:bottom w:val="none" w:sz="0" w:space="0" w:color="auto"/>
            <w:right w:val="none" w:sz="0" w:space="0" w:color="auto"/>
          </w:divBdr>
        </w:div>
      </w:divsChild>
    </w:div>
    <w:div w:id="1019821681">
      <w:bodyDiv w:val="1"/>
      <w:marLeft w:val="0"/>
      <w:marRight w:val="0"/>
      <w:marTop w:val="0"/>
      <w:marBottom w:val="0"/>
      <w:divBdr>
        <w:top w:val="none" w:sz="0" w:space="0" w:color="auto"/>
        <w:left w:val="none" w:sz="0" w:space="0" w:color="auto"/>
        <w:bottom w:val="none" w:sz="0" w:space="0" w:color="auto"/>
        <w:right w:val="none" w:sz="0" w:space="0" w:color="auto"/>
      </w:divBdr>
    </w:div>
    <w:div w:id="1036584473">
      <w:bodyDiv w:val="1"/>
      <w:marLeft w:val="0"/>
      <w:marRight w:val="0"/>
      <w:marTop w:val="0"/>
      <w:marBottom w:val="0"/>
      <w:divBdr>
        <w:top w:val="none" w:sz="0" w:space="0" w:color="auto"/>
        <w:left w:val="none" w:sz="0" w:space="0" w:color="auto"/>
        <w:bottom w:val="none" w:sz="0" w:space="0" w:color="auto"/>
        <w:right w:val="none" w:sz="0" w:space="0" w:color="auto"/>
      </w:divBdr>
      <w:divsChild>
        <w:div w:id="484858284">
          <w:marLeft w:val="0"/>
          <w:marRight w:val="0"/>
          <w:marTop w:val="0"/>
          <w:marBottom w:val="0"/>
          <w:divBdr>
            <w:top w:val="none" w:sz="0" w:space="0" w:color="auto"/>
            <w:left w:val="none" w:sz="0" w:space="0" w:color="auto"/>
            <w:bottom w:val="none" w:sz="0" w:space="0" w:color="auto"/>
            <w:right w:val="none" w:sz="0" w:space="0" w:color="auto"/>
          </w:divBdr>
        </w:div>
        <w:div w:id="489641586">
          <w:marLeft w:val="0"/>
          <w:marRight w:val="0"/>
          <w:marTop w:val="0"/>
          <w:marBottom w:val="0"/>
          <w:divBdr>
            <w:top w:val="none" w:sz="0" w:space="0" w:color="auto"/>
            <w:left w:val="none" w:sz="0" w:space="0" w:color="auto"/>
            <w:bottom w:val="none" w:sz="0" w:space="0" w:color="auto"/>
            <w:right w:val="none" w:sz="0" w:space="0" w:color="auto"/>
          </w:divBdr>
        </w:div>
        <w:div w:id="644628967">
          <w:marLeft w:val="0"/>
          <w:marRight w:val="0"/>
          <w:marTop w:val="0"/>
          <w:marBottom w:val="0"/>
          <w:divBdr>
            <w:top w:val="none" w:sz="0" w:space="0" w:color="auto"/>
            <w:left w:val="none" w:sz="0" w:space="0" w:color="auto"/>
            <w:bottom w:val="none" w:sz="0" w:space="0" w:color="auto"/>
            <w:right w:val="none" w:sz="0" w:space="0" w:color="auto"/>
          </w:divBdr>
        </w:div>
        <w:div w:id="825627503">
          <w:marLeft w:val="0"/>
          <w:marRight w:val="0"/>
          <w:marTop w:val="0"/>
          <w:marBottom w:val="0"/>
          <w:divBdr>
            <w:top w:val="none" w:sz="0" w:space="0" w:color="auto"/>
            <w:left w:val="none" w:sz="0" w:space="0" w:color="auto"/>
            <w:bottom w:val="none" w:sz="0" w:space="0" w:color="auto"/>
            <w:right w:val="none" w:sz="0" w:space="0" w:color="auto"/>
          </w:divBdr>
        </w:div>
        <w:div w:id="977296291">
          <w:marLeft w:val="0"/>
          <w:marRight w:val="0"/>
          <w:marTop w:val="0"/>
          <w:marBottom w:val="0"/>
          <w:divBdr>
            <w:top w:val="none" w:sz="0" w:space="0" w:color="auto"/>
            <w:left w:val="none" w:sz="0" w:space="0" w:color="auto"/>
            <w:bottom w:val="none" w:sz="0" w:space="0" w:color="auto"/>
            <w:right w:val="none" w:sz="0" w:space="0" w:color="auto"/>
          </w:divBdr>
        </w:div>
        <w:div w:id="1117524508">
          <w:marLeft w:val="0"/>
          <w:marRight w:val="0"/>
          <w:marTop w:val="0"/>
          <w:marBottom w:val="0"/>
          <w:divBdr>
            <w:top w:val="none" w:sz="0" w:space="0" w:color="auto"/>
            <w:left w:val="none" w:sz="0" w:space="0" w:color="auto"/>
            <w:bottom w:val="none" w:sz="0" w:space="0" w:color="auto"/>
            <w:right w:val="none" w:sz="0" w:space="0" w:color="auto"/>
          </w:divBdr>
        </w:div>
        <w:div w:id="1191139759">
          <w:marLeft w:val="0"/>
          <w:marRight w:val="0"/>
          <w:marTop w:val="0"/>
          <w:marBottom w:val="0"/>
          <w:divBdr>
            <w:top w:val="none" w:sz="0" w:space="0" w:color="auto"/>
            <w:left w:val="none" w:sz="0" w:space="0" w:color="auto"/>
            <w:bottom w:val="none" w:sz="0" w:space="0" w:color="auto"/>
            <w:right w:val="none" w:sz="0" w:space="0" w:color="auto"/>
          </w:divBdr>
        </w:div>
        <w:div w:id="1283731522">
          <w:marLeft w:val="0"/>
          <w:marRight w:val="0"/>
          <w:marTop w:val="0"/>
          <w:marBottom w:val="0"/>
          <w:divBdr>
            <w:top w:val="none" w:sz="0" w:space="0" w:color="auto"/>
            <w:left w:val="none" w:sz="0" w:space="0" w:color="auto"/>
            <w:bottom w:val="none" w:sz="0" w:space="0" w:color="auto"/>
            <w:right w:val="none" w:sz="0" w:space="0" w:color="auto"/>
          </w:divBdr>
        </w:div>
        <w:div w:id="1817990778">
          <w:marLeft w:val="0"/>
          <w:marRight w:val="0"/>
          <w:marTop w:val="0"/>
          <w:marBottom w:val="0"/>
          <w:divBdr>
            <w:top w:val="none" w:sz="0" w:space="0" w:color="auto"/>
            <w:left w:val="none" w:sz="0" w:space="0" w:color="auto"/>
            <w:bottom w:val="none" w:sz="0" w:space="0" w:color="auto"/>
            <w:right w:val="none" w:sz="0" w:space="0" w:color="auto"/>
          </w:divBdr>
        </w:div>
        <w:div w:id="1950509647">
          <w:marLeft w:val="0"/>
          <w:marRight w:val="0"/>
          <w:marTop w:val="0"/>
          <w:marBottom w:val="0"/>
          <w:divBdr>
            <w:top w:val="none" w:sz="0" w:space="0" w:color="auto"/>
            <w:left w:val="none" w:sz="0" w:space="0" w:color="auto"/>
            <w:bottom w:val="none" w:sz="0" w:space="0" w:color="auto"/>
            <w:right w:val="none" w:sz="0" w:space="0" w:color="auto"/>
          </w:divBdr>
        </w:div>
        <w:div w:id="2105877921">
          <w:marLeft w:val="0"/>
          <w:marRight w:val="0"/>
          <w:marTop w:val="0"/>
          <w:marBottom w:val="0"/>
          <w:divBdr>
            <w:top w:val="none" w:sz="0" w:space="0" w:color="auto"/>
            <w:left w:val="none" w:sz="0" w:space="0" w:color="auto"/>
            <w:bottom w:val="none" w:sz="0" w:space="0" w:color="auto"/>
            <w:right w:val="none" w:sz="0" w:space="0" w:color="auto"/>
          </w:divBdr>
        </w:div>
      </w:divsChild>
    </w:div>
    <w:div w:id="1042437303">
      <w:bodyDiv w:val="1"/>
      <w:marLeft w:val="0"/>
      <w:marRight w:val="0"/>
      <w:marTop w:val="0"/>
      <w:marBottom w:val="0"/>
      <w:divBdr>
        <w:top w:val="none" w:sz="0" w:space="0" w:color="auto"/>
        <w:left w:val="none" w:sz="0" w:space="0" w:color="auto"/>
        <w:bottom w:val="none" w:sz="0" w:space="0" w:color="auto"/>
        <w:right w:val="none" w:sz="0" w:space="0" w:color="auto"/>
      </w:divBdr>
      <w:divsChild>
        <w:div w:id="5376119">
          <w:marLeft w:val="0"/>
          <w:marRight w:val="0"/>
          <w:marTop w:val="0"/>
          <w:marBottom w:val="0"/>
          <w:divBdr>
            <w:top w:val="none" w:sz="0" w:space="0" w:color="auto"/>
            <w:left w:val="none" w:sz="0" w:space="0" w:color="auto"/>
            <w:bottom w:val="none" w:sz="0" w:space="0" w:color="auto"/>
            <w:right w:val="none" w:sz="0" w:space="0" w:color="auto"/>
          </w:divBdr>
          <w:divsChild>
            <w:div w:id="43263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2317">
      <w:bodyDiv w:val="1"/>
      <w:marLeft w:val="0"/>
      <w:marRight w:val="0"/>
      <w:marTop w:val="0"/>
      <w:marBottom w:val="0"/>
      <w:divBdr>
        <w:top w:val="none" w:sz="0" w:space="0" w:color="auto"/>
        <w:left w:val="none" w:sz="0" w:space="0" w:color="auto"/>
        <w:bottom w:val="none" w:sz="0" w:space="0" w:color="auto"/>
        <w:right w:val="none" w:sz="0" w:space="0" w:color="auto"/>
      </w:divBdr>
    </w:div>
    <w:div w:id="1134906218">
      <w:bodyDiv w:val="1"/>
      <w:marLeft w:val="0"/>
      <w:marRight w:val="0"/>
      <w:marTop w:val="0"/>
      <w:marBottom w:val="0"/>
      <w:divBdr>
        <w:top w:val="none" w:sz="0" w:space="0" w:color="auto"/>
        <w:left w:val="none" w:sz="0" w:space="0" w:color="auto"/>
        <w:bottom w:val="none" w:sz="0" w:space="0" w:color="auto"/>
        <w:right w:val="none" w:sz="0" w:space="0" w:color="auto"/>
      </w:divBdr>
    </w:div>
    <w:div w:id="1194656674">
      <w:bodyDiv w:val="1"/>
      <w:marLeft w:val="0"/>
      <w:marRight w:val="0"/>
      <w:marTop w:val="0"/>
      <w:marBottom w:val="0"/>
      <w:divBdr>
        <w:top w:val="none" w:sz="0" w:space="0" w:color="auto"/>
        <w:left w:val="none" w:sz="0" w:space="0" w:color="auto"/>
        <w:bottom w:val="none" w:sz="0" w:space="0" w:color="auto"/>
        <w:right w:val="none" w:sz="0" w:space="0" w:color="auto"/>
      </w:divBdr>
    </w:div>
    <w:div w:id="1250121449">
      <w:bodyDiv w:val="1"/>
      <w:marLeft w:val="0"/>
      <w:marRight w:val="0"/>
      <w:marTop w:val="0"/>
      <w:marBottom w:val="0"/>
      <w:divBdr>
        <w:top w:val="none" w:sz="0" w:space="0" w:color="auto"/>
        <w:left w:val="none" w:sz="0" w:space="0" w:color="auto"/>
        <w:bottom w:val="none" w:sz="0" w:space="0" w:color="auto"/>
        <w:right w:val="none" w:sz="0" w:space="0" w:color="auto"/>
      </w:divBdr>
    </w:div>
    <w:div w:id="1277519675">
      <w:bodyDiv w:val="1"/>
      <w:marLeft w:val="0"/>
      <w:marRight w:val="0"/>
      <w:marTop w:val="0"/>
      <w:marBottom w:val="0"/>
      <w:divBdr>
        <w:top w:val="none" w:sz="0" w:space="0" w:color="auto"/>
        <w:left w:val="none" w:sz="0" w:space="0" w:color="auto"/>
        <w:bottom w:val="none" w:sz="0" w:space="0" w:color="auto"/>
        <w:right w:val="none" w:sz="0" w:space="0" w:color="auto"/>
      </w:divBdr>
    </w:div>
    <w:div w:id="1288665309">
      <w:bodyDiv w:val="1"/>
      <w:marLeft w:val="0"/>
      <w:marRight w:val="0"/>
      <w:marTop w:val="0"/>
      <w:marBottom w:val="0"/>
      <w:divBdr>
        <w:top w:val="none" w:sz="0" w:space="0" w:color="auto"/>
        <w:left w:val="none" w:sz="0" w:space="0" w:color="auto"/>
        <w:bottom w:val="none" w:sz="0" w:space="0" w:color="auto"/>
        <w:right w:val="none" w:sz="0" w:space="0" w:color="auto"/>
      </w:divBdr>
    </w:div>
    <w:div w:id="1290279854">
      <w:bodyDiv w:val="1"/>
      <w:marLeft w:val="0"/>
      <w:marRight w:val="0"/>
      <w:marTop w:val="0"/>
      <w:marBottom w:val="0"/>
      <w:divBdr>
        <w:top w:val="none" w:sz="0" w:space="0" w:color="auto"/>
        <w:left w:val="none" w:sz="0" w:space="0" w:color="auto"/>
        <w:bottom w:val="none" w:sz="0" w:space="0" w:color="auto"/>
        <w:right w:val="none" w:sz="0" w:space="0" w:color="auto"/>
      </w:divBdr>
    </w:div>
    <w:div w:id="1313174217">
      <w:bodyDiv w:val="1"/>
      <w:marLeft w:val="0"/>
      <w:marRight w:val="0"/>
      <w:marTop w:val="0"/>
      <w:marBottom w:val="0"/>
      <w:divBdr>
        <w:top w:val="none" w:sz="0" w:space="0" w:color="auto"/>
        <w:left w:val="none" w:sz="0" w:space="0" w:color="auto"/>
        <w:bottom w:val="none" w:sz="0" w:space="0" w:color="auto"/>
        <w:right w:val="none" w:sz="0" w:space="0" w:color="auto"/>
      </w:divBdr>
    </w:div>
    <w:div w:id="1319773165">
      <w:bodyDiv w:val="1"/>
      <w:marLeft w:val="0"/>
      <w:marRight w:val="0"/>
      <w:marTop w:val="0"/>
      <w:marBottom w:val="0"/>
      <w:divBdr>
        <w:top w:val="none" w:sz="0" w:space="0" w:color="auto"/>
        <w:left w:val="none" w:sz="0" w:space="0" w:color="auto"/>
        <w:bottom w:val="none" w:sz="0" w:space="0" w:color="auto"/>
        <w:right w:val="none" w:sz="0" w:space="0" w:color="auto"/>
      </w:divBdr>
      <w:divsChild>
        <w:div w:id="1970502927">
          <w:marLeft w:val="0"/>
          <w:marRight w:val="0"/>
          <w:marTop w:val="0"/>
          <w:marBottom w:val="0"/>
          <w:divBdr>
            <w:top w:val="none" w:sz="0" w:space="0" w:color="auto"/>
            <w:left w:val="none" w:sz="0" w:space="0" w:color="auto"/>
            <w:bottom w:val="none" w:sz="0" w:space="0" w:color="auto"/>
            <w:right w:val="none" w:sz="0" w:space="0" w:color="auto"/>
          </w:divBdr>
          <w:divsChild>
            <w:div w:id="262569794">
              <w:marLeft w:val="0"/>
              <w:marRight w:val="0"/>
              <w:marTop w:val="0"/>
              <w:marBottom w:val="0"/>
              <w:divBdr>
                <w:top w:val="none" w:sz="0" w:space="0" w:color="auto"/>
                <w:left w:val="none" w:sz="0" w:space="0" w:color="auto"/>
                <w:bottom w:val="none" w:sz="0" w:space="0" w:color="auto"/>
                <w:right w:val="none" w:sz="0" w:space="0" w:color="auto"/>
              </w:divBdr>
            </w:div>
            <w:div w:id="63471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9367">
      <w:bodyDiv w:val="1"/>
      <w:marLeft w:val="0"/>
      <w:marRight w:val="0"/>
      <w:marTop w:val="0"/>
      <w:marBottom w:val="0"/>
      <w:divBdr>
        <w:top w:val="none" w:sz="0" w:space="0" w:color="auto"/>
        <w:left w:val="none" w:sz="0" w:space="0" w:color="auto"/>
        <w:bottom w:val="none" w:sz="0" w:space="0" w:color="auto"/>
        <w:right w:val="none" w:sz="0" w:space="0" w:color="auto"/>
      </w:divBdr>
      <w:divsChild>
        <w:div w:id="27994071">
          <w:marLeft w:val="0"/>
          <w:marRight w:val="0"/>
          <w:marTop w:val="0"/>
          <w:marBottom w:val="0"/>
          <w:divBdr>
            <w:top w:val="none" w:sz="0" w:space="0" w:color="auto"/>
            <w:left w:val="none" w:sz="0" w:space="0" w:color="auto"/>
            <w:bottom w:val="none" w:sz="0" w:space="0" w:color="auto"/>
            <w:right w:val="none" w:sz="0" w:space="0" w:color="auto"/>
          </w:divBdr>
        </w:div>
        <w:div w:id="70853438">
          <w:marLeft w:val="0"/>
          <w:marRight w:val="0"/>
          <w:marTop w:val="0"/>
          <w:marBottom w:val="0"/>
          <w:divBdr>
            <w:top w:val="none" w:sz="0" w:space="0" w:color="auto"/>
            <w:left w:val="none" w:sz="0" w:space="0" w:color="auto"/>
            <w:bottom w:val="none" w:sz="0" w:space="0" w:color="auto"/>
            <w:right w:val="none" w:sz="0" w:space="0" w:color="auto"/>
          </w:divBdr>
        </w:div>
        <w:div w:id="80953224">
          <w:marLeft w:val="0"/>
          <w:marRight w:val="0"/>
          <w:marTop w:val="0"/>
          <w:marBottom w:val="0"/>
          <w:divBdr>
            <w:top w:val="none" w:sz="0" w:space="0" w:color="auto"/>
            <w:left w:val="none" w:sz="0" w:space="0" w:color="auto"/>
            <w:bottom w:val="none" w:sz="0" w:space="0" w:color="auto"/>
            <w:right w:val="none" w:sz="0" w:space="0" w:color="auto"/>
          </w:divBdr>
        </w:div>
        <w:div w:id="187916465">
          <w:marLeft w:val="0"/>
          <w:marRight w:val="0"/>
          <w:marTop w:val="0"/>
          <w:marBottom w:val="0"/>
          <w:divBdr>
            <w:top w:val="none" w:sz="0" w:space="0" w:color="auto"/>
            <w:left w:val="none" w:sz="0" w:space="0" w:color="auto"/>
            <w:bottom w:val="none" w:sz="0" w:space="0" w:color="auto"/>
            <w:right w:val="none" w:sz="0" w:space="0" w:color="auto"/>
          </w:divBdr>
        </w:div>
        <w:div w:id="204679171">
          <w:marLeft w:val="0"/>
          <w:marRight w:val="0"/>
          <w:marTop w:val="0"/>
          <w:marBottom w:val="0"/>
          <w:divBdr>
            <w:top w:val="none" w:sz="0" w:space="0" w:color="auto"/>
            <w:left w:val="none" w:sz="0" w:space="0" w:color="auto"/>
            <w:bottom w:val="none" w:sz="0" w:space="0" w:color="auto"/>
            <w:right w:val="none" w:sz="0" w:space="0" w:color="auto"/>
          </w:divBdr>
        </w:div>
        <w:div w:id="311104519">
          <w:marLeft w:val="0"/>
          <w:marRight w:val="0"/>
          <w:marTop w:val="0"/>
          <w:marBottom w:val="0"/>
          <w:divBdr>
            <w:top w:val="none" w:sz="0" w:space="0" w:color="auto"/>
            <w:left w:val="none" w:sz="0" w:space="0" w:color="auto"/>
            <w:bottom w:val="none" w:sz="0" w:space="0" w:color="auto"/>
            <w:right w:val="none" w:sz="0" w:space="0" w:color="auto"/>
          </w:divBdr>
        </w:div>
        <w:div w:id="323557221">
          <w:marLeft w:val="0"/>
          <w:marRight w:val="0"/>
          <w:marTop w:val="0"/>
          <w:marBottom w:val="0"/>
          <w:divBdr>
            <w:top w:val="none" w:sz="0" w:space="0" w:color="auto"/>
            <w:left w:val="none" w:sz="0" w:space="0" w:color="auto"/>
            <w:bottom w:val="none" w:sz="0" w:space="0" w:color="auto"/>
            <w:right w:val="none" w:sz="0" w:space="0" w:color="auto"/>
          </w:divBdr>
        </w:div>
        <w:div w:id="333996381">
          <w:marLeft w:val="0"/>
          <w:marRight w:val="0"/>
          <w:marTop w:val="0"/>
          <w:marBottom w:val="0"/>
          <w:divBdr>
            <w:top w:val="none" w:sz="0" w:space="0" w:color="auto"/>
            <w:left w:val="none" w:sz="0" w:space="0" w:color="auto"/>
            <w:bottom w:val="none" w:sz="0" w:space="0" w:color="auto"/>
            <w:right w:val="none" w:sz="0" w:space="0" w:color="auto"/>
          </w:divBdr>
          <w:divsChild>
            <w:div w:id="2075084168">
              <w:marLeft w:val="0"/>
              <w:marRight w:val="0"/>
              <w:marTop w:val="0"/>
              <w:marBottom w:val="0"/>
              <w:divBdr>
                <w:top w:val="none" w:sz="0" w:space="0" w:color="auto"/>
                <w:left w:val="none" w:sz="0" w:space="0" w:color="auto"/>
                <w:bottom w:val="none" w:sz="0" w:space="0" w:color="auto"/>
                <w:right w:val="none" w:sz="0" w:space="0" w:color="auto"/>
              </w:divBdr>
              <w:divsChild>
                <w:div w:id="59914426">
                  <w:marLeft w:val="0"/>
                  <w:marRight w:val="150"/>
                  <w:marTop w:val="0"/>
                  <w:marBottom w:val="0"/>
                  <w:divBdr>
                    <w:top w:val="none" w:sz="0" w:space="0" w:color="auto"/>
                    <w:left w:val="none" w:sz="0" w:space="0" w:color="auto"/>
                    <w:bottom w:val="none" w:sz="0" w:space="0" w:color="auto"/>
                    <w:right w:val="none" w:sz="0" w:space="0" w:color="auto"/>
                  </w:divBdr>
                  <w:divsChild>
                    <w:div w:id="2090232429">
                      <w:marLeft w:val="0"/>
                      <w:marRight w:val="150"/>
                      <w:marTop w:val="0"/>
                      <w:marBottom w:val="0"/>
                      <w:divBdr>
                        <w:top w:val="none" w:sz="0" w:space="0" w:color="auto"/>
                        <w:left w:val="none" w:sz="0" w:space="0" w:color="auto"/>
                        <w:bottom w:val="none" w:sz="0" w:space="0" w:color="auto"/>
                        <w:right w:val="none" w:sz="0" w:space="0" w:color="auto"/>
                      </w:divBdr>
                    </w:div>
                  </w:divsChild>
                </w:div>
                <w:div w:id="502864465">
                  <w:marLeft w:val="0"/>
                  <w:marRight w:val="150"/>
                  <w:marTop w:val="0"/>
                  <w:marBottom w:val="0"/>
                  <w:divBdr>
                    <w:top w:val="none" w:sz="0" w:space="0" w:color="auto"/>
                    <w:left w:val="none" w:sz="0" w:space="0" w:color="auto"/>
                    <w:bottom w:val="none" w:sz="0" w:space="0" w:color="auto"/>
                    <w:right w:val="none" w:sz="0" w:space="0" w:color="auto"/>
                  </w:divBdr>
                  <w:divsChild>
                    <w:div w:id="1488546581">
                      <w:marLeft w:val="0"/>
                      <w:marRight w:val="150"/>
                      <w:marTop w:val="0"/>
                      <w:marBottom w:val="0"/>
                      <w:divBdr>
                        <w:top w:val="none" w:sz="0" w:space="0" w:color="auto"/>
                        <w:left w:val="none" w:sz="0" w:space="0" w:color="auto"/>
                        <w:bottom w:val="none" w:sz="0" w:space="0" w:color="auto"/>
                        <w:right w:val="none" w:sz="0" w:space="0" w:color="auto"/>
                      </w:divBdr>
                    </w:div>
                  </w:divsChild>
                </w:div>
                <w:div w:id="1467746910">
                  <w:marLeft w:val="0"/>
                  <w:marRight w:val="150"/>
                  <w:marTop w:val="0"/>
                  <w:marBottom w:val="0"/>
                  <w:divBdr>
                    <w:top w:val="none" w:sz="0" w:space="0" w:color="auto"/>
                    <w:left w:val="none" w:sz="0" w:space="0" w:color="auto"/>
                    <w:bottom w:val="none" w:sz="0" w:space="0" w:color="auto"/>
                    <w:right w:val="none" w:sz="0" w:space="0" w:color="auto"/>
                  </w:divBdr>
                  <w:divsChild>
                    <w:div w:id="441414930">
                      <w:marLeft w:val="0"/>
                      <w:marRight w:val="150"/>
                      <w:marTop w:val="0"/>
                      <w:marBottom w:val="0"/>
                      <w:divBdr>
                        <w:top w:val="none" w:sz="0" w:space="0" w:color="auto"/>
                        <w:left w:val="none" w:sz="0" w:space="0" w:color="auto"/>
                        <w:bottom w:val="none" w:sz="0" w:space="0" w:color="auto"/>
                        <w:right w:val="none" w:sz="0" w:space="0" w:color="auto"/>
                      </w:divBdr>
                    </w:div>
                  </w:divsChild>
                </w:div>
                <w:div w:id="2102605727">
                  <w:marLeft w:val="0"/>
                  <w:marRight w:val="150"/>
                  <w:marTop w:val="0"/>
                  <w:marBottom w:val="0"/>
                  <w:divBdr>
                    <w:top w:val="none" w:sz="0" w:space="0" w:color="auto"/>
                    <w:left w:val="none" w:sz="0" w:space="0" w:color="auto"/>
                    <w:bottom w:val="none" w:sz="0" w:space="0" w:color="auto"/>
                    <w:right w:val="none" w:sz="0" w:space="0" w:color="auto"/>
                  </w:divBdr>
                  <w:divsChild>
                    <w:div w:id="14876696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70959109">
          <w:marLeft w:val="0"/>
          <w:marRight w:val="0"/>
          <w:marTop w:val="0"/>
          <w:marBottom w:val="0"/>
          <w:divBdr>
            <w:top w:val="none" w:sz="0" w:space="0" w:color="auto"/>
            <w:left w:val="none" w:sz="0" w:space="0" w:color="auto"/>
            <w:bottom w:val="none" w:sz="0" w:space="0" w:color="auto"/>
            <w:right w:val="none" w:sz="0" w:space="0" w:color="auto"/>
          </w:divBdr>
        </w:div>
        <w:div w:id="382556325">
          <w:marLeft w:val="0"/>
          <w:marRight w:val="0"/>
          <w:marTop w:val="0"/>
          <w:marBottom w:val="0"/>
          <w:divBdr>
            <w:top w:val="none" w:sz="0" w:space="0" w:color="auto"/>
            <w:left w:val="none" w:sz="0" w:space="0" w:color="auto"/>
            <w:bottom w:val="none" w:sz="0" w:space="0" w:color="auto"/>
            <w:right w:val="none" w:sz="0" w:space="0" w:color="auto"/>
          </w:divBdr>
        </w:div>
        <w:div w:id="390427890">
          <w:marLeft w:val="0"/>
          <w:marRight w:val="0"/>
          <w:marTop w:val="0"/>
          <w:marBottom w:val="0"/>
          <w:divBdr>
            <w:top w:val="none" w:sz="0" w:space="0" w:color="auto"/>
            <w:left w:val="none" w:sz="0" w:space="0" w:color="auto"/>
            <w:bottom w:val="none" w:sz="0" w:space="0" w:color="auto"/>
            <w:right w:val="none" w:sz="0" w:space="0" w:color="auto"/>
          </w:divBdr>
        </w:div>
        <w:div w:id="404573555">
          <w:marLeft w:val="0"/>
          <w:marRight w:val="0"/>
          <w:marTop w:val="0"/>
          <w:marBottom w:val="0"/>
          <w:divBdr>
            <w:top w:val="none" w:sz="0" w:space="0" w:color="auto"/>
            <w:left w:val="none" w:sz="0" w:space="0" w:color="auto"/>
            <w:bottom w:val="none" w:sz="0" w:space="0" w:color="auto"/>
            <w:right w:val="none" w:sz="0" w:space="0" w:color="auto"/>
          </w:divBdr>
        </w:div>
        <w:div w:id="420493766">
          <w:marLeft w:val="0"/>
          <w:marRight w:val="0"/>
          <w:marTop w:val="0"/>
          <w:marBottom w:val="0"/>
          <w:divBdr>
            <w:top w:val="none" w:sz="0" w:space="0" w:color="auto"/>
            <w:left w:val="none" w:sz="0" w:space="0" w:color="auto"/>
            <w:bottom w:val="none" w:sz="0" w:space="0" w:color="auto"/>
            <w:right w:val="none" w:sz="0" w:space="0" w:color="auto"/>
          </w:divBdr>
        </w:div>
        <w:div w:id="525338995">
          <w:marLeft w:val="0"/>
          <w:marRight w:val="0"/>
          <w:marTop w:val="0"/>
          <w:marBottom w:val="0"/>
          <w:divBdr>
            <w:top w:val="none" w:sz="0" w:space="0" w:color="auto"/>
            <w:left w:val="none" w:sz="0" w:space="0" w:color="auto"/>
            <w:bottom w:val="none" w:sz="0" w:space="0" w:color="auto"/>
            <w:right w:val="none" w:sz="0" w:space="0" w:color="auto"/>
          </w:divBdr>
        </w:div>
        <w:div w:id="708066926">
          <w:marLeft w:val="0"/>
          <w:marRight w:val="0"/>
          <w:marTop w:val="0"/>
          <w:marBottom w:val="0"/>
          <w:divBdr>
            <w:top w:val="none" w:sz="0" w:space="0" w:color="auto"/>
            <w:left w:val="none" w:sz="0" w:space="0" w:color="auto"/>
            <w:bottom w:val="none" w:sz="0" w:space="0" w:color="auto"/>
            <w:right w:val="none" w:sz="0" w:space="0" w:color="auto"/>
          </w:divBdr>
        </w:div>
        <w:div w:id="715280043">
          <w:marLeft w:val="0"/>
          <w:marRight w:val="0"/>
          <w:marTop w:val="0"/>
          <w:marBottom w:val="0"/>
          <w:divBdr>
            <w:top w:val="none" w:sz="0" w:space="0" w:color="auto"/>
            <w:left w:val="none" w:sz="0" w:space="0" w:color="auto"/>
            <w:bottom w:val="none" w:sz="0" w:space="0" w:color="auto"/>
            <w:right w:val="none" w:sz="0" w:space="0" w:color="auto"/>
          </w:divBdr>
        </w:div>
        <w:div w:id="722755006">
          <w:marLeft w:val="0"/>
          <w:marRight w:val="0"/>
          <w:marTop w:val="0"/>
          <w:marBottom w:val="0"/>
          <w:divBdr>
            <w:top w:val="none" w:sz="0" w:space="0" w:color="auto"/>
            <w:left w:val="none" w:sz="0" w:space="0" w:color="auto"/>
            <w:bottom w:val="none" w:sz="0" w:space="0" w:color="auto"/>
            <w:right w:val="none" w:sz="0" w:space="0" w:color="auto"/>
          </w:divBdr>
        </w:div>
        <w:div w:id="726421515">
          <w:marLeft w:val="0"/>
          <w:marRight w:val="0"/>
          <w:marTop w:val="0"/>
          <w:marBottom w:val="0"/>
          <w:divBdr>
            <w:top w:val="none" w:sz="0" w:space="0" w:color="auto"/>
            <w:left w:val="none" w:sz="0" w:space="0" w:color="auto"/>
            <w:bottom w:val="none" w:sz="0" w:space="0" w:color="auto"/>
            <w:right w:val="none" w:sz="0" w:space="0" w:color="auto"/>
          </w:divBdr>
        </w:div>
        <w:div w:id="768936051">
          <w:marLeft w:val="0"/>
          <w:marRight w:val="0"/>
          <w:marTop w:val="0"/>
          <w:marBottom w:val="0"/>
          <w:divBdr>
            <w:top w:val="none" w:sz="0" w:space="0" w:color="auto"/>
            <w:left w:val="none" w:sz="0" w:space="0" w:color="auto"/>
            <w:bottom w:val="none" w:sz="0" w:space="0" w:color="auto"/>
            <w:right w:val="none" w:sz="0" w:space="0" w:color="auto"/>
          </w:divBdr>
        </w:div>
        <w:div w:id="956181644">
          <w:marLeft w:val="0"/>
          <w:marRight w:val="0"/>
          <w:marTop w:val="0"/>
          <w:marBottom w:val="0"/>
          <w:divBdr>
            <w:top w:val="none" w:sz="0" w:space="0" w:color="auto"/>
            <w:left w:val="none" w:sz="0" w:space="0" w:color="auto"/>
            <w:bottom w:val="none" w:sz="0" w:space="0" w:color="auto"/>
            <w:right w:val="none" w:sz="0" w:space="0" w:color="auto"/>
          </w:divBdr>
        </w:div>
        <w:div w:id="1003627879">
          <w:marLeft w:val="0"/>
          <w:marRight w:val="0"/>
          <w:marTop w:val="0"/>
          <w:marBottom w:val="0"/>
          <w:divBdr>
            <w:top w:val="none" w:sz="0" w:space="0" w:color="auto"/>
            <w:left w:val="none" w:sz="0" w:space="0" w:color="auto"/>
            <w:bottom w:val="none" w:sz="0" w:space="0" w:color="auto"/>
            <w:right w:val="none" w:sz="0" w:space="0" w:color="auto"/>
          </w:divBdr>
        </w:div>
        <w:div w:id="1158351993">
          <w:marLeft w:val="0"/>
          <w:marRight w:val="0"/>
          <w:marTop w:val="0"/>
          <w:marBottom w:val="0"/>
          <w:divBdr>
            <w:top w:val="none" w:sz="0" w:space="0" w:color="auto"/>
            <w:left w:val="none" w:sz="0" w:space="0" w:color="auto"/>
            <w:bottom w:val="none" w:sz="0" w:space="0" w:color="auto"/>
            <w:right w:val="none" w:sz="0" w:space="0" w:color="auto"/>
          </w:divBdr>
        </w:div>
        <w:div w:id="1179660202">
          <w:marLeft w:val="0"/>
          <w:marRight w:val="0"/>
          <w:marTop w:val="0"/>
          <w:marBottom w:val="0"/>
          <w:divBdr>
            <w:top w:val="none" w:sz="0" w:space="0" w:color="auto"/>
            <w:left w:val="none" w:sz="0" w:space="0" w:color="auto"/>
            <w:bottom w:val="none" w:sz="0" w:space="0" w:color="auto"/>
            <w:right w:val="none" w:sz="0" w:space="0" w:color="auto"/>
          </w:divBdr>
        </w:div>
        <w:div w:id="1225525932">
          <w:marLeft w:val="0"/>
          <w:marRight w:val="0"/>
          <w:marTop w:val="0"/>
          <w:marBottom w:val="0"/>
          <w:divBdr>
            <w:top w:val="none" w:sz="0" w:space="0" w:color="auto"/>
            <w:left w:val="none" w:sz="0" w:space="0" w:color="auto"/>
            <w:bottom w:val="none" w:sz="0" w:space="0" w:color="auto"/>
            <w:right w:val="none" w:sz="0" w:space="0" w:color="auto"/>
          </w:divBdr>
        </w:div>
        <w:div w:id="1233542329">
          <w:marLeft w:val="0"/>
          <w:marRight w:val="0"/>
          <w:marTop w:val="0"/>
          <w:marBottom w:val="0"/>
          <w:divBdr>
            <w:top w:val="none" w:sz="0" w:space="0" w:color="auto"/>
            <w:left w:val="none" w:sz="0" w:space="0" w:color="auto"/>
            <w:bottom w:val="none" w:sz="0" w:space="0" w:color="auto"/>
            <w:right w:val="none" w:sz="0" w:space="0" w:color="auto"/>
          </w:divBdr>
        </w:div>
        <w:div w:id="1268855364">
          <w:marLeft w:val="0"/>
          <w:marRight w:val="0"/>
          <w:marTop w:val="0"/>
          <w:marBottom w:val="0"/>
          <w:divBdr>
            <w:top w:val="none" w:sz="0" w:space="0" w:color="auto"/>
            <w:left w:val="none" w:sz="0" w:space="0" w:color="auto"/>
            <w:bottom w:val="none" w:sz="0" w:space="0" w:color="auto"/>
            <w:right w:val="none" w:sz="0" w:space="0" w:color="auto"/>
          </w:divBdr>
        </w:div>
        <w:div w:id="1275139712">
          <w:marLeft w:val="0"/>
          <w:marRight w:val="0"/>
          <w:marTop w:val="0"/>
          <w:marBottom w:val="0"/>
          <w:divBdr>
            <w:top w:val="none" w:sz="0" w:space="0" w:color="auto"/>
            <w:left w:val="none" w:sz="0" w:space="0" w:color="auto"/>
            <w:bottom w:val="none" w:sz="0" w:space="0" w:color="auto"/>
            <w:right w:val="none" w:sz="0" w:space="0" w:color="auto"/>
          </w:divBdr>
        </w:div>
        <w:div w:id="1314067273">
          <w:marLeft w:val="0"/>
          <w:marRight w:val="0"/>
          <w:marTop w:val="0"/>
          <w:marBottom w:val="0"/>
          <w:divBdr>
            <w:top w:val="none" w:sz="0" w:space="0" w:color="auto"/>
            <w:left w:val="none" w:sz="0" w:space="0" w:color="auto"/>
            <w:bottom w:val="none" w:sz="0" w:space="0" w:color="auto"/>
            <w:right w:val="none" w:sz="0" w:space="0" w:color="auto"/>
          </w:divBdr>
        </w:div>
        <w:div w:id="1351029628">
          <w:marLeft w:val="0"/>
          <w:marRight w:val="0"/>
          <w:marTop w:val="0"/>
          <w:marBottom w:val="0"/>
          <w:divBdr>
            <w:top w:val="none" w:sz="0" w:space="0" w:color="auto"/>
            <w:left w:val="none" w:sz="0" w:space="0" w:color="auto"/>
            <w:bottom w:val="none" w:sz="0" w:space="0" w:color="auto"/>
            <w:right w:val="none" w:sz="0" w:space="0" w:color="auto"/>
          </w:divBdr>
        </w:div>
        <w:div w:id="1384332080">
          <w:marLeft w:val="0"/>
          <w:marRight w:val="0"/>
          <w:marTop w:val="0"/>
          <w:marBottom w:val="0"/>
          <w:divBdr>
            <w:top w:val="none" w:sz="0" w:space="0" w:color="auto"/>
            <w:left w:val="none" w:sz="0" w:space="0" w:color="auto"/>
            <w:bottom w:val="none" w:sz="0" w:space="0" w:color="auto"/>
            <w:right w:val="none" w:sz="0" w:space="0" w:color="auto"/>
          </w:divBdr>
        </w:div>
        <w:div w:id="1432046119">
          <w:marLeft w:val="0"/>
          <w:marRight w:val="0"/>
          <w:marTop w:val="0"/>
          <w:marBottom w:val="0"/>
          <w:divBdr>
            <w:top w:val="none" w:sz="0" w:space="0" w:color="auto"/>
            <w:left w:val="none" w:sz="0" w:space="0" w:color="auto"/>
            <w:bottom w:val="none" w:sz="0" w:space="0" w:color="auto"/>
            <w:right w:val="none" w:sz="0" w:space="0" w:color="auto"/>
          </w:divBdr>
        </w:div>
        <w:div w:id="1469082158">
          <w:marLeft w:val="0"/>
          <w:marRight w:val="0"/>
          <w:marTop w:val="0"/>
          <w:marBottom w:val="0"/>
          <w:divBdr>
            <w:top w:val="none" w:sz="0" w:space="0" w:color="auto"/>
            <w:left w:val="none" w:sz="0" w:space="0" w:color="auto"/>
            <w:bottom w:val="none" w:sz="0" w:space="0" w:color="auto"/>
            <w:right w:val="none" w:sz="0" w:space="0" w:color="auto"/>
          </w:divBdr>
        </w:div>
        <w:div w:id="1593277467">
          <w:marLeft w:val="0"/>
          <w:marRight w:val="0"/>
          <w:marTop w:val="0"/>
          <w:marBottom w:val="0"/>
          <w:divBdr>
            <w:top w:val="none" w:sz="0" w:space="0" w:color="auto"/>
            <w:left w:val="none" w:sz="0" w:space="0" w:color="auto"/>
            <w:bottom w:val="none" w:sz="0" w:space="0" w:color="auto"/>
            <w:right w:val="none" w:sz="0" w:space="0" w:color="auto"/>
          </w:divBdr>
        </w:div>
        <w:div w:id="1673488436">
          <w:marLeft w:val="0"/>
          <w:marRight w:val="0"/>
          <w:marTop w:val="0"/>
          <w:marBottom w:val="0"/>
          <w:divBdr>
            <w:top w:val="none" w:sz="0" w:space="0" w:color="auto"/>
            <w:left w:val="none" w:sz="0" w:space="0" w:color="auto"/>
            <w:bottom w:val="none" w:sz="0" w:space="0" w:color="auto"/>
            <w:right w:val="none" w:sz="0" w:space="0" w:color="auto"/>
          </w:divBdr>
        </w:div>
        <w:div w:id="1698890076">
          <w:marLeft w:val="0"/>
          <w:marRight w:val="0"/>
          <w:marTop w:val="0"/>
          <w:marBottom w:val="0"/>
          <w:divBdr>
            <w:top w:val="none" w:sz="0" w:space="0" w:color="auto"/>
            <w:left w:val="none" w:sz="0" w:space="0" w:color="auto"/>
            <w:bottom w:val="none" w:sz="0" w:space="0" w:color="auto"/>
            <w:right w:val="none" w:sz="0" w:space="0" w:color="auto"/>
          </w:divBdr>
        </w:div>
        <w:div w:id="1704210689">
          <w:marLeft w:val="0"/>
          <w:marRight w:val="0"/>
          <w:marTop w:val="0"/>
          <w:marBottom w:val="0"/>
          <w:divBdr>
            <w:top w:val="none" w:sz="0" w:space="0" w:color="auto"/>
            <w:left w:val="none" w:sz="0" w:space="0" w:color="auto"/>
            <w:bottom w:val="none" w:sz="0" w:space="0" w:color="auto"/>
            <w:right w:val="none" w:sz="0" w:space="0" w:color="auto"/>
          </w:divBdr>
        </w:div>
        <w:div w:id="1729523983">
          <w:marLeft w:val="0"/>
          <w:marRight w:val="0"/>
          <w:marTop w:val="0"/>
          <w:marBottom w:val="0"/>
          <w:divBdr>
            <w:top w:val="none" w:sz="0" w:space="0" w:color="auto"/>
            <w:left w:val="none" w:sz="0" w:space="0" w:color="auto"/>
            <w:bottom w:val="none" w:sz="0" w:space="0" w:color="auto"/>
            <w:right w:val="none" w:sz="0" w:space="0" w:color="auto"/>
          </w:divBdr>
        </w:div>
        <w:div w:id="1749688875">
          <w:marLeft w:val="0"/>
          <w:marRight w:val="0"/>
          <w:marTop w:val="0"/>
          <w:marBottom w:val="0"/>
          <w:divBdr>
            <w:top w:val="none" w:sz="0" w:space="0" w:color="auto"/>
            <w:left w:val="none" w:sz="0" w:space="0" w:color="auto"/>
            <w:bottom w:val="none" w:sz="0" w:space="0" w:color="auto"/>
            <w:right w:val="none" w:sz="0" w:space="0" w:color="auto"/>
          </w:divBdr>
        </w:div>
        <w:div w:id="1763988816">
          <w:marLeft w:val="0"/>
          <w:marRight w:val="0"/>
          <w:marTop w:val="0"/>
          <w:marBottom w:val="0"/>
          <w:divBdr>
            <w:top w:val="none" w:sz="0" w:space="0" w:color="auto"/>
            <w:left w:val="none" w:sz="0" w:space="0" w:color="auto"/>
            <w:bottom w:val="none" w:sz="0" w:space="0" w:color="auto"/>
            <w:right w:val="none" w:sz="0" w:space="0" w:color="auto"/>
          </w:divBdr>
        </w:div>
        <w:div w:id="1770196151">
          <w:marLeft w:val="0"/>
          <w:marRight w:val="0"/>
          <w:marTop w:val="0"/>
          <w:marBottom w:val="0"/>
          <w:divBdr>
            <w:top w:val="none" w:sz="0" w:space="0" w:color="auto"/>
            <w:left w:val="none" w:sz="0" w:space="0" w:color="auto"/>
            <w:bottom w:val="none" w:sz="0" w:space="0" w:color="auto"/>
            <w:right w:val="none" w:sz="0" w:space="0" w:color="auto"/>
          </w:divBdr>
        </w:div>
        <w:div w:id="1916550409">
          <w:marLeft w:val="0"/>
          <w:marRight w:val="0"/>
          <w:marTop w:val="0"/>
          <w:marBottom w:val="0"/>
          <w:divBdr>
            <w:top w:val="none" w:sz="0" w:space="0" w:color="auto"/>
            <w:left w:val="none" w:sz="0" w:space="0" w:color="auto"/>
            <w:bottom w:val="none" w:sz="0" w:space="0" w:color="auto"/>
            <w:right w:val="none" w:sz="0" w:space="0" w:color="auto"/>
          </w:divBdr>
        </w:div>
        <w:div w:id="1920210402">
          <w:marLeft w:val="0"/>
          <w:marRight w:val="0"/>
          <w:marTop w:val="0"/>
          <w:marBottom w:val="0"/>
          <w:divBdr>
            <w:top w:val="none" w:sz="0" w:space="0" w:color="auto"/>
            <w:left w:val="none" w:sz="0" w:space="0" w:color="auto"/>
            <w:bottom w:val="none" w:sz="0" w:space="0" w:color="auto"/>
            <w:right w:val="none" w:sz="0" w:space="0" w:color="auto"/>
          </w:divBdr>
        </w:div>
        <w:div w:id="1988892775">
          <w:marLeft w:val="0"/>
          <w:marRight w:val="0"/>
          <w:marTop w:val="0"/>
          <w:marBottom w:val="0"/>
          <w:divBdr>
            <w:top w:val="none" w:sz="0" w:space="0" w:color="auto"/>
            <w:left w:val="none" w:sz="0" w:space="0" w:color="auto"/>
            <w:bottom w:val="none" w:sz="0" w:space="0" w:color="auto"/>
            <w:right w:val="none" w:sz="0" w:space="0" w:color="auto"/>
          </w:divBdr>
        </w:div>
        <w:div w:id="1989359633">
          <w:marLeft w:val="0"/>
          <w:marRight w:val="0"/>
          <w:marTop w:val="0"/>
          <w:marBottom w:val="0"/>
          <w:divBdr>
            <w:top w:val="none" w:sz="0" w:space="0" w:color="auto"/>
            <w:left w:val="none" w:sz="0" w:space="0" w:color="auto"/>
            <w:bottom w:val="none" w:sz="0" w:space="0" w:color="auto"/>
            <w:right w:val="none" w:sz="0" w:space="0" w:color="auto"/>
          </w:divBdr>
        </w:div>
        <w:div w:id="2076077607">
          <w:marLeft w:val="0"/>
          <w:marRight w:val="0"/>
          <w:marTop w:val="0"/>
          <w:marBottom w:val="0"/>
          <w:divBdr>
            <w:top w:val="none" w:sz="0" w:space="0" w:color="auto"/>
            <w:left w:val="none" w:sz="0" w:space="0" w:color="auto"/>
            <w:bottom w:val="none" w:sz="0" w:space="0" w:color="auto"/>
            <w:right w:val="none" w:sz="0" w:space="0" w:color="auto"/>
          </w:divBdr>
        </w:div>
        <w:div w:id="2139446155">
          <w:marLeft w:val="0"/>
          <w:marRight w:val="0"/>
          <w:marTop w:val="0"/>
          <w:marBottom w:val="0"/>
          <w:divBdr>
            <w:top w:val="none" w:sz="0" w:space="0" w:color="auto"/>
            <w:left w:val="none" w:sz="0" w:space="0" w:color="auto"/>
            <w:bottom w:val="none" w:sz="0" w:space="0" w:color="auto"/>
            <w:right w:val="none" w:sz="0" w:space="0" w:color="auto"/>
          </w:divBdr>
        </w:div>
      </w:divsChild>
    </w:div>
    <w:div w:id="1386023612">
      <w:bodyDiv w:val="1"/>
      <w:marLeft w:val="0"/>
      <w:marRight w:val="0"/>
      <w:marTop w:val="0"/>
      <w:marBottom w:val="0"/>
      <w:divBdr>
        <w:top w:val="none" w:sz="0" w:space="0" w:color="auto"/>
        <w:left w:val="none" w:sz="0" w:space="0" w:color="auto"/>
        <w:bottom w:val="none" w:sz="0" w:space="0" w:color="auto"/>
        <w:right w:val="none" w:sz="0" w:space="0" w:color="auto"/>
      </w:divBdr>
    </w:div>
    <w:div w:id="1420132048">
      <w:bodyDiv w:val="1"/>
      <w:marLeft w:val="0"/>
      <w:marRight w:val="0"/>
      <w:marTop w:val="0"/>
      <w:marBottom w:val="0"/>
      <w:divBdr>
        <w:top w:val="none" w:sz="0" w:space="0" w:color="auto"/>
        <w:left w:val="none" w:sz="0" w:space="0" w:color="auto"/>
        <w:bottom w:val="none" w:sz="0" w:space="0" w:color="auto"/>
        <w:right w:val="none" w:sz="0" w:space="0" w:color="auto"/>
      </w:divBdr>
    </w:div>
    <w:div w:id="1550260592">
      <w:bodyDiv w:val="1"/>
      <w:marLeft w:val="0"/>
      <w:marRight w:val="0"/>
      <w:marTop w:val="0"/>
      <w:marBottom w:val="0"/>
      <w:divBdr>
        <w:top w:val="none" w:sz="0" w:space="0" w:color="auto"/>
        <w:left w:val="none" w:sz="0" w:space="0" w:color="auto"/>
        <w:bottom w:val="none" w:sz="0" w:space="0" w:color="auto"/>
        <w:right w:val="none" w:sz="0" w:space="0" w:color="auto"/>
      </w:divBdr>
    </w:div>
    <w:div w:id="1592546990">
      <w:bodyDiv w:val="1"/>
      <w:marLeft w:val="0"/>
      <w:marRight w:val="0"/>
      <w:marTop w:val="0"/>
      <w:marBottom w:val="0"/>
      <w:divBdr>
        <w:top w:val="none" w:sz="0" w:space="0" w:color="auto"/>
        <w:left w:val="none" w:sz="0" w:space="0" w:color="auto"/>
        <w:bottom w:val="none" w:sz="0" w:space="0" w:color="auto"/>
        <w:right w:val="none" w:sz="0" w:space="0" w:color="auto"/>
      </w:divBdr>
      <w:divsChild>
        <w:div w:id="48194054">
          <w:marLeft w:val="0"/>
          <w:marRight w:val="0"/>
          <w:marTop w:val="0"/>
          <w:marBottom w:val="0"/>
          <w:divBdr>
            <w:top w:val="none" w:sz="0" w:space="0" w:color="auto"/>
            <w:left w:val="none" w:sz="0" w:space="0" w:color="auto"/>
            <w:bottom w:val="none" w:sz="0" w:space="0" w:color="auto"/>
            <w:right w:val="none" w:sz="0" w:space="0" w:color="auto"/>
          </w:divBdr>
        </w:div>
        <w:div w:id="114444115">
          <w:marLeft w:val="0"/>
          <w:marRight w:val="0"/>
          <w:marTop w:val="0"/>
          <w:marBottom w:val="0"/>
          <w:divBdr>
            <w:top w:val="none" w:sz="0" w:space="0" w:color="auto"/>
            <w:left w:val="none" w:sz="0" w:space="0" w:color="auto"/>
            <w:bottom w:val="none" w:sz="0" w:space="0" w:color="auto"/>
            <w:right w:val="none" w:sz="0" w:space="0" w:color="auto"/>
          </w:divBdr>
        </w:div>
        <w:div w:id="161050925">
          <w:marLeft w:val="0"/>
          <w:marRight w:val="0"/>
          <w:marTop w:val="0"/>
          <w:marBottom w:val="0"/>
          <w:divBdr>
            <w:top w:val="none" w:sz="0" w:space="0" w:color="auto"/>
            <w:left w:val="none" w:sz="0" w:space="0" w:color="auto"/>
            <w:bottom w:val="none" w:sz="0" w:space="0" w:color="auto"/>
            <w:right w:val="none" w:sz="0" w:space="0" w:color="auto"/>
          </w:divBdr>
        </w:div>
        <w:div w:id="272444363">
          <w:marLeft w:val="0"/>
          <w:marRight w:val="0"/>
          <w:marTop w:val="0"/>
          <w:marBottom w:val="0"/>
          <w:divBdr>
            <w:top w:val="none" w:sz="0" w:space="0" w:color="auto"/>
            <w:left w:val="none" w:sz="0" w:space="0" w:color="auto"/>
            <w:bottom w:val="none" w:sz="0" w:space="0" w:color="auto"/>
            <w:right w:val="none" w:sz="0" w:space="0" w:color="auto"/>
          </w:divBdr>
        </w:div>
        <w:div w:id="444618867">
          <w:marLeft w:val="0"/>
          <w:marRight w:val="0"/>
          <w:marTop w:val="0"/>
          <w:marBottom w:val="0"/>
          <w:divBdr>
            <w:top w:val="none" w:sz="0" w:space="0" w:color="auto"/>
            <w:left w:val="none" w:sz="0" w:space="0" w:color="auto"/>
            <w:bottom w:val="none" w:sz="0" w:space="0" w:color="auto"/>
            <w:right w:val="none" w:sz="0" w:space="0" w:color="auto"/>
          </w:divBdr>
        </w:div>
        <w:div w:id="453601604">
          <w:marLeft w:val="0"/>
          <w:marRight w:val="0"/>
          <w:marTop w:val="0"/>
          <w:marBottom w:val="0"/>
          <w:divBdr>
            <w:top w:val="none" w:sz="0" w:space="0" w:color="auto"/>
            <w:left w:val="none" w:sz="0" w:space="0" w:color="auto"/>
            <w:bottom w:val="none" w:sz="0" w:space="0" w:color="auto"/>
            <w:right w:val="none" w:sz="0" w:space="0" w:color="auto"/>
          </w:divBdr>
        </w:div>
        <w:div w:id="495270875">
          <w:marLeft w:val="0"/>
          <w:marRight w:val="0"/>
          <w:marTop w:val="0"/>
          <w:marBottom w:val="0"/>
          <w:divBdr>
            <w:top w:val="none" w:sz="0" w:space="0" w:color="auto"/>
            <w:left w:val="none" w:sz="0" w:space="0" w:color="auto"/>
            <w:bottom w:val="none" w:sz="0" w:space="0" w:color="auto"/>
            <w:right w:val="none" w:sz="0" w:space="0" w:color="auto"/>
          </w:divBdr>
        </w:div>
        <w:div w:id="541597826">
          <w:marLeft w:val="0"/>
          <w:marRight w:val="0"/>
          <w:marTop w:val="0"/>
          <w:marBottom w:val="0"/>
          <w:divBdr>
            <w:top w:val="none" w:sz="0" w:space="0" w:color="auto"/>
            <w:left w:val="none" w:sz="0" w:space="0" w:color="auto"/>
            <w:bottom w:val="none" w:sz="0" w:space="0" w:color="auto"/>
            <w:right w:val="none" w:sz="0" w:space="0" w:color="auto"/>
          </w:divBdr>
        </w:div>
        <w:div w:id="662896959">
          <w:marLeft w:val="0"/>
          <w:marRight w:val="0"/>
          <w:marTop w:val="0"/>
          <w:marBottom w:val="0"/>
          <w:divBdr>
            <w:top w:val="none" w:sz="0" w:space="0" w:color="auto"/>
            <w:left w:val="none" w:sz="0" w:space="0" w:color="auto"/>
            <w:bottom w:val="none" w:sz="0" w:space="0" w:color="auto"/>
            <w:right w:val="none" w:sz="0" w:space="0" w:color="auto"/>
          </w:divBdr>
        </w:div>
        <w:div w:id="666179373">
          <w:marLeft w:val="0"/>
          <w:marRight w:val="0"/>
          <w:marTop w:val="0"/>
          <w:marBottom w:val="0"/>
          <w:divBdr>
            <w:top w:val="none" w:sz="0" w:space="0" w:color="auto"/>
            <w:left w:val="none" w:sz="0" w:space="0" w:color="auto"/>
            <w:bottom w:val="none" w:sz="0" w:space="0" w:color="auto"/>
            <w:right w:val="none" w:sz="0" w:space="0" w:color="auto"/>
          </w:divBdr>
        </w:div>
        <w:div w:id="791827925">
          <w:marLeft w:val="0"/>
          <w:marRight w:val="0"/>
          <w:marTop w:val="0"/>
          <w:marBottom w:val="0"/>
          <w:divBdr>
            <w:top w:val="none" w:sz="0" w:space="0" w:color="auto"/>
            <w:left w:val="none" w:sz="0" w:space="0" w:color="auto"/>
            <w:bottom w:val="none" w:sz="0" w:space="0" w:color="auto"/>
            <w:right w:val="none" w:sz="0" w:space="0" w:color="auto"/>
          </w:divBdr>
        </w:div>
        <w:div w:id="793524483">
          <w:marLeft w:val="0"/>
          <w:marRight w:val="0"/>
          <w:marTop w:val="0"/>
          <w:marBottom w:val="0"/>
          <w:divBdr>
            <w:top w:val="none" w:sz="0" w:space="0" w:color="auto"/>
            <w:left w:val="none" w:sz="0" w:space="0" w:color="auto"/>
            <w:bottom w:val="none" w:sz="0" w:space="0" w:color="auto"/>
            <w:right w:val="none" w:sz="0" w:space="0" w:color="auto"/>
          </w:divBdr>
        </w:div>
        <w:div w:id="828400638">
          <w:marLeft w:val="0"/>
          <w:marRight w:val="0"/>
          <w:marTop w:val="0"/>
          <w:marBottom w:val="0"/>
          <w:divBdr>
            <w:top w:val="none" w:sz="0" w:space="0" w:color="auto"/>
            <w:left w:val="none" w:sz="0" w:space="0" w:color="auto"/>
            <w:bottom w:val="none" w:sz="0" w:space="0" w:color="auto"/>
            <w:right w:val="none" w:sz="0" w:space="0" w:color="auto"/>
          </w:divBdr>
        </w:div>
        <w:div w:id="832373507">
          <w:marLeft w:val="0"/>
          <w:marRight w:val="0"/>
          <w:marTop w:val="0"/>
          <w:marBottom w:val="0"/>
          <w:divBdr>
            <w:top w:val="none" w:sz="0" w:space="0" w:color="auto"/>
            <w:left w:val="none" w:sz="0" w:space="0" w:color="auto"/>
            <w:bottom w:val="none" w:sz="0" w:space="0" w:color="auto"/>
            <w:right w:val="none" w:sz="0" w:space="0" w:color="auto"/>
          </w:divBdr>
        </w:div>
        <w:div w:id="847404305">
          <w:marLeft w:val="0"/>
          <w:marRight w:val="0"/>
          <w:marTop w:val="0"/>
          <w:marBottom w:val="0"/>
          <w:divBdr>
            <w:top w:val="none" w:sz="0" w:space="0" w:color="auto"/>
            <w:left w:val="none" w:sz="0" w:space="0" w:color="auto"/>
            <w:bottom w:val="none" w:sz="0" w:space="0" w:color="auto"/>
            <w:right w:val="none" w:sz="0" w:space="0" w:color="auto"/>
          </w:divBdr>
        </w:div>
        <w:div w:id="852915977">
          <w:marLeft w:val="0"/>
          <w:marRight w:val="0"/>
          <w:marTop w:val="0"/>
          <w:marBottom w:val="0"/>
          <w:divBdr>
            <w:top w:val="none" w:sz="0" w:space="0" w:color="auto"/>
            <w:left w:val="none" w:sz="0" w:space="0" w:color="auto"/>
            <w:bottom w:val="none" w:sz="0" w:space="0" w:color="auto"/>
            <w:right w:val="none" w:sz="0" w:space="0" w:color="auto"/>
          </w:divBdr>
        </w:div>
        <w:div w:id="865674369">
          <w:marLeft w:val="0"/>
          <w:marRight w:val="0"/>
          <w:marTop w:val="0"/>
          <w:marBottom w:val="0"/>
          <w:divBdr>
            <w:top w:val="none" w:sz="0" w:space="0" w:color="auto"/>
            <w:left w:val="none" w:sz="0" w:space="0" w:color="auto"/>
            <w:bottom w:val="none" w:sz="0" w:space="0" w:color="auto"/>
            <w:right w:val="none" w:sz="0" w:space="0" w:color="auto"/>
          </w:divBdr>
        </w:div>
        <w:div w:id="900018190">
          <w:marLeft w:val="0"/>
          <w:marRight w:val="0"/>
          <w:marTop w:val="0"/>
          <w:marBottom w:val="0"/>
          <w:divBdr>
            <w:top w:val="none" w:sz="0" w:space="0" w:color="auto"/>
            <w:left w:val="none" w:sz="0" w:space="0" w:color="auto"/>
            <w:bottom w:val="none" w:sz="0" w:space="0" w:color="auto"/>
            <w:right w:val="none" w:sz="0" w:space="0" w:color="auto"/>
          </w:divBdr>
        </w:div>
        <w:div w:id="969633427">
          <w:marLeft w:val="0"/>
          <w:marRight w:val="0"/>
          <w:marTop w:val="0"/>
          <w:marBottom w:val="0"/>
          <w:divBdr>
            <w:top w:val="none" w:sz="0" w:space="0" w:color="auto"/>
            <w:left w:val="none" w:sz="0" w:space="0" w:color="auto"/>
            <w:bottom w:val="none" w:sz="0" w:space="0" w:color="auto"/>
            <w:right w:val="none" w:sz="0" w:space="0" w:color="auto"/>
          </w:divBdr>
        </w:div>
        <w:div w:id="985819911">
          <w:marLeft w:val="0"/>
          <w:marRight w:val="0"/>
          <w:marTop w:val="0"/>
          <w:marBottom w:val="0"/>
          <w:divBdr>
            <w:top w:val="none" w:sz="0" w:space="0" w:color="auto"/>
            <w:left w:val="none" w:sz="0" w:space="0" w:color="auto"/>
            <w:bottom w:val="none" w:sz="0" w:space="0" w:color="auto"/>
            <w:right w:val="none" w:sz="0" w:space="0" w:color="auto"/>
          </w:divBdr>
        </w:div>
        <w:div w:id="1030646010">
          <w:marLeft w:val="0"/>
          <w:marRight w:val="0"/>
          <w:marTop w:val="0"/>
          <w:marBottom w:val="0"/>
          <w:divBdr>
            <w:top w:val="none" w:sz="0" w:space="0" w:color="auto"/>
            <w:left w:val="none" w:sz="0" w:space="0" w:color="auto"/>
            <w:bottom w:val="none" w:sz="0" w:space="0" w:color="auto"/>
            <w:right w:val="none" w:sz="0" w:space="0" w:color="auto"/>
          </w:divBdr>
        </w:div>
        <w:div w:id="1105466018">
          <w:marLeft w:val="0"/>
          <w:marRight w:val="0"/>
          <w:marTop w:val="0"/>
          <w:marBottom w:val="0"/>
          <w:divBdr>
            <w:top w:val="none" w:sz="0" w:space="0" w:color="auto"/>
            <w:left w:val="none" w:sz="0" w:space="0" w:color="auto"/>
            <w:bottom w:val="none" w:sz="0" w:space="0" w:color="auto"/>
            <w:right w:val="none" w:sz="0" w:space="0" w:color="auto"/>
          </w:divBdr>
        </w:div>
        <w:div w:id="1109541601">
          <w:marLeft w:val="0"/>
          <w:marRight w:val="0"/>
          <w:marTop w:val="0"/>
          <w:marBottom w:val="0"/>
          <w:divBdr>
            <w:top w:val="none" w:sz="0" w:space="0" w:color="auto"/>
            <w:left w:val="none" w:sz="0" w:space="0" w:color="auto"/>
            <w:bottom w:val="none" w:sz="0" w:space="0" w:color="auto"/>
            <w:right w:val="none" w:sz="0" w:space="0" w:color="auto"/>
          </w:divBdr>
        </w:div>
        <w:div w:id="1149055462">
          <w:marLeft w:val="0"/>
          <w:marRight w:val="0"/>
          <w:marTop w:val="0"/>
          <w:marBottom w:val="0"/>
          <w:divBdr>
            <w:top w:val="none" w:sz="0" w:space="0" w:color="auto"/>
            <w:left w:val="none" w:sz="0" w:space="0" w:color="auto"/>
            <w:bottom w:val="none" w:sz="0" w:space="0" w:color="auto"/>
            <w:right w:val="none" w:sz="0" w:space="0" w:color="auto"/>
          </w:divBdr>
        </w:div>
        <w:div w:id="1235505998">
          <w:marLeft w:val="0"/>
          <w:marRight w:val="0"/>
          <w:marTop w:val="0"/>
          <w:marBottom w:val="0"/>
          <w:divBdr>
            <w:top w:val="none" w:sz="0" w:space="0" w:color="auto"/>
            <w:left w:val="none" w:sz="0" w:space="0" w:color="auto"/>
            <w:bottom w:val="none" w:sz="0" w:space="0" w:color="auto"/>
            <w:right w:val="none" w:sz="0" w:space="0" w:color="auto"/>
          </w:divBdr>
        </w:div>
        <w:div w:id="1362900296">
          <w:marLeft w:val="0"/>
          <w:marRight w:val="0"/>
          <w:marTop w:val="0"/>
          <w:marBottom w:val="0"/>
          <w:divBdr>
            <w:top w:val="none" w:sz="0" w:space="0" w:color="auto"/>
            <w:left w:val="none" w:sz="0" w:space="0" w:color="auto"/>
            <w:bottom w:val="none" w:sz="0" w:space="0" w:color="auto"/>
            <w:right w:val="none" w:sz="0" w:space="0" w:color="auto"/>
          </w:divBdr>
        </w:div>
        <w:div w:id="1386417905">
          <w:marLeft w:val="0"/>
          <w:marRight w:val="0"/>
          <w:marTop w:val="0"/>
          <w:marBottom w:val="0"/>
          <w:divBdr>
            <w:top w:val="none" w:sz="0" w:space="0" w:color="auto"/>
            <w:left w:val="none" w:sz="0" w:space="0" w:color="auto"/>
            <w:bottom w:val="none" w:sz="0" w:space="0" w:color="auto"/>
            <w:right w:val="none" w:sz="0" w:space="0" w:color="auto"/>
          </w:divBdr>
        </w:div>
        <w:div w:id="1400902732">
          <w:marLeft w:val="0"/>
          <w:marRight w:val="0"/>
          <w:marTop w:val="0"/>
          <w:marBottom w:val="0"/>
          <w:divBdr>
            <w:top w:val="none" w:sz="0" w:space="0" w:color="auto"/>
            <w:left w:val="none" w:sz="0" w:space="0" w:color="auto"/>
            <w:bottom w:val="none" w:sz="0" w:space="0" w:color="auto"/>
            <w:right w:val="none" w:sz="0" w:space="0" w:color="auto"/>
          </w:divBdr>
        </w:div>
        <w:div w:id="1427727325">
          <w:marLeft w:val="0"/>
          <w:marRight w:val="0"/>
          <w:marTop w:val="0"/>
          <w:marBottom w:val="0"/>
          <w:divBdr>
            <w:top w:val="none" w:sz="0" w:space="0" w:color="auto"/>
            <w:left w:val="none" w:sz="0" w:space="0" w:color="auto"/>
            <w:bottom w:val="none" w:sz="0" w:space="0" w:color="auto"/>
            <w:right w:val="none" w:sz="0" w:space="0" w:color="auto"/>
          </w:divBdr>
        </w:div>
        <w:div w:id="1467040089">
          <w:marLeft w:val="0"/>
          <w:marRight w:val="0"/>
          <w:marTop w:val="0"/>
          <w:marBottom w:val="0"/>
          <w:divBdr>
            <w:top w:val="none" w:sz="0" w:space="0" w:color="auto"/>
            <w:left w:val="none" w:sz="0" w:space="0" w:color="auto"/>
            <w:bottom w:val="none" w:sz="0" w:space="0" w:color="auto"/>
            <w:right w:val="none" w:sz="0" w:space="0" w:color="auto"/>
          </w:divBdr>
        </w:div>
        <w:div w:id="1474441297">
          <w:marLeft w:val="0"/>
          <w:marRight w:val="0"/>
          <w:marTop w:val="0"/>
          <w:marBottom w:val="0"/>
          <w:divBdr>
            <w:top w:val="none" w:sz="0" w:space="0" w:color="auto"/>
            <w:left w:val="none" w:sz="0" w:space="0" w:color="auto"/>
            <w:bottom w:val="none" w:sz="0" w:space="0" w:color="auto"/>
            <w:right w:val="none" w:sz="0" w:space="0" w:color="auto"/>
          </w:divBdr>
        </w:div>
        <w:div w:id="1488013010">
          <w:marLeft w:val="0"/>
          <w:marRight w:val="0"/>
          <w:marTop w:val="0"/>
          <w:marBottom w:val="0"/>
          <w:divBdr>
            <w:top w:val="none" w:sz="0" w:space="0" w:color="auto"/>
            <w:left w:val="none" w:sz="0" w:space="0" w:color="auto"/>
            <w:bottom w:val="none" w:sz="0" w:space="0" w:color="auto"/>
            <w:right w:val="none" w:sz="0" w:space="0" w:color="auto"/>
          </w:divBdr>
        </w:div>
        <w:div w:id="1547372538">
          <w:marLeft w:val="0"/>
          <w:marRight w:val="0"/>
          <w:marTop w:val="0"/>
          <w:marBottom w:val="0"/>
          <w:divBdr>
            <w:top w:val="none" w:sz="0" w:space="0" w:color="auto"/>
            <w:left w:val="none" w:sz="0" w:space="0" w:color="auto"/>
            <w:bottom w:val="none" w:sz="0" w:space="0" w:color="auto"/>
            <w:right w:val="none" w:sz="0" w:space="0" w:color="auto"/>
          </w:divBdr>
        </w:div>
        <w:div w:id="1565723667">
          <w:marLeft w:val="0"/>
          <w:marRight w:val="0"/>
          <w:marTop w:val="0"/>
          <w:marBottom w:val="0"/>
          <w:divBdr>
            <w:top w:val="none" w:sz="0" w:space="0" w:color="auto"/>
            <w:left w:val="none" w:sz="0" w:space="0" w:color="auto"/>
            <w:bottom w:val="none" w:sz="0" w:space="0" w:color="auto"/>
            <w:right w:val="none" w:sz="0" w:space="0" w:color="auto"/>
          </w:divBdr>
        </w:div>
        <w:div w:id="1589532372">
          <w:marLeft w:val="0"/>
          <w:marRight w:val="0"/>
          <w:marTop w:val="0"/>
          <w:marBottom w:val="0"/>
          <w:divBdr>
            <w:top w:val="none" w:sz="0" w:space="0" w:color="auto"/>
            <w:left w:val="none" w:sz="0" w:space="0" w:color="auto"/>
            <w:bottom w:val="none" w:sz="0" w:space="0" w:color="auto"/>
            <w:right w:val="none" w:sz="0" w:space="0" w:color="auto"/>
          </w:divBdr>
        </w:div>
        <w:div w:id="1620336488">
          <w:marLeft w:val="0"/>
          <w:marRight w:val="0"/>
          <w:marTop w:val="0"/>
          <w:marBottom w:val="0"/>
          <w:divBdr>
            <w:top w:val="none" w:sz="0" w:space="0" w:color="auto"/>
            <w:left w:val="none" w:sz="0" w:space="0" w:color="auto"/>
            <w:bottom w:val="none" w:sz="0" w:space="0" w:color="auto"/>
            <w:right w:val="none" w:sz="0" w:space="0" w:color="auto"/>
          </w:divBdr>
        </w:div>
        <w:div w:id="1648821830">
          <w:marLeft w:val="0"/>
          <w:marRight w:val="0"/>
          <w:marTop w:val="0"/>
          <w:marBottom w:val="0"/>
          <w:divBdr>
            <w:top w:val="none" w:sz="0" w:space="0" w:color="auto"/>
            <w:left w:val="none" w:sz="0" w:space="0" w:color="auto"/>
            <w:bottom w:val="none" w:sz="0" w:space="0" w:color="auto"/>
            <w:right w:val="none" w:sz="0" w:space="0" w:color="auto"/>
          </w:divBdr>
        </w:div>
        <w:div w:id="1664237607">
          <w:marLeft w:val="0"/>
          <w:marRight w:val="0"/>
          <w:marTop w:val="0"/>
          <w:marBottom w:val="0"/>
          <w:divBdr>
            <w:top w:val="none" w:sz="0" w:space="0" w:color="auto"/>
            <w:left w:val="none" w:sz="0" w:space="0" w:color="auto"/>
            <w:bottom w:val="none" w:sz="0" w:space="0" w:color="auto"/>
            <w:right w:val="none" w:sz="0" w:space="0" w:color="auto"/>
          </w:divBdr>
        </w:div>
        <w:div w:id="1721830607">
          <w:marLeft w:val="0"/>
          <w:marRight w:val="0"/>
          <w:marTop w:val="0"/>
          <w:marBottom w:val="0"/>
          <w:divBdr>
            <w:top w:val="none" w:sz="0" w:space="0" w:color="auto"/>
            <w:left w:val="none" w:sz="0" w:space="0" w:color="auto"/>
            <w:bottom w:val="none" w:sz="0" w:space="0" w:color="auto"/>
            <w:right w:val="none" w:sz="0" w:space="0" w:color="auto"/>
          </w:divBdr>
        </w:div>
        <w:div w:id="1737361450">
          <w:marLeft w:val="0"/>
          <w:marRight w:val="0"/>
          <w:marTop w:val="0"/>
          <w:marBottom w:val="0"/>
          <w:divBdr>
            <w:top w:val="none" w:sz="0" w:space="0" w:color="auto"/>
            <w:left w:val="none" w:sz="0" w:space="0" w:color="auto"/>
            <w:bottom w:val="none" w:sz="0" w:space="0" w:color="auto"/>
            <w:right w:val="none" w:sz="0" w:space="0" w:color="auto"/>
          </w:divBdr>
        </w:div>
        <w:div w:id="1755587562">
          <w:marLeft w:val="0"/>
          <w:marRight w:val="0"/>
          <w:marTop w:val="0"/>
          <w:marBottom w:val="0"/>
          <w:divBdr>
            <w:top w:val="none" w:sz="0" w:space="0" w:color="auto"/>
            <w:left w:val="none" w:sz="0" w:space="0" w:color="auto"/>
            <w:bottom w:val="none" w:sz="0" w:space="0" w:color="auto"/>
            <w:right w:val="none" w:sz="0" w:space="0" w:color="auto"/>
          </w:divBdr>
        </w:div>
        <w:div w:id="1832256838">
          <w:marLeft w:val="0"/>
          <w:marRight w:val="0"/>
          <w:marTop w:val="0"/>
          <w:marBottom w:val="0"/>
          <w:divBdr>
            <w:top w:val="none" w:sz="0" w:space="0" w:color="auto"/>
            <w:left w:val="none" w:sz="0" w:space="0" w:color="auto"/>
            <w:bottom w:val="none" w:sz="0" w:space="0" w:color="auto"/>
            <w:right w:val="none" w:sz="0" w:space="0" w:color="auto"/>
          </w:divBdr>
        </w:div>
        <w:div w:id="1889949048">
          <w:marLeft w:val="0"/>
          <w:marRight w:val="0"/>
          <w:marTop w:val="0"/>
          <w:marBottom w:val="0"/>
          <w:divBdr>
            <w:top w:val="none" w:sz="0" w:space="0" w:color="auto"/>
            <w:left w:val="none" w:sz="0" w:space="0" w:color="auto"/>
            <w:bottom w:val="none" w:sz="0" w:space="0" w:color="auto"/>
            <w:right w:val="none" w:sz="0" w:space="0" w:color="auto"/>
          </w:divBdr>
        </w:div>
        <w:div w:id="1947536127">
          <w:marLeft w:val="0"/>
          <w:marRight w:val="0"/>
          <w:marTop w:val="0"/>
          <w:marBottom w:val="0"/>
          <w:divBdr>
            <w:top w:val="none" w:sz="0" w:space="0" w:color="auto"/>
            <w:left w:val="none" w:sz="0" w:space="0" w:color="auto"/>
            <w:bottom w:val="none" w:sz="0" w:space="0" w:color="auto"/>
            <w:right w:val="none" w:sz="0" w:space="0" w:color="auto"/>
          </w:divBdr>
        </w:div>
        <w:div w:id="1967002550">
          <w:marLeft w:val="0"/>
          <w:marRight w:val="0"/>
          <w:marTop w:val="0"/>
          <w:marBottom w:val="0"/>
          <w:divBdr>
            <w:top w:val="none" w:sz="0" w:space="0" w:color="auto"/>
            <w:left w:val="none" w:sz="0" w:space="0" w:color="auto"/>
            <w:bottom w:val="none" w:sz="0" w:space="0" w:color="auto"/>
            <w:right w:val="none" w:sz="0" w:space="0" w:color="auto"/>
          </w:divBdr>
        </w:div>
        <w:div w:id="2048874271">
          <w:marLeft w:val="0"/>
          <w:marRight w:val="0"/>
          <w:marTop w:val="0"/>
          <w:marBottom w:val="0"/>
          <w:divBdr>
            <w:top w:val="none" w:sz="0" w:space="0" w:color="auto"/>
            <w:left w:val="none" w:sz="0" w:space="0" w:color="auto"/>
            <w:bottom w:val="none" w:sz="0" w:space="0" w:color="auto"/>
            <w:right w:val="none" w:sz="0" w:space="0" w:color="auto"/>
          </w:divBdr>
        </w:div>
        <w:div w:id="2134516267">
          <w:marLeft w:val="0"/>
          <w:marRight w:val="0"/>
          <w:marTop w:val="0"/>
          <w:marBottom w:val="0"/>
          <w:divBdr>
            <w:top w:val="none" w:sz="0" w:space="0" w:color="auto"/>
            <w:left w:val="none" w:sz="0" w:space="0" w:color="auto"/>
            <w:bottom w:val="none" w:sz="0" w:space="0" w:color="auto"/>
            <w:right w:val="none" w:sz="0" w:space="0" w:color="auto"/>
          </w:divBdr>
        </w:div>
      </w:divsChild>
    </w:div>
    <w:div w:id="1609509028">
      <w:bodyDiv w:val="1"/>
      <w:marLeft w:val="0"/>
      <w:marRight w:val="0"/>
      <w:marTop w:val="0"/>
      <w:marBottom w:val="0"/>
      <w:divBdr>
        <w:top w:val="none" w:sz="0" w:space="0" w:color="auto"/>
        <w:left w:val="none" w:sz="0" w:space="0" w:color="auto"/>
        <w:bottom w:val="none" w:sz="0" w:space="0" w:color="auto"/>
        <w:right w:val="none" w:sz="0" w:space="0" w:color="auto"/>
      </w:divBdr>
      <w:divsChild>
        <w:div w:id="10425176">
          <w:marLeft w:val="0"/>
          <w:marRight w:val="0"/>
          <w:marTop w:val="0"/>
          <w:marBottom w:val="0"/>
          <w:divBdr>
            <w:top w:val="none" w:sz="0" w:space="0" w:color="auto"/>
            <w:left w:val="none" w:sz="0" w:space="0" w:color="auto"/>
            <w:bottom w:val="none" w:sz="0" w:space="0" w:color="auto"/>
            <w:right w:val="none" w:sz="0" w:space="0" w:color="auto"/>
          </w:divBdr>
        </w:div>
        <w:div w:id="56828576">
          <w:marLeft w:val="0"/>
          <w:marRight w:val="0"/>
          <w:marTop w:val="0"/>
          <w:marBottom w:val="0"/>
          <w:divBdr>
            <w:top w:val="none" w:sz="0" w:space="0" w:color="auto"/>
            <w:left w:val="none" w:sz="0" w:space="0" w:color="auto"/>
            <w:bottom w:val="none" w:sz="0" w:space="0" w:color="auto"/>
            <w:right w:val="none" w:sz="0" w:space="0" w:color="auto"/>
          </w:divBdr>
        </w:div>
        <w:div w:id="134219213">
          <w:marLeft w:val="0"/>
          <w:marRight w:val="0"/>
          <w:marTop w:val="0"/>
          <w:marBottom w:val="0"/>
          <w:divBdr>
            <w:top w:val="none" w:sz="0" w:space="0" w:color="auto"/>
            <w:left w:val="none" w:sz="0" w:space="0" w:color="auto"/>
            <w:bottom w:val="none" w:sz="0" w:space="0" w:color="auto"/>
            <w:right w:val="none" w:sz="0" w:space="0" w:color="auto"/>
          </w:divBdr>
        </w:div>
        <w:div w:id="163083928">
          <w:marLeft w:val="0"/>
          <w:marRight w:val="0"/>
          <w:marTop w:val="0"/>
          <w:marBottom w:val="0"/>
          <w:divBdr>
            <w:top w:val="none" w:sz="0" w:space="0" w:color="auto"/>
            <w:left w:val="none" w:sz="0" w:space="0" w:color="auto"/>
            <w:bottom w:val="none" w:sz="0" w:space="0" w:color="auto"/>
            <w:right w:val="none" w:sz="0" w:space="0" w:color="auto"/>
          </w:divBdr>
        </w:div>
        <w:div w:id="181745071">
          <w:marLeft w:val="0"/>
          <w:marRight w:val="0"/>
          <w:marTop w:val="0"/>
          <w:marBottom w:val="0"/>
          <w:divBdr>
            <w:top w:val="none" w:sz="0" w:space="0" w:color="auto"/>
            <w:left w:val="none" w:sz="0" w:space="0" w:color="auto"/>
            <w:bottom w:val="none" w:sz="0" w:space="0" w:color="auto"/>
            <w:right w:val="none" w:sz="0" w:space="0" w:color="auto"/>
          </w:divBdr>
        </w:div>
        <w:div w:id="200169787">
          <w:marLeft w:val="0"/>
          <w:marRight w:val="0"/>
          <w:marTop w:val="0"/>
          <w:marBottom w:val="0"/>
          <w:divBdr>
            <w:top w:val="none" w:sz="0" w:space="0" w:color="auto"/>
            <w:left w:val="none" w:sz="0" w:space="0" w:color="auto"/>
            <w:bottom w:val="none" w:sz="0" w:space="0" w:color="auto"/>
            <w:right w:val="none" w:sz="0" w:space="0" w:color="auto"/>
          </w:divBdr>
        </w:div>
        <w:div w:id="281347824">
          <w:marLeft w:val="0"/>
          <w:marRight w:val="0"/>
          <w:marTop w:val="0"/>
          <w:marBottom w:val="0"/>
          <w:divBdr>
            <w:top w:val="none" w:sz="0" w:space="0" w:color="auto"/>
            <w:left w:val="none" w:sz="0" w:space="0" w:color="auto"/>
            <w:bottom w:val="none" w:sz="0" w:space="0" w:color="auto"/>
            <w:right w:val="none" w:sz="0" w:space="0" w:color="auto"/>
          </w:divBdr>
        </w:div>
        <w:div w:id="340161586">
          <w:marLeft w:val="0"/>
          <w:marRight w:val="0"/>
          <w:marTop w:val="0"/>
          <w:marBottom w:val="0"/>
          <w:divBdr>
            <w:top w:val="none" w:sz="0" w:space="0" w:color="auto"/>
            <w:left w:val="none" w:sz="0" w:space="0" w:color="auto"/>
            <w:bottom w:val="none" w:sz="0" w:space="0" w:color="auto"/>
            <w:right w:val="none" w:sz="0" w:space="0" w:color="auto"/>
          </w:divBdr>
        </w:div>
        <w:div w:id="383992307">
          <w:marLeft w:val="0"/>
          <w:marRight w:val="0"/>
          <w:marTop w:val="0"/>
          <w:marBottom w:val="0"/>
          <w:divBdr>
            <w:top w:val="none" w:sz="0" w:space="0" w:color="auto"/>
            <w:left w:val="none" w:sz="0" w:space="0" w:color="auto"/>
            <w:bottom w:val="none" w:sz="0" w:space="0" w:color="auto"/>
            <w:right w:val="none" w:sz="0" w:space="0" w:color="auto"/>
          </w:divBdr>
        </w:div>
        <w:div w:id="423649974">
          <w:marLeft w:val="0"/>
          <w:marRight w:val="0"/>
          <w:marTop w:val="0"/>
          <w:marBottom w:val="0"/>
          <w:divBdr>
            <w:top w:val="none" w:sz="0" w:space="0" w:color="auto"/>
            <w:left w:val="none" w:sz="0" w:space="0" w:color="auto"/>
            <w:bottom w:val="none" w:sz="0" w:space="0" w:color="auto"/>
            <w:right w:val="none" w:sz="0" w:space="0" w:color="auto"/>
          </w:divBdr>
        </w:div>
        <w:div w:id="552422229">
          <w:marLeft w:val="0"/>
          <w:marRight w:val="0"/>
          <w:marTop w:val="0"/>
          <w:marBottom w:val="0"/>
          <w:divBdr>
            <w:top w:val="none" w:sz="0" w:space="0" w:color="auto"/>
            <w:left w:val="none" w:sz="0" w:space="0" w:color="auto"/>
            <w:bottom w:val="none" w:sz="0" w:space="0" w:color="auto"/>
            <w:right w:val="none" w:sz="0" w:space="0" w:color="auto"/>
          </w:divBdr>
        </w:div>
        <w:div w:id="576209942">
          <w:marLeft w:val="0"/>
          <w:marRight w:val="0"/>
          <w:marTop w:val="0"/>
          <w:marBottom w:val="0"/>
          <w:divBdr>
            <w:top w:val="none" w:sz="0" w:space="0" w:color="auto"/>
            <w:left w:val="none" w:sz="0" w:space="0" w:color="auto"/>
            <w:bottom w:val="none" w:sz="0" w:space="0" w:color="auto"/>
            <w:right w:val="none" w:sz="0" w:space="0" w:color="auto"/>
          </w:divBdr>
        </w:div>
        <w:div w:id="577252721">
          <w:marLeft w:val="0"/>
          <w:marRight w:val="0"/>
          <w:marTop w:val="0"/>
          <w:marBottom w:val="0"/>
          <w:divBdr>
            <w:top w:val="none" w:sz="0" w:space="0" w:color="auto"/>
            <w:left w:val="none" w:sz="0" w:space="0" w:color="auto"/>
            <w:bottom w:val="none" w:sz="0" w:space="0" w:color="auto"/>
            <w:right w:val="none" w:sz="0" w:space="0" w:color="auto"/>
          </w:divBdr>
        </w:div>
        <w:div w:id="591932574">
          <w:marLeft w:val="0"/>
          <w:marRight w:val="0"/>
          <w:marTop w:val="0"/>
          <w:marBottom w:val="0"/>
          <w:divBdr>
            <w:top w:val="none" w:sz="0" w:space="0" w:color="auto"/>
            <w:left w:val="none" w:sz="0" w:space="0" w:color="auto"/>
            <w:bottom w:val="none" w:sz="0" w:space="0" w:color="auto"/>
            <w:right w:val="none" w:sz="0" w:space="0" w:color="auto"/>
          </w:divBdr>
        </w:div>
        <w:div w:id="617492601">
          <w:marLeft w:val="0"/>
          <w:marRight w:val="0"/>
          <w:marTop w:val="0"/>
          <w:marBottom w:val="0"/>
          <w:divBdr>
            <w:top w:val="none" w:sz="0" w:space="0" w:color="auto"/>
            <w:left w:val="none" w:sz="0" w:space="0" w:color="auto"/>
            <w:bottom w:val="none" w:sz="0" w:space="0" w:color="auto"/>
            <w:right w:val="none" w:sz="0" w:space="0" w:color="auto"/>
          </w:divBdr>
        </w:div>
        <w:div w:id="627473894">
          <w:marLeft w:val="0"/>
          <w:marRight w:val="0"/>
          <w:marTop w:val="0"/>
          <w:marBottom w:val="0"/>
          <w:divBdr>
            <w:top w:val="none" w:sz="0" w:space="0" w:color="auto"/>
            <w:left w:val="none" w:sz="0" w:space="0" w:color="auto"/>
            <w:bottom w:val="none" w:sz="0" w:space="0" w:color="auto"/>
            <w:right w:val="none" w:sz="0" w:space="0" w:color="auto"/>
          </w:divBdr>
        </w:div>
        <w:div w:id="635259292">
          <w:marLeft w:val="0"/>
          <w:marRight w:val="0"/>
          <w:marTop w:val="0"/>
          <w:marBottom w:val="0"/>
          <w:divBdr>
            <w:top w:val="none" w:sz="0" w:space="0" w:color="auto"/>
            <w:left w:val="none" w:sz="0" w:space="0" w:color="auto"/>
            <w:bottom w:val="none" w:sz="0" w:space="0" w:color="auto"/>
            <w:right w:val="none" w:sz="0" w:space="0" w:color="auto"/>
          </w:divBdr>
        </w:div>
        <w:div w:id="649552231">
          <w:marLeft w:val="0"/>
          <w:marRight w:val="0"/>
          <w:marTop w:val="0"/>
          <w:marBottom w:val="0"/>
          <w:divBdr>
            <w:top w:val="none" w:sz="0" w:space="0" w:color="auto"/>
            <w:left w:val="none" w:sz="0" w:space="0" w:color="auto"/>
            <w:bottom w:val="none" w:sz="0" w:space="0" w:color="auto"/>
            <w:right w:val="none" w:sz="0" w:space="0" w:color="auto"/>
          </w:divBdr>
        </w:div>
        <w:div w:id="652757067">
          <w:marLeft w:val="0"/>
          <w:marRight w:val="0"/>
          <w:marTop w:val="0"/>
          <w:marBottom w:val="0"/>
          <w:divBdr>
            <w:top w:val="none" w:sz="0" w:space="0" w:color="auto"/>
            <w:left w:val="none" w:sz="0" w:space="0" w:color="auto"/>
            <w:bottom w:val="none" w:sz="0" w:space="0" w:color="auto"/>
            <w:right w:val="none" w:sz="0" w:space="0" w:color="auto"/>
          </w:divBdr>
        </w:div>
        <w:div w:id="742607530">
          <w:marLeft w:val="0"/>
          <w:marRight w:val="0"/>
          <w:marTop w:val="0"/>
          <w:marBottom w:val="0"/>
          <w:divBdr>
            <w:top w:val="none" w:sz="0" w:space="0" w:color="auto"/>
            <w:left w:val="none" w:sz="0" w:space="0" w:color="auto"/>
            <w:bottom w:val="none" w:sz="0" w:space="0" w:color="auto"/>
            <w:right w:val="none" w:sz="0" w:space="0" w:color="auto"/>
          </w:divBdr>
        </w:div>
        <w:div w:id="881408759">
          <w:marLeft w:val="0"/>
          <w:marRight w:val="0"/>
          <w:marTop w:val="0"/>
          <w:marBottom w:val="0"/>
          <w:divBdr>
            <w:top w:val="none" w:sz="0" w:space="0" w:color="auto"/>
            <w:left w:val="none" w:sz="0" w:space="0" w:color="auto"/>
            <w:bottom w:val="none" w:sz="0" w:space="0" w:color="auto"/>
            <w:right w:val="none" w:sz="0" w:space="0" w:color="auto"/>
          </w:divBdr>
        </w:div>
        <w:div w:id="903681745">
          <w:marLeft w:val="0"/>
          <w:marRight w:val="0"/>
          <w:marTop w:val="0"/>
          <w:marBottom w:val="0"/>
          <w:divBdr>
            <w:top w:val="none" w:sz="0" w:space="0" w:color="auto"/>
            <w:left w:val="none" w:sz="0" w:space="0" w:color="auto"/>
            <w:bottom w:val="none" w:sz="0" w:space="0" w:color="auto"/>
            <w:right w:val="none" w:sz="0" w:space="0" w:color="auto"/>
          </w:divBdr>
        </w:div>
        <w:div w:id="924650886">
          <w:marLeft w:val="0"/>
          <w:marRight w:val="0"/>
          <w:marTop w:val="0"/>
          <w:marBottom w:val="0"/>
          <w:divBdr>
            <w:top w:val="none" w:sz="0" w:space="0" w:color="auto"/>
            <w:left w:val="none" w:sz="0" w:space="0" w:color="auto"/>
            <w:bottom w:val="none" w:sz="0" w:space="0" w:color="auto"/>
            <w:right w:val="none" w:sz="0" w:space="0" w:color="auto"/>
          </w:divBdr>
        </w:div>
        <w:div w:id="926770151">
          <w:marLeft w:val="0"/>
          <w:marRight w:val="0"/>
          <w:marTop w:val="0"/>
          <w:marBottom w:val="0"/>
          <w:divBdr>
            <w:top w:val="none" w:sz="0" w:space="0" w:color="auto"/>
            <w:left w:val="none" w:sz="0" w:space="0" w:color="auto"/>
            <w:bottom w:val="none" w:sz="0" w:space="0" w:color="auto"/>
            <w:right w:val="none" w:sz="0" w:space="0" w:color="auto"/>
          </w:divBdr>
        </w:div>
        <w:div w:id="985011323">
          <w:marLeft w:val="0"/>
          <w:marRight w:val="0"/>
          <w:marTop w:val="0"/>
          <w:marBottom w:val="0"/>
          <w:divBdr>
            <w:top w:val="none" w:sz="0" w:space="0" w:color="auto"/>
            <w:left w:val="none" w:sz="0" w:space="0" w:color="auto"/>
            <w:bottom w:val="none" w:sz="0" w:space="0" w:color="auto"/>
            <w:right w:val="none" w:sz="0" w:space="0" w:color="auto"/>
          </w:divBdr>
        </w:div>
        <w:div w:id="1035229682">
          <w:marLeft w:val="0"/>
          <w:marRight w:val="0"/>
          <w:marTop w:val="0"/>
          <w:marBottom w:val="0"/>
          <w:divBdr>
            <w:top w:val="none" w:sz="0" w:space="0" w:color="auto"/>
            <w:left w:val="none" w:sz="0" w:space="0" w:color="auto"/>
            <w:bottom w:val="none" w:sz="0" w:space="0" w:color="auto"/>
            <w:right w:val="none" w:sz="0" w:space="0" w:color="auto"/>
          </w:divBdr>
        </w:div>
        <w:div w:id="1074470173">
          <w:marLeft w:val="0"/>
          <w:marRight w:val="0"/>
          <w:marTop w:val="0"/>
          <w:marBottom w:val="0"/>
          <w:divBdr>
            <w:top w:val="none" w:sz="0" w:space="0" w:color="auto"/>
            <w:left w:val="none" w:sz="0" w:space="0" w:color="auto"/>
            <w:bottom w:val="none" w:sz="0" w:space="0" w:color="auto"/>
            <w:right w:val="none" w:sz="0" w:space="0" w:color="auto"/>
          </w:divBdr>
        </w:div>
        <w:div w:id="1139806153">
          <w:marLeft w:val="0"/>
          <w:marRight w:val="0"/>
          <w:marTop w:val="0"/>
          <w:marBottom w:val="0"/>
          <w:divBdr>
            <w:top w:val="none" w:sz="0" w:space="0" w:color="auto"/>
            <w:left w:val="none" w:sz="0" w:space="0" w:color="auto"/>
            <w:bottom w:val="none" w:sz="0" w:space="0" w:color="auto"/>
            <w:right w:val="none" w:sz="0" w:space="0" w:color="auto"/>
          </w:divBdr>
        </w:div>
        <w:div w:id="1142038931">
          <w:marLeft w:val="0"/>
          <w:marRight w:val="0"/>
          <w:marTop w:val="0"/>
          <w:marBottom w:val="0"/>
          <w:divBdr>
            <w:top w:val="none" w:sz="0" w:space="0" w:color="auto"/>
            <w:left w:val="none" w:sz="0" w:space="0" w:color="auto"/>
            <w:bottom w:val="none" w:sz="0" w:space="0" w:color="auto"/>
            <w:right w:val="none" w:sz="0" w:space="0" w:color="auto"/>
          </w:divBdr>
        </w:div>
        <w:div w:id="1146970446">
          <w:marLeft w:val="0"/>
          <w:marRight w:val="0"/>
          <w:marTop w:val="0"/>
          <w:marBottom w:val="0"/>
          <w:divBdr>
            <w:top w:val="none" w:sz="0" w:space="0" w:color="auto"/>
            <w:left w:val="none" w:sz="0" w:space="0" w:color="auto"/>
            <w:bottom w:val="none" w:sz="0" w:space="0" w:color="auto"/>
            <w:right w:val="none" w:sz="0" w:space="0" w:color="auto"/>
          </w:divBdr>
        </w:div>
        <w:div w:id="1162160463">
          <w:marLeft w:val="0"/>
          <w:marRight w:val="0"/>
          <w:marTop w:val="0"/>
          <w:marBottom w:val="0"/>
          <w:divBdr>
            <w:top w:val="none" w:sz="0" w:space="0" w:color="auto"/>
            <w:left w:val="none" w:sz="0" w:space="0" w:color="auto"/>
            <w:bottom w:val="none" w:sz="0" w:space="0" w:color="auto"/>
            <w:right w:val="none" w:sz="0" w:space="0" w:color="auto"/>
          </w:divBdr>
        </w:div>
        <w:div w:id="1173912513">
          <w:marLeft w:val="0"/>
          <w:marRight w:val="0"/>
          <w:marTop w:val="0"/>
          <w:marBottom w:val="0"/>
          <w:divBdr>
            <w:top w:val="none" w:sz="0" w:space="0" w:color="auto"/>
            <w:left w:val="none" w:sz="0" w:space="0" w:color="auto"/>
            <w:bottom w:val="none" w:sz="0" w:space="0" w:color="auto"/>
            <w:right w:val="none" w:sz="0" w:space="0" w:color="auto"/>
          </w:divBdr>
        </w:div>
        <w:div w:id="1178078501">
          <w:marLeft w:val="0"/>
          <w:marRight w:val="0"/>
          <w:marTop w:val="0"/>
          <w:marBottom w:val="0"/>
          <w:divBdr>
            <w:top w:val="none" w:sz="0" w:space="0" w:color="auto"/>
            <w:left w:val="none" w:sz="0" w:space="0" w:color="auto"/>
            <w:bottom w:val="none" w:sz="0" w:space="0" w:color="auto"/>
            <w:right w:val="none" w:sz="0" w:space="0" w:color="auto"/>
          </w:divBdr>
        </w:div>
        <w:div w:id="1216551556">
          <w:marLeft w:val="0"/>
          <w:marRight w:val="0"/>
          <w:marTop w:val="0"/>
          <w:marBottom w:val="0"/>
          <w:divBdr>
            <w:top w:val="none" w:sz="0" w:space="0" w:color="auto"/>
            <w:left w:val="none" w:sz="0" w:space="0" w:color="auto"/>
            <w:bottom w:val="none" w:sz="0" w:space="0" w:color="auto"/>
            <w:right w:val="none" w:sz="0" w:space="0" w:color="auto"/>
          </w:divBdr>
        </w:div>
        <w:div w:id="1279920107">
          <w:marLeft w:val="0"/>
          <w:marRight w:val="0"/>
          <w:marTop w:val="0"/>
          <w:marBottom w:val="0"/>
          <w:divBdr>
            <w:top w:val="none" w:sz="0" w:space="0" w:color="auto"/>
            <w:left w:val="none" w:sz="0" w:space="0" w:color="auto"/>
            <w:bottom w:val="none" w:sz="0" w:space="0" w:color="auto"/>
            <w:right w:val="none" w:sz="0" w:space="0" w:color="auto"/>
          </w:divBdr>
        </w:div>
        <w:div w:id="1311981820">
          <w:marLeft w:val="0"/>
          <w:marRight w:val="0"/>
          <w:marTop w:val="0"/>
          <w:marBottom w:val="0"/>
          <w:divBdr>
            <w:top w:val="none" w:sz="0" w:space="0" w:color="auto"/>
            <w:left w:val="none" w:sz="0" w:space="0" w:color="auto"/>
            <w:bottom w:val="none" w:sz="0" w:space="0" w:color="auto"/>
            <w:right w:val="none" w:sz="0" w:space="0" w:color="auto"/>
          </w:divBdr>
        </w:div>
        <w:div w:id="1354839223">
          <w:marLeft w:val="0"/>
          <w:marRight w:val="0"/>
          <w:marTop w:val="0"/>
          <w:marBottom w:val="0"/>
          <w:divBdr>
            <w:top w:val="none" w:sz="0" w:space="0" w:color="auto"/>
            <w:left w:val="none" w:sz="0" w:space="0" w:color="auto"/>
            <w:bottom w:val="none" w:sz="0" w:space="0" w:color="auto"/>
            <w:right w:val="none" w:sz="0" w:space="0" w:color="auto"/>
          </w:divBdr>
        </w:div>
        <w:div w:id="1355617073">
          <w:marLeft w:val="0"/>
          <w:marRight w:val="0"/>
          <w:marTop w:val="0"/>
          <w:marBottom w:val="0"/>
          <w:divBdr>
            <w:top w:val="none" w:sz="0" w:space="0" w:color="auto"/>
            <w:left w:val="none" w:sz="0" w:space="0" w:color="auto"/>
            <w:bottom w:val="none" w:sz="0" w:space="0" w:color="auto"/>
            <w:right w:val="none" w:sz="0" w:space="0" w:color="auto"/>
          </w:divBdr>
        </w:div>
        <w:div w:id="1432042410">
          <w:marLeft w:val="0"/>
          <w:marRight w:val="0"/>
          <w:marTop w:val="0"/>
          <w:marBottom w:val="0"/>
          <w:divBdr>
            <w:top w:val="none" w:sz="0" w:space="0" w:color="auto"/>
            <w:left w:val="none" w:sz="0" w:space="0" w:color="auto"/>
            <w:bottom w:val="none" w:sz="0" w:space="0" w:color="auto"/>
            <w:right w:val="none" w:sz="0" w:space="0" w:color="auto"/>
          </w:divBdr>
        </w:div>
        <w:div w:id="1437553611">
          <w:marLeft w:val="0"/>
          <w:marRight w:val="0"/>
          <w:marTop w:val="0"/>
          <w:marBottom w:val="0"/>
          <w:divBdr>
            <w:top w:val="none" w:sz="0" w:space="0" w:color="auto"/>
            <w:left w:val="none" w:sz="0" w:space="0" w:color="auto"/>
            <w:bottom w:val="none" w:sz="0" w:space="0" w:color="auto"/>
            <w:right w:val="none" w:sz="0" w:space="0" w:color="auto"/>
          </w:divBdr>
        </w:div>
        <w:div w:id="1511484354">
          <w:marLeft w:val="0"/>
          <w:marRight w:val="0"/>
          <w:marTop w:val="0"/>
          <w:marBottom w:val="0"/>
          <w:divBdr>
            <w:top w:val="none" w:sz="0" w:space="0" w:color="auto"/>
            <w:left w:val="none" w:sz="0" w:space="0" w:color="auto"/>
            <w:bottom w:val="none" w:sz="0" w:space="0" w:color="auto"/>
            <w:right w:val="none" w:sz="0" w:space="0" w:color="auto"/>
          </w:divBdr>
        </w:div>
        <w:div w:id="1541816263">
          <w:marLeft w:val="0"/>
          <w:marRight w:val="0"/>
          <w:marTop w:val="0"/>
          <w:marBottom w:val="0"/>
          <w:divBdr>
            <w:top w:val="none" w:sz="0" w:space="0" w:color="auto"/>
            <w:left w:val="none" w:sz="0" w:space="0" w:color="auto"/>
            <w:bottom w:val="none" w:sz="0" w:space="0" w:color="auto"/>
            <w:right w:val="none" w:sz="0" w:space="0" w:color="auto"/>
          </w:divBdr>
        </w:div>
        <w:div w:id="1630167639">
          <w:marLeft w:val="0"/>
          <w:marRight w:val="0"/>
          <w:marTop w:val="0"/>
          <w:marBottom w:val="0"/>
          <w:divBdr>
            <w:top w:val="none" w:sz="0" w:space="0" w:color="auto"/>
            <w:left w:val="none" w:sz="0" w:space="0" w:color="auto"/>
            <w:bottom w:val="none" w:sz="0" w:space="0" w:color="auto"/>
            <w:right w:val="none" w:sz="0" w:space="0" w:color="auto"/>
          </w:divBdr>
        </w:div>
        <w:div w:id="1688825615">
          <w:marLeft w:val="0"/>
          <w:marRight w:val="0"/>
          <w:marTop w:val="0"/>
          <w:marBottom w:val="0"/>
          <w:divBdr>
            <w:top w:val="none" w:sz="0" w:space="0" w:color="auto"/>
            <w:left w:val="none" w:sz="0" w:space="0" w:color="auto"/>
            <w:bottom w:val="none" w:sz="0" w:space="0" w:color="auto"/>
            <w:right w:val="none" w:sz="0" w:space="0" w:color="auto"/>
          </w:divBdr>
        </w:div>
        <w:div w:id="1734695480">
          <w:marLeft w:val="0"/>
          <w:marRight w:val="0"/>
          <w:marTop w:val="0"/>
          <w:marBottom w:val="0"/>
          <w:divBdr>
            <w:top w:val="none" w:sz="0" w:space="0" w:color="auto"/>
            <w:left w:val="none" w:sz="0" w:space="0" w:color="auto"/>
            <w:bottom w:val="none" w:sz="0" w:space="0" w:color="auto"/>
            <w:right w:val="none" w:sz="0" w:space="0" w:color="auto"/>
          </w:divBdr>
        </w:div>
        <w:div w:id="1774200688">
          <w:marLeft w:val="0"/>
          <w:marRight w:val="0"/>
          <w:marTop w:val="0"/>
          <w:marBottom w:val="0"/>
          <w:divBdr>
            <w:top w:val="none" w:sz="0" w:space="0" w:color="auto"/>
            <w:left w:val="none" w:sz="0" w:space="0" w:color="auto"/>
            <w:bottom w:val="none" w:sz="0" w:space="0" w:color="auto"/>
            <w:right w:val="none" w:sz="0" w:space="0" w:color="auto"/>
          </w:divBdr>
        </w:div>
        <w:div w:id="2055889731">
          <w:marLeft w:val="0"/>
          <w:marRight w:val="0"/>
          <w:marTop w:val="0"/>
          <w:marBottom w:val="0"/>
          <w:divBdr>
            <w:top w:val="none" w:sz="0" w:space="0" w:color="auto"/>
            <w:left w:val="none" w:sz="0" w:space="0" w:color="auto"/>
            <w:bottom w:val="none" w:sz="0" w:space="0" w:color="auto"/>
            <w:right w:val="none" w:sz="0" w:space="0" w:color="auto"/>
          </w:divBdr>
        </w:div>
      </w:divsChild>
    </w:div>
    <w:div w:id="1610043083">
      <w:bodyDiv w:val="1"/>
      <w:marLeft w:val="0"/>
      <w:marRight w:val="0"/>
      <w:marTop w:val="0"/>
      <w:marBottom w:val="0"/>
      <w:divBdr>
        <w:top w:val="none" w:sz="0" w:space="0" w:color="auto"/>
        <w:left w:val="none" w:sz="0" w:space="0" w:color="auto"/>
        <w:bottom w:val="none" w:sz="0" w:space="0" w:color="auto"/>
        <w:right w:val="none" w:sz="0" w:space="0" w:color="auto"/>
      </w:divBdr>
    </w:div>
    <w:div w:id="1612974236">
      <w:bodyDiv w:val="1"/>
      <w:marLeft w:val="0"/>
      <w:marRight w:val="0"/>
      <w:marTop w:val="0"/>
      <w:marBottom w:val="0"/>
      <w:divBdr>
        <w:top w:val="none" w:sz="0" w:space="0" w:color="auto"/>
        <w:left w:val="none" w:sz="0" w:space="0" w:color="auto"/>
        <w:bottom w:val="none" w:sz="0" w:space="0" w:color="auto"/>
        <w:right w:val="none" w:sz="0" w:space="0" w:color="auto"/>
      </w:divBdr>
    </w:div>
    <w:div w:id="1715809803">
      <w:bodyDiv w:val="1"/>
      <w:marLeft w:val="0"/>
      <w:marRight w:val="0"/>
      <w:marTop w:val="0"/>
      <w:marBottom w:val="0"/>
      <w:divBdr>
        <w:top w:val="none" w:sz="0" w:space="0" w:color="auto"/>
        <w:left w:val="none" w:sz="0" w:space="0" w:color="auto"/>
        <w:bottom w:val="none" w:sz="0" w:space="0" w:color="auto"/>
        <w:right w:val="none" w:sz="0" w:space="0" w:color="auto"/>
      </w:divBdr>
    </w:div>
    <w:div w:id="1739983147">
      <w:bodyDiv w:val="1"/>
      <w:marLeft w:val="0"/>
      <w:marRight w:val="0"/>
      <w:marTop w:val="0"/>
      <w:marBottom w:val="0"/>
      <w:divBdr>
        <w:top w:val="none" w:sz="0" w:space="0" w:color="auto"/>
        <w:left w:val="none" w:sz="0" w:space="0" w:color="auto"/>
        <w:bottom w:val="none" w:sz="0" w:space="0" w:color="auto"/>
        <w:right w:val="none" w:sz="0" w:space="0" w:color="auto"/>
      </w:divBdr>
    </w:div>
    <w:div w:id="1746802216">
      <w:bodyDiv w:val="1"/>
      <w:marLeft w:val="0"/>
      <w:marRight w:val="0"/>
      <w:marTop w:val="0"/>
      <w:marBottom w:val="0"/>
      <w:divBdr>
        <w:top w:val="none" w:sz="0" w:space="0" w:color="auto"/>
        <w:left w:val="none" w:sz="0" w:space="0" w:color="auto"/>
        <w:bottom w:val="none" w:sz="0" w:space="0" w:color="auto"/>
        <w:right w:val="none" w:sz="0" w:space="0" w:color="auto"/>
      </w:divBdr>
    </w:div>
    <w:div w:id="1821267336">
      <w:bodyDiv w:val="1"/>
      <w:marLeft w:val="0"/>
      <w:marRight w:val="0"/>
      <w:marTop w:val="0"/>
      <w:marBottom w:val="0"/>
      <w:divBdr>
        <w:top w:val="none" w:sz="0" w:space="0" w:color="auto"/>
        <w:left w:val="none" w:sz="0" w:space="0" w:color="auto"/>
        <w:bottom w:val="none" w:sz="0" w:space="0" w:color="auto"/>
        <w:right w:val="none" w:sz="0" w:space="0" w:color="auto"/>
      </w:divBdr>
    </w:div>
    <w:div w:id="1921215108">
      <w:bodyDiv w:val="1"/>
      <w:marLeft w:val="0"/>
      <w:marRight w:val="0"/>
      <w:marTop w:val="0"/>
      <w:marBottom w:val="0"/>
      <w:divBdr>
        <w:top w:val="none" w:sz="0" w:space="0" w:color="auto"/>
        <w:left w:val="none" w:sz="0" w:space="0" w:color="auto"/>
        <w:bottom w:val="none" w:sz="0" w:space="0" w:color="auto"/>
        <w:right w:val="none" w:sz="0" w:space="0" w:color="auto"/>
      </w:divBdr>
    </w:div>
    <w:div w:id="1923291705">
      <w:bodyDiv w:val="1"/>
      <w:marLeft w:val="0"/>
      <w:marRight w:val="0"/>
      <w:marTop w:val="0"/>
      <w:marBottom w:val="0"/>
      <w:divBdr>
        <w:top w:val="none" w:sz="0" w:space="0" w:color="auto"/>
        <w:left w:val="none" w:sz="0" w:space="0" w:color="auto"/>
        <w:bottom w:val="none" w:sz="0" w:space="0" w:color="auto"/>
        <w:right w:val="none" w:sz="0" w:space="0" w:color="auto"/>
      </w:divBdr>
    </w:div>
    <w:div w:id="1935625289">
      <w:bodyDiv w:val="1"/>
      <w:marLeft w:val="0"/>
      <w:marRight w:val="0"/>
      <w:marTop w:val="0"/>
      <w:marBottom w:val="0"/>
      <w:divBdr>
        <w:top w:val="none" w:sz="0" w:space="0" w:color="auto"/>
        <w:left w:val="none" w:sz="0" w:space="0" w:color="auto"/>
        <w:bottom w:val="none" w:sz="0" w:space="0" w:color="auto"/>
        <w:right w:val="none" w:sz="0" w:space="0" w:color="auto"/>
      </w:divBdr>
    </w:div>
    <w:div w:id="1963339134">
      <w:bodyDiv w:val="1"/>
      <w:marLeft w:val="0"/>
      <w:marRight w:val="0"/>
      <w:marTop w:val="0"/>
      <w:marBottom w:val="0"/>
      <w:divBdr>
        <w:top w:val="none" w:sz="0" w:space="0" w:color="auto"/>
        <w:left w:val="none" w:sz="0" w:space="0" w:color="auto"/>
        <w:bottom w:val="none" w:sz="0" w:space="0" w:color="auto"/>
        <w:right w:val="none" w:sz="0" w:space="0" w:color="auto"/>
      </w:divBdr>
      <w:divsChild>
        <w:div w:id="743994736">
          <w:marLeft w:val="0"/>
          <w:marRight w:val="0"/>
          <w:marTop w:val="0"/>
          <w:marBottom w:val="0"/>
          <w:divBdr>
            <w:top w:val="none" w:sz="0" w:space="0" w:color="auto"/>
            <w:left w:val="none" w:sz="0" w:space="0" w:color="auto"/>
            <w:bottom w:val="none" w:sz="0" w:space="0" w:color="auto"/>
            <w:right w:val="none" w:sz="0" w:space="0" w:color="auto"/>
          </w:divBdr>
          <w:divsChild>
            <w:div w:id="124521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51114">
      <w:bodyDiv w:val="1"/>
      <w:marLeft w:val="0"/>
      <w:marRight w:val="0"/>
      <w:marTop w:val="0"/>
      <w:marBottom w:val="0"/>
      <w:divBdr>
        <w:top w:val="none" w:sz="0" w:space="0" w:color="auto"/>
        <w:left w:val="none" w:sz="0" w:space="0" w:color="auto"/>
        <w:bottom w:val="none" w:sz="0" w:space="0" w:color="auto"/>
        <w:right w:val="none" w:sz="0" w:space="0" w:color="auto"/>
      </w:divBdr>
      <w:divsChild>
        <w:div w:id="365106615">
          <w:marLeft w:val="0"/>
          <w:marRight w:val="0"/>
          <w:marTop w:val="0"/>
          <w:marBottom w:val="0"/>
          <w:divBdr>
            <w:top w:val="none" w:sz="0" w:space="0" w:color="auto"/>
            <w:left w:val="none" w:sz="0" w:space="0" w:color="auto"/>
            <w:bottom w:val="none" w:sz="0" w:space="0" w:color="auto"/>
            <w:right w:val="none" w:sz="0" w:space="0" w:color="auto"/>
          </w:divBdr>
        </w:div>
        <w:div w:id="413746190">
          <w:marLeft w:val="0"/>
          <w:marRight w:val="0"/>
          <w:marTop w:val="0"/>
          <w:marBottom w:val="0"/>
          <w:divBdr>
            <w:top w:val="none" w:sz="0" w:space="0" w:color="auto"/>
            <w:left w:val="none" w:sz="0" w:space="0" w:color="auto"/>
            <w:bottom w:val="none" w:sz="0" w:space="0" w:color="auto"/>
            <w:right w:val="none" w:sz="0" w:space="0" w:color="auto"/>
          </w:divBdr>
        </w:div>
        <w:div w:id="492455043">
          <w:marLeft w:val="0"/>
          <w:marRight w:val="0"/>
          <w:marTop w:val="0"/>
          <w:marBottom w:val="0"/>
          <w:divBdr>
            <w:top w:val="none" w:sz="0" w:space="0" w:color="auto"/>
            <w:left w:val="none" w:sz="0" w:space="0" w:color="auto"/>
            <w:bottom w:val="none" w:sz="0" w:space="0" w:color="auto"/>
            <w:right w:val="none" w:sz="0" w:space="0" w:color="auto"/>
          </w:divBdr>
        </w:div>
        <w:div w:id="634531182">
          <w:marLeft w:val="0"/>
          <w:marRight w:val="0"/>
          <w:marTop w:val="0"/>
          <w:marBottom w:val="0"/>
          <w:divBdr>
            <w:top w:val="none" w:sz="0" w:space="0" w:color="auto"/>
            <w:left w:val="none" w:sz="0" w:space="0" w:color="auto"/>
            <w:bottom w:val="none" w:sz="0" w:space="0" w:color="auto"/>
            <w:right w:val="none" w:sz="0" w:space="0" w:color="auto"/>
          </w:divBdr>
        </w:div>
        <w:div w:id="718287706">
          <w:marLeft w:val="0"/>
          <w:marRight w:val="0"/>
          <w:marTop w:val="0"/>
          <w:marBottom w:val="0"/>
          <w:divBdr>
            <w:top w:val="none" w:sz="0" w:space="0" w:color="auto"/>
            <w:left w:val="none" w:sz="0" w:space="0" w:color="auto"/>
            <w:bottom w:val="none" w:sz="0" w:space="0" w:color="auto"/>
            <w:right w:val="none" w:sz="0" w:space="0" w:color="auto"/>
          </w:divBdr>
        </w:div>
        <w:div w:id="1024095981">
          <w:marLeft w:val="0"/>
          <w:marRight w:val="0"/>
          <w:marTop w:val="0"/>
          <w:marBottom w:val="0"/>
          <w:divBdr>
            <w:top w:val="none" w:sz="0" w:space="0" w:color="auto"/>
            <w:left w:val="none" w:sz="0" w:space="0" w:color="auto"/>
            <w:bottom w:val="none" w:sz="0" w:space="0" w:color="auto"/>
            <w:right w:val="none" w:sz="0" w:space="0" w:color="auto"/>
          </w:divBdr>
        </w:div>
        <w:div w:id="1624996270">
          <w:marLeft w:val="0"/>
          <w:marRight w:val="0"/>
          <w:marTop w:val="0"/>
          <w:marBottom w:val="0"/>
          <w:divBdr>
            <w:top w:val="none" w:sz="0" w:space="0" w:color="auto"/>
            <w:left w:val="none" w:sz="0" w:space="0" w:color="auto"/>
            <w:bottom w:val="none" w:sz="0" w:space="0" w:color="auto"/>
            <w:right w:val="none" w:sz="0" w:space="0" w:color="auto"/>
          </w:divBdr>
        </w:div>
        <w:div w:id="1700355472">
          <w:marLeft w:val="0"/>
          <w:marRight w:val="0"/>
          <w:marTop w:val="0"/>
          <w:marBottom w:val="0"/>
          <w:divBdr>
            <w:top w:val="none" w:sz="0" w:space="0" w:color="auto"/>
            <w:left w:val="none" w:sz="0" w:space="0" w:color="auto"/>
            <w:bottom w:val="none" w:sz="0" w:space="0" w:color="auto"/>
            <w:right w:val="none" w:sz="0" w:space="0" w:color="auto"/>
          </w:divBdr>
        </w:div>
        <w:div w:id="1751195249">
          <w:marLeft w:val="0"/>
          <w:marRight w:val="0"/>
          <w:marTop w:val="0"/>
          <w:marBottom w:val="0"/>
          <w:divBdr>
            <w:top w:val="none" w:sz="0" w:space="0" w:color="auto"/>
            <w:left w:val="none" w:sz="0" w:space="0" w:color="auto"/>
            <w:bottom w:val="none" w:sz="0" w:space="0" w:color="auto"/>
            <w:right w:val="none" w:sz="0" w:space="0" w:color="auto"/>
          </w:divBdr>
        </w:div>
        <w:div w:id="1852258640">
          <w:marLeft w:val="0"/>
          <w:marRight w:val="0"/>
          <w:marTop w:val="0"/>
          <w:marBottom w:val="0"/>
          <w:divBdr>
            <w:top w:val="none" w:sz="0" w:space="0" w:color="auto"/>
            <w:left w:val="none" w:sz="0" w:space="0" w:color="auto"/>
            <w:bottom w:val="none" w:sz="0" w:space="0" w:color="auto"/>
            <w:right w:val="none" w:sz="0" w:space="0" w:color="auto"/>
          </w:divBdr>
        </w:div>
        <w:div w:id="2146239442">
          <w:marLeft w:val="0"/>
          <w:marRight w:val="0"/>
          <w:marTop w:val="0"/>
          <w:marBottom w:val="0"/>
          <w:divBdr>
            <w:top w:val="none" w:sz="0" w:space="0" w:color="auto"/>
            <w:left w:val="none" w:sz="0" w:space="0" w:color="auto"/>
            <w:bottom w:val="none" w:sz="0" w:space="0" w:color="auto"/>
            <w:right w:val="none" w:sz="0" w:space="0" w:color="auto"/>
          </w:divBdr>
        </w:div>
      </w:divsChild>
    </w:div>
    <w:div w:id="2043675068">
      <w:bodyDiv w:val="1"/>
      <w:marLeft w:val="0"/>
      <w:marRight w:val="0"/>
      <w:marTop w:val="0"/>
      <w:marBottom w:val="0"/>
      <w:divBdr>
        <w:top w:val="none" w:sz="0" w:space="0" w:color="auto"/>
        <w:left w:val="none" w:sz="0" w:space="0" w:color="auto"/>
        <w:bottom w:val="none" w:sz="0" w:space="0" w:color="auto"/>
        <w:right w:val="none" w:sz="0" w:space="0" w:color="auto"/>
      </w:divBdr>
    </w:div>
    <w:div w:id="2044942992">
      <w:bodyDiv w:val="1"/>
      <w:marLeft w:val="0"/>
      <w:marRight w:val="0"/>
      <w:marTop w:val="0"/>
      <w:marBottom w:val="0"/>
      <w:divBdr>
        <w:top w:val="none" w:sz="0" w:space="0" w:color="auto"/>
        <w:left w:val="none" w:sz="0" w:space="0" w:color="auto"/>
        <w:bottom w:val="none" w:sz="0" w:space="0" w:color="auto"/>
        <w:right w:val="none" w:sz="0" w:space="0" w:color="auto"/>
      </w:divBdr>
    </w:div>
    <w:div w:id="2089499160">
      <w:bodyDiv w:val="1"/>
      <w:marLeft w:val="0"/>
      <w:marRight w:val="0"/>
      <w:marTop w:val="0"/>
      <w:marBottom w:val="0"/>
      <w:divBdr>
        <w:top w:val="none" w:sz="0" w:space="0" w:color="auto"/>
        <w:left w:val="none" w:sz="0" w:space="0" w:color="auto"/>
        <w:bottom w:val="none" w:sz="0" w:space="0" w:color="auto"/>
        <w:right w:val="none" w:sz="0" w:space="0" w:color="auto"/>
      </w:divBdr>
    </w:div>
    <w:div w:id="2095348994">
      <w:bodyDiv w:val="1"/>
      <w:marLeft w:val="0"/>
      <w:marRight w:val="0"/>
      <w:marTop w:val="0"/>
      <w:marBottom w:val="0"/>
      <w:divBdr>
        <w:top w:val="none" w:sz="0" w:space="0" w:color="auto"/>
        <w:left w:val="none" w:sz="0" w:space="0" w:color="auto"/>
        <w:bottom w:val="none" w:sz="0" w:space="0" w:color="auto"/>
        <w:right w:val="none" w:sz="0" w:space="0" w:color="auto"/>
      </w:divBdr>
    </w:div>
    <w:div w:id="2116634775">
      <w:bodyDiv w:val="1"/>
      <w:marLeft w:val="0"/>
      <w:marRight w:val="0"/>
      <w:marTop w:val="0"/>
      <w:marBottom w:val="0"/>
      <w:divBdr>
        <w:top w:val="none" w:sz="0" w:space="0" w:color="auto"/>
        <w:left w:val="none" w:sz="0" w:space="0" w:color="auto"/>
        <w:bottom w:val="none" w:sz="0" w:space="0" w:color="auto"/>
        <w:right w:val="none" w:sz="0" w:space="0" w:color="auto"/>
      </w:divBdr>
    </w:div>
    <w:div w:id="2129935279">
      <w:bodyDiv w:val="1"/>
      <w:marLeft w:val="0"/>
      <w:marRight w:val="0"/>
      <w:marTop w:val="0"/>
      <w:marBottom w:val="0"/>
      <w:divBdr>
        <w:top w:val="none" w:sz="0" w:space="0" w:color="auto"/>
        <w:left w:val="none" w:sz="0" w:space="0" w:color="auto"/>
        <w:bottom w:val="none" w:sz="0" w:space="0" w:color="auto"/>
        <w:right w:val="none" w:sz="0" w:space="0" w:color="auto"/>
      </w:divBdr>
      <w:divsChild>
        <w:div w:id="1442419">
          <w:marLeft w:val="0"/>
          <w:marRight w:val="0"/>
          <w:marTop w:val="0"/>
          <w:marBottom w:val="0"/>
          <w:divBdr>
            <w:top w:val="none" w:sz="0" w:space="0" w:color="auto"/>
            <w:left w:val="none" w:sz="0" w:space="0" w:color="auto"/>
            <w:bottom w:val="none" w:sz="0" w:space="0" w:color="auto"/>
            <w:right w:val="none" w:sz="0" w:space="0" w:color="auto"/>
          </w:divBdr>
        </w:div>
        <w:div w:id="33119494">
          <w:marLeft w:val="0"/>
          <w:marRight w:val="0"/>
          <w:marTop w:val="0"/>
          <w:marBottom w:val="0"/>
          <w:divBdr>
            <w:top w:val="none" w:sz="0" w:space="0" w:color="auto"/>
            <w:left w:val="none" w:sz="0" w:space="0" w:color="auto"/>
            <w:bottom w:val="none" w:sz="0" w:space="0" w:color="auto"/>
            <w:right w:val="none" w:sz="0" w:space="0" w:color="auto"/>
          </w:divBdr>
        </w:div>
        <w:div w:id="60058344">
          <w:marLeft w:val="0"/>
          <w:marRight w:val="0"/>
          <w:marTop w:val="0"/>
          <w:marBottom w:val="0"/>
          <w:divBdr>
            <w:top w:val="none" w:sz="0" w:space="0" w:color="auto"/>
            <w:left w:val="none" w:sz="0" w:space="0" w:color="auto"/>
            <w:bottom w:val="none" w:sz="0" w:space="0" w:color="auto"/>
            <w:right w:val="none" w:sz="0" w:space="0" w:color="auto"/>
          </w:divBdr>
        </w:div>
        <w:div w:id="124661280">
          <w:marLeft w:val="0"/>
          <w:marRight w:val="0"/>
          <w:marTop w:val="0"/>
          <w:marBottom w:val="0"/>
          <w:divBdr>
            <w:top w:val="none" w:sz="0" w:space="0" w:color="auto"/>
            <w:left w:val="none" w:sz="0" w:space="0" w:color="auto"/>
            <w:bottom w:val="none" w:sz="0" w:space="0" w:color="auto"/>
            <w:right w:val="none" w:sz="0" w:space="0" w:color="auto"/>
          </w:divBdr>
        </w:div>
        <w:div w:id="188959720">
          <w:marLeft w:val="0"/>
          <w:marRight w:val="0"/>
          <w:marTop w:val="0"/>
          <w:marBottom w:val="0"/>
          <w:divBdr>
            <w:top w:val="none" w:sz="0" w:space="0" w:color="auto"/>
            <w:left w:val="none" w:sz="0" w:space="0" w:color="auto"/>
            <w:bottom w:val="none" w:sz="0" w:space="0" w:color="auto"/>
            <w:right w:val="none" w:sz="0" w:space="0" w:color="auto"/>
          </w:divBdr>
        </w:div>
        <w:div w:id="226689677">
          <w:marLeft w:val="0"/>
          <w:marRight w:val="0"/>
          <w:marTop w:val="0"/>
          <w:marBottom w:val="0"/>
          <w:divBdr>
            <w:top w:val="none" w:sz="0" w:space="0" w:color="auto"/>
            <w:left w:val="none" w:sz="0" w:space="0" w:color="auto"/>
            <w:bottom w:val="none" w:sz="0" w:space="0" w:color="auto"/>
            <w:right w:val="none" w:sz="0" w:space="0" w:color="auto"/>
          </w:divBdr>
        </w:div>
        <w:div w:id="371225656">
          <w:marLeft w:val="0"/>
          <w:marRight w:val="0"/>
          <w:marTop w:val="0"/>
          <w:marBottom w:val="0"/>
          <w:divBdr>
            <w:top w:val="none" w:sz="0" w:space="0" w:color="auto"/>
            <w:left w:val="none" w:sz="0" w:space="0" w:color="auto"/>
            <w:bottom w:val="none" w:sz="0" w:space="0" w:color="auto"/>
            <w:right w:val="none" w:sz="0" w:space="0" w:color="auto"/>
          </w:divBdr>
        </w:div>
        <w:div w:id="384522721">
          <w:marLeft w:val="0"/>
          <w:marRight w:val="0"/>
          <w:marTop w:val="0"/>
          <w:marBottom w:val="0"/>
          <w:divBdr>
            <w:top w:val="none" w:sz="0" w:space="0" w:color="auto"/>
            <w:left w:val="none" w:sz="0" w:space="0" w:color="auto"/>
            <w:bottom w:val="none" w:sz="0" w:space="0" w:color="auto"/>
            <w:right w:val="none" w:sz="0" w:space="0" w:color="auto"/>
          </w:divBdr>
        </w:div>
        <w:div w:id="395669230">
          <w:marLeft w:val="0"/>
          <w:marRight w:val="0"/>
          <w:marTop w:val="0"/>
          <w:marBottom w:val="0"/>
          <w:divBdr>
            <w:top w:val="none" w:sz="0" w:space="0" w:color="auto"/>
            <w:left w:val="none" w:sz="0" w:space="0" w:color="auto"/>
            <w:bottom w:val="none" w:sz="0" w:space="0" w:color="auto"/>
            <w:right w:val="none" w:sz="0" w:space="0" w:color="auto"/>
          </w:divBdr>
        </w:div>
        <w:div w:id="419301669">
          <w:marLeft w:val="0"/>
          <w:marRight w:val="0"/>
          <w:marTop w:val="0"/>
          <w:marBottom w:val="0"/>
          <w:divBdr>
            <w:top w:val="none" w:sz="0" w:space="0" w:color="auto"/>
            <w:left w:val="none" w:sz="0" w:space="0" w:color="auto"/>
            <w:bottom w:val="none" w:sz="0" w:space="0" w:color="auto"/>
            <w:right w:val="none" w:sz="0" w:space="0" w:color="auto"/>
          </w:divBdr>
        </w:div>
        <w:div w:id="458301134">
          <w:marLeft w:val="0"/>
          <w:marRight w:val="0"/>
          <w:marTop w:val="0"/>
          <w:marBottom w:val="0"/>
          <w:divBdr>
            <w:top w:val="none" w:sz="0" w:space="0" w:color="auto"/>
            <w:left w:val="none" w:sz="0" w:space="0" w:color="auto"/>
            <w:bottom w:val="none" w:sz="0" w:space="0" w:color="auto"/>
            <w:right w:val="none" w:sz="0" w:space="0" w:color="auto"/>
          </w:divBdr>
        </w:div>
        <w:div w:id="459347515">
          <w:marLeft w:val="0"/>
          <w:marRight w:val="0"/>
          <w:marTop w:val="0"/>
          <w:marBottom w:val="0"/>
          <w:divBdr>
            <w:top w:val="none" w:sz="0" w:space="0" w:color="auto"/>
            <w:left w:val="none" w:sz="0" w:space="0" w:color="auto"/>
            <w:bottom w:val="none" w:sz="0" w:space="0" w:color="auto"/>
            <w:right w:val="none" w:sz="0" w:space="0" w:color="auto"/>
          </w:divBdr>
        </w:div>
        <w:div w:id="506868930">
          <w:marLeft w:val="0"/>
          <w:marRight w:val="0"/>
          <w:marTop w:val="0"/>
          <w:marBottom w:val="0"/>
          <w:divBdr>
            <w:top w:val="none" w:sz="0" w:space="0" w:color="auto"/>
            <w:left w:val="none" w:sz="0" w:space="0" w:color="auto"/>
            <w:bottom w:val="none" w:sz="0" w:space="0" w:color="auto"/>
            <w:right w:val="none" w:sz="0" w:space="0" w:color="auto"/>
          </w:divBdr>
        </w:div>
        <w:div w:id="548958695">
          <w:marLeft w:val="0"/>
          <w:marRight w:val="0"/>
          <w:marTop w:val="0"/>
          <w:marBottom w:val="0"/>
          <w:divBdr>
            <w:top w:val="none" w:sz="0" w:space="0" w:color="auto"/>
            <w:left w:val="none" w:sz="0" w:space="0" w:color="auto"/>
            <w:bottom w:val="none" w:sz="0" w:space="0" w:color="auto"/>
            <w:right w:val="none" w:sz="0" w:space="0" w:color="auto"/>
          </w:divBdr>
        </w:div>
        <w:div w:id="573585359">
          <w:marLeft w:val="0"/>
          <w:marRight w:val="0"/>
          <w:marTop w:val="0"/>
          <w:marBottom w:val="0"/>
          <w:divBdr>
            <w:top w:val="none" w:sz="0" w:space="0" w:color="auto"/>
            <w:left w:val="none" w:sz="0" w:space="0" w:color="auto"/>
            <w:bottom w:val="none" w:sz="0" w:space="0" w:color="auto"/>
            <w:right w:val="none" w:sz="0" w:space="0" w:color="auto"/>
          </w:divBdr>
        </w:div>
        <w:div w:id="606693041">
          <w:marLeft w:val="0"/>
          <w:marRight w:val="0"/>
          <w:marTop w:val="0"/>
          <w:marBottom w:val="0"/>
          <w:divBdr>
            <w:top w:val="none" w:sz="0" w:space="0" w:color="auto"/>
            <w:left w:val="none" w:sz="0" w:space="0" w:color="auto"/>
            <w:bottom w:val="none" w:sz="0" w:space="0" w:color="auto"/>
            <w:right w:val="none" w:sz="0" w:space="0" w:color="auto"/>
          </w:divBdr>
        </w:div>
        <w:div w:id="629097912">
          <w:marLeft w:val="0"/>
          <w:marRight w:val="0"/>
          <w:marTop w:val="0"/>
          <w:marBottom w:val="0"/>
          <w:divBdr>
            <w:top w:val="none" w:sz="0" w:space="0" w:color="auto"/>
            <w:left w:val="none" w:sz="0" w:space="0" w:color="auto"/>
            <w:bottom w:val="none" w:sz="0" w:space="0" w:color="auto"/>
            <w:right w:val="none" w:sz="0" w:space="0" w:color="auto"/>
          </w:divBdr>
        </w:div>
        <w:div w:id="702828470">
          <w:marLeft w:val="0"/>
          <w:marRight w:val="0"/>
          <w:marTop w:val="0"/>
          <w:marBottom w:val="0"/>
          <w:divBdr>
            <w:top w:val="none" w:sz="0" w:space="0" w:color="auto"/>
            <w:left w:val="none" w:sz="0" w:space="0" w:color="auto"/>
            <w:bottom w:val="none" w:sz="0" w:space="0" w:color="auto"/>
            <w:right w:val="none" w:sz="0" w:space="0" w:color="auto"/>
          </w:divBdr>
        </w:div>
        <w:div w:id="779497106">
          <w:marLeft w:val="0"/>
          <w:marRight w:val="0"/>
          <w:marTop w:val="0"/>
          <w:marBottom w:val="0"/>
          <w:divBdr>
            <w:top w:val="none" w:sz="0" w:space="0" w:color="auto"/>
            <w:left w:val="none" w:sz="0" w:space="0" w:color="auto"/>
            <w:bottom w:val="none" w:sz="0" w:space="0" w:color="auto"/>
            <w:right w:val="none" w:sz="0" w:space="0" w:color="auto"/>
          </w:divBdr>
        </w:div>
        <w:div w:id="814418738">
          <w:marLeft w:val="0"/>
          <w:marRight w:val="0"/>
          <w:marTop w:val="0"/>
          <w:marBottom w:val="0"/>
          <w:divBdr>
            <w:top w:val="none" w:sz="0" w:space="0" w:color="auto"/>
            <w:left w:val="none" w:sz="0" w:space="0" w:color="auto"/>
            <w:bottom w:val="none" w:sz="0" w:space="0" w:color="auto"/>
            <w:right w:val="none" w:sz="0" w:space="0" w:color="auto"/>
          </w:divBdr>
        </w:div>
        <w:div w:id="823857455">
          <w:marLeft w:val="0"/>
          <w:marRight w:val="0"/>
          <w:marTop w:val="0"/>
          <w:marBottom w:val="0"/>
          <w:divBdr>
            <w:top w:val="none" w:sz="0" w:space="0" w:color="auto"/>
            <w:left w:val="none" w:sz="0" w:space="0" w:color="auto"/>
            <w:bottom w:val="none" w:sz="0" w:space="0" w:color="auto"/>
            <w:right w:val="none" w:sz="0" w:space="0" w:color="auto"/>
          </w:divBdr>
        </w:div>
        <w:div w:id="833909482">
          <w:marLeft w:val="0"/>
          <w:marRight w:val="0"/>
          <w:marTop w:val="0"/>
          <w:marBottom w:val="0"/>
          <w:divBdr>
            <w:top w:val="none" w:sz="0" w:space="0" w:color="auto"/>
            <w:left w:val="none" w:sz="0" w:space="0" w:color="auto"/>
            <w:bottom w:val="none" w:sz="0" w:space="0" w:color="auto"/>
            <w:right w:val="none" w:sz="0" w:space="0" w:color="auto"/>
          </w:divBdr>
        </w:div>
        <w:div w:id="905147846">
          <w:marLeft w:val="0"/>
          <w:marRight w:val="0"/>
          <w:marTop w:val="0"/>
          <w:marBottom w:val="0"/>
          <w:divBdr>
            <w:top w:val="none" w:sz="0" w:space="0" w:color="auto"/>
            <w:left w:val="none" w:sz="0" w:space="0" w:color="auto"/>
            <w:bottom w:val="none" w:sz="0" w:space="0" w:color="auto"/>
            <w:right w:val="none" w:sz="0" w:space="0" w:color="auto"/>
          </w:divBdr>
        </w:div>
        <w:div w:id="912852921">
          <w:marLeft w:val="0"/>
          <w:marRight w:val="0"/>
          <w:marTop w:val="0"/>
          <w:marBottom w:val="0"/>
          <w:divBdr>
            <w:top w:val="none" w:sz="0" w:space="0" w:color="auto"/>
            <w:left w:val="none" w:sz="0" w:space="0" w:color="auto"/>
            <w:bottom w:val="none" w:sz="0" w:space="0" w:color="auto"/>
            <w:right w:val="none" w:sz="0" w:space="0" w:color="auto"/>
          </w:divBdr>
        </w:div>
        <w:div w:id="964233416">
          <w:marLeft w:val="0"/>
          <w:marRight w:val="0"/>
          <w:marTop w:val="0"/>
          <w:marBottom w:val="0"/>
          <w:divBdr>
            <w:top w:val="none" w:sz="0" w:space="0" w:color="auto"/>
            <w:left w:val="none" w:sz="0" w:space="0" w:color="auto"/>
            <w:bottom w:val="none" w:sz="0" w:space="0" w:color="auto"/>
            <w:right w:val="none" w:sz="0" w:space="0" w:color="auto"/>
          </w:divBdr>
        </w:div>
        <w:div w:id="1137575193">
          <w:marLeft w:val="0"/>
          <w:marRight w:val="0"/>
          <w:marTop w:val="0"/>
          <w:marBottom w:val="0"/>
          <w:divBdr>
            <w:top w:val="none" w:sz="0" w:space="0" w:color="auto"/>
            <w:left w:val="none" w:sz="0" w:space="0" w:color="auto"/>
            <w:bottom w:val="none" w:sz="0" w:space="0" w:color="auto"/>
            <w:right w:val="none" w:sz="0" w:space="0" w:color="auto"/>
          </w:divBdr>
        </w:div>
        <w:div w:id="1152523841">
          <w:marLeft w:val="0"/>
          <w:marRight w:val="0"/>
          <w:marTop w:val="0"/>
          <w:marBottom w:val="0"/>
          <w:divBdr>
            <w:top w:val="none" w:sz="0" w:space="0" w:color="auto"/>
            <w:left w:val="none" w:sz="0" w:space="0" w:color="auto"/>
            <w:bottom w:val="none" w:sz="0" w:space="0" w:color="auto"/>
            <w:right w:val="none" w:sz="0" w:space="0" w:color="auto"/>
          </w:divBdr>
        </w:div>
        <w:div w:id="1161116317">
          <w:marLeft w:val="0"/>
          <w:marRight w:val="0"/>
          <w:marTop w:val="0"/>
          <w:marBottom w:val="0"/>
          <w:divBdr>
            <w:top w:val="none" w:sz="0" w:space="0" w:color="auto"/>
            <w:left w:val="none" w:sz="0" w:space="0" w:color="auto"/>
            <w:bottom w:val="none" w:sz="0" w:space="0" w:color="auto"/>
            <w:right w:val="none" w:sz="0" w:space="0" w:color="auto"/>
          </w:divBdr>
        </w:div>
        <w:div w:id="1167938053">
          <w:marLeft w:val="0"/>
          <w:marRight w:val="0"/>
          <w:marTop w:val="0"/>
          <w:marBottom w:val="0"/>
          <w:divBdr>
            <w:top w:val="none" w:sz="0" w:space="0" w:color="auto"/>
            <w:left w:val="none" w:sz="0" w:space="0" w:color="auto"/>
            <w:bottom w:val="none" w:sz="0" w:space="0" w:color="auto"/>
            <w:right w:val="none" w:sz="0" w:space="0" w:color="auto"/>
          </w:divBdr>
        </w:div>
        <w:div w:id="1214191720">
          <w:marLeft w:val="0"/>
          <w:marRight w:val="0"/>
          <w:marTop w:val="0"/>
          <w:marBottom w:val="0"/>
          <w:divBdr>
            <w:top w:val="none" w:sz="0" w:space="0" w:color="auto"/>
            <w:left w:val="none" w:sz="0" w:space="0" w:color="auto"/>
            <w:bottom w:val="none" w:sz="0" w:space="0" w:color="auto"/>
            <w:right w:val="none" w:sz="0" w:space="0" w:color="auto"/>
          </w:divBdr>
        </w:div>
        <w:div w:id="1251695008">
          <w:marLeft w:val="0"/>
          <w:marRight w:val="0"/>
          <w:marTop w:val="0"/>
          <w:marBottom w:val="0"/>
          <w:divBdr>
            <w:top w:val="none" w:sz="0" w:space="0" w:color="auto"/>
            <w:left w:val="none" w:sz="0" w:space="0" w:color="auto"/>
            <w:bottom w:val="none" w:sz="0" w:space="0" w:color="auto"/>
            <w:right w:val="none" w:sz="0" w:space="0" w:color="auto"/>
          </w:divBdr>
        </w:div>
        <w:div w:id="1346983336">
          <w:marLeft w:val="0"/>
          <w:marRight w:val="0"/>
          <w:marTop w:val="0"/>
          <w:marBottom w:val="0"/>
          <w:divBdr>
            <w:top w:val="none" w:sz="0" w:space="0" w:color="auto"/>
            <w:left w:val="none" w:sz="0" w:space="0" w:color="auto"/>
            <w:bottom w:val="none" w:sz="0" w:space="0" w:color="auto"/>
            <w:right w:val="none" w:sz="0" w:space="0" w:color="auto"/>
          </w:divBdr>
        </w:div>
        <w:div w:id="1431777827">
          <w:marLeft w:val="0"/>
          <w:marRight w:val="0"/>
          <w:marTop w:val="0"/>
          <w:marBottom w:val="0"/>
          <w:divBdr>
            <w:top w:val="none" w:sz="0" w:space="0" w:color="auto"/>
            <w:left w:val="none" w:sz="0" w:space="0" w:color="auto"/>
            <w:bottom w:val="none" w:sz="0" w:space="0" w:color="auto"/>
            <w:right w:val="none" w:sz="0" w:space="0" w:color="auto"/>
          </w:divBdr>
        </w:div>
        <w:div w:id="1436317326">
          <w:marLeft w:val="0"/>
          <w:marRight w:val="0"/>
          <w:marTop w:val="0"/>
          <w:marBottom w:val="0"/>
          <w:divBdr>
            <w:top w:val="none" w:sz="0" w:space="0" w:color="auto"/>
            <w:left w:val="none" w:sz="0" w:space="0" w:color="auto"/>
            <w:bottom w:val="none" w:sz="0" w:space="0" w:color="auto"/>
            <w:right w:val="none" w:sz="0" w:space="0" w:color="auto"/>
          </w:divBdr>
        </w:div>
        <w:div w:id="1478760346">
          <w:marLeft w:val="0"/>
          <w:marRight w:val="0"/>
          <w:marTop w:val="0"/>
          <w:marBottom w:val="0"/>
          <w:divBdr>
            <w:top w:val="none" w:sz="0" w:space="0" w:color="auto"/>
            <w:left w:val="none" w:sz="0" w:space="0" w:color="auto"/>
            <w:bottom w:val="none" w:sz="0" w:space="0" w:color="auto"/>
            <w:right w:val="none" w:sz="0" w:space="0" w:color="auto"/>
          </w:divBdr>
        </w:div>
        <w:div w:id="1530870038">
          <w:marLeft w:val="0"/>
          <w:marRight w:val="0"/>
          <w:marTop w:val="0"/>
          <w:marBottom w:val="0"/>
          <w:divBdr>
            <w:top w:val="none" w:sz="0" w:space="0" w:color="auto"/>
            <w:left w:val="none" w:sz="0" w:space="0" w:color="auto"/>
            <w:bottom w:val="none" w:sz="0" w:space="0" w:color="auto"/>
            <w:right w:val="none" w:sz="0" w:space="0" w:color="auto"/>
          </w:divBdr>
        </w:div>
        <w:div w:id="1581257634">
          <w:marLeft w:val="0"/>
          <w:marRight w:val="0"/>
          <w:marTop w:val="0"/>
          <w:marBottom w:val="0"/>
          <w:divBdr>
            <w:top w:val="none" w:sz="0" w:space="0" w:color="auto"/>
            <w:left w:val="none" w:sz="0" w:space="0" w:color="auto"/>
            <w:bottom w:val="none" w:sz="0" w:space="0" w:color="auto"/>
            <w:right w:val="none" w:sz="0" w:space="0" w:color="auto"/>
          </w:divBdr>
        </w:div>
        <w:div w:id="1595824412">
          <w:marLeft w:val="0"/>
          <w:marRight w:val="0"/>
          <w:marTop w:val="0"/>
          <w:marBottom w:val="0"/>
          <w:divBdr>
            <w:top w:val="none" w:sz="0" w:space="0" w:color="auto"/>
            <w:left w:val="none" w:sz="0" w:space="0" w:color="auto"/>
            <w:bottom w:val="none" w:sz="0" w:space="0" w:color="auto"/>
            <w:right w:val="none" w:sz="0" w:space="0" w:color="auto"/>
          </w:divBdr>
        </w:div>
        <w:div w:id="1605654829">
          <w:marLeft w:val="0"/>
          <w:marRight w:val="0"/>
          <w:marTop w:val="0"/>
          <w:marBottom w:val="0"/>
          <w:divBdr>
            <w:top w:val="none" w:sz="0" w:space="0" w:color="auto"/>
            <w:left w:val="none" w:sz="0" w:space="0" w:color="auto"/>
            <w:bottom w:val="none" w:sz="0" w:space="0" w:color="auto"/>
            <w:right w:val="none" w:sz="0" w:space="0" w:color="auto"/>
          </w:divBdr>
        </w:div>
        <w:div w:id="1620069084">
          <w:marLeft w:val="0"/>
          <w:marRight w:val="0"/>
          <w:marTop w:val="0"/>
          <w:marBottom w:val="0"/>
          <w:divBdr>
            <w:top w:val="none" w:sz="0" w:space="0" w:color="auto"/>
            <w:left w:val="none" w:sz="0" w:space="0" w:color="auto"/>
            <w:bottom w:val="none" w:sz="0" w:space="0" w:color="auto"/>
            <w:right w:val="none" w:sz="0" w:space="0" w:color="auto"/>
          </w:divBdr>
        </w:div>
        <w:div w:id="1625692695">
          <w:marLeft w:val="0"/>
          <w:marRight w:val="0"/>
          <w:marTop w:val="0"/>
          <w:marBottom w:val="0"/>
          <w:divBdr>
            <w:top w:val="none" w:sz="0" w:space="0" w:color="auto"/>
            <w:left w:val="none" w:sz="0" w:space="0" w:color="auto"/>
            <w:bottom w:val="none" w:sz="0" w:space="0" w:color="auto"/>
            <w:right w:val="none" w:sz="0" w:space="0" w:color="auto"/>
          </w:divBdr>
        </w:div>
        <w:div w:id="1726029572">
          <w:marLeft w:val="0"/>
          <w:marRight w:val="0"/>
          <w:marTop w:val="0"/>
          <w:marBottom w:val="0"/>
          <w:divBdr>
            <w:top w:val="none" w:sz="0" w:space="0" w:color="auto"/>
            <w:left w:val="none" w:sz="0" w:space="0" w:color="auto"/>
            <w:bottom w:val="none" w:sz="0" w:space="0" w:color="auto"/>
            <w:right w:val="none" w:sz="0" w:space="0" w:color="auto"/>
          </w:divBdr>
        </w:div>
        <w:div w:id="1728339407">
          <w:marLeft w:val="0"/>
          <w:marRight w:val="0"/>
          <w:marTop w:val="0"/>
          <w:marBottom w:val="0"/>
          <w:divBdr>
            <w:top w:val="none" w:sz="0" w:space="0" w:color="auto"/>
            <w:left w:val="none" w:sz="0" w:space="0" w:color="auto"/>
            <w:bottom w:val="none" w:sz="0" w:space="0" w:color="auto"/>
            <w:right w:val="none" w:sz="0" w:space="0" w:color="auto"/>
          </w:divBdr>
        </w:div>
        <w:div w:id="1759671963">
          <w:marLeft w:val="0"/>
          <w:marRight w:val="0"/>
          <w:marTop w:val="0"/>
          <w:marBottom w:val="0"/>
          <w:divBdr>
            <w:top w:val="none" w:sz="0" w:space="0" w:color="auto"/>
            <w:left w:val="none" w:sz="0" w:space="0" w:color="auto"/>
            <w:bottom w:val="none" w:sz="0" w:space="0" w:color="auto"/>
            <w:right w:val="none" w:sz="0" w:space="0" w:color="auto"/>
          </w:divBdr>
        </w:div>
        <w:div w:id="1834905649">
          <w:marLeft w:val="0"/>
          <w:marRight w:val="0"/>
          <w:marTop w:val="0"/>
          <w:marBottom w:val="0"/>
          <w:divBdr>
            <w:top w:val="none" w:sz="0" w:space="0" w:color="auto"/>
            <w:left w:val="none" w:sz="0" w:space="0" w:color="auto"/>
            <w:bottom w:val="none" w:sz="0" w:space="0" w:color="auto"/>
            <w:right w:val="none" w:sz="0" w:space="0" w:color="auto"/>
          </w:divBdr>
        </w:div>
        <w:div w:id="1941832377">
          <w:marLeft w:val="0"/>
          <w:marRight w:val="0"/>
          <w:marTop w:val="0"/>
          <w:marBottom w:val="0"/>
          <w:divBdr>
            <w:top w:val="none" w:sz="0" w:space="0" w:color="auto"/>
            <w:left w:val="none" w:sz="0" w:space="0" w:color="auto"/>
            <w:bottom w:val="none" w:sz="0" w:space="0" w:color="auto"/>
            <w:right w:val="none" w:sz="0" w:space="0" w:color="auto"/>
          </w:divBdr>
        </w:div>
        <w:div w:id="2026977409">
          <w:marLeft w:val="0"/>
          <w:marRight w:val="0"/>
          <w:marTop w:val="0"/>
          <w:marBottom w:val="0"/>
          <w:divBdr>
            <w:top w:val="none" w:sz="0" w:space="0" w:color="auto"/>
            <w:left w:val="none" w:sz="0" w:space="0" w:color="auto"/>
            <w:bottom w:val="none" w:sz="0" w:space="0" w:color="auto"/>
            <w:right w:val="none" w:sz="0" w:space="0" w:color="auto"/>
          </w:divBdr>
        </w:div>
        <w:div w:id="20354173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D1B7-2CE0-FC47-97AB-492112AE1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2090</Words>
  <Characters>12104</Characters>
  <Application>Microsoft Office Word</Application>
  <DocSecurity>0</DocSecurity>
  <Lines>178</Lines>
  <Paragraphs>64</Paragraphs>
  <ScaleCrop>false</ScaleCrop>
  <HeadingPairs>
    <vt:vector size="2" baseType="variant">
      <vt:variant>
        <vt:lpstr>Title</vt:lpstr>
      </vt:variant>
      <vt:variant>
        <vt:i4>1</vt:i4>
      </vt:variant>
    </vt:vector>
  </HeadingPairs>
  <TitlesOfParts>
    <vt:vector size="1" baseType="lpstr">
      <vt:lpstr>This is the title</vt:lpstr>
    </vt:vector>
  </TitlesOfParts>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dc:title>
  <dc:subject/>
  <dc:creator>First Author1*, Second Author2</dc:creator>
  <cp:keywords/>
  <dc:description/>
  <cp:lastModifiedBy>Dan Myles</cp:lastModifiedBy>
  <cp:revision>17</cp:revision>
  <dcterms:created xsi:type="dcterms:W3CDTF">2022-06-03T04:38:00Z</dcterms:created>
  <dcterms:modified xsi:type="dcterms:W3CDTF">2022-06-06T01:19:00Z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zotero-version="5.0.96.4"&gt;&lt;session id="yQeBaexj"/&gt;&lt;style id="http://www.zotero.org/styles/apa" locale="en-GB"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