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3AFDE" w14:textId="185FED64" w:rsidR="00715F8B" w:rsidRPr="00715F8B" w:rsidRDefault="00715F8B" w:rsidP="00715F8B">
      <w:pPr>
        <w:bidi w:val="0"/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>Supplementary Figure</w:t>
      </w:r>
      <w:r w:rsidRPr="00715F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a. </w:t>
      </w:r>
      <w:r w:rsidRPr="00715F8B">
        <w:rPr>
          <w:rFonts w:ascii="Times New Roman" w:eastAsia="Calibri" w:hAnsi="Times New Roman" w:cs="Times New Roman"/>
          <w:sz w:val="24"/>
          <w:szCs w:val="24"/>
        </w:rPr>
        <w:t>Kaplan-Meier Survival Curves for One-</w:t>
      </w: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r w:rsidRPr="00715F8B">
        <w:rPr>
          <w:rFonts w:ascii="Times New Roman" w:eastAsia="Calibri" w:hAnsi="Times New Roman" w:cs="Times New Roman"/>
          <w:sz w:val="24"/>
          <w:szCs w:val="24"/>
        </w:rPr>
        <w:t xml:space="preserve"> and Two</w:t>
      </w: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r w:rsidRPr="00715F8B">
        <w:rPr>
          <w:rFonts w:ascii="Times New Roman" w:eastAsia="Calibri" w:hAnsi="Times New Roman" w:cs="Times New Roman"/>
          <w:sz w:val="24"/>
          <w:szCs w:val="24"/>
        </w:rPr>
        <w:t>-Year Survival by Categories of Travel Distance to Initial Dialysis Facility</w:t>
      </w: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c</w:t>
      </w:r>
      <w:r w:rsidRPr="00715F8B">
        <w:rPr>
          <w:rFonts w:ascii="Times New Roman" w:eastAsia="Calibri" w:hAnsi="Times New Roman" w:cs="Times New Roman"/>
          <w:sz w:val="24"/>
          <w:szCs w:val="24"/>
        </w:rPr>
        <w:t>, 2010-2021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715F8B">
        <w:rPr>
          <w:rFonts w:ascii="Times New Roman" w:eastAsia="Calibri" w:hAnsi="Times New Roman" w:cs="Times New Roman"/>
          <w:sz w:val="24"/>
          <w:szCs w:val="24"/>
        </w:rPr>
        <w:t>Sensitivity Analysis 1 (Outliers Included)</w:t>
      </w:r>
    </w:p>
    <w:p w14:paraId="1DDEA07B" w14:textId="77777777" w:rsidR="00715F8B" w:rsidRPr="00715F8B" w:rsidRDefault="00715F8B" w:rsidP="00715F8B">
      <w:pPr>
        <w:bidi w:val="0"/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2A8FBA0" wp14:editId="37CA0211">
            <wp:extent cx="6183050" cy="3386555"/>
            <wp:effectExtent l="0" t="0" r="8255" b="4445"/>
            <wp:docPr id="18" name="תמונה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475" cy="3408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BF5771" w14:textId="77777777" w:rsidR="00715F8B" w:rsidRPr="00715F8B" w:rsidRDefault="00715F8B" w:rsidP="00715F8B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94477916"/>
    </w:p>
    <w:p w14:paraId="478A4BD6" w14:textId="77777777" w:rsidR="00715F8B" w:rsidRPr="00715F8B" w:rsidRDefault="00715F8B" w:rsidP="00715F8B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a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>One-Year Survival Probability (%, 95% Confidence Interval):</w:t>
      </w:r>
    </w:p>
    <w:p w14:paraId="1F8C3D04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Short travel distance: 82.80% (81.85%, 83.70%)</w:t>
      </w:r>
    </w:p>
    <w:p w14:paraId="620D9373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Intermediate travel distance: 80.54% (79.30%, 81.71%)</w:t>
      </w:r>
    </w:p>
    <w:p w14:paraId="3DDE8A2E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Long travel distance: 77.76% (74.77%, 80.44%)</w:t>
      </w:r>
    </w:p>
    <w:p w14:paraId="1D67D3AA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Log-rank test: p&lt;.001</w:t>
      </w:r>
    </w:p>
    <w:p w14:paraId="332FE924" w14:textId="77777777" w:rsidR="00715F8B" w:rsidRPr="00715F8B" w:rsidRDefault="00715F8B" w:rsidP="00715F8B">
      <w:pPr>
        <w:bidi w:val="0"/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500FCF63" w14:textId="77777777" w:rsidR="00715F8B" w:rsidRPr="00715F8B" w:rsidRDefault="00715F8B" w:rsidP="00715F8B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b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>Two-Year Survival Probability (%, 95% Confidence Interval):</w:t>
      </w:r>
    </w:p>
    <w:p w14:paraId="0993E37B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Short travel distance: 70.95% (69.79%, 72.08%)</w:t>
      </w:r>
    </w:p>
    <w:p w14:paraId="098AA959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Intermediate travel distance: 68.95% (67.45%, 70.39%)</w:t>
      </w:r>
    </w:p>
    <w:p w14:paraId="278F6FA2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Long travel distance: 68.26% (64.73%, 71.53%)</w:t>
      </w:r>
    </w:p>
    <w:p w14:paraId="44BA6B73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Log-rank test: p=0.002</w:t>
      </w:r>
    </w:p>
    <w:p w14:paraId="3EB8ED33" w14:textId="77777777" w:rsidR="00715F8B" w:rsidRPr="00715F8B" w:rsidRDefault="00715F8B" w:rsidP="00715F8B">
      <w:pPr>
        <w:bidi w:val="0"/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14:paraId="57708FDF" w14:textId="77777777" w:rsidR="00715F8B" w:rsidRPr="00715F8B" w:rsidRDefault="00715F8B" w:rsidP="00715F8B">
      <w:pPr>
        <w:bidi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c</w:t>
      </w:r>
      <w:r w:rsidRPr="00715F8B">
        <w:rPr>
          <w:rFonts w:ascii="Times New Roman" w:eastAsia="Calibri" w:hAnsi="Times New Roman" w:cs="Times New Roman"/>
          <w:sz w:val="24"/>
          <w:szCs w:val="24"/>
        </w:rPr>
        <w:t>Travel distance categories were classified based on the 50th (6.95 km) and 90th (27.83 km) percentiles.</w:t>
      </w:r>
    </w:p>
    <w:p w14:paraId="144C4FC1" w14:textId="77777777" w:rsidR="00715F8B" w:rsidRPr="00715F8B" w:rsidRDefault="00715F8B" w:rsidP="00715F8B">
      <w:pPr>
        <w:bidi w:val="0"/>
        <w:spacing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715F8B" w:rsidRPr="00715F8B" w:rsidSect="00287FFB">
          <w:pgSz w:w="11906" w:h="16838"/>
          <w:pgMar w:top="1418" w:right="1418" w:bottom="1418" w:left="1418" w:header="709" w:footer="709" w:gutter="0"/>
          <w:cols w:space="708"/>
          <w:bidi/>
          <w:rtlGutter/>
          <w:docGrid w:linePitch="360"/>
        </w:sectPr>
      </w:pPr>
    </w:p>
    <w:p w14:paraId="4E9C6E9D" w14:textId="77777777" w:rsidR="00715F8B" w:rsidRPr="00715F8B" w:rsidRDefault="00715F8B" w:rsidP="00715F8B">
      <w:pPr>
        <w:bidi w:val="0"/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715F8B" w:rsidRPr="00715F8B" w:rsidSect="00287FFB">
          <w:type w:val="continuous"/>
          <w:pgSz w:w="11906" w:h="16838"/>
          <w:pgMar w:top="1418" w:right="1418" w:bottom="1418" w:left="1418" w:header="709" w:footer="709" w:gutter="0"/>
          <w:cols w:space="708"/>
          <w:bidi/>
          <w:rtlGutter/>
          <w:docGrid w:linePitch="360"/>
        </w:sectPr>
      </w:pPr>
    </w:p>
    <w:p w14:paraId="624C4C28" w14:textId="6FCD59F4" w:rsidR="00715F8B" w:rsidRPr="00715F8B" w:rsidRDefault="00715F8B" w:rsidP="00715F8B">
      <w:pPr>
        <w:bidi w:val="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Supplementary Figure</w:t>
      </w:r>
      <w:r w:rsidRPr="00715F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b. </w:t>
      </w:r>
      <w:r w:rsidRPr="00715F8B">
        <w:rPr>
          <w:rFonts w:ascii="Times New Roman" w:eastAsia="Calibri" w:hAnsi="Times New Roman" w:cs="Times New Roman"/>
          <w:sz w:val="24"/>
          <w:szCs w:val="24"/>
        </w:rPr>
        <w:t>Kaplan-Meier Survival Curves for One-</w:t>
      </w: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r w:rsidRPr="00715F8B">
        <w:rPr>
          <w:rFonts w:ascii="Times New Roman" w:eastAsia="Calibri" w:hAnsi="Times New Roman" w:cs="Times New Roman"/>
          <w:sz w:val="24"/>
          <w:szCs w:val="24"/>
        </w:rPr>
        <w:t xml:space="preserve"> and Two</w:t>
      </w: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r w:rsidRPr="00715F8B">
        <w:rPr>
          <w:rFonts w:ascii="Times New Roman" w:eastAsia="Calibri" w:hAnsi="Times New Roman" w:cs="Times New Roman"/>
          <w:sz w:val="24"/>
          <w:szCs w:val="24"/>
        </w:rPr>
        <w:t>-Year Survival by Categories of Travel Distance to Initial Dialysis Facility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c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715F8B">
        <w:rPr>
          <w:rFonts w:ascii="Times New Roman" w:eastAsia="Calibri" w:hAnsi="Times New Roman" w:cs="Times New Roman"/>
          <w:sz w:val="24"/>
          <w:szCs w:val="24"/>
        </w:rPr>
        <w:t>Sensitivity Analysis 2 (Cohort 2018-2021)</w:t>
      </w:r>
    </w:p>
    <w:p w14:paraId="2412938B" w14:textId="77777777" w:rsidR="00715F8B" w:rsidRPr="00715F8B" w:rsidRDefault="00715F8B" w:rsidP="00715F8B">
      <w:pPr>
        <w:bidi w:val="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BBE10F4" wp14:editId="259D451F">
            <wp:extent cx="6096276" cy="3381290"/>
            <wp:effectExtent l="0" t="0" r="0" b="0"/>
            <wp:docPr id="20" name="תמונה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140" cy="339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15F8B">
        <w:rPr>
          <w:rFonts w:ascii="Times New Roman" w:eastAsia="Calibri" w:hAnsi="Times New Roman" w:cs="Times New Roman"/>
          <w:sz w:val="24"/>
          <w:szCs w:val="24"/>
        </w:rPr>
        <w:br/>
      </w:r>
    </w:p>
    <w:p w14:paraId="77B2FC62" w14:textId="77777777" w:rsidR="00715F8B" w:rsidRPr="00715F8B" w:rsidRDefault="00715F8B" w:rsidP="00715F8B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a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>One-Year Survival Probability (%, 95% Confidence Interval):</w:t>
      </w:r>
    </w:p>
    <w:p w14:paraId="288920FB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Short travel distance: 82.62% (80.86%, 84.24%)</w:t>
      </w:r>
    </w:p>
    <w:p w14:paraId="2FC30DE2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Intermediate travel distance: 79.64% (77.04%, 81.99%)</w:t>
      </w:r>
    </w:p>
    <w:p w14:paraId="68F862A1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Long travel distance: 76.30% (69.50%, 81.79%)</w:t>
      </w:r>
    </w:p>
    <w:p w14:paraId="1BEC97ED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Log-rank test: p=0.016</w:t>
      </w:r>
    </w:p>
    <w:p w14:paraId="5E8D25FA" w14:textId="77777777" w:rsidR="00715F8B" w:rsidRPr="00715F8B" w:rsidRDefault="00715F8B" w:rsidP="00715F8B">
      <w:pPr>
        <w:bidi w:val="0"/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67F6E194" w14:textId="77777777" w:rsidR="00715F8B" w:rsidRPr="00715F8B" w:rsidRDefault="00715F8B" w:rsidP="00715F8B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b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>Two-Year Survival Probability (%, 95% Confidence Interval):</w:t>
      </w:r>
    </w:p>
    <w:p w14:paraId="0538CAFA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Short travel distance: 70.72% (68.56%, 72.76%)</w:t>
      </w:r>
    </w:p>
    <w:p w14:paraId="6ECF94FC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Intermediate travel distance: 67.57% (64.43%, 70.51%)</w:t>
      </w:r>
    </w:p>
    <w:p w14:paraId="2C938248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Long travel distance: 61.76% (53.56%, 68.94%)</w:t>
      </w:r>
    </w:p>
    <w:p w14:paraId="31F9CC03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Log-rank test: p=0.010</w:t>
      </w:r>
    </w:p>
    <w:p w14:paraId="57147058" w14:textId="77777777" w:rsidR="00715F8B" w:rsidRPr="00715F8B" w:rsidRDefault="00715F8B" w:rsidP="00715F8B">
      <w:pPr>
        <w:bidi w:val="0"/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4626D754" w14:textId="77777777" w:rsidR="00715F8B" w:rsidRPr="00715F8B" w:rsidRDefault="00715F8B" w:rsidP="00715F8B">
      <w:pPr>
        <w:bidi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c</w:t>
      </w:r>
      <w:r w:rsidRPr="00715F8B">
        <w:rPr>
          <w:rFonts w:ascii="Times New Roman" w:eastAsia="Calibri" w:hAnsi="Times New Roman" w:cs="Times New Roman"/>
          <w:sz w:val="24"/>
          <w:szCs w:val="24"/>
        </w:rPr>
        <w:t>Travel distance categories were classified based on the 50th (8.13 km) and 90th (29.43 km) percentiles.</w:t>
      </w:r>
    </w:p>
    <w:p w14:paraId="5B1F98EA" w14:textId="77777777" w:rsidR="00715F8B" w:rsidRPr="00715F8B" w:rsidRDefault="00715F8B" w:rsidP="00715F8B">
      <w:pPr>
        <w:bidi w:val="0"/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715F8B" w:rsidRPr="00715F8B" w:rsidSect="00287FFB">
          <w:pgSz w:w="11906" w:h="16838"/>
          <w:pgMar w:top="1418" w:right="1418" w:bottom="1418" w:left="1418" w:header="709" w:footer="709" w:gutter="0"/>
          <w:cols w:space="708"/>
          <w:bidi/>
          <w:rtlGutter/>
          <w:docGrid w:linePitch="360"/>
        </w:sectPr>
      </w:pPr>
    </w:p>
    <w:p w14:paraId="663A3C52" w14:textId="77777777" w:rsidR="00715F8B" w:rsidRPr="00715F8B" w:rsidRDefault="00715F8B" w:rsidP="00715F8B">
      <w:pPr>
        <w:bidi w:val="0"/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715F8B" w:rsidRPr="00715F8B" w:rsidSect="00287FFB">
          <w:type w:val="continuous"/>
          <w:pgSz w:w="11906" w:h="16838"/>
          <w:pgMar w:top="1418" w:right="1418" w:bottom="1418" w:left="1418" w:header="709" w:footer="709" w:gutter="0"/>
          <w:cols w:space="708"/>
          <w:bidi/>
          <w:rtlGutter/>
          <w:docGrid w:linePitch="360"/>
        </w:sectPr>
      </w:pPr>
    </w:p>
    <w:p w14:paraId="63290488" w14:textId="6BB19CF2" w:rsidR="00715F8B" w:rsidRPr="00715F8B" w:rsidRDefault="00715F8B" w:rsidP="00715F8B">
      <w:pPr>
        <w:bidi w:val="0"/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Supplementary Figure</w:t>
      </w:r>
      <w:r w:rsidRPr="00715F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c. </w:t>
      </w:r>
      <w:r w:rsidRPr="00715F8B">
        <w:rPr>
          <w:rFonts w:ascii="Times New Roman" w:eastAsia="Calibri" w:hAnsi="Times New Roman" w:cs="Times New Roman"/>
          <w:sz w:val="24"/>
          <w:szCs w:val="24"/>
        </w:rPr>
        <w:t>Kaplan-Meier Survival Curves for One-</w:t>
      </w: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r w:rsidRPr="00715F8B">
        <w:rPr>
          <w:rFonts w:ascii="Times New Roman" w:eastAsia="Calibri" w:hAnsi="Times New Roman" w:cs="Times New Roman"/>
          <w:sz w:val="24"/>
          <w:szCs w:val="24"/>
        </w:rPr>
        <w:t xml:space="preserve"> and Two</w:t>
      </w: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r w:rsidRPr="00715F8B">
        <w:rPr>
          <w:rFonts w:ascii="Times New Roman" w:eastAsia="Calibri" w:hAnsi="Times New Roman" w:cs="Times New Roman"/>
          <w:sz w:val="24"/>
          <w:szCs w:val="24"/>
        </w:rPr>
        <w:t>-Year Survival by Categories of Travel Distance to Initial Dialysis Facility</w:t>
      </w: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t>c</w:t>
      </w:r>
      <w:r w:rsidRPr="00715F8B">
        <w:rPr>
          <w:rFonts w:ascii="Times New Roman" w:eastAsia="Calibri" w:hAnsi="Times New Roman" w:cs="Times New Roman"/>
          <w:sz w:val="24"/>
          <w:szCs w:val="24"/>
        </w:rPr>
        <w:t>, 2010-2021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715F8B">
        <w:rPr>
          <w:rFonts w:ascii="Times New Roman" w:eastAsia="Calibri" w:hAnsi="Times New Roman" w:cs="Times New Roman"/>
          <w:sz w:val="24"/>
          <w:szCs w:val="24"/>
        </w:rPr>
        <w:t>Sensitivity Analysis 3 (Quartiles-Based Classification)</w:t>
      </w:r>
    </w:p>
    <w:p w14:paraId="379FC114" w14:textId="77777777" w:rsidR="00715F8B" w:rsidRPr="00715F8B" w:rsidRDefault="00715F8B" w:rsidP="00715F8B">
      <w:pPr>
        <w:bidi w:val="0"/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D717FFE" wp14:editId="264802ED">
            <wp:extent cx="6134682" cy="3593189"/>
            <wp:effectExtent l="0" t="0" r="0" b="7620"/>
            <wp:docPr id="27" name="תמונה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068" cy="3612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EF6C8" w14:textId="77777777" w:rsidR="00715F8B" w:rsidRPr="00715F8B" w:rsidRDefault="00715F8B" w:rsidP="00715F8B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a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>One-Year Survival Probability (%, 95% Confidence Interval):</w:t>
      </w:r>
    </w:p>
    <w:p w14:paraId="670E1A50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Q1 travel distance: 82.61% (81.27%, 83.86%)</w:t>
      </w:r>
    </w:p>
    <w:p w14:paraId="23147017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Q2 travel distance: 82.82% (81.44%, 84.11%)</w:t>
      </w:r>
    </w:p>
    <w:p w14:paraId="621CF3F3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Q3 travel distance: 80.50% (78.98%, 81.92%)</w:t>
      </w:r>
    </w:p>
    <w:p w14:paraId="0BC7AA11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Q4 travel distance: 79.49% (77.74%, 81.12%)</w:t>
      </w:r>
    </w:p>
    <w:p w14:paraId="05D3FA2A" w14:textId="77777777" w:rsidR="00715F8B" w:rsidRPr="00715F8B" w:rsidRDefault="00715F8B" w:rsidP="00715F8B">
      <w:pPr>
        <w:numPr>
          <w:ilvl w:val="0"/>
          <w:numId w:val="1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Log-rank test: p&lt;.001</w:t>
      </w:r>
    </w:p>
    <w:p w14:paraId="3030C246" w14:textId="77777777" w:rsidR="00715F8B" w:rsidRPr="00715F8B" w:rsidRDefault="00715F8B" w:rsidP="00715F8B">
      <w:pPr>
        <w:bidi w:val="0"/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5999C6ED" w14:textId="77777777" w:rsidR="00715F8B" w:rsidRPr="00715F8B" w:rsidRDefault="00715F8B" w:rsidP="00715F8B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5F8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b</w:t>
      </w:r>
      <w:r w:rsidRPr="00715F8B">
        <w:rPr>
          <w:rFonts w:ascii="Times New Roman" w:eastAsia="Calibri" w:hAnsi="Times New Roman" w:cs="Times New Roman"/>
          <w:b/>
          <w:bCs/>
          <w:sz w:val="24"/>
          <w:szCs w:val="24"/>
        </w:rPr>
        <w:t>Two-Year Survival Probability (%, 95% Confidence Interval):</w:t>
      </w:r>
    </w:p>
    <w:p w14:paraId="7B716795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Q1 travel distance: 70.60% (68.96%, 72.17%)</w:t>
      </w:r>
    </w:p>
    <w:p w14:paraId="489FB823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Q2 travel distance: 71.20% (69.50%, 72.82%)</w:t>
      </w:r>
    </w:p>
    <w:p w14:paraId="3267FE0B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Q3 travel distance: 69.01% (67.19%, 70.75%)</w:t>
      </w:r>
    </w:p>
    <w:p w14:paraId="5A89B1FA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Q4 travel distance: 68.26% (66.13%, 71.29%)</w:t>
      </w:r>
    </w:p>
    <w:p w14:paraId="6F7DB6AF" w14:textId="77777777" w:rsidR="00715F8B" w:rsidRPr="00715F8B" w:rsidRDefault="00715F8B" w:rsidP="00715F8B">
      <w:pPr>
        <w:numPr>
          <w:ilvl w:val="0"/>
          <w:numId w:val="2"/>
        </w:numPr>
        <w:bidi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</w:rPr>
        <w:t>Log-rank test: p=0.005</w:t>
      </w:r>
    </w:p>
    <w:p w14:paraId="44D642DF" w14:textId="77777777" w:rsidR="00715F8B" w:rsidRPr="00715F8B" w:rsidRDefault="00715F8B" w:rsidP="00715F8B">
      <w:pPr>
        <w:bidi w:val="0"/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6AD0430B" w14:textId="77777777" w:rsidR="00715F8B" w:rsidRPr="00715F8B" w:rsidRDefault="00715F8B" w:rsidP="00715F8B">
      <w:pPr>
        <w:bidi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5F8B">
        <w:rPr>
          <w:rFonts w:ascii="Times New Roman" w:eastAsia="Calibri" w:hAnsi="Times New Roman" w:cs="Times New Roman"/>
          <w:sz w:val="24"/>
          <w:szCs w:val="24"/>
          <w:vertAlign w:val="superscript"/>
        </w:rPr>
        <w:lastRenderedPageBreak/>
        <w:t>c</w:t>
      </w:r>
      <w:r w:rsidRPr="00715F8B">
        <w:rPr>
          <w:rFonts w:ascii="Times New Roman" w:eastAsia="Calibri" w:hAnsi="Times New Roman" w:cs="Times New Roman"/>
          <w:sz w:val="24"/>
          <w:szCs w:val="24"/>
        </w:rPr>
        <w:t>Travel distance categories were classified based on quartiles (3.44 km, 6.80 km, 15.08 km).</w:t>
      </w:r>
    </w:p>
    <w:p w14:paraId="4D700467" w14:textId="77777777" w:rsidR="00AB1011" w:rsidRPr="00715F8B" w:rsidRDefault="00AB1011" w:rsidP="00715F8B"/>
    <w:sectPr w:rsidR="00AB1011" w:rsidRPr="00715F8B" w:rsidSect="00715F8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4007F"/>
    <w:multiLevelType w:val="multilevel"/>
    <w:tmpl w:val="63B0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83F8B"/>
    <w:multiLevelType w:val="hybridMultilevel"/>
    <w:tmpl w:val="D8724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9C4C22"/>
    <w:multiLevelType w:val="multilevel"/>
    <w:tmpl w:val="00DC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A9"/>
    <w:rsid w:val="00061900"/>
    <w:rsid w:val="00083BDD"/>
    <w:rsid w:val="001056D7"/>
    <w:rsid w:val="001222CB"/>
    <w:rsid w:val="00136489"/>
    <w:rsid w:val="00173E31"/>
    <w:rsid w:val="001F33C1"/>
    <w:rsid w:val="004F45E9"/>
    <w:rsid w:val="00507AA9"/>
    <w:rsid w:val="00651C63"/>
    <w:rsid w:val="00690C8E"/>
    <w:rsid w:val="00715F8B"/>
    <w:rsid w:val="00740A5E"/>
    <w:rsid w:val="007E3C42"/>
    <w:rsid w:val="00886CB3"/>
    <w:rsid w:val="008E7B95"/>
    <w:rsid w:val="0094184B"/>
    <w:rsid w:val="00977BC0"/>
    <w:rsid w:val="009878EA"/>
    <w:rsid w:val="00A13F88"/>
    <w:rsid w:val="00A24ECD"/>
    <w:rsid w:val="00A479CF"/>
    <w:rsid w:val="00AB1011"/>
    <w:rsid w:val="00BF765D"/>
    <w:rsid w:val="00CA1260"/>
    <w:rsid w:val="00CF2327"/>
    <w:rsid w:val="00DC68CB"/>
    <w:rsid w:val="00E3499C"/>
    <w:rsid w:val="00E84553"/>
    <w:rsid w:val="00EA1854"/>
    <w:rsid w:val="00ED50E6"/>
    <w:rsid w:val="00F007D3"/>
    <w:rsid w:val="00F13661"/>
    <w:rsid w:val="00FA2C62"/>
    <w:rsid w:val="00FB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4A27"/>
  <w15:chartTrackingRefBased/>
  <w15:docId w15:val="{BD6C20E0-4227-4D24-B5CE-335AEB69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BDD"/>
    <w:pPr>
      <w:bidi/>
    </w:pPr>
  </w:style>
  <w:style w:type="paragraph" w:styleId="1">
    <w:name w:val="heading 1"/>
    <w:basedOn w:val="a"/>
    <w:next w:val="a"/>
    <w:link w:val="10"/>
    <w:uiPriority w:val="9"/>
    <w:qFormat/>
    <w:rsid w:val="00507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AA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7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AA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7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7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7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7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07AA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07A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07AA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07AA9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07AA9"/>
    <w:rPr>
      <w:rFonts w:eastAsiaTheme="majorEastAsia" w:cstheme="majorBidi"/>
      <w:color w:val="365F9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07A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07AA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07A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07A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7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07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7A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07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7A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07A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7A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7AA9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7AA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07AA9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507AA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612D9DC107D4CA183C8A9CCD3B14F" ma:contentTypeVersion="1" ma:contentTypeDescription="Create a new document." ma:contentTypeScope="" ma:versionID="ea04a07ecef461615dfce50a7417cba0">
  <xsd:schema xmlns:xsd="http://www.w3.org/2001/XMLSchema" xmlns:xs="http://www.w3.org/2001/XMLSchema" xmlns:p="http://schemas.microsoft.com/office/2006/metadata/properties" xmlns:ns3="ce70f151-460f-48b9-8f99-7d0c280d04f1" targetNamespace="http://schemas.microsoft.com/office/2006/metadata/properties" ma:root="true" ma:fieldsID="993fdcb49876f71d13a7a6835b7c1c83" ns3:_="">
    <xsd:import namespace="ce70f151-460f-48b9-8f99-7d0c280d04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0f151-460f-48b9-8f99-7d0c280d04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0DF60-D70E-4728-B937-7896673F4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70f151-460f-48b9-8f99-7d0c280d0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91E069-3923-49B1-A24B-B831DE5024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55280E-8041-4E9A-8EF9-D2EDA94FFF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396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Namimi Halevi</dc:creator>
  <cp:keywords/>
  <dc:description/>
  <cp:lastModifiedBy>חן נמימי הלוי</cp:lastModifiedBy>
  <cp:revision>6</cp:revision>
  <dcterms:created xsi:type="dcterms:W3CDTF">2025-03-19T17:59:00Z</dcterms:created>
  <dcterms:modified xsi:type="dcterms:W3CDTF">2025-05-08T08:52:00Z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0x0101006E2612D9DC107D4CA183C8A9CCD3B14F</vt:lpwstr>
  </property>
</Properties>
</file>