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4920FD3F" w:rsidR="00BC2D64" w:rsidRDefault="47D8AE19" w:rsidP="4E1CFFF7">
      <w:pPr>
        <w:rPr>
          <w:b/>
          <w:bCs/>
        </w:rPr>
      </w:pPr>
      <w:r w:rsidRPr="1D9CD5CA">
        <w:rPr>
          <w:b/>
          <w:bCs/>
        </w:rPr>
        <w:t>Modifications</w:t>
      </w:r>
      <w:r w:rsidR="03864C45" w:rsidRPr="1D9CD5CA">
        <w:rPr>
          <w:b/>
          <w:bCs/>
        </w:rPr>
        <w:t xml:space="preserve"> in </w:t>
      </w:r>
      <w:r w:rsidR="008D1E4E">
        <w:rPr>
          <w:b/>
          <w:bCs/>
        </w:rPr>
        <w:t>the Blueprint:</w:t>
      </w:r>
    </w:p>
    <w:tbl>
      <w:tblPr>
        <w:tblStyle w:val="TableGrid"/>
        <w:tblW w:w="13072" w:type="dxa"/>
        <w:tblLayout w:type="fixed"/>
        <w:tblLook w:val="06A0" w:firstRow="1" w:lastRow="0" w:firstColumn="1" w:lastColumn="0" w:noHBand="1" w:noVBand="1"/>
      </w:tblPr>
      <w:tblGrid>
        <w:gridCol w:w="1170"/>
        <w:gridCol w:w="1365"/>
        <w:gridCol w:w="2295"/>
        <w:gridCol w:w="1470"/>
        <w:gridCol w:w="2160"/>
        <w:gridCol w:w="4612"/>
      </w:tblGrid>
      <w:tr w:rsidR="731FF479" w14:paraId="4E556CEF" w14:textId="77777777" w:rsidTr="4E1CFFF7">
        <w:tc>
          <w:tcPr>
            <w:tcW w:w="1170" w:type="dxa"/>
            <w:vAlign w:val="center"/>
          </w:tcPr>
          <w:p w14:paraId="5EA3F48D" w14:textId="4D7FC8BD" w:rsidR="158006AD" w:rsidRDefault="158006AD" w:rsidP="4E1CFFF7">
            <w:pPr>
              <w:jc w:val="center"/>
              <w:rPr>
                <w:rFonts w:ascii="Arial" w:eastAsia="Arial" w:hAnsi="Arial" w:cs="Arial"/>
                <w:b/>
                <w:bCs/>
                <w:sz w:val="20"/>
                <w:szCs w:val="20"/>
              </w:rPr>
            </w:pPr>
            <w:r w:rsidRPr="4E1CFFF7">
              <w:rPr>
                <w:rFonts w:ascii="Arial" w:eastAsia="Arial" w:hAnsi="Arial" w:cs="Arial"/>
                <w:b/>
                <w:bCs/>
                <w:sz w:val="20"/>
                <w:szCs w:val="20"/>
              </w:rPr>
              <w:t>Modules</w:t>
            </w:r>
          </w:p>
        </w:tc>
        <w:tc>
          <w:tcPr>
            <w:tcW w:w="1365" w:type="dxa"/>
            <w:vAlign w:val="center"/>
          </w:tcPr>
          <w:p w14:paraId="526223C0" w14:textId="46307155" w:rsidR="731FF479" w:rsidRDefault="731FF479" w:rsidP="4E1CFFF7">
            <w:pPr>
              <w:jc w:val="center"/>
              <w:rPr>
                <w:rFonts w:ascii="Arial" w:eastAsia="Arial" w:hAnsi="Arial" w:cs="Arial"/>
                <w:b/>
                <w:bCs/>
                <w:sz w:val="20"/>
                <w:szCs w:val="20"/>
              </w:rPr>
            </w:pPr>
            <w:r w:rsidRPr="4E1CFFF7">
              <w:rPr>
                <w:rFonts w:ascii="Arial" w:eastAsia="Arial" w:hAnsi="Arial" w:cs="Arial"/>
                <w:b/>
                <w:bCs/>
                <w:sz w:val="20"/>
                <w:szCs w:val="20"/>
              </w:rPr>
              <w:t>Name of the module</w:t>
            </w:r>
          </w:p>
        </w:tc>
        <w:tc>
          <w:tcPr>
            <w:tcW w:w="2295" w:type="dxa"/>
            <w:vAlign w:val="center"/>
          </w:tcPr>
          <w:p w14:paraId="29DB4ED5" w14:textId="6DE085AC" w:rsidR="158006AD" w:rsidRDefault="158006AD" w:rsidP="4E1CFFF7">
            <w:pPr>
              <w:jc w:val="center"/>
              <w:rPr>
                <w:rFonts w:ascii="Arial" w:eastAsia="Arial" w:hAnsi="Arial" w:cs="Arial"/>
                <w:b/>
                <w:bCs/>
                <w:sz w:val="20"/>
                <w:szCs w:val="20"/>
              </w:rPr>
            </w:pPr>
            <w:r w:rsidRPr="4E1CFFF7">
              <w:rPr>
                <w:rFonts w:ascii="Arial" w:eastAsia="Arial" w:hAnsi="Arial" w:cs="Arial"/>
                <w:b/>
                <w:bCs/>
                <w:sz w:val="20"/>
                <w:szCs w:val="20"/>
              </w:rPr>
              <w:t>Learning Objectives</w:t>
            </w:r>
          </w:p>
        </w:tc>
        <w:tc>
          <w:tcPr>
            <w:tcW w:w="1470" w:type="dxa"/>
            <w:vAlign w:val="center"/>
          </w:tcPr>
          <w:p w14:paraId="43AA8242" w14:textId="6638049D" w:rsidR="158006AD" w:rsidRDefault="158006AD" w:rsidP="4E1CFFF7">
            <w:pPr>
              <w:jc w:val="center"/>
              <w:rPr>
                <w:rFonts w:ascii="Arial" w:eastAsia="Arial" w:hAnsi="Arial" w:cs="Arial"/>
                <w:b/>
                <w:bCs/>
                <w:sz w:val="20"/>
                <w:szCs w:val="20"/>
              </w:rPr>
            </w:pPr>
            <w:r w:rsidRPr="4E1CFFF7">
              <w:rPr>
                <w:rFonts w:ascii="Arial" w:eastAsia="Arial" w:hAnsi="Arial" w:cs="Arial"/>
                <w:b/>
                <w:bCs/>
                <w:sz w:val="20"/>
                <w:szCs w:val="20"/>
              </w:rPr>
              <w:t>Meth</w:t>
            </w:r>
            <w:r w:rsidR="7F4B2E66" w:rsidRPr="4E1CFFF7">
              <w:rPr>
                <w:rFonts w:ascii="Arial" w:eastAsia="Arial" w:hAnsi="Arial" w:cs="Arial"/>
                <w:b/>
                <w:bCs/>
                <w:sz w:val="20"/>
                <w:szCs w:val="20"/>
              </w:rPr>
              <w:t>ods</w:t>
            </w:r>
          </w:p>
        </w:tc>
        <w:tc>
          <w:tcPr>
            <w:tcW w:w="2160" w:type="dxa"/>
            <w:vAlign w:val="center"/>
          </w:tcPr>
          <w:p w14:paraId="7309C714" w14:textId="5FDB95E1" w:rsidR="65ED9589" w:rsidRDefault="65ED9589" w:rsidP="4E1CFFF7">
            <w:pPr>
              <w:jc w:val="center"/>
              <w:rPr>
                <w:rFonts w:ascii="Arial" w:eastAsia="Arial" w:hAnsi="Arial" w:cs="Arial"/>
                <w:b/>
                <w:bCs/>
                <w:sz w:val="20"/>
                <w:szCs w:val="20"/>
              </w:rPr>
            </w:pPr>
            <w:r w:rsidRPr="4E1CFFF7">
              <w:rPr>
                <w:rFonts w:ascii="Arial" w:eastAsia="Arial" w:hAnsi="Arial" w:cs="Arial"/>
                <w:b/>
                <w:bCs/>
                <w:sz w:val="20"/>
                <w:szCs w:val="20"/>
              </w:rPr>
              <w:t>Activities</w:t>
            </w:r>
          </w:p>
        </w:tc>
        <w:tc>
          <w:tcPr>
            <w:tcW w:w="4612" w:type="dxa"/>
            <w:vAlign w:val="center"/>
          </w:tcPr>
          <w:p w14:paraId="2DBA72D5" w14:textId="5EAE07AB" w:rsidR="158006AD" w:rsidRDefault="158006AD" w:rsidP="4E1CFFF7">
            <w:pPr>
              <w:jc w:val="center"/>
              <w:rPr>
                <w:rFonts w:ascii="Arial" w:eastAsia="Arial" w:hAnsi="Arial" w:cs="Arial"/>
                <w:b/>
                <w:bCs/>
                <w:sz w:val="20"/>
                <w:szCs w:val="20"/>
              </w:rPr>
            </w:pPr>
            <w:r w:rsidRPr="4E1CFFF7">
              <w:rPr>
                <w:rFonts w:ascii="Arial" w:eastAsia="Arial" w:hAnsi="Arial" w:cs="Arial"/>
                <w:b/>
                <w:bCs/>
                <w:sz w:val="20"/>
                <w:szCs w:val="20"/>
              </w:rPr>
              <w:t>Strategies</w:t>
            </w:r>
          </w:p>
        </w:tc>
      </w:tr>
      <w:tr w:rsidR="731FF479" w14:paraId="3F5F0807" w14:textId="77777777" w:rsidTr="4E1CFFF7">
        <w:tc>
          <w:tcPr>
            <w:tcW w:w="1170" w:type="dxa"/>
          </w:tcPr>
          <w:p w14:paraId="5C100464" w14:textId="0036B26A" w:rsidR="158006AD" w:rsidRDefault="158006AD" w:rsidP="4E1CFFF7">
            <w:pPr>
              <w:rPr>
                <w:rFonts w:ascii="Arial" w:eastAsia="Arial" w:hAnsi="Arial" w:cs="Arial"/>
                <w:sz w:val="20"/>
                <w:szCs w:val="20"/>
              </w:rPr>
            </w:pPr>
            <w:r w:rsidRPr="4E1CFFF7">
              <w:rPr>
                <w:rFonts w:ascii="Arial" w:eastAsia="Arial" w:hAnsi="Arial" w:cs="Arial"/>
                <w:sz w:val="20"/>
                <w:szCs w:val="20"/>
              </w:rPr>
              <w:t xml:space="preserve">M-1 </w:t>
            </w:r>
          </w:p>
        </w:tc>
        <w:tc>
          <w:tcPr>
            <w:tcW w:w="1365" w:type="dxa"/>
          </w:tcPr>
          <w:p w14:paraId="190C58FE" w14:textId="5F0D30B4" w:rsidR="731FF479" w:rsidRDefault="731FF479" w:rsidP="4E1CFFF7">
            <w:pPr>
              <w:rPr>
                <w:rFonts w:ascii="Arial" w:eastAsia="Arial" w:hAnsi="Arial" w:cs="Arial"/>
                <w:sz w:val="20"/>
                <w:szCs w:val="20"/>
              </w:rPr>
            </w:pPr>
            <w:r w:rsidRPr="4E1CFFF7">
              <w:rPr>
                <w:rFonts w:ascii="Arial" w:eastAsia="Arial" w:hAnsi="Arial" w:cs="Arial"/>
                <w:sz w:val="20"/>
                <w:szCs w:val="20"/>
              </w:rPr>
              <w:t xml:space="preserve">Introduction </w:t>
            </w:r>
            <w:r w:rsidR="008D1E4E">
              <w:rPr>
                <w:rFonts w:ascii="Arial" w:eastAsia="Arial" w:hAnsi="Arial" w:cs="Arial"/>
                <w:sz w:val="20"/>
                <w:szCs w:val="20"/>
              </w:rPr>
              <w:t>to</w:t>
            </w:r>
            <w:r w:rsidRPr="4E1CFFF7">
              <w:rPr>
                <w:rFonts w:ascii="Arial" w:eastAsia="Arial" w:hAnsi="Arial" w:cs="Arial"/>
                <w:sz w:val="20"/>
                <w:szCs w:val="20"/>
              </w:rPr>
              <w:t xml:space="preserve"> Character Strengths</w:t>
            </w:r>
          </w:p>
        </w:tc>
        <w:tc>
          <w:tcPr>
            <w:tcW w:w="2295" w:type="dxa"/>
          </w:tcPr>
          <w:p w14:paraId="4ACA64BB" w14:textId="171D20F5" w:rsidR="295D6DCF" w:rsidRDefault="008D1E4E" w:rsidP="4E1CFFF7">
            <w:pPr>
              <w:spacing w:after="160" w:line="259" w:lineRule="auto"/>
              <w:rPr>
                <w:rFonts w:ascii="Arial" w:eastAsia="Arial" w:hAnsi="Arial" w:cs="Arial"/>
                <w:color w:val="000000" w:themeColor="text1"/>
                <w:sz w:val="20"/>
                <w:szCs w:val="20"/>
              </w:rPr>
            </w:pPr>
            <w:r>
              <w:rPr>
                <w:rFonts w:ascii="Arial" w:eastAsia="Arial" w:hAnsi="Arial" w:cs="Arial"/>
                <w:color w:val="000000" w:themeColor="text1"/>
                <w:sz w:val="20"/>
                <w:szCs w:val="20"/>
              </w:rPr>
              <w:t>To u</w:t>
            </w:r>
            <w:r w:rsidR="295D6DCF" w:rsidRPr="4E1CFFF7">
              <w:rPr>
                <w:rFonts w:ascii="Arial" w:eastAsia="Arial" w:hAnsi="Arial" w:cs="Arial"/>
                <w:color w:val="000000" w:themeColor="text1"/>
                <w:sz w:val="20"/>
                <w:szCs w:val="20"/>
              </w:rPr>
              <w:t xml:space="preserve">nderstand </w:t>
            </w:r>
            <w:r>
              <w:rPr>
                <w:rFonts w:ascii="Arial" w:eastAsia="Arial" w:hAnsi="Arial" w:cs="Arial"/>
                <w:color w:val="000000" w:themeColor="text1"/>
                <w:sz w:val="20"/>
                <w:szCs w:val="20"/>
              </w:rPr>
              <w:t xml:space="preserve">the scope and meanings of </w:t>
            </w:r>
            <w:r w:rsidR="295D6DCF" w:rsidRPr="4E1CFFF7">
              <w:rPr>
                <w:rFonts w:ascii="Arial" w:eastAsia="Arial" w:hAnsi="Arial" w:cs="Arial"/>
                <w:color w:val="000000" w:themeColor="text1"/>
                <w:sz w:val="20"/>
                <w:szCs w:val="20"/>
              </w:rPr>
              <w:t>character strengths</w:t>
            </w:r>
          </w:p>
          <w:p w14:paraId="52C933CC" w14:textId="7AABDD3C" w:rsidR="295D6DCF" w:rsidRDefault="008D1E4E" w:rsidP="4E1CFFF7">
            <w:pPr>
              <w:spacing w:after="160" w:line="259" w:lineRule="auto"/>
              <w:rPr>
                <w:rFonts w:ascii="Arial" w:eastAsia="Arial" w:hAnsi="Arial" w:cs="Arial"/>
                <w:color w:val="000000" w:themeColor="text1"/>
                <w:sz w:val="20"/>
                <w:szCs w:val="20"/>
              </w:rPr>
            </w:pPr>
            <w:r>
              <w:rPr>
                <w:rFonts w:ascii="Arial" w:eastAsia="Arial" w:hAnsi="Arial" w:cs="Arial"/>
                <w:color w:val="000000" w:themeColor="text1"/>
                <w:sz w:val="20"/>
                <w:szCs w:val="20"/>
              </w:rPr>
              <w:t>To k</w:t>
            </w:r>
            <w:r w:rsidR="295D6DCF" w:rsidRPr="4E1CFFF7">
              <w:rPr>
                <w:rFonts w:ascii="Arial" w:eastAsia="Arial" w:hAnsi="Arial" w:cs="Arial"/>
                <w:color w:val="000000" w:themeColor="text1"/>
                <w:sz w:val="20"/>
                <w:szCs w:val="20"/>
              </w:rPr>
              <w:t>now the</w:t>
            </w:r>
            <w:r>
              <w:rPr>
                <w:rFonts w:ascii="Arial" w:eastAsia="Arial" w:hAnsi="Arial" w:cs="Arial"/>
                <w:color w:val="000000" w:themeColor="text1"/>
                <w:sz w:val="20"/>
                <w:szCs w:val="20"/>
              </w:rPr>
              <w:t xml:space="preserve"> names of the</w:t>
            </w:r>
            <w:r w:rsidR="295D6DCF" w:rsidRPr="4E1CFFF7">
              <w:rPr>
                <w:rFonts w:ascii="Arial" w:eastAsia="Arial" w:hAnsi="Arial" w:cs="Arial"/>
                <w:color w:val="000000" w:themeColor="text1"/>
                <w:sz w:val="20"/>
                <w:szCs w:val="20"/>
              </w:rPr>
              <w:t xml:space="preserve"> 24-character strengths</w:t>
            </w:r>
          </w:p>
          <w:p w14:paraId="3BBE3F77" w14:textId="35E199C3" w:rsidR="295D6DCF" w:rsidRDefault="008D1E4E" w:rsidP="4E1CFFF7">
            <w:pPr>
              <w:spacing w:after="160" w:line="259" w:lineRule="auto"/>
              <w:rPr>
                <w:rFonts w:ascii="Arial" w:eastAsia="Arial" w:hAnsi="Arial" w:cs="Arial"/>
                <w:color w:val="000000" w:themeColor="text1"/>
                <w:sz w:val="20"/>
                <w:szCs w:val="20"/>
              </w:rPr>
            </w:pPr>
            <w:r>
              <w:rPr>
                <w:rFonts w:ascii="Arial" w:eastAsia="Arial" w:hAnsi="Arial" w:cs="Arial"/>
                <w:color w:val="000000" w:themeColor="text1"/>
                <w:sz w:val="20"/>
                <w:szCs w:val="20"/>
              </w:rPr>
              <w:t>To le</w:t>
            </w:r>
            <w:r w:rsidR="295D6DCF" w:rsidRPr="4E1CFFF7">
              <w:rPr>
                <w:rFonts w:ascii="Arial" w:eastAsia="Arial" w:hAnsi="Arial" w:cs="Arial"/>
                <w:color w:val="000000" w:themeColor="text1"/>
                <w:sz w:val="20"/>
                <w:szCs w:val="20"/>
              </w:rPr>
              <w:t>arn about the optimal use of character strengths</w:t>
            </w:r>
          </w:p>
          <w:p w14:paraId="38A0502F" w14:textId="1493E4FD" w:rsidR="295D6DCF" w:rsidRDefault="008D1E4E" w:rsidP="4E1CFFF7">
            <w:pPr>
              <w:spacing w:after="160" w:line="259" w:lineRule="auto"/>
              <w:rPr>
                <w:rFonts w:ascii="Arial" w:eastAsia="Arial" w:hAnsi="Arial" w:cs="Arial"/>
                <w:color w:val="000000" w:themeColor="text1"/>
                <w:sz w:val="20"/>
                <w:szCs w:val="20"/>
              </w:rPr>
            </w:pPr>
            <w:r>
              <w:rPr>
                <w:rFonts w:ascii="Arial" w:eastAsia="Arial" w:hAnsi="Arial" w:cs="Arial"/>
                <w:color w:val="000000" w:themeColor="text1"/>
                <w:sz w:val="20"/>
                <w:szCs w:val="20"/>
              </w:rPr>
              <w:t>To d</w:t>
            </w:r>
            <w:r w:rsidR="295D6DCF" w:rsidRPr="4E1CFFF7">
              <w:rPr>
                <w:rFonts w:ascii="Arial" w:eastAsia="Arial" w:hAnsi="Arial" w:cs="Arial"/>
                <w:color w:val="000000" w:themeColor="text1"/>
                <w:sz w:val="20"/>
                <w:szCs w:val="20"/>
              </w:rPr>
              <w:t xml:space="preserve">evelop the </w:t>
            </w:r>
            <w:r>
              <w:rPr>
                <w:rFonts w:ascii="Arial" w:eastAsia="Arial" w:hAnsi="Arial" w:cs="Arial"/>
                <w:color w:val="000000" w:themeColor="text1"/>
                <w:sz w:val="20"/>
                <w:szCs w:val="20"/>
              </w:rPr>
              <w:t xml:space="preserve">abilities to </w:t>
            </w:r>
            <w:r w:rsidR="295D6DCF" w:rsidRPr="4E1CFFF7">
              <w:rPr>
                <w:rFonts w:ascii="Arial" w:eastAsia="Arial" w:hAnsi="Arial" w:cs="Arial"/>
                <w:color w:val="000000" w:themeColor="text1"/>
                <w:sz w:val="20"/>
                <w:szCs w:val="20"/>
              </w:rPr>
              <w:t>use Character Strength</w:t>
            </w:r>
            <w:r>
              <w:rPr>
                <w:rFonts w:ascii="Arial" w:eastAsia="Arial" w:hAnsi="Arial" w:cs="Arial"/>
                <w:color w:val="000000" w:themeColor="text1"/>
                <w:sz w:val="20"/>
                <w:szCs w:val="20"/>
              </w:rPr>
              <w:t>s</w:t>
            </w:r>
          </w:p>
          <w:p w14:paraId="60ED4922" w14:textId="4CEA9960" w:rsidR="731FF479" w:rsidRDefault="731FF479" w:rsidP="4E1CFFF7">
            <w:pPr>
              <w:rPr>
                <w:rFonts w:ascii="Arial" w:eastAsia="Arial" w:hAnsi="Arial" w:cs="Arial"/>
                <w:sz w:val="20"/>
                <w:szCs w:val="20"/>
              </w:rPr>
            </w:pPr>
          </w:p>
        </w:tc>
        <w:tc>
          <w:tcPr>
            <w:tcW w:w="1470" w:type="dxa"/>
          </w:tcPr>
          <w:p w14:paraId="2D36B3A4" w14:textId="64FB9819" w:rsidR="17DAB76B" w:rsidRDefault="17DAB76B" w:rsidP="4E1CFFF7">
            <w:pPr>
              <w:rPr>
                <w:rFonts w:ascii="Arial" w:eastAsia="Arial" w:hAnsi="Arial" w:cs="Arial"/>
                <w:sz w:val="20"/>
                <w:szCs w:val="20"/>
              </w:rPr>
            </w:pPr>
            <w:r w:rsidRPr="4E1CFFF7">
              <w:rPr>
                <w:rFonts w:ascii="Arial" w:eastAsia="Arial" w:hAnsi="Arial" w:cs="Arial"/>
                <w:sz w:val="20"/>
                <w:szCs w:val="20"/>
              </w:rPr>
              <w:t>Didactic Lectures</w:t>
            </w:r>
          </w:p>
        </w:tc>
        <w:tc>
          <w:tcPr>
            <w:tcW w:w="2160" w:type="dxa"/>
          </w:tcPr>
          <w:p w14:paraId="07CC3E76" w14:textId="0FFB3D72" w:rsidR="17DAB76B" w:rsidRDefault="17DAB76B" w:rsidP="4E1CFFF7">
            <w:pPr>
              <w:rPr>
                <w:rFonts w:ascii="Arial" w:eastAsia="Arial" w:hAnsi="Arial" w:cs="Arial"/>
                <w:sz w:val="20"/>
                <w:szCs w:val="20"/>
              </w:rPr>
            </w:pPr>
            <w:r w:rsidRPr="4E1CFFF7">
              <w:rPr>
                <w:rFonts w:ascii="Arial" w:eastAsia="Arial" w:hAnsi="Arial" w:cs="Arial"/>
                <w:sz w:val="20"/>
                <w:szCs w:val="20"/>
              </w:rPr>
              <w:t>Reflective activities, Unscripted Roleplays, Group discussions</w:t>
            </w:r>
          </w:p>
          <w:p w14:paraId="0746B0D4" w14:textId="1DD0ACBD" w:rsidR="731FF479" w:rsidRDefault="731FF479" w:rsidP="4E1CFFF7">
            <w:pPr>
              <w:rPr>
                <w:rFonts w:ascii="Arial" w:eastAsia="Arial" w:hAnsi="Arial" w:cs="Arial"/>
                <w:sz w:val="20"/>
                <w:szCs w:val="20"/>
              </w:rPr>
            </w:pPr>
          </w:p>
        </w:tc>
        <w:tc>
          <w:tcPr>
            <w:tcW w:w="4612" w:type="dxa"/>
          </w:tcPr>
          <w:p w14:paraId="31733BF5" w14:textId="2796F309" w:rsidR="17DAB76B" w:rsidRPr="00260140" w:rsidRDefault="17DAB76B" w:rsidP="00260140">
            <w:pPr>
              <w:pStyle w:val="ListParagraph"/>
              <w:numPr>
                <w:ilvl w:val="0"/>
                <w:numId w:val="12"/>
              </w:numPr>
              <w:rPr>
                <w:rFonts w:ascii="Arial" w:eastAsia="Arial" w:hAnsi="Arial" w:cs="Arial"/>
                <w:sz w:val="20"/>
                <w:szCs w:val="20"/>
              </w:rPr>
            </w:pPr>
            <w:r w:rsidRPr="00260140">
              <w:rPr>
                <w:rFonts w:ascii="Arial" w:eastAsia="Arial" w:hAnsi="Arial" w:cs="Arial"/>
                <w:sz w:val="20"/>
                <w:szCs w:val="20"/>
              </w:rPr>
              <w:t xml:space="preserve">Creating </w:t>
            </w:r>
            <w:r w:rsidR="266A3739" w:rsidRPr="00260140">
              <w:rPr>
                <w:rFonts w:ascii="Arial" w:eastAsia="Arial" w:hAnsi="Arial" w:cs="Arial"/>
                <w:sz w:val="20"/>
                <w:szCs w:val="20"/>
              </w:rPr>
              <w:t>a strengths</w:t>
            </w:r>
            <w:r w:rsidRPr="00260140">
              <w:rPr>
                <w:rFonts w:ascii="Arial" w:eastAsia="Arial" w:hAnsi="Arial" w:cs="Arial"/>
                <w:sz w:val="20"/>
                <w:szCs w:val="20"/>
              </w:rPr>
              <w:t xml:space="preserve"> habit</w:t>
            </w:r>
            <w:r w:rsidR="00260140" w:rsidRPr="00260140">
              <w:rPr>
                <w:rFonts w:ascii="Arial" w:eastAsia="Arial" w:hAnsi="Arial" w:cs="Arial"/>
                <w:sz w:val="20"/>
                <w:szCs w:val="20"/>
              </w:rPr>
              <w:fldChar w:fldCharType="begin"/>
            </w:r>
            <w:r w:rsidR="00260140" w:rsidRPr="00260140">
              <w:rPr>
                <w:rFonts w:ascii="Arial" w:eastAsia="Arial" w:hAnsi="Arial" w:cs="Arial"/>
                <w:sz w:val="20"/>
                <w:szCs w:val="20"/>
              </w:rPr>
              <w:instrText xml:space="preserve"> ADDIN ZOTERO_ITEM CSL_CITATION {"citationID":"iD9GDVV8","properties":{"formattedCitation":"\\super 1\\nosupersub{}","plainCitation":"1","noteIndex":0},"citationItems":[{"id":548,"uris":["http://zotero.org/users/10692878/items/QDJJEVG4"],"itemData":{"id":548,"type":"article-journal","archive":"Gale Academic OneFile","container-title":"International Body Psychotherapy Journal","ISSN":"21694745","issue":"3","language":"English","note":"84","page":"84+","source":"Gale","title":"Character Strengths Interventions: A Field Guide for Practitioners","volume":"16","author":[{"family":"Niemiec","given":"Ryan M."}],"issued":{"date-parts":[["2017"]]}}}],"schema":"https://github.com/citation-style-language/schema/raw/master/csl-citation.json"} </w:instrText>
            </w:r>
            <w:r w:rsidR="00260140" w:rsidRPr="00260140">
              <w:rPr>
                <w:rFonts w:ascii="Arial" w:eastAsia="Arial" w:hAnsi="Arial" w:cs="Arial"/>
                <w:sz w:val="20"/>
                <w:szCs w:val="20"/>
              </w:rPr>
              <w:fldChar w:fldCharType="separate"/>
            </w:r>
            <w:r w:rsidR="00260140" w:rsidRPr="00260140">
              <w:rPr>
                <w:rFonts w:ascii="Arial" w:hAnsi="Arial" w:cs="Arial"/>
                <w:sz w:val="20"/>
                <w:szCs w:val="24"/>
                <w:vertAlign w:val="superscript"/>
              </w:rPr>
              <w:t>1</w:t>
            </w:r>
            <w:r w:rsidR="00260140" w:rsidRPr="00260140">
              <w:rPr>
                <w:rFonts w:ascii="Arial" w:eastAsia="Arial" w:hAnsi="Arial" w:cs="Arial"/>
                <w:sz w:val="20"/>
                <w:szCs w:val="20"/>
              </w:rPr>
              <w:fldChar w:fldCharType="end"/>
            </w:r>
          </w:p>
        </w:tc>
      </w:tr>
      <w:tr w:rsidR="731FF479" w14:paraId="2F6A20BD" w14:textId="77777777" w:rsidTr="4E1CFFF7">
        <w:tc>
          <w:tcPr>
            <w:tcW w:w="1170" w:type="dxa"/>
          </w:tcPr>
          <w:p w14:paraId="2B68786F" w14:textId="4DA0CDC8" w:rsidR="3642F6B9" w:rsidRDefault="3642F6B9" w:rsidP="4E1CFFF7">
            <w:pPr>
              <w:rPr>
                <w:rFonts w:ascii="Arial" w:eastAsia="Arial" w:hAnsi="Arial" w:cs="Arial"/>
                <w:sz w:val="20"/>
                <w:szCs w:val="20"/>
              </w:rPr>
            </w:pPr>
            <w:r w:rsidRPr="4E1CFFF7">
              <w:rPr>
                <w:rFonts w:ascii="Arial" w:eastAsia="Arial" w:hAnsi="Arial" w:cs="Arial"/>
                <w:sz w:val="20"/>
                <w:szCs w:val="20"/>
              </w:rPr>
              <w:t>M-2</w:t>
            </w:r>
          </w:p>
        </w:tc>
        <w:tc>
          <w:tcPr>
            <w:tcW w:w="1365" w:type="dxa"/>
          </w:tcPr>
          <w:p w14:paraId="224A1E5E" w14:textId="18126001" w:rsidR="3642F6B9" w:rsidRDefault="3642F6B9" w:rsidP="4E1CFFF7">
            <w:pPr>
              <w:rPr>
                <w:rFonts w:ascii="Arial" w:eastAsia="Arial" w:hAnsi="Arial" w:cs="Arial"/>
                <w:sz w:val="20"/>
                <w:szCs w:val="20"/>
              </w:rPr>
            </w:pPr>
            <w:r w:rsidRPr="4E1CFFF7">
              <w:rPr>
                <w:rFonts w:ascii="Arial" w:eastAsia="Arial" w:hAnsi="Arial" w:cs="Arial"/>
                <w:sz w:val="20"/>
                <w:szCs w:val="20"/>
              </w:rPr>
              <w:t xml:space="preserve">Understanding Stressful situations </w:t>
            </w:r>
          </w:p>
        </w:tc>
        <w:tc>
          <w:tcPr>
            <w:tcW w:w="2295" w:type="dxa"/>
          </w:tcPr>
          <w:p w14:paraId="7A05917B" w14:textId="6B5C82F3" w:rsidR="3642F6B9" w:rsidRDefault="008D1E4E" w:rsidP="4E1CFFF7">
            <w:pPr>
              <w:spacing w:after="240" w:line="259" w:lineRule="auto"/>
              <w:rPr>
                <w:rFonts w:ascii="Arial" w:eastAsia="Arial" w:hAnsi="Arial" w:cs="Arial"/>
                <w:color w:val="000000" w:themeColor="text1"/>
                <w:sz w:val="20"/>
                <w:szCs w:val="20"/>
              </w:rPr>
            </w:pPr>
            <w:r>
              <w:rPr>
                <w:rFonts w:ascii="Arial" w:eastAsia="Arial" w:hAnsi="Arial" w:cs="Arial"/>
                <w:color w:val="000000" w:themeColor="text1"/>
                <w:sz w:val="20"/>
                <w:szCs w:val="20"/>
              </w:rPr>
              <w:t xml:space="preserve">To summarize the </w:t>
            </w:r>
            <w:r w:rsidR="3642F6B9" w:rsidRPr="4E1CFFF7">
              <w:rPr>
                <w:rFonts w:ascii="Arial" w:eastAsia="Arial" w:hAnsi="Arial" w:cs="Arial"/>
                <w:color w:val="000000" w:themeColor="text1"/>
                <w:sz w:val="20"/>
                <w:szCs w:val="20"/>
              </w:rPr>
              <w:t>stressful situation</w:t>
            </w:r>
            <w:r>
              <w:rPr>
                <w:rFonts w:ascii="Arial" w:eastAsia="Arial" w:hAnsi="Arial" w:cs="Arial"/>
                <w:color w:val="000000" w:themeColor="text1"/>
                <w:sz w:val="20"/>
                <w:szCs w:val="20"/>
              </w:rPr>
              <w:t>s</w:t>
            </w:r>
            <w:r w:rsidR="3642F6B9" w:rsidRPr="4E1CFFF7">
              <w:rPr>
                <w:rFonts w:ascii="Arial" w:eastAsia="Arial" w:hAnsi="Arial" w:cs="Arial"/>
                <w:color w:val="000000" w:themeColor="text1"/>
                <w:sz w:val="20"/>
                <w:szCs w:val="20"/>
              </w:rPr>
              <w:t>/problems faced by ASHAs (personal</w:t>
            </w:r>
            <w:r>
              <w:rPr>
                <w:rFonts w:ascii="Arial" w:eastAsia="Arial" w:hAnsi="Arial" w:cs="Arial"/>
                <w:color w:val="000000" w:themeColor="text1"/>
                <w:sz w:val="20"/>
                <w:szCs w:val="20"/>
              </w:rPr>
              <w:t xml:space="preserve"> (home)</w:t>
            </w:r>
            <w:r w:rsidR="3642F6B9" w:rsidRPr="4E1CFFF7">
              <w:rPr>
                <w:rFonts w:ascii="Arial" w:eastAsia="Arial" w:hAnsi="Arial" w:cs="Arial"/>
                <w:color w:val="000000" w:themeColor="text1"/>
                <w:sz w:val="20"/>
                <w:szCs w:val="20"/>
              </w:rPr>
              <w:t>, professional or community</w:t>
            </w:r>
            <w:r>
              <w:rPr>
                <w:rFonts w:ascii="Arial" w:eastAsia="Arial" w:hAnsi="Arial" w:cs="Arial"/>
                <w:color w:val="000000" w:themeColor="text1"/>
                <w:sz w:val="20"/>
                <w:szCs w:val="20"/>
              </w:rPr>
              <w:t xml:space="preserve"> (village)</w:t>
            </w:r>
            <w:r w:rsidR="3642F6B9" w:rsidRPr="4E1CFFF7">
              <w:rPr>
                <w:rFonts w:ascii="Arial" w:eastAsia="Arial" w:hAnsi="Arial" w:cs="Arial"/>
                <w:color w:val="000000" w:themeColor="text1"/>
                <w:sz w:val="20"/>
                <w:szCs w:val="20"/>
              </w:rPr>
              <w:t xml:space="preserve"> level). </w:t>
            </w:r>
          </w:p>
          <w:p w14:paraId="794D919F" w14:textId="6A64CD68" w:rsidR="3642F6B9" w:rsidRDefault="008D1E4E" w:rsidP="4E1CFFF7">
            <w:pPr>
              <w:spacing w:after="240" w:line="259" w:lineRule="auto"/>
              <w:rPr>
                <w:rFonts w:ascii="Arial" w:eastAsia="Arial" w:hAnsi="Arial" w:cs="Arial"/>
                <w:color w:val="000000" w:themeColor="text1"/>
                <w:sz w:val="20"/>
                <w:szCs w:val="20"/>
              </w:rPr>
            </w:pPr>
            <w:r>
              <w:rPr>
                <w:rFonts w:ascii="Arial" w:eastAsia="Arial" w:hAnsi="Arial" w:cs="Arial"/>
                <w:color w:val="000000" w:themeColor="text1"/>
                <w:sz w:val="20"/>
                <w:szCs w:val="20"/>
              </w:rPr>
              <w:t>To understand</w:t>
            </w:r>
            <w:r w:rsidR="3642F6B9" w:rsidRPr="4E1CFFF7">
              <w:rPr>
                <w:rFonts w:ascii="Arial" w:eastAsia="Arial" w:hAnsi="Arial" w:cs="Arial"/>
                <w:color w:val="000000" w:themeColor="text1"/>
                <w:sz w:val="20"/>
                <w:szCs w:val="20"/>
              </w:rPr>
              <w:t xml:space="preserve"> the role of </w:t>
            </w:r>
            <w:r>
              <w:rPr>
                <w:rFonts w:ascii="Arial" w:eastAsia="Arial" w:hAnsi="Arial" w:cs="Arial"/>
                <w:color w:val="000000" w:themeColor="text1"/>
                <w:sz w:val="20"/>
                <w:szCs w:val="20"/>
              </w:rPr>
              <w:t>the ‘</w:t>
            </w:r>
            <w:r w:rsidR="3642F6B9" w:rsidRPr="4E1CFFF7">
              <w:rPr>
                <w:rFonts w:ascii="Arial" w:eastAsia="Arial" w:hAnsi="Arial" w:cs="Arial"/>
                <w:color w:val="000000" w:themeColor="text1"/>
                <w:sz w:val="20"/>
                <w:szCs w:val="20"/>
              </w:rPr>
              <w:t>self</w:t>
            </w:r>
            <w:r>
              <w:rPr>
                <w:rFonts w:ascii="Arial" w:eastAsia="Arial" w:hAnsi="Arial" w:cs="Arial"/>
                <w:color w:val="000000" w:themeColor="text1"/>
                <w:sz w:val="20"/>
                <w:szCs w:val="20"/>
              </w:rPr>
              <w:t xml:space="preserve">’ </w:t>
            </w:r>
            <w:r w:rsidR="3642F6B9" w:rsidRPr="4E1CFFF7">
              <w:rPr>
                <w:rFonts w:ascii="Arial" w:eastAsia="Arial" w:hAnsi="Arial" w:cs="Arial"/>
                <w:color w:val="000000" w:themeColor="text1"/>
                <w:sz w:val="20"/>
                <w:szCs w:val="20"/>
              </w:rPr>
              <w:t>in these stressful situations.</w:t>
            </w:r>
          </w:p>
          <w:p w14:paraId="6FEE5EEC" w14:textId="52C780EE" w:rsidR="731FF479" w:rsidRDefault="731FF479" w:rsidP="4E1CFFF7">
            <w:pPr>
              <w:rPr>
                <w:rFonts w:ascii="Arial" w:eastAsia="Arial" w:hAnsi="Arial" w:cs="Arial"/>
                <w:sz w:val="20"/>
                <w:szCs w:val="20"/>
              </w:rPr>
            </w:pPr>
          </w:p>
        </w:tc>
        <w:tc>
          <w:tcPr>
            <w:tcW w:w="1470" w:type="dxa"/>
          </w:tcPr>
          <w:p w14:paraId="303FD005" w14:textId="0A98DE9D" w:rsidR="58BEF166" w:rsidRDefault="58BEF166" w:rsidP="4E1CFFF7">
            <w:pPr>
              <w:rPr>
                <w:rFonts w:ascii="Arial" w:eastAsia="Arial" w:hAnsi="Arial" w:cs="Arial"/>
                <w:sz w:val="20"/>
                <w:szCs w:val="20"/>
              </w:rPr>
            </w:pPr>
            <w:r w:rsidRPr="4E1CFFF7">
              <w:rPr>
                <w:rFonts w:ascii="Arial" w:eastAsia="Arial" w:hAnsi="Arial" w:cs="Arial"/>
                <w:sz w:val="20"/>
                <w:szCs w:val="20"/>
              </w:rPr>
              <w:t xml:space="preserve">Interactive discussions, </w:t>
            </w:r>
            <w:r w:rsidR="298F3580" w:rsidRPr="4E1CFFF7">
              <w:rPr>
                <w:rFonts w:ascii="Arial" w:eastAsia="Arial" w:hAnsi="Arial" w:cs="Arial"/>
                <w:sz w:val="20"/>
                <w:szCs w:val="20"/>
              </w:rPr>
              <w:t>Didactic lectures</w:t>
            </w:r>
          </w:p>
        </w:tc>
        <w:tc>
          <w:tcPr>
            <w:tcW w:w="2160" w:type="dxa"/>
          </w:tcPr>
          <w:p w14:paraId="69D772EC" w14:textId="77E30E56" w:rsidR="298F3580" w:rsidRDefault="298F3580" w:rsidP="4E1CFFF7">
            <w:pPr>
              <w:rPr>
                <w:rFonts w:ascii="Arial" w:eastAsia="Arial" w:hAnsi="Arial" w:cs="Arial"/>
                <w:sz w:val="20"/>
                <w:szCs w:val="20"/>
              </w:rPr>
            </w:pPr>
            <w:r w:rsidRPr="4E1CFFF7">
              <w:rPr>
                <w:rFonts w:ascii="Arial" w:eastAsia="Arial" w:hAnsi="Arial" w:cs="Arial"/>
                <w:sz w:val="20"/>
                <w:szCs w:val="20"/>
              </w:rPr>
              <w:t>Case vignettes, Reflective activities</w:t>
            </w:r>
          </w:p>
        </w:tc>
        <w:tc>
          <w:tcPr>
            <w:tcW w:w="4612" w:type="dxa"/>
          </w:tcPr>
          <w:p w14:paraId="2CE5FAF1" w14:textId="4B643C23" w:rsidR="00260140" w:rsidRDefault="00260140" w:rsidP="00260140">
            <w:pPr>
              <w:pStyle w:val="ListParagraph"/>
              <w:numPr>
                <w:ilvl w:val="0"/>
                <w:numId w:val="5"/>
              </w:numPr>
              <w:rPr>
                <w:rFonts w:ascii="Arial" w:eastAsia="Arial" w:hAnsi="Arial" w:cs="Arial"/>
                <w:sz w:val="20"/>
                <w:szCs w:val="20"/>
              </w:rPr>
            </w:pPr>
            <w:r w:rsidRPr="4E1CFFF7">
              <w:rPr>
                <w:rFonts w:ascii="Arial" w:eastAsia="Arial" w:hAnsi="Arial" w:cs="Arial"/>
                <w:sz w:val="20"/>
                <w:szCs w:val="20"/>
              </w:rPr>
              <w:t>Improving Communication (</w:t>
            </w:r>
            <w:r w:rsidR="008D1E4E">
              <w:rPr>
                <w:rFonts w:ascii="Arial" w:eastAsia="Arial" w:hAnsi="Arial" w:cs="Arial"/>
                <w:sz w:val="20"/>
                <w:szCs w:val="20"/>
              </w:rPr>
              <w:t xml:space="preserve">Drawing from National Health Mission’s </w:t>
            </w:r>
            <w:r w:rsidRPr="4E1CFFF7">
              <w:rPr>
                <w:rFonts w:ascii="Arial" w:eastAsia="Arial" w:hAnsi="Arial" w:cs="Arial"/>
                <w:sz w:val="20"/>
                <w:szCs w:val="20"/>
              </w:rPr>
              <w:t>ASHA Training Module)</w:t>
            </w:r>
            <w:r>
              <w:rPr>
                <w:rFonts w:ascii="Arial" w:eastAsia="Arial" w:hAnsi="Arial" w:cs="Arial"/>
                <w:sz w:val="20"/>
                <w:szCs w:val="20"/>
              </w:rPr>
              <w:fldChar w:fldCharType="begin"/>
            </w:r>
            <w:r>
              <w:rPr>
                <w:rFonts w:ascii="Arial" w:eastAsia="Arial" w:hAnsi="Arial" w:cs="Arial"/>
                <w:sz w:val="20"/>
                <w:szCs w:val="20"/>
              </w:rPr>
              <w:instrText xml:space="preserve"> ADDIN ZOTERO_ITEM CSL_CITATION {"citationID":"traZx0Gp","properties":{"formattedCitation":"\\super 2\\nosupersub{}","plainCitation":"2","noteIndex":0},"citationItems":[{"id":471,"uris":["http://zotero.org/users/10692878/items/DTUEGSYW"],"itemData":{"id":471,"type":"article-journal","title":"Induction Training Module for ASHAs"}}],"schema":"https://github.com/citation-style-language/schema/raw/master/csl-citation.json"} </w:instrText>
            </w:r>
            <w:r>
              <w:rPr>
                <w:rFonts w:ascii="Arial" w:eastAsia="Arial" w:hAnsi="Arial" w:cs="Arial"/>
                <w:sz w:val="20"/>
                <w:szCs w:val="20"/>
              </w:rPr>
              <w:fldChar w:fldCharType="separate"/>
            </w:r>
            <w:r w:rsidRPr="00260140">
              <w:rPr>
                <w:rFonts w:ascii="Arial" w:hAnsi="Arial" w:cs="Arial"/>
                <w:sz w:val="20"/>
                <w:szCs w:val="24"/>
                <w:vertAlign w:val="superscript"/>
              </w:rPr>
              <w:t>2</w:t>
            </w:r>
            <w:r>
              <w:rPr>
                <w:rFonts w:ascii="Arial" w:eastAsia="Arial" w:hAnsi="Arial" w:cs="Arial"/>
                <w:sz w:val="20"/>
                <w:szCs w:val="20"/>
              </w:rPr>
              <w:fldChar w:fldCharType="end"/>
            </w:r>
          </w:p>
          <w:p w14:paraId="5F6F9B64" w14:textId="6BE5E311" w:rsidR="731FF479" w:rsidRDefault="731FF479" w:rsidP="4E1CFFF7">
            <w:pPr>
              <w:pStyle w:val="ListParagraph"/>
              <w:ind w:left="0"/>
              <w:rPr>
                <w:rFonts w:ascii="Arial" w:eastAsia="Arial" w:hAnsi="Arial" w:cs="Arial"/>
                <w:sz w:val="20"/>
                <w:szCs w:val="20"/>
              </w:rPr>
            </w:pPr>
          </w:p>
        </w:tc>
      </w:tr>
      <w:tr w:rsidR="731FF479" w14:paraId="3664F44D" w14:textId="77777777" w:rsidTr="4E1CFFF7">
        <w:tc>
          <w:tcPr>
            <w:tcW w:w="1170" w:type="dxa"/>
          </w:tcPr>
          <w:p w14:paraId="54961277" w14:textId="5DF4B6FD" w:rsidR="26D8FFE3" w:rsidRDefault="26D8FFE3" w:rsidP="4E1CFFF7">
            <w:pPr>
              <w:rPr>
                <w:rFonts w:ascii="Arial" w:eastAsia="Arial" w:hAnsi="Arial" w:cs="Arial"/>
                <w:sz w:val="20"/>
                <w:szCs w:val="20"/>
              </w:rPr>
            </w:pPr>
            <w:r w:rsidRPr="4E1CFFF7">
              <w:rPr>
                <w:rFonts w:ascii="Arial" w:eastAsia="Arial" w:hAnsi="Arial" w:cs="Arial"/>
                <w:sz w:val="20"/>
                <w:szCs w:val="20"/>
              </w:rPr>
              <w:t xml:space="preserve">M-3 </w:t>
            </w:r>
          </w:p>
        </w:tc>
        <w:tc>
          <w:tcPr>
            <w:tcW w:w="1365" w:type="dxa"/>
          </w:tcPr>
          <w:p w14:paraId="0B475CC3" w14:textId="16F9051D" w:rsidR="26D8FFE3" w:rsidRDefault="26D8FFE3" w:rsidP="4E1CFFF7">
            <w:pPr>
              <w:rPr>
                <w:rFonts w:ascii="Arial" w:eastAsia="Arial" w:hAnsi="Arial" w:cs="Arial"/>
                <w:sz w:val="20"/>
                <w:szCs w:val="20"/>
              </w:rPr>
            </w:pPr>
            <w:r w:rsidRPr="4E1CFFF7">
              <w:rPr>
                <w:rFonts w:ascii="Arial" w:eastAsia="Arial" w:hAnsi="Arial" w:cs="Arial"/>
                <w:sz w:val="20"/>
                <w:szCs w:val="20"/>
              </w:rPr>
              <w:t xml:space="preserve">Consequences of Stressful situations </w:t>
            </w:r>
          </w:p>
        </w:tc>
        <w:tc>
          <w:tcPr>
            <w:tcW w:w="2295" w:type="dxa"/>
          </w:tcPr>
          <w:p w14:paraId="3C17168B" w14:textId="65084143" w:rsidR="26D8FFE3" w:rsidRDefault="008D1E4E" w:rsidP="4E1CFFF7">
            <w:pPr>
              <w:spacing w:after="240" w:line="259" w:lineRule="auto"/>
              <w:jc w:val="both"/>
              <w:rPr>
                <w:rFonts w:ascii="Arial" w:eastAsia="Arial" w:hAnsi="Arial" w:cs="Arial"/>
                <w:sz w:val="20"/>
                <w:szCs w:val="20"/>
              </w:rPr>
            </w:pPr>
            <w:r>
              <w:rPr>
                <w:rFonts w:ascii="Arial" w:eastAsia="Arial" w:hAnsi="Arial" w:cs="Arial"/>
                <w:color w:val="000000" w:themeColor="text1"/>
                <w:sz w:val="20"/>
                <w:szCs w:val="20"/>
              </w:rPr>
              <w:t>To discuss</w:t>
            </w:r>
            <w:r w:rsidR="26D8FFE3" w:rsidRPr="4E1CFFF7">
              <w:rPr>
                <w:rFonts w:ascii="Arial" w:eastAsia="Arial" w:hAnsi="Arial" w:cs="Arial"/>
                <w:color w:val="000000" w:themeColor="text1"/>
                <w:sz w:val="20"/>
                <w:szCs w:val="20"/>
              </w:rPr>
              <w:t xml:space="preserve"> the impact of stressful situation</w:t>
            </w:r>
            <w:r>
              <w:rPr>
                <w:rFonts w:ascii="Arial" w:eastAsia="Arial" w:hAnsi="Arial" w:cs="Arial"/>
                <w:color w:val="000000" w:themeColor="text1"/>
                <w:sz w:val="20"/>
                <w:szCs w:val="20"/>
              </w:rPr>
              <w:t>s</w:t>
            </w:r>
            <w:r w:rsidR="26D8FFE3" w:rsidRPr="4E1CFFF7">
              <w:rPr>
                <w:rFonts w:ascii="Arial" w:eastAsia="Arial" w:hAnsi="Arial" w:cs="Arial"/>
                <w:color w:val="000000" w:themeColor="text1"/>
                <w:sz w:val="20"/>
                <w:szCs w:val="20"/>
              </w:rPr>
              <w:t>/problems faced by ASHAs</w:t>
            </w:r>
            <w:r>
              <w:rPr>
                <w:rFonts w:ascii="Arial" w:eastAsia="Arial" w:hAnsi="Arial" w:cs="Arial"/>
                <w:color w:val="000000" w:themeColor="text1"/>
                <w:sz w:val="20"/>
                <w:szCs w:val="20"/>
              </w:rPr>
              <w:t xml:space="preserve"> on </w:t>
            </w:r>
            <w:r>
              <w:rPr>
                <w:rFonts w:ascii="Arial" w:eastAsia="Arial" w:hAnsi="Arial" w:cs="Arial"/>
                <w:color w:val="000000" w:themeColor="text1"/>
                <w:sz w:val="20"/>
                <w:szCs w:val="20"/>
              </w:rPr>
              <w:lastRenderedPageBreak/>
              <w:t>physical and mental health</w:t>
            </w:r>
          </w:p>
          <w:p w14:paraId="3C51B56F" w14:textId="63A95A6B" w:rsidR="731FF479" w:rsidRDefault="731FF479" w:rsidP="4E1CFFF7">
            <w:pPr>
              <w:rPr>
                <w:rFonts w:ascii="Arial" w:eastAsia="Arial" w:hAnsi="Arial" w:cs="Arial"/>
                <w:sz w:val="20"/>
                <w:szCs w:val="20"/>
              </w:rPr>
            </w:pPr>
          </w:p>
        </w:tc>
        <w:tc>
          <w:tcPr>
            <w:tcW w:w="1470" w:type="dxa"/>
          </w:tcPr>
          <w:p w14:paraId="526B0E31" w14:textId="0A98DE9D" w:rsidR="67490999" w:rsidRDefault="67490999" w:rsidP="4E1CFFF7">
            <w:pPr>
              <w:rPr>
                <w:rFonts w:ascii="Arial" w:eastAsia="Arial" w:hAnsi="Arial" w:cs="Arial"/>
                <w:sz w:val="20"/>
                <w:szCs w:val="20"/>
              </w:rPr>
            </w:pPr>
            <w:r w:rsidRPr="4E1CFFF7">
              <w:rPr>
                <w:rFonts w:ascii="Arial" w:eastAsia="Arial" w:hAnsi="Arial" w:cs="Arial"/>
                <w:sz w:val="20"/>
                <w:szCs w:val="20"/>
              </w:rPr>
              <w:lastRenderedPageBreak/>
              <w:t>Interactive discussions, Didactic lectures</w:t>
            </w:r>
          </w:p>
          <w:p w14:paraId="029C574A" w14:textId="54CAF4C1" w:rsidR="731FF479" w:rsidRDefault="731FF479" w:rsidP="4E1CFFF7">
            <w:pPr>
              <w:rPr>
                <w:rFonts w:ascii="Arial" w:eastAsia="Arial" w:hAnsi="Arial" w:cs="Arial"/>
                <w:sz w:val="20"/>
                <w:szCs w:val="20"/>
              </w:rPr>
            </w:pPr>
          </w:p>
        </w:tc>
        <w:tc>
          <w:tcPr>
            <w:tcW w:w="2160" w:type="dxa"/>
          </w:tcPr>
          <w:p w14:paraId="26FD648B" w14:textId="112E63C2" w:rsidR="67490999" w:rsidRDefault="67490999" w:rsidP="4E1CFFF7">
            <w:pPr>
              <w:rPr>
                <w:rFonts w:ascii="Arial" w:eastAsia="Arial" w:hAnsi="Arial" w:cs="Arial"/>
                <w:sz w:val="20"/>
                <w:szCs w:val="20"/>
              </w:rPr>
            </w:pPr>
            <w:r w:rsidRPr="4E1CFFF7">
              <w:rPr>
                <w:rFonts w:ascii="Arial" w:eastAsia="Arial" w:hAnsi="Arial" w:cs="Arial"/>
                <w:sz w:val="20"/>
                <w:szCs w:val="20"/>
              </w:rPr>
              <w:lastRenderedPageBreak/>
              <w:t>Case vignettes, Reflective activities, Case presentations, Role-plays</w:t>
            </w:r>
          </w:p>
          <w:p w14:paraId="3B4D42FF" w14:textId="688CC75C" w:rsidR="731FF479" w:rsidRDefault="731FF479" w:rsidP="4E1CFFF7">
            <w:pPr>
              <w:rPr>
                <w:rFonts w:ascii="Arial" w:eastAsia="Arial" w:hAnsi="Arial" w:cs="Arial"/>
                <w:sz w:val="20"/>
                <w:szCs w:val="20"/>
              </w:rPr>
            </w:pPr>
          </w:p>
        </w:tc>
        <w:tc>
          <w:tcPr>
            <w:tcW w:w="4612" w:type="dxa"/>
          </w:tcPr>
          <w:p w14:paraId="6A33E3E5" w14:textId="1D55E87E" w:rsidR="731FF479" w:rsidRDefault="731FF479" w:rsidP="4E1CFFF7">
            <w:pPr>
              <w:rPr>
                <w:rFonts w:ascii="Arial" w:eastAsia="Arial" w:hAnsi="Arial" w:cs="Arial"/>
                <w:sz w:val="20"/>
                <w:szCs w:val="20"/>
              </w:rPr>
            </w:pPr>
          </w:p>
        </w:tc>
      </w:tr>
      <w:tr w:rsidR="731FF479" w14:paraId="2EA5906F" w14:textId="77777777" w:rsidTr="4E1CFFF7">
        <w:tc>
          <w:tcPr>
            <w:tcW w:w="1170" w:type="dxa"/>
          </w:tcPr>
          <w:p w14:paraId="626FED15" w14:textId="3672C27B" w:rsidR="67490999" w:rsidRDefault="67490999" w:rsidP="4E1CFFF7">
            <w:pPr>
              <w:rPr>
                <w:rFonts w:ascii="Arial" w:eastAsia="Arial" w:hAnsi="Arial" w:cs="Arial"/>
                <w:sz w:val="20"/>
                <w:szCs w:val="20"/>
              </w:rPr>
            </w:pPr>
            <w:r w:rsidRPr="4E1CFFF7">
              <w:rPr>
                <w:rFonts w:ascii="Arial" w:eastAsia="Arial" w:hAnsi="Arial" w:cs="Arial"/>
                <w:sz w:val="20"/>
                <w:szCs w:val="20"/>
              </w:rPr>
              <w:t>M-4</w:t>
            </w:r>
          </w:p>
        </w:tc>
        <w:tc>
          <w:tcPr>
            <w:tcW w:w="1365" w:type="dxa"/>
          </w:tcPr>
          <w:p w14:paraId="107FB6BC" w14:textId="350F4059" w:rsidR="67490999" w:rsidRDefault="008D1E4E" w:rsidP="4E1CFFF7">
            <w:pPr>
              <w:rPr>
                <w:rFonts w:ascii="Arial" w:eastAsia="Arial" w:hAnsi="Arial" w:cs="Arial"/>
                <w:sz w:val="20"/>
                <w:szCs w:val="20"/>
              </w:rPr>
            </w:pPr>
            <w:r>
              <w:rPr>
                <w:rFonts w:ascii="Arial" w:eastAsia="Arial" w:hAnsi="Arial" w:cs="Arial"/>
                <w:sz w:val="20"/>
                <w:szCs w:val="20"/>
              </w:rPr>
              <w:t>S</w:t>
            </w:r>
            <w:r w:rsidR="67490999" w:rsidRPr="4E1CFFF7">
              <w:rPr>
                <w:rFonts w:ascii="Arial" w:eastAsia="Arial" w:hAnsi="Arial" w:cs="Arial"/>
                <w:sz w:val="20"/>
                <w:szCs w:val="20"/>
              </w:rPr>
              <w:t xml:space="preserve">trategies to deal with </w:t>
            </w:r>
            <w:r>
              <w:rPr>
                <w:rFonts w:ascii="Arial" w:eastAsia="Arial" w:hAnsi="Arial" w:cs="Arial"/>
                <w:sz w:val="20"/>
                <w:szCs w:val="20"/>
              </w:rPr>
              <w:t xml:space="preserve">stressful </w:t>
            </w:r>
            <w:r w:rsidR="67490999" w:rsidRPr="4E1CFFF7">
              <w:rPr>
                <w:rFonts w:ascii="Arial" w:eastAsia="Arial" w:hAnsi="Arial" w:cs="Arial"/>
                <w:sz w:val="20"/>
                <w:szCs w:val="20"/>
              </w:rPr>
              <w:t xml:space="preserve">situations  </w:t>
            </w:r>
          </w:p>
        </w:tc>
        <w:tc>
          <w:tcPr>
            <w:tcW w:w="2295" w:type="dxa"/>
          </w:tcPr>
          <w:p w14:paraId="0BE63C08" w14:textId="6CA3EC01" w:rsidR="67490999" w:rsidRDefault="008D1E4E" w:rsidP="4E1CFFF7">
            <w:pPr>
              <w:rPr>
                <w:rFonts w:ascii="Arial" w:eastAsia="Arial" w:hAnsi="Arial" w:cs="Arial"/>
                <w:sz w:val="20"/>
                <w:szCs w:val="20"/>
              </w:rPr>
            </w:pPr>
            <w:r>
              <w:rPr>
                <w:rFonts w:ascii="Arial" w:eastAsia="Arial" w:hAnsi="Arial" w:cs="Arial"/>
                <w:color w:val="000000" w:themeColor="text1"/>
                <w:sz w:val="20"/>
                <w:szCs w:val="20"/>
              </w:rPr>
              <w:t>To i</w:t>
            </w:r>
            <w:r w:rsidR="67490999" w:rsidRPr="4E1CFFF7">
              <w:rPr>
                <w:rFonts w:ascii="Arial" w:eastAsia="Arial" w:hAnsi="Arial" w:cs="Arial"/>
                <w:color w:val="000000" w:themeColor="text1"/>
                <w:sz w:val="20"/>
                <w:szCs w:val="20"/>
              </w:rPr>
              <w:t>dentify</w:t>
            </w:r>
            <w:r>
              <w:rPr>
                <w:rFonts w:ascii="Arial" w:eastAsia="Arial" w:hAnsi="Arial" w:cs="Arial"/>
                <w:color w:val="000000" w:themeColor="text1"/>
                <w:sz w:val="20"/>
                <w:szCs w:val="20"/>
              </w:rPr>
              <w:t>, discuss, and learn</w:t>
            </w:r>
            <w:r w:rsidR="67490999" w:rsidRPr="4E1CFFF7">
              <w:rPr>
                <w:rFonts w:ascii="Arial" w:eastAsia="Arial" w:hAnsi="Arial" w:cs="Arial"/>
                <w:color w:val="000000" w:themeColor="text1"/>
                <w:sz w:val="20"/>
                <w:szCs w:val="20"/>
              </w:rPr>
              <w:t xml:space="preserve"> possible strategies to deal with stressful situations</w:t>
            </w:r>
            <w:r w:rsidR="41FB1173" w:rsidRPr="4E1CFFF7">
              <w:rPr>
                <w:rFonts w:ascii="Arial" w:eastAsia="Arial" w:hAnsi="Arial" w:cs="Arial"/>
                <w:color w:val="000000" w:themeColor="text1"/>
                <w:sz w:val="20"/>
                <w:szCs w:val="20"/>
              </w:rPr>
              <w:t>.</w:t>
            </w:r>
          </w:p>
        </w:tc>
        <w:tc>
          <w:tcPr>
            <w:tcW w:w="1470" w:type="dxa"/>
          </w:tcPr>
          <w:p w14:paraId="6F90F545" w14:textId="17DFB324" w:rsidR="4F9CE56C" w:rsidRDefault="4F9CE56C" w:rsidP="4E1CFFF7">
            <w:pPr>
              <w:rPr>
                <w:rFonts w:ascii="Arial" w:eastAsia="Arial" w:hAnsi="Arial" w:cs="Arial"/>
                <w:sz w:val="20"/>
                <w:szCs w:val="20"/>
              </w:rPr>
            </w:pPr>
            <w:r w:rsidRPr="4E1CFFF7">
              <w:rPr>
                <w:rFonts w:ascii="Arial" w:eastAsia="Arial" w:hAnsi="Arial" w:cs="Arial"/>
                <w:sz w:val="20"/>
                <w:szCs w:val="20"/>
              </w:rPr>
              <w:t>Didactic lectures</w:t>
            </w:r>
            <w:r w:rsidR="381CF9B3" w:rsidRPr="4E1CFFF7">
              <w:rPr>
                <w:rFonts w:ascii="Arial" w:eastAsia="Arial" w:hAnsi="Arial" w:cs="Arial"/>
                <w:sz w:val="20"/>
                <w:szCs w:val="20"/>
              </w:rPr>
              <w:t xml:space="preserve"> followed with </w:t>
            </w:r>
            <w:r w:rsidR="008D1E4E">
              <w:rPr>
                <w:rFonts w:ascii="Arial" w:eastAsia="Arial" w:hAnsi="Arial" w:cs="Arial"/>
                <w:sz w:val="20"/>
                <w:szCs w:val="20"/>
              </w:rPr>
              <w:t>‘</w:t>
            </w:r>
            <w:r w:rsidR="381CF9B3" w:rsidRPr="4E1CFFF7">
              <w:rPr>
                <w:rFonts w:ascii="Arial" w:eastAsia="Arial" w:hAnsi="Arial" w:cs="Arial"/>
                <w:sz w:val="20"/>
                <w:szCs w:val="20"/>
              </w:rPr>
              <w:t>strategy rehearsals</w:t>
            </w:r>
            <w:r w:rsidR="008D1E4E">
              <w:rPr>
                <w:rFonts w:ascii="Arial" w:eastAsia="Arial" w:hAnsi="Arial" w:cs="Arial"/>
                <w:sz w:val="20"/>
                <w:szCs w:val="20"/>
              </w:rPr>
              <w:t>’</w:t>
            </w:r>
          </w:p>
        </w:tc>
        <w:tc>
          <w:tcPr>
            <w:tcW w:w="2160" w:type="dxa"/>
          </w:tcPr>
          <w:p w14:paraId="4EBFC8E6" w14:textId="2DC59733" w:rsidR="3DEE8848" w:rsidRDefault="3DEE8848" w:rsidP="4E1CFFF7">
            <w:pPr>
              <w:rPr>
                <w:rFonts w:ascii="Arial" w:eastAsia="Arial" w:hAnsi="Arial" w:cs="Arial"/>
                <w:sz w:val="20"/>
                <w:szCs w:val="20"/>
              </w:rPr>
            </w:pPr>
            <w:r w:rsidRPr="4E1CFFF7">
              <w:rPr>
                <w:rFonts w:ascii="Arial" w:eastAsia="Arial" w:hAnsi="Arial" w:cs="Arial"/>
                <w:sz w:val="20"/>
                <w:szCs w:val="20"/>
              </w:rPr>
              <w:t xml:space="preserve">Case </w:t>
            </w:r>
            <w:r w:rsidR="520E9F93" w:rsidRPr="4E1CFFF7">
              <w:rPr>
                <w:rFonts w:ascii="Arial" w:eastAsia="Arial" w:hAnsi="Arial" w:cs="Arial"/>
                <w:sz w:val="20"/>
                <w:szCs w:val="20"/>
              </w:rPr>
              <w:t>presentations (</w:t>
            </w:r>
            <w:r w:rsidRPr="4E1CFFF7">
              <w:rPr>
                <w:rFonts w:ascii="Arial" w:eastAsia="Arial" w:hAnsi="Arial" w:cs="Arial"/>
                <w:sz w:val="20"/>
                <w:szCs w:val="20"/>
              </w:rPr>
              <w:t xml:space="preserve">Oral), </w:t>
            </w:r>
            <w:r w:rsidR="086D9F76" w:rsidRPr="4E1CFFF7">
              <w:rPr>
                <w:rFonts w:ascii="Arial" w:eastAsia="Arial" w:hAnsi="Arial" w:cs="Arial"/>
                <w:sz w:val="20"/>
                <w:szCs w:val="20"/>
              </w:rPr>
              <w:t xml:space="preserve">Unscripted &amp; Scripted </w:t>
            </w:r>
            <w:r w:rsidRPr="4E1CFFF7">
              <w:rPr>
                <w:rFonts w:ascii="Arial" w:eastAsia="Arial" w:hAnsi="Arial" w:cs="Arial"/>
                <w:sz w:val="20"/>
                <w:szCs w:val="20"/>
              </w:rPr>
              <w:t xml:space="preserve">Roleplays, Case vignettes, </w:t>
            </w:r>
            <w:r w:rsidR="7C936D79" w:rsidRPr="4E1CFFF7">
              <w:rPr>
                <w:rFonts w:ascii="Arial" w:eastAsia="Arial" w:hAnsi="Arial" w:cs="Arial"/>
                <w:sz w:val="20"/>
                <w:szCs w:val="20"/>
              </w:rPr>
              <w:t>Group Discussions, Reflective activit</w:t>
            </w:r>
            <w:r w:rsidR="008D1E4E">
              <w:rPr>
                <w:rFonts w:ascii="Arial" w:eastAsia="Arial" w:hAnsi="Arial" w:cs="Arial"/>
                <w:sz w:val="20"/>
                <w:szCs w:val="20"/>
              </w:rPr>
              <w:t>ies</w:t>
            </w:r>
            <w:r w:rsidR="384060A8" w:rsidRPr="4E1CFFF7">
              <w:rPr>
                <w:rFonts w:ascii="Arial" w:eastAsia="Arial" w:hAnsi="Arial" w:cs="Arial"/>
                <w:sz w:val="20"/>
                <w:szCs w:val="20"/>
              </w:rPr>
              <w:t xml:space="preserve">, </w:t>
            </w:r>
            <w:r w:rsidR="00260140">
              <w:rPr>
                <w:rFonts w:ascii="Arial" w:eastAsia="Arial" w:hAnsi="Arial" w:cs="Arial"/>
                <w:sz w:val="20"/>
                <w:szCs w:val="20"/>
              </w:rPr>
              <w:t>Movies/Videos</w:t>
            </w:r>
          </w:p>
        </w:tc>
        <w:tc>
          <w:tcPr>
            <w:tcW w:w="4612" w:type="dxa"/>
          </w:tcPr>
          <w:p w14:paraId="3C35B196" w14:textId="73A65033" w:rsidR="00260140" w:rsidRDefault="00260140" w:rsidP="00260140">
            <w:pPr>
              <w:pStyle w:val="ListParagraph"/>
              <w:numPr>
                <w:ilvl w:val="0"/>
                <w:numId w:val="13"/>
              </w:numPr>
              <w:rPr>
                <w:rFonts w:ascii="Arial" w:eastAsia="Arial" w:hAnsi="Arial" w:cs="Arial"/>
                <w:sz w:val="20"/>
                <w:szCs w:val="20"/>
              </w:rPr>
            </w:pPr>
            <w:r w:rsidRPr="4E1CFFF7">
              <w:rPr>
                <w:rFonts w:ascii="Arial" w:eastAsia="Arial" w:hAnsi="Arial" w:cs="Arial"/>
                <w:sz w:val="20"/>
                <w:szCs w:val="20"/>
              </w:rPr>
              <w:t>Prioritization planning</w:t>
            </w:r>
            <w:r w:rsidR="0014156C">
              <w:rPr>
                <w:rFonts w:ascii="Arial" w:eastAsia="Arial" w:hAnsi="Arial" w:cs="Arial"/>
                <w:sz w:val="20"/>
                <w:szCs w:val="20"/>
              </w:rPr>
              <w:fldChar w:fldCharType="begin"/>
            </w:r>
            <w:r w:rsidR="0014156C">
              <w:rPr>
                <w:rFonts w:ascii="Arial" w:eastAsia="Arial" w:hAnsi="Arial" w:cs="Arial"/>
                <w:sz w:val="20"/>
                <w:szCs w:val="20"/>
              </w:rPr>
              <w:instrText xml:space="preserve"> ADDIN ZOTERO_ITEM CSL_CITATION {"citationID":"04bLmMsK","properties":{"formattedCitation":"\\super 3\\nosupersub{}","plainCitation":"3","noteIndex":0},"citationItems":[{"id":569,"uris":["http://zotero.org/users/10692878/items/FFWWMKWN"],"itemData":{"id":569,"type":"post-weblog","abstract":"The Eisenhower Matrix, also known as Urgent-Important Matrix, is a decision making principle and productivity tool that helps prioritize your many tasks.","language":"en-US","title":"The Eisenhower Matrix: Introduction &amp; 3-Minute Video Tutorial","title-short":"The Eisenhower Matrix","URL":"https://www.eisenhower.me/eisenhower-matrix/","accessed":{"date-parts":[["2022",12,2]]},"issued":{"date-parts":[["2017",2,7]]}}}],"schema":"https://github.com/citation-style-language/schema/raw/master/csl-citation.json"} </w:instrText>
            </w:r>
            <w:r w:rsidR="0014156C">
              <w:rPr>
                <w:rFonts w:ascii="Arial" w:eastAsia="Arial" w:hAnsi="Arial" w:cs="Arial"/>
                <w:sz w:val="20"/>
                <w:szCs w:val="20"/>
              </w:rPr>
              <w:fldChar w:fldCharType="separate"/>
            </w:r>
            <w:r w:rsidR="0014156C" w:rsidRPr="0014156C">
              <w:rPr>
                <w:rFonts w:ascii="Arial" w:hAnsi="Arial" w:cs="Arial"/>
                <w:sz w:val="20"/>
                <w:szCs w:val="24"/>
                <w:vertAlign w:val="superscript"/>
              </w:rPr>
              <w:t>3</w:t>
            </w:r>
            <w:r w:rsidR="0014156C">
              <w:rPr>
                <w:rFonts w:ascii="Arial" w:eastAsia="Arial" w:hAnsi="Arial" w:cs="Arial"/>
                <w:sz w:val="20"/>
                <w:szCs w:val="20"/>
              </w:rPr>
              <w:fldChar w:fldCharType="end"/>
            </w:r>
          </w:p>
          <w:p w14:paraId="0EEDE3D6" w14:textId="4BCB355E" w:rsidR="00260140" w:rsidRDefault="00260140" w:rsidP="00260140">
            <w:pPr>
              <w:pStyle w:val="ListParagraph"/>
              <w:numPr>
                <w:ilvl w:val="0"/>
                <w:numId w:val="13"/>
              </w:numPr>
              <w:rPr>
                <w:rFonts w:ascii="Arial" w:eastAsia="Arial" w:hAnsi="Arial" w:cs="Arial"/>
                <w:sz w:val="20"/>
                <w:szCs w:val="20"/>
              </w:rPr>
            </w:pPr>
            <w:r w:rsidRPr="4E1CFFF7">
              <w:rPr>
                <w:rFonts w:ascii="Arial" w:eastAsia="Arial" w:hAnsi="Arial" w:cs="Arial"/>
                <w:sz w:val="20"/>
                <w:szCs w:val="20"/>
              </w:rPr>
              <w:t>Emotional Regulation</w:t>
            </w:r>
            <w:r w:rsidR="00FF5B6E">
              <w:rPr>
                <w:rFonts w:ascii="Arial" w:eastAsia="Arial" w:hAnsi="Arial" w:cs="Arial"/>
                <w:sz w:val="20"/>
                <w:szCs w:val="20"/>
              </w:rPr>
              <w:fldChar w:fldCharType="begin"/>
            </w:r>
            <w:r w:rsidR="00FF5B6E">
              <w:rPr>
                <w:rFonts w:ascii="Arial" w:eastAsia="Arial" w:hAnsi="Arial" w:cs="Arial"/>
                <w:sz w:val="20"/>
                <w:szCs w:val="20"/>
              </w:rPr>
              <w:instrText xml:space="preserve"> ADDIN ZOTERO_ITEM CSL_CITATION {"citationID":"DgsfiLi3","properties":{"formattedCitation":"\\super 4\\nosupersub{}","plainCitation":"4","noteIndex":0},"citationItems":[{"id":571,"uris":["http://zotero.org/users/10692878/items/QVH9VEBF"],"itemData":{"id":571,"type":"article-journal","title":"The Emerging Field of Emotion Regulation: An Integrative Review - James J. Gross, 1998","URL":"https://journals.sagepub.com/doi/10.1037/1089-2680.2.3.271","author":[{"family":"Gross","given":"James J"}],"accessed":{"date-parts":[["2022",12,2]]},"issued":{"date-parts":[["1998",9,1]]}}}],"schema":"https://github.com/citation-style-language/schema/raw/master/csl-citation.json"} </w:instrText>
            </w:r>
            <w:r w:rsidR="00FF5B6E">
              <w:rPr>
                <w:rFonts w:ascii="Arial" w:eastAsia="Arial" w:hAnsi="Arial" w:cs="Arial"/>
                <w:sz w:val="20"/>
                <w:szCs w:val="20"/>
              </w:rPr>
              <w:fldChar w:fldCharType="separate"/>
            </w:r>
            <w:r w:rsidR="00FF5B6E" w:rsidRPr="00FF5B6E">
              <w:rPr>
                <w:rFonts w:ascii="Arial" w:hAnsi="Arial" w:cs="Arial"/>
                <w:sz w:val="20"/>
                <w:szCs w:val="24"/>
                <w:vertAlign w:val="superscript"/>
              </w:rPr>
              <w:t>4</w:t>
            </w:r>
            <w:r w:rsidR="00FF5B6E">
              <w:rPr>
                <w:rFonts w:ascii="Arial" w:eastAsia="Arial" w:hAnsi="Arial" w:cs="Arial"/>
                <w:sz w:val="20"/>
                <w:szCs w:val="20"/>
              </w:rPr>
              <w:fldChar w:fldCharType="end"/>
            </w:r>
          </w:p>
          <w:p w14:paraId="4522DC25" w14:textId="15BEEB0E" w:rsidR="00260140" w:rsidRDefault="00260140" w:rsidP="00260140">
            <w:pPr>
              <w:pStyle w:val="ListParagraph"/>
              <w:numPr>
                <w:ilvl w:val="0"/>
                <w:numId w:val="13"/>
              </w:numPr>
              <w:rPr>
                <w:rFonts w:ascii="Arial" w:eastAsia="Arial" w:hAnsi="Arial" w:cs="Arial"/>
                <w:sz w:val="20"/>
                <w:szCs w:val="20"/>
              </w:rPr>
            </w:pPr>
            <w:r w:rsidRPr="4E1CFFF7">
              <w:rPr>
                <w:rFonts w:ascii="Arial" w:eastAsia="Arial" w:hAnsi="Arial" w:cs="Arial"/>
                <w:sz w:val="20"/>
                <w:szCs w:val="20"/>
              </w:rPr>
              <w:t>Three funny Things</w:t>
            </w:r>
            <w:r w:rsidR="00FF5B6E">
              <w:rPr>
                <w:rFonts w:ascii="Arial" w:eastAsia="Arial" w:hAnsi="Arial" w:cs="Arial"/>
                <w:sz w:val="20"/>
                <w:szCs w:val="20"/>
              </w:rPr>
              <w:fldChar w:fldCharType="begin"/>
            </w:r>
            <w:r w:rsidR="00FF5B6E">
              <w:rPr>
                <w:rFonts w:ascii="Arial" w:eastAsia="Arial" w:hAnsi="Arial" w:cs="Arial"/>
                <w:sz w:val="20"/>
                <w:szCs w:val="20"/>
              </w:rPr>
              <w:instrText xml:space="preserve"> ADDIN ZOTERO_ITEM CSL_CITATION {"citationID":"uJ8YflpS","properties":{"formattedCitation":"\\super 1\\nosupersub{}","plainCitation":"1","noteIndex":0},"citationItems":[{"id":548,"uris":["http://zotero.org/users/10692878/items/QDJJEVG4"],"itemData":{"id":548,"type":"article-journal","archive":"Gale Academic OneFile","container-title":"International Body Psychotherapy Journal","ISSN":"21694745","issue":"3","language":"English","note":"84","page":"84+","source":"Gale","title":"Character Strengths Interventions: A Field Guide for Practitioners","volume":"16","author":[{"family":"Niemiec","given":"Ryan M."}],"issued":{"date-parts":[["2017"]]}}}],"schema":"https://github.com/citation-style-language/schema/raw/master/csl-citation.json"} </w:instrText>
            </w:r>
            <w:r w:rsidR="00FF5B6E">
              <w:rPr>
                <w:rFonts w:ascii="Arial" w:eastAsia="Arial" w:hAnsi="Arial" w:cs="Arial"/>
                <w:sz w:val="20"/>
                <w:szCs w:val="20"/>
              </w:rPr>
              <w:fldChar w:fldCharType="separate"/>
            </w:r>
            <w:r w:rsidR="00FF5B6E" w:rsidRPr="00FF5B6E">
              <w:rPr>
                <w:rFonts w:ascii="Arial" w:hAnsi="Arial" w:cs="Arial"/>
                <w:sz w:val="20"/>
                <w:szCs w:val="24"/>
                <w:vertAlign w:val="superscript"/>
              </w:rPr>
              <w:t>1</w:t>
            </w:r>
            <w:r w:rsidR="00FF5B6E">
              <w:rPr>
                <w:rFonts w:ascii="Arial" w:eastAsia="Arial" w:hAnsi="Arial" w:cs="Arial"/>
                <w:sz w:val="20"/>
                <w:szCs w:val="20"/>
              </w:rPr>
              <w:fldChar w:fldCharType="end"/>
            </w:r>
          </w:p>
          <w:p w14:paraId="059D3193" w14:textId="107224CF" w:rsidR="384060A8" w:rsidRDefault="384060A8" w:rsidP="00260140">
            <w:pPr>
              <w:pStyle w:val="ListParagraph"/>
              <w:numPr>
                <w:ilvl w:val="0"/>
                <w:numId w:val="13"/>
              </w:numPr>
              <w:rPr>
                <w:rFonts w:ascii="Arial" w:eastAsia="Arial" w:hAnsi="Arial" w:cs="Arial"/>
                <w:sz w:val="20"/>
                <w:szCs w:val="20"/>
              </w:rPr>
            </w:pPr>
            <w:r w:rsidRPr="4E1CFFF7">
              <w:rPr>
                <w:rFonts w:ascii="Arial" w:eastAsia="Arial" w:hAnsi="Arial" w:cs="Arial"/>
                <w:sz w:val="20"/>
                <w:szCs w:val="20"/>
              </w:rPr>
              <w:t>Goal Setting using Implementation Intentions</w:t>
            </w:r>
            <w:r w:rsidR="00FF5B6E">
              <w:rPr>
                <w:rFonts w:ascii="Arial" w:eastAsia="Arial" w:hAnsi="Arial" w:cs="Arial"/>
                <w:sz w:val="20"/>
                <w:szCs w:val="20"/>
              </w:rPr>
              <w:fldChar w:fldCharType="begin"/>
            </w:r>
            <w:r w:rsidR="00FF5B6E">
              <w:rPr>
                <w:rFonts w:ascii="Arial" w:eastAsia="Arial" w:hAnsi="Arial" w:cs="Arial"/>
                <w:sz w:val="20"/>
                <w:szCs w:val="20"/>
              </w:rPr>
              <w:instrText xml:space="preserve"> ADDIN ZOTERO_ITEM CSL_CITATION {"citationID":"m6LiRMLG","properties":{"formattedCitation":"\\super 5\\nosupersub{}","plainCitation":"5","noteIndex":0},"citationItems":[{"id":550,"uris":["http://zotero.org/users/10692878/items/WJRLERKK"],"itemData":{"id":550,"type":"article-journal","abstract":"When people encounter problems in translating their goals into action (e.g., failing to get started, becoming distracted, or falling into bad habits), they may strategically call on automatic processes in an attempt to secure goal attainment. This can be achieved by plans in the form of implementation intentions that link anticipated critical situations to goal-directed responses (\"Whenever situation x arises, I will initiate the goal-directed response y!\"). Implementation intentions delegate the control of goal-directed responses to anticipated situational cues, which (when actually encountered) elicit these responses automatically. A program of research demonstrates that implementation intentions further the attainment of goals, and it reveals the underlying processes. (PsycINFO Database Record (c) 2016 APA, all rights reserved)","container-title":"American Psychologist","DOI":"10.1037/0003-066X.54.7.493","ISSN":"1935-990X","note":"publisher-place: US\npublisher: American Psychological Association","page":"493-503","source":"APA PsycNet","title":"Implementation intentions: Strong effects of simple plans","title-short":"Implementation intentions","volume":"54","author":[{"family":"Gollwitzer","given":"Peter M."}],"issued":{"date-parts":[["1999"]]}}}],"schema":"https://github.com/citation-style-language/schema/raw/master/csl-citation.json"} </w:instrText>
            </w:r>
            <w:r w:rsidR="00FF5B6E">
              <w:rPr>
                <w:rFonts w:ascii="Arial" w:eastAsia="Arial" w:hAnsi="Arial" w:cs="Arial"/>
                <w:sz w:val="20"/>
                <w:szCs w:val="20"/>
              </w:rPr>
              <w:fldChar w:fldCharType="separate"/>
            </w:r>
            <w:r w:rsidR="00FF5B6E" w:rsidRPr="00FF5B6E">
              <w:rPr>
                <w:rFonts w:ascii="Arial" w:hAnsi="Arial" w:cs="Arial"/>
                <w:sz w:val="20"/>
                <w:szCs w:val="24"/>
                <w:vertAlign w:val="superscript"/>
              </w:rPr>
              <w:t>5</w:t>
            </w:r>
            <w:r w:rsidR="00FF5B6E">
              <w:rPr>
                <w:rFonts w:ascii="Arial" w:eastAsia="Arial" w:hAnsi="Arial" w:cs="Arial"/>
                <w:sz w:val="20"/>
                <w:szCs w:val="20"/>
              </w:rPr>
              <w:fldChar w:fldCharType="end"/>
            </w:r>
          </w:p>
          <w:p w14:paraId="4683438E" w14:textId="20AE526E" w:rsidR="00260140" w:rsidRDefault="00260140" w:rsidP="00260140">
            <w:pPr>
              <w:pStyle w:val="ListParagraph"/>
              <w:numPr>
                <w:ilvl w:val="0"/>
                <w:numId w:val="13"/>
              </w:numPr>
              <w:rPr>
                <w:rFonts w:ascii="Arial" w:eastAsia="Arial" w:hAnsi="Arial" w:cs="Arial"/>
                <w:sz w:val="20"/>
                <w:szCs w:val="20"/>
              </w:rPr>
            </w:pPr>
            <w:r>
              <w:rPr>
                <w:rFonts w:ascii="Arial" w:eastAsia="Arial" w:hAnsi="Arial" w:cs="Arial"/>
                <w:sz w:val="20"/>
                <w:szCs w:val="20"/>
              </w:rPr>
              <w:t>Positive Actions Through Movies</w:t>
            </w:r>
            <w:r w:rsidR="00FF5B6E">
              <w:rPr>
                <w:rFonts w:ascii="Arial" w:eastAsia="Arial" w:hAnsi="Arial" w:cs="Arial"/>
                <w:sz w:val="20"/>
                <w:szCs w:val="20"/>
              </w:rPr>
              <w:fldChar w:fldCharType="begin"/>
            </w:r>
            <w:r w:rsidR="00FF5B6E">
              <w:rPr>
                <w:rFonts w:ascii="Arial" w:eastAsia="Arial" w:hAnsi="Arial" w:cs="Arial"/>
                <w:sz w:val="20"/>
                <w:szCs w:val="20"/>
              </w:rPr>
              <w:instrText xml:space="preserve"> ADDIN ZOTERO_ITEM CSL_CITATION {"citationID":"tvh2OUWw","properties":{"formattedCitation":"\\super 1\\nosupersub{}","plainCitation":"1","noteIndex":0},"citationItems":[{"id":548,"uris":["http://zotero.org/users/10692878/items/QDJJEVG4"],"itemData":{"id":548,"type":"article-journal","archive":"Gale Academic OneFile","container-title":"International Body Psychotherapy Journal","ISSN":"21694745","issue":"3","language":"English","note":"84","page":"84+","source":"Gale","title":"Character Strengths Interventions: A Field Guide for Practitioners","volume":"16","author":[{"family":"Niemiec","given":"Ryan M."}],"issued":{"date-parts":[["2017"]]}}}],"schema":"https://github.com/citation-style-language/schema/raw/master/csl-citation.json"} </w:instrText>
            </w:r>
            <w:r w:rsidR="00FF5B6E">
              <w:rPr>
                <w:rFonts w:ascii="Arial" w:eastAsia="Arial" w:hAnsi="Arial" w:cs="Arial"/>
                <w:sz w:val="20"/>
                <w:szCs w:val="20"/>
              </w:rPr>
              <w:fldChar w:fldCharType="separate"/>
            </w:r>
            <w:r w:rsidR="00FF5B6E" w:rsidRPr="00FF5B6E">
              <w:rPr>
                <w:rFonts w:ascii="Arial" w:hAnsi="Arial" w:cs="Arial"/>
                <w:sz w:val="20"/>
                <w:szCs w:val="24"/>
                <w:vertAlign w:val="superscript"/>
              </w:rPr>
              <w:t>1</w:t>
            </w:r>
            <w:r w:rsidR="00FF5B6E">
              <w:rPr>
                <w:rFonts w:ascii="Arial" w:eastAsia="Arial" w:hAnsi="Arial" w:cs="Arial"/>
                <w:sz w:val="20"/>
                <w:szCs w:val="20"/>
              </w:rPr>
              <w:fldChar w:fldCharType="end"/>
            </w:r>
            <w:r w:rsidRPr="4E1CFFF7">
              <w:rPr>
                <w:rFonts w:ascii="Arial" w:eastAsia="Arial" w:hAnsi="Arial" w:cs="Arial"/>
                <w:sz w:val="20"/>
                <w:szCs w:val="20"/>
              </w:rPr>
              <w:t xml:space="preserve"> </w:t>
            </w:r>
          </w:p>
          <w:p w14:paraId="60A35C36" w14:textId="30E118DA" w:rsidR="384060A8" w:rsidRDefault="384060A8" w:rsidP="00260140">
            <w:pPr>
              <w:pStyle w:val="ListParagraph"/>
              <w:numPr>
                <w:ilvl w:val="0"/>
                <w:numId w:val="13"/>
              </w:numPr>
              <w:rPr>
                <w:rFonts w:ascii="Arial" w:eastAsia="Arial" w:hAnsi="Arial" w:cs="Arial"/>
                <w:sz w:val="20"/>
                <w:szCs w:val="20"/>
              </w:rPr>
            </w:pPr>
            <w:r w:rsidRPr="4E1CFFF7">
              <w:rPr>
                <w:rFonts w:ascii="Arial" w:eastAsia="Arial" w:hAnsi="Arial" w:cs="Arial"/>
                <w:sz w:val="20"/>
                <w:szCs w:val="20"/>
              </w:rPr>
              <w:t>Positive Reappraisal with Strengths</w:t>
            </w:r>
          </w:p>
          <w:p w14:paraId="4FB82341" w14:textId="58B364E7" w:rsidR="00260140" w:rsidRDefault="00260140" w:rsidP="00260140">
            <w:pPr>
              <w:pStyle w:val="ListParagraph"/>
              <w:numPr>
                <w:ilvl w:val="0"/>
                <w:numId w:val="13"/>
              </w:numPr>
              <w:rPr>
                <w:rFonts w:ascii="Arial" w:eastAsia="Arial" w:hAnsi="Arial" w:cs="Arial"/>
                <w:sz w:val="20"/>
                <w:szCs w:val="20"/>
              </w:rPr>
            </w:pPr>
            <w:r w:rsidRPr="4E1CFFF7">
              <w:rPr>
                <w:rFonts w:ascii="Arial" w:eastAsia="Arial" w:hAnsi="Arial" w:cs="Arial"/>
                <w:sz w:val="20"/>
                <w:szCs w:val="20"/>
              </w:rPr>
              <w:t xml:space="preserve">Three </w:t>
            </w:r>
            <w:r>
              <w:rPr>
                <w:rFonts w:ascii="Arial" w:eastAsia="Arial" w:hAnsi="Arial" w:cs="Arial"/>
                <w:sz w:val="20"/>
                <w:szCs w:val="20"/>
              </w:rPr>
              <w:t>Good</w:t>
            </w:r>
            <w:r w:rsidRPr="4E1CFFF7">
              <w:rPr>
                <w:rFonts w:ascii="Arial" w:eastAsia="Arial" w:hAnsi="Arial" w:cs="Arial"/>
                <w:sz w:val="20"/>
                <w:szCs w:val="20"/>
              </w:rPr>
              <w:t xml:space="preserve"> Things</w:t>
            </w:r>
            <w:r w:rsidR="00FF5B6E">
              <w:rPr>
                <w:rFonts w:ascii="Arial" w:eastAsia="Arial" w:hAnsi="Arial" w:cs="Arial"/>
                <w:sz w:val="20"/>
                <w:szCs w:val="20"/>
              </w:rPr>
              <w:fldChar w:fldCharType="begin"/>
            </w:r>
            <w:r w:rsidR="00FF5B6E">
              <w:rPr>
                <w:rFonts w:ascii="Arial" w:eastAsia="Arial" w:hAnsi="Arial" w:cs="Arial"/>
                <w:sz w:val="20"/>
                <w:szCs w:val="20"/>
              </w:rPr>
              <w:instrText xml:space="preserve"> ADDIN ZOTERO_ITEM CSL_CITATION {"citationID":"gglmzGQz","properties":{"formattedCitation":"\\super 1\\nosupersub{}","plainCitation":"1","noteIndex":0},"citationItems":[{"id":548,"uris":["http://zotero.org/users/10692878/items/QDJJEVG4"],"itemData":{"id":548,"type":"article-journal","archive":"Gale Academic OneFile","container-title":"International Body Psychotherapy Journal","ISSN":"21694745","issue":"3","language":"English","note":"84","page":"84+","source":"Gale","title":"Character Strengths Interventions: A Field Guide for Practitioners","volume":"16","author":[{"family":"Niemiec","given":"Ryan M."}],"issued":{"date-parts":[["2017"]]}}}],"schema":"https://github.com/citation-style-language/schema/raw/master/csl-citation.json"} </w:instrText>
            </w:r>
            <w:r w:rsidR="00FF5B6E">
              <w:rPr>
                <w:rFonts w:ascii="Arial" w:eastAsia="Arial" w:hAnsi="Arial" w:cs="Arial"/>
                <w:sz w:val="20"/>
                <w:szCs w:val="20"/>
              </w:rPr>
              <w:fldChar w:fldCharType="separate"/>
            </w:r>
            <w:r w:rsidR="00FF5B6E" w:rsidRPr="00FF5B6E">
              <w:rPr>
                <w:rFonts w:ascii="Arial" w:hAnsi="Arial" w:cs="Arial"/>
                <w:sz w:val="20"/>
                <w:szCs w:val="24"/>
                <w:vertAlign w:val="superscript"/>
              </w:rPr>
              <w:t>1</w:t>
            </w:r>
            <w:r w:rsidR="00FF5B6E">
              <w:rPr>
                <w:rFonts w:ascii="Arial" w:eastAsia="Arial" w:hAnsi="Arial" w:cs="Arial"/>
                <w:sz w:val="20"/>
                <w:szCs w:val="20"/>
              </w:rPr>
              <w:fldChar w:fldCharType="end"/>
            </w:r>
          </w:p>
          <w:p w14:paraId="6A819087" w14:textId="4D7C4AAC" w:rsidR="384060A8" w:rsidRPr="00260140" w:rsidRDefault="384060A8" w:rsidP="00260140">
            <w:pPr>
              <w:pStyle w:val="ListParagraph"/>
              <w:numPr>
                <w:ilvl w:val="0"/>
                <w:numId w:val="13"/>
              </w:numPr>
              <w:rPr>
                <w:rFonts w:ascii="Arial" w:eastAsia="Arial" w:hAnsi="Arial" w:cs="Arial"/>
                <w:sz w:val="20"/>
                <w:szCs w:val="20"/>
              </w:rPr>
            </w:pPr>
            <w:r w:rsidRPr="4E1CFFF7">
              <w:rPr>
                <w:rFonts w:ascii="Arial" w:eastAsia="Arial" w:hAnsi="Arial" w:cs="Arial"/>
                <w:sz w:val="20"/>
                <w:szCs w:val="20"/>
              </w:rPr>
              <w:t>Mindfulness</w:t>
            </w:r>
            <w:r w:rsidR="00FF5B6E">
              <w:rPr>
                <w:rFonts w:ascii="Arial" w:eastAsia="Arial" w:hAnsi="Arial" w:cs="Arial"/>
                <w:sz w:val="20"/>
                <w:szCs w:val="20"/>
              </w:rPr>
              <w:fldChar w:fldCharType="begin"/>
            </w:r>
            <w:r w:rsidR="00F91F72">
              <w:rPr>
                <w:rFonts w:ascii="Arial" w:eastAsia="Arial" w:hAnsi="Arial" w:cs="Arial"/>
                <w:sz w:val="20"/>
                <w:szCs w:val="20"/>
              </w:rPr>
              <w:instrText xml:space="preserve"> ADDIN ZOTERO_ITEM CSL_CITATION {"citationID":"Ret3sHuG","properties":{"formattedCitation":"\\super 6\\nosupersub{}","plainCitation":"6","noteIndex":0},"citationItems":[{"id":580,"uris":["http://zotero.org/users/10692878/items/LS2KISW4"],"itemData":{"id":580,"type":"article-journal","abstract":"Explore millions of resources from scholarly journals, books, newspapers, videos and more, on the ProQuest Platform.","language":"en","title":"Mindfulness-Based Stress Reduction (MBSR) - ProQuest","URL":"https://www.proquest.com/openview/fef538e3ed2210c1201ef2a946faed43/1?pq-origsite=gscholar&amp;cbl=29080","author":[{"family":"Kabat-Zinn","given":"Jon"}],"accessed":{"date-parts":[["2022",12,2]]},"issued":{"date-parts":[["2003"]]}}}],"schema":"https://github.com/citation-style-language/schema/raw/master/csl-citation.json"} </w:instrText>
            </w:r>
            <w:r w:rsidR="00FF5B6E">
              <w:rPr>
                <w:rFonts w:ascii="Arial" w:eastAsia="Arial" w:hAnsi="Arial" w:cs="Arial"/>
                <w:sz w:val="20"/>
                <w:szCs w:val="20"/>
              </w:rPr>
              <w:fldChar w:fldCharType="separate"/>
            </w:r>
            <w:r w:rsidR="00F91F72" w:rsidRPr="00F91F72">
              <w:rPr>
                <w:rFonts w:ascii="Arial" w:hAnsi="Arial" w:cs="Arial"/>
                <w:sz w:val="20"/>
                <w:szCs w:val="24"/>
                <w:vertAlign w:val="superscript"/>
              </w:rPr>
              <w:t>6</w:t>
            </w:r>
            <w:r w:rsidR="00FF5B6E">
              <w:rPr>
                <w:rFonts w:ascii="Arial" w:eastAsia="Arial" w:hAnsi="Arial" w:cs="Arial"/>
                <w:sz w:val="20"/>
                <w:szCs w:val="20"/>
              </w:rPr>
              <w:fldChar w:fldCharType="end"/>
            </w:r>
          </w:p>
        </w:tc>
      </w:tr>
    </w:tbl>
    <w:p w14:paraId="4BAF4FEC" w14:textId="34498493" w:rsidR="731FF479" w:rsidRDefault="731FF479" w:rsidP="731FF479"/>
    <w:p w14:paraId="036FB7F3" w14:textId="6960E967" w:rsidR="00F91F72" w:rsidRDefault="00F91F72" w:rsidP="731FF479">
      <w:pPr>
        <w:rPr>
          <w:b/>
          <w:bCs/>
        </w:rPr>
      </w:pPr>
      <w:r w:rsidRPr="00F91F72">
        <w:rPr>
          <w:b/>
          <w:bCs/>
        </w:rPr>
        <w:t>References</w:t>
      </w:r>
      <w:r w:rsidR="008D1E4E">
        <w:rPr>
          <w:b/>
          <w:bCs/>
        </w:rPr>
        <w:t>:</w:t>
      </w:r>
    </w:p>
    <w:p w14:paraId="5E39296A" w14:textId="77777777" w:rsidR="00F91F72" w:rsidRPr="00F91F72" w:rsidRDefault="00F91F72" w:rsidP="00F91F72">
      <w:pPr>
        <w:pStyle w:val="Bibliography"/>
        <w:rPr>
          <w:rFonts w:ascii="Calibri" w:hAnsi="Calibri" w:cs="Calibri"/>
        </w:rPr>
      </w:pPr>
      <w:r>
        <w:rPr>
          <w:b/>
          <w:bCs/>
        </w:rPr>
        <w:fldChar w:fldCharType="begin"/>
      </w:r>
      <w:r>
        <w:rPr>
          <w:b/>
          <w:bCs/>
        </w:rPr>
        <w:instrText xml:space="preserve"> ADDIN ZOTERO_BIBL {"uncited":[],"omitted":[],"custom":[]} CSL_BIBLIOGRAPHY </w:instrText>
      </w:r>
      <w:r>
        <w:rPr>
          <w:b/>
          <w:bCs/>
        </w:rPr>
        <w:fldChar w:fldCharType="separate"/>
      </w:r>
      <w:r w:rsidRPr="00F91F72">
        <w:rPr>
          <w:rFonts w:ascii="Calibri" w:hAnsi="Calibri" w:cs="Calibri"/>
        </w:rPr>
        <w:t>1.</w:t>
      </w:r>
      <w:r w:rsidRPr="00F91F72">
        <w:rPr>
          <w:rFonts w:ascii="Calibri" w:hAnsi="Calibri" w:cs="Calibri"/>
        </w:rPr>
        <w:tab/>
        <w:t xml:space="preserve">Niemiec, R. M. Character Strengths Interventions: A Field Guide for Practitioners. </w:t>
      </w:r>
      <w:r w:rsidRPr="00F91F72">
        <w:rPr>
          <w:rFonts w:ascii="Calibri" w:hAnsi="Calibri" w:cs="Calibri"/>
          <w:i/>
          <w:iCs/>
        </w:rPr>
        <w:t>Int. Body Psychother. J.</w:t>
      </w:r>
      <w:r w:rsidRPr="00F91F72">
        <w:rPr>
          <w:rFonts w:ascii="Calibri" w:hAnsi="Calibri" w:cs="Calibri"/>
        </w:rPr>
        <w:t xml:space="preserve"> </w:t>
      </w:r>
      <w:r w:rsidRPr="00F91F72">
        <w:rPr>
          <w:rFonts w:ascii="Calibri" w:hAnsi="Calibri" w:cs="Calibri"/>
          <w:b/>
          <w:bCs/>
        </w:rPr>
        <w:t>16</w:t>
      </w:r>
      <w:r w:rsidRPr="00F91F72">
        <w:rPr>
          <w:rFonts w:ascii="Calibri" w:hAnsi="Calibri" w:cs="Calibri"/>
        </w:rPr>
        <w:t>, 84+ (2017).</w:t>
      </w:r>
    </w:p>
    <w:p w14:paraId="51F6C2D7" w14:textId="7032D6A2" w:rsidR="00F91F72" w:rsidRPr="00F91F72" w:rsidRDefault="00F91F72" w:rsidP="00F91F72">
      <w:pPr>
        <w:pStyle w:val="Bibliography"/>
        <w:rPr>
          <w:rFonts w:ascii="Calibri" w:hAnsi="Calibri" w:cs="Calibri"/>
        </w:rPr>
      </w:pPr>
      <w:r w:rsidRPr="00F91F72">
        <w:rPr>
          <w:rFonts w:ascii="Calibri" w:hAnsi="Calibri" w:cs="Calibri"/>
        </w:rPr>
        <w:t>2.</w:t>
      </w:r>
      <w:r w:rsidRPr="00F91F72">
        <w:rPr>
          <w:rFonts w:ascii="Calibri" w:hAnsi="Calibri" w:cs="Calibri"/>
        </w:rPr>
        <w:tab/>
        <w:t>Induction Training Module for ASHAs</w:t>
      </w:r>
      <w:r w:rsidR="008D1E4E">
        <w:rPr>
          <w:rFonts w:ascii="Calibri" w:hAnsi="Calibri" w:cs="Calibri"/>
        </w:rPr>
        <w:t xml:space="preserve"> (National Health Mission)</w:t>
      </w:r>
    </w:p>
    <w:p w14:paraId="029DA234" w14:textId="77777777" w:rsidR="00F91F72" w:rsidRPr="00F91F72" w:rsidRDefault="00F91F72" w:rsidP="00F91F72">
      <w:pPr>
        <w:pStyle w:val="Bibliography"/>
        <w:rPr>
          <w:rFonts w:ascii="Calibri" w:hAnsi="Calibri" w:cs="Calibri"/>
        </w:rPr>
      </w:pPr>
      <w:r w:rsidRPr="00F91F72">
        <w:rPr>
          <w:rFonts w:ascii="Calibri" w:hAnsi="Calibri" w:cs="Calibri"/>
        </w:rPr>
        <w:t>3.</w:t>
      </w:r>
      <w:r w:rsidRPr="00F91F72">
        <w:rPr>
          <w:rFonts w:ascii="Calibri" w:hAnsi="Calibri" w:cs="Calibri"/>
        </w:rPr>
        <w:tab/>
        <w:t>The Eisenhower Matrix: Introduction &amp; 3-Minute Video Tutorial. https://www.eisenhower.me/eisenhower-matrix/ (2017).</w:t>
      </w:r>
    </w:p>
    <w:p w14:paraId="74644E2C" w14:textId="77777777" w:rsidR="00F91F72" w:rsidRPr="00F91F72" w:rsidRDefault="00F91F72" w:rsidP="00F91F72">
      <w:pPr>
        <w:pStyle w:val="Bibliography"/>
        <w:rPr>
          <w:rFonts w:ascii="Calibri" w:hAnsi="Calibri" w:cs="Calibri"/>
        </w:rPr>
      </w:pPr>
      <w:r w:rsidRPr="00F91F72">
        <w:rPr>
          <w:rFonts w:ascii="Calibri" w:hAnsi="Calibri" w:cs="Calibri"/>
        </w:rPr>
        <w:t>4.</w:t>
      </w:r>
      <w:r w:rsidRPr="00F91F72">
        <w:rPr>
          <w:rFonts w:ascii="Calibri" w:hAnsi="Calibri" w:cs="Calibri"/>
        </w:rPr>
        <w:tab/>
        <w:t>Gross, J. J. The Emerging Field of Emotion Regulation: An Integrative Review - James J. Gross, 1998. (1998).</w:t>
      </w:r>
    </w:p>
    <w:p w14:paraId="4717F169" w14:textId="77777777" w:rsidR="00F91F72" w:rsidRPr="00F91F72" w:rsidRDefault="00F91F72" w:rsidP="00F91F72">
      <w:pPr>
        <w:pStyle w:val="Bibliography"/>
        <w:rPr>
          <w:rFonts w:ascii="Calibri" w:hAnsi="Calibri" w:cs="Calibri"/>
        </w:rPr>
      </w:pPr>
      <w:r w:rsidRPr="00F91F72">
        <w:rPr>
          <w:rFonts w:ascii="Calibri" w:hAnsi="Calibri" w:cs="Calibri"/>
        </w:rPr>
        <w:t>5.</w:t>
      </w:r>
      <w:r w:rsidRPr="00F91F72">
        <w:rPr>
          <w:rFonts w:ascii="Calibri" w:hAnsi="Calibri" w:cs="Calibri"/>
        </w:rPr>
        <w:tab/>
        <w:t xml:space="preserve">Gollwitzer, P. M. Implementation intentions: Strong effects of simple plans. </w:t>
      </w:r>
      <w:r w:rsidRPr="00F91F72">
        <w:rPr>
          <w:rFonts w:ascii="Calibri" w:hAnsi="Calibri" w:cs="Calibri"/>
          <w:i/>
          <w:iCs/>
        </w:rPr>
        <w:t>Am. Psychol.</w:t>
      </w:r>
      <w:r w:rsidRPr="00F91F72">
        <w:rPr>
          <w:rFonts w:ascii="Calibri" w:hAnsi="Calibri" w:cs="Calibri"/>
        </w:rPr>
        <w:t xml:space="preserve"> </w:t>
      </w:r>
      <w:r w:rsidRPr="00F91F72">
        <w:rPr>
          <w:rFonts w:ascii="Calibri" w:hAnsi="Calibri" w:cs="Calibri"/>
          <w:b/>
          <w:bCs/>
        </w:rPr>
        <w:t>54</w:t>
      </w:r>
      <w:r w:rsidRPr="00F91F72">
        <w:rPr>
          <w:rFonts w:ascii="Calibri" w:hAnsi="Calibri" w:cs="Calibri"/>
        </w:rPr>
        <w:t>, 493–503 (1999).</w:t>
      </w:r>
    </w:p>
    <w:p w14:paraId="7C952A9F" w14:textId="77777777" w:rsidR="00F91F72" w:rsidRPr="00F91F72" w:rsidRDefault="00F91F72" w:rsidP="00F91F72">
      <w:pPr>
        <w:pStyle w:val="Bibliography"/>
        <w:rPr>
          <w:rFonts w:ascii="Calibri" w:hAnsi="Calibri" w:cs="Calibri"/>
        </w:rPr>
      </w:pPr>
      <w:r w:rsidRPr="00F91F72">
        <w:rPr>
          <w:rFonts w:ascii="Calibri" w:hAnsi="Calibri" w:cs="Calibri"/>
        </w:rPr>
        <w:t>6.</w:t>
      </w:r>
      <w:r w:rsidRPr="00F91F72">
        <w:rPr>
          <w:rFonts w:ascii="Calibri" w:hAnsi="Calibri" w:cs="Calibri"/>
        </w:rPr>
        <w:tab/>
        <w:t>Kabat-Zinn, J. Mindfulness-Based Stress Reduction (MBSR) - ProQuest. (2003).</w:t>
      </w:r>
    </w:p>
    <w:p w14:paraId="780F9C1B" w14:textId="3E87BF35" w:rsidR="00F91F72" w:rsidRPr="00F91F72" w:rsidRDefault="00F91F72" w:rsidP="731FF479">
      <w:pPr>
        <w:rPr>
          <w:b/>
          <w:bCs/>
        </w:rPr>
      </w:pPr>
      <w:r>
        <w:rPr>
          <w:b/>
          <w:bCs/>
        </w:rPr>
        <w:fldChar w:fldCharType="end"/>
      </w:r>
    </w:p>
    <w:sectPr w:rsidR="00F91F72" w:rsidRPr="00F91F7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6C7B"/>
    <w:multiLevelType w:val="hybridMultilevel"/>
    <w:tmpl w:val="431E2812"/>
    <w:lvl w:ilvl="0" w:tplc="C1DA483C">
      <w:start w:val="1"/>
      <w:numFmt w:val="decimal"/>
      <w:lvlText w:val="%1."/>
      <w:lvlJc w:val="left"/>
      <w:pPr>
        <w:ind w:left="360" w:hanging="360"/>
      </w:pPr>
    </w:lvl>
    <w:lvl w:ilvl="1" w:tplc="7BCA81D0">
      <w:start w:val="1"/>
      <w:numFmt w:val="lowerLetter"/>
      <w:lvlText w:val="%2."/>
      <w:lvlJc w:val="left"/>
      <w:pPr>
        <w:ind w:left="1080" w:hanging="360"/>
      </w:pPr>
    </w:lvl>
    <w:lvl w:ilvl="2" w:tplc="8C2E2C02">
      <w:start w:val="1"/>
      <w:numFmt w:val="lowerRoman"/>
      <w:lvlText w:val="%3."/>
      <w:lvlJc w:val="right"/>
      <w:pPr>
        <w:ind w:left="1800" w:hanging="180"/>
      </w:pPr>
    </w:lvl>
    <w:lvl w:ilvl="3" w:tplc="B5BA1604">
      <w:start w:val="1"/>
      <w:numFmt w:val="decimal"/>
      <w:lvlText w:val="%4."/>
      <w:lvlJc w:val="left"/>
      <w:pPr>
        <w:ind w:left="2520" w:hanging="360"/>
      </w:pPr>
    </w:lvl>
    <w:lvl w:ilvl="4" w:tplc="19CADF54">
      <w:start w:val="1"/>
      <w:numFmt w:val="lowerLetter"/>
      <w:lvlText w:val="%5."/>
      <w:lvlJc w:val="left"/>
      <w:pPr>
        <w:ind w:left="3240" w:hanging="360"/>
      </w:pPr>
    </w:lvl>
    <w:lvl w:ilvl="5" w:tplc="522CF2B2">
      <w:start w:val="1"/>
      <w:numFmt w:val="lowerRoman"/>
      <w:lvlText w:val="%6."/>
      <w:lvlJc w:val="right"/>
      <w:pPr>
        <w:ind w:left="3960" w:hanging="180"/>
      </w:pPr>
    </w:lvl>
    <w:lvl w:ilvl="6" w:tplc="33B4C61A">
      <w:start w:val="1"/>
      <w:numFmt w:val="decimal"/>
      <w:lvlText w:val="%7."/>
      <w:lvlJc w:val="left"/>
      <w:pPr>
        <w:ind w:left="4680" w:hanging="360"/>
      </w:pPr>
    </w:lvl>
    <w:lvl w:ilvl="7" w:tplc="6388B8B2">
      <w:start w:val="1"/>
      <w:numFmt w:val="lowerLetter"/>
      <w:lvlText w:val="%8."/>
      <w:lvlJc w:val="left"/>
      <w:pPr>
        <w:ind w:left="5400" w:hanging="360"/>
      </w:pPr>
    </w:lvl>
    <w:lvl w:ilvl="8" w:tplc="F6326A94">
      <w:start w:val="1"/>
      <w:numFmt w:val="lowerRoman"/>
      <w:lvlText w:val="%9."/>
      <w:lvlJc w:val="right"/>
      <w:pPr>
        <w:ind w:left="6120" w:hanging="180"/>
      </w:pPr>
    </w:lvl>
  </w:abstractNum>
  <w:abstractNum w:abstractNumId="1" w15:restartNumberingAfterBreak="0">
    <w:nsid w:val="06E6D5EA"/>
    <w:multiLevelType w:val="hybridMultilevel"/>
    <w:tmpl w:val="8C4806E6"/>
    <w:lvl w:ilvl="0" w:tplc="FCC4A85C">
      <w:start w:val="1"/>
      <w:numFmt w:val="decimal"/>
      <w:lvlText w:val="%1."/>
      <w:lvlJc w:val="left"/>
      <w:pPr>
        <w:ind w:left="360" w:hanging="360"/>
      </w:pPr>
    </w:lvl>
    <w:lvl w:ilvl="1" w:tplc="6BC0371E">
      <w:start w:val="1"/>
      <w:numFmt w:val="lowerLetter"/>
      <w:lvlText w:val="%2."/>
      <w:lvlJc w:val="left"/>
      <w:pPr>
        <w:ind w:left="1080" w:hanging="360"/>
      </w:pPr>
    </w:lvl>
    <w:lvl w:ilvl="2" w:tplc="E9060A30">
      <w:start w:val="1"/>
      <w:numFmt w:val="lowerRoman"/>
      <w:lvlText w:val="%3."/>
      <w:lvlJc w:val="right"/>
      <w:pPr>
        <w:ind w:left="1800" w:hanging="180"/>
      </w:pPr>
    </w:lvl>
    <w:lvl w:ilvl="3" w:tplc="3DEE488A">
      <w:start w:val="1"/>
      <w:numFmt w:val="decimal"/>
      <w:lvlText w:val="%4."/>
      <w:lvlJc w:val="left"/>
      <w:pPr>
        <w:ind w:left="2520" w:hanging="360"/>
      </w:pPr>
    </w:lvl>
    <w:lvl w:ilvl="4" w:tplc="661C9A28">
      <w:start w:val="1"/>
      <w:numFmt w:val="lowerLetter"/>
      <w:lvlText w:val="%5."/>
      <w:lvlJc w:val="left"/>
      <w:pPr>
        <w:ind w:left="3240" w:hanging="360"/>
      </w:pPr>
    </w:lvl>
    <w:lvl w:ilvl="5" w:tplc="831C452A">
      <w:start w:val="1"/>
      <w:numFmt w:val="lowerRoman"/>
      <w:lvlText w:val="%6."/>
      <w:lvlJc w:val="right"/>
      <w:pPr>
        <w:ind w:left="3960" w:hanging="180"/>
      </w:pPr>
    </w:lvl>
    <w:lvl w:ilvl="6" w:tplc="B3A8A27E">
      <w:start w:val="1"/>
      <w:numFmt w:val="decimal"/>
      <w:lvlText w:val="%7."/>
      <w:lvlJc w:val="left"/>
      <w:pPr>
        <w:ind w:left="4680" w:hanging="360"/>
      </w:pPr>
    </w:lvl>
    <w:lvl w:ilvl="7" w:tplc="3724EA84">
      <w:start w:val="1"/>
      <w:numFmt w:val="lowerLetter"/>
      <w:lvlText w:val="%8."/>
      <w:lvlJc w:val="left"/>
      <w:pPr>
        <w:ind w:left="5400" w:hanging="360"/>
      </w:pPr>
    </w:lvl>
    <w:lvl w:ilvl="8" w:tplc="764827D0">
      <w:start w:val="1"/>
      <w:numFmt w:val="lowerRoman"/>
      <w:lvlText w:val="%9."/>
      <w:lvlJc w:val="right"/>
      <w:pPr>
        <w:ind w:left="6120" w:hanging="180"/>
      </w:pPr>
    </w:lvl>
  </w:abstractNum>
  <w:abstractNum w:abstractNumId="2" w15:restartNumberingAfterBreak="0">
    <w:nsid w:val="1A144FFB"/>
    <w:multiLevelType w:val="hybridMultilevel"/>
    <w:tmpl w:val="89588866"/>
    <w:lvl w:ilvl="0" w:tplc="4E1AB442">
      <w:start w:val="1"/>
      <w:numFmt w:val="bullet"/>
      <w:lvlText w:val=""/>
      <w:lvlJc w:val="left"/>
      <w:pPr>
        <w:ind w:left="360" w:hanging="360"/>
      </w:pPr>
      <w:rPr>
        <w:rFonts w:ascii="Symbol" w:hAnsi="Symbol" w:hint="default"/>
      </w:rPr>
    </w:lvl>
    <w:lvl w:ilvl="1" w:tplc="BB344D1A">
      <w:start w:val="1"/>
      <w:numFmt w:val="bullet"/>
      <w:lvlText w:val="o"/>
      <w:lvlJc w:val="left"/>
      <w:pPr>
        <w:ind w:left="1080" w:hanging="360"/>
      </w:pPr>
      <w:rPr>
        <w:rFonts w:ascii="Courier New" w:hAnsi="Courier New" w:hint="default"/>
      </w:rPr>
    </w:lvl>
    <w:lvl w:ilvl="2" w:tplc="710EB214">
      <w:start w:val="1"/>
      <w:numFmt w:val="bullet"/>
      <w:lvlText w:val=""/>
      <w:lvlJc w:val="left"/>
      <w:pPr>
        <w:ind w:left="1800" w:hanging="360"/>
      </w:pPr>
      <w:rPr>
        <w:rFonts w:ascii="Wingdings" w:hAnsi="Wingdings" w:hint="default"/>
      </w:rPr>
    </w:lvl>
    <w:lvl w:ilvl="3" w:tplc="1C5E96CA">
      <w:start w:val="1"/>
      <w:numFmt w:val="bullet"/>
      <w:lvlText w:val=""/>
      <w:lvlJc w:val="left"/>
      <w:pPr>
        <w:ind w:left="2520" w:hanging="360"/>
      </w:pPr>
      <w:rPr>
        <w:rFonts w:ascii="Symbol" w:hAnsi="Symbol" w:hint="default"/>
      </w:rPr>
    </w:lvl>
    <w:lvl w:ilvl="4" w:tplc="317013C8">
      <w:start w:val="1"/>
      <w:numFmt w:val="bullet"/>
      <w:lvlText w:val="o"/>
      <w:lvlJc w:val="left"/>
      <w:pPr>
        <w:ind w:left="3240" w:hanging="360"/>
      </w:pPr>
      <w:rPr>
        <w:rFonts w:ascii="Courier New" w:hAnsi="Courier New" w:hint="default"/>
      </w:rPr>
    </w:lvl>
    <w:lvl w:ilvl="5" w:tplc="3F2CF4EC">
      <w:start w:val="1"/>
      <w:numFmt w:val="bullet"/>
      <w:lvlText w:val=""/>
      <w:lvlJc w:val="left"/>
      <w:pPr>
        <w:ind w:left="3960" w:hanging="360"/>
      </w:pPr>
      <w:rPr>
        <w:rFonts w:ascii="Wingdings" w:hAnsi="Wingdings" w:hint="default"/>
      </w:rPr>
    </w:lvl>
    <w:lvl w:ilvl="6" w:tplc="A7E22102">
      <w:start w:val="1"/>
      <w:numFmt w:val="bullet"/>
      <w:lvlText w:val=""/>
      <w:lvlJc w:val="left"/>
      <w:pPr>
        <w:ind w:left="4680" w:hanging="360"/>
      </w:pPr>
      <w:rPr>
        <w:rFonts w:ascii="Symbol" w:hAnsi="Symbol" w:hint="default"/>
      </w:rPr>
    </w:lvl>
    <w:lvl w:ilvl="7" w:tplc="BE3A37E0">
      <w:start w:val="1"/>
      <w:numFmt w:val="bullet"/>
      <w:lvlText w:val="o"/>
      <w:lvlJc w:val="left"/>
      <w:pPr>
        <w:ind w:left="5400" w:hanging="360"/>
      </w:pPr>
      <w:rPr>
        <w:rFonts w:ascii="Courier New" w:hAnsi="Courier New" w:hint="default"/>
      </w:rPr>
    </w:lvl>
    <w:lvl w:ilvl="8" w:tplc="EB580FF8">
      <w:start w:val="1"/>
      <w:numFmt w:val="bullet"/>
      <w:lvlText w:val=""/>
      <w:lvlJc w:val="left"/>
      <w:pPr>
        <w:ind w:left="6120" w:hanging="360"/>
      </w:pPr>
      <w:rPr>
        <w:rFonts w:ascii="Wingdings" w:hAnsi="Wingdings" w:hint="default"/>
      </w:rPr>
    </w:lvl>
  </w:abstractNum>
  <w:abstractNum w:abstractNumId="3" w15:restartNumberingAfterBreak="0">
    <w:nsid w:val="203BF453"/>
    <w:multiLevelType w:val="hybridMultilevel"/>
    <w:tmpl w:val="DE4CA2D2"/>
    <w:lvl w:ilvl="0" w:tplc="E97A893C">
      <w:start w:val="1"/>
      <w:numFmt w:val="bullet"/>
      <w:lvlText w:val=""/>
      <w:lvlJc w:val="left"/>
      <w:pPr>
        <w:ind w:left="360" w:hanging="360"/>
      </w:pPr>
      <w:rPr>
        <w:rFonts w:ascii="Symbol" w:hAnsi="Symbol" w:hint="default"/>
      </w:rPr>
    </w:lvl>
    <w:lvl w:ilvl="1" w:tplc="62AA7EA6">
      <w:start w:val="1"/>
      <w:numFmt w:val="bullet"/>
      <w:lvlText w:val="o"/>
      <w:lvlJc w:val="left"/>
      <w:pPr>
        <w:ind w:left="1080" w:hanging="360"/>
      </w:pPr>
      <w:rPr>
        <w:rFonts w:ascii="Courier New" w:hAnsi="Courier New" w:hint="default"/>
      </w:rPr>
    </w:lvl>
    <w:lvl w:ilvl="2" w:tplc="47DC341C">
      <w:start w:val="1"/>
      <w:numFmt w:val="bullet"/>
      <w:lvlText w:val=""/>
      <w:lvlJc w:val="left"/>
      <w:pPr>
        <w:ind w:left="1800" w:hanging="360"/>
      </w:pPr>
      <w:rPr>
        <w:rFonts w:ascii="Wingdings" w:hAnsi="Wingdings" w:hint="default"/>
      </w:rPr>
    </w:lvl>
    <w:lvl w:ilvl="3" w:tplc="A7E0AA10">
      <w:start w:val="1"/>
      <w:numFmt w:val="bullet"/>
      <w:lvlText w:val=""/>
      <w:lvlJc w:val="left"/>
      <w:pPr>
        <w:ind w:left="2520" w:hanging="360"/>
      </w:pPr>
      <w:rPr>
        <w:rFonts w:ascii="Symbol" w:hAnsi="Symbol" w:hint="default"/>
      </w:rPr>
    </w:lvl>
    <w:lvl w:ilvl="4" w:tplc="AFCA568A">
      <w:start w:val="1"/>
      <w:numFmt w:val="bullet"/>
      <w:lvlText w:val="o"/>
      <w:lvlJc w:val="left"/>
      <w:pPr>
        <w:ind w:left="3240" w:hanging="360"/>
      </w:pPr>
      <w:rPr>
        <w:rFonts w:ascii="Courier New" w:hAnsi="Courier New" w:hint="default"/>
      </w:rPr>
    </w:lvl>
    <w:lvl w:ilvl="5" w:tplc="86CE05BA">
      <w:start w:val="1"/>
      <w:numFmt w:val="bullet"/>
      <w:lvlText w:val=""/>
      <w:lvlJc w:val="left"/>
      <w:pPr>
        <w:ind w:left="3960" w:hanging="360"/>
      </w:pPr>
      <w:rPr>
        <w:rFonts w:ascii="Wingdings" w:hAnsi="Wingdings" w:hint="default"/>
      </w:rPr>
    </w:lvl>
    <w:lvl w:ilvl="6" w:tplc="299EFE08">
      <w:start w:val="1"/>
      <w:numFmt w:val="bullet"/>
      <w:lvlText w:val=""/>
      <w:lvlJc w:val="left"/>
      <w:pPr>
        <w:ind w:left="4680" w:hanging="360"/>
      </w:pPr>
      <w:rPr>
        <w:rFonts w:ascii="Symbol" w:hAnsi="Symbol" w:hint="default"/>
      </w:rPr>
    </w:lvl>
    <w:lvl w:ilvl="7" w:tplc="2A1E0D20">
      <w:start w:val="1"/>
      <w:numFmt w:val="bullet"/>
      <w:lvlText w:val="o"/>
      <w:lvlJc w:val="left"/>
      <w:pPr>
        <w:ind w:left="5400" w:hanging="360"/>
      </w:pPr>
      <w:rPr>
        <w:rFonts w:ascii="Courier New" w:hAnsi="Courier New" w:hint="default"/>
      </w:rPr>
    </w:lvl>
    <w:lvl w:ilvl="8" w:tplc="E1947E76">
      <w:start w:val="1"/>
      <w:numFmt w:val="bullet"/>
      <w:lvlText w:val=""/>
      <w:lvlJc w:val="left"/>
      <w:pPr>
        <w:ind w:left="6120" w:hanging="360"/>
      </w:pPr>
      <w:rPr>
        <w:rFonts w:ascii="Wingdings" w:hAnsi="Wingdings" w:hint="default"/>
      </w:rPr>
    </w:lvl>
  </w:abstractNum>
  <w:abstractNum w:abstractNumId="4" w15:restartNumberingAfterBreak="0">
    <w:nsid w:val="2679D069"/>
    <w:multiLevelType w:val="hybridMultilevel"/>
    <w:tmpl w:val="93549B58"/>
    <w:lvl w:ilvl="0" w:tplc="EA30E66E">
      <w:start w:val="1"/>
      <w:numFmt w:val="decimal"/>
      <w:lvlText w:val="%1."/>
      <w:lvlJc w:val="left"/>
      <w:pPr>
        <w:ind w:left="360" w:hanging="360"/>
      </w:pPr>
    </w:lvl>
    <w:lvl w:ilvl="1" w:tplc="BD945BC4">
      <w:start w:val="1"/>
      <w:numFmt w:val="lowerLetter"/>
      <w:lvlText w:val="%2."/>
      <w:lvlJc w:val="left"/>
      <w:pPr>
        <w:ind w:left="1080" w:hanging="360"/>
      </w:pPr>
    </w:lvl>
    <w:lvl w:ilvl="2" w:tplc="CA78DADA">
      <w:start w:val="1"/>
      <w:numFmt w:val="lowerRoman"/>
      <w:lvlText w:val="%3."/>
      <w:lvlJc w:val="right"/>
      <w:pPr>
        <w:ind w:left="1800" w:hanging="180"/>
      </w:pPr>
    </w:lvl>
    <w:lvl w:ilvl="3" w:tplc="6B842AC4">
      <w:start w:val="1"/>
      <w:numFmt w:val="decimal"/>
      <w:lvlText w:val="%4."/>
      <w:lvlJc w:val="left"/>
      <w:pPr>
        <w:ind w:left="2520" w:hanging="360"/>
      </w:pPr>
    </w:lvl>
    <w:lvl w:ilvl="4" w:tplc="EE5CCB58">
      <w:start w:val="1"/>
      <w:numFmt w:val="lowerLetter"/>
      <w:lvlText w:val="%5."/>
      <w:lvlJc w:val="left"/>
      <w:pPr>
        <w:ind w:left="3240" w:hanging="360"/>
      </w:pPr>
    </w:lvl>
    <w:lvl w:ilvl="5" w:tplc="90163D48">
      <w:start w:val="1"/>
      <w:numFmt w:val="lowerRoman"/>
      <w:lvlText w:val="%6."/>
      <w:lvlJc w:val="right"/>
      <w:pPr>
        <w:ind w:left="3960" w:hanging="180"/>
      </w:pPr>
    </w:lvl>
    <w:lvl w:ilvl="6" w:tplc="3DCC33F4">
      <w:start w:val="1"/>
      <w:numFmt w:val="decimal"/>
      <w:lvlText w:val="%7."/>
      <w:lvlJc w:val="left"/>
      <w:pPr>
        <w:ind w:left="4680" w:hanging="360"/>
      </w:pPr>
    </w:lvl>
    <w:lvl w:ilvl="7" w:tplc="9822CA72">
      <w:start w:val="1"/>
      <w:numFmt w:val="lowerLetter"/>
      <w:lvlText w:val="%8."/>
      <w:lvlJc w:val="left"/>
      <w:pPr>
        <w:ind w:left="5400" w:hanging="360"/>
      </w:pPr>
    </w:lvl>
    <w:lvl w:ilvl="8" w:tplc="195E98D2">
      <w:start w:val="1"/>
      <w:numFmt w:val="lowerRoman"/>
      <w:lvlText w:val="%9."/>
      <w:lvlJc w:val="right"/>
      <w:pPr>
        <w:ind w:left="6120" w:hanging="180"/>
      </w:pPr>
    </w:lvl>
  </w:abstractNum>
  <w:abstractNum w:abstractNumId="5" w15:restartNumberingAfterBreak="0">
    <w:nsid w:val="28CB2B9B"/>
    <w:multiLevelType w:val="hybridMultilevel"/>
    <w:tmpl w:val="93549B5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33F0A422"/>
    <w:multiLevelType w:val="hybridMultilevel"/>
    <w:tmpl w:val="6F9C4934"/>
    <w:lvl w:ilvl="0" w:tplc="A27280CC">
      <w:start w:val="1"/>
      <w:numFmt w:val="decimal"/>
      <w:lvlText w:val="%1."/>
      <w:lvlJc w:val="left"/>
      <w:pPr>
        <w:ind w:left="360" w:hanging="360"/>
      </w:pPr>
    </w:lvl>
    <w:lvl w:ilvl="1" w:tplc="B0808D2E">
      <w:start w:val="1"/>
      <w:numFmt w:val="lowerLetter"/>
      <w:lvlText w:val="%2."/>
      <w:lvlJc w:val="left"/>
      <w:pPr>
        <w:ind w:left="1080" w:hanging="360"/>
      </w:pPr>
    </w:lvl>
    <w:lvl w:ilvl="2" w:tplc="85F443FE">
      <w:start w:val="1"/>
      <w:numFmt w:val="lowerRoman"/>
      <w:lvlText w:val="%3."/>
      <w:lvlJc w:val="right"/>
      <w:pPr>
        <w:ind w:left="1800" w:hanging="180"/>
      </w:pPr>
    </w:lvl>
    <w:lvl w:ilvl="3" w:tplc="C7E89B30">
      <w:start w:val="1"/>
      <w:numFmt w:val="decimal"/>
      <w:lvlText w:val="%4."/>
      <w:lvlJc w:val="left"/>
      <w:pPr>
        <w:ind w:left="2520" w:hanging="360"/>
      </w:pPr>
    </w:lvl>
    <w:lvl w:ilvl="4" w:tplc="28C69EB2">
      <w:start w:val="1"/>
      <w:numFmt w:val="lowerLetter"/>
      <w:lvlText w:val="%5."/>
      <w:lvlJc w:val="left"/>
      <w:pPr>
        <w:ind w:left="3240" w:hanging="360"/>
      </w:pPr>
    </w:lvl>
    <w:lvl w:ilvl="5" w:tplc="861A2D2C">
      <w:start w:val="1"/>
      <w:numFmt w:val="lowerRoman"/>
      <w:lvlText w:val="%6."/>
      <w:lvlJc w:val="right"/>
      <w:pPr>
        <w:ind w:left="3960" w:hanging="180"/>
      </w:pPr>
    </w:lvl>
    <w:lvl w:ilvl="6" w:tplc="37008672">
      <w:start w:val="1"/>
      <w:numFmt w:val="decimal"/>
      <w:lvlText w:val="%7."/>
      <w:lvlJc w:val="left"/>
      <w:pPr>
        <w:ind w:left="4680" w:hanging="360"/>
      </w:pPr>
    </w:lvl>
    <w:lvl w:ilvl="7" w:tplc="56C2E5E2">
      <w:start w:val="1"/>
      <w:numFmt w:val="lowerLetter"/>
      <w:lvlText w:val="%8."/>
      <w:lvlJc w:val="left"/>
      <w:pPr>
        <w:ind w:left="5400" w:hanging="360"/>
      </w:pPr>
    </w:lvl>
    <w:lvl w:ilvl="8" w:tplc="D256C4DA">
      <w:start w:val="1"/>
      <w:numFmt w:val="lowerRoman"/>
      <w:lvlText w:val="%9."/>
      <w:lvlJc w:val="right"/>
      <w:pPr>
        <w:ind w:left="6120" w:hanging="180"/>
      </w:pPr>
    </w:lvl>
  </w:abstractNum>
  <w:abstractNum w:abstractNumId="7" w15:restartNumberingAfterBreak="0">
    <w:nsid w:val="51D5DBAF"/>
    <w:multiLevelType w:val="hybridMultilevel"/>
    <w:tmpl w:val="B0401006"/>
    <w:lvl w:ilvl="0" w:tplc="0F323824">
      <w:start w:val="1"/>
      <w:numFmt w:val="bullet"/>
      <w:lvlText w:val=""/>
      <w:lvlJc w:val="left"/>
      <w:pPr>
        <w:ind w:left="360" w:hanging="360"/>
      </w:pPr>
      <w:rPr>
        <w:rFonts w:ascii="Symbol" w:hAnsi="Symbol" w:hint="default"/>
      </w:rPr>
    </w:lvl>
    <w:lvl w:ilvl="1" w:tplc="2D7EAC6A">
      <w:start w:val="1"/>
      <w:numFmt w:val="bullet"/>
      <w:lvlText w:val="o"/>
      <w:lvlJc w:val="left"/>
      <w:pPr>
        <w:ind w:left="1080" w:hanging="360"/>
      </w:pPr>
      <w:rPr>
        <w:rFonts w:ascii="Courier New" w:hAnsi="Courier New" w:hint="default"/>
      </w:rPr>
    </w:lvl>
    <w:lvl w:ilvl="2" w:tplc="F03CB988">
      <w:start w:val="1"/>
      <w:numFmt w:val="bullet"/>
      <w:lvlText w:val=""/>
      <w:lvlJc w:val="left"/>
      <w:pPr>
        <w:ind w:left="1800" w:hanging="360"/>
      </w:pPr>
      <w:rPr>
        <w:rFonts w:ascii="Wingdings" w:hAnsi="Wingdings" w:hint="default"/>
      </w:rPr>
    </w:lvl>
    <w:lvl w:ilvl="3" w:tplc="4FF28500">
      <w:start w:val="1"/>
      <w:numFmt w:val="bullet"/>
      <w:lvlText w:val=""/>
      <w:lvlJc w:val="left"/>
      <w:pPr>
        <w:ind w:left="2520" w:hanging="360"/>
      </w:pPr>
      <w:rPr>
        <w:rFonts w:ascii="Symbol" w:hAnsi="Symbol" w:hint="default"/>
      </w:rPr>
    </w:lvl>
    <w:lvl w:ilvl="4" w:tplc="F9469C62">
      <w:start w:val="1"/>
      <w:numFmt w:val="bullet"/>
      <w:lvlText w:val="o"/>
      <w:lvlJc w:val="left"/>
      <w:pPr>
        <w:ind w:left="3240" w:hanging="360"/>
      </w:pPr>
      <w:rPr>
        <w:rFonts w:ascii="Courier New" w:hAnsi="Courier New" w:hint="default"/>
      </w:rPr>
    </w:lvl>
    <w:lvl w:ilvl="5" w:tplc="E31AFBCE">
      <w:start w:val="1"/>
      <w:numFmt w:val="bullet"/>
      <w:lvlText w:val=""/>
      <w:lvlJc w:val="left"/>
      <w:pPr>
        <w:ind w:left="3960" w:hanging="360"/>
      </w:pPr>
      <w:rPr>
        <w:rFonts w:ascii="Wingdings" w:hAnsi="Wingdings" w:hint="default"/>
      </w:rPr>
    </w:lvl>
    <w:lvl w:ilvl="6" w:tplc="BEA8E728">
      <w:start w:val="1"/>
      <w:numFmt w:val="bullet"/>
      <w:lvlText w:val=""/>
      <w:lvlJc w:val="left"/>
      <w:pPr>
        <w:ind w:left="4680" w:hanging="360"/>
      </w:pPr>
      <w:rPr>
        <w:rFonts w:ascii="Symbol" w:hAnsi="Symbol" w:hint="default"/>
      </w:rPr>
    </w:lvl>
    <w:lvl w:ilvl="7" w:tplc="AD1206BC">
      <w:start w:val="1"/>
      <w:numFmt w:val="bullet"/>
      <w:lvlText w:val="o"/>
      <w:lvlJc w:val="left"/>
      <w:pPr>
        <w:ind w:left="5400" w:hanging="360"/>
      </w:pPr>
      <w:rPr>
        <w:rFonts w:ascii="Courier New" w:hAnsi="Courier New" w:hint="default"/>
      </w:rPr>
    </w:lvl>
    <w:lvl w:ilvl="8" w:tplc="CB1221A6">
      <w:start w:val="1"/>
      <w:numFmt w:val="bullet"/>
      <w:lvlText w:val=""/>
      <w:lvlJc w:val="left"/>
      <w:pPr>
        <w:ind w:left="6120" w:hanging="360"/>
      </w:pPr>
      <w:rPr>
        <w:rFonts w:ascii="Wingdings" w:hAnsi="Wingdings" w:hint="default"/>
      </w:rPr>
    </w:lvl>
  </w:abstractNum>
  <w:abstractNum w:abstractNumId="8" w15:restartNumberingAfterBreak="0">
    <w:nsid w:val="58A70FF0"/>
    <w:multiLevelType w:val="hybridMultilevel"/>
    <w:tmpl w:val="A85C68E4"/>
    <w:lvl w:ilvl="0" w:tplc="8CFAF4E6">
      <w:start w:val="1"/>
      <w:numFmt w:val="bullet"/>
      <w:lvlText w:val=""/>
      <w:lvlJc w:val="left"/>
      <w:pPr>
        <w:ind w:left="360" w:hanging="360"/>
      </w:pPr>
      <w:rPr>
        <w:rFonts w:ascii="Symbol" w:hAnsi="Symbol" w:hint="default"/>
      </w:rPr>
    </w:lvl>
    <w:lvl w:ilvl="1" w:tplc="B8483428">
      <w:start w:val="1"/>
      <w:numFmt w:val="bullet"/>
      <w:lvlText w:val="o"/>
      <w:lvlJc w:val="left"/>
      <w:pPr>
        <w:ind w:left="1080" w:hanging="360"/>
      </w:pPr>
      <w:rPr>
        <w:rFonts w:ascii="Courier New" w:hAnsi="Courier New" w:hint="default"/>
      </w:rPr>
    </w:lvl>
    <w:lvl w:ilvl="2" w:tplc="5B7AC522">
      <w:start w:val="1"/>
      <w:numFmt w:val="bullet"/>
      <w:lvlText w:val=""/>
      <w:lvlJc w:val="left"/>
      <w:pPr>
        <w:ind w:left="1800" w:hanging="360"/>
      </w:pPr>
      <w:rPr>
        <w:rFonts w:ascii="Wingdings" w:hAnsi="Wingdings" w:hint="default"/>
      </w:rPr>
    </w:lvl>
    <w:lvl w:ilvl="3" w:tplc="22183F26">
      <w:start w:val="1"/>
      <w:numFmt w:val="bullet"/>
      <w:lvlText w:val=""/>
      <w:lvlJc w:val="left"/>
      <w:pPr>
        <w:ind w:left="2520" w:hanging="360"/>
      </w:pPr>
      <w:rPr>
        <w:rFonts w:ascii="Symbol" w:hAnsi="Symbol" w:hint="default"/>
      </w:rPr>
    </w:lvl>
    <w:lvl w:ilvl="4" w:tplc="2A7405E2">
      <w:start w:val="1"/>
      <w:numFmt w:val="bullet"/>
      <w:lvlText w:val="o"/>
      <w:lvlJc w:val="left"/>
      <w:pPr>
        <w:ind w:left="3240" w:hanging="360"/>
      </w:pPr>
      <w:rPr>
        <w:rFonts w:ascii="Courier New" w:hAnsi="Courier New" w:hint="default"/>
      </w:rPr>
    </w:lvl>
    <w:lvl w:ilvl="5" w:tplc="FEC691B8">
      <w:start w:val="1"/>
      <w:numFmt w:val="bullet"/>
      <w:lvlText w:val=""/>
      <w:lvlJc w:val="left"/>
      <w:pPr>
        <w:ind w:left="3960" w:hanging="360"/>
      </w:pPr>
      <w:rPr>
        <w:rFonts w:ascii="Wingdings" w:hAnsi="Wingdings" w:hint="default"/>
      </w:rPr>
    </w:lvl>
    <w:lvl w:ilvl="6" w:tplc="E376CD14">
      <w:start w:val="1"/>
      <w:numFmt w:val="bullet"/>
      <w:lvlText w:val=""/>
      <w:lvlJc w:val="left"/>
      <w:pPr>
        <w:ind w:left="4680" w:hanging="360"/>
      </w:pPr>
      <w:rPr>
        <w:rFonts w:ascii="Symbol" w:hAnsi="Symbol" w:hint="default"/>
      </w:rPr>
    </w:lvl>
    <w:lvl w:ilvl="7" w:tplc="ECF64BB6">
      <w:start w:val="1"/>
      <w:numFmt w:val="bullet"/>
      <w:lvlText w:val="o"/>
      <w:lvlJc w:val="left"/>
      <w:pPr>
        <w:ind w:left="5400" w:hanging="360"/>
      </w:pPr>
      <w:rPr>
        <w:rFonts w:ascii="Courier New" w:hAnsi="Courier New" w:hint="default"/>
      </w:rPr>
    </w:lvl>
    <w:lvl w:ilvl="8" w:tplc="EC947622">
      <w:start w:val="1"/>
      <w:numFmt w:val="bullet"/>
      <w:lvlText w:val=""/>
      <w:lvlJc w:val="left"/>
      <w:pPr>
        <w:ind w:left="6120" w:hanging="360"/>
      </w:pPr>
      <w:rPr>
        <w:rFonts w:ascii="Wingdings" w:hAnsi="Wingdings" w:hint="default"/>
      </w:rPr>
    </w:lvl>
  </w:abstractNum>
  <w:abstractNum w:abstractNumId="9" w15:restartNumberingAfterBreak="0">
    <w:nsid w:val="625AAF81"/>
    <w:multiLevelType w:val="hybridMultilevel"/>
    <w:tmpl w:val="080AE376"/>
    <w:lvl w:ilvl="0" w:tplc="D6AE4812">
      <w:start w:val="1"/>
      <w:numFmt w:val="decimal"/>
      <w:lvlText w:val="%1."/>
      <w:lvlJc w:val="left"/>
      <w:pPr>
        <w:ind w:left="360" w:hanging="360"/>
      </w:pPr>
    </w:lvl>
    <w:lvl w:ilvl="1" w:tplc="62F845D4">
      <w:start w:val="1"/>
      <w:numFmt w:val="lowerLetter"/>
      <w:lvlText w:val="%2."/>
      <w:lvlJc w:val="left"/>
      <w:pPr>
        <w:ind w:left="1080" w:hanging="360"/>
      </w:pPr>
    </w:lvl>
    <w:lvl w:ilvl="2" w:tplc="4F12DE74">
      <w:start w:val="1"/>
      <w:numFmt w:val="lowerRoman"/>
      <w:lvlText w:val="%3."/>
      <w:lvlJc w:val="right"/>
      <w:pPr>
        <w:ind w:left="1800" w:hanging="180"/>
      </w:pPr>
    </w:lvl>
    <w:lvl w:ilvl="3" w:tplc="B7721704">
      <w:start w:val="1"/>
      <w:numFmt w:val="decimal"/>
      <w:lvlText w:val="%4."/>
      <w:lvlJc w:val="left"/>
      <w:pPr>
        <w:ind w:left="2520" w:hanging="360"/>
      </w:pPr>
    </w:lvl>
    <w:lvl w:ilvl="4" w:tplc="61161D7C">
      <w:start w:val="1"/>
      <w:numFmt w:val="lowerLetter"/>
      <w:lvlText w:val="%5."/>
      <w:lvlJc w:val="left"/>
      <w:pPr>
        <w:ind w:left="3240" w:hanging="360"/>
      </w:pPr>
    </w:lvl>
    <w:lvl w:ilvl="5" w:tplc="60F89480">
      <w:start w:val="1"/>
      <w:numFmt w:val="lowerRoman"/>
      <w:lvlText w:val="%6."/>
      <w:lvlJc w:val="right"/>
      <w:pPr>
        <w:ind w:left="3960" w:hanging="180"/>
      </w:pPr>
    </w:lvl>
    <w:lvl w:ilvl="6" w:tplc="8730D3EE">
      <w:start w:val="1"/>
      <w:numFmt w:val="decimal"/>
      <w:lvlText w:val="%7."/>
      <w:lvlJc w:val="left"/>
      <w:pPr>
        <w:ind w:left="4680" w:hanging="360"/>
      </w:pPr>
    </w:lvl>
    <w:lvl w:ilvl="7" w:tplc="F49E063A">
      <w:start w:val="1"/>
      <w:numFmt w:val="lowerLetter"/>
      <w:lvlText w:val="%8."/>
      <w:lvlJc w:val="left"/>
      <w:pPr>
        <w:ind w:left="5400" w:hanging="360"/>
      </w:pPr>
    </w:lvl>
    <w:lvl w:ilvl="8" w:tplc="5F76BA32">
      <w:start w:val="1"/>
      <w:numFmt w:val="lowerRoman"/>
      <w:lvlText w:val="%9."/>
      <w:lvlJc w:val="right"/>
      <w:pPr>
        <w:ind w:left="6120" w:hanging="180"/>
      </w:pPr>
    </w:lvl>
  </w:abstractNum>
  <w:abstractNum w:abstractNumId="10" w15:restartNumberingAfterBreak="0">
    <w:nsid w:val="708C6CA3"/>
    <w:multiLevelType w:val="hybridMultilevel"/>
    <w:tmpl w:val="5CB068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0C44FB8"/>
    <w:multiLevelType w:val="hybridMultilevel"/>
    <w:tmpl w:val="B528688E"/>
    <w:lvl w:ilvl="0" w:tplc="89FC0668">
      <w:start w:val="1"/>
      <w:numFmt w:val="decimal"/>
      <w:lvlText w:val="%1."/>
      <w:lvlJc w:val="left"/>
      <w:pPr>
        <w:ind w:left="720" w:hanging="360"/>
      </w:pPr>
    </w:lvl>
    <w:lvl w:ilvl="1" w:tplc="0AF4B286">
      <w:start w:val="1"/>
      <w:numFmt w:val="lowerLetter"/>
      <w:lvlText w:val="%2."/>
      <w:lvlJc w:val="left"/>
      <w:pPr>
        <w:ind w:left="1440" w:hanging="360"/>
      </w:pPr>
    </w:lvl>
    <w:lvl w:ilvl="2" w:tplc="56D81B36">
      <w:start w:val="1"/>
      <w:numFmt w:val="lowerRoman"/>
      <w:lvlText w:val="%3."/>
      <w:lvlJc w:val="right"/>
      <w:pPr>
        <w:ind w:left="2160" w:hanging="180"/>
      </w:pPr>
    </w:lvl>
    <w:lvl w:ilvl="3" w:tplc="63C27FA8">
      <w:start w:val="1"/>
      <w:numFmt w:val="decimal"/>
      <w:lvlText w:val="%4."/>
      <w:lvlJc w:val="left"/>
      <w:pPr>
        <w:ind w:left="2880" w:hanging="360"/>
      </w:pPr>
    </w:lvl>
    <w:lvl w:ilvl="4" w:tplc="CEB2180A">
      <w:start w:val="1"/>
      <w:numFmt w:val="lowerLetter"/>
      <w:lvlText w:val="%5."/>
      <w:lvlJc w:val="left"/>
      <w:pPr>
        <w:ind w:left="3600" w:hanging="360"/>
      </w:pPr>
    </w:lvl>
    <w:lvl w:ilvl="5" w:tplc="8E584820">
      <w:start w:val="1"/>
      <w:numFmt w:val="lowerRoman"/>
      <w:lvlText w:val="%6."/>
      <w:lvlJc w:val="right"/>
      <w:pPr>
        <w:ind w:left="4320" w:hanging="180"/>
      </w:pPr>
    </w:lvl>
    <w:lvl w:ilvl="6" w:tplc="4462D8E4">
      <w:start w:val="1"/>
      <w:numFmt w:val="decimal"/>
      <w:lvlText w:val="%7."/>
      <w:lvlJc w:val="left"/>
      <w:pPr>
        <w:ind w:left="5040" w:hanging="360"/>
      </w:pPr>
    </w:lvl>
    <w:lvl w:ilvl="7" w:tplc="5350B134">
      <w:start w:val="1"/>
      <w:numFmt w:val="lowerLetter"/>
      <w:lvlText w:val="%8."/>
      <w:lvlJc w:val="left"/>
      <w:pPr>
        <w:ind w:left="5760" w:hanging="360"/>
      </w:pPr>
    </w:lvl>
    <w:lvl w:ilvl="8" w:tplc="A92A32EC">
      <w:start w:val="1"/>
      <w:numFmt w:val="lowerRoman"/>
      <w:lvlText w:val="%9."/>
      <w:lvlJc w:val="right"/>
      <w:pPr>
        <w:ind w:left="6480" w:hanging="180"/>
      </w:pPr>
    </w:lvl>
  </w:abstractNum>
  <w:abstractNum w:abstractNumId="12" w15:restartNumberingAfterBreak="0">
    <w:nsid w:val="79612B83"/>
    <w:multiLevelType w:val="hybridMultilevel"/>
    <w:tmpl w:val="56EAD746"/>
    <w:lvl w:ilvl="0" w:tplc="12409E0E">
      <w:start w:val="1"/>
      <w:numFmt w:val="decimal"/>
      <w:lvlText w:val="%1."/>
      <w:lvlJc w:val="left"/>
      <w:pPr>
        <w:ind w:left="360" w:hanging="360"/>
      </w:pPr>
    </w:lvl>
    <w:lvl w:ilvl="1" w:tplc="1C624DD4">
      <w:start w:val="1"/>
      <w:numFmt w:val="lowerLetter"/>
      <w:lvlText w:val="%2."/>
      <w:lvlJc w:val="left"/>
      <w:pPr>
        <w:ind w:left="1080" w:hanging="360"/>
      </w:pPr>
    </w:lvl>
    <w:lvl w:ilvl="2" w:tplc="3E001774">
      <w:start w:val="1"/>
      <w:numFmt w:val="lowerRoman"/>
      <w:lvlText w:val="%3."/>
      <w:lvlJc w:val="right"/>
      <w:pPr>
        <w:ind w:left="1800" w:hanging="180"/>
      </w:pPr>
    </w:lvl>
    <w:lvl w:ilvl="3" w:tplc="3BBE77C6">
      <w:start w:val="1"/>
      <w:numFmt w:val="decimal"/>
      <w:lvlText w:val="%4."/>
      <w:lvlJc w:val="left"/>
      <w:pPr>
        <w:ind w:left="2520" w:hanging="360"/>
      </w:pPr>
    </w:lvl>
    <w:lvl w:ilvl="4" w:tplc="7BBE92C0">
      <w:start w:val="1"/>
      <w:numFmt w:val="lowerLetter"/>
      <w:lvlText w:val="%5."/>
      <w:lvlJc w:val="left"/>
      <w:pPr>
        <w:ind w:left="3240" w:hanging="360"/>
      </w:pPr>
    </w:lvl>
    <w:lvl w:ilvl="5" w:tplc="4434E74A">
      <w:start w:val="1"/>
      <w:numFmt w:val="lowerRoman"/>
      <w:lvlText w:val="%6."/>
      <w:lvlJc w:val="right"/>
      <w:pPr>
        <w:ind w:left="3960" w:hanging="180"/>
      </w:pPr>
    </w:lvl>
    <w:lvl w:ilvl="6" w:tplc="B9742C90">
      <w:start w:val="1"/>
      <w:numFmt w:val="decimal"/>
      <w:lvlText w:val="%7."/>
      <w:lvlJc w:val="left"/>
      <w:pPr>
        <w:ind w:left="4680" w:hanging="360"/>
      </w:pPr>
    </w:lvl>
    <w:lvl w:ilvl="7" w:tplc="E514B73C">
      <w:start w:val="1"/>
      <w:numFmt w:val="lowerLetter"/>
      <w:lvlText w:val="%8."/>
      <w:lvlJc w:val="left"/>
      <w:pPr>
        <w:ind w:left="5400" w:hanging="360"/>
      </w:pPr>
    </w:lvl>
    <w:lvl w:ilvl="8" w:tplc="F2F2B4EE">
      <w:start w:val="1"/>
      <w:numFmt w:val="lowerRoman"/>
      <w:lvlText w:val="%9."/>
      <w:lvlJc w:val="right"/>
      <w:pPr>
        <w:ind w:left="6120" w:hanging="180"/>
      </w:pPr>
    </w:lvl>
  </w:abstractNum>
  <w:num w:numId="1" w16cid:durableId="1197541015">
    <w:abstractNumId w:val="12"/>
  </w:num>
  <w:num w:numId="2" w16cid:durableId="58407169">
    <w:abstractNumId w:val="1"/>
  </w:num>
  <w:num w:numId="3" w16cid:durableId="1231112590">
    <w:abstractNumId w:val="6"/>
  </w:num>
  <w:num w:numId="4" w16cid:durableId="1893075799">
    <w:abstractNumId w:val="9"/>
  </w:num>
  <w:num w:numId="5" w16cid:durableId="595526089">
    <w:abstractNumId w:val="4"/>
  </w:num>
  <w:num w:numId="6" w16cid:durableId="6291818">
    <w:abstractNumId w:val="8"/>
  </w:num>
  <w:num w:numId="7" w16cid:durableId="563755240">
    <w:abstractNumId w:val="7"/>
  </w:num>
  <w:num w:numId="8" w16cid:durableId="909388621">
    <w:abstractNumId w:val="11"/>
  </w:num>
  <w:num w:numId="9" w16cid:durableId="332532231">
    <w:abstractNumId w:val="2"/>
  </w:num>
  <w:num w:numId="10" w16cid:durableId="1306468160">
    <w:abstractNumId w:val="0"/>
  </w:num>
  <w:num w:numId="11" w16cid:durableId="1696884974">
    <w:abstractNumId w:val="3"/>
  </w:num>
  <w:num w:numId="12" w16cid:durableId="1260990751">
    <w:abstractNumId w:val="10"/>
  </w:num>
  <w:num w:numId="13" w16cid:durableId="208735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CA52AD"/>
    <w:rsid w:val="0014156C"/>
    <w:rsid w:val="00260140"/>
    <w:rsid w:val="008D1E4E"/>
    <w:rsid w:val="00944DFA"/>
    <w:rsid w:val="00BC2D64"/>
    <w:rsid w:val="00F91F72"/>
    <w:rsid w:val="00FF5B6E"/>
    <w:rsid w:val="015AB95C"/>
    <w:rsid w:val="03864C45"/>
    <w:rsid w:val="05CE9FD5"/>
    <w:rsid w:val="0672F733"/>
    <w:rsid w:val="086D9F76"/>
    <w:rsid w:val="0F308B2C"/>
    <w:rsid w:val="11612A53"/>
    <w:rsid w:val="14DC9314"/>
    <w:rsid w:val="158006AD"/>
    <w:rsid w:val="1680E873"/>
    <w:rsid w:val="17DAB76B"/>
    <w:rsid w:val="19B336F8"/>
    <w:rsid w:val="1BFFCB9B"/>
    <w:rsid w:val="1D9CD5CA"/>
    <w:rsid w:val="1E1FC763"/>
    <w:rsid w:val="1EDE4ED0"/>
    <w:rsid w:val="1FB0FBE0"/>
    <w:rsid w:val="24C2F7D0"/>
    <w:rsid w:val="266A3739"/>
    <w:rsid w:val="26D8FFE3"/>
    <w:rsid w:val="295D6DCF"/>
    <w:rsid w:val="298F3580"/>
    <w:rsid w:val="29F94CA1"/>
    <w:rsid w:val="2AED4265"/>
    <w:rsid w:val="2CC42E89"/>
    <w:rsid w:val="2D30ED63"/>
    <w:rsid w:val="2DE0E857"/>
    <w:rsid w:val="2EA582B9"/>
    <w:rsid w:val="2ECCBDC4"/>
    <w:rsid w:val="324C2294"/>
    <w:rsid w:val="330F6F5E"/>
    <w:rsid w:val="352292BF"/>
    <w:rsid w:val="3642F6B9"/>
    <w:rsid w:val="381CF9B3"/>
    <w:rsid w:val="384060A8"/>
    <w:rsid w:val="396762FD"/>
    <w:rsid w:val="3C31753B"/>
    <w:rsid w:val="3C54BA93"/>
    <w:rsid w:val="3DCA52AD"/>
    <w:rsid w:val="3DEE8848"/>
    <w:rsid w:val="3EE64625"/>
    <w:rsid w:val="40A8C5AC"/>
    <w:rsid w:val="41994401"/>
    <w:rsid w:val="41FB1173"/>
    <w:rsid w:val="42FC4559"/>
    <w:rsid w:val="4527F2AF"/>
    <w:rsid w:val="47D8AE19"/>
    <w:rsid w:val="47DA2103"/>
    <w:rsid w:val="49872580"/>
    <w:rsid w:val="4A97CA0D"/>
    <w:rsid w:val="4BC2D0EF"/>
    <w:rsid w:val="4BCCB6B3"/>
    <w:rsid w:val="4D688714"/>
    <w:rsid w:val="4D76CC93"/>
    <w:rsid w:val="4E1CFFF7"/>
    <w:rsid w:val="4F9CE56C"/>
    <w:rsid w:val="5174FFF5"/>
    <w:rsid w:val="520E9F93"/>
    <w:rsid w:val="521F6B43"/>
    <w:rsid w:val="523BF837"/>
    <w:rsid w:val="57555C68"/>
    <w:rsid w:val="58BEF166"/>
    <w:rsid w:val="5C28737C"/>
    <w:rsid w:val="6480C2EA"/>
    <w:rsid w:val="65ED9589"/>
    <w:rsid w:val="67490999"/>
    <w:rsid w:val="6A4BF30F"/>
    <w:rsid w:val="6A4E1E76"/>
    <w:rsid w:val="6B7DBB8A"/>
    <w:rsid w:val="6CB70BE9"/>
    <w:rsid w:val="6EB55C4C"/>
    <w:rsid w:val="7275892B"/>
    <w:rsid w:val="731FF479"/>
    <w:rsid w:val="73D68D93"/>
    <w:rsid w:val="73D9B321"/>
    <w:rsid w:val="741E0C6F"/>
    <w:rsid w:val="76083539"/>
    <w:rsid w:val="79367FBD"/>
    <w:rsid w:val="7A48EE7C"/>
    <w:rsid w:val="7C936D79"/>
    <w:rsid w:val="7F4B2E66"/>
    <w:rsid w:val="7FC274C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52AD"/>
  <w15:chartTrackingRefBased/>
  <w15:docId w15:val="{47108714-53FF-4893-8BC1-0F6716C1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Bibliography">
    <w:name w:val="Bibliography"/>
    <w:basedOn w:val="Normal"/>
    <w:next w:val="Normal"/>
    <w:uiPriority w:val="37"/>
    <w:unhideWhenUsed/>
    <w:rsid w:val="00F91F72"/>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8E2F0-598D-4EBE-A1EB-C3C5B383E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1416</Words>
  <Characters>8347</Characters>
  <Application>Microsoft Office Word</Application>
  <DocSecurity>0</DocSecurity>
  <Lines>120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 Rani Nayak</dc:creator>
  <cp:keywords/>
  <dc:description/>
  <cp:lastModifiedBy>Ameya Bondre</cp:lastModifiedBy>
  <cp:revision>3</cp:revision>
  <dcterms:created xsi:type="dcterms:W3CDTF">2022-10-21T05:34:00Z</dcterms:created>
  <dcterms:modified xsi:type="dcterms:W3CDTF">2022-12-04T11:29:00Z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id="ayLmWABc"/&gt;&lt;style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