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72" w:rsidRPr="00200C3A" w:rsidRDefault="00694B72" w:rsidP="00694B72">
      <w:bookmarkStart w:id="0" w:name="_GoBack"/>
      <w:bookmarkEnd w:id="0"/>
    </w:p>
    <w:p w:rsidR="00694B72" w:rsidRPr="00200C3A" w:rsidRDefault="00694B72" w:rsidP="00694B72"/>
    <w:p w:rsidR="00694B72" w:rsidRPr="00200C3A" w:rsidRDefault="00694B72" w:rsidP="00694B72"/>
    <w:tbl>
      <w:tblPr>
        <w:tblpPr w:leftFromText="180" w:rightFromText="180" w:vertAnchor="page" w:horzAnchor="margin" w:tblpX="-95" w:tblpY="2760"/>
        <w:tblW w:w="10165" w:type="dxa"/>
        <w:tblLook w:val="04A0" w:firstRow="1" w:lastRow="0" w:firstColumn="1" w:lastColumn="0" w:noHBand="0" w:noVBand="1"/>
      </w:tblPr>
      <w:tblGrid>
        <w:gridCol w:w="10165"/>
      </w:tblGrid>
      <w:tr w:rsidR="00694B72" w:rsidRPr="00200C3A" w:rsidTr="00641D8C">
        <w:trPr>
          <w:trHeight w:val="306"/>
        </w:trPr>
        <w:tc>
          <w:tcPr>
            <w:tcW w:w="10165" w:type="dxa"/>
            <w:shd w:val="clear" w:color="auto" w:fill="D9D9D9" w:themeFill="background1" w:themeFillShade="D9"/>
          </w:tcPr>
          <w:p w:rsidR="00694B72" w:rsidRPr="00200C3A" w:rsidRDefault="00694B72" w:rsidP="00641D8C">
            <w:pPr>
              <w:tabs>
                <w:tab w:val="left" w:pos="159"/>
              </w:tabs>
              <w:jc w:val="center"/>
              <w:rPr>
                <w:b/>
                <w:sz w:val="24"/>
                <w:szCs w:val="24"/>
              </w:rPr>
            </w:pPr>
            <w:r w:rsidRPr="00200C3A">
              <w:rPr>
                <w:b/>
                <w:sz w:val="24"/>
                <w:szCs w:val="24"/>
                <w:highlight w:val="lightGray"/>
              </w:rPr>
              <w:t>Introductory Text</w:t>
            </w:r>
          </w:p>
        </w:tc>
      </w:tr>
    </w:tbl>
    <w:p w:rsidR="00694B72" w:rsidRPr="00200C3A" w:rsidRDefault="00694B72" w:rsidP="00694B72">
      <w:pPr>
        <w:rPr>
          <w:b/>
          <w:bCs/>
        </w:rPr>
      </w:pPr>
      <w:r w:rsidRPr="00200C3A">
        <w:rPr>
          <w:b/>
          <w:bCs/>
        </w:rPr>
        <w:t>Supplementary Material A</w:t>
      </w:r>
    </w:p>
    <w:p w:rsidR="00694B72" w:rsidRPr="00200C3A" w:rsidRDefault="00694B72" w:rsidP="00694B72">
      <w:pPr>
        <w:tabs>
          <w:tab w:val="left" w:pos="1252"/>
        </w:tabs>
      </w:pPr>
    </w:p>
    <w:tbl>
      <w:tblPr>
        <w:tblW w:w="10170" w:type="dxa"/>
        <w:tblInd w:w="-95" w:type="dxa"/>
        <w:tblLook w:val="04A0" w:firstRow="1" w:lastRow="0" w:firstColumn="1" w:lastColumn="0" w:noHBand="0" w:noVBand="1"/>
      </w:tblPr>
      <w:tblGrid>
        <w:gridCol w:w="5130"/>
        <w:gridCol w:w="5040"/>
      </w:tblGrid>
      <w:tr w:rsidR="00694B72" w:rsidRPr="00200C3A" w:rsidTr="00641D8C">
        <w:trPr>
          <w:trHeight w:val="281"/>
        </w:trPr>
        <w:tc>
          <w:tcPr>
            <w:tcW w:w="10170" w:type="dxa"/>
            <w:gridSpan w:val="2"/>
          </w:tcPr>
          <w:p w:rsidR="00694B72" w:rsidRPr="00200C3A" w:rsidRDefault="00694B72" w:rsidP="00641D8C">
            <w:pPr>
              <w:rPr>
                <w:b/>
                <w:sz w:val="24"/>
                <w:szCs w:val="24"/>
              </w:rPr>
            </w:pPr>
            <w:r w:rsidRPr="00200C3A">
              <w:rPr>
                <w:b/>
                <w:bCs/>
                <w:color w:val="000000" w:themeColor="text1"/>
                <w:sz w:val="24"/>
                <w:szCs w:val="24"/>
              </w:rPr>
              <w:t xml:space="preserve">Researchers have learned a great deal about the advantages and disadvantages of divided attention. </w:t>
            </w:r>
            <w:r w:rsidRPr="00200C3A">
              <w:rPr>
                <w:color w:val="000000" w:themeColor="text1"/>
                <w:sz w:val="24"/>
                <w:szCs w:val="24"/>
              </w:rPr>
              <w:t>While very common, a disadvantage is that the amount of attention being placed on any one task is decreased if there are multiple tasks going on at once. For example, if you answer a friend's question while you are reading a book your concentration on the book wanes as you focus on responding to your friend.</w:t>
            </w:r>
          </w:p>
        </w:tc>
      </w:tr>
      <w:tr w:rsidR="00694B72" w:rsidRPr="00200C3A" w:rsidTr="00641D8C">
        <w:trPr>
          <w:trHeight w:val="281"/>
        </w:trPr>
        <w:tc>
          <w:tcPr>
            <w:tcW w:w="10170" w:type="dxa"/>
            <w:gridSpan w:val="2"/>
          </w:tcPr>
          <w:p w:rsidR="00694B72" w:rsidRPr="00200C3A" w:rsidRDefault="00694B72" w:rsidP="00641D8C">
            <w:pPr>
              <w:rPr>
                <w:b/>
                <w:sz w:val="24"/>
                <w:szCs w:val="24"/>
              </w:rPr>
            </w:pPr>
            <w:r w:rsidRPr="00200C3A">
              <w:rPr>
                <w:b/>
                <w:bCs/>
                <w:color w:val="000000" w:themeColor="text1"/>
                <w:sz w:val="24"/>
                <w:szCs w:val="24"/>
              </w:rPr>
              <w:t>College students’ attention is easily divided.</w:t>
            </w:r>
            <w:r w:rsidRPr="00200C3A">
              <w:rPr>
                <w:color w:val="000000" w:themeColor="text1"/>
                <w:sz w:val="24"/>
                <w:szCs w:val="24"/>
              </w:rPr>
              <w:t xml:space="preserve"> Learning to stay focused is challenging, especially in an environment where so much is going on. The goal of this study is to better understand the factors that facilitate attention.</w:t>
            </w:r>
          </w:p>
        </w:tc>
      </w:tr>
      <w:tr w:rsidR="00694B72" w:rsidRPr="00200C3A" w:rsidTr="00641D8C">
        <w:trPr>
          <w:trHeight w:val="281"/>
        </w:trPr>
        <w:tc>
          <w:tcPr>
            <w:tcW w:w="10170" w:type="dxa"/>
            <w:gridSpan w:val="2"/>
          </w:tcPr>
          <w:p w:rsidR="00694B72" w:rsidRPr="00200C3A" w:rsidRDefault="00694B72" w:rsidP="00641D8C">
            <w:pPr>
              <w:rPr>
                <w:sz w:val="24"/>
                <w:szCs w:val="24"/>
              </w:rPr>
            </w:pPr>
            <w:r w:rsidRPr="00200C3A">
              <w:rPr>
                <w:sz w:val="24"/>
                <w:szCs w:val="24"/>
              </w:rPr>
              <w:t>Over the next 5 minutes, you will hear brief summaries of four important ideas that research has shown to be helpful for college students to flourish. The four passages vary in word length. To help you remember, we have named these ideas starting with the first four letters of the alphabet.</w:t>
            </w:r>
          </w:p>
          <w:p w:rsidR="00694B72" w:rsidRPr="00200C3A" w:rsidRDefault="00694B72" w:rsidP="00641D8C">
            <w:pPr>
              <w:rPr>
                <w:b/>
                <w:sz w:val="24"/>
                <w:szCs w:val="24"/>
              </w:rPr>
            </w:pPr>
            <w:r w:rsidRPr="00200C3A">
              <w:rPr>
                <w:sz w:val="24"/>
                <w:szCs w:val="24"/>
              </w:rPr>
              <w:t>Please pay close attention to the information presented. You will be asked later to identify key ideas in what is in this presentation and asked to engage in a timed computer task to measure your attention.</w:t>
            </w:r>
          </w:p>
        </w:tc>
      </w:tr>
      <w:tr w:rsidR="00694B72" w:rsidRPr="00200C3A" w:rsidTr="00641D8C">
        <w:trPr>
          <w:trHeight w:val="281"/>
        </w:trPr>
        <w:tc>
          <w:tcPr>
            <w:tcW w:w="5130" w:type="dxa"/>
            <w:shd w:val="clear" w:color="auto" w:fill="D9D9D9" w:themeFill="background1" w:themeFillShade="D9"/>
          </w:tcPr>
          <w:p w:rsidR="00694B72" w:rsidRPr="00200C3A" w:rsidRDefault="00694B72" w:rsidP="00641D8C">
            <w:pPr>
              <w:rPr>
                <w:b/>
                <w:sz w:val="24"/>
                <w:szCs w:val="24"/>
                <w:highlight w:val="lightGray"/>
              </w:rPr>
            </w:pPr>
            <w:r w:rsidRPr="00200C3A">
              <w:rPr>
                <w:b/>
                <w:sz w:val="24"/>
                <w:szCs w:val="24"/>
                <w:highlight w:val="lightGray"/>
              </w:rPr>
              <w:t>Quiet Ego Condition</w:t>
            </w:r>
          </w:p>
        </w:tc>
        <w:tc>
          <w:tcPr>
            <w:tcW w:w="5040" w:type="dxa"/>
            <w:shd w:val="clear" w:color="auto" w:fill="D9D9D9" w:themeFill="background1" w:themeFillShade="D9"/>
          </w:tcPr>
          <w:p w:rsidR="00694B72" w:rsidRPr="00200C3A" w:rsidRDefault="00694B72" w:rsidP="00641D8C">
            <w:pPr>
              <w:rPr>
                <w:bCs/>
                <w:sz w:val="24"/>
                <w:szCs w:val="24"/>
                <w:highlight w:val="lightGray"/>
              </w:rPr>
            </w:pPr>
            <w:r w:rsidRPr="00200C3A">
              <w:rPr>
                <w:b/>
                <w:sz w:val="24"/>
                <w:szCs w:val="24"/>
                <w:highlight w:val="lightGray"/>
              </w:rPr>
              <w:t xml:space="preserve">Goal Setting Condition </w:t>
            </w:r>
          </w:p>
        </w:tc>
      </w:tr>
      <w:tr w:rsidR="00694B72" w:rsidRPr="00200C3A" w:rsidTr="00641D8C">
        <w:trPr>
          <w:trHeight w:val="281"/>
        </w:trPr>
        <w:tc>
          <w:tcPr>
            <w:tcW w:w="5130" w:type="dxa"/>
          </w:tcPr>
          <w:p w:rsidR="00694B72" w:rsidRPr="00200C3A" w:rsidRDefault="00694B72" w:rsidP="00641D8C">
            <w:pPr>
              <w:rPr>
                <w:b/>
                <w:sz w:val="24"/>
                <w:szCs w:val="24"/>
              </w:rPr>
            </w:pPr>
            <w:r w:rsidRPr="00200C3A">
              <w:rPr>
                <w:b/>
                <w:sz w:val="24"/>
                <w:szCs w:val="24"/>
              </w:rPr>
              <w:t xml:space="preserve">A is for Awareness </w:t>
            </w:r>
            <w:r w:rsidRPr="00200C3A">
              <w:rPr>
                <w:bCs/>
                <w:sz w:val="24"/>
                <w:szCs w:val="24"/>
              </w:rPr>
              <w:t>(148 words)</w:t>
            </w:r>
          </w:p>
        </w:tc>
        <w:tc>
          <w:tcPr>
            <w:tcW w:w="5040" w:type="dxa"/>
          </w:tcPr>
          <w:p w:rsidR="00694B72" w:rsidRPr="00200C3A" w:rsidRDefault="00694B72" w:rsidP="00641D8C">
            <w:pPr>
              <w:rPr>
                <w:b/>
                <w:sz w:val="24"/>
                <w:szCs w:val="24"/>
              </w:rPr>
            </w:pPr>
            <w:r w:rsidRPr="00200C3A">
              <w:rPr>
                <w:b/>
                <w:sz w:val="24"/>
                <w:szCs w:val="24"/>
              </w:rPr>
              <w:t>A is for Achieve (</w:t>
            </w:r>
            <w:r w:rsidRPr="00200C3A">
              <w:rPr>
                <w:bCs/>
                <w:sz w:val="24"/>
                <w:szCs w:val="24"/>
              </w:rPr>
              <w:t>148 words)</w:t>
            </w:r>
          </w:p>
        </w:tc>
      </w:tr>
      <w:tr w:rsidR="00694B72" w:rsidRPr="00200C3A" w:rsidTr="00641D8C">
        <w:trPr>
          <w:trHeight w:val="620"/>
        </w:trPr>
        <w:tc>
          <w:tcPr>
            <w:tcW w:w="5130" w:type="dxa"/>
          </w:tcPr>
          <w:p w:rsidR="00694B72" w:rsidRPr="00200C3A" w:rsidRDefault="00694B72" w:rsidP="00641D8C">
            <w:pPr>
              <w:rPr>
                <w:sz w:val="24"/>
                <w:szCs w:val="24"/>
              </w:rPr>
            </w:pPr>
            <w:r w:rsidRPr="00200C3A">
              <w:rPr>
                <w:sz w:val="24"/>
                <w:szCs w:val="24"/>
              </w:rPr>
              <w:t xml:space="preserve">As a college student you have likely heard the term “mindfulness” and the importance of “being present.” We use the word “Awareness” to describe this—essentially the act of “actively noticing” what you are doing and thinking. </w:t>
            </w:r>
            <w:r w:rsidRPr="00200C3A">
              <w:rPr>
                <w:i/>
                <w:iCs/>
                <w:sz w:val="24"/>
                <w:szCs w:val="24"/>
              </w:rPr>
              <w:t>It’s paying attention to what you are paying attention to</w:t>
            </w:r>
            <w:r w:rsidRPr="00200C3A">
              <w:rPr>
                <w:sz w:val="24"/>
                <w:szCs w:val="24"/>
              </w:rPr>
              <w:t xml:space="preserve">. When we think we know exactly what happening or what someone is thinking, we stop paying attention, we stop being “aware.” A good way to develop your awareness skills is to be open to “not knowing”, being comfortable with uncertainty. If we remember that we don’t know something, we naturally stay “tuned in” to what is </w:t>
            </w:r>
            <w:r w:rsidRPr="00200C3A">
              <w:rPr>
                <w:sz w:val="24"/>
                <w:szCs w:val="24"/>
              </w:rPr>
              <w:lastRenderedPageBreak/>
              <w:t>going on around us, what others are saying. So, awareness is engagement. Being aware can help you see yourself and others more objectively in the present moment or even when reflecting on the past. Awareness reduces the tendency to “make assumptions and “jump to conclusions.”</w:t>
            </w:r>
          </w:p>
        </w:tc>
        <w:tc>
          <w:tcPr>
            <w:tcW w:w="5040" w:type="dxa"/>
          </w:tcPr>
          <w:p w:rsidR="00694B72" w:rsidRPr="00200C3A" w:rsidRDefault="00694B72" w:rsidP="00641D8C">
            <w:pPr>
              <w:rPr>
                <w:sz w:val="24"/>
                <w:szCs w:val="24"/>
              </w:rPr>
            </w:pPr>
            <w:r w:rsidRPr="00200C3A">
              <w:rPr>
                <w:sz w:val="24"/>
                <w:szCs w:val="24"/>
              </w:rPr>
              <w:lastRenderedPageBreak/>
              <w:t xml:space="preserve">As a college student you have likely thought a great deal about what you’d like to achieve while in college. A good way to identify the goals you would like to reach is to visualize yourself as having achieved in the ways you imagine. And, once imagined, can you imagine the choices that might be necessary to reach your goals? Do you have a good idea of the work and dedication to achieve what you are seeking?  After you identify important goals, the next step is to identify possible tradeoffs that might be necessary to pursue those goals. Goal setting is not only about choosing goals that will help you achieve but also </w:t>
            </w:r>
            <w:r w:rsidRPr="00200C3A">
              <w:rPr>
                <w:sz w:val="24"/>
                <w:szCs w:val="24"/>
              </w:rPr>
              <w:lastRenderedPageBreak/>
              <w:t>being able to identify the key parts of what you need to commit to achieve those goals.  Have a clear vision of what you’d like to achieve and what it takes to get it done.</w:t>
            </w:r>
          </w:p>
        </w:tc>
      </w:tr>
      <w:tr w:rsidR="00694B72" w:rsidRPr="00200C3A" w:rsidTr="00641D8C">
        <w:trPr>
          <w:trHeight w:val="260"/>
        </w:trPr>
        <w:tc>
          <w:tcPr>
            <w:tcW w:w="5130" w:type="dxa"/>
          </w:tcPr>
          <w:p w:rsidR="00694B72" w:rsidRPr="00200C3A" w:rsidRDefault="00694B72" w:rsidP="00641D8C">
            <w:pPr>
              <w:rPr>
                <w:b/>
                <w:sz w:val="24"/>
                <w:szCs w:val="24"/>
              </w:rPr>
            </w:pPr>
            <w:r w:rsidRPr="00200C3A">
              <w:rPr>
                <w:b/>
                <w:sz w:val="24"/>
                <w:szCs w:val="24"/>
              </w:rPr>
              <w:lastRenderedPageBreak/>
              <w:t xml:space="preserve">B is for Belonging </w:t>
            </w:r>
            <w:r w:rsidRPr="00200C3A">
              <w:rPr>
                <w:bCs/>
                <w:sz w:val="24"/>
                <w:szCs w:val="24"/>
              </w:rPr>
              <w:t>(116 words)</w:t>
            </w:r>
          </w:p>
        </w:tc>
        <w:tc>
          <w:tcPr>
            <w:tcW w:w="5040" w:type="dxa"/>
          </w:tcPr>
          <w:p w:rsidR="00694B72" w:rsidRPr="00200C3A" w:rsidRDefault="00694B72" w:rsidP="00641D8C">
            <w:pPr>
              <w:rPr>
                <w:b/>
                <w:sz w:val="24"/>
                <w:szCs w:val="24"/>
              </w:rPr>
            </w:pPr>
            <w:r w:rsidRPr="00200C3A">
              <w:rPr>
                <w:b/>
                <w:sz w:val="24"/>
                <w:szCs w:val="24"/>
              </w:rPr>
              <w:t xml:space="preserve">B is for Behavior </w:t>
            </w:r>
            <w:r w:rsidRPr="00200C3A">
              <w:rPr>
                <w:bCs/>
                <w:sz w:val="24"/>
                <w:szCs w:val="24"/>
              </w:rPr>
              <w:t>(116 words)</w:t>
            </w:r>
          </w:p>
        </w:tc>
      </w:tr>
      <w:tr w:rsidR="00694B72" w:rsidRPr="00200C3A" w:rsidTr="00641D8C">
        <w:trPr>
          <w:trHeight w:val="953"/>
        </w:trPr>
        <w:tc>
          <w:tcPr>
            <w:tcW w:w="5130" w:type="dxa"/>
          </w:tcPr>
          <w:p w:rsidR="00694B72" w:rsidRPr="00200C3A" w:rsidRDefault="00694B72" w:rsidP="00641D8C">
            <w:pPr>
              <w:rPr>
                <w:sz w:val="24"/>
                <w:szCs w:val="24"/>
              </w:rPr>
            </w:pPr>
            <w:r w:rsidRPr="00200C3A">
              <w:rPr>
                <w:color w:val="000000" w:themeColor="text1"/>
                <w:sz w:val="24"/>
                <w:szCs w:val="24"/>
              </w:rPr>
              <w:t>In </w:t>
            </w:r>
            <w:hyperlink r:id="rId4" w:history="1">
              <w:r w:rsidRPr="00200C3A">
                <w:rPr>
                  <w:rStyle w:val="Hyperlink"/>
                  <w:rFonts w:eastAsiaTheme="majorEastAsia"/>
                  <w:color w:val="000000" w:themeColor="text1"/>
                  <w:sz w:val="24"/>
                  <w:szCs w:val="24"/>
                </w:rPr>
                <w:t>social psychology</w:t>
              </w:r>
            </w:hyperlink>
            <w:r w:rsidRPr="00200C3A">
              <w:rPr>
                <w:color w:val="000000" w:themeColor="text1"/>
                <w:sz w:val="24"/>
                <w:szCs w:val="24"/>
              </w:rPr>
              <w:t>, the “need to belong” is defined as the </w:t>
            </w:r>
            <w:hyperlink r:id="rId5" w:history="1">
              <w:r w:rsidRPr="00200C3A">
                <w:rPr>
                  <w:rStyle w:val="Hyperlink"/>
                  <w:rFonts w:eastAsiaTheme="majorEastAsia"/>
                  <w:color w:val="000000" w:themeColor="text1"/>
                  <w:sz w:val="24"/>
                  <w:szCs w:val="24"/>
                </w:rPr>
                <w:t>intrinsic motivation</w:t>
              </w:r>
            </w:hyperlink>
            <w:r w:rsidRPr="00200C3A">
              <w:rPr>
                <w:color w:val="000000" w:themeColor="text1"/>
                <w:sz w:val="24"/>
                <w:szCs w:val="24"/>
              </w:rPr>
              <w:t xml:space="preserve"> to affiliate </w:t>
            </w:r>
            <w:r w:rsidRPr="00200C3A">
              <w:rPr>
                <w:sz w:val="24"/>
                <w:szCs w:val="24"/>
              </w:rPr>
              <w:t xml:space="preserve">with others and be socially accepted. Remembering this important truth about us as people gives us a sense of purpose and meaning, which is key for life satisfaction, happiness, mental and physical health. Psychologists agree that the “need to “belong” also refers to an idea called “inclusive identity” — our recognition that we are interdependent with other people, animals, and the natural world. To belong, to be part of something bigger than the self, to remember that we are all interconnected and that we influence one another, is an important aspect of being fully human and is represented by the word “Belonging.” </w:t>
            </w:r>
          </w:p>
        </w:tc>
        <w:tc>
          <w:tcPr>
            <w:tcW w:w="5040" w:type="dxa"/>
          </w:tcPr>
          <w:p w:rsidR="00694B72" w:rsidRPr="00200C3A" w:rsidRDefault="00694B72" w:rsidP="00641D8C">
            <w:pPr>
              <w:rPr>
                <w:color w:val="000000" w:themeColor="text1"/>
                <w:sz w:val="24"/>
                <w:szCs w:val="24"/>
              </w:rPr>
            </w:pPr>
            <w:r w:rsidRPr="00200C3A">
              <w:rPr>
                <w:color w:val="000000" w:themeColor="text1"/>
                <w:sz w:val="24"/>
                <w:szCs w:val="24"/>
              </w:rPr>
              <w:t xml:space="preserve">Social psychologists have studied the factors that college students say are important for the successful achievement of personal goals. One of the most important factors is having an understanding all of the behaviors that will </w:t>
            </w:r>
            <w:r w:rsidRPr="00200C3A">
              <w:rPr>
                <w:sz w:val="24"/>
                <w:szCs w:val="24"/>
              </w:rPr>
              <w:t>actually help you make progress toward your goals as well as the behaviors that could interfere with your goals. Another factor is that you may have goals that compete with one another or for your time and attention. A good recommendation is to focus on one goal at a time and make sure that your behavior is congruent with your most important goals. While your goals determine your direction, your behavior—what you do-- will determine your progress toward those goals.</w:t>
            </w:r>
          </w:p>
        </w:tc>
      </w:tr>
      <w:tr w:rsidR="00694B72" w:rsidRPr="00200C3A" w:rsidTr="00641D8C">
        <w:trPr>
          <w:trHeight w:val="281"/>
        </w:trPr>
        <w:tc>
          <w:tcPr>
            <w:tcW w:w="5130" w:type="dxa"/>
          </w:tcPr>
          <w:p w:rsidR="00694B72" w:rsidRPr="00200C3A" w:rsidRDefault="00694B72" w:rsidP="00641D8C">
            <w:pPr>
              <w:rPr>
                <w:b/>
                <w:sz w:val="24"/>
                <w:szCs w:val="24"/>
              </w:rPr>
            </w:pPr>
            <w:r w:rsidRPr="00200C3A">
              <w:rPr>
                <w:b/>
                <w:sz w:val="24"/>
                <w:szCs w:val="24"/>
              </w:rPr>
              <w:t xml:space="preserve">C is for Curiosity </w:t>
            </w:r>
            <w:r w:rsidRPr="00200C3A">
              <w:rPr>
                <w:bCs/>
                <w:sz w:val="24"/>
                <w:szCs w:val="24"/>
              </w:rPr>
              <w:t>(158 words)</w:t>
            </w:r>
          </w:p>
        </w:tc>
        <w:tc>
          <w:tcPr>
            <w:tcW w:w="5040" w:type="dxa"/>
          </w:tcPr>
          <w:p w:rsidR="00694B72" w:rsidRPr="00200C3A" w:rsidRDefault="00694B72" w:rsidP="00641D8C">
            <w:pPr>
              <w:rPr>
                <w:b/>
                <w:sz w:val="24"/>
                <w:szCs w:val="24"/>
              </w:rPr>
            </w:pPr>
            <w:r w:rsidRPr="00200C3A">
              <w:rPr>
                <w:b/>
                <w:sz w:val="24"/>
                <w:szCs w:val="24"/>
              </w:rPr>
              <w:t xml:space="preserve">C is for Consistency </w:t>
            </w:r>
            <w:r w:rsidRPr="00200C3A">
              <w:rPr>
                <w:bCs/>
                <w:sz w:val="24"/>
                <w:szCs w:val="24"/>
              </w:rPr>
              <w:t>(157 words)</w:t>
            </w:r>
          </w:p>
        </w:tc>
      </w:tr>
      <w:tr w:rsidR="00694B72" w:rsidRPr="00200C3A" w:rsidTr="00641D8C">
        <w:trPr>
          <w:trHeight w:val="350"/>
        </w:trPr>
        <w:tc>
          <w:tcPr>
            <w:tcW w:w="5130" w:type="dxa"/>
          </w:tcPr>
          <w:p w:rsidR="00694B72" w:rsidRPr="00200C3A" w:rsidRDefault="00694B72" w:rsidP="00641D8C">
            <w:pPr>
              <w:widowControl w:val="0"/>
              <w:autoSpaceDE w:val="0"/>
              <w:autoSpaceDN w:val="0"/>
              <w:adjustRightInd w:val="0"/>
              <w:rPr>
                <w:sz w:val="24"/>
                <w:szCs w:val="24"/>
              </w:rPr>
            </w:pPr>
            <w:r w:rsidRPr="00200C3A">
              <w:rPr>
                <w:sz w:val="24"/>
                <w:szCs w:val="24"/>
              </w:rPr>
              <w:t xml:space="preserve">Curiosity shows that you care what other people think, are interested in learning new things, have an open-mind. A type of psychological curiosity is “perspective-taking” -- the ability to put ourselves in the place of someone else while recognizing their point of view, experience, and beliefs—moving us away from thinking that our own experience is the only one that counts. Curiosity facilitates better understanding between people. There is no way to perfectly take the perspective of another individual, however, the conscious attempt to understand another’s point of view can build new neural pathways, create real learning, and reshape interactions. Being </w:t>
            </w:r>
            <w:r w:rsidRPr="00200C3A">
              <w:rPr>
                <w:sz w:val="24"/>
                <w:szCs w:val="24"/>
              </w:rPr>
              <w:lastRenderedPageBreak/>
              <w:t>open-minded is not about adopting someone else’s viewpoint but about having a “yes, and” mentality. The combination of your and others’ thinking can lead to better ideas. Perspective-taking is a valuable skill that can be learned and practiced. A type of intellectual humility—curiosity comes from the recognition that we don’t always know what we don’t know.</w:t>
            </w:r>
          </w:p>
        </w:tc>
        <w:tc>
          <w:tcPr>
            <w:tcW w:w="5040" w:type="dxa"/>
          </w:tcPr>
          <w:p w:rsidR="00694B72" w:rsidRPr="00200C3A" w:rsidRDefault="00694B72" w:rsidP="00641D8C">
            <w:pPr>
              <w:widowControl w:val="0"/>
              <w:autoSpaceDE w:val="0"/>
              <w:autoSpaceDN w:val="0"/>
              <w:adjustRightInd w:val="0"/>
              <w:rPr>
                <w:sz w:val="24"/>
                <w:szCs w:val="24"/>
              </w:rPr>
            </w:pPr>
            <w:r w:rsidRPr="00200C3A">
              <w:rPr>
                <w:sz w:val="24"/>
                <w:szCs w:val="24"/>
              </w:rPr>
              <w:lastRenderedPageBreak/>
              <w:t xml:space="preserve">The key to making long-term progress on your goals is to be consistent in your work toward meeting those goals. One way to stay consistent is to track what you are doing. Psychologists have shown that people are 2-3 times more likely to stick to their goals if they make a specific plan for when, where, and how they will perform the necessary behavior. Counting specific behaviors can provide insight as to your consistent efforts and how well you are progressing. For example, many college students track the number of steps they take each day to see if they are meeting their exercise goals. How can you track your behavior on goals that are more difficult to </w:t>
            </w:r>
            <w:r w:rsidRPr="00200C3A">
              <w:rPr>
                <w:sz w:val="24"/>
                <w:szCs w:val="24"/>
              </w:rPr>
              <w:lastRenderedPageBreak/>
              <w:t>measure? Gathering evidence of progress is very satisfying and motivating. Measuring and tracking your efforts are not only about getting the result you would like -- but measuring your activity will also show you are being consistent in your efforts.</w:t>
            </w:r>
          </w:p>
        </w:tc>
      </w:tr>
      <w:tr w:rsidR="00694B72" w:rsidRPr="00200C3A" w:rsidTr="00641D8C">
        <w:trPr>
          <w:trHeight w:val="281"/>
        </w:trPr>
        <w:tc>
          <w:tcPr>
            <w:tcW w:w="5130" w:type="dxa"/>
          </w:tcPr>
          <w:p w:rsidR="00694B72" w:rsidRPr="00200C3A" w:rsidRDefault="00694B72" w:rsidP="00641D8C">
            <w:pPr>
              <w:rPr>
                <w:b/>
                <w:sz w:val="24"/>
                <w:szCs w:val="24"/>
              </w:rPr>
            </w:pPr>
            <w:r w:rsidRPr="00200C3A">
              <w:rPr>
                <w:b/>
                <w:sz w:val="24"/>
                <w:szCs w:val="24"/>
              </w:rPr>
              <w:lastRenderedPageBreak/>
              <w:t>D is for Development (155 words)</w:t>
            </w:r>
          </w:p>
        </w:tc>
        <w:tc>
          <w:tcPr>
            <w:tcW w:w="5040" w:type="dxa"/>
          </w:tcPr>
          <w:p w:rsidR="00694B72" w:rsidRPr="00200C3A" w:rsidRDefault="00694B72" w:rsidP="00641D8C">
            <w:pPr>
              <w:rPr>
                <w:b/>
                <w:sz w:val="24"/>
                <w:szCs w:val="24"/>
              </w:rPr>
            </w:pPr>
            <w:r w:rsidRPr="00200C3A">
              <w:rPr>
                <w:b/>
                <w:sz w:val="24"/>
                <w:szCs w:val="24"/>
              </w:rPr>
              <w:t xml:space="preserve">D is for Determination </w:t>
            </w:r>
            <w:r w:rsidRPr="00200C3A">
              <w:rPr>
                <w:bCs/>
                <w:sz w:val="24"/>
                <w:szCs w:val="24"/>
              </w:rPr>
              <w:t>(155 words)</w:t>
            </w:r>
          </w:p>
        </w:tc>
      </w:tr>
      <w:tr w:rsidR="00694B72" w:rsidRPr="00200C3A" w:rsidTr="00641D8C">
        <w:trPr>
          <w:trHeight w:val="1520"/>
        </w:trPr>
        <w:tc>
          <w:tcPr>
            <w:tcW w:w="5130" w:type="dxa"/>
          </w:tcPr>
          <w:p w:rsidR="00694B72" w:rsidRPr="00200C3A" w:rsidRDefault="00694B72" w:rsidP="00641D8C">
            <w:pPr>
              <w:rPr>
                <w:sz w:val="24"/>
                <w:szCs w:val="24"/>
              </w:rPr>
            </w:pPr>
            <w:r w:rsidRPr="00200C3A">
              <w:rPr>
                <w:sz w:val="24"/>
                <w:szCs w:val="24"/>
              </w:rPr>
              <w:t xml:space="preserve">The last topic is growth-mindedness, which we put under D for your development as a person. Developing your strengths comes from not being afraid to recognize that you may have gaps in your knowledge--and that you have the courage to take on new thinking when something challenges what you thought you knew. The ability to grow and develop is helped along if you can notice when you’re getting trapped in judgment. Using your strengths in the service of others shows that you can </w:t>
            </w:r>
            <w:r w:rsidRPr="00200C3A">
              <w:rPr>
                <w:b/>
                <w:bCs/>
                <w:sz w:val="24"/>
                <w:szCs w:val="24"/>
              </w:rPr>
              <w:t>balance your own concerns with the concerns of others</w:t>
            </w:r>
            <w:r w:rsidRPr="00200C3A">
              <w:rPr>
                <w:sz w:val="24"/>
                <w:szCs w:val="24"/>
              </w:rPr>
              <w:t xml:space="preserve">. Finally, remember that your ability to learn and grow and develop over time means that you can keep your ego in check and make “course corrections” in what happens in your life without judgment of yourself or others. Remember that it is your capacity for growth that helps you to learn new things, learn from setbacks and success, and develop your potential. </w:t>
            </w:r>
          </w:p>
        </w:tc>
        <w:tc>
          <w:tcPr>
            <w:tcW w:w="5040" w:type="dxa"/>
          </w:tcPr>
          <w:p w:rsidR="00694B72" w:rsidRPr="00200C3A" w:rsidRDefault="00694B72" w:rsidP="00641D8C">
            <w:pPr>
              <w:rPr>
                <w:sz w:val="24"/>
                <w:szCs w:val="24"/>
              </w:rPr>
            </w:pPr>
            <w:r w:rsidRPr="00200C3A">
              <w:rPr>
                <w:sz w:val="24"/>
                <w:szCs w:val="24"/>
              </w:rPr>
              <w:t xml:space="preserve">Many students set good goals but can’t seem to follow through. Sometimes there is not enough time or other demands get in the way. You are in the best position to know what you need to do to stay focused and attentive to your goals. You can look back in your life and identify the types of situations and settings that will best help you realize your goals. For example, if you want to spend more time on homework a good strategy is to put blocks of time in your calendar and stick to your schedule. You can reflect on what you’ve accomplished in the past, how you have met previous challenges or setbacks, and what it takes to motivate you. Staying determined to reach your goals is easiest if you can set up your environment in ways that help you dedicate the time and energy to do what you know you need to do.   </w:t>
            </w:r>
          </w:p>
        </w:tc>
      </w:tr>
      <w:tr w:rsidR="00694B72" w:rsidRPr="00200C3A" w:rsidTr="00641D8C">
        <w:trPr>
          <w:trHeight w:val="692"/>
        </w:trPr>
        <w:tc>
          <w:tcPr>
            <w:tcW w:w="5130" w:type="dxa"/>
          </w:tcPr>
          <w:p w:rsidR="00694B72" w:rsidRPr="00200C3A" w:rsidRDefault="00694B72" w:rsidP="00641D8C">
            <w:pPr>
              <w:rPr>
                <w:sz w:val="24"/>
                <w:szCs w:val="24"/>
              </w:rPr>
            </w:pPr>
            <w:r w:rsidRPr="00200C3A">
              <w:rPr>
                <w:sz w:val="24"/>
                <w:szCs w:val="24"/>
              </w:rPr>
              <w:t>This recording is designed to remind you of values you already hold but may forget as you’re going through your day. When you remember the ABCDs of Awareness, Belonging, Curiosity, and Development, you will be more likely to act, think and feel in ways that will help you be your best self and flourish as a person who cares both about their own well-being but also the well-being of others. (70 words)</w:t>
            </w:r>
          </w:p>
        </w:tc>
        <w:tc>
          <w:tcPr>
            <w:tcW w:w="5040" w:type="dxa"/>
          </w:tcPr>
          <w:p w:rsidR="00694B72" w:rsidRPr="00200C3A" w:rsidRDefault="00694B72" w:rsidP="00641D8C">
            <w:pPr>
              <w:rPr>
                <w:sz w:val="24"/>
                <w:szCs w:val="24"/>
              </w:rPr>
            </w:pPr>
            <w:r w:rsidRPr="00200C3A">
              <w:rPr>
                <w:sz w:val="24"/>
                <w:szCs w:val="24"/>
              </w:rPr>
              <w:t>This recording is designed to remind you of important goal setting information you likely already know but may forget as you’re going through your day. When you remember the ABCDs of Achievement, Behavior, Count, and Determination, you will be more likely to act, think and feel in ways that will help you remember what is important to you and make progress on your important life goals. (66 words)</w:t>
            </w:r>
          </w:p>
        </w:tc>
      </w:tr>
      <w:tr w:rsidR="00694B72" w:rsidRPr="00200C3A" w:rsidTr="00641D8C">
        <w:trPr>
          <w:trHeight w:val="281"/>
        </w:trPr>
        <w:tc>
          <w:tcPr>
            <w:tcW w:w="10170" w:type="dxa"/>
            <w:gridSpan w:val="2"/>
          </w:tcPr>
          <w:p w:rsidR="00694B72" w:rsidRPr="00200C3A" w:rsidRDefault="00694B72" w:rsidP="00641D8C">
            <w:pPr>
              <w:rPr>
                <w:sz w:val="24"/>
                <w:szCs w:val="24"/>
              </w:rPr>
            </w:pPr>
            <w:r w:rsidRPr="00200C3A">
              <w:rPr>
                <w:sz w:val="24"/>
                <w:szCs w:val="24"/>
              </w:rPr>
              <w:lastRenderedPageBreak/>
              <w:t xml:space="preserve">This recording has now come to an end. Please enter in your Study ID and complete the timed computer task. Please carefully read the instructions prior to beginning the task. </w:t>
            </w:r>
          </w:p>
        </w:tc>
      </w:tr>
    </w:tbl>
    <w:p w:rsidR="00694B72" w:rsidRPr="00200C3A" w:rsidRDefault="00694B72" w:rsidP="00694B72"/>
    <w:p w:rsidR="00694B72" w:rsidRPr="00200C3A" w:rsidRDefault="00694B72" w:rsidP="00694B72">
      <w:r w:rsidRPr="00200C3A">
        <w:br w:type="page"/>
      </w:r>
    </w:p>
    <w:p w:rsidR="00694B72" w:rsidRPr="00200C3A" w:rsidRDefault="00694B72" w:rsidP="00694B72">
      <w:pPr>
        <w:spacing w:line="480" w:lineRule="auto"/>
        <w:rPr>
          <w:b/>
          <w:bCs/>
          <w:color w:val="000000" w:themeColor="text1"/>
        </w:rPr>
      </w:pPr>
      <w:r w:rsidRPr="00200C3A">
        <w:rPr>
          <w:b/>
          <w:bCs/>
          <w:color w:val="000000" w:themeColor="text1"/>
        </w:rPr>
        <w:lastRenderedPageBreak/>
        <w:t>Supplementary Material B</w:t>
      </w:r>
    </w:p>
    <w:tbl>
      <w:tblPr>
        <w:tblW w:w="9810" w:type="dxa"/>
        <w:tblInd w:w="-95" w:type="dxa"/>
        <w:tblLook w:val="04A0" w:firstRow="1" w:lastRow="0" w:firstColumn="1" w:lastColumn="0" w:noHBand="0" w:noVBand="1"/>
      </w:tblPr>
      <w:tblGrid>
        <w:gridCol w:w="5040"/>
        <w:gridCol w:w="4770"/>
      </w:tblGrid>
      <w:tr w:rsidR="00694B72" w:rsidRPr="00200C3A" w:rsidTr="00641D8C">
        <w:trPr>
          <w:trHeight w:val="306"/>
        </w:trPr>
        <w:tc>
          <w:tcPr>
            <w:tcW w:w="9810" w:type="dxa"/>
            <w:gridSpan w:val="2"/>
            <w:shd w:val="clear" w:color="auto" w:fill="F2F2F2" w:themeFill="background1" w:themeFillShade="F2"/>
          </w:tcPr>
          <w:p w:rsidR="00694B72" w:rsidRPr="00200C3A" w:rsidRDefault="00694B72" w:rsidP="00641D8C">
            <w:pPr>
              <w:tabs>
                <w:tab w:val="left" w:pos="159"/>
              </w:tabs>
              <w:rPr>
                <w:rStyle w:val="Strong"/>
                <w:b w:val="0"/>
                <w:bCs w:val="0"/>
                <w:color w:val="000000" w:themeColor="text1"/>
                <w:sz w:val="24"/>
                <w:szCs w:val="24"/>
              </w:rPr>
            </w:pPr>
            <w:r w:rsidRPr="00200C3A">
              <w:rPr>
                <w:rStyle w:val="Strong"/>
                <w:color w:val="000000" w:themeColor="text1"/>
                <w:sz w:val="24"/>
                <w:szCs w:val="24"/>
              </w:rPr>
              <w:t>Qualtrics Block Content</w:t>
            </w:r>
          </w:p>
        </w:tc>
      </w:tr>
      <w:tr w:rsidR="00694B72" w:rsidRPr="00200C3A" w:rsidTr="00641D8C">
        <w:trPr>
          <w:trHeight w:val="306"/>
        </w:trPr>
        <w:tc>
          <w:tcPr>
            <w:tcW w:w="9810" w:type="dxa"/>
            <w:gridSpan w:val="2"/>
          </w:tcPr>
          <w:p w:rsidR="00694B72" w:rsidRPr="00200C3A" w:rsidRDefault="00694B72" w:rsidP="00641D8C">
            <w:pPr>
              <w:tabs>
                <w:tab w:val="left" w:pos="159"/>
              </w:tabs>
              <w:rPr>
                <w:color w:val="000000" w:themeColor="text1"/>
                <w:sz w:val="24"/>
                <w:szCs w:val="24"/>
              </w:rPr>
            </w:pPr>
            <w:r w:rsidRPr="00200C3A">
              <w:rPr>
                <w:rStyle w:val="Strong"/>
                <w:color w:val="000000" w:themeColor="text1"/>
                <w:sz w:val="24"/>
                <w:szCs w:val="24"/>
              </w:rPr>
              <w:t xml:space="preserve">College students’ attention is easily divided. </w:t>
            </w:r>
            <w:r w:rsidRPr="00200C3A">
              <w:rPr>
                <w:color w:val="000000" w:themeColor="text1"/>
                <w:sz w:val="24"/>
                <w:szCs w:val="24"/>
              </w:rPr>
              <w:t>The goal of this study is to understand what factors can help with increasing students' attention. Over the next few minutes--you will watch </w:t>
            </w:r>
            <w:r w:rsidRPr="00200C3A">
              <w:rPr>
                <w:rStyle w:val="Strong"/>
                <w:color w:val="000000" w:themeColor="text1"/>
                <w:sz w:val="24"/>
                <w:szCs w:val="24"/>
              </w:rPr>
              <w:t>four very short audio clips.</w:t>
            </w:r>
            <w:r w:rsidRPr="00200C3A">
              <w:rPr>
                <w:rStyle w:val="apple-converted-space"/>
                <w:color w:val="000000" w:themeColor="text1"/>
                <w:sz w:val="24"/>
                <w:szCs w:val="24"/>
              </w:rPr>
              <w:t> </w:t>
            </w:r>
            <w:r w:rsidRPr="00200C3A">
              <w:rPr>
                <w:color w:val="000000" w:themeColor="text1"/>
                <w:sz w:val="24"/>
                <w:szCs w:val="24"/>
              </w:rPr>
              <w:t>Each audio clip provides a very</w:t>
            </w:r>
            <w:r w:rsidRPr="00200C3A">
              <w:rPr>
                <w:rStyle w:val="apple-converted-space"/>
                <w:color w:val="000000" w:themeColor="text1"/>
                <w:sz w:val="24"/>
                <w:szCs w:val="24"/>
              </w:rPr>
              <w:t> </w:t>
            </w:r>
            <w:r w:rsidRPr="00200C3A">
              <w:rPr>
                <w:rStyle w:val="Strong"/>
                <w:color w:val="000000" w:themeColor="text1"/>
                <w:sz w:val="24"/>
                <w:szCs w:val="24"/>
              </w:rPr>
              <w:t>BRIEF</w:t>
            </w:r>
            <w:r w:rsidRPr="00200C3A">
              <w:rPr>
                <w:rStyle w:val="apple-converted-space"/>
                <w:color w:val="000000" w:themeColor="text1"/>
                <w:sz w:val="24"/>
                <w:szCs w:val="24"/>
              </w:rPr>
              <w:t> </w:t>
            </w:r>
            <w:r w:rsidRPr="00200C3A">
              <w:rPr>
                <w:color w:val="000000" w:themeColor="text1"/>
                <w:sz w:val="24"/>
                <w:szCs w:val="24"/>
              </w:rPr>
              <w:t xml:space="preserve">summary of ONE IMPORTANT IDEA that research has shown to be helpful for college students.  </w:t>
            </w:r>
            <w:r w:rsidRPr="00200C3A">
              <w:rPr>
                <w:rStyle w:val="Strong"/>
                <w:color w:val="000000" w:themeColor="text1"/>
                <w:sz w:val="24"/>
                <w:szCs w:val="24"/>
                <w:u w:val="single"/>
              </w:rPr>
              <w:t xml:space="preserve">Please pay close attention to the information presented. </w:t>
            </w:r>
            <w:r w:rsidRPr="00200C3A">
              <w:rPr>
                <w:rStyle w:val="Strong"/>
                <w:color w:val="000000" w:themeColor="text1"/>
                <w:sz w:val="24"/>
                <w:szCs w:val="24"/>
              </w:rPr>
              <w:t>After each audio clip, you will be asked to answer 1 question to test your attention. </w:t>
            </w:r>
            <w:r w:rsidRPr="00200C3A">
              <w:rPr>
                <w:color w:val="000000" w:themeColor="text1"/>
                <w:sz w:val="24"/>
                <w:szCs w:val="24"/>
              </w:rPr>
              <w:t>To help you</w:t>
            </w:r>
            <w:r w:rsidRPr="00200C3A">
              <w:rPr>
                <w:rStyle w:val="apple-converted-space"/>
                <w:color w:val="000000" w:themeColor="text1"/>
                <w:sz w:val="24"/>
                <w:szCs w:val="24"/>
              </w:rPr>
              <w:t> </w:t>
            </w:r>
            <w:r w:rsidRPr="00200C3A">
              <w:rPr>
                <w:rStyle w:val="Strong"/>
                <w:color w:val="000000" w:themeColor="text1"/>
                <w:sz w:val="24"/>
                <w:szCs w:val="24"/>
              </w:rPr>
              <w:t>remember the ideas</w:t>
            </w:r>
            <w:r w:rsidRPr="00200C3A">
              <w:rPr>
                <w:color w:val="000000" w:themeColor="text1"/>
                <w:sz w:val="24"/>
                <w:szCs w:val="24"/>
              </w:rPr>
              <w:t>, a title word is associated with each idea, following the first four letters of the alphabet:</w:t>
            </w:r>
            <w:r w:rsidRPr="00200C3A">
              <w:rPr>
                <w:rStyle w:val="apple-converted-space"/>
                <w:color w:val="000000" w:themeColor="text1"/>
                <w:sz w:val="24"/>
                <w:szCs w:val="24"/>
              </w:rPr>
              <w:t> </w:t>
            </w:r>
            <w:r w:rsidRPr="00200C3A">
              <w:rPr>
                <w:rStyle w:val="Strong"/>
                <w:color w:val="000000" w:themeColor="text1"/>
                <w:sz w:val="24"/>
                <w:szCs w:val="24"/>
              </w:rPr>
              <w:t>A-B-C-D</w:t>
            </w:r>
          </w:p>
        </w:tc>
      </w:tr>
      <w:tr w:rsidR="00694B72" w:rsidRPr="00200C3A" w:rsidTr="00641D8C">
        <w:trPr>
          <w:trHeight w:val="315"/>
        </w:trPr>
        <w:tc>
          <w:tcPr>
            <w:tcW w:w="9810" w:type="dxa"/>
            <w:gridSpan w:val="2"/>
            <w:shd w:val="clear" w:color="auto" w:fill="F2F2F2" w:themeFill="background1" w:themeFillShade="F2"/>
          </w:tcPr>
          <w:p w:rsidR="00694B72" w:rsidRPr="00200C3A" w:rsidRDefault="00694B72" w:rsidP="00641D8C">
            <w:pPr>
              <w:rPr>
                <w:color w:val="000000" w:themeColor="text1"/>
                <w:sz w:val="24"/>
                <w:szCs w:val="24"/>
              </w:rPr>
            </w:pPr>
            <w:r w:rsidRPr="00200C3A">
              <w:rPr>
                <w:color w:val="000000" w:themeColor="text1"/>
                <w:sz w:val="24"/>
                <w:szCs w:val="24"/>
              </w:rPr>
              <w:t>Slide Content</w:t>
            </w:r>
          </w:p>
        </w:tc>
      </w:tr>
      <w:tr w:rsidR="00694B72" w:rsidRPr="00200C3A" w:rsidTr="00641D8C">
        <w:trPr>
          <w:trHeight w:val="281"/>
        </w:trPr>
        <w:tc>
          <w:tcPr>
            <w:tcW w:w="5040" w:type="dxa"/>
          </w:tcPr>
          <w:p w:rsidR="00694B72" w:rsidRPr="00200C3A" w:rsidRDefault="00694B72" w:rsidP="00641D8C">
            <w:pPr>
              <w:rPr>
                <w:b/>
                <w:color w:val="000000" w:themeColor="text1"/>
                <w:sz w:val="24"/>
                <w:szCs w:val="24"/>
              </w:rPr>
            </w:pPr>
            <w:r w:rsidRPr="00200C3A">
              <w:rPr>
                <w:b/>
                <w:color w:val="000000" w:themeColor="text1"/>
                <w:sz w:val="24"/>
                <w:szCs w:val="24"/>
              </w:rPr>
              <w:t xml:space="preserve">A is for Aware </w:t>
            </w:r>
            <w:r w:rsidRPr="00200C3A">
              <w:rPr>
                <w:bCs/>
                <w:color w:val="000000" w:themeColor="text1"/>
                <w:sz w:val="24"/>
                <w:szCs w:val="24"/>
              </w:rPr>
              <w:t>(117 words)</w:t>
            </w:r>
          </w:p>
        </w:tc>
        <w:tc>
          <w:tcPr>
            <w:tcW w:w="4770" w:type="dxa"/>
          </w:tcPr>
          <w:p w:rsidR="00694B72" w:rsidRPr="00200C3A" w:rsidRDefault="00694B72" w:rsidP="00641D8C">
            <w:pPr>
              <w:rPr>
                <w:b/>
                <w:color w:val="000000" w:themeColor="text1"/>
                <w:sz w:val="24"/>
                <w:szCs w:val="24"/>
              </w:rPr>
            </w:pPr>
            <w:r w:rsidRPr="00200C3A">
              <w:rPr>
                <w:b/>
                <w:color w:val="000000" w:themeColor="text1"/>
                <w:sz w:val="24"/>
                <w:szCs w:val="24"/>
              </w:rPr>
              <w:t xml:space="preserve">A is for Aware </w:t>
            </w:r>
            <w:r w:rsidRPr="00200C3A">
              <w:rPr>
                <w:bCs/>
                <w:color w:val="000000" w:themeColor="text1"/>
                <w:sz w:val="24"/>
                <w:szCs w:val="24"/>
              </w:rPr>
              <w:t>(117 words)</w:t>
            </w:r>
          </w:p>
        </w:tc>
      </w:tr>
      <w:tr w:rsidR="00694B72" w:rsidRPr="00200C3A" w:rsidTr="00641D8C">
        <w:trPr>
          <w:trHeight w:val="620"/>
        </w:trPr>
        <w:tc>
          <w:tcPr>
            <w:tcW w:w="5040" w:type="dxa"/>
          </w:tcPr>
          <w:p w:rsidR="00694B72" w:rsidRPr="00200C3A" w:rsidRDefault="00694B72" w:rsidP="00641D8C">
            <w:pPr>
              <w:rPr>
                <w:color w:val="000000" w:themeColor="text1"/>
                <w:sz w:val="24"/>
                <w:szCs w:val="24"/>
              </w:rPr>
            </w:pPr>
            <w:r w:rsidRPr="00200C3A">
              <w:rPr>
                <w:color w:val="000000" w:themeColor="text1"/>
                <w:sz w:val="24"/>
                <w:szCs w:val="24"/>
              </w:rPr>
              <w:t xml:space="preserve"> Awareness is “ACTIVELY NOTICING” what you are doing and thinking –it’s “paying attention to what you are paying attention to.” If you think you know exactly what is going on, you probably have stopped paying attention. Awareness is the ability to </w:t>
            </w:r>
            <w:r w:rsidRPr="00200C3A">
              <w:rPr>
                <w:i/>
                <w:color w:val="000000" w:themeColor="text1"/>
                <w:sz w:val="24"/>
                <w:szCs w:val="24"/>
              </w:rPr>
              <w:t>see yourself and others objectively, n</w:t>
            </w:r>
            <w:r w:rsidRPr="00200C3A">
              <w:rPr>
                <w:color w:val="000000" w:themeColor="text1"/>
                <w:sz w:val="24"/>
                <w:szCs w:val="24"/>
              </w:rPr>
              <w:t>ot only in the present moment, but even after the present moment has passed. When you are able to do this, you can objectively reflect on your past thoughts and feelings, your own strengths and weaknesses. To be more AWARE…be open to realizing that you don’t always know what others are thinking……try not to “make assumptions and “jump to conclusions”. try to consider your own blindspots and learn from your mistakes.</w:t>
            </w:r>
          </w:p>
          <w:p w:rsidR="00694B72" w:rsidRPr="00200C3A" w:rsidRDefault="00694B72" w:rsidP="00641D8C">
            <w:pPr>
              <w:rPr>
                <w:color w:val="000000" w:themeColor="text1"/>
                <w:sz w:val="24"/>
                <w:szCs w:val="24"/>
              </w:rPr>
            </w:pPr>
          </w:p>
        </w:tc>
        <w:tc>
          <w:tcPr>
            <w:tcW w:w="4770" w:type="dxa"/>
          </w:tcPr>
          <w:p w:rsidR="00694B72" w:rsidRPr="00200C3A" w:rsidRDefault="00694B72" w:rsidP="00641D8C">
            <w:pPr>
              <w:rPr>
                <w:color w:val="000000" w:themeColor="text1"/>
                <w:sz w:val="24"/>
                <w:szCs w:val="24"/>
              </w:rPr>
            </w:pPr>
            <w:r w:rsidRPr="00200C3A">
              <w:rPr>
                <w:color w:val="000000" w:themeColor="text1"/>
                <w:sz w:val="24"/>
                <w:szCs w:val="24"/>
              </w:rPr>
              <w:t xml:space="preserve"> Being able to articulate your goals is absolutely necessary to be able to make progress on them. Therefore, the first step is to be more aware of what you want out of life—which means taking an objective look at yourself in order to identify what you value most. Be aware not only about the big goals you have but also about how to break those down into smaller goals you need to fulfill along the way. The ability to this can give you a sense of success that will keep you going. And…Try to be AWARE of how you are reaching your goals – this can help you understand what helps and what hinders your efforts. </w:t>
            </w:r>
          </w:p>
        </w:tc>
      </w:tr>
      <w:tr w:rsidR="00694B72" w:rsidRPr="00200C3A" w:rsidTr="00641D8C">
        <w:trPr>
          <w:trHeight w:val="260"/>
        </w:trPr>
        <w:tc>
          <w:tcPr>
            <w:tcW w:w="5040" w:type="dxa"/>
          </w:tcPr>
          <w:p w:rsidR="00694B72" w:rsidRPr="00200C3A" w:rsidRDefault="00694B72" w:rsidP="00641D8C">
            <w:pPr>
              <w:rPr>
                <w:b/>
                <w:color w:val="000000" w:themeColor="text1"/>
                <w:sz w:val="24"/>
                <w:szCs w:val="24"/>
              </w:rPr>
            </w:pPr>
            <w:r w:rsidRPr="00200C3A">
              <w:rPr>
                <w:b/>
                <w:color w:val="000000" w:themeColor="text1"/>
                <w:sz w:val="24"/>
                <w:szCs w:val="24"/>
              </w:rPr>
              <w:t xml:space="preserve">B is for Belong </w:t>
            </w:r>
            <w:r w:rsidRPr="00200C3A">
              <w:rPr>
                <w:bCs/>
                <w:color w:val="000000" w:themeColor="text1"/>
                <w:sz w:val="24"/>
                <w:szCs w:val="24"/>
              </w:rPr>
              <w:t>(104 words)</w:t>
            </w:r>
          </w:p>
        </w:tc>
        <w:tc>
          <w:tcPr>
            <w:tcW w:w="4770" w:type="dxa"/>
          </w:tcPr>
          <w:p w:rsidR="00694B72" w:rsidRPr="00200C3A" w:rsidRDefault="00694B72" w:rsidP="00641D8C">
            <w:pPr>
              <w:rPr>
                <w:b/>
                <w:color w:val="000000" w:themeColor="text1"/>
                <w:sz w:val="24"/>
                <w:szCs w:val="24"/>
              </w:rPr>
            </w:pPr>
            <w:r w:rsidRPr="00200C3A">
              <w:rPr>
                <w:b/>
                <w:color w:val="000000" w:themeColor="text1"/>
                <w:sz w:val="24"/>
                <w:szCs w:val="24"/>
              </w:rPr>
              <w:t xml:space="preserve">B is for Belong </w:t>
            </w:r>
            <w:r w:rsidRPr="00200C3A">
              <w:rPr>
                <w:bCs/>
                <w:color w:val="000000" w:themeColor="text1"/>
                <w:sz w:val="24"/>
                <w:szCs w:val="24"/>
              </w:rPr>
              <w:t>(104 words)</w:t>
            </w:r>
          </w:p>
        </w:tc>
      </w:tr>
      <w:tr w:rsidR="00694B72" w:rsidRPr="00200C3A" w:rsidTr="00641D8C">
        <w:trPr>
          <w:trHeight w:val="953"/>
        </w:trPr>
        <w:tc>
          <w:tcPr>
            <w:tcW w:w="5040" w:type="dxa"/>
          </w:tcPr>
          <w:p w:rsidR="00694B72" w:rsidRPr="00200C3A" w:rsidRDefault="00694B72" w:rsidP="00641D8C">
            <w:pPr>
              <w:rPr>
                <w:color w:val="000000" w:themeColor="text1"/>
                <w:sz w:val="24"/>
                <w:szCs w:val="24"/>
              </w:rPr>
            </w:pPr>
            <w:r w:rsidRPr="00200C3A">
              <w:rPr>
                <w:color w:val="000000" w:themeColor="text1"/>
                <w:sz w:val="24"/>
                <w:szCs w:val="24"/>
              </w:rPr>
              <w:t xml:space="preserve">Remember that one of the most important aspects of being human—is the idea of BELONGING. … We are social beings and acknowledging the importance of our relationships with others and the communities we live in is key to a sense of purpose and meaning, happiness and well-being. “Who you </w:t>
            </w:r>
            <w:r w:rsidRPr="00200C3A">
              <w:rPr>
                <w:color w:val="000000" w:themeColor="text1"/>
                <w:sz w:val="24"/>
                <w:szCs w:val="24"/>
              </w:rPr>
              <w:lastRenderedPageBreak/>
              <w:t xml:space="preserve">are and who you become is partly influenced by others, where your live, your experiences and culture. And, </w:t>
            </w:r>
            <w:r w:rsidRPr="00200C3A">
              <w:rPr>
                <w:b/>
                <w:bCs/>
                <w:color w:val="000000" w:themeColor="text1"/>
                <w:sz w:val="24"/>
                <w:szCs w:val="24"/>
              </w:rPr>
              <w:t>who you are</w:t>
            </w:r>
            <w:r w:rsidRPr="00200C3A">
              <w:rPr>
                <w:color w:val="000000" w:themeColor="text1"/>
                <w:sz w:val="24"/>
                <w:szCs w:val="24"/>
              </w:rPr>
              <w:t xml:space="preserve"> also influences your world. When you think of the word BELONG, you can remember that you are interconnected with all living things, that these connections matter, that you matter, and that others matter. </w:t>
            </w:r>
          </w:p>
        </w:tc>
        <w:tc>
          <w:tcPr>
            <w:tcW w:w="4770" w:type="dxa"/>
          </w:tcPr>
          <w:p w:rsidR="00694B72" w:rsidRPr="00200C3A" w:rsidRDefault="00694B72" w:rsidP="00641D8C">
            <w:pPr>
              <w:rPr>
                <w:color w:val="000000" w:themeColor="text1"/>
                <w:sz w:val="24"/>
                <w:szCs w:val="24"/>
              </w:rPr>
            </w:pPr>
            <w:r w:rsidRPr="00200C3A">
              <w:rPr>
                <w:color w:val="000000" w:themeColor="text1"/>
                <w:sz w:val="24"/>
                <w:szCs w:val="24"/>
              </w:rPr>
              <w:lastRenderedPageBreak/>
              <w:t xml:space="preserve">Remember that one of the most important aspects of goal setting is that your goals BELONG </w:t>
            </w:r>
            <w:r w:rsidRPr="00200C3A">
              <w:rPr>
                <w:b/>
                <w:bCs/>
                <w:color w:val="000000" w:themeColor="text1"/>
                <w:sz w:val="24"/>
                <w:szCs w:val="24"/>
              </w:rPr>
              <w:t>to you</w:t>
            </w:r>
            <w:r w:rsidRPr="00200C3A">
              <w:rPr>
                <w:color w:val="000000" w:themeColor="text1"/>
                <w:sz w:val="24"/>
                <w:szCs w:val="24"/>
              </w:rPr>
              <w:t xml:space="preserve">. They are a reflection of your strengths. You are the captain of your own ship and the goals you pursue in life are key to your purpose and meaning, happiness and well-being. “Who you are” and “who you </w:t>
            </w:r>
            <w:r w:rsidRPr="00200C3A">
              <w:rPr>
                <w:color w:val="000000" w:themeColor="text1"/>
                <w:sz w:val="24"/>
                <w:szCs w:val="24"/>
              </w:rPr>
              <w:lastRenderedPageBreak/>
              <w:t>become” are both influenced by the goals you choose. In order to fully pursue and reach your goals, keep your attention focused on what is most important to you. Try to take ownership of your goals, for they belong</w:t>
            </w:r>
            <w:r w:rsidRPr="00200C3A">
              <w:rPr>
                <w:b/>
                <w:bCs/>
                <w:color w:val="000000" w:themeColor="text1"/>
                <w:sz w:val="24"/>
                <w:szCs w:val="24"/>
              </w:rPr>
              <w:t xml:space="preserve"> </w:t>
            </w:r>
            <w:r w:rsidRPr="00200C3A">
              <w:rPr>
                <w:color w:val="000000" w:themeColor="text1"/>
                <w:sz w:val="24"/>
                <w:szCs w:val="24"/>
              </w:rPr>
              <w:t>to you. You and the goals you choose matter.</w:t>
            </w:r>
          </w:p>
        </w:tc>
      </w:tr>
      <w:tr w:rsidR="00694B72" w:rsidRPr="00200C3A" w:rsidTr="00641D8C">
        <w:trPr>
          <w:trHeight w:val="281"/>
        </w:trPr>
        <w:tc>
          <w:tcPr>
            <w:tcW w:w="5040" w:type="dxa"/>
          </w:tcPr>
          <w:p w:rsidR="00694B72" w:rsidRPr="00200C3A" w:rsidRDefault="00694B72" w:rsidP="00641D8C">
            <w:pPr>
              <w:rPr>
                <w:b/>
                <w:color w:val="000000" w:themeColor="text1"/>
                <w:sz w:val="24"/>
                <w:szCs w:val="24"/>
              </w:rPr>
            </w:pPr>
            <w:r w:rsidRPr="00200C3A">
              <w:rPr>
                <w:b/>
                <w:color w:val="000000" w:themeColor="text1"/>
                <w:sz w:val="24"/>
                <w:szCs w:val="24"/>
              </w:rPr>
              <w:lastRenderedPageBreak/>
              <w:t xml:space="preserve">C is for Curious </w:t>
            </w:r>
            <w:r w:rsidRPr="00200C3A">
              <w:rPr>
                <w:bCs/>
                <w:color w:val="000000" w:themeColor="text1"/>
                <w:sz w:val="24"/>
                <w:szCs w:val="24"/>
              </w:rPr>
              <w:t>(106 words)</w:t>
            </w:r>
          </w:p>
        </w:tc>
        <w:tc>
          <w:tcPr>
            <w:tcW w:w="4770" w:type="dxa"/>
          </w:tcPr>
          <w:p w:rsidR="00694B72" w:rsidRPr="00200C3A" w:rsidRDefault="00694B72" w:rsidP="00641D8C">
            <w:pPr>
              <w:rPr>
                <w:b/>
                <w:color w:val="000000" w:themeColor="text1"/>
                <w:sz w:val="24"/>
                <w:szCs w:val="24"/>
              </w:rPr>
            </w:pPr>
            <w:r w:rsidRPr="00200C3A">
              <w:rPr>
                <w:b/>
                <w:color w:val="000000" w:themeColor="text1"/>
                <w:sz w:val="24"/>
                <w:szCs w:val="24"/>
              </w:rPr>
              <w:t xml:space="preserve">C is for Curious </w:t>
            </w:r>
            <w:r w:rsidRPr="00200C3A">
              <w:rPr>
                <w:bCs/>
                <w:color w:val="000000" w:themeColor="text1"/>
                <w:sz w:val="24"/>
                <w:szCs w:val="24"/>
              </w:rPr>
              <w:t>(105 words)</w:t>
            </w:r>
          </w:p>
        </w:tc>
      </w:tr>
      <w:tr w:rsidR="00694B72" w:rsidRPr="00200C3A" w:rsidTr="00641D8C">
        <w:trPr>
          <w:trHeight w:val="350"/>
        </w:trPr>
        <w:tc>
          <w:tcPr>
            <w:tcW w:w="5040" w:type="dxa"/>
          </w:tcPr>
          <w:p w:rsidR="00694B72" w:rsidRPr="00200C3A" w:rsidRDefault="00694B72" w:rsidP="00641D8C">
            <w:pPr>
              <w:widowControl w:val="0"/>
              <w:autoSpaceDE w:val="0"/>
              <w:autoSpaceDN w:val="0"/>
              <w:adjustRightInd w:val="0"/>
              <w:rPr>
                <w:sz w:val="24"/>
                <w:szCs w:val="24"/>
              </w:rPr>
            </w:pPr>
            <w:r w:rsidRPr="00200C3A">
              <w:rPr>
                <w:sz w:val="24"/>
                <w:szCs w:val="24"/>
              </w:rPr>
              <w:t xml:space="preserve">Being curious is important for you and those around you. It is important to stay curious and open-minded, and intellectually humble, which is the awareness that we don’t always know what we don’t know. In interpersonal situations we often don’t know the reasons behind other people’s thoughts, feelings and actions. Perspective taking is a type of curiosity, and your ability to put yourself in another’s place is key to empathy and compassion. Curiosity and intellectual humility can not only help you realize that other perspectives and viewpoints exist, but they can help you come up with better ideas and help you get along better with others. </w:t>
            </w:r>
          </w:p>
        </w:tc>
        <w:tc>
          <w:tcPr>
            <w:tcW w:w="4770" w:type="dxa"/>
          </w:tcPr>
          <w:p w:rsidR="00694B72" w:rsidRPr="00200C3A" w:rsidRDefault="00694B72" w:rsidP="00641D8C">
            <w:pPr>
              <w:widowControl w:val="0"/>
              <w:autoSpaceDE w:val="0"/>
              <w:autoSpaceDN w:val="0"/>
              <w:adjustRightInd w:val="0"/>
              <w:rPr>
                <w:sz w:val="24"/>
                <w:szCs w:val="24"/>
              </w:rPr>
            </w:pPr>
            <w:r w:rsidRPr="00200C3A">
              <w:rPr>
                <w:sz w:val="24"/>
                <w:szCs w:val="24"/>
              </w:rPr>
              <w:t xml:space="preserve">Curiosity is important for goal setting and for figuring out how to meet your goals. At this point in your life, you might be considering many different types of goals, and, it could be very helpful to use your curiosity to seek out opinions and ideas from people who really know you well, people that respect you, people who share </w:t>
            </w:r>
            <w:r w:rsidRPr="00200C3A">
              <w:rPr>
                <w:b/>
                <w:bCs/>
                <w:sz w:val="24"/>
                <w:szCs w:val="24"/>
              </w:rPr>
              <w:t xml:space="preserve">your </w:t>
            </w:r>
            <w:r w:rsidRPr="00200C3A">
              <w:rPr>
                <w:sz w:val="24"/>
                <w:szCs w:val="24"/>
              </w:rPr>
              <w:t>values, or people who have given you good advice in the past. If you are ever feeling stuck in your goal progress, another way to “be curious” is to not be afraid to explore other ideas to find new ways to meet your goals.</w:t>
            </w:r>
          </w:p>
          <w:p w:rsidR="00694B72" w:rsidRPr="00200C3A" w:rsidRDefault="00694B72" w:rsidP="00641D8C">
            <w:pPr>
              <w:widowControl w:val="0"/>
              <w:autoSpaceDE w:val="0"/>
              <w:autoSpaceDN w:val="0"/>
              <w:adjustRightInd w:val="0"/>
              <w:rPr>
                <w:sz w:val="24"/>
                <w:szCs w:val="24"/>
              </w:rPr>
            </w:pPr>
          </w:p>
          <w:p w:rsidR="00694B72" w:rsidRPr="00200C3A" w:rsidRDefault="00694B72" w:rsidP="00641D8C">
            <w:pPr>
              <w:widowControl w:val="0"/>
              <w:autoSpaceDE w:val="0"/>
              <w:autoSpaceDN w:val="0"/>
              <w:adjustRightInd w:val="0"/>
              <w:rPr>
                <w:sz w:val="24"/>
                <w:szCs w:val="24"/>
              </w:rPr>
            </w:pPr>
          </w:p>
        </w:tc>
      </w:tr>
      <w:tr w:rsidR="00694B72" w:rsidRPr="00200C3A" w:rsidTr="00641D8C">
        <w:trPr>
          <w:trHeight w:val="281"/>
        </w:trPr>
        <w:tc>
          <w:tcPr>
            <w:tcW w:w="5040" w:type="dxa"/>
          </w:tcPr>
          <w:p w:rsidR="00694B72" w:rsidRPr="00200C3A" w:rsidRDefault="00694B72" w:rsidP="00641D8C">
            <w:pPr>
              <w:rPr>
                <w:b/>
                <w:sz w:val="24"/>
                <w:szCs w:val="24"/>
              </w:rPr>
            </w:pPr>
            <w:r w:rsidRPr="00200C3A">
              <w:rPr>
                <w:b/>
                <w:sz w:val="24"/>
                <w:szCs w:val="24"/>
              </w:rPr>
              <w:t xml:space="preserve">D is for Develop </w:t>
            </w:r>
            <w:r w:rsidRPr="00200C3A">
              <w:rPr>
                <w:bCs/>
                <w:color w:val="000000" w:themeColor="text1"/>
                <w:sz w:val="24"/>
                <w:szCs w:val="24"/>
              </w:rPr>
              <w:t>(100 words)</w:t>
            </w:r>
          </w:p>
        </w:tc>
        <w:tc>
          <w:tcPr>
            <w:tcW w:w="4770" w:type="dxa"/>
          </w:tcPr>
          <w:p w:rsidR="00694B72" w:rsidRPr="00200C3A" w:rsidRDefault="00694B72" w:rsidP="00641D8C">
            <w:pPr>
              <w:rPr>
                <w:b/>
                <w:sz w:val="24"/>
                <w:szCs w:val="24"/>
              </w:rPr>
            </w:pPr>
            <w:r w:rsidRPr="00200C3A">
              <w:rPr>
                <w:b/>
                <w:sz w:val="24"/>
                <w:szCs w:val="24"/>
              </w:rPr>
              <w:t xml:space="preserve">D is for Develop </w:t>
            </w:r>
            <w:r w:rsidRPr="00200C3A">
              <w:rPr>
                <w:bCs/>
                <w:sz w:val="24"/>
                <w:szCs w:val="24"/>
              </w:rPr>
              <w:t>(100 words)</w:t>
            </w:r>
          </w:p>
        </w:tc>
      </w:tr>
      <w:tr w:rsidR="00694B72" w:rsidRPr="00200C3A" w:rsidTr="00641D8C">
        <w:trPr>
          <w:trHeight w:val="1520"/>
        </w:trPr>
        <w:tc>
          <w:tcPr>
            <w:tcW w:w="5040" w:type="dxa"/>
          </w:tcPr>
          <w:p w:rsidR="00694B72" w:rsidRPr="00200C3A" w:rsidRDefault="00694B72" w:rsidP="00641D8C">
            <w:pPr>
              <w:rPr>
                <w:sz w:val="24"/>
                <w:szCs w:val="24"/>
              </w:rPr>
            </w:pPr>
            <w:r w:rsidRPr="00200C3A">
              <w:rPr>
                <w:sz w:val="24"/>
                <w:szCs w:val="24"/>
              </w:rPr>
              <w:t>One of the most predictable parts of adulthood is that it is not predictable, and change is inevitable. Even though navigating change is not always easy, a healthy “self” is one that continues to DEVELOP over time. Your personal growth and the supporting the growth of others is enhanced by remembering what it means to be AWARE, the ways in which you BELONG--your connection with others and theirs with you, and the advantages of staying CURIOUS and open-minded. By caring for both yourself and others, you will DEVELOP in ways that help you find meaning and purpose in life.</w:t>
            </w:r>
          </w:p>
        </w:tc>
        <w:tc>
          <w:tcPr>
            <w:tcW w:w="4770" w:type="dxa"/>
          </w:tcPr>
          <w:p w:rsidR="00694B72" w:rsidRPr="00200C3A" w:rsidRDefault="00694B72" w:rsidP="00641D8C">
            <w:pPr>
              <w:rPr>
                <w:sz w:val="24"/>
                <w:szCs w:val="24"/>
              </w:rPr>
            </w:pPr>
            <w:r w:rsidRPr="00200C3A">
              <w:rPr>
                <w:sz w:val="24"/>
                <w:szCs w:val="24"/>
              </w:rPr>
              <w:t xml:space="preserve">One of the most predictable parts of adulthood is that it is not predictable, and change is inevitable. Even though navigating change is not always easy, it is likely that change can inspire you to DEVELOP new goal strategies when needed. In order to DEVELOP new goals, make sure you stay AWARE of what is most important to you, that your goals are unique to you and shaped by your strengths. They BELONG to you and who you ultimately become will be shaped by your goals. Staying CURIOUS will allow you to be flexible in how you meet those goals.    </w:t>
            </w:r>
          </w:p>
        </w:tc>
      </w:tr>
    </w:tbl>
    <w:p w:rsidR="00694B72" w:rsidRPr="00200C3A" w:rsidRDefault="00694B72" w:rsidP="00694B72">
      <w:pPr>
        <w:rPr>
          <w:color w:val="000000" w:themeColor="text1"/>
          <w:highlight w:val="yellow"/>
        </w:rPr>
      </w:pPr>
    </w:p>
    <w:p w:rsidR="00694B72" w:rsidRDefault="00694B72" w:rsidP="00694B72">
      <w:pPr>
        <w:rPr>
          <w:color w:val="000000" w:themeColor="text1"/>
          <w:highlight w:val="yellow"/>
        </w:rPr>
      </w:pPr>
    </w:p>
    <w:p w:rsidR="00694B72" w:rsidRDefault="00694B72" w:rsidP="00694B72"/>
    <w:p w:rsidR="00733D15" w:rsidRDefault="00733D15"/>
    <w:sectPr w:rsidR="00733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B72"/>
    <w:rsid w:val="0001420F"/>
    <w:rsid w:val="00020EF5"/>
    <w:rsid w:val="000215EF"/>
    <w:rsid w:val="00024156"/>
    <w:rsid w:val="00024ADD"/>
    <w:rsid w:val="0003272A"/>
    <w:rsid w:val="00037097"/>
    <w:rsid w:val="00044284"/>
    <w:rsid w:val="00054630"/>
    <w:rsid w:val="00056FF5"/>
    <w:rsid w:val="0006366D"/>
    <w:rsid w:val="000640A3"/>
    <w:rsid w:val="000655FF"/>
    <w:rsid w:val="00067CAC"/>
    <w:rsid w:val="00073247"/>
    <w:rsid w:val="00073AC1"/>
    <w:rsid w:val="000749A8"/>
    <w:rsid w:val="0007614A"/>
    <w:rsid w:val="0008559A"/>
    <w:rsid w:val="00090B6B"/>
    <w:rsid w:val="00093E01"/>
    <w:rsid w:val="0009791C"/>
    <w:rsid w:val="000A0DA2"/>
    <w:rsid w:val="000A630D"/>
    <w:rsid w:val="000B4BFF"/>
    <w:rsid w:val="000C4B09"/>
    <w:rsid w:val="000D571D"/>
    <w:rsid w:val="000E14FD"/>
    <w:rsid w:val="000E5030"/>
    <w:rsid w:val="000E5AC6"/>
    <w:rsid w:val="000E5B03"/>
    <w:rsid w:val="000F7FF3"/>
    <w:rsid w:val="0010321E"/>
    <w:rsid w:val="001046C4"/>
    <w:rsid w:val="00110935"/>
    <w:rsid w:val="00120284"/>
    <w:rsid w:val="00127034"/>
    <w:rsid w:val="001332FF"/>
    <w:rsid w:val="00136180"/>
    <w:rsid w:val="001435FA"/>
    <w:rsid w:val="00150A66"/>
    <w:rsid w:val="00154B83"/>
    <w:rsid w:val="00176D0B"/>
    <w:rsid w:val="00181114"/>
    <w:rsid w:val="00193ABC"/>
    <w:rsid w:val="0019400D"/>
    <w:rsid w:val="00197D17"/>
    <w:rsid w:val="001A126A"/>
    <w:rsid w:val="001A143E"/>
    <w:rsid w:val="001A2538"/>
    <w:rsid w:val="001A583F"/>
    <w:rsid w:val="001A78F6"/>
    <w:rsid w:val="001B247F"/>
    <w:rsid w:val="001B351F"/>
    <w:rsid w:val="001B5942"/>
    <w:rsid w:val="001B6D4B"/>
    <w:rsid w:val="001C34F6"/>
    <w:rsid w:val="001C57DC"/>
    <w:rsid w:val="001E259D"/>
    <w:rsid w:val="001F42BF"/>
    <w:rsid w:val="001F5D08"/>
    <w:rsid w:val="001F70C1"/>
    <w:rsid w:val="00204104"/>
    <w:rsid w:val="00206AB0"/>
    <w:rsid w:val="0021352A"/>
    <w:rsid w:val="00217730"/>
    <w:rsid w:val="002266A5"/>
    <w:rsid w:val="0023430F"/>
    <w:rsid w:val="00235F94"/>
    <w:rsid w:val="002419B5"/>
    <w:rsid w:val="00244D4D"/>
    <w:rsid w:val="00246243"/>
    <w:rsid w:val="00257A6A"/>
    <w:rsid w:val="002603F6"/>
    <w:rsid w:val="00263DD3"/>
    <w:rsid w:val="0026588C"/>
    <w:rsid w:val="00270B69"/>
    <w:rsid w:val="0027145F"/>
    <w:rsid w:val="00273923"/>
    <w:rsid w:val="00275CAE"/>
    <w:rsid w:val="00276B82"/>
    <w:rsid w:val="0028751B"/>
    <w:rsid w:val="0029069F"/>
    <w:rsid w:val="00296F10"/>
    <w:rsid w:val="0029742D"/>
    <w:rsid w:val="002A773D"/>
    <w:rsid w:val="002B4007"/>
    <w:rsid w:val="002D28C4"/>
    <w:rsid w:val="002D7E07"/>
    <w:rsid w:val="002E1F2E"/>
    <w:rsid w:val="002F0008"/>
    <w:rsid w:val="002F48CB"/>
    <w:rsid w:val="002F5370"/>
    <w:rsid w:val="003028FE"/>
    <w:rsid w:val="00303103"/>
    <w:rsid w:val="00305176"/>
    <w:rsid w:val="00311C51"/>
    <w:rsid w:val="00312F71"/>
    <w:rsid w:val="003134F9"/>
    <w:rsid w:val="003144CE"/>
    <w:rsid w:val="00314CCB"/>
    <w:rsid w:val="003203C8"/>
    <w:rsid w:val="00320CE1"/>
    <w:rsid w:val="00325F6E"/>
    <w:rsid w:val="003504AE"/>
    <w:rsid w:val="0035538D"/>
    <w:rsid w:val="00361C74"/>
    <w:rsid w:val="0037579F"/>
    <w:rsid w:val="003876CB"/>
    <w:rsid w:val="003A48FE"/>
    <w:rsid w:val="003B027E"/>
    <w:rsid w:val="003B0BA3"/>
    <w:rsid w:val="003B3C6A"/>
    <w:rsid w:val="003B3EA8"/>
    <w:rsid w:val="003B4F9A"/>
    <w:rsid w:val="003D07F4"/>
    <w:rsid w:val="003D25A4"/>
    <w:rsid w:val="003E1AC6"/>
    <w:rsid w:val="003F54DC"/>
    <w:rsid w:val="003F5CB2"/>
    <w:rsid w:val="003F669E"/>
    <w:rsid w:val="0040102B"/>
    <w:rsid w:val="00401B03"/>
    <w:rsid w:val="00404CD4"/>
    <w:rsid w:val="00405547"/>
    <w:rsid w:val="00405849"/>
    <w:rsid w:val="00412AAA"/>
    <w:rsid w:val="00420125"/>
    <w:rsid w:val="00420181"/>
    <w:rsid w:val="00421F37"/>
    <w:rsid w:val="00424B2C"/>
    <w:rsid w:val="004269C7"/>
    <w:rsid w:val="004443BB"/>
    <w:rsid w:val="00447BD6"/>
    <w:rsid w:val="0045625B"/>
    <w:rsid w:val="0047302F"/>
    <w:rsid w:val="00477836"/>
    <w:rsid w:val="00485275"/>
    <w:rsid w:val="004859B8"/>
    <w:rsid w:val="0049020C"/>
    <w:rsid w:val="00491C96"/>
    <w:rsid w:val="00494055"/>
    <w:rsid w:val="00495F5C"/>
    <w:rsid w:val="004A07B2"/>
    <w:rsid w:val="004A080A"/>
    <w:rsid w:val="004B6D85"/>
    <w:rsid w:val="004C08ED"/>
    <w:rsid w:val="004E4A5E"/>
    <w:rsid w:val="004E762D"/>
    <w:rsid w:val="004F2C3F"/>
    <w:rsid w:val="004F329E"/>
    <w:rsid w:val="004F3FDD"/>
    <w:rsid w:val="004F6733"/>
    <w:rsid w:val="005053E9"/>
    <w:rsid w:val="00514402"/>
    <w:rsid w:val="00516634"/>
    <w:rsid w:val="00531D4A"/>
    <w:rsid w:val="005331C7"/>
    <w:rsid w:val="0053461E"/>
    <w:rsid w:val="005360D8"/>
    <w:rsid w:val="00542515"/>
    <w:rsid w:val="005601B6"/>
    <w:rsid w:val="00561DEB"/>
    <w:rsid w:val="00564B3C"/>
    <w:rsid w:val="00577BE3"/>
    <w:rsid w:val="005833A7"/>
    <w:rsid w:val="0059051B"/>
    <w:rsid w:val="005940A8"/>
    <w:rsid w:val="005A4B75"/>
    <w:rsid w:val="005A4B88"/>
    <w:rsid w:val="005A7CE9"/>
    <w:rsid w:val="005B66F5"/>
    <w:rsid w:val="005B7BAF"/>
    <w:rsid w:val="005D0C90"/>
    <w:rsid w:val="005D499D"/>
    <w:rsid w:val="005D6A87"/>
    <w:rsid w:val="005E1351"/>
    <w:rsid w:val="005E1380"/>
    <w:rsid w:val="005F7D43"/>
    <w:rsid w:val="006046C2"/>
    <w:rsid w:val="00605F53"/>
    <w:rsid w:val="00607A06"/>
    <w:rsid w:val="006151B5"/>
    <w:rsid w:val="00616A9F"/>
    <w:rsid w:val="00617AF6"/>
    <w:rsid w:val="00621C2F"/>
    <w:rsid w:val="00630B24"/>
    <w:rsid w:val="00635094"/>
    <w:rsid w:val="00636C8F"/>
    <w:rsid w:val="006413C3"/>
    <w:rsid w:val="006419EE"/>
    <w:rsid w:val="00644BF2"/>
    <w:rsid w:val="006642F0"/>
    <w:rsid w:val="00667791"/>
    <w:rsid w:val="0068362C"/>
    <w:rsid w:val="00683E37"/>
    <w:rsid w:val="00694B72"/>
    <w:rsid w:val="006A5A75"/>
    <w:rsid w:val="006B2074"/>
    <w:rsid w:val="006B6EE9"/>
    <w:rsid w:val="006C168A"/>
    <w:rsid w:val="006E1EFF"/>
    <w:rsid w:val="006F3BEF"/>
    <w:rsid w:val="006F3ED5"/>
    <w:rsid w:val="006F7354"/>
    <w:rsid w:val="007009D8"/>
    <w:rsid w:val="00701550"/>
    <w:rsid w:val="007025F3"/>
    <w:rsid w:val="00705F6E"/>
    <w:rsid w:val="0070637F"/>
    <w:rsid w:val="00707A7A"/>
    <w:rsid w:val="00713215"/>
    <w:rsid w:val="00720A00"/>
    <w:rsid w:val="00720A50"/>
    <w:rsid w:val="0072481B"/>
    <w:rsid w:val="00727C57"/>
    <w:rsid w:val="00733D15"/>
    <w:rsid w:val="00734C80"/>
    <w:rsid w:val="007373ED"/>
    <w:rsid w:val="0074217B"/>
    <w:rsid w:val="007463AC"/>
    <w:rsid w:val="0075248E"/>
    <w:rsid w:val="00755B4B"/>
    <w:rsid w:val="00765AEB"/>
    <w:rsid w:val="00771760"/>
    <w:rsid w:val="00780BF7"/>
    <w:rsid w:val="007810C8"/>
    <w:rsid w:val="007823B7"/>
    <w:rsid w:val="00784AC5"/>
    <w:rsid w:val="007B245F"/>
    <w:rsid w:val="007B29FD"/>
    <w:rsid w:val="007B3645"/>
    <w:rsid w:val="007B5D88"/>
    <w:rsid w:val="007C7C5B"/>
    <w:rsid w:val="007D26FC"/>
    <w:rsid w:val="007E05ED"/>
    <w:rsid w:val="008014F0"/>
    <w:rsid w:val="0081759F"/>
    <w:rsid w:val="00820D10"/>
    <w:rsid w:val="008219B4"/>
    <w:rsid w:val="00824FB3"/>
    <w:rsid w:val="00824FB6"/>
    <w:rsid w:val="00833019"/>
    <w:rsid w:val="00846932"/>
    <w:rsid w:val="008646FB"/>
    <w:rsid w:val="008764A2"/>
    <w:rsid w:val="00894D82"/>
    <w:rsid w:val="00897DBB"/>
    <w:rsid w:val="008A3E72"/>
    <w:rsid w:val="008B318B"/>
    <w:rsid w:val="008B4472"/>
    <w:rsid w:val="008C3239"/>
    <w:rsid w:val="008C48EB"/>
    <w:rsid w:val="008C5983"/>
    <w:rsid w:val="008C73F0"/>
    <w:rsid w:val="008D52BD"/>
    <w:rsid w:val="008E404E"/>
    <w:rsid w:val="008F5DE2"/>
    <w:rsid w:val="009046EB"/>
    <w:rsid w:val="00905A78"/>
    <w:rsid w:val="00906AED"/>
    <w:rsid w:val="00907726"/>
    <w:rsid w:val="00912581"/>
    <w:rsid w:val="009138FF"/>
    <w:rsid w:val="00914AF5"/>
    <w:rsid w:val="00914F3D"/>
    <w:rsid w:val="009225B1"/>
    <w:rsid w:val="00922870"/>
    <w:rsid w:val="00925042"/>
    <w:rsid w:val="00951618"/>
    <w:rsid w:val="00954794"/>
    <w:rsid w:val="00955C83"/>
    <w:rsid w:val="009626C9"/>
    <w:rsid w:val="009776DF"/>
    <w:rsid w:val="00977A8D"/>
    <w:rsid w:val="00983222"/>
    <w:rsid w:val="00983ABF"/>
    <w:rsid w:val="00983BF8"/>
    <w:rsid w:val="0098415B"/>
    <w:rsid w:val="009869E9"/>
    <w:rsid w:val="00992E3F"/>
    <w:rsid w:val="00995EAD"/>
    <w:rsid w:val="009A366F"/>
    <w:rsid w:val="009B558A"/>
    <w:rsid w:val="009C16E9"/>
    <w:rsid w:val="009C4308"/>
    <w:rsid w:val="009C4537"/>
    <w:rsid w:val="009D13E9"/>
    <w:rsid w:val="009D7810"/>
    <w:rsid w:val="009E545E"/>
    <w:rsid w:val="009F6423"/>
    <w:rsid w:val="00A0678C"/>
    <w:rsid w:val="00A10714"/>
    <w:rsid w:val="00A23175"/>
    <w:rsid w:val="00A33569"/>
    <w:rsid w:val="00A354F6"/>
    <w:rsid w:val="00A410C3"/>
    <w:rsid w:val="00A476ED"/>
    <w:rsid w:val="00A50063"/>
    <w:rsid w:val="00A529D9"/>
    <w:rsid w:val="00A57234"/>
    <w:rsid w:val="00A63791"/>
    <w:rsid w:val="00A663E8"/>
    <w:rsid w:val="00A66B81"/>
    <w:rsid w:val="00A67343"/>
    <w:rsid w:val="00A70E8C"/>
    <w:rsid w:val="00A73B2A"/>
    <w:rsid w:val="00A76F24"/>
    <w:rsid w:val="00A77CA5"/>
    <w:rsid w:val="00A870CC"/>
    <w:rsid w:val="00A9331B"/>
    <w:rsid w:val="00A93EEA"/>
    <w:rsid w:val="00AA77DD"/>
    <w:rsid w:val="00AB004B"/>
    <w:rsid w:val="00AB3991"/>
    <w:rsid w:val="00AD51BC"/>
    <w:rsid w:val="00AE0B17"/>
    <w:rsid w:val="00AE57BB"/>
    <w:rsid w:val="00AE7FA1"/>
    <w:rsid w:val="00AF0E66"/>
    <w:rsid w:val="00AF13C7"/>
    <w:rsid w:val="00B01317"/>
    <w:rsid w:val="00B01B8F"/>
    <w:rsid w:val="00B04180"/>
    <w:rsid w:val="00B13CCE"/>
    <w:rsid w:val="00B13E47"/>
    <w:rsid w:val="00B16FEB"/>
    <w:rsid w:val="00B20897"/>
    <w:rsid w:val="00B2103B"/>
    <w:rsid w:val="00B217F9"/>
    <w:rsid w:val="00B24F51"/>
    <w:rsid w:val="00B2750D"/>
    <w:rsid w:val="00B27EBA"/>
    <w:rsid w:val="00B33831"/>
    <w:rsid w:val="00B3673E"/>
    <w:rsid w:val="00B41E84"/>
    <w:rsid w:val="00B42331"/>
    <w:rsid w:val="00B43668"/>
    <w:rsid w:val="00B4508A"/>
    <w:rsid w:val="00B47157"/>
    <w:rsid w:val="00B47703"/>
    <w:rsid w:val="00B53CD1"/>
    <w:rsid w:val="00B71C00"/>
    <w:rsid w:val="00B77CD7"/>
    <w:rsid w:val="00B85D0F"/>
    <w:rsid w:val="00B9132F"/>
    <w:rsid w:val="00BA5914"/>
    <w:rsid w:val="00BC0913"/>
    <w:rsid w:val="00BC1E01"/>
    <w:rsid w:val="00BD1F81"/>
    <w:rsid w:val="00BD3F29"/>
    <w:rsid w:val="00BD550A"/>
    <w:rsid w:val="00BD7275"/>
    <w:rsid w:val="00BE2B1F"/>
    <w:rsid w:val="00BE4807"/>
    <w:rsid w:val="00BF341E"/>
    <w:rsid w:val="00BF53F4"/>
    <w:rsid w:val="00BF621A"/>
    <w:rsid w:val="00C017FE"/>
    <w:rsid w:val="00C02996"/>
    <w:rsid w:val="00C02C0E"/>
    <w:rsid w:val="00C054BF"/>
    <w:rsid w:val="00C07DA7"/>
    <w:rsid w:val="00C101F4"/>
    <w:rsid w:val="00C15517"/>
    <w:rsid w:val="00C21EC7"/>
    <w:rsid w:val="00C37CC2"/>
    <w:rsid w:val="00C415EE"/>
    <w:rsid w:val="00C4263C"/>
    <w:rsid w:val="00C511CF"/>
    <w:rsid w:val="00C54566"/>
    <w:rsid w:val="00C6268B"/>
    <w:rsid w:val="00C6495C"/>
    <w:rsid w:val="00C65C8D"/>
    <w:rsid w:val="00C765FB"/>
    <w:rsid w:val="00C87D9D"/>
    <w:rsid w:val="00C909BB"/>
    <w:rsid w:val="00CC0B84"/>
    <w:rsid w:val="00CE1325"/>
    <w:rsid w:val="00CF0AFA"/>
    <w:rsid w:val="00CF0D53"/>
    <w:rsid w:val="00CF1092"/>
    <w:rsid w:val="00CF41AB"/>
    <w:rsid w:val="00D203B1"/>
    <w:rsid w:val="00D2138C"/>
    <w:rsid w:val="00D31ADA"/>
    <w:rsid w:val="00D32EE0"/>
    <w:rsid w:val="00D40E0E"/>
    <w:rsid w:val="00D428E3"/>
    <w:rsid w:val="00D5411A"/>
    <w:rsid w:val="00D55A7B"/>
    <w:rsid w:val="00D619B1"/>
    <w:rsid w:val="00D6302A"/>
    <w:rsid w:val="00D65314"/>
    <w:rsid w:val="00D80251"/>
    <w:rsid w:val="00D80DE0"/>
    <w:rsid w:val="00D81EEE"/>
    <w:rsid w:val="00D914FB"/>
    <w:rsid w:val="00D92AFF"/>
    <w:rsid w:val="00D9442D"/>
    <w:rsid w:val="00D94BAF"/>
    <w:rsid w:val="00D95917"/>
    <w:rsid w:val="00DA23CC"/>
    <w:rsid w:val="00DB111B"/>
    <w:rsid w:val="00DB1576"/>
    <w:rsid w:val="00DB1A68"/>
    <w:rsid w:val="00DB2012"/>
    <w:rsid w:val="00DB493D"/>
    <w:rsid w:val="00DB772B"/>
    <w:rsid w:val="00DD2807"/>
    <w:rsid w:val="00DD35A9"/>
    <w:rsid w:val="00DE00FB"/>
    <w:rsid w:val="00DF208D"/>
    <w:rsid w:val="00E00800"/>
    <w:rsid w:val="00E03C2A"/>
    <w:rsid w:val="00E040AD"/>
    <w:rsid w:val="00E06EF4"/>
    <w:rsid w:val="00E1372F"/>
    <w:rsid w:val="00E1557B"/>
    <w:rsid w:val="00E35230"/>
    <w:rsid w:val="00E3755C"/>
    <w:rsid w:val="00E37B43"/>
    <w:rsid w:val="00E4183E"/>
    <w:rsid w:val="00E50D3B"/>
    <w:rsid w:val="00E534BE"/>
    <w:rsid w:val="00E5357E"/>
    <w:rsid w:val="00E55199"/>
    <w:rsid w:val="00E56214"/>
    <w:rsid w:val="00E63093"/>
    <w:rsid w:val="00E672CC"/>
    <w:rsid w:val="00E67889"/>
    <w:rsid w:val="00E75438"/>
    <w:rsid w:val="00E83B96"/>
    <w:rsid w:val="00E85D3C"/>
    <w:rsid w:val="00E95E17"/>
    <w:rsid w:val="00EA295E"/>
    <w:rsid w:val="00EA2D99"/>
    <w:rsid w:val="00EA43B8"/>
    <w:rsid w:val="00EA68A5"/>
    <w:rsid w:val="00EB52DC"/>
    <w:rsid w:val="00EB60ED"/>
    <w:rsid w:val="00EB6475"/>
    <w:rsid w:val="00EB75A1"/>
    <w:rsid w:val="00ED0D6A"/>
    <w:rsid w:val="00ED11AB"/>
    <w:rsid w:val="00ED3FD1"/>
    <w:rsid w:val="00ED51FA"/>
    <w:rsid w:val="00EE23D0"/>
    <w:rsid w:val="00F03F59"/>
    <w:rsid w:val="00F10720"/>
    <w:rsid w:val="00F11EFD"/>
    <w:rsid w:val="00F16508"/>
    <w:rsid w:val="00F16FEA"/>
    <w:rsid w:val="00F2145D"/>
    <w:rsid w:val="00F238DA"/>
    <w:rsid w:val="00F251A2"/>
    <w:rsid w:val="00F2789C"/>
    <w:rsid w:val="00F3027F"/>
    <w:rsid w:val="00F34EEA"/>
    <w:rsid w:val="00F47BFB"/>
    <w:rsid w:val="00F50984"/>
    <w:rsid w:val="00F516E2"/>
    <w:rsid w:val="00F52BEF"/>
    <w:rsid w:val="00F572E2"/>
    <w:rsid w:val="00F655F9"/>
    <w:rsid w:val="00F67445"/>
    <w:rsid w:val="00F7135D"/>
    <w:rsid w:val="00F7463B"/>
    <w:rsid w:val="00F74C72"/>
    <w:rsid w:val="00F83567"/>
    <w:rsid w:val="00F87DD6"/>
    <w:rsid w:val="00F901E8"/>
    <w:rsid w:val="00F9280B"/>
    <w:rsid w:val="00F96EDC"/>
    <w:rsid w:val="00F97159"/>
    <w:rsid w:val="00FA70CB"/>
    <w:rsid w:val="00FB5504"/>
    <w:rsid w:val="00FC31AE"/>
    <w:rsid w:val="00FC3B96"/>
    <w:rsid w:val="00FC4831"/>
    <w:rsid w:val="00FC7191"/>
    <w:rsid w:val="00FC7B54"/>
    <w:rsid w:val="00FD1F5A"/>
    <w:rsid w:val="00FD2A4F"/>
    <w:rsid w:val="00FE7BCB"/>
    <w:rsid w:val="00FF13C5"/>
    <w:rsid w:val="00FF4A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E38DFD-EBB7-41AE-9C3A-ECB82246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B72"/>
    <w:rPr>
      <w:color w:val="0563C1" w:themeColor="hyperlink"/>
      <w:u w:val="single"/>
    </w:rPr>
  </w:style>
  <w:style w:type="character" w:customStyle="1" w:styleId="apple-converted-space">
    <w:name w:val="apple-converted-space"/>
    <w:basedOn w:val="DefaultParagraphFont"/>
    <w:rsid w:val="00694B72"/>
  </w:style>
  <w:style w:type="character" w:styleId="Strong">
    <w:name w:val="Strong"/>
    <w:basedOn w:val="DefaultParagraphFont"/>
    <w:uiPriority w:val="22"/>
    <w:qFormat/>
    <w:rsid w:val="00694B72"/>
    <w:rPr>
      <w:b/>
      <w:bCs/>
    </w:rPr>
  </w:style>
  <w:style w:type="character" w:customStyle="1" w:styleId="author-sup-separator">
    <w:name w:val="author-sup-separator"/>
    <w:basedOn w:val="DefaultParagraphFont"/>
    <w:rsid w:val="00694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erywellmind.com/what-is-intrinsic-motivation-2795385" TargetMode="External"/><Relationship Id="rId4" Type="http://schemas.openxmlformats.org/officeDocument/2006/relationships/hyperlink" Target="https://www.verywellmind.com/social-psychology-4157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2258</Words>
  <Characters>12873</Characters>
  <Application>Microsoft Office Word</Application>
  <DocSecurity>0</DocSecurity>
  <Lines>107</Lines>
  <Paragraphs>30</Paragraphs>
  <ScaleCrop>false</ScaleCrop>
  <Company/>
  <LinksUpToDate>false</LinksUpToDate>
  <CharactersWithSpaces>15101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Anbuselvi A</dc:creator>
  <cp:keywords/>
  <dc:description/>
  <cp:lastModifiedBy>Anbuselvi A</cp:lastModifiedBy>
  <cp:revision>1</cp:revision>
  <dcterms:created xsi:type="dcterms:W3CDTF">2025-04-04T07:06:00Z</dcterms:created>
  <dcterms:modified xsi:type="dcterms:W3CDTF">2025-04-04T07:07:00Z</dcterms:modified>
</cp:coreProperties>
</file>