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95545" w:rsidRPr="00FD5456" w14:paraId="3B5FE371" w14:textId="77777777" w:rsidTr="007D0979">
        <w:tc>
          <w:tcPr>
            <w:tcW w:w="9350" w:type="dxa"/>
            <w:gridSpan w:val="3"/>
          </w:tcPr>
          <w:p w14:paraId="28DCD83A" w14:textId="2329FAAB" w:rsidR="00895545" w:rsidRPr="00895545" w:rsidRDefault="00895545">
            <w:pPr>
              <w:rPr>
                <w:b/>
                <w:bCs/>
                <w:lang w:val="el-GR"/>
              </w:rPr>
            </w:pPr>
            <w:proofErr w:type="spellStart"/>
            <w:r w:rsidRPr="00895545">
              <w:rPr>
                <w:b/>
                <w:bCs/>
                <w:lang w:val="el-GR"/>
              </w:rPr>
              <w:t>Excluded</w:t>
            </w:r>
            <w:proofErr w:type="spellEnd"/>
            <w:r w:rsidRPr="00895545">
              <w:rPr>
                <w:b/>
                <w:bCs/>
                <w:lang w:val="el-GR"/>
              </w:rPr>
              <w:t xml:space="preserve"> </w:t>
            </w:r>
            <w:proofErr w:type="spellStart"/>
            <w:r w:rsidRPr="00895545">
              <w:rPr>
                <w:b/>
                <w:bCs/>
                <w:lang w:val="el-GR"/>
              </w:rPr>
              <w:t>with</w:t>
            </w:r>
            <w:proofErr w:type="spellEnd"/>
            <w:r w:rsidRPr="00895545">
              <w:rPr>
                <w:b/>
                <w:bCs/>
                <w:lang w:val="el-GR"/>
              </w:rPr>
              <w:t xml:space="preserve"> </w:t>
            </w:r>
            <w:proofErr w:type="spellStart"/>
            <w:r w:rsidRPr="00895545">
              <w:rPr>
                <w:b/>
                <w:bCs/>
                <w:lang w:val="el-GR"/>
              </w:rPr>
              <w:t>reasons</w:t>
            </w:r>
            <w:proofErr w:type="spellEnd"/>
          </w:p>
        </w:tc>
      </w:tr>
      <w:tr w:rsidR="00FD5456" w:rsidRPr="009D3587" w14:paraId="4581D6BE" w14:textId="77777777" w:rsidTr="00FD5456">
        <w:tc>
          <w:tcPr>
            <w:tcW w:w="3116" w:type="dxa"/>
          </w:tcPr>
          <w:p w14:paraId="35949A4E" w14:textId="7C704020" w:rsidR="00FD5456" w:rsidRPr="00FD5456" w:rsidRDefault="00FD5456">
            <w:pPr>
              <w:rPr>
                <w:lang w:val="el-GR"/>
              </w:rPr>
            </w:pPr>
            <w:r w:rsidRPr="00FD5456">
              <w:t>Sritharan</w:t>
            </w:r>
            <w:r>
              <w:rPr>
                <w:lang w:val="el-GR"/>
              </w:rPr>
              <w:t xml:space="preserve"> (2019)</w:t>
            </w:r>
          </w:p>
        </w:tc>
        <w:tc>
          <w:tcPr>
            <w:tcW w:w="3117" w:type="dxa"/>
          </w:tcPr>
          <w:p w14:paraId="20F063D3" w14:textId="6133CA1B" w:rsidR="00FD5456" w:rsidRDefault="00FD5456" w:rsidP="00FD5456">
            <w:r>
              <w:t>Barriers faced by immigrant families of children with autism: A program to address</w:t>
            </w:r>
            <w:r w:rsidRPr="00FD5456">
              <w:t xml:space="preserve"> </w:t>
            </w:r>
            <w:r>
              <w:t>the challenges</w:t>
            </w:r>
          </w:p>
        </w:tc>
        <w:tc>
          <w:tcPr>
            <w:tcW w:w="3117" w:type="dxa"/>
          </w:tcPr>
          <w:p w14:paraId="4132660D" w14:textId="41100E73" w:rsidR="00FD5456" w:rsidRPr="00C13654" w:rsidRDefault="00C13654">
            <w:r w:rsidRPr="00C13654">
              <w:t>Focused exclusively on parental barriers rather than the experiences of autistic individuals.</w:t>
            </w:r>
          </w:p>
        </w:tc>
      </w:tr>
      <w:tr w:rsidR="00FD5456" w:rsidRPr="00C13654" w14:paraId="69AEE4FE" w14:textId="77777777" w:rsidTr="00FD5456">
        <w:tc>
          <w:tcPr>
            <w:tcW w:w="3116" w:type="dxa"/>
          </w:tcPr>
          <w:p w14:paraId="46098F6F" w14:textId="4B353D15" w:rsidR="00FD5456" w:rsidRPr="00FD5456" w:rsidRDefault="00FD5456">
            <w:r>
              <w:t>Battaglia (2016)</w:t>
            </w:r>
          </w:p>
        </w:tc>
        <w:tc>
          <w:tcPr>
            <w:tcW w:w="3117" w:type="dxa"/>
          </w:tcPr>
          <w:p w14:paraId="77D06592" w14:textId="5D971B3C" w:rsidR="00FD5456" w:rsidRDefault="00FD5456" w:rsidP="00FD5456">
            <w:r>
              <w:t>Multidisciplinary Treatment for Adults with Autism Spectrum Disorder and Co-Occurring Mental Health Disorders: Adapting Clinical Research Tools to Everyday Clinical Practice</w:t>
            </w:r>
          </w:p>
        </w:tc>
        <w:tc>
          <w:tcPr>
            <w:tcW w:w="3117" w:type="dxa"/>
          </w:tcPr>
          <w:p w14:paraId="10D5807D" w14:textId="1A05E96D" w:rsidR="00FD5456" w:rsidRPr="00C13654" w:rsidRDefault="00C13654">
            <w:r w:rsidRPr="00C13654">
              <w:t>Reported ethnicity only, without specifying migration status.</w:t>
            </w:r>
          </w:p>
        </w:tc>
      </w:tr>
      <w:tr w:rsidR="00FD5456" w:rsidRPr="00C13654" w14:paraId="2FE3A4BE" w14:textId="77777777" w:rsidTr="00FD5456">
        <w:tc>
          <w:tcPr>
            <w:tcW w:w="3116" w:type="dxa"/>
          </w:tcPr>
          <w:p w14:paraId="65AF7B79" w14:textId="1923ABDE" w:rsidR="00FD5456" w:rsidRDefault="00FD5456" w:rsidP="00FD5456">
            <w:r>
              <w:t>Cook (2024)</w:t>
            </w:r>
          </w:p>
        </w:tc>
        <w:tc>
          <w:tcPr>
            <w:tcW w:w="3117" w:type="dxa"/>
          </w:tcPr>
          <w:p w14:paraId="1820BA16" w14:textId="3471732B" w:rsidR="00FD5456" w:rsidRDefault="00FD5456" w:rsidP="00FD5456">
            <w:r w:rsidRPr="00FD5456">
              <w:t>Dropping the mask: It takes two</w:t>
            </w:r>
          </w:p>
        </w:tc>
        <w:tc>
          <w:tcPr>
            <w:tcW w:w="3117" w:type="dxa"/>
          </w:tcPr>
          <w:p w14:paraId="3A8F8B66" w14:textId="0664B18D" w:rsidR="00FD5456" w:rsidRPr="00C13654" w:rsidRDefault="00C13654" w:rsidP="00FD5456">
            <w:r w:rsidRPr="00C13654">
              <w:t>Reported ethnicity only, without specifying migration status.</w:t>
            </w:r>
          </w:p>
        </w:tc>
      </w:tr>
      <w:tr w:rsidR="00FD5456" w:rsidRPr="00C13654" w14:paraId="6DA316DC" w14:textId="77777777" w:rsidTr="00FD5456">
        <w:tc>
          <w:tcPr>
            <w:tcW w:w="3116" w:type="dxa"/>
          </w:tcPr>
          <w:p w14:paraId="324DFF72" w14:textId="43188932" w:rsidR="00FD5456" w:rsidRDefault="00FD5456" w:rsidP="00FD5456">
            <w:r>
              <w:t>Fong (2021)</w:t>
            </w:r>
          </w:p>
        </w:tc>
        <w:tc>
          <w:tcPr>
            <w:tcW w:w="3117" w:type="dxa"/>
          </w:tcPr>
          <w:p w14:paraId="754D7421" w14:textId="00B45462" w:rsidR="00FD5456" w:rsidRPr="00FD5456" w:rsidRDefault="00FD5456" w:rsidP="00FD5456">
            <w:r>
              <w:t>Cross-cultural perspectives on the meaning of family quality of life: Comparing Korean immigrant families and Canadian families of children with autism spectrum disorder</w:t>
            </w:r>
          </w:p>
        </w:tc>
        <w:tc>
          <w:tcPr>
            <w:tcW w:w="3117" w:type="dxa"/>
          </w:tcPr>
          <w:p w14:paraId="376D0D46" w14:textId="30D7EA2D" w:rsidR="00FD5456" w:rsidRPr="00C13654" w:rsidRDefault="00C13654" w:rsidP="00FD5456">
            <w:r w:rsidRPr="00C13654">
              <w:t>Focused on family well-being from the parents' perspective rather than the well-being of autistic individuals.</w:t>
            </w:r>
          </w:p>
        </w:tc>
      </w:tr>
      <w:tr w:rsidR="00FD5456" w:rsidRPr="00C13654" w14:paraId="7F3E2E9B" w14:textId="77777777" w:rsidTr="00FD5456">
        <w:tc>
          <w:tcPr>
            <w:tcW w:w="3116" w:type="dxa"/>
          </w:tcPr>
          <w:p w14:paraId="2B7BF627" w14:textId="563C44CA" w:rsidR="00FD5456" w:rsidRDefault="00FD5456" w:rsidP="00FD5456">
            <w:r>
              <w:t>Romero (2024)</w:t>
            </w:r>
          </w:p>
        </w:tc>
        <w:tc>
          <w:tcPr>
            <w:tcW w:w="3117" w:type="dxa"/>
          </w:tcPr>
          <w:p w14:paraId="4D9EFF73" w14:textId="0A913BEB" w:rsidR="00FD5456" w:rsidRDefault="00FD5456" w:rsidP="00FD5456">
            <w:r>
              <w:t>Exploring cross-cultural perspectives on adolescent mental health among Congolese immigrant adults in the USA and Belgium</w:t>
            </w:r>
          </w:p>
        </w:tc>
        <w:tc>
          <w:tcPr>
            <w:tcW w:w="3117" w:type="dxa"/>
          </w:tcPr>
          <w:p w14:paraId="67BAAAFA" w14:textId="024D9F6A" w:rsidR="00FD5456" w:rsidRPr="00C13654" w:rsidRDefault="00C13654" w:rsidP="00FD5456">
            <w:r>
              <w:t>Sample</w:t>
            </w:r>
            <w:r w:rsidRPr="00C13654">
              <w:t xml:space="preserve"> did not include autistic individuals.</w:t>
            </w:r>
          </w:p>
        </w:tc>
      </w:tr>
      <w:tr w:rsidR="00895545" w:rsidRPr="00C13654" w14:paraId="4A37CB23" w14:textId="77777777" w:rsidTr="00FD5456">
        <w:tc>
          <w:tcPr>
            <w:tcW w:w="3116" w:type="dxa"/>
          </w:tcPr>
          <w:p w14:paraId="4F9C98B6" w14:textId="01947804" w:rsidR="00895545" w:rsidRDefault="004A2AFB" w:rsidP="00FD5456">
            <w:r>
              <w:t>Han (2023)</w:t>
            </w:r>
          </w:p>
        </w:tc>
        <w:tc>
          <w:tcPr>
            <w:tcW w:w="3117" w:type="dxa"/>
          </w:tcPr>
          <w:p w14:paraId="459B6B36" w14:textId="470F064D" w:rsidR="00895545" w:rsidRDefault="004A2AFB" w:rsidP="004A2AFB">
            <w:r>
              <w:t>Development of stigma-related support for autistic adults: Insights from the autism community</w:t>
            </w:r>
          </w:p>
        </w:tc>
        <w:tc>
          <w:tcPr>
            <w:tcW w:w="3117" w:type="dxa"/>
          </w:tcPr>
          <w:p w14:paraId="766CE270" w14:textId="316DA217" w:rsidR="00895545" w:rsidRPr="00C13654" w:rsidRDefault="00C13654" w:rsidP="00FD5456">
            <w:r w:rsidRPr="00C13654">
              <w:t>Data were not reported separately for British and non-British participants.</w:t>
            </w:r>
          </w:p>
        </w:tc>
      </w:tr>
      <w:tr w:rsidR="00C13654" w:rsidRPr="00C13654" w14:paraId="0E301C7F" w14:textId="77777777" w:rsidTr="00FD5456">
        <w:tc>
          <w:tcPr>
            <w:tcW w:w="3116" w:type="dxa"/>
          </w:tcPr>
          <w:p w14:paraId="7276E428" w14:textId="0B25C456" w:rsidR="00C13654" w:rsidRPr="004A2AFB" w:rsidRDefault="00C13654" w:rsidP="00C13654">
            <w:bookmarkStart w:id="0" w:name="_Hlk205550676"/>
            <w:r>
              <w:t>Shafi (2024)</w:t>
            </w:r>
          </w:p>
        </w:tc>
        <w:tc>
          <w:tcPr>
            <w:tcW w:w="3117" w:type="dxa"/>
          </w:tcPr>
          <w:p w14:paraId="561BC505" w14:textId="7285802D" w:rsidR="00C13654" w:rsidRPr="004A2AFB" w:rsidRDefault="00C13654" w:rsidP="00C13654">
            <w:r w:rsidRPr="004A2AFB">
              <w:t>Autism, Stigma, and South Asian Immigrant Families in Canada</w:t>
            </w:r>
          </w:p>
        </w:tc>
        <w:tc>
          <w:tcPr>
            <w:tcW w:w="3117" w:type="dxa"/>
          </w:tcPr>
          <w:p w14:paraId="02623FA4" w14:textId="457BF619" w:rsidR="00C13654" w:rsidRPr="00C13654" w:rsidRDefault="00C13654" w:rsidP="00C13654">
            <w:r w:rsidRPr="00C13654">
              <w:t>Focused exclusively on parental barriers rather than the experiences of autistic individuals.</w:t>
            </w:r>
          </w:p>
        </w:tc>
      </w:tr>
      <w:bookmarkEnd w:id="0"/>
      <w:tr w:rsidR="004A2AFB" w:rsidRPr="00C13654" w14:paraId="02DC56A3" w14:textId="77777777" w:rsidTr="00FD5456">
        <w:tc>
          <w:tcPr>
            <w:tcW w:w="3116" w:type="dxa"/>
          </w:tcPr>
          <w:p w14:paraId="7330A5B6" w14:textId="251A0174" w:rsidR="004A2AFB" w:rsidRDefault="004A2AFB" w:rsidP="004A2AFB">
            <w:proofErr w:type="spellStart"/>
            <w:r w:rsidRPr="004A2AFB">
              <w:t>Ghanouni</w:t>
            </w:r>
            <w:proofErr w:type="spellEnd"/>
            <w:r>
              <w:t xml:space="preserve"> (2022)</w:t>
            </w:r>
          </w:p>
        </w:tc>
        <w:tc>
          <w:tcPr>
            <w:tcW w:w="3117" w:type="dxa"/>
          </w:tcPr>
          <w:p w14:paraId="2C521D05" w14:textId="6316BA13" w:rsidR="004A2AFB" w:rsidRPr="004A2AFB" w:rsidRDefault="004A2AFB" w:rsidP="004A2AFB">
            <w:r>
              <w:t>Resilience and Coping Strategies in Adults with Autism Spectrum Disorder</w:t>
            </w:r>
          </w:p>
        </w:tc>
        <w:tc>
          <w:tcPr>
            <w:tcW w:w="3117" w:type="dxa"/>
          </w:tcPr>
          <w:p w14:paraId="653023DA" w14:textId="641540AD" w:rsidR="004A2AFB" w:rsidRPr="00C13654" w:rsidRDefault="00C13654" w:rsidP="004A2AFB">
            <w:r>
              <w:t>Sample</w:t>
            </w:r>
            <w:r w:rsidRPr="00C13654">
              <w:t xml:space="preserve"> did not include individuals with a</w:t>
            </w:r>
            <w:r>
              <w:t>n</w:t>
            </w:r>
            <w:r w:rsidRPr="00C13654">
              <w:t xml:space="preserve"> </w:t>
            </w:r>
            <w:r>
              <w:t>im</w:t>
            </w:r>
            <w:r w:rsidRPr="00C13654">
              <w:t>migra</w:t>
            </w:r>
            <w:r>
              <w:t>nt</w:t>
            </w:r>
            <w:r w:rsidRPr="00C13654">
              <w:t xml:space="preserve"> background.</w:t>
            </w:r>
          </w:p>
        </w:tc>
      </w:tr>
      <w:tr w:rsidR="00C13654" w:rsidRPr="00C13654" w14:paraId="16CA2F2A" w14:textId="77777777" w:rsidTr="00FD5456">
        <w:tc>
          <w:tcPr>
            <w:tcW w:w="3116" w:type="dxa"/>
          </w:tcPr>
          <w:p w14:paraId="24FAFA65" w14:textId="3C0BA2B7" w:rsidR="00C13654" w:rsidRPr="00032052" w:rsidRDefault="00C13654" w:rsidP="00C13654">
            <w:r>
              <w:t>Cresswell (2019)</w:t>
            </w:r>
          </w:p>
        </w:tc>
        <w:tc>
          <w:tcPr>
            <w:tcW w:w="3117" w:type="dxa"/>
          </w:tcPr>
          <w:p w14:paraId="4B64BE6C" w14:textId="6D2BFE36" w:rsidR="00C13654" w:rsidRDefault="00C13654" w:rsidP="00C13654">
            <w:r>
              <w:t>‘Who Am I?’: An Exploratory Study of the Relationships Between Identity, Acculturation and Mental Health in Autistic Adolescents</w:t>
            </w:r>
          </w:p>
        </w:tc>
        <w:tc>
          <w:tcPr>
            <w:tcW w:w="3117" w:type="dxa"/>
          </w:tcPr>
          <w:p w14:paraId="72EA04E1" w14:textId="17831F27" w:rsidR="00C13654" w:rsidRPr="00C13654" w:rsidRDefault="00C13654" w:rsidP="00C13654">
            <w:r>
              <w:t>Sample</w:t>
            </w:r>
            <w:r w:rsidRPr="00C13654">
              <w:t xml:space="preserve"> did not include individuals with a</w:t>
            </w:r>
            <w:r>
              <w:t>n</w:t>
            </w:r>
            <w:r w:rsidRPr="00C13654">
              <w:t xml:space="preserve"> </w:t>
            </w:r>
            <w:r>
              <w:t>im</w:t>
            </w:r>
            <w:r w:rsidRPr="00C13654">
              <w:t>migra</w:t>
            </w:r>
            <w:r>
              <w:t>nt</w:t>
            </w:r>
            <w:r w:rsidRPr="00C13654">
              <w:t xml:space="preserve"> background.</w:t>
            </w:r>
          </w:p>
        </w:tc>
      </w:tr>
      <w:tr w:rsidR="00C13654" w:rsidRPr="00C13654" w14:paraId="6F73CF27" w14:textId="77777777" w:rsidTr="00FD5456">
        <w:tc>
          <w:tcPr>
            <w:tcW w:w="3116" w:type="dxa"/>
          </w:tcPr>
          <w:p w14:paraId="0CAC3D16" w14:textId="7BC8B04D" w:rsidR="00C13654" w:rsidRDefault="00C13654" w:rsidP="00C13654">
            <w:r>
              <w:lastRenderedPageBreak/>
              <w:t>Cooper (2020)</w:t>
            </w:r>
          </w:p>
        </w:tc>
        <w:tc>
          <w:tcPr>
            <w:tcW w:w="3117" w:type="dxa"/>
          </w:tcPr>
          <w:p w14:paraId="46B02B2A" w14:textId="796509EF" w:rsidR="00C13654" w:rsidRDefault="00C13654" w:rsidP="00C13654">
            <w:r>
              <w:t xml:space="preserve">“I’m Proud to be a Little Bit </w:t>
            </w:r>
            <w:proofErr w:type="spellStart"/>
            <w:r>
              <w:t>Diferent</w:t>
            </w:r>
            <w:proofErr w:type="spellEnd"/>
            <w:r>
              <w:t xml:space="preserve">”: The </w:t>
            </w:r>
            <w:proofErr w:type="spellStart"/>
            <w:r>
              <w:t>Efects</w:t>
            </w:r>
            <w:proofErr w:type="spellEnd"/>
            <w:r>
              <w:t xml:space="preserve"> of Autistic Individuals’ Perceptions of Autism and Autism Social Identity on Their Collective Self</w:t>
            </w:r>
            <w:r>
              <w:rPr>
                <w:rFonts w:ascii="Cambria Math" w:hAnsi="Cambria Math" w:cs="Cambria Math"/>
              </w:rPr>
              <w:t>‑</w:t>
            </w:r>
            <w:r>
              <w:t>esteem</w:t>
            </w:r>
          </w:p>
        </w:tc>
        <w:tc>
          <w:tcPr>
            <w:tcW w:w="3117" w:type="dxa"/>
          </w:tcPr>
          <w:p w14:paraId="6F74D09B" w14:textId="5F60986C" w:rsidR="00C13654" w:rsidRPr="00C13654" w:rsidRDefault="00C13654" w:rsidP="00C13654">
            <w:r>
              <w:t>Sample</w:t>
            </w:r>
            <w:r w:rsidRPr="00C13654">
              <w:t xml:space="preserve"> did not include individuals with a</w:t>
            </w:r>
            <w:r>
              <w:t>n</w:t>
            </w:r>
            <w:r w:rsidRPr="00C13654">
              <w:t xml:space="preserve"> </w:t>
            </w:r>
            <w:r>
              <w:t>im</w:t>
            </w:r>
            <w:r w:rsidRPr="00C13654">
              <w:t>migra</w:t>
            </w:r>
            <w:r>
              <w:t>nt</w:t>
            </w:r>
            <w:r w:rsidRPr="00C13654">
              <w:t xml:space="preserve"> background.</w:t>
            </w:r>
          </w:p>
        </w:tc>
      </w:tr>
      <w:tr w:rsidR="00032052" w:rsidRPr="00B74402" w14:paraId="337BA12F" w14:textId="77777777" w:rsidTr="00AB3371">
        <w:trPr>
          <w:trHeight w:val="2174"/>
        </w:trPr>
        <w:tc>
          <w:tcPr>
            <w:tcW w:w="3116" w:type="dxa"/>
          </w:tcPr>
          <w:p w14:paraId="5F39D5A5" w14:textId="09558D3A" w:rsidR="00032052" w:rsidRPr="001C18CD" w:rsidRDefault="00032052" w:rsidP="00032052">
            <w:r>
              <w:t xml:space="preserve">Mello </w:t>
            </w:r>
            <w:r w:rsidR="001C18CD">
              <w:rPr>
                <w:lang w:val="el-GR"/>
              </w:rPr>
              <w:t>(2022)</w:t>
            </w:r>
          </w:p>
        </w:tc>
        <w:tc>
          <w:tcPr>
            <w:tcW w:w="3117" w:type="dxa"/>
          </w:tcPr>
          <w:p w14:paraId="48C609D6" w14:textId="4F2EF397" w:rsidR="00032052" w:rsidRDefault="00032052" w:rsidP="001C18CD">
            <w:r>
              <w:t>Symptom Severity, Internalized and Externalized Behavioral and Emotional Problems: Links with Parenting Stress in Mothers of Children Recently Diagnosed with Autism</w:t>
            </w:r>
          </w:p>
        </w:tc>
        <w:tc>
          <w:tcPr>
            <w:tcW w:w="3117" w:type="dxa"/>
          </w:tcPr>
          <w:p w14:paraId="707429FC" w14:textId="5CCE9962" w:rsidR="00032052" w:rsidRPr="00B74402" w:rsidRDefault="00B74402" w:rsidP="00032052">
            <w:r w:rsidRPr="00B74402">
              <w:t>Relevant outcomes were not reported in sufficient detail, with only scale scores provided.</w:t>
            </w:r>
          </w:p>
        </w:tc>
      </w:tr>
      <w:tr w:rsidR="00AB3371" w:rsidRPr="00C13654" w14:paraId="426688F8" w14:textId="77777777" w:rsidTr="00AB3371">
        <w:trPr>
          <w:trHeight w:val="2174"/>
        </w:trPr>
        <w:tc>
          <w:tcPr>
            <w:tcW w:w="3116" w:type="dxa"/>
          </w:tcPr>
          <w:p w14:paraId="4450017F" w14:textId="4ED89BF6" w:rsidR="00AB3371" w:rsidRDefault="00AB3371" w:rsidP="00AB3371">
            <w:r w:rsidRPr="00AB3371">
              <w:t>Benevides</w:t>
            </w:r>
            <w:r>
              <w:t xml:space="preserve"> (2024)</w:t>
            </w:r>
          </w:p>
        </w:tc>
        <w:tc>
          <w:tcPr>
            <w:tcW w:w="3117" w:type="dxa"/>
          </w:tcPr>
          <w:p w14:paraId="4C564E30" w14:textId="406A57FE" w:rsidR="00AB3371" w:rsidRDefault="00AB3371" w:rsidP="00AB3371">
            <w:r>
              <w:t>Racial and Ethnic Disparities in Community Mental Health Use Among Autistic Adolescents and Young Adults</w:t>
            </w:r>
          </w:p>
        </w:tc>
        <w:tc>
          <w:tcPr>
            <w:tcW w:w="3117" w:type="dxa"/>
          </w:tcPr>
          <w:p w14:paraId="2602543E" w14:textId="48769E42" w:rsidR="00AB3371" w:rsidRPr="00C13654" w:rsidRDefault="00C13654" w:rsidP="00AB3371">
            <w:r w:rsidRPr="00C13654">
              <w:t>Reported ethnicity only, without specifying migration status.</w:t>
            </w:r>
          </w:p>
        </w:tc>
      </w:tr>
      <w:tr w:rsidR="00AB3371" w:rsidRPr="00C13654" w14:paraId="123FDEE5" w14:textId="77777777" w:rsidTr="00AB3371">
        <w:trPr>
          <w:trHeight w:val="2174"/>
        </w:trPr>
        <w:tc>
          <w:tcPr>
            <w:tcW w:w="3116" w:type="dxa"/>
          </w:tcPr>
          <w:p w14:paraId="48E76B73" w14:textId="38861766" w:rsidR="00AB3371" w:rsidRPr="00AB3371" w:rsidRDefault="00AB3371" w:rsidP="00AB3371">
            <w:r>
              <w:t>Ames (2022)</w:t>
            </w:r>
          </w:p>
        </w:tc>
        <w:tc>
          <w:tcPr>
            <w:tcW w:w="3117" w:type="dxa"/>
          </w:tcPr>
          <w:p w14:paraId="391C82F0" w14:textId="1E747D6D" w:rsidR="00AB3371" w:rsidRDefault="00AB3371" w:rsidP="00AB3371">
            <w:r>
              <w:t xml:space="preserve">Racial/Ethnic Differences in Psychiatric and Medical </w:t>
            </w:r>
          </w:p>
          <w:p w14:paraId="7111E9AD" w14:textId="15D816A5" w:rsidR="00AB3371" w:rsidRDefault="00AB3371" w:rsidP="00AB3371">
            <w:r>
              <w:t>Diagnoses Among Autistic Adults</w:t>
            </w:r>
          </w:p>
        </w:tc>
        <w:tc>
          <w:tcPr>
            <w:tcW w:w="3117" w:type="dxa"/>
          </w:tcPr>
          <w:p w14:paraId="573E75F3" w14:textId="60DC624B" w:rsidR="00AB3371" w:rsidRPr="00C13654" w:rsidRDefault="00C13654" w:rsidP="00AB3371">
            <w:r w:rsidRPr="00C13654">
              <w:t>Reported ethnicity only, without specifying migration status.</w:t>
            </w:r>
          </w:p>
        </w:tc>
      </w:tr>
      <w:tr w:rsidR="00577AB6" w:rsidRPr="00C13654" w14:paraId="4B00973B" w14:textId="77777777" w:rsidTr="00AB3371">
        <w:trPr>
          <w:trHeight w:val="2174"/>
        </w:trPr>
        <w:tc>
          <w:tcPr>
            <w:tcW w:w="3116" w:type="dxa"/>
          </w:tcPr>
          <w:p w14:paraId="22921CFF" w14:textId="009C423B" w:rsidR="00577AB6" w:rsidRDefault="00577AB6" w:rsidP="00577AB6">
            <w:r>
              <w:t>Schott (2022)</w:t>
            </w:r>
          </w:p>
        </w:tc>
        <w:tc>
          <w:tcPr>
            <w:tcW w:w="3117" w:type="dxa"/>
          </w:tcPr>
          <w:p w14:paraId="5A6F2A44" w14:textId="425CCA15" w:rsidR="00577AB6" w:rsidRDefault="00577AB6" w:rsidP="00577AB6">
            <w:r>
              <w:t>Co-occurring Conditions and Racial-Ethnic Disparities: Medicaid Enrolled Adults on the Autism Spectrum</w:t>
            </w:r>
          </w:p>
        </w:tc>
        <w:tc>
          <w:tcPr>
            <w:tcW w:w="3117" w:type="dxa"/>
          </w:tcPr>
          <w:p w14:paraId="75B5656A" w14:textId="16C3C8AF" w:rsidR="00577AB6" w:rsidRPr="00C13654" w:rsidRDefault="00C13654" w:rsidP="00577AB6">
            <w:r w:rsidRPr="00C13654">
              <w:t>Reported ethnicity only, without specifying migration status.</w:t>
            </w:r>
          </w:p>
        </w:tc>
      </w:tr>
      <w:tr w:rsidR="00D85BC6" w:rsidRPr="00C13654" w14:paraId="30E69B6E" w14:textId="77777777" w:rsidTr="00AB3371">
        <w:trPr>
          <w:trHeight w:val="2174"/>
        </w:trPr>
        <w:tc>
          <w:tcPr>
            <w:tcW w:w="3116" w:type="dxa"/>
          </w:tcPr>
          <w:p w14:paraId="0718F856" w14:textId="14A8A855" w:rsidR="00D85BC6" w:rsidRPr="00D85BC6" w:rsidRDefault="00D85BC6" w:rsidP="00577AB6">
            <w:proofErr w:type="spellStart"/>
            <w:r w:rsidRPr="00D85BC6">
              <w:rPr>
                <w:lang w:val="el-GR"/>
              </w:rPr>
              <w:lastRenderedPageBreak/>
              <w:t>Bayeh</w:t>
            </w:r>
            <w:proofErr w:type="spellEnd"/>
            <w:r>
              <w:t xml:space="preserve"> (2025)</w:t>
            </w:r>
          </w:p>
        </w:tc>
        <w:tc>
          <w:tcPr>
            <w:tcW w:w="3117" w:type="dxa"/>
          </w:tcPr>
          <w:p w14:paraId="558002C3" w14:textId="77777777" w:rsidR="00D85BC6" w:rsidRPr="00D85BC6" w:rsidRDefault="00D85BC6" w:rsidP="00D85BC6">
            <w:r w:rsidRPr="00D85BC6">
              <w:t>Neurodiversity, Minority Status, and Mental Health:</w:t>
            </w:r>
          </w:p>
          <w:p w14:paraId="2AF6C423" w14:textId="77777777" w:rsidR="00D85BC6" w:rsidRPr="00D85BC6" w:rsidRDefault="00D85BC6" w:rsidP="00D85BC6">
            <w:r w:rsidRPr="00D85BC6">
              <w:t>A Quantitative Study on the Experiences of Culturally Diverse</w:t>
            </w:r>
          </w:p>
          <w:p w14:paraId="63FBC079" w14:textId="57CF4FA0" w:rsidR="00D85BC6" w:rsidRPr="00D85BC6" w:rsidRDefault="00D85BC6" w:rsidP="00D85BC6">
            <w:pPr>
              <w:rPr>
                <w:lang w:val="el-GR"/>
              </w:rPr>
            </w:pPr>
            <w:proofErr w:type="spellStart"/>
            <w:r w:rsidRPr="00D85BC6">
              <w:rPr>
                <w:lang w:val="el-GR"/>
              </w:rPr>
              <w:t>University</w:t>
            </w:r>
            <w:proofErr w:type="spellEnd"/>
            <w:r w:rsidRPr="00D85BC6">
              <w:rPr>
                <w:lang w:val="el-GR"/>
              </w:rPr>
              <w:t xml:space="preserve"> </w:t>
            </w:r>
            <w:proofErr w:type="spellStart"/>
            <w:r w:rsidRPr="00D85BC6">
              <w:rPr>
                <w:lang w:val="el-GR"/>
              </w:rPr>
              <w:t>Students</w:t>
            </w:r>
            <w:proofErr w:type="spellEnd"/>
            <w:r w:rsidRPr="00D85BC6">
              <w:rPr>
                <w:lang w:val="el-GR"/>
              </w:rPr>
              <w:t xml:space="preserve"> in </w:t>
            </w:r>
            <w:proofErr w:type="spellStart"/>
            <w:r w:rsidRPr="00D85BC6">
              <w:rPr>
                <w:lang w:val="el-GR"/>
              </w:rPr>
              <w:t>Canada</w:t>
            </w:r>
            <w:proofErr w:type="spellEnd"/>
          </w:p>
        </w:tc>
        <w:tc>
          <w:tcPr>
            <w:tcW w:w="3117" w:type="dxa"/>
          </w:tcPr>
          <w:p w14:paraId="4C13DBDD" w14:textId="1DB49876" w:rsidR="00D85BC6" w:rsidRPr="00C13654" w:rsidRDefault="00C13654" w:rsidP="00577AB6">
            <w:r w:rsidRPr="00C13654">
              <w:t>Data for autistic individuals were not reported separately from those for other neurodivergent groups.</w:t>
            </w:r>
          </w:p>
        </w:tc>
      </w:tr>
      <w:tr w:rsidR="00F70D6C" w:rsidRPr="00B74402" w14:paraId="6247C714" w14:textId="77777777" w:rsidTr="00AB3371">
        <w:trPr>
          <w:trHeight w:val="2174"/>
        </w:trPr>
        <w:tc>
          <w:tcPr>
            <w:tcW w:w="3116" w:type="dxa"/>
          </w:tcPr>
          <w:p w14:paraId="4AEA915E" w14:textId="4E728DF6" w:rsidR="00F70D6C" w:rsidRPr="00F70D6C" w:rsidRDefault="00F70D6C" w:rsidP="00577AB6">
            <w:r>
              <w:t xml:space="preserve">Van </w:t>
            </w:r>
            <w:proofErr w:type="spellStart"/>
            <w:r>
              <w:t>Asslet</w:t>
            </w:r>
            <w:proofErr w:type="spellEnd"/>
            <w:r>
              <w:t xml:space="preserve"> (2026)</w:t>
            </w:r>
          </w:p>
        </w:tc>
        <w:tc>
          <w:tcPr>
            <w:tcW w:w="3117" w:type="dxa"/>
          </w:tcPr>
          <w:p w14:paraId="23D7987E" w14:textId="6128BC2F" w:rsidR="00F70D6C" w:rsidRPr="00D85BC6" w:rsidRDefault="00F70D6C" w:rsidP="00D85BC6">
            <w:r w:rsidRPr="00F70D6C">
              <w:t>Extending the Minority Stress Model of Autism: Internalized Stigma and Loneliness as Predictors of Stress and Life Satisfaction</w:t>
            </w:r>
          </w:p>
        </w:tc>
        <w:tc>
          <w:tcPr>
            <w:tcW w:w="3117" w:type="dxa"/>
          </w:tcPr>
          <w:p w14:paraId="2101EF58" w14:textId="2BE9CD38" w:rsidR="00F70D6C" w:rsidRPr="00B74402" w:rsidRDefault="00B74402" w:rsidP="00577AB6">
            <w:r w:rsidRPr="00B74402">
              <w:t>Data were not reported separately for autistic individuals with an immigrant or minority ethnic background.</w:t>
            </w:r>
          </w:p>
        </w:tc>
      </w:tr>
      <w:tr w:rsidR="009D3587" w:rsidRPr="009D3587" w14:paraId="0119295F" w14:textId="77777777" w:rsidTr="00AB3371">
        <w:trPr>
          <w:trHeight w:val="2174"/>
        </w:trPr>
        <w:tc>
          <w:tcPr>
            <w:tcW w:w="3116" w:type="dxa"/>
          </w:tcPr>
          <w:p w14:paraId="7F5C61A4" w14:textId="55428B51" w:rsidR="009D3587" w:rsidRDefault="009D3587" w:rsidP="009D3587">
            <w:r>
              <w:t>Lu (2026)</w:t>
            </w:r>
          </w:p>
        </w:tc>
        <w:tc>
          <w:tcPr>
            <w:tcW w:w="3117" w:type="dxa"/>
          </w:tcPr>
          <w:p w14:paraId="42614B5A" w14:textId="77777777" w:rsidR="009D3587" w:rsidRDefault="009D3587" w:rsidP="009D3587">
            <w:r>
              <w:t>Shadows Within the Collective: Examining Autism</w:t>
            </w:r>
          </w:p>
          <w:p w14:paraId="161AC8D7" w14:textId="299492D7" w:rsidR="009D3587" w:rsidRPr="00F70D6C" w:rsidRDefault="009D3587" w:rsidP="009D3587">
            <w:r>
              <w:t>Stigma and Racial Erasure in Chinese Canadian Communities</w:t>
            </w:r>
          </w:p>
        </w:tc>
        <w:tc>
          <w:tcPr>
            <w:tcW w:w="3117" w:type="dxa"/>
          </w:tcPr>
          <w:p w14:paraId="1C97A81D" w14:textId="0D636B32" w:rsidR="009D3587" w:rsidRPr="009D3587" w:rsidRDefault="009D3587" w:rsidP="009D3587">
            <w:r w:rsidRPr="009D3587">
              <w:t>Literature review (no original empirical data)</w:t>
            </w:r>
          </w:p>
        </w:tc>
      </w:tr>
    </w:tbl>
    <w:p w14:paraId="0E2FFFC7" w14:textId="6C0F8959" w:rsidR="00FD5456" w:rsidRPr="009D3587" w:rsidRDefault="00FD5456"/>
    <w:sectPr w:rsidR="00FD5456" w:rsidRPr="009D35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C71CE" w14:textId="77777777" w:rsidR="00DD41F5" w:rsidRDefault="00DD41F5" w:rsidP="00F70D6C">
      <w:pPr>
        <w:spacing w:after="0" w:line="240" w:lineRule="auto"/>
      </w:pPr>
      <w:r>
        <w:separator/>
      </w:r>
    </w:p>
  </w:endnote>
  <w:endnote w:type="continuationSeparator" w:id="0">
    <w:p w14:paraId="6D42E2D4" w14:textId="77777777" w:rsidR="00DD41F5" w:rsidRDefault="00DD41F5" w:rsidP="00F7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DE0A" w14:textId="77777777" w:rsidR="00DD41F5" w:rsidRDefault="00DD41F5" w:rsidP="00F70D6C">
      <w:pPr>
        <w:spacing w:after="0" w:line="240" w:lineRule="auto"/>
      </w:pPr>
      <w:r>
        <w:separator/>
      </w:r>
    </w:p>
  </w:footnote>
  <w:footnote w:type="continuationSeparator" w:id="0">
    <w:p w14:paraId="1F480361" w14:textId="77777777" w:rsidR="00DD41F5" w:rsidRDefault="00DD41F5" w:rsidP="00F70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56"/>
    <w:rsid w:val="00032052"/>
    <w:rsid w:val="0010140C"/>
    <w:rsid w:val="001A4575"/>
    <w:rsid w:val="001C18CD"/>
    <w:rsid w:val="00206B10"/>
    <w:rsid w:val="002A18FD"/>
    <w:rsid w:val="003960FC"/>
    <w:rsid w:val="004A2AFB"/>
    <w:rsid w:val="00516A1A"/>
    <w:rsid w:val="005546AB"/>
    <w:rsid w:val="00577AB6"/>
    <w:rsid w:val="00777783"/>
    <w:rsid w:val="00787BE7"/>
    <w:rsid w:val="00895545"/>
    <w:rsid w:val="009D3587"/>
    <w:rsid w:val="00A15D87"/>
    <w:rsid w:val="00A82C80"/>
    <w:rsid w:val="00AB3371"/>
    <w:rsid w:val="00B74402"/>
    <w:rsid w:val="00BF0C3C"/>
    <w:rsid w:val="00C13654"/>
    <w:rsid w:val="00C138F7"/>
    <w:rsid w:val="00C13A30"/>
    <w:rsid w:val="00D30557"/>
    <w:rsid w:val="00D85BC6"/>
    <w:rsid w:val="00DD41F5"/>
    <w:rsid w:val="00E62586"/>
    <w:rsid w:val="00F70D6C"/>
    <w:rsid w:val="00FD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3855"/>
  <w15:chartTrackingRefBased/>
  <w15:docId w15:val="{F9ABD080-B6CF-4A4D-9274-7B7D6783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5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5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5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5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5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5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5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5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5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5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5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5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545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545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54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545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54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5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5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5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5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5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5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54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54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545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5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545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D545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D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Char3"/>
    <w:uiPriority w:val="99"/>
    <w:semiHidden/>
    <w:unhideWhenUsed/>
    <w:rsid w:val="00F70D6C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b"/>
    <w:uiPriority w:val="99"/>
    <w:semiHidden/>
    <w:rsid w:val="00F70D6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70D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9EF4B-0271-4D9F-B367-933EEB5A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anastasiakourti anastasiakourti</dc:creator>
  <cp:keywords/>
  <dc:description/>
  <cp:lastModifiedBy>anastasiakourti anastasiakourti</cp:lastModifiedBy>
  <cp:revision>12</cp:revision>
  <dcterms:created xsi:type="dcterms:W3CDTF">2025-08-08T09:13:00Z</dcterms:created>
  <dcterms:modified xsi:type="dcterms:W3CDTF">2026-06-21T19:44:00Z</dcterms:modified>
</cp:coreProperties>
</file>