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3B" w:rsidRDefault="006F4F3B" w:rsidP="006F4F3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Behavior of the avian parasite </w:t>
      </w:r>
      <w:r>
        <w:rPr>
          <w:rFonts w:ascii="Times New Roman" w:hAnsi="Times New Roman" w:cs="Times New Roman"/>
          <w:b/>
          <w:i/>
          <w:sz w:val="20"/>
          <w:szCs w:val="20"/>
        </w:rPr>
        <w:t>Philornis downsi</w:t>
      </w:r>
      <w:r>
        <w:rPr>
          <w:rFonts w:ascii="Times New Roman" w:hAnsi="Times New Roman" w:cs="Times New Roman"/>
          <w:b/>
          <w:sz w:val="20"/>
          <w:szCs w:val="20"/>
        </w:rPr>
        <w:t xml:space="preserve"> (Diptera: Muscidae) in and near host nests in the Galapagos Islands</w:t>
      </w:r>
    </w:p>
    <w:p w:rsidR="006F4F3B" w:rsidRDefault="006F4F3B" w:rsidP="006F4F3B">
      <w:r>
        <w:rPr>
          <w:rFonts w:ascii="Times New Roman" w:hAnsi="Times New Roman" w:cs="Times New Roman"/>
          <w:b/>
          <w:sz w:val="20"/>
          <w:szCs w:val="20"/>
        </w:rPr>
        <w:t>Journal of Insect Behavior</w:t>
      </w:r>
    </w:p>
    <w:p w:rsidR="006F4F3B" w:rsidRDefault="006F4F3B" w:rsidP="006F4F3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Authors</w:t>
      </w:r>
    </w:p>
    <w:p w:rsidR="006F4F3B" w:rsidRDefault="006F4F3B" w:rsidP="006F4F3B">
      <w:r>
        <w:rPr>
          <w:rFonts w:ascii="Times New Roman" w:hAnsi="Times New Roman" w:cs="Times New Roman"/>
          <w:sz w:val="20"/>
          <w:szCs w:val="20"/>
        </w:rPr>
        <w:t>Pike, Courtney L.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1,2*</w:t>
      </w:r>
      <w:r>
        <w:rPr>
          <w:rFonts w:ascii="Times New Roman" w:hAnsi="Times New Roman" w:cs="Times New Roman"/>
          <w:sz w:val="20"/>
          <w:szCs w:val="20"/>
        </w:rPr>
        <w:t>, Ramir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ez, Ismael E.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3</w:t>
      </w:r>
      <w:r>
        <w:rPr>
          <w:rFonts w:ascii="Times New Roman" w:hAnsi="Times New Roman" w:cs="Times New Roman"/>
          <w:sz w:val="20"/>
          <w:szCs w:val="20"/>
        </w:rPr>
        <w:t>, Anchundia, David J.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1,2</w:t>
      </w:r>
      <w:r>
        <w:rPr>
          <w:rFonts w:ascii="Times New Roman" w:hAnsi="Times New Roman" w:cs="Times New Roman"/>
          <w:sz w:val="20"/>
          <w:szCs w:val="20"/>
        </w:rPr>
        <w:t>, Fessl, Birgit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1</w:t>
      </w:r>
      <w:r>
        <w:rPr>
          <w:rFonts w:ascii="Times New Roman" w:hAnsi="Times New Roman" w:cs="Times New Roman"/>
          <w:sz w:val="20"/>
          <w:szCs w:val="20"/>
        </w:rPr>
        <w:t>, Heimpel, George E.</w:t>
      </w: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3</w:t>
      </w:r>
      <w:r>
        <w:rPr>
          <w:rFonts w:ascii="Times New Roman" w:hAnsi="Times New Roman" w:cs="Times New Roman"/>
          <w:sz w:val="20"/>
          <w:szCs w:val="20"/>
        </w:rPr>
        <w:t>, Causton, Charlotte E.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F4F3B" w:rsidRDefault="006F4F3B" w:rsidP="006F4F3B"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Style w:val="Textoennegrita"/>
          <w:rFonts w:ascii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Charles Darwin Research Station, Charles Darwin Foundation, Santa Cruz, Galapagos Islands, Ecuador</w:t>
      </w:r>
    </w:p>
    <w:p w:rsidR="006F4F3B" w:rsidRDefault="006F4F3B" w:rsidP="006F4F3B"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>Department of Behavioural Biology, University of Vienna, Althanstraße 14, 1090, Vienna, Austria</w:t>
      </w:r>
    </w:p>
    <w:p w:rsidR="006F4F3B" w:rsidRDefault="006F4F3B" w:rsidP="006F4F3B"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hAnsi="Times New Roman" w:cs="Times New Roman"/>
          <w:sz w:val="20"/>
          <w:szCs w:val="20"/>
        </w:rPr>
        <w:t>Department of Entomology, University of Minnesota, 219 Hodson Hall, St. Paul, MN 55108, USA</w:t>
      </w:r>
    </w:p>
    <w:p w:rsidR="006F4F3B" w:rsidRDefault="006F4F3B" w:rsidP="006F4F3B">
      <w:pPr>
        <w:rPr>
          <w:rStyle w:val="InternetLink"/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*Corresponding Author: </w:t>
      </w:r>
      <w:hyperlink r:id="rId4" w:history="1">
        <w:r w:rsidRPr="00C13C31">
          <w:rPr>
            <w:rStyle w:val="Hipervnculo"/>
            <w:rFonts w:ascii="Times New Roman" w:hAnsi="Times New Roman" w:cs="Times New Roman"/>
            <w:sz w:val="20"/>
            <w:szCs w:val="20"/>
          </w:rPr>
          <w:t>Courtney.L.Pike@gmail.com</w:t>
        </w:r>
      </w:hyperlink>
    </w:p>
    <w:p w:rsidR="006F4F3B" w:rsidRDefault="006F4F3B">
      <w:r>
        <w:rPr>
          <w:rFonts w:ascii="Times New Roman" w:hAnsi="Times New Roman" w:cs="Times New Roman"/>
          <w:b/>
          <w:sz w:val="20"/>
          <w:szCs w:val="20"/>
        </w:rPr>
        <w:t>Supplementary Ta</w:t>
      </w:r>
      <w:r w:rsidRPr="009220AE">
        <w:rPr>
          <w:rFonts w:ascii="Times New Roman" w:hAnsi="Times New Roman" w:cs="Times New Roman"/>
          <w:b/>
          <w:sz w:val="20"/>
          <w:szCs w:val="20"/>
        </w:rPr>
        <w:t xml:space="preserve">ble </w:t>
      </w:r>
      <w:r w:rsidRPr="009220AE">
        <w:rPr>
          <w:rFonts w:ascii="Times New Roman" w:hAnsi="Times New Roman" w:cs="Times New Roman"/>
          <w:b/>
          <w:sz w:val="20"/>
          <w:szCs w:val="20"/>
        </w:rPr>
        <w:t>2</w:t>
      </w:r>
      <w:r w:rsidRPr="009220A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9220AE">
        <w:rPr>
          <w:rFonts w:ascii="Times New Roman" w:hAnsi="Times New Roman" w:cs="Times New Roman"/>
          <w:sz w:val="20"/>
          <w:szCs w:val="20"/>
        </w:rPr>
        <w:t>Total video recording tim</w:t>
      </w:r>
      <w:r w:rsidR="009220AE" w:rsidRPr="009220AE">
        <w:rPr>
          <w:rFonts w:ascii="Times New Roman" w:hAnsi="Times New Roman" w:cs="Times New Roman"/>
          <w:sz w:val="20"/>
          <w:szCs w:val="20"/>
        </w:rPr>
        <w:t>e, expressed as a percent from 0:00 to 24</w:t>
      </w:r>
      <w:r w:rsidRPr="009220AE">
        <w:rPr>
          <w:rFonts w:ascii="Times New Roman" w:hAnsi="Times New Roman" w:cs="Times New Roman"/>
          <w:sz w:val="20"/>
          <w:szCs w:val="20"/>
        </w:rPr>
        <w:t>:00, for</w:t>
      </w:r>
      <w:r w:rsidR="009220AE" w:rsidRPr="009220AE">
        <w:rPr>
          <w:rFonts w:ascii="Times New Roman" w:hAnsi="Times New Roman" w:cs="Times New Roman"/>
          <w:sz w:val="20"/>
          <w:szCs w:val="20"/>
        </w:rPr>
        <w:t xml:space="preserve"> the nest</w:t>
      </w:r>
      <w:r w:rsidRPr="009220AE">
        <w:rPr>
          <w:rFonts w:ascii="Times New Roman" w:hAnsi="Times New Roman" w:cs="Times New Roman"/>
          <w:sz w:val="20"/>
          <w:szCs w:val="20"/>
        </w:rPr>
        <w:t xml:space="preserve"> filmed </w:t>
      </w:r>
      <w:r w:rsidR="009220AE" w:rsidRPr="009220AE">
        <w:rPr>
          <w:rFonts w:ascii="Times New Roman" w:hAnsi="Times New Roman" w:cs="Times New Roman"/>
          <w:sz w:val="20"/>
          <w:szCs w:val="20"/>
        </w:rPr>
        <w:t xml:space="preserve">internally in </w:t>
      </w:r>
      <w:r w:rsidRPr="009220AE">
        <w:rPr>
          <w:rFonts w:ascii="Times New Roman" w:hAnsi="Times New Roman" w:cs="Times New Roman"/>
          <w:sz w:val="20"/>
          <w:szCs w:val="20"/>
        </w:rPr>
        <w:t xml:space="preserve">2016. </w:t>
      </w:r>
    </w:p>
    <w:tbl>
      <w:tblPr>
        <w:tblStyle w:val="Tablaconcuadrcula"/>
        <w:tblpPr w:leftFromText="187" w:rightFromText="187" w:bottomFromText="288" w:vertAnchor="text" w:horzAnchor="margin" w:tblpY="21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8"/>
        <w:gridCol w:w="2012"/>
        <w:gridCol w:w="1895"/>
        <w:gridCol w:w="1801"/>
      </w:tblGrid>
      <w:tr w:rsidR="006F4F3B" w:rsidRPr="00CB5277" w:rsidTr="00A0788C">
        <w:trPr>
          <w:trHeight w:val="801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Default="006F4F3B" w:rsidP="00A078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Time of day</w:t>
            </w:r>
          </w:p>
          <w:p w:rsidR="006F4F3B" w:rsidRPr="00BE7BC9" w:rsidRDefault="006F4F3B" w:rsidP="00A078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2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Incubation phase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(11 days filmed)</w:t>
            </w:r>
          </w:p>
          <w:p w:rsidR="006F4F3B" w:rsidRPr="00CB5277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 time)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2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Nestling</w:t>
            </w:r>
            <w:r w:rsidR="00A078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</w:t>
            </w:r>
            <w:r w:rsidRPr="00CB52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(18 days filmed)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F4F3B" w:rsidRPr="00CB5277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 t</w:t>
            </w:r>
            <w:r w:rsidR="009220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me)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52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Post-fledge phase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F4F3B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(17 days filmed)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6F4F3B" w:rsidRPr="00CB5277" w:rsidRDefault="006F4F3B" w:rsidP="00A0788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 time)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tcBorders>
              <w:top w:val="single" w:sz="4" w:space="0" w:color="auto"/>
            </w:tcBorders>
            <w:vAlign w:val="bottom"/>
          </w:tcPr>
          <w:p w:rsidR="006F4F3B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0:00 – 1:00</w:t>
            </w:r>
          </w:p>
        </w:tc>
        <w:tc>
          <w:tcPr>
            <w:tcW w:w="2012" w:type="dxa"/>
            <w:tcBorders>
              <w:top w:val="single" w:sz="4" w:space="0" w:color="auto"/>
            </w:tcBorders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94.4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96.6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1:00 – 2:00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2:00 – 3:00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3:00 – 4:00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80.1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4:00 – 5:00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85.0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73.1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93.3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5:00 – 6:00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61.4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6:00 – 7:00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78.5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57.4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</w:tr>
      <w:tr w:rsidR="006F4F3B" w:rsidRPr="00CB5277" w:rsidTr="00A0788C">
        <w:trPr>
          <w:trHeight w:val="429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7:00 – 8:00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8:00 – 9:00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68.6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55.0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82.4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9:00 – 10:00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78.8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65.6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87.5</w:t>
            </w:r>
          </w:p>
        </w:tc>
      </w:tr>
      <w:tr w:rsidR="006F4F3B" w:rsidRPr="00CB5277" w:rsidTr="00A0788C">
        <w:trPr>
          <w:trHeight w:val="429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10:00 – 11:00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11:00 – 12:00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83.6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72.9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88.6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12:00 – 13:00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89.2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70.9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97.4</w:t>
            </w:r>
          </w:p>
        </w:tc>
      </w:tr>
      <w:tr w:rsidR="006F4F3B" w:rsidRPr="00CB5277" w:rsidTr="00A0788C">
        <w:trPr>
          <w:trHeight w:val="429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13:00 – 14:00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84.1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67.8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14:00 – 15:00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73.7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15:00 – 16:00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85.6</w:t>
            </w:r>
          </w:p>
        </w:tc>
      </w:tr>
      <w:tr w:rsidR="006F4F3B" w:rsidRPr="00CB5277" w:rsidTr="00A0788C">
        <w:trPr>
          <w:trHeight w:val="429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16:00 – 17:00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90.9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79.9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17:00 – 18:00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97.7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63.0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BE7BC9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18:00 – 19:00</w:t>
            </w:r>
          </w:p>
        </w:tc>
        <w:tc>
          <w:tcPr>
            <w:tcW w:w="2012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83.3</w:t>
            </w:r>
          </w:p>
        </w:tc>
        <w:tc>
          <w:tcPr>
            <w:tcW w:w="1801" w:type="dxa"/>
            <w:vAlign w:val="bottom"/>
          </w:tcPr>
          <w:p w:rsidR="006F4F3B" w:rsidRPr="00CB5277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56.1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19:00 – 20:00</w:t>
            </w:r>
          </w:p>
        </w:tc>
        <w:tc>
          <w:tcPr>
            <w:tcW w:w="2012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78.2</w:t>
            </w:r>
          </w:p>
        </w:tc>
        <w:tc>
          <w:tcPr>
            <w:tcW w:w="1801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20:00 – 21:00</w:t>
            </w:r>
          </w:p>
        </w:tc>
        <w:tc>
          <w:tcPr>
            <w:tcW w:w="2012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74.4</w:t>
            </w:r>
          </w:p>
        </w:tc>
        <w:tc>
          <w:tcPr>
            <w:tcW w:w="1801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41.2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21:00 – 22:00</w:t>
            </w:r>
          </w:p>
        </w:tc>
        <w:tc>
          <w:tcPr>
            <w:tcW w:w="2012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69.5</w:t>
            </w:r>
          </w:p>
        </w:tc>
        <w:tc>
          <w:tcPr>
            <w:tcW w:w="1801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35.9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22:00 – 23:00</w:t>
            </w:r>
          </w:p>
        </w:tc>
        <w:tc>
          <w:tcPr>
            <w:tcW w:w="2012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70.3</w:t>
            </w:r>
          </w:p>
        </w:tc>
        <w:tc>
          <w:tcPr>
            <w:tcW w:w="1801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</w:tr>
      <w:tr w:rsidR="006F4F3B" w:rsidRPr="00CB5277" w:rsidTr="00A0788C">
        <w:trPr>
          <w:trHeight w:val="434"/>
        </w:trPr>
        <w:tc>
          <w:tcPr>
            <w:tcW w:w="1708" w:type="dxa"/>
            <w:tcBorders>
              <w:bottom w:val="single" w:sz="4" w:space="0" w:color="auto"/>
            </w:tcBorders>
            <w:vAlign w:val="bottom"/>
          </w:tcPr>
          <w:p w:rsidR="006F4F3B" w:rsidRPr="00BE7BC9" w:rsidRDefault="006F4F3B" w:rsidP="007935A8">
            <w:pPr>
              <w:spacing w:line="480" w:lineRule="auto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23:00 – 24:00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95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80.2</w:t>
            </w:r>
          </w:p>
        </w:tc>
        <w:tc>
          <w:tcPr>
            <w:tcW w:w="1801" w:type="dxa"/>
            <w:vAlign w:val="bottom"/>
          </w:tcPr>
          <w:p w:rsidR="006F4F3B" w:rsidRDefault="00F01FEF" w:rsidP="007935A8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43.5</w:t>
            </w:r>
          </w:p>
        </w:tc>
      </w:tr>
      <w:tr w:rsidR="006F4F3B" w:rsidRPr="00CB5277" w:rsidTr="00A0788C">
        <w:trPr>
          <w:trHeight w:val="429"/>
        </w:trPr>
        <w:tc>
          <w:tcPr>
            <w:tcW w:w="170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Pr="00CB5277" w:rsidRDefault="006F4F3B" w:rsidP="007935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 %</w:t>
            </w:r>
            <w:r w:rsidRPr="00CB52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of phase filmed</w:t>
            </w:r>
          </w:p>
        </w:tc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Pr="00CB5277" w:rsidRDefault="00F01FEF" w:rsidP="00793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88.3 %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Pr="00CB5277" w:rsidRDefault="00F01FEF" w:rsidP="00793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73.9 %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F4F3B" w:rsidRPr="00CB5277" w:rsidRDefault="00F01FEF" w:rsidP="007935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77.2 %</w:t>
            </w:r>
          </w:p>
        </w:tc>
      </w:tr>
    </w:tbl>
    <w:p w:rsidR="001E2EDC" w:rsidRDefault="001E2EDC"/>
    <w:sectPr w:rsidR="001E2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F3B"/>
    <w:rsid w:val="001E2EDC"/>
    <w:rsid w:val="006E5396"/>
    <w:rsid w:val="006F4F3B"/>
    <w:rsid w:val="009220AE"/>
    <w:rsid w:val="00A0788C"/>
    <w:rsid w:val="00F0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F333FE"/>
  <w15:chartTrackingRefBased/>
  <w15:docId w15:val="{BD16FF2F-D8E5-4F43-B154-CE84F6CA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F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4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F4F3B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F4F3B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F4F3B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F4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4F3B"/>
    <w:rPr>
      <w:rFonts w:ascii="Segoe UI" w:hAnsi="Segoe UI" w:cs="Segoe UI"/>
      <w:sz w:val="18"/>
      <w:szCs w:val="18"/>
    </w:rPr>
  </w:style>
  <w:style w:type="character" w:styleId="Textoennegrita">
    <w:name w:val="Strong"/>
    <w:qFormat/>
    <w:rsid w:val="006F4F3B"/>
    <w:rPr>
      <w:b/>
      <w:bCs/>
    </w:rPr>
  </w:style>
  <w:style w:type="character" w:customStyle="1" w:styleId="InternetLink">
    <w:name w:val="Internet Link"/>
    <w:basedOn w:val="Fuentedeprrafopredeter"/>
    <w:rsid w:val="006F4F3B"/>
    <w:rPr>
      <w:color w:val="0000FF"/>
      <w:u w:val="single"/>
    </w:rPr>
  </w:style>
  <w:style w:type="character" w:styleId="Hipervnculo">
    <w:name w:val="Hyperlink"/>
    <w:basedOn w:val="Fuentedeprrafopredeter"/>
    <w:uiPriority w:val="99"/>
    <w:unhideWhenUsed/>
    <w:rsid w:val="006F4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urtney.L.Pike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Pike</dc:creator>
  <cp:keywords/>
  <dc:description/>
  <cp:lastModifiedBy>Courtney Pike</cp:lastModifiedBy>
  <cp:revision>1</cp:revision>
  <dcterms:created xsi:type="dcterms:W3CDTF">2021-09-07T09:09:00Z</dcterms:created>
  <dcterms:modified xsi:type="dcterms:W3CDTF">2021-09-08T07:49:00Z</dcterms:modified>
</cp:coreProperties>
</file>