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02662" w14:textId="77777777" w:rsidR="004A1F18" w:rsidRPr="006F1F5D" w:rsidRDefault="004A1F18" w:rsidP="004A1F18">
      <w:pPr>
        <w:spacing w:line="360" w:lineRule="auto"/>
        <w:jc w:val="center"/>
        <w:rPr>
          <w:rFonts w:ascii="Calibri" w:hAnsi="Calibri" w:cs="Calibri"/>
          <w:b/>
          <w:bCs/>
          <w:sz w:val="40"/>
          <w:szCs w:val="40"/>
        </w:rPr>
      </w:pPr>
      <w:bookmarkStart w:id="0" w:name="_Toc152701322"/>
    </w:p>
    <w:p w14:paraId="799D46BA" w14:textId="77777777" w:rsidR="004A1F18" w:rsidRPr="006F1F5D" w:rsidRDefault="004A1F18" w:rsidP="004A1F18">
      <w:pPr>
        <w:spacing w:line="360" w:lineRule="auto"/>
        <w:jc w:val="center"/>
        <w:rPr>
          <w:rFonts w:ascii="Calibri" w:hAnsi="Calibri" w:cs="Calibri"/>
          <w:b/>
          <w:bCs/>
          <w:sz w:val="40"/>
          <w:szCs w:val="40"/>
        </w:rPr>
      </w:pPr>
    </w:p>
    <w:p w14:paraId="5921E29E" w14:textId="77777777" w:rsidR="00400E40" w:rsidRDefault="00400E40" w:rsidP="00281D15">
      <w:pPr>
        <w:pStyle w:val="Heading1"/>
        <w:spacing w:before="0" w:after="240" w:line="360" w:lineRule="auto"/>
        <w:jc w:val="center"/>
        <w:rPr>
          <w:rFonts w:ascii="Calibri" w:hAnsi="Calibri" w:cs="Calibri"/>
          <w:b/>
          <w:bCs/>
          <w:color w:val="auto"/>
        </w:rPr>
      </w:pPr>
      <w:r>
        <w:rPr>
          <w:rFonts w:ascii="Calibri" w:hAnsi="Calibri" w:cs="Calibri"/>
          <w:b/>
          <w:bCs/>
          <w:color w:val="auto"/>
        </w:rPr>
        <w:t xml:space="preserve">Online Resource 1: </w:t>
      </w:r>
    </w:p>
    <w:p w14:paraId="7882FCC9" w14:textId="52C48B53" w:rsidR="00281D15" w:rsidRPr="006F1F5D" w:rsidRDefault="004A1F18" w:rsidP="00281D15">
      <w:pPr>
        <w:pStyle w:val="Heading1"/>
        <w:spacing w:before="0" w:after="240" w:line="360" w:lineRule="auto"/>
        <w:jc w:val="center"/>
        <w:rPr>
          <w:rFonts w:ascii="Calibri" w:hAnsi="Calibri" w:cs="Calibri"/>
          <w:b/>
          <w:bCs/>
          <w:color w:val="auto"/>
        </w:rPr>
      </w:pPr>
      <w:r w:rsidRPr="006F1F5D">
        <w:rPr>
          <w:rFonts w:ascii="Calibri" w:hAnsi="Calibri" w:cs="Calibri"/>
          <w:b/>
          <w:bCs/>
          <w:color w:val="auto"/>
        </w:rPr>
        <w:t>Supplementary Material</w:t>
      </w:r>
      <w:bookmarkEnd w:id="0"/>
    </w:p>
    <w:p w14:paraId="5428AD3E" w14:textId="77777777" w:rsidR="00281D15" w:rsidRPr="006F1F5D" w:rsidRDefault="00281D15" w:rsidP="00281D15">
      <w:pPr>
        <w:spacing w:line="480" w:lineRule="auto"/>
        <w:jc w:val="center"/>
        <w:rPr>
          <w:rFonts w:ascii="Calibri" w:hAnsi="Calibri" w:cs="Calibri"/>
        </w:rPr>
      </w:pPr>
    </w:p>
    <w:p w14:paraId="378B180A" w14:textId="77777777" w:rsidR="00281D15" w:rsidRPr="006F1F5D" w:rsidRDefault="00281D15" w:rsidP="00281D15">
      <w:pPr>
        <w:spacing w:line="480" w:lineRule="auto"/>
        <w:jc w:val="center"/>
        <w:rPr>
          <w:rFonts w:ascii="Calibri" w:hAnsi="Calibri" w:cs="Calibri"/>
        </w:rPr>
      </w:pPr>
    </w:p>
    <w:p w14:paraId="6E25FC6A" w14:textId="77777777" w:rsidR="00281D15" w:rsidRPr="006F1F5D" w:rsidRDefault="00281D15" w:rsidP="00281D15">
      <w:pPr>
        <w:spacing w:line="480" w:lineRule="auto"/>
        <w:jc w:val="center"/>
        <w:rPr>
          <w:rFonts w:ascii="Calibri" w:hAnsi="Calibri" w:cs="Calibri"/>
          <w:sz w:val="32"/>
          <w:szCs w:val="32"/>
        </w:rPr>
      </w:pPr>
      <w:r w:rsidRPr="006F1F5D">
        <w:rPr>
          <w:rFonts w:ascii="Calibri" w:hAnsi="Calibri" w:cs="Calibri"/>
          <w:sz w:val="32"/>
          <w:szCs w:val="32"/>
        </w:rPr>
        <w:t>Evolution and drivers of long-distance vocal communication in mammals</w:t>
      </w:r>
    </w:p>
    <w:p w14:paraId="425164F8" w14:textId="667528ED" w:rsidR="00281D15" w:rsidRPr="006F1F5D" w:rsidRDefault="00A828C1" w:rsidP="00281D15">
      <w:pPr>
        <w:spacing w:line="480" w:lineRule="auto"/>
        <w:jc w:val="center"/>
        <w:rPr>
          <w:rFonts w:ascii="Calibri" w:hAnsi="Calibri" w:cs="Calibri"/>
        </w:rPr>
      </w:pPr>
      <w:r>
        <w:rPr>
          <w:rFonts w:ascii="Calibri" w:hAnsi="Calibri" w:cs="Calibri"/>
        </w:rPr>
        <w:t xml:space="preserve">Walker </w:t>
      </w:r>
      <w:r w:rsidR="00665F9E">
        <w:rPr>
          <w:rFonts w:ascii="Calibri" w:hAnsi="Calibri" w:cs="Calibri"/>
        </w:rPr>
        <w:t>&amp;</w:t>
      </w:r>
      <w:r>
        <w:rPr>
          <w:rFonts w:ascii="Calibri" w:hAnsi="Calibri" w:cs="Calibri"/>
        </w:rPr>
        <w:t xml:space="preserve"> Rogers</w:t>
      </w:r>
    </w:p>
    <w:p w14:paraId="479B5EAD" w14:textId="77777777" w:rsidR="00281D15" w:rsidRDefault="00281D15" w:rsidP="00281D15">
      <w:pPr>
        <w:spacing w:line="480" w:lineRule="auto"/>
        <w:jc w:val="center"/>
        <w:rPr>
          <w:rFonts w:ascii="Calibri" w:hAnsi="Calibri" w:cs="Calibri"/>
        </w:rPr>
      </w:pPr>
    </w:p>
    <w:p w14:paraId="25AC3151" w14:textId="77777777" w:rsidR="00566FEA" w:rsidRPr="006F1F5D" w:rsidRDefault="00566FEA" w:rsidP="00281D15">
      <w:pPr>
        <w:spacing w:line="480" w:lineRule="auto"/>
        <w:jc w:val="center"/>
        <w:rPr>
          <w:rFonts w:ascii="Calibri" w:hAnsi="Calibri" w:cs="Calibri"/>
        </w:rPr>
      </w:pPr>
    </w:p>
    <w:p w14:paraId="49CA44B0" w14:textId="58D7DB5B" w:rsidR="00281D15" w:rsidRPr="006F1F5D" w:rsidRDefault="004A1F18" w:rsidP="004A1F18">
      <w:pPr>
        <w:spacing w:line="480" w:lineRule="auto"/>
        <w:jc w:val="center"/>
        <w:rPr>
          <w:rFonts w:ascii="Calibri" w:hAnsi="Calibri" w:cs="Calibri"/>
          <w:b/>
          <w:bCs/>
          <w:sz w:val="32"/>
          <w:szCs w:val="32"/>
        </w:rPr>
      </w:pPr>
      <w:r w:rsidRPr="006F1F5D">
        <w:rPr>
          <w:rFonts w:ascii="Calibri" w:hAnsi="Calibri" w:cs="Calibri"/>
          <w:b/>
          <w:bCs/>
          <w:sz w:val="32"/>
          <w:szCs w:val="32"/>
        </w:rPr>
        <w:t>Supplementary Materials and Methods</w:t>
      </w:r>
    </w:p>
    <w:p w14:paraId="6FB9DD84" w14:textId="4F14B056" w:rsidR="00281D15" w:rsidRPr="006F1F5D" w:rsidRDefault="00281D15" w:rsidP="00281D15">
      <w:pPr>
        <w:spacing w:line="480" w:lineRule="auto"/>
        <w:jc w:val="center"/>
        <w:rPr>
          <w:rFonts w:ascii="Calibri" w:hAnsi="Calibri" w:cs="Calibri"/>
          <w:b/>
          <w:bCs/>
          <w:sz w:val="32"/>
          <w:szCs w:val="32"/>
        </w:rPr>
      </w:pPr>
      <w:r w:rsidRPr="006F1F5D">
        <w:rPr>
          <w:rFonts w:ascii="Calibri" w:hAnsi="Calibri" w:cs="Calibri"/>
          <w:b/>
          <w:bCs/>
          <w:sz w:val="32"/>
          <w:szCs w:val="32"/>
        </w:rPr>
        <w:t xml:space="preserve">Figure </w:t>
      </w:r>
      <w:r w:rsidR="0058694D">
        <w:rPr>
          <w:rFonts w:ascii="Calibri" w:hAnsi="Calibri" w:cs="Calibri"/>
          <w:b/>
          <w:bCs/>
          <w:sz w:val="32"/>
          <w:szCs w:val="32"/>
        </w:rPr>
        <w:t>S</w:t>
      </w:r>
      <w:r w:rsidR="001E56E0">
        <w:rPr>
          <w:rFonts w:ascii="Calibri" w:hAnsi="Calibri" w:cs="Calibri"/>
          <w:b/>
          <w:bCs/>
          <w:sz w:val="32"/>
          <w:szCs w:val="32"/>
        </w:rPr>
        <w:t>1</w:t>
      </w:r>
    </w:p>
    <w:p w14:paraId="4873F907" w14:textId="67BDBAF1" w:rsidR="00281D15" w:rsidRPr="006F1F5D" w:rsidRDefault="00281D15" w:rsidP="00281D15">
      <w:pPr>
        <w:spacing w:line="480" w:lineRule="auto"/>
        <w:jc w:val="center"/>
        <w:rPr>
          <w:rFonts w:ascii="Calibri" w:hAnsi="Calibri" w:cs="Calibri"/>
        </w:rPr>
      </w:pPr>
      <w:r w:rsidRPr="006F1F5D">
        <w:rPr>
          <w:rFonts w:ascii="Calibri" w:hAnsi="Calibri" w:cs="Calibri"/>
          <w:b/>
          <w:bCs/>
          <w:sz w:val="32"/>
          <w:szCs w:val="32"/>
        </w:rPr>
        <w:t xml:space="preserve">Tables </w:t>
      </w:r>
      <w:r w:rsidR="00334E93">
        <w:rPr>
          <w:rFonts w:ascii="Calibri" w:hAnsi="Calibri" w:cs="Calibri"/>
          <w:b/>
          <w:bCs/>
          <w:sz w:val="32"/>
          <w:szCs w:val="32"/>
        </w:rPr>
        <w:t>S</w:t>
      </w:r>
      <w:r w:rsidRPr="006F1F5D">
        <w:rPr>
          <w:rFonts w:ascii="Calibri" w:hAnsi="Calibri" w:cs="Calibri"/>
          <w:b/>
          <w:bCs/>
          <w:sz w:val="32"/>
          <w:szCs w:val="32"/>
        </w:rPr>
        <w:t>1-1</w:t>
      </w:r>
      <w:r w:rsidR="004136B5">
        <w:rPr>
          <w:rFonts w:ascii="Calibri" w:hAnsi="Calibri" w:cs="Calibri"/>
          <w:b/>
          <w:bCs/>
          <w:sz w:val="32"/>
          <w:szCs w:val="32"/>
        </w:rPr>
        <w:t>2</w:t>
      </w:r>
      <w:r w:rsidRPr="006F1F5D">
        <w:rPr>
          <w:rFonts w:ascii="Calibri" w:hAnsi="Calibri" w:cs="Calibri"/>
        </w:rPr>
        <w:t xml:space="preserve"> </w:t>
      </w:r>
    </w:p>
    <w:p w14:paraId="1FDB8FE8" w14:textId="77777777" w:rsidR="004A1F18" w:rsidRPr="006F1F5D" w:rsidRDefault="004A1F18">
      <w:pPr>
        <w:rPr>
          <w:rFonts w:ascii="Calibri" w:hAnsi="Calibri" w:cs="Calibri"/>
        </w:rPr>
      </w:pPr>
      <w:r w:rsidRPr="006F1F5D">
        <w:rPr>
          <w:rFonts w:ascii="Calibri" w:hAnsi="Calibri" w:cs="Calibri"/>
        </w:rPr>
        <w:br w:type="page"/>
      </w:r>
    </w:p>
    <w:p w14:paraId="45E98F6D" w14:textId="514B8640" w:rsidR="00ED6191" w:rsidRPr="00800E0C" w:rsidRDefault="00DD10BC" w:rsidP="00400E40">
      <w:pPr>
        <w:pStyle w:val="Heading1"/>
        <w:spacing w:before="0" w:after="240" w:line="276" w:lineRule="auto"/>
        <w:jc w:val="center"/>
        <w:rPr>
          <w:rFonts w:ascii="Calibri" w:hAnsi="Calibri" w:cs="Calibri"/>
          <w:b/>
          <w:bCs/>
          <w:color w:val="auto"/>
        </w:rPr>
      </w:pPr>
      <w:bookmarkStart w:id="1" w:name="_Toc152701231"/>
      <w:r w:rsidRPr="00800E0C">
        <w:rPr>
          <w:rFonts w:ascii="Calibri" w:hAnsi="Calibri" w:cs="Calibri"/>
          <w:b/>
          <w:bCs/>
          <w:color w:val="auto"/>
        </w:rPr>
        <w:lastRenderedPageBreak/>
        <w:t xml:space="preserve">Supplementary </w:t>
      </w:r>
      <w:r w:rsidR="00ED6191" w:rsidRPr="00800E0C">
        <w:rPr>
          <w:rFonts w:ascii="Calibri" w:hAnsi="Calibri" w:cs="Calibri"/>
          <w:b/>
          <w:bCs/>
          <w:color w:val="auto"/>
        </w:rPr>
        <w:t>Materials and Methods</w:t>
      </w:r>
      <w:bookmarkEnd w:id="1"/>
      <w:r w:rsidR="00C34C83">
        <w:rPr>
          <w:rFonts w:ascii="Calibri" w:hAnsi="Calibri" w:cs="Calibri"/>
          <w:b/>
          <w:bCs/>
          <w:color w:val="auto"/>
        </w:rPr>
        <w:t xml:space="preserve"> – further notes</w:t>
      </w:r>
    </w:p>
    <w:p w14:paraId="2C301926" w14:textId="77777777" w:rsidR="00ED6191" w:rsidRPr="00800E0C" w:rsidRDefault="00ED6191" w:rsidP="00800E0C">
      <w:pPr>
        <w:pStyle w:val="Heading2"/>
        <w:spacing w:before="0" w:after="240" w:line="276" w:lineRule="auto"/>
        <w:rPr>
          <w:rFonts w:ascii="Calibri" w:hAnsi="Calibri" w:cs="Calibri"/>
          <w:b/>
          <w:bCs/>
          <w:color w:val="auto"/>
          <w:sz w:val="28"/>
          <w:szCs w:val="28"/>
        </w:rPr>
      </w:pPr>
      <w:bookmarkStart w:id="2" w:name="_Toc152701232"/>
      <w:r w:rsidRPr="00800E0C">
        <w:rPr>
          <w:rFonts w:ascii="Calibri" w:hAnsi="Calibri" w:cs="Calibri"/>
          <w:b/>
          <w:bCs/>
          <w:color w:val="auto"/>
          <w:sz w:val="28"/>
          <w:szCs w:val="28"/>
        </w:rPr>
        <w:t>Data search and extraction</w:t>
      </w:r>
      <w:bookmarkEnd w:id="2"/>
    </w:p>
    <w:p w14:paraId="4C418465" w14:textId="77777777" w:rsidR="00ED6191" w:rsidRPr="00E80C45" w:rsidRDefault="00ED6191" w:rsidP="00ED6191">
      <w:pPr>
        <w:pStyle w:val="Heading3"/>
        <w:spacing w:before="0" w:after="240" w:line="360" w:lineRule="auto"/>
        <w:rPr>
          <w:rFonts w:ascii="Calibri" w:hAnsi="Calibri" w:cs="Calibri"/>
          <w:b/>
          <w:bCs/>
          <w:color w:val="auto"/>
          <w:sz w:val="26"/>
          <w:szCs w:val="26"/>
          <w:u w:val="single"/>
        </w:rPr>
      </w:pPr>
      <w:bookmarkStart w:id="3" w:name="_Toc152701233"/>
      <w:r w:rsidRPr="00E80C45">
        <w:rPr>
          <w:rFonts w:ascii="Calibri" w:hAnsi="Calibri" w:cs="Calibri"/>
          <w:b/>
          <w:bCs/>
          <w:color w:val="auto"/>
          <w:sz w:val="26"/>
          <w:szCs w:val="26"/>
          <w:u w:val="single"/>
        </w:rPr>
        <w:t>Literature search</w:t>
      </w:r>
      <w:bookmarkEnd w:id="3"/>
    </w:p>
    <w:p w14:paraId="0880FC5F" w14:textId="2D6C93E6" w:rsidR="00ED6191" w:rsidRPr="006F1F5D" w:rsidRDefault="00015345" w:rsidP="00ED6191">
      <w:pPr>
        <w:spacing w:after="0" w:line="360" w:lineRule="auto"/>
        <w:jc w:val="both"/>
        <w:rPr>
          <w:rFonts w:ascii="Calibri" w:hAnsi="Calibri" w:cs="Calibri"/>
        </w:rPr>
      </w:pPr>
      <w:r>
        <w:rPr>
          <w:rFonts w:ascii="Calibri" w:hAnsi="Calibri" w:cs="Calibri"/>
        </w:rPr>
        <w:t>We</w:t>
      </w:r>
      <w:r w:rsidR="00ED6191" w:rsidRPr="006F1F5D">
        <w:rPr>
          <w:rFonts w:ascii="Calibri" w:hAnsi="Calibri" w:cs="Calibri"/>
        </w:rPr>
        <w:t xml:space="preserve"> used the following Boolean search string to search for any papers related to animal sound propagation distance: “(long distanc* OR animal communication) AND (home rang* OR territor* OR spatial*) AND NOT (genome* OR geology OR soil OR food OR transport* OR agricultur* OR hygien* OR molecular biology)”. </w:t>
      </w:r>
      <w:bookmarkStart w:id="4" w:name="_Hlk214621700"/>
      <w:r w:rsidR="00ED6191" w:rsidRPr="006F1F5D">
        <w:rPr>
          <w:rFonts w:ascii="Calibri" w:hAnsi="Calibri" w:cs="Calibri"/>
        </w:rPr>
        <w:t>These results were then uploaded to Ray</w:t>
      </w:r>
      <w:r w:rsidR="00141B90">
        <w:rPr>
          <w:rFonts w:ascii="Calibri" w:hAnsi="Calibri" w:cs="Calibri"/>
        </w:rPr>
        <w:t>y</w:t>
      </w:r>
      <w:r w:rsidR="00ED6191" w:rsidRPr="006F1F5D">
        <w:rPr>
          <w:rFonts w:ascii="Calibri" w:hAnsi="Calibri" w:cs="Calibri"/>
        </w:rPr>
        <w:t xml:space="preserve">an meta-analysis software </w:t>
      </w:r>
      <w:r w:rsidR="00A81EE7">
        <w:rPr>
          <w:rFonts w:ascii="Calibri" w:hAnsi="Calibri" w:cs="Calibri"/>
          <w:noProof/>
        </w:rPr>
        <w:t>(Ouzzani et al. 2016)</w:t>
      </w:r>
      <w:r w:rsidR="00ED6191" w:rsidRPr="006F1F5D">
        <w:rPr>
          <w:rFonts w:ascii="Calibri" w:hAnsi="Calibri" w:cs="Calibri"/>
        </w:rPr>
        <w:t xml:space="preserve"> where </w:t>
      </w:r>
      <w:r>
        <w:rPr>
          <w:rFonts w:ascii="Calibri" w:hAnsi="Calibri" w:cs="Calibri"/>
        </w:rPr>
        <w:t>we</w:t>
      </w:r>
      <w:r w:rsidR="00ED6191" w:rsidRPr="006F1F5D">
        <w:rPr>
          <w:rFonts w:ascii="Calibri" w:hAnsi="Calibri" w:cs="Calibri"/>
        </w:rPr>
        <w:t xml:space="preserve"> initially pilot tested 100 abstracts to tailor Ray</w:t>
      </w:r>
      <w:r w:rsidR="00141B90">
        <w:rPr>
          <w:rFonts w:ascii="Calibri" w:hAnsi="Calibri" w:cs="Calibri"/>
        </w:rPr>
        <w:t>y</w:t>
      </w:r>
      <w:r w:rsidR="00ED6191" w:rsidRPr="006F1F5D">
        <w:rPr>
          <w:rFonts w:ascii="Calibri" w:hAnsi="Calibri" w:cs="Calibri"/>
        </w:rPr>
        <w:t xml:space="preserve">an to </w:t>
      </w:r>
      <w:r>
        <w:rPr>
          <w:rFonts w:ascii="Calibri" w:hAnsi="Calibri" w:cs="Calibri"/>
        </w:rPr>
        <w:t>our</w:t>
      </w:r>
      <w:r w:rsidR="00ED6191" w:rsidRPr="006F1F5D">
        <w:rPr>
          <w:rFonts w:ascii="Calibri" w:hAnsi="Calibri" w:cs="Calibri"/>
        </w:rPr>
        <w:t xml:space="preserve"> abstract database, before screening commenced on results from the WoS search (</w:t>
      </w:r>
      <w:r w:rsidR="00ED6191" w:rsidRPr="006F1F5D">
        <w:rPr>
          <w:rFonts w:ascii="Calibri" w:hAnsi="Calibri" w:cs="Calibri"/>
          <w:i/>
        </w:rPr>
        <w:t>n</w:t>
      </w:r>
      <w:r w:rsidR="00ED6191" w:rsidRPr="006F1F5D">
        <w:rPr>
          <w:rFonts w:ascii="Calibri" w:hAnsi="Calibri" w:cs="Calibri"/>
        </w:rPr>
        <w:t xml:space="preserve"> = 3338 articles) (Fig. </w:t>
      </w:r>
      <w:r w:rsidR="00A85271">
        <w:rPr>
          <w:rFonts w:ascii="Calibri" w:hAnsi="Calibri" w:cs="Calibri"/>
        </w:rPr>
        <w:t>2</w:t>
      </w:r>
      <w:r>
        <w:rPr>
          <w:rFonts w:ascii="Calibri" w:hAnsi="Calibri" w:cs="Calibri"/>
        </w:rPr>
        <w:t xml:space="preserve">; </w:t>
      </w:r>
      <w:r w:rsidR="00ED6191" w:rsidRPr="006F1F5D">
        <w:rPr>
          <w:rFonts w:ascii="Calibri" w:hAnsi="Calibri" w:cs="Calibri"/>
          <w:i/>
        </w:rPr>
        <w:t>n</w:t>
      </w:r>
      <w:r w:rsidR="00ED6191" w:rsidRPr="006F1F5D">
        <w:rPr>
          <w:rFonts w:ascii="Calibri" w:hAnsi="Calibri" w:cs="Calibri"/>
        </w:rPr>
        <w:t xml:space="preserve"> = 103 species).</w:t>
      </w:r>
      <w:r w:rsidR="00141B90">
        <w:rPr>
          <w:rFonts w:ascii="Calibri" w:hAnsi="Calibri" w:cs="Calibri"/>
        </w:rPr>
        <w:t xml:space="preserve"> At the time of searching, Rayyan was not AI powered, but has since introduced new AI tools. </w:t>
      </w:r>
      <w:bookmarkEnd w:id="4"/>
    </w:p>
    <w:p w14:paraId="575E8EA5" w14:textId="77777777" w:rsidR="00ED6191" w:rsidRPr="006F1F5D" w:rsidRDefault="00ED6191" w:rsidP="00ED6191">
      <w:pPr>
        <w:spacing w:after="0" w:line="360" w:lineRule="auto"/>
        <w:jc w:val="both"/>
        <w:rPr>
          <w:rFonts w:ascii="Calibri" w:hAnsi="Calibri" w:cs="Calibri"/>
        </w:rPr>
      </w:pPr>
    </w:p>
    <w:p w14:paraId="61932A61" w14:textId="0C02B438" w:rsidR="00ED6191" w:rsidRPr="006F1F5D" w:rsidRDefault="00015345" w:rsidP="00ED6191">
      <w:pPr>
        <w:spacing w:after="0" w:line="360" w:lineRule="auto"/>
        <w:jc w:val="both"/>
        <w:rPr>
          <w:rFonts w:ascii="Calibri" w:hAnsi="Calibri" w:cs="Calibri"/>
        </w:rPr>
      </w:pPr>
      <w:bookmarkStart w:id="5" w:name="_Hlk214621811"/>
      <w:r>
        <w:rPr>
          <w:rFonts w:ascii="Calibri" w:hAnsi="Calibri" w:cs="Calibri"/>
        </w:rPr>
        <w:t>We</w:t>
      </w:r>
      <w:r w:rsidR="00ED6191" w:rsidRPr="006F1F5D">
        <w:rPr>
          <w:rFonts w:ascii="Calibri" w:hAnsi="Calibri" w:cs="Calibri"/>
        </w:rPr>
        <w:t xml:space="preserve"> used the following search string to find vocal information for each species</w:t>
      </w:r>
      <w:r w:rsidR="00141B90">
        <w:rPr>
          <w:rFonts w:ascii="Calibri" w:hAnsi="Calibri" w:cs="Calibri"/>
        </w:rPr>
        <w:t xml:space="preserve"> both opportunistically and to achieve taxonomic/ecological diversity</w:t>
      </w:r>
      <w:r w:rsidR="00ED6191" w:rsidRPr="006F1F5D">
        <w:rPr>
          <w:rFonts w:ascii="Calibri" w:hAnsi="Calibri" w:cs="Calibri"/>
        </w:rPr>
        <w:t xml:space="preserve"> in the WoS</w:t>
      </w:r>
      <w:bookmarkEnd w:id="5"/>
      <w:r w:rsidR="00ED6191" w:rsidRPr="006F1F5D">
        <w:rPr>
          <w:rFonts w:ascii="Calibri" w:hAnsi="Calibri" w:cs="Calibri"/>
        </w:rPr>
        <w:t xml:space="preserve">, replacing “genus_species” with the name of the species: “TS=(genus_species) AND TS=("sound pressure level*" OR "source level*" OR "animal* communication" OR "vocal*" OR "spl")”. All results for each species were downloaded and </w:t>
      </w:r>
      <w:r>
        <w:rPr>
          <w:rFonts w:ascii="Calibri" w:hAnsi="Calibri" w:cs="Calibri"/>
        </w:rPr>
        <w:t>we</w:t>
      </w:r>
      <w:r w:rsidR="00ED6191" w:rsidRPr="006F1F5D">
        <w:rPr>
          <w:rFonts w:ascii="Calibri" w:hAnsi="Calibri" w:cs="Calibri"/>
        </w:rPr>
        <w:t xml:space="preserve"> extracted call type and maximal propagation distance to build </w:t>
      </w:r>
      <w:r>
        <w:rPr>
          <w:rFonts w:ascii="Calibri" w:hAnsi="Calibri" w:cs="Calibri"/>
        </w:rPr>
        <w:t>our</w:t>
      </w:r>
      <w:r w:rsidR="00ED6191" w:rsidRPr="006F1F5D">
        <w:rPr>
          <w:rFonts w:ascii="Calibri" w:hAnsi="Calibri" w:cs="Calibri"/>
        </w:rPr>
        <w:t xml:space="preserve"> dataset. </w:t>
      </w:r>
      <w:r>
        <w:rPr>
          <w:rFonts w:ascii="Calibri" w:hAnsi="Calibri" w:cs="Calibri"/>
        </w:rPr>
        <w:t>We</w:t>
      </w:r>
      <w:r w:rsidR="00ED6191" w:rsidRPr="006F1F5D">
        <w:rPr>
          <w:rFonts w:ascii="Calibri" w:hAnsi="Calibri" w:cs="Calibri"/>
        </w:rPr>
        <w:t xml:space="preserve"> backward- and forward-searched within paper references using the WoS Citation Tool to further supplement any missing species information. </w:t>
      </w:r>
    </w:p>
    <w:p w14:paraId="65CDAE4B" w14:textId="77777777" w:rsidR="00ED6191" w:rsidRPr="006F1F5D" w:rsidRDefault="00ED6191" w:rsidP="00ED6191">
      <w:pPr>
        <w:spacing w:after="0" w:line="360" w:lineRule="auto"/>
        <w:rPr>
          <w:rFonts w:ascii="Calibri" w:hAnsi="Calibri" w:cs="Calibri"/>
        </w:rPr>
      </w:pPr>
    </w:p>
    <w:p w14:paraId="20EBCE21" w14:textId="388A9859" w:rsidR="00ED6191" w:rsidRPr="006F1F5D" w:rsidRDefault="001978EB" w:rsidP="00ED6191">
      <w:pPr>
        <w:spacing w:after="0" w:line="360" w:lineRule="auto"/>
        <w:jc w:val="both"/>
        <w:rPr>
          <w:rFonts w:ascii="Calibri" w:hAnsi="Calibri" w:cs="Calibri"/>
        </w:rPr>
      </w:pPr>
      <w:r w:rsidRPr="001978EB">
        <w:rPr>
          <w:rFonts w:ascii="Calibri" w:hAnsi="Calibri" w:cs="Calibri"/>
          <w:b/>
          <w:bCs/>
          <w:u w:val="single"/>
        </w:rPr>
        <w:t>Body mass:</w:t>
      </w:r>
      <w:r>
        <w:rPr>
          <w:rFonts w:ascii="Calibri" w:hAnsi="Calibri" w:cs="Calibri"/>
        </w:rPr>
        <w:t xml:space="preserve"> </w:t>
      </w:r>
      <w:r w:rsidR="00ED6191" w:rsidRPr="006F1F5D">
        <w:rPr>
          <w:rFonts w:ascii="Calibri" w:hAnsi="Calibri" w:cs="Calibri"/>
        </w:rPr>
        <w:t xml:space="preserve">Body mass </w:t>
      </w:r>
      <w:bookmarkStart w:id="6" w:name="_Hlk214543490"/>
      <w:r w:rsidR="00ED6191" w:rsidRPr="006F1F5D">
        <w:rPr>
          <w:rFonts w:ascii="Calibri" w:hAnsi="Calibri" w:cs="Calibri"/>
        </w:rPr>
        <w:t>(Log</w:t>
      </w:r>
      <w:r w:rsidR="00ED6191" w:rsidRPr="006F1F5D">
        <w:rPr>
          <w:rFonts w:ascii="Calibri" w:hAnsi="Calibri" w:cs="Calibri"/>
          <w:vertAlign w:val="subscript"/>
        </w:rPr>
        <w:t>10</w:t>
      </w:r>
      <w:r w:rsidR="00ED6191" w:rsidRPr="006F1F5D">
        <w:rPr>
          <w:rFonts w:ascii="Calibri" w:hAnsi="Calibri" w:cs="Calibri"/>
        </w:rPr>
        <w:t xml:space="preserve"> kilograms)</w:t>
      </w:r>
      <w:bookmarkEnd w:id="6"/>
      <w:r w:rsidR="00ED6191" w:rsidRPr="006F1F5D">
        <w:rPr>
          <w:rFonts w:ascii="Calibri" w:hAnsi="Calibri" w:cs="Calibri"/>
        </w:rPr>
        <w:t xml:space="preserve"> was used to account for the variance from differences in species body size. </w:t>
      </w:r>
      <w:r w:rsidR="00341DCB">
        <w:rPr>
          <w:rFonts w:ascii="Calibri" w:hAnsi="Calibri" w:cs="Calibri"/>
        </w:rPr>
        <w:t>We</w:t>
      </w:r>
      <w:r w:rsidR="00ED6191" w:rsidRPr="006F1F5D">
        <w:rPr>
          <w:rFonts w:ascii="Calibri" w:hAnsi="Calibri" w:cs="Calibri"/>
        </w:rPr>
        <w:t xml:space="preserve"> derived 53 species body masses from </w:t>
      </w:r>
      <w:r w:rsidR="00A81EE7">
        <w:rPr>
          <w:rFonts w:ascii="Calibri" w:hAnsi="Calibri" w:cs="Calibri"/>
          <w:noProof/>
        </w:rPr>
        <w:t>Jones et al. (2009)</w:t>
      </w:r>
      <w:r w:rsidR="00ED6191" w:rsidRPr="006F1F5D">
        <w:rPr>
          <w:rFonts w:ascii="Calibri" w:hAnsi="Calibri" w:cs="Calibri"/>
        </w:rPr>
        <w:t xml:space="preserve">. Forty-eight of the remaining species came from </w:t>
      </w:r>
      <w:r w:rsidR="00A81EE7">
        <w:rPr>
          <w:rFonts w:ascii="Calibri" w:hAnsi="Calibri" w:cs="Calibri"/>
          <w:noProof/>
        </w:rPr>
        <w:t>Tucker et al. (2014)</w:t>
      </w:r>
      <w:r w:rsidR="00ED6191" w:rsidRPr="006F1F5D">
        <w:rPr>
          <w:rFonts w:ascii="Calibri" w:hAnsi="Calibri" w:cs="Calibri"/>
        </w:rPr>
        <w:t xml:space="preserve">. The one species, </w:t>
      </w:r>
      <w:r w:rsidR="00ED6191" w:rsidRPr="006F1F5D">
        <w:rPr>
          <w:rFonts w:ascii="Calibri" w:hAnsi="Calibri" w:cs="Calibri"/>
          <w:i/>
          <w:iCs/>
        </w:rPr>
        <w:t>Chlorocebus pygerythrus</w:t>
      </w:r>
      <w:r w:rsidR="00ED6191" w:rsidRPr="006F1F5D">
        <w:rPr>
          <w:rFonts w:ascii="Calibri" w:hAnsi="Calibri" w:cs="Calibri"/>
        </w:rPr>
        <w:t xml:space="preserve">, not available in these compiled datasets was found in </w:t>
      </w:r>
      <w:r w:rsidR="00A81EE7">
        <w:rPr>
          <w:rFonts w:ascii="Calibri" w:hAnsi="Calibri" w:cs="Calibri"/>
          <w:noProof/>
        </w:rPr>
        <w:t>Lubbe et al. (2014)</w:t>
      </w:r>
      <w:r w:rsidR="00ED6191" w:rsidRPr="006F1F5D">
        <w:rPr>
          <w:rFonts w:ascii="Calibri" w:hAnsi="Calibri" w:cs="Calibri"/>
        </w:rPr>
        <w:t xml:space="preserve">. </w:t>
      </w:r>
    </w:p>
    <w:p w14:paraId="114F9DEF" w14:textId="77777777" w:rsidR="00ED6191" w:rsidRPr="006F1F5D" w:rsidRDefault="00ED6191" w:rsidP="00ED6191">
      <w:pPr>
        <w:spacing w:after="0" w:line="360" w:lineRule="auto"/>
        <w:jc w:val="both"/>
        <w:rPr>
          <w:rFonts w:ascii="Calibri" w:hAnsi="Calibri" w:cs="Calibri"/>
        </w:rPr>
      </w:pPr>
    </w:p>
    <w:p w14:paraId="32B29E03" w14:textId="693E0C66" w:rsidR="00ED6191" w:rsidRPr="006F1F5D" w:rsidRDefault="001978EB" w:rsidP="00ED6191">
      <w:pPr>
        <w:spacing w:after="0" w:line="360" w:lineRule="auto"/>
        <w:jc w:val="both"/>
        <w:rPr>
          <w:rFonts w:ascii="Calibri" w:hAnsi="Calibri" w:cs="Calibri"/>
        </w:rPr>
      </w:pPr>
      <w:bookmarkStart w:id="7" w:name="_Hlk214543507"/>
      <w:r w:rsidRPr="001978EB">
        <w:rPr>
          <w:rFonts w:ascii="Calibri" w:hAnsi="Calibri" w:cs="Calibri"/>
          <w:b/>
          <w:bCs/>
          <w:u w:val="single"/>
        </w:rPr>
        <w:t>Home range:</w:t>
      </w:r>
      <w:r>
        <w:rPr>
          <w:rFonts w:ascii="Calibri" w:hAnsi="Calibri" w:cs="Calibri"/>
        </w:rPr>
        <w:t xml:space="preserve"> </w:t>
      </w:r>
      <w:r w:rsidR="00ED6191" w:rsidRPr="006F1F5D">
        <w:rPr>
          <w:rFonts w:ascii="Calibri" w:hAnsi="Calibri" w:cs="Calibri"/>
        </w:rPr>
        <w:t>Home range (Log</w:t>
      </w:r>
      <w:r w:rsidR="00ED6191" w:rsidRPr="006F1F5D">
        <w:rPr>
          <w:rFonts w:ascii="Calibri" w:hAnsi="Calibri" w:cs="Calibri"/>
          <w:vertAlign w:val="subscript"/>
        </w:rPr>
        <w:t>10</w:t>
      </w:r>
      <w:r w:rsidR="00ED6191" w:rsidRPr="006F1F5D">
        <w:rPr>
          <w:rFonts w:ascii="Calibri" w:hAnsi="Calibri" w:cs="Calibri"/>
        </w:rPr>
        <w:t xml:space="preserve"> kilometers</w:t>
      </w:r>
      <w:r w:rsidR="00ED6191" w:rsidRPr="006F1F5D">
        <w:rPr>
          <w:rFonts w:ascii="Calibri" w:hAnsi="Calibri" w:cs="Calibri"/>
          <w:vertAlign w:val="superscript"/>
        </w:rPr>
        <w:t>2</w:t>
      </w:r>
      <w:r w:rsidR="00ED6191" w:rsidRPr="006F1F5D">
        <w:rPr>
          <w:rFonts w:ascii="Calibri" w:hAnsi="Calibri" w:cs="Calibri"/>
        </w:rPr>
        <w:t xml:space="preserve">) </w:t>
      </w:r>
      <w:bookmarkEnd w:id="7"/>
      <w:r w:rsidR="00ED6191" w:rsidRPr="006F1F5D">
        <w:rPr>
          <w:rFonts w:ascii="Calibri" w:hAnsi="Calibri" w:cs="Calibri"/>
        </w:rPr>
        <w:t xml:space="preserve">was used to account for the variance from differences in size of species area use. Of the 103 species, the annual home ranges of 30 species were taken from </w:t>
      </w:r>
      <w:r w:rsidR="00A81EE7">
        <w:rPr>
          <w:rFonts w:ascii="Calibri" w:hAnsi="Calibri" w:cs="Calibri"/>
          <w:noProof/>
        </w:rPr>
        <w:t>Jones et al. (2009)</w:t>
      </w:r>
      <w:r w:rsidR="00ED6191" w:rsidRPr="006F1F5D">
        <w:rPr>
          <w:rFonts w:ascii="Calibri" w:hAnsi="Calibri" w:cs="Calibri"/>
        </w:rPr>
        <w:t xml:space="preserve">, 41 species from </w:t>
      </w:r>
      <w:r w:rsidR="00A81EE7">
        <w:rPr>
          <w:rFonts w:ascii="Calibri" w:hAnsi="Calibri" w:cs="Calibri"/>
          <w:noProof/>
        </w:rPr>
        <w:t>Tucker et al. (2014)</w:t>
      </w:r>
      <w:r w:rsidR="00ED6191" w:rsidRPr="006F1F5D">
        <w:rPr>
          <w:rFonts w:ascii="Calibri" w:hAnsi="Calibri" w:cs="Calibri"/>
        </w:rPr>
        <w:t>, and 32 species from the literature. For six aquatic species (</w:t>
      </w:r>
      <w:r w:rsidR="00ED6191" w:rsidRPr="006F1F5D">
        <w:rPr>
          <w:rFonts w:ascii="Calibri" w:hAnsi="Calibri" w:cs="Calibri"/>
          <w:i/>
          <w:iCs/>
        </w:rPr>
        <w:t>Balaenoptera acutorostrata</w:t>
      </w:r>
      <w:r w:rsidR="00ED6191" w:rsidRPr="006F1F5D">
        <w:rPr>
          <w:rFonts w:ascii="Calibri" w:hAnsi="Calibri" w:cs="Calibri"/>
        </w:rPr>
        <w:t xml:space="preserve">, </w:t>
      </w:r>
      <w:r w:rsidR="00ED6191" w:rsidRPr="006F1F5D">
        <w:rPr>
          <w:rFonts w:ascii="Calibri" w:hAnsi="Calibri" w:cs="Calibri"/>
          <w:i/>
          <w:iCs/>
        </w:rPr>
        <w:t>Balaenoptera physalus</w:t>
      </w:r>
      <w:r w:rsidR="00ED6191" w:rsidRPr="006F1F5D">
        <w:rPr>
          <w:rFonts w:ascii="Calibri" w:hAnsi="Calibri" w:cs="Calibri"/>
        </w:rPr>
        <w:t xml:space="preserve">, </w:t>
      </w:r>
      <w:r w:rsidR="00ED6191" w:rsidRPr="006F1F5D">
        <w:rPr>
          <w:rFonts w:ascii="Calibri" w:hAnsi="Calibri" w:cs="Calibri"/>
          <w:i/>
          <w:iCs/>
        </w:rPr>
        <w:t>Erignathus barbatus</w:t>
      </w:r>
      <w:r w:rsidR="00ED6191" w:rsidRPr="006F1F5D">
        <w:rPr>
          <w:rFonts w:ascii="Calibri" w:hAnsi="Calibri" w:cs="Calibri"/>
        </w:rPr>
        <w:t xml:space="preserve">, </w:t>
      </w:r>
      <w:r w:rsidR="00ED6191" w:rsidRPr="006F1F5D">
        <w:rPr>
          <w:rFonts w:ascii="Calibri" w:hAnsi="Calibri" w:cs="Calibri"/>
          <w:i/>
          <w:iCs/>
        </w:rPr>
        <w:t>Globicephala melas</w:t>
      </w:r>
      <w:r w:rsidR="00ED6191" w:rsidRPr="006F1F5D">
        <w:rPr>
          <w:rFonts w:ascii="Calibri" w:hAnsi="Calibri" w:cs="Calibri"/>
        </w:rPr>
        <w:t xml:space="preserve">, </w:t>
      </w:r>
      <w:r w:rsidR="00ED6191" w:rsidRPr="006F1F5D">
        <w:rPr>
          <w:rFonts w:ascii="Calibri" w:hAnsi="Calibri" w:cs="Calibri"/>
          <w:i/>
          <w:iCs/>
        </w:rPr>
        <w:t>Lagenorhynchus obscurus</w:t>
      </w:r>
      <w:r w:rsidR="00ED6191" w:rsidRPr="006F1F5D">
        <w:rPr>
          <w:rFonts w:ascii="Calibri" w:hAnsi="Calibri" w:cs="Calibri"/>
        </w:rPr>
        <w:t xml:space="preserve">, and </w:t>
      </w:r>
      <w:r w:rsidR="00ED6191" w:rsidRPr="006F1F5D">
        <w:rPr>
          <w:rFonts w:ascii="Calibri" w:hAnsi="Calibri" w:cs="Calibri"/>
          <w:i/>
          <w:iCs/>
        </w:rPr>
        <w:t>Phoca groenlandica</w:t>
      </w:r>
      <w:r w:rsidR="00ED6191" w:rsidRPr="006F1F5D">
        <w:rPr>
          <w:rFonts w:ascii="Calibri" w:hAnsi="Calibri" w:cs="Calibri"/>
        </w:rPr>
        <w:t xml:space="preserve">) where the home range value was not reported in-text, </w:t>
      </w:r>
      <w:r w:rsidR="00F630E4">
        <w:rPr>
          <w:rFonts w:ascii="Calibri" w:hAnsi="Calibri" w:cs="Calibri"/>
        </w:rPr>
        <w:t>we</w:t>
      </w:r>
      <w:r w:rsidR="00ED6191" w:rsidRPr="006F1F5D">
        <w:rPr>
          <w:rFonts w:ascii="Calibri" w:hAnsi="Calibri" w:cs="Calibri"/>
        </w:rPr>
        <w:t xml:space="preserve"> extracted 95% kernel density estimate (KDE) home ranges from figures in the literature (</w:t>
      </w:r>
      <w:r w:rsidR="009209AA">
        <w:rPr>
          <w:rFonts w:ascii="Calibri" w:hAnsi="Calibri" w:cs="Calibri"/>
        </w:rPr>
        <w:t xml:space="preserve">Online Resource </w:t>
      </w:r>
      <w:r w:rsidR="00ED6191" w:rsidRPr="006F1F5D">
        <w:rPr>
          <w:rFonts w:ascii="Calibri" w:hAnsi="Calibri" w:cs="Calibri"/>
        </w:rPr>
        <w:t>2) using WebPlotDigitizer (</w:t>
      </w:r>
      <w:hyperlink r:id="rId7" w:history="1">
        <w:r w:rsidR="00ED6191" w:rsidRPr="006F1F5D">
          <w:rPr>
            <w:rStyle w:val="Hyperlink"/>
            <w:rFonts w:ascii="Calibri" w:hAnsi="Calibri" w:cs="Calibri"/>
          </w:rPr>
          <w:t>https://automeris.io/WebPlotDigitizer/</w:t>
        </w:r>
      </w:hyperlink>
      <w:r w:rsidR="00ED6191" w:rsidRPr="006F1F5D">
        <w:rPr>
          <w:rFonts w:ascii="Calibri" w:hAnsi="Calibri" w:cs="Calibri"/>
        </w:rPr>
        <w:t xml:space="preserve">). </w:t>
      </w:r>
    </w:p>
    <w:p w14:paraId="0964BA33" w14:textId="77777777" w:rsidR="00ED6191" w:rsidRPr="006F1F5D" w:rsidRDefault="00ED6191" w:rsidP="00ED6191">
      <w:pPr>
        <w:spacing w:after="0" w:line="360" w:lineRule="auto"/>
        <w:jc w:val="both"/>
        <w:rPr>
          <w:rFonts w:ascii="Calibri" w:hAnsi="Calibri" w:cs="Calibri"/>
        </w:rPr>
      </w:pPr>
    </w:p>
    <w:p w14:paraId="7847F996" w14:textId="67676C55" w:rsidR="00ED6191" w:rsidRPr="006F1F5D" w:rsidRDefault="00ED6191" w:rsidP="00ED6191">
      <w:pPr>
        <w:spacing w:after="0" w:line="360" w:lineRule="auto"/>
        <w:jc w:val="both"/>
        <w:rPr>
          <w:rFonts w:ascii="Calibri" w:hAnsi="Calibri" w:cs="Calibri"/>
        </w:rPr>
      </w:pPr>
      <w:r w:rsidRPr="006F1F5D">
        <w:rPr>
          <w:rFonts w:ascii="Calibri" w:hAnsi="Calibri" w:cs="Calibri"/>
        </w:rPr>
        <w:lastRenderedPageBreak/>
        <w:t>For a further five aquatic species (</w:t>
      </w:r>
      <w:r w:rsidRPr="006F1F5D">
        <w:rPr>
          <w:rFonts w:ascii="Calibri" w:hAnsi="Calibri" w:cs="Calibri"/>
          <w:i/>
          <w:iCs/>
        </w:rPr>
        <w:t>Delphinus delphis</w:t>
      </w:r>
      <w:r w:rsidRPr="006F1F5D">
        <w:rPr>
          <w:rFonts w:ascii="Calibri" w:hAnsi="Calibri" w:cs="Calibri"/>
        </w:rPr>
        <w:t xml:space="preserve">, </w:t>
      </w:r>
      <w:r w:rsidRPr="006F1F5D">
        <w:rPr>
          <w:rFonts w:ascii="Calibri" w:hAnsi="Calibri" w:cs="Calibri"/>
          <w:i/>
          <w:iCs/>
        </w:rPr>
        <w:t>Erignathus barbatus</w:t>
      </w:r>
      <w:r w:rsidRPr="006F1F5D">
        <w:rPr>
          <w:rFonts w:ascii="Calibri" w:hAnsi="Calibri" w:cs="Calibri"/>
        </w:rPr>
        <w:t xml:space="preserve">, </w:t>
      </w:r>
      <w:r w:rsidRPr="006F1F5D">
        <w:rPr>
          <w:rFonts w:ascii="Calibri" w:hAnsi="Calibri" w:cs="Calibri"/>
          <w:i/>
          <w:iCs/>
        </w:rPr>
        <w:t>Eubalaena glacialis</w:t>
      </w:r>
      <w:r w:rsidRPr="006F1F5D">
        <w:rPr>
          <w:rFonts w:ascii="Calibri" w:hAnsi="Calibri" w:cs="Calibri"/>
        </w:rPr>
        <w:t xml:space="preserve">, </w:t>
      </w:r>
      <w:r w:rsidRPr="006F1F5D">
        <w:rPr>
          <w:rFonts w:ascii="Calibri" w:hAnsi="Calibri" w:cs="Calibri"/>
          <w:i/>
          <w:iCs/>
        </w:rPr>
        <w:t>Stenella attenuata</w:t>
      </w:r>
      <w:r w:rsidRPr="006F1F5D">
        <w:rPr>
          <w:rFonts w:ascii="Calibri" w:hAnsi="Calibri" w:cs="Calibri"/>
        </w:rPr>
        <w:t xml:space="preserve">, and </w:t>
      </w:r>
      <w:r w:rsidRPr="006F1F5D">
        <w:rPr>
          <w:rFonts w:ascii="Calibri" w:hAnsi="Calibri" w:cs="Calibri"/>
          <w:i/>
          <w:iCs/>
        </w:rPr>
        <w:t>Feresa attenuata</w:t>
      </w:r>
      <w:r w:rsidRPr="006F1F5D">
        <w:rPr>
          <w:rFonts w:ascii="Calibri" w:hAnsi="Calibri" w:cs="Calibri"/>
        </w:rPr>
        <w:t xml:space="preserve">) where home ranges were not reported in-text and a KDE home range was not depicted in figures, a KDE home range could not be predicted. This was because isopleth information (i.e., the environment around the home ranges) did not exist – which is required for accurate KDE home range estimates. If isopleth information is not used for KDE home ranges (especially for those in aquatic systems), the KDE method over-estimates home range values because it includes areas which are not accessible by the animal being tracked </w:t>
      </w:r>
      <w:r w:rsidR="00A81EE7">
        <w:rPr>
          <w:rFonts w:ascii="Calibri" w:hAnsi="Calibri" w:cs="Calibri"/>
          <w:noProof/>
        </w:rPr>
        <w:t>(Boyle 2021)</w:t>
      </w:r>
      <w:r w:rsidRPr="006F1F5D">
        <w:rPr>
          <w:rFonts w:ascii="Calibri" w:hAnsi="Calibri" w:cs="Calibri"/>
        </w:rPr>
        <w:t xml:space="preserve">. Consequently, </w:t>
      </w:r>
      <w:r w:rsidR="00341DCB">
        <w:rPr>
          <w:rFonts w:ascii="Calibri" w:hAnsi="Calibri" w:cs="Calibri"/>
        </w:rPr>
        <w:t>we</w:t>
      </w:r>
      <w:r w:rsidRPr="006F1F5D">
        <w:rPr>
          <w:rFonts w:ascii="Calibri" w:hAnsi="Calibri" w:cs="Calibri"/>
        </w:rPr>
        <w:t xml:space="preserve"> estimated home ranges for these species as 95% minimum convex polygons (MCP) using the </w:t>
      </w:r>
      <w:r w:rsidRPr="006F1F5D">
        <w:rPr>
          <w:rFonts w:ascii="Calibri" w:hAnsi="Calibri" w:cs="Calibri"/>
          <w:i/>
          <w:iCs/>
        </w:rPr>
        <w:t>mcp</w:t>
      </w:r>
      <w:r w:rsidRPr="006F1F5D">
        <w:rPr>
          <w:rFonts w:ascii="Calibri" w:hAnsi="Calibri" w:cs="Calibri"/>
        </w:rPr>
        <w:t xml:space="preserve"> function of the </w:t>
      </w:r>
      <w:r w:rsidRPr="006F1F5D">
        <w:rPr>
          <w:rFonts w:ascii="Calibri" w:hAnsi="Calibri" w:cs="Calibri"/>
          <w:i/>
          <w:iCs/>
        </w:rPr>
        <w:t>adehabitatHR</w:t>
      </w:r>
      <w:r w:rsidRPr="006F1F5D">
        <w:rPr>
          <w:rFonts w:ascii="Calibri" w:hAnsi="Calibri" w:cs="Calibri"/>
        </w:rPr>
        <w:t xml:space="preserve"> package </w:t>
      </w:r>
      <w:r w:rsidR="00A81EE7">
        <w:rPr>
          <w:rFonts w:ascii="Calibri" w:hAnsi="Calibri" w:cs="Calibri"/>
          <w:noProof/>
        </w:rPr>
        <w:t>(Calenge 2011)</w:t>
      </w:r>
      <w:r w:rsidRPr="006F1F5D">
        <w:rPr>
          <w:rFonts w:ascii="Calibri" w:hAnsi="Calibri" w:cs="Calibri"/>
        </w:rPr>
        <w:t xml:space="preserve"> in R </w:t>
      </w:r>
      <w:r w:rsidR="00A81EE7">
        <w:rPr>
          <w:rFonts w:ascii="Calibri" w:hAnsi="Calibri" w:cs="Calibri"/>
          <w:noProof/>
        </w:rPr>
        <w:t>(Team 2013)</w:t>
      </w:r>
      <w:r w:rsidRPr="006F1F5D">
        <w:rPr>
          <w:rFonts w:ascii="Calibri" w:hAnsi="Calibri" w:cs="Calibri"/>
        </w:rPr>
        <w:t xml:space="preserve">. </w:t>
      </w:r>
      <w:r w:rsidR="00341DCB">
        <w:rPr>
          <w:rFonts w:ascii="Calibri" w:hAnsi="Calibri" w:cs="Calibri"/>
        </w:rPr>
        <w:t>We</w:t>
      </w:r>
      <w:r w:rsidRPr="006F1F5D">
        <w:rPr>
          <w:rFonts w:ascii="Calibri" w:hAnsi="Calibri" w:cs="Calibri"/>
        </w:rPr>
        <w:t xml:space="preserve"> extracted location point data for the MCP home ranges from figures in the literature (</w:t>
      </w:r>
      <w:r w:rsidR="00D23118">
        <w:rPr>
          <w:rFonts w:ascii="Calibri" w:hAnsi="Calibri" w:cs="Calibri"/>
        </w:rPr>
        <w:t>Online Resource 2</w:t>
      </w:r>
      <w:r w:rsidRPr="006F1F5D">
        <w:rPr>
          <w:rFonts w:ascii="Calibri" w:hAnsi="Calibri" w:cs="Calibri"/>
        </w:rPr>
        <w:t>) via WebPlotDigitizer. Any differences in these home range values in subsequent analyses were accounted for because the home range variable was Log</w:t>
      </w:r>
      <w:r w:rsidRPr="006F1F5D">
        <w:rPr>
          <w:rFonts w:ascii="Calibri" w:hAnsi="Calibri" w:cs="Calibri"/>
          <w:vertAlign w:val="subscript"/>
        </w:rPr>
        <w:t xml:space="preserve">10 </w:t>
      </w:r>
      <w:r w:rsidRPr="006F1F5D">
        <w:rPr>
          <w:rFonts w:ascii="Calibri" w:hAnsi="Calibri" w:cs="Calibri"/>
        </w:rPr>
        <w:t>transformed. The Log</w:t>
      </w:r>
      <w:r w:rsidRPr="006F1F5D">
        <w:rPr>
          <w:rFonts w:ascii="Calibri" w:hAnsi="Calibri" w:cs="Calibri"/>
          <w:vertAlign w:val="subscript"/>
        </w:rPr>
        <w:t>10</w:t>
      </w:r>
      <w:r w:rsidRPr="006F1F5D">
        <w:rPr>
          <w:rFonts w:ascii="Calibri" w:hAnsi="Calibri" w:cs="Calibri"/>
        </w:rPr>
        <w:t xml:space="preserve"> transformation smooths small deviations between data points and instead shows magnitude changes. As MCP and KDE home range values are relatively similar tracked </w:t>
      </w:r>
      <w:r w:rsidR="00A81EE7">
        <w:rPr>
          <w:rFonts w:ascii="Calibri" w:hAnsi="Calibri" w:cs="Calibri"/>
          <w:noProof/>
        </w:rPr>
        <w:t>(compared by Boyle 2021)</w:t>
      </w:r>
      <w:r w:rsidRPr="006F1F5D">
        <w:rPr>
          <w:rFonts w:ascii="Calibri" w:hAnsi="Calibri" w:cs="Calibri"/>
        </w:rPr>
        <w:t xml:space="preserve">, the comparison of both types of home ranges was deemed valid because home ranges were at the same magnitude once transformed to the same logarithmic scale. </w:t>
      </w:r>
    </w:p>
    <w:p w14:paraId="7C3EDF22" w14:textId="77777777" w:rsidR="00ED6191" w:rsidRPr="006F1F5D" w:rsidRDefault="00ED6191" w:rsidP="00ED6191">
      <w:pPr>
        <w:spacing w:after="0" w:line="360" w:lineRule="auto"/>
        <w:jc w:val="both"/>
        <w:rPr>
          <w:rFonts w:ascii="Calibri" w:hAnsi="Calibri" w:cs="Calibri"/>
        </w:rPr>
      </w:pPr>
    </w:p>
    <w:p w14:paraId="13030E12" w14:textId="3DEB66C6" w:rsidR="00ED6191" w:rsidRPr="006F1F5D" w:rsidRDefault="00ED6191" w:rsidP="00ED6191">
      <w:pPr>
        <w:spacing w:after="0" w:line="360" w:lineRule="auto"/>
        <w:jc w:val="both"/>
        <w:rPr>
          <w:rFonts w:ascii="Calibri" w:hAnsi="Calibri" w:cs="Calibri"/>
        </w:rPr>
      </w:pPr>
      <w:r w:rsidRPr="006F1F5D">
        <w:rPr>
          <w:rFonts w:ascii="Calibri" w:hAnsi="Calibri" w:cs="Calibri"/>
        </w:rPr>
        <w:t xml:space="preserve">When </w:t>
      </w:r>
      <w:r w:rsidR="00341DCB">
        <w:rPr>
          <w:rFonts w:ascii="Calibri" w:hAnsi="Calibri" w:cs="Calibri"/>
        </w:rPr>
        <w:t>we</w:t>
      </w:r>
      <w:r w:rsidRPr="006F1F5D">
        <w:rPr>
          <w:rFonts w:ascii="Calibri" w:hAnsi="Calibri" w:cs="Calibri"/>
        </w:rPr>
        <w:t xml:space="preserve"> found multiple home range values in the literature for a single species, </w:t>
      </w:r>
      <w:r w:rsidR="00341DCB">
        <w:rPr>
          <w:rFonts w:ascii="Calibri" w:hAnsi="Calibri" w:cs="Calibri"/>
        </w:rPr>
        <w:t>we</w:t>
      </w:r>
      <w:r w:rsidRPr="006F1F5D">
        <w:rPr>
          <w:rFonts w:ascii="Calibri" w:hAnsi="Calibri" w:cs="Calibri"/>
        </w:rPr>
        <w:t xml:space="preserve"> took the unique median of those means to give one data point per species </w:t>
      </w:r>
      <w:r w:rsidR="00A81EE7">
        <w:rPr>
          <w:rFonts w:ascii="Calibri" w:hAnsi="Calibri" w:cs="Calibri"/>
          <w:noProof/>
        </w:rPr>
        <w:t>(after Jones et al. 2009)</w:t>
      </w:r>
      <w:r w:rsidRPr="006F1F5D">
        <w:rPr>
          <w:rFonts w:ascii="Calibri" w:hAnsi="Calibri" w:cs="Calibri"/>
        </w:rPr>
        <w:t xml:space="preserve">. Home range data points were otherwise the unique mean value for a species. Both the median and the mean converge on a central tendency, with the median often being the same value as the mean </w:t>
      </w:r>
      <w:r w:rsidR="00A81EE7">
        <w:rPr>
          <w:rFonts w:ascii="Calibri" w:hAnsi="Calibri" w:cs="Calibri"/>
          <w:noProof/>
        </w:rPr>
        <w:t>(Weisberg 1992)</w:t>
      </w:r>
      <w:r w:rsidRPr="006F1F5D">
        <w:rPr>
          <w:rFonts w:ascii="Calibri" w:hAnsi="Calibri" w:cs="Calibri"/>
        </w:rPr>
        <w:t xml:space="preserve">. As such, species values from means and medians were deemed comparable for </w:t>
      </w:r>
      <w:r w:rsidR="00341DCB">
        <w:rPr>
          <w:rFonts w:ascii="Calibri" w:hAnsi="Calibri" w:cs="Calibri"/>
        </w:rPr>
        <w:t>our</w:t>
      </w:r>
      <w:r w:rsidRPr="006F1F5D">
        <w:rPr>
          <w:rFonts w:ascii="Calibri" w:hAnsi="Calibri" w:cs="Calibri"/>
        </w:rPr>
        <w:t xml:space="preserve"> analyses when used with a Log</w:t>
      </w:r>
      <w:r w:rsidRPr="006F1F5D">
        <w:rPr>
          <w:rFonts w:ascii="Calibri" w:hAnsi="Calibri" w:cs="Calibri"/>
          <w:vertAlign w:val="subscript"/>
        </w:rPr>
        <w:t>10</w:t>
      </w:r>
      <w:r w:rsidRPr="006F1F5D">
        <w:rPr>
          <w:rFonts w:ascii="Calibri" w:hAnsi="Calibri" w:cs="Calibri"/>
        </w:rPr>
        <w:t xml:space="preserve"> transformation. </w:t>
      </w:r>
    </w:p>
    <w:p w14:paraId="773F7F9C" w14:textId="77777777" w:rsidR="00ED6191" w:rsidRPr="006F1F5D" w:rsidRDefault="00ED6191" w:rsidP="00ED6191">
      <w:pPr>
        <w:spacing w:after="0" w:line="360" w:lineRule="auto"/>
        <w:rPr>
          <w:rFonts w:ascii="Calibri" w:hAnsi="Calibri" w:cs="Calibri"/>
        </w:rPr>
      </w:pPr>
    </w:p>
    <w:p w14:paraId="1D6BBAEB" w14:textId="2B34D389" w:rsidR="00ED6191" w:rsidRPr="006F1F5D" w:rsidRDefault="001978EB" w:rsidP="00ED6191">
      <w:pPr>
        <w:spacing w:after="0" w:line="360" w:lineRule="auto"/>
        <w:jc w:val="both"/>
        <w:rPr>
          <w:rFonts w:ascii="Calibri" w:hAnsi="Calibri" w:cs="Calibri"/>
        </w:rPr>
      </w:pPr>
      <w:r w:rsidRPr="001978EB">
        <w:rPr>
          <w:rFonts w:ascii="Calibri" w:hAnsi="Calibri" w:cs="Calibri"/>
          <w:b/>
          <w:bCs/>
          <w:u w:val="single"/>
        </w:rPr>
        <w:t>Cal</w:t>
      </w:r>
      <w:r>
        <w:rPr>
          <w:rFonts w:ascii="Calibri" w:hAnsi="Calibri" w:cs="Calibri"/>
          <w:b/>
          <w:bCs/>
          <w:u w:val="single"/>
        </w:rPr>
        <w:t>l</w:t>
      </w:r>
      <w:r w:rsidRPr="001978EB">
        <w:rPr>
          <w:rFonts w:ascii="Calibri" w:hAnsi="Calibri" w:cs="Calibri"/>
          <w:b/>
          <w:bCs/>
          <w:u w:val="single"/>
        </w:rPr>
        <w:t xml:space="preserve"> type:</w:t>
      </w:r>
      <w:r>
        <w:rPr>
          <w:rFonts w:ascii="Calibri" w:hAnsi="Calibri" w:cs="Calibri"/>
        </w:rPr>
        <w:t xml:space="preserve"> </w:t>
      </w:r>
      <w:r w:rsidR="00ED6191" w:rsidRPr="006F1F5D">
        <w:rPr>
          <w:rFonts w:ascii="Calibri" w:hAnsi="Calibri" w:cs="Calibri"/>
        </w:rPr>
        <w:t xml:space="preserve">Call type (territorial, non-territorial) was used to account for the possible effect of the functional context in which species vocalise on propagation distance. Territorial call types included calls used to mediate inter-group confrontations and as part of male-female duetting for resource defence. Non-territorial calls included affiliative, agonistic, mother-pup, alert, and other calls not used in a territorial context. </w:t>
      </w:r>
      <w:r w:rsidR="00341DCB">
        <w:rPr>
          <w:rFonts w:ascii="Calibri" w:hAnsi="Calibri" w:cs="Calibri"/>
        </w:rPr>
        <w:t>We</w:t>
      </w:r>
      <w:r w:rsidR="00ED6191" w:rsidRPr="006F1F5D">
        <w:rPr>
          <w:rFonts w:ascii="Calibri" w:hAnsi="Calibri" w:cs="Calibri"/>
        </w:rPr>
        <w:t xml:space="preserve"> searched for the presence or absence of the term “territorial” in the described behavioural context of each animal call. If this term was included by authors (i.e., they said the call was territorial) </w:t>
      </w:r>
      <w:r w:rsidR="00341DCB">
        <w:rPr>
          <w:rFonts w:ascii="Calibri" w:hAnsi="Calibri" w:cs="Calibri"/>
        </w:rPr>
        <w:t>we</w:t>
      </w:r>
      <w:r w:rsidR="00ED6191" w:rsidRPr="006F1F5D">
        <w:rPr>
          <w:rFonts w:ascii="Calibri" w:hAnsi="Calibri" w:cs="Calibri"/>
        </w:rPr>
        <w:t xml:space="preserve"> included the call as territorial. If the term “territorial” was not present, </w:t>
      </w:r>
      <w:r w:rsidR="00341DCB">
        <w:rPr>
          <w:rFonts w:ascii="Calibri" w:hAnsi="Calibri" w:cs="Calibri"/>
        </w:rPr>
        <w:t>we</w:t>
      </w:r>
      <w:r w:rsidR="00ED6191" w:rsidRPr="006F1F5D">
        <w:rPr>
          <w:rFonts w:ascii="Calibri" w:hAnsi="Calibri" w:cs="Calibri"/>
        </w:rPr>
        <w:t xml:space="preserve"> coded the call type as non-territorial. The associated behavioural context for the vocal emission with the greatest propagation distance was identified for all 103 species from the literature (</w:t>
      </w:r>
      <w:r w:rsidR="002028F3">
        <w:rPr>
          <w:rFonts w:ascii="Calibri" w:hAnsi="Calibri" w:cs="Calibri"/>
        </w:rPr>
        <w:t>Online Resource 2</w:t>
      </w:r>
      <w:r w:rsidR="00ED6191" w:rsidRPr="006F1F5D">
        <w:rPr>
          <w:rFonts w:ascii="Calibri" w:hAnsi="Calibri" w:cs="Calibri"/>
        </w:rPr>
        <w:t>).</w:t>
      </w:r>
    </w:p>
    <w:p w14:paraId="48EE9127" w14:textId="77777777" w:rsidR="00ED6191" w:rsidRPr="006F1F5D" w:rsidRDefault="00ED6191" w:rsidP="00ED6191">
      <w:pPr>
        <w:spacing w:after="0" w:line="360" w:lineRule="auto"/>
        <w:rPr>
          <w:rFonts w:ascii="Calibri" w:hAnsi="Calibri" w:cs="Calibri"/>
        </w:rPr>
      </w:pPr>
    </w:p>
    <w:p w14:paraId="4AB1E09F" w14:textId="767E8262" w:rsidR="00ED6191" w:rsidRPr="006F1F5D" w:rsidRDefault="00196964" w:rsidP="00ED6191">
      <w:pPr>
        <w:spacing w:after="0" w:line="360" w:lineRule="auto"/>
        <w:jc w:val="both"/>
        <w:rPr>
          <w:rFonts w:ascii="Calibri" w:hAnsi="Calibri" w:cs="Calibri"/>
        </w:rPr>
      </w:pPr>
      <w:r w:rsidRPr="00196964">
        <w:rPr>
          <w:rFonts w:ascii="Calibri" w:hAnsi="Calibri" w:cs="Calibri"/>
          <w:b/>
          <w:bCs/>
          <w:u w:val="single"/>
        </w:rPr>
        <w:lastRenderedPageBreak/>
        <w:t>Diet:</w:t>
      </w:r>
      <w:r>
        <w:rPr>
          <w:rFonts w:ascii="Calibri" w:hAnsi="Calibri" w:cs="Calibri"/>
        </w:rPr>
        <w:t xml:space="preserve"> </w:t>
      </w:r>
      <w:r w:rsidR="00ED6191" w:rsidRPr="006F1F5D">
        <w:rPr>
          <w:rFonts w:ascii="Calibri" w:hAnsi="Calibri" w:cs="Calibri"/>
        </w:rPr>
        <w:t xml:space="preserve">Dietary niche (carnivore, omnivore, herbivore) – and hereafter ‘diet’ – was used to determine its potential effect on maximal propagation distance. </w:t>
      </w:r>
      <w:r w:rsidR="00341DCB">
        <w:rPr>
          <w:rFonts w:ascii="Calibri" w:hAnsi="Calibri" w:cs="Calibri"/>
        </w:rPr>
        <w:t>We</w:t>
      </w:r>
      <w:r w:rsidR="00ED6191" w:rsidRPr="006F1F5D">
        <w:rPr>
          <w:rFonts w:ascii="Calibri" w:hAnsi="Calibri" w:cs="Calibri"/>
        </w:rPr>
        <w:t xml:space="preserve"> followed the definitions of </w:t>
      </w:r>
      <w:r w:rsidR="00A81EE7">
        <w:rPr>
          <w:rFonts w:ascii="Calibri" w:hAnsi="Calibri" w:cs="Calibri"/>
          <w:noProof/>
        </w:rPr>
        <w:t>Kelt and Van Vuren (2001)</w:t>
      </w:r>
      <w:r w:rsidR="00ED6191" w:rsidRPr="006F1F5D">
        <w:rPr>
          <w:rFonts w:ascii="Calibri" w:hAnsi="Calibri" w:cs="Calibri"/>
        </w:rPr>
        <w:t xml:space="preserve"> and </w:t>
      </w:r>
      <w:r w:rsidR="00A81EE7">
        <w:rPr>
          <w:rFonts w:ascii="Calibri" w:hAnsi="Calibri" w:cs="Calibri"/>
          <w:noProof/>
        </w:rPr>
        <w:t>Tucker et al. (2014)</w:t>
      </w:r>
      <w:r w:rsidR="00ED6191" w:rsidRPr="006F1F5D">
        <w:rPr>
          <w:rFonts w:ascii="Calibri" w:hAnsi="Calibri" w:cs="Calibri"/>
        </w:rPr>
        <w:t xml:space="preserve">, where carnivore species’ diets were made of 90% meat or more, herbivore diets of 90% vegetation or more, and omnivore diets between 10% and 90% vegetation. The definition of </w:t>
      </w:r>
      <w:r w:rsidR="00A81EE7">
        <w:rPr>
          <w:rFonts w:ascii="Calibri" w:hAnsi="Calibri" w:cs="Calibri"/>
          <w:noProof/>
        </w:rPr>
        <w:t>Tucker et al. (2014)</w:t>
      </w:r>
      <w:r w:rsidR="00ED6191" w:rsidRPr="006F1F5D">
        <w:rPr>
          <w:rFonts w:ascii="Calibri" w:hAnsi="Calibri" w:cs="Calibri"/>
        </w:rPr>
        <w:t xml:space="preserve"> included insectivorous species as ‘carnivores’, and frugivorous and folivorous species as ‘herbivores’. </w:t>
      </w:r>
    </w:p>
    <w:p w14:paraId="25031ACB" w14:textId="77777777" w:rsidR="00ED6191" w:rsidRPr="006F1F5D" w:rsidRDefault="00ED6191" w:rsidP="00ED6191">
      <w:pPr>
        <w:spacing w:after="0" w:line="360" w:lineRule="auto"/>
        <w:jc w:val="both"/>
        <w:rPr>
          <w:rFonts w:ascii="Calibri" w:hAnsi="Calibri" w:cs="Calibri"/>
        </w:rPr>
      </w:pPr>
    </w:p>
    <w:p w14:paraId="03279EDD" w14:textId="089E5C88" w:rsidR="00ED6191" w:rsidRPr="006F1F5D" w:rsidRDefault="00341DCB" w:rsidP="00ED6191">
      <w:pPr>
        <w:spacing w:after="0" w:line="360" w:lineRule="auto"/>
        <w:jc w:val="both"/>
        <w:rPr>
          <w:rFonts w:ascii="Calibri" w:hAnsi="Calibri" w:cs="Calibri"/>
        </w:rPr>
      </w:pPr>
      <w:r>
        <w:rPr>
          <w:rFonts w:ascii="Calibri" w:hAnsi="Calibri" w:cs="Calibri"/>
        </w:rPr>
        <w:t>We</w:t>
      </w:r>
      <w:r w:rsidR="00ED6191" w:rsidRPr="006F1F5D">
        <w:rPr>
          <w:rFonts w:ascii="Calibri" w:hAnsi="Calibri" w:cs="Calibri"/>
        </w:rPr>
        <w:t xml:space="preserve"> derived 51 species diets from </w:t>
      </w:r>
      <w:r w:rsidR="00A81EE7">
        <w:rPr>
          <w:rFonts w:ascii="Calibri" w:hAnsi="Calibri" w:cs="Calibri"/>
          <w:noProof/>
        </w:rPr>
        <w:t>Tucker et al. (2014)</w:t>
      </w:r>
      <w:r w:rsidR="00ED6191" w:rsidRPr="006F1F5D">
        <w:rPr>
          <w:rFonts w:ascii="Calibri" w:hAnsi="Calibri" w:cs="Calibri"/>
        </w:rPr>
        <w:t xml:space="preserve">, 23 from </w:t>
      </w:r>
      <w:r w:rsidR="00A81EE7">
        <w:rPr>
          <w:rFonts w:ascii="Calibri" w:hAnsi="Calibri" w:cs="Calibri"/>
          <w:noProof/>
        </w:rPr>
        <w:t>Martin et al. (2017)</w:t>
      </w:r>
      <w:r w:rsidR="00ED6191" w:rsidRPr="006F1F5D">
        <w:rPr>
          <w:rFonts w:ascii="Calibri" w:hAnsi="Calibri" w:cs="Calibri"/>
        </w:rPr>
        <w:t xml:space="preserve">, and 18 from </w:t>
      </w:r>
      <w:r w:rsidR="00A81EE7">
        <w:rPr>
          <w:rFonts w:ascii="Calibri" w:hAnsi="Calibri" w:cs="Calibri"/>
          <w:noProof/>
        </w:rPr>
        <w:t>Jones et al. (2009)</w:t>
      </w:r>
      <w:r w:rsidR="00ED6191" w:rsidRPr="006F1F5D">
        <w:rPr>
          <w:rFonts w:ascii="Calibri" w:hAnsi="Calibri" w:cs="Calibri"/>
        </w:rPr>
        <w:t>. The remaining 11 species were found on the Animal Diversity website (</w:t>
      </w:r>
      <w:hyperlink r:id="rId8" w:history="1">
        <w:r w:rsidR="00ED6191" w:rsidRPr="006F1F5D">
          <w:rPr>
            <w:rStyle w:val="Hyperlink"/>
            <w:rFonts w:ascii="Calibri" w:hAnsi="Calibri" w:cs="Calibri"/>
          </w:rPr>
          <w:t>https://animaldiversity.org/</w:t>
        </w:r>
      </w:hyperlink>
      <w:r w:rsidR="00ED6191" w:rsidRPr="006F1F5D">
        <w:rPr>
          <w:rFonts w:ascii="Calibri" w:hAnsi="Calibri" w:cs="Calibri"/>
        </w:rPr>
        <w:t>) (accessed August 2020) (</w:t>
      </w:r>
      <w:r w:rsidR="002028F3">
        <w:rPr>
          <w:rFonts w:ascii="Calibri" w:hAnsi="Calibri" w:cs="Calibri"/>
        </w:rPr>
        <w:t>Online Resource 2</w:t>
      </w:r>
      <w:r w:rsidR="00ED6191" w:rsidRPr="006F1F5D">
        <w:rPr>
          <w:rFonts w:ascii="Calibri" w:hAnsi="Calibri" w:cs="Calibri"/>
        </w:rPr>
        <w:t xml:space="preserve">). </w:t>
      </w:r>
    </w:p>
    <w:p w14:paraId="220631D8" w14:textId="77777777" w:rsidR="00ED6191" w:rsidRPr="006F1F5D" w:rsidRDefault="00ED6191" w:rsidP="00ED6191">
      <w:pPr>
        <w:spacing w:after="0" w:line="360" w:lineRule="auto"/>
        <w:rPr>
          <w:rFonts w:ascii="Calibri" w:hAnsi="Calibri" w:cs="Calibri"/>
        </w:rPr>
      </w:pPr>
    </w:p>
    <w:p w14:paraId="05A3B5A0" w14:textId="2CFFE6B0" w:rsidR="00ED6191" w:rsidRPr="006F1F5D" w:rsidRDefault="00196964" w:rsidP="00ED6191">
      <w:pPr>
        <w:spacing w:after="0" w:line="360" w:lineRule="auto"/>
        <w:jc w:val="both"/>
        <w:rPr>
          <w:rFonts w:ascii="Calibri" w:hAnsi="Calibri" w:cs="Calibri"/>
          <w:color w:val="FF0000"/>
        </w:rPr>
      </w:pPr>
      <w:r w:rsidRPr="00196964">
        <w:rPr>
          <w:rFonts w:ascii="Calibri" w:hAnsi="Calibri" w:cs="Calibri"/>
          <w:b/>
          <w:bCs/>
          <w:u w:val="single"/>
        </w:rPr>
        <w:t>Habitat:</w:t>
      </w:r>
      <w:r>
        <w:rPr>
          <w:rFonts w:ascii="Calibri" w:hAnsi="Calibri" w:cs="Calibri"/>
        </w:rPr>
        <w:t xml:space="preserve"> </w:t>
      </w:r>
      <w:r w:rsidR="00ED6191" w:rsidRPr="006F1F5D">
        <w:rPr>
          <w:rFonts w:ascii="Calibri" w:hAnsi="Calibri" w:cs="Calibri"/>
        </w:rPr>
        <w:t xml:space="preserve">To account for possible effects of habitat type on call propagation distance, habitats were binned into three very broad categories: aquatic – open (which included all marine and freshwater habitats); terrestrial – open (such as grasslands); or terrestrial – closed (including bushlands and forests). In aquatic habitats, the distance animal vocal emissions travel will depend on the water’s temperature, pressure, and salinity. Despite reflective and refractive boundaries in water (such as thermoclines (temperature), haloclines (salinity), pycnoclines (water density)) and sound absorption and scattering in shallow benthic habitats, sound energy loss is nevertheless likely lower in aquatic habitats than in terrestrial habitats </w:t>
      </w:r>
      <w:r w:rsidR="00A81EE7">
        <w:rPr>
          <w:rFonts w:ascii="Calibri" w:hAnsi="Calibri" w:cs="Calibri"/>
          <w:noProof/>
        </w:rPr>
        <w:t>(Ross and Kuperman 1989)</w:t>
      </w:r>
      <w:r w:rsidR="00ED6191" w:rsidRPr="006F1F5D">
        <w:rPr>
          <w:rFonts w:ascii="Calibri" w:hAnsi="Calibri" w:cs="Calibri"/>
        </w:rPr>
        <w:t>.</w:t>
      </w:r>
    </w:p>
    <w:p w14:paraId="747B62AF" w14:textId="77777777" w:rsidR="00ED6191" w:rsidRPr="006F1F5D" w:rsidRDefault="00ED6191" w:rsidP="00ED6191">
      <w:pPr>
        <w:spacing w:after="0" w:line="360" w:lineRule="auto"/>
        <w:jc w:val="both"/>
        <w:rPr>
          <w:rFonts w:ascii="Calibri" w:hAnsi="Calibri" w:cs="Calibri"/>
        </w:rPr>
      </w:pPr>
    </w:p>
    <w:p w14:paraId="3C85D02E" w14:textId="07BEE761" w:rsidR="00ED6191" w:rsidRPr="006F1F5D" w:rsidRDefault="00ED6191" w:rsidP="00ED6191">
      <w:pPr>
        <w:spacing w:after="0" w:line="360" w:lineRule="auto"/>
        <w:jc w:val="both"/>
        <w:rPr>
          <w:rFonts w:ascii="Calibri" w:hAnsi="Calibri" w:cs="Calibri"/>
        </w:rPr>
      </w:pPr>
      <w:r w:rsidRPr="006F1F5D">
        <w:rPr>
          <w:rFonts w:ascii="Calibri" w:hAnsi="Calibri" w:cs="Calibri"/>
        </w:rPr>
        <w:t xml:space="preserve">Terrestrial – open habitats such as grasslands have large open spaces with lower levels of overstory or foliage cover. Here, sound loss occurs due to absorption, reflection, and refraction with the ground, as well as wind and heat effects </w:t>
      </w:r>
      <w:r w:rsidR="00A81EE7">
        <w:rPr>
          <w:rFonts w:ascii="Calibri" w:hAnsi="Calibri" w:cs="Calibri"/>
          <w:noProof/>
        </w:rPr>
        <w:t>(Cosens and Falls 1984)</w:t>
      </w:r>
      <w:r w:rsidRPr="006F1F5D">
        <w:rPr>
          <w:rFonts w:ascii="Calibri" w:hAnsi="Calibri" w:cs="Calibri"/>
        </w:rPr>
        <w:t xml:space="preserve">. Terrestrial – closed habitats, like bushland and forests, have a variety of three-dimensional structural surfaces (such as foliage, water droplets on leaves, branches, and trunks) from which sound reflects, refracts, and absorbs </w:t>
      </w:r>
      <w:r w:rsidR="00A81EE7">
        <w:rPr>
          <w:rFonts w:ascii="Calibri" w:hAnsi="Calibri" w:cs="Calibri"/>
          <w:noProof/>
        </w:rPr>
        <w:t>(Richards and Wiley 1980)</w:t>
      </w:r>
      <w:r w:rsidRPr="006F1F5D">
        <w:rPr>
          <w:rFonts w:ascii="Calibri" w:hAnsi="Calibri" w:cs="Calibri"/>
        </w:rPr>
        <w:t xml:space="preserve">. </w:t>
      </w:r>
    </w:p>
    <w:p w14:paraId="7490513F" w14:textId="77777777" w:rsidR="00ED6191" w:rsidRPr="006F1F5D" w:rsidRDefault="00ED6191" w:rsidP="00ED6191">
      <w:pPr>
        <w:spacing w:after="0" w:line="360" w:lineRule="auto"/>
        <w:jc w:val="both"/>
        <w:rPr>
          <w:rFonts w:ascii="Calibri" w:hAnsi="Calibri" w:cs="Calibri"/>
        </w:rPr>
      </w:pPr>
    </w:p>
    <w:p w14:paraId="5F89C43D" w14:textId="4F6F27FC" w:rsidR="00ED6191" w:rsidRPr="006F1F5D" w:rsidRDefault="00ED6191" w:rsidP="00ED6191">
      <w:pPr>
        <w:spacing w:after="0" w:line="360" w:lineRule="auto"/>
        <w:jc w:val="both"/>
        <w:rPr>
          <w:rFonts w:ascii="Calibri" w:hAnsi="Calibri" w:cs="Calibri"/>
        </w:rPr>
      </w:pPr>
      <w:r w:rsidRPr="006F1F5D">
        <w:rPr>
          <w:rFonts w:ascii="Calibri" w:hAnsi="Calibri" w:cs="Calibri"/>
        </w:rPr>
        <w:t>Two aquatic species (</w:t>
      </w:r>
      <w:r w:rsidRPr="006F1F5D">
        <w:rPr>
          <w:rFonts w:ascii="Calibri" w:hAnsi="Calibri" w:cs="Calibri"/>
          <w:i/>
          <w:iCs/>
        </w:rPr>
        <w:t>Arctocephalus gazella</w:t>
      </w:r>
      <w:r w:rsidRPr="006F1F5D">
        <w:rPr>
          <w:rFonts w:ascii="Calibri" w:hAnsi="Calibri" w:cs="Calibri"/>
        </w:rPr>
        <w:t xml:space="preserve"> and </w:t>
      </w:r>
      <w:r w:rsidRPr="006F1F5D">
        <w:rPr>
          <w:rFonts w:ascii="Calibri" w:hAnsi="Calibri" w:cs="Calibri"/>
          <w:i/>
          <w:iCs/>
        </w:rPr>
        <w:t>Enhydra lutris</w:t>
      </w:r>
      <w:r w:rsidRPr="006F1F5D">
        <w:rPr>
          <w:rFonts w:ascii="Calibri" w:hAnsi="Calibri" w:cs="Calibri"/>
        </w:rPr>
        <w:t>) had emissions of mother-pup calls in air as opposed to vocalising underwater. As such, these two species were included in the terrestrial – open habitat grouping (</w:t>
      </w:r>
      <w:r w:rsidR="002028F3">
        <w:rPr>
          <w:rFonts w:ascii="Calibri" w:hAnsi="Calibri" w:cs="Calibri"/>
        </w:rPr>
        <w:t>Online Resource 2</w:t>
      </w:r>
      <w:r w:rsidRPr="006F1F5D">
        <w:rPr>
          <w:rFonts w:ascii="Calibri" w:hAnsi="Calibri" w:cs="Calibri"/>
        </w:rPr>
        <w:t>). For all 103 species, habitat type was determined from the literature (</w:t>
      </w:r>
      <w:r w:rsidR="002028F3">
        <w:rPr>
          <w:rFonts w:ascii="Calibri" w:hAnsi="Calibri" w:cs="Calibri"/>
        </w:rPr>
        <w:t>Online Resource 2</w:t>
      </w:r>
      <w:r w:rsidRPr="006F1F5D">
        <w:rPr>
          <w:rFonts w:ascii="Calibri" w:hAnsi="Calibri" w:cs="Calibri"/>
        </w:rPr>
        <w:t>) and confirmed using the International Union for Conservation of Nature Red List (</w:t>
      </w:r>
      <w:hyperlink r:id="rId9" w:history="1">
        <w:r w:rsidRPr="006F1F5D">
          <w:rPr>
            <w:rStyle w:val="Hyperlink"/>
            <w:rFonts w:ascii="Calibri" w:hAnsi="Calibri" w:cs="Calibri"/>
          </w:rPr>
          <w:t>https://www.iucnredlist.org/</w:t>
        </w:r>
      </w:hyperlink>
      <w:r w:rsidRPr="006F1F5D">
        <w:rPr>
          <w:rFonts w:ascii="Calibri" w:hAnsi="Calibri" w:cs="Calibri"/>
        </w:rPr>
        <w:t>) (accessed August 2020).</w:t>
      </w:r>
    </w:p>
    <w:p w14:paraId="433A36CB" w14:textId="77777777" w:rsidR="00ED6191" w:rsidRPr="006F1F5D" w:rsidRDefault="00ED6191" w:rsidP="00ED6191">
      <w:pPr>
        <w:spacing w:after="0" w:line="360" w:lineRule="auto"/>
        <w:rPr>
          <w:rFonts w:ascii="Calibri" w:eastAsiaTheme="majorEastAsia" w:hAnsi="Calibri" w:cs="Calibri"/>
          <w:i/>
          <w:iCs/>
          <w:sz w:val="24"/>
          <w:szCs w:val="24"/>
        </w:rPr>
      </w:pPr>
    </w:p>
    <w:p w14:paraId="750A47E0" w14:textId="6B4CDC38" w:rsidR="00ED6191" w:rsidRPr="006F1F5D" w:rsidRDefault="00196964" w:rsidP="00ED6191">
      <w:pPr>
        <w:spacing w:after="0" w:line="360" w:lineRule="auto"/>
        <w:jc w:val="both"/>
        <w:rPr>
          <w:rFonts w:ascii="Calibri" w:hAnsi="Calibri" w:cs="Calibri"/>
        </w:rPr>
      </w:pPr>
      <w:r w:rsidRPr="00196964">
        <w:rPr>
          <w:rFonts w:ascii="Calibri" w:hAnsi="Calibri" w:cs="Calibri"/>
          <w:b/>
          <w:bCs/>
          <w:u w:val="single"/>
        </w:rPr>
        <w:t>Sociality:</w:t>
      </w:r>
      <w:r>
        <w:rPr>
          <w:rFonts w:ascii="Calibri" w:hAnsi="Calibri" w:cs="Calibri"/>
        </w:rPr>
        <w:t xml:space="preserve"> </w:t>
      </w:r>
      <w:r w:rsidR="00ED6191" w:rsidRPr="006F1F5D">
        <w:rPr>
          <w:rFonts w:ascii="Calibri" w:hAnsi="Calibri" w:cs="Calibri"/>
        </w:rPr>
        <w:t xml:space="preserve">Sociality (solitary, social) was used to account for the variance from the potential effects of social system on the types of calls produced. Animals were defined as solitary including solitary </w:t>
      </w:r>
      <w:r w:rsidR="00ED6191" w:rsidRPr="006F1F5D">
        <w:rPr>
          <w:rFonts w:ascii="Calibri" w:hAnsi="Calibri" w:cs="Calibri"/>
        </w:rPr>
        <w:lastRenderedPageBreak/>
        <w:t xml:space="preserve">mother-offspring pairs and mating pairs not in larger colonies or groups, or social when they lived in groups of three or more for most of their life </w:t>
      </w:r>
      <w:r w:rsidR="00A81EE7">
        <w:rPr>
          <w:rFonts w:ascii="Calibri" w:hAnsi="Calibri" w:cs="Calibri"/>
          <w:noProof/>
        </w:rPr>
        <w:t>(Martin et al. 2017)</w:t>
      </w:r>
      <w:r w:rsidR="00ED6191" w:rsidRPr="006F1F5D">
        <w:rPr>
          <w:rFonts w:ascii="Calibri" w:hAnsi="Calibri" w:cs="Calibri"/>
        </w:rPr>
        <w:t xml:space="preserve">. </w:t>
      </w:r>
    </w:p>
    <w:p w14:paraId="26744294" w14:textId="77777777" w:rsidR="00ED6191" w:rsidRPr="006F1F5D" w:rsidRDefault="00ED6191" w:rsidP="00ED6191">
      <w:pPr>
        <w:spacing w:after="0" w:line="360" w:lineRule="auto"/>
        <w:jc w:val="both"/>
        <w:rPr>
          <w:rFonts w:ascii="Calibri" w:hAnsi="Calibri" w:cs="Calibri"/>
        </w:rPr>
      </w:pPr>
    </w:p>
    <w:p w14:paraId="552AF850" w14:textId="4487C7C8" w:rsidR="00ED6191" w:rsidRPr="006F1F5D" w:rsidRDefault="00AE6E90" w:rsidP="00ED6191">
      <w:pPr>
        <w:spacing w:after="0" w:line="360" w:lineRule="auto"/>
        <w:jc w:val="both"/>
        <w:rPr>
          <w:rFonts w:ascii="Calibri" w:hAnsi="Calibri" w:cs="Calibri"/>
        </w:rPr>
      </w:pPr>
      <w:r>
        <w:rPr>
          <w:rFonts w:ascii="Calibri" w:hAnsi="Calibri" w:cs="Calibri"/>
        </w:rPr>
        <w:t>We</w:t>
      </w:r>
      <w:r w:rsidR="00ED6191" w:rsidRPr="006F1F5D">
        <w:rPr>
          <w:rFonts w:ascii="Calibri" w:hAnsi="Calibri" w:cs="Calibri"/>
        </w:rPr>
        <w:t xml:space="preserve"> derived 55 species social systems from </w:t>
      </w:r>
      <w:r w:rsidR="00A81EE7">
        <w:rPr>
          <w:rFonts w:ascii="Calibri" w:hAnsi="Calibri" w:cs="Calibri"/>
          <w:noProof/>
        </w:rPr>
        <w:t>Martin et al. (2017)</w:t>
      </w:r>
      <w:r w:rsidR="00ED6191" w:rsidRPr="006F1F5D">
        <w:rPr>
          <w:rFonts w:ascii="Calibri" w:hAnsi="Calibri" w:cs="Calibri"/>
        </w:rPr>
        <w:t xml:space="preserve">, and 31 species from </w:t>
      </w:r>
      <w:r w:rsidR="00A81EE7">
        <w:rPr>
          <w:rFonts w:ascii="Calibri" w:hAnsi="Calibri" w:cs="Calibri"/>
          <w:noProof/>
        </w:rPr>
        <w:t>Jones et al. (2009)</w:t>
      </w:r>
      <w:r w:rsidR="00ED6191" w:rsidRPr="006F1F5D">
        <w:rPr>
          <w:rFonts w:ascii="Calibri" w:hAnsi="Calibri" w:cs="Calibri"/>
        </w:rPr>
        <w:t>. The remaining 17 species not available in these compiled datasets were found on the Animal Diversity website (</w:t>
      </w:r>
      <w:hyperlink r:id="rId10" w:history="1">
        <w:r w:rsidR="00ED6191" w:rsidRPr="006F1F5D">
          <w:rPr>
            <w:rStyle w:val="Hyperlink"/>
            <w:rFonts w:ascii="Calibri" w:hAnsi="Calibri" w:cs="Calibri"/>
          </w:rPr>
          <w:t>https://animaldiversity.org/</w:t>
        </w:r>
      </w:hyperlink>
      <w:r w:rsidR="00ED6191" w:rsidRPr="006F1F5D">
        <w:rPr>
          <w:rFonts w:ascii="Calibri" w:hAnsi="Calibri" w:cs="Calibri"/>
        </w:rPr>
        <w:t>) (accessed August 2020) (</w:t>
      </w:r>
      <w:r w:rsidR="002028F3">
        <w:rPr>
          <w:rFonts w:ascii="Calibri" w:hAnsi="Calibri" w:cs="Calibri"/>
        </w:rPr>
        <w:t>Online Resource 2</w:t>
      </w:r>
      <w:r w:rsidR="00ED6191" w:rsidRPr="006F1F5D">
        <w:rPr>
          <w:rFonts w:ascii="Calibri" w:hAnsi="Calibri" w:cs="Calibri"/>
        </w:rPr>
        <w:t xml:space="preserve">). </w:t>
      </w:r>
    </w:p>
    <w:p w14:paraId="6C84F904" w14:textId="77777777" w:rsidR="00ED6191" w:rsidRPr="006F1F5D" w:rsidRDefault="00ED6191" w:rsidP="00ED6191">
      <w:pPr>
        <w:spacing w:after="0" w:line="360" w:lineRule="auto"/>
        <w:rPr>
          <w:rFonts w:ascii="Calibri" w:hAnsi="Calibri" w:cs="Calibri"/>
        </w:rPr>
      </w:pPr>
    </w:p>
    <w:p w14:paraId="170F8290" w14:textId="1E673746" w:rsidR="00ED6191" w:rsidRPr="00E26FDE" w:rsidRDefault="00196964" w:rsidP="00ED6191">
      <w:pPr>
        <w:shd w:val="clear" w:color="auto" w:fill="FFFFFF" w:themeFill="background1"/>
        <w:spacing w:after="0" w:line="360" w:lineRule="auto"/>
        <w:jc w:val="both"/>
        <w:rPr>
          <w:rFonts w:ascii="Calibri" w:eastAsia="Times New Roman" w:hAnsi="Calibri" w:cs="Calibri"/>
          <w:color w:val="000000" w:themeColor="text1"/>
          <w:lang w:eastAsia="en-AU"/>
        </w:rPr>
      </w:pPr>
      <w:r w:rsidRPr="00196964">
        <w:rPr>
          <w:rFonts w:ascii="Calibri" w:eastAsia="Times New Roman" w:hAnsi="Calibri" w:cs="Calibri"/>
          <w:b/>
          <w:bCs/>
          <w:color w:val="000000" w:themeColor="text1"/>
          <w:u w:val="single"/>
          <w:lang w:eastAsia="en-AU"/>
        </w:rPr>
        <w:t>Method localisation:</w:t>
      </w:r>
      <w:r>
        <w:rPr>
          <w:rFonts w:ascii="Calibri" w:eastAsia="Times New Roman" w:hAnsi="Calibri" w:cs="Calibri"/>
          <w:color w:val="000000" w:themeColor="text1"/>
          <w:lang w:eastAsia="en-AU"/>
        </w:rPr>
        <w:t xml:space="preserve"> </w:t>
      </w:r>
      <w:r w:rsidR="00ED6191" w:rsidRPr="76E0B4FD">
        <w:rPr>
          <w:rFonts w:ascii="Calibri" w:eastAsia="Times New Roman" w:hAnsi="Calibri" w:cs="Calibri"/>
          <w:color w:val="000000" w:themeColor="text1"/>
          <w:lang w:eastAsia="en-AU"/>
        </w:rPr>
        <w:t>Method localisation (acoustic</w:t>
      </w:r>
      <w:r w:rsidR="00386D8E">
        <w:rPr>
          <w:rFonts w:ascii="Calibri" w:eastAsia="Times New Roman" w:hAnsi="Calibri" w:cs="Calibri"/>
          <w:color w:val="000000" w:themeColor="text1"/>
          <w:lang w:eastAsia="en-AU"/>
        </w:rPr>
        <w:t xml:space="preserve"> localisation, directly observed</w:t>
      </w:r>
      <w:r w:rsidR="00E26FDE">
        <w:rPr>
          <w:rFonts w:ascii="Calibri" w:eastAsia="Times New Roman" w:hAnsi="Calibri" w:cs="Calibri"/>
          <w:color w:val="000000" w:themeColor="text1"/>
          <w:lang w:eastAsia="en-AU"/>
        </w:rPr>
        <w:t xml:space="preserve">) </w:t>
      </w:r>
      <w:r w:rsidR="00ED6191" w:rsidRPr="76E0B4FD">
        <w:rPr>
          <w:rFonts w:ascii="Calibri" w:eastAsia="Times New Roman" w:hAnsi="Calibri" w:cs="Calibri"/>
          <w:color w:val="000000" w:themeColor="text1"/>
          <w:lang w:eastAsia="en-AU"/>
        </w:rPr>
        <w:t xml:space="preserve">was used to control for the different ways authors established the location of the vocalising animal, as methodological differences could influence maximal propagation distance values that are reported. Finding the animal which emitted sounds in the environment is a key issue within sound propagation studies. Where the sender can be directly seen, researchers can physically measure the straight-line distance between it and their receiving system (i.e., a microphone in air, or a hydrophone underwater). In habitats where it is impossible to see the sender (for instance in many aquatic environments below the surface) authors tend to use acoustic localisation methods. </w:t>
      </w:r>
    </w:p>
    <w:p w14:paraId="4910895B" w14:textId="77777777" w:rsidR="00ED6191" w:rsidRPr="006F1F5D" w:rsidRDefault="00ED6191" w:rsidP="00ED6191">
      <w:pPr>
        <w:shd w:val="clear" w:color="auto" w:fill="FFFFFF"/>
        <w:spacing w:after="0" w:line="360" w:lineRule="auto"/>
        <w:jc w:val="both"/>
        <w:rPr>
          <w:rFonts w:ascii="Calibri" w:eastAsia="Times New Roman" w:hAnsi="Calibri" w:cs="Calibri"/>
          <w:lang w:eastAsia="en-AU"/>
        </w:rPr>
      </w:pPr>
    </w:p>
    <w:p w14:paraId="1A7246FF" w14:textId="3993A5C4" w:rsidR="00ED6191" w:rsidRPr="006F1F5D" w:rsidRDefault="00ED6191" w:rsidP="00ED6191">
      <w:pPr>
        <w:shd w:val="clear" w:color="auto" w:fill="FFFFFF"/>
        <w:spacing w:after="0" w:line="360" w:lineRule="auto"/>
        <w:jc w:val="both"/>
        <w:rPr>
          <w:rFonts w:ascii="Calibri" w:eastAsia="Times New Roman" w:hAnsi="Calibri" w:cs="Calibri"/>
          <w:color w:val="000000"/>
          <w:lang w:eastAsia="en-AU"/>
        </w:rPr>
      </w:pPr>
      <w:r w:rsidRPr="006F1F5D">
        <w:rPr>
          <w:rFonts w:ascii="Calibri" w:eastAsia="Times New Roman" w:hAnsi="Calibri" w:cs="Calibri"/>
          <w:lang w:eastAsia="en-AU"/>
        </w:rPr>
        <w:t>Acoustic</w:t>
      </w:r>
      <w:r w:rsidRPr="006F1F5D">
        <w:rPr>
          <w:rFonts w:ascii="Calibri" w:eastAsia="Times New Roman" w:hAnsi="Calibri" w:cs="Calibri"/>
          <w:color w:val="FF0000"/>
          <w:lang w:eastAsia="en-AU"/>
        </w:rPr>
        <w:t xml:space="preserve"> </w:t>
      </w:r>
      <w:r w:rsidRPr="006F1F5D">
        <w:rPr>
          <w:rFonts w:ascii="Calibri" w:eastAsia="Times New Roman" w:hAnsi="Calibri" w:cs="Calibri"/>
          <w:color w:val="000000"/>
          <w:lang w:eastAsia="en-AU"/>
        </w:rPr>
        <w:t xml:space="preserve">localisation approaches include those using classical cross-correlation time-delay of arrival methods (TDoA), angle of arrival methods (AOA), and ray tracing methods, in conjunction with hyperbolic localisation. Maximal propagation distance values of six species were estimated by transmission loss models. Since there were only six species with modelled propagation distance values, </w:t>
      </w:r>
      <w:r w:rsidR="00F630E4">
        <w:rPr>
          <w:rFonts w:ascii="Calibri" w:eastAsia="Times New Roman" w:hAnsi="Calibri" w:cs="Calibri"/>
          <w:color w:val="000000"/>
          <w:lang w:eastAsia="en-AU"/>
        </w:rPr>
        <w:t>we</w:t>
      </w:r>
      <w:r w:rsidRPr="006F1F5D">
        <w:rPr>
          <w:rFonts w:ascii="Calibri" w:eastAsia="Times New Roman" w:hAnsi="Calibri" w:cs="Calibri"/>
          <w:color w:val="000000"/>
          <w:lang w:eastAsia="en-AU"/>
        </w:rPr>
        <w:t xml:space="preserve"> included these under the acoustic localisation grouping. This was because a sample size of six was not statistically large enough to be considered a unique grouping. Additionally, these species were primarily aquatic species, as were most of the species which had maximal propagation distance values derived via acoustic localisation methods (</w:t>
      </w:r>
      <w:r w:rsidR="002028F3">
        <w:rPr>
          <w:rFonts w:ascii="Calibri" w:hAnsi="Calibri" w:cs="Calibri"/>
        </w:rPr>
        <w:t>Online Resource 2</w:t>
      </w:r>
      <w:r w:rsidRPr="006F1F5D">
        <w:rPr>
          <w:rFonts w:ascii="Calibri" w:eastAsia="Times New Roman" w:hAnsi="Calibri" w:cs="Calibri"/>
          <w:color w:val="000000"/>
          <w:lang w:eastAsia="en-AU"/>
        </w:rPr>
        <w:t>).</w:t>
      </w:r>
    </w:p>
    <w:p w14:paraId="2D1A5D6F" w14:textId="77777777" w:rsidR="00ED6191" w:rsidRPr="006F1F5D" w:rsidRDefault="00ED6191" w:rsidP="00ED6191">
      <w:pPr>
        <w:shd w:val="clear" w:color="auto" w:fill="FFFFFF"/>
        <w:spacing w:after="0" w:line="360" w:lineRule="auto"/>
        <w:jc w:val="both"/>
        <w:textAlignment w:val="baseline"/>
        <w:rPr>
          <w:rFonts w:ascii="Calibri" w:eastAsia="Times New Roman" w:hAnsi="Calibri" w:cs="Calibri"/>
          <w:color w:val="000000"/>
          <w:bdr w:val="none" w:sz="0" w:space="0" w:color="auto" w:frame="1"/>
          <w:lang w:eastAsia="en-AU"/>
        </w:rPr>
      </w:pPr>
    </w:p>
    <w:p w14:paraId="677F3906" w14:textId="155A4AD5" w:rsidR="00ED6191" w:rsidRPr="006F1F5D" w:rsidRDefault="00E26FDE" w:rsidP="00ED6191">
      <w:pPr>
        <w:shd w:val="clear" w:color="auto" w:fill="FFFFFF"/>
        <w:spacing w:after="0" w:line="360" w:lineRule="auto"/>
        <w:jc w:val="both"/>
        <w:textAlignment w:val="baseline"/>
        <w:rPr>
          <w:rFonts w:ascii="Calibri" w:eastAsia="Times New Roman" w:hAnsi="Calibri" w:cs="Calibri"/>
          <w:color w:val="000000"/>
          <w:bdr w:val="none" w:sz="0" w:space="0" w:color="auto" w:frame="1"/>
          <w:lang w:eastAsia="en-AU"/>
        </w:rPr>
      </w:pPr>
      <w:r>
        <w:rPr>
          <w:rFonts w:ascii="Calibri" w:eastAsia="Times New Roman" w:hAnsi="Calibri" w:cs="Calibri"/>
          <w:color w:val="000000"/>
          <w:bdr w:val="none" w:sz="0" w:space="0" w:color="auto" w:frame="1"/>
          <w:lang w:eastAsia="en-AU"/>
        </w:rPr>
        <w:t>Directly ob</w:t>
      </w:r>
      <w:r w:rsidR="00C578A0">
        <w:rPr>
          <w:rFonts w:ascii="Calibri" w:eastAsia="Times New Roman" w:hAnsi="Calibri" w:cs="Calibri"/>
          <w:color w:val="000000"/>
          <w:bdr w:val="none" w:sz="0" w:space="0" w:color="auto" w:frame="1"/>
          <w:lang w:eastAsia="en-AU"/>
        </w:rPr>
        <w:t>served</w:t>
      </w:r>
      <w:r w:rsidR="00ED6191" w:rsidRPr="006F1F5D">
        <w:rPr>
          <w:rFonts w:ascii="Calibri" w:eastAsia="Times New Roman" w:hAnsi="Calibri" w:cs="Calibri"/>
          <w:color w:val="000000"/>
          <w:bdr w:val="none" w:sz="0" w:space="0" w:color="auto" w:frame="1"/>
          <w:lang w:eastAsia="en-AU"/>
        </w:rPr>
        <w:t xml:space="preserve"> localisation measurements were used by researchers who did not use acoustic localisation methods to find the vocalising animal. These measurements included a direct line-of-sight or a straight-line path from source (vocalising animal) to receiver. These distances were determined as either loss of signal to a human observer or to the detection threshold of recording equipment. Such studies relied on visual confirmation of the animal after it had vocalised, estimations of distance by experts, playback of a sound across a measured distance, use of GPS collars to locate animals, or combinations of these approaches. For example, a </w:t>
      </w:r>
      <w:r w:rsidR="00C578A0">
        <w:rPr>
          <w:rFonts w:ascii="Calibri" w:eastAsia="Times New Roman" w:hAnsi="Calibri" w:cs="Calibri"/>
          <w:color w:val="000000"/>
          <w:bdr w:val="none" w:sz="0" w:space="0" w:color="auto" w:frame="1"/>
          <w:lang w:eastAsia="en-AU"/>
        </w:rPr>
        <w:t>directly observed</w:t>
      </w:r>
      <w:r w:rsidR="00ED6191" w:rsidRPr="006F1F5D">
        <w:rPr>
          <w:rFonts w:ascii="Calibri" w:eastAsia="Times New Roman" w:hAnsi="Calibri" w:cs="Calibri"/>
          <w:color w:val="000000"/>
          <w:bdr w:val="none" w:sz="0" w:space="0" w:color="auto" w:frame="1"/>
          <w:lang w:eastAsia="en-AU"/>
        </w:rPr>
        <w:t xml:space="preserve"> localisation measurement may be the distance between a vocalising animal and the human researcher who heard it in a forest, or the distance between a playback of a vocalising animal and the furthest distance of a recording device used in the playback experiment.  </w:t>
      </w:r>
    </w:p>
    <w:p w14:paraId="16BB82E2" w14:textId="77777777" w:rsidR="00ED6191" w:rsidRPr="006F1F5D" w:rsidRDefault="00ED6191" w:rsidP="00ED6191">
      <w:pPr>
        <w:shd w:val="clear" w:color="auto" w:fill="FFFFFF" w:themeFill="background1"/>
        <w:spacing w:after="0" w:line="360" w:lineRule="auto"/>
        <w:jc w:val="both"/>
        <w:rPr>
          <w:rFonts w:ascii="Calibri" w:eastAsia="Times New Roman" w:hAnsi="Calibri" w:cs="Calibri"/>
          <w:color w:val="000000"/>
          <w:bdr w:val="none" w:sz="0" w:space="0" w:color="auto" w:frame="1"/>
          <w:lang w:eastAsia="en-AU"/>
        </w:rPr>
      </w:pPr>
    </w:p>
    <w:p w14:paraId="3298DA90" w14:textId="79AC6495" w:rsidR="00ED6191" w:rsidRPr="006F1F5D" w:rsidRDefault="00ED6191" w:rsidP="00ED6191">
      <w:pPr>
        <w:shd w:val="clear" w:color="auto" w:fill="FFFFFF" w:themeFill="background1"/>
        <w:spacing w:after="0" w:line="360" w:lineRule="auto"/>
        <w:jc w:val="both"/>
        <w:rPr>
          <w:rFonts w:ascii="Calibri" w:hAnsi="Calibri" w:cs="Calibri"/>
        </w:rPr>
      </w:pPr>
      <w:r w:rsidRPr="006F1F5D">
        <w:rPr>
          <w:rFonts w:ascii="Calibri" w:eastAsia="Times New Roman" w:hAnsi="Calibri" w:cs="Calibri"/>
          <w:color w:val="000000"/>
          <w:bdr w:val="none" w:sz="0" w:space="0" w:color="auto" w:frame="1"/>
          <w:lang w:eastAsia="en-AU"/>
        </w:rPr>
        <w:t xml:space="preserve">There was a collection bias for method localisation, as the 27 species with acoustic localisation values were predominantly aquatic species, while the remaining 76 species with </w:t>
      </w:r>
      <w:r w:rsidR="00C578A0">
        <w:rPr>
          <w:rFonts w:ascii="Calibri" w:eastAsia="Times New Roman" w:hAnsi="Calibri" w:cs="Calibri"/>
          <w:color w:val="000000"/>
          <w:bdr w:val="none" w:sz="0" w:space="0" w:color="auto" w:frame="1"/>
          <w:lang w:eastAsia="en-AU"/>
        </w:rPr>
        <w:t>directly observed</w:t>
      </w:r>
      <w:r w:rsidRPr="006F1F5D">
        <w:rPr>
          <w:rFonts w:ascii="Calibri" w:eastAsia="Times New Roman" w:hAnsi="Calibri" w:cs="Calibri"/>
          <w:color w:val="000000"/>
          <w:bdr w:val="none" w:sz="0" w:space="0" w:color="auto" w:frame="1"/>
          <w:lang w:eastAsia="en-AU"/>
        </w:rPr>
        <w:t xml:space="preserve"> localisation measurements were predominantly terrestrial species (</w:t>
      </w:r>
      <w:r w:rsidR="002028F3">
        <w:rPr>
          <w:rFonts w:ascii="Calibri" w:hAnsi="Calibri" w:cs="Calibri"/>
        </w:rPr>
        <w:t>Online Resource 2</w:t>
      </w:r>
      <w:r w:rsidRPr="006F1F5D">
        <w:rPr>
          <w:rFonts w:ascii="Calibri" w:eastAsia="Times New Roman" w:hAnsi="Calibri" w:cs="Calibri"/>
          <w:color w:val="000000"/>
          <w:bdr w:val="none" w:sz="0" w:space="0" w:color="auto" w:frame="1"/>
          <w:lang w:eastAsia="en-AU"/>
        </w:rPr>
        <w:t xml:space="preserve">). </w:t>
      </w:r>
      <w:r w:rsidR="00AE6E90">
        <w:rPr>
          <w:rFonts w:ascii="Calibri" w:hAnsi="Calibri" w:cs="Calibri"/>
        </w:rPr>
        <w:t>We</w:t>
      </w:r>
      <w:r w:rsidRPr="006F1F5D">
        <w:rPr>
          <w:rFonts w:ascii="Calibri" w:hAnsi="Calibri" w:cs="Calibri"/>
        </w:rPr>
        <w:t xml:space="preserve"> expected that differences in the ways authors measured the maximal propagation distance trait could have an influence on the trait itself. Thu</w:t>
      </w:r>
      <w:r w:rsidRPr="00A65F47">
        <w:rPr>
          <w:rFonts w:ascii="Calibri" w:hAnsi="Calibri" w:cs="Calibri"/>
        </w:rPr>
        <w:t xml:space="preserve">s, </w:t>
      </w:r>
      <w:r w:rsidR="00AE6E90" w:rsidRPr="00A65F47">
        <w:rPr>
          <w:rFonts w:ascii="Calibri" w:hAnsi="Calibri" w:cs="Calibri"/>
        </w:rPr>
        <w:t>we</w:t>
      </w:r>
      <w:r w:rsidRPr="00A65F47">
        <w:rPr>
          <w:rFonts w:ascii="Calibri" w:hAnsi="Calibri" w:cs="Calibri"/>
        </w:rPr>
        <w:t xml:space="preserve"> </w:t>
      </w:r>
      <w:r w:rsidR="00A65F47" w:rsidRPr="00A65F47">
        <w:rPr>
          <w:rFonts w:ascii="Calibri" w:hAnsi="Calibri" w:cs="Calibri"/>
        </w:rPr>
        <w:t>expected</w:t>
      </w:r>
      <w:r w:rsidRPr="00A65F47">
        <w:rPr>
          <w:rFonts w:ascii="Calibri" w:hAnsi="Calibri" w:cs="Calibri"/>
        </w:rPr>
        <w:t xml:space="preserve"> th</w:t>
      </w:r>
      <w:r w:rsidRPr="006F1F5D">
        <w:rPr>
          <w:rFonts w:ascii="Calibri" w:hAnsi="Calibri" w:cs="Calibri"/>
        </w:rPr>
        <w:t xml:space="preserve">at authors who used acoustic localisation methods (for example, time-delay of arrival calculations) to find vocalising animals will report species maximal propagation distance values much greater than </w:t>
      </w:r>
      <w:r w:rsidR="00B123C0">
        <w:rPr>
          <w:rFonts w:ascii="Calibri" w:hAnsi="Calibri" w:cs="Calibri"/>
        </w:rPr>
        <w:t>directly observed</w:t>
      </w:r>
      <w:r w:rsidRPr="006F1F5D">
        <w:rPr>
          <w:rFonts w:ascii="Calibri" w:hAnsi="Calibri" w:cs="Calibri"/>
        </w:rPr>
        <w:t xml:space="preserve"> localisation methods (for example, where the authors were in the field and physically sighted an animal that had been heard at some distance away). </w:t>
      </w:r>
      <w:r w:rsidRPr="006F1F5D">
        <w:rPr>
          <w:rFonts w:ascii="Calibri" w:hAnsi="Calibri" w:cs="Calibri"/>
          <w:bCs/>
        </w:rPr>
        <w:t>This is because mathematically modelling these distances is likely to be much more accurate than sighting or moving towards a supposed location of an animal (which has inherently greater methodological error because animals can move before measurement is complete, and workers over- or under-estimate the distance values as a result).</w:t>
      </w:r>
    </w:p>
    <w:p w14:paraId="2D05A493" w14:textId="77777777" w:rsidR="00ED6191" w:rsidRPr="006F1F5D" w:rsidRDefault="00ED6191" w:rsidP="00ED6191">
      <w:pPr>
        <w:shd w:val="clear" w:color="auto" w:fill="FFFFFF"/>
        <w:spacing w:after="0" w:line="360" w:lineRule="auto"/>
        <w:rPr>
          <w:rFonts w:ascii="Calibri" w:hAnsi="Calibri" w:cs="Calibri"/>
          <w:strike/>
        </w:rPr>
      </w:pPr>
    </w:p>
    <w:p w14:paraId="00CF7E0C" w14:textId="7F12A074" w:rsidR="00ED6191" w:rsidRPr="006F1F5D" w:rsidRDefault="00196964" w:rsidP="00ED6191">
      <w:pPr>
        <w:spacing w:after="0" w:line="360" w:lineRule="auto"/>
        <w:jc w:val="both"/>
        <w:rPr>
          <w:rFonts w:ascii="Calibri" w:hAnsi="Calibri" w:cs="Calibri"/>
        </w:rPr>
      </w:pPr>
      <w:r w:rsidRPr="00196964">
        <w:rPr>
          <w:rFonts w:ascii="Calibri" w:hAnsi="Calibri" w:cs="Calibri"/>
          <w:b/>
          <w:bCs/>
          <w:u w:val="single"/>
        </w:rPr>
        <w:t>Interaction:</w:t>
      </w:r>
      <w:r>
        <w:rPr>
          <w:rFonts w:ascii="Calibri" w:hAnsi="Calibri" w:cs="Calibri"/>
        </w:rPr>
        <w:t xml:space="preserve"> </w:t>
      </w:r>
      <w:r w:rsidR="00AE6E90">
        <w:rPr>
          <w:rFonts w:ascii="Calibri" w:hAnsi="Calibri" w:cs="Calibri"/>
        </w:rPr>
        <w:t>We</w:t>
      </w:r>
      <w:r w:rsidR="00ED6191" w:rsidRPr="006F1F5D">
        <w:rPr>
          <w:rFonts w:ascii="Calibri" w:hAnsi="Calibri" w:cs="Calibri"/>
        </w:rPr>
        <w:t xml:space="preserve"> considered the effect of one logical interaction, call type with habitat </w:t>
      </w:r>
      <w:r w:rsidR="00A81EE7">
        <w:rPr>
          <w:rFonts w:ascii="Calibri" w:hAnsi="Calibri" w:cs="Calibri"/>
          <w:noProof/>
        </w:rPr>
        <w:t>(the AAH – Morton 1975)</w:t>
      </w:r>
      <w:r w:rsidR="00ED6191" w:rsidRPr="006F1F5D">
        <w:rPr>
          <w:rFonts w:ascii="Calibri" w:hAnsi="Calibri" w:cs="Calibri"/>
        </w:rPr>
        <w:t xml:space="preserve">. This interaction was selected because it was biologically relevant. This avoided testing biologically irrelevant interactions that lead to spurious results </w:t>
      </w:r>
      <w:r w:rsidR="00A81EE7">
        <w:rPr>
          <w:rFonts w:ascii="Calibri" w:hAnsi="Calibri" w:cs="Calibri"/>
          <w:noProof/>
        </w:rPr>
        <w:t>(Martins and Hansen 1997; Uyeda et al. 2018)</w:t>
      </w:r>
      <w:r w:rsidR="00ED6191" w:rsidRPr="006F1F5D">
        <w:rPr>
          <w:rFonts w:ascii="Calibri" w:hAnsi="Calibri" w:cs="Calibri"/>
        </w:rPr>
        <w:t>.</w:t>
      </w:r>
    </w:p>
    <w:p w14:paraId="4B43E16D" w14:textId="77777777" w:rsidR="00ED6191" w:rsidRPr="006F1F5D" w:rsidRDefault="00ED6191" w:rsidP="00ED6191">
      <w:pPr>
        <w:spacing w:after="0" w:line="360" w:lineRule="auto"/>
        <w:jc w:val="both"/>
        <w:rPr>
          <w:rFonts w:ascii="Calibri" w:hAnsi="Calibri" w:cs="Calibri"/>
        </w:rPr>
      </w:pPr>
    </w:p>
    <w:p w14:paraId="062C0218" w14:textId="77777777" w:rsidR="00ED6191" w:rsidRPr="006F1F5D" w:rsidRDefault="00ED6191" w:rsidP="00ED6191">
      <w:pPr>
        <w:pStyle w:val="Heading2"/>
        <w:spacing w:before="0" w:after="240" w:line="360" w:lineRule="auto"/>
        <w:rPr>
          <w:rFonts w:ascii="Calibri" w:hAnsi="Calibri" w:cs="Calibri"/>
          <w:b/>
          <w:bCs/>
          <w:color w:val="auto"/>
          <w:sz w:val="28"/>
          <w:szCs w:val="28"/>
        </w:rPr>
      </w:pPr>
      <w:bookmarkStart w:id="8" w:name="_Toc152701235"/>
      <w:r w:rsidRPr="006F1F5D">
        <w:rPr>
          <w:rFonts w:ascii="Calibri" w:hAnsi="Calibri" w:cs="Calibri"/>
          <w:b/>
          <w:bCs/>
          <w:color w:val="auto"/>
          <w:sz w:val="28"/>
          <w:szCs w:val="28"/>
        </w:rPr>
        <w:t>Statistical analysis</w:t>
      </w:r>
      <w:bookmarkEnd w:id="8"/>
    </w:p>
    <w:p w14:paraId="17E487C7" w14:textId="77777777" w:rsidR="00ED6191" w:rsidRPr="00437183" w:rsidRDefault="00ED6191" w:rsidP="00ED6191">
      <w:pPr>
        <w:pStyle w:val="Heading3"/>
        <w:spacing w:before="0" w:after="240" w:line="360" w:lineRule="auto"/>
        <w:rPr>
          <w:rFonts w:ascii="Calibri" w:hAnsi="Calibri" w:cs="Calibri"/>
          <w:b/>
          <w:bCs/>
          <w:color w:val="auto"/>
          <w:sz w:val="26"/>
          <w:szCs w:val="26"/>
          <w:u w:val="single"/>
        </w:rPr>
      </w:pPr>
      <w:bookmarkStart w:id="9" w:name="_Toc152701237"/>
      <w:r w:rsidRPr="00437183">
        <w:rPr>
          <w:rFonts w:ascii="Calibri" w:hAnsi="Calibri" w:cs="Calibri"/>
          <w:b/>
          <w:bCs/>
          <w:color w:val="auto"/>
          <w:sz w:val="26"/>
          <w:szCs w:val="26"/>
          <w:u w:val="single"/>
        </w:rPr>
        <w:t>Phylogenetic generalised least squares (PGLS)</w:t>
      </w:r>
      <w:bookmarkEnd w:id="9"/>
    </w:p>
    <w:p w14:paraId="7ED50BD1" w14:textId="21FDB97B" w:rsidR="00ED6191" w:rsidRPr="006F1F5D" w:rsidRDefault="00196964" w:rsidP="00ED6191">
      <w:pPr>
        <w:spacing w:after="0" w:line="360" w:lineRule="auto"/>
        <w:jc w:val="both"/>
        <w:rPr>
          <w:rFonts w:ascii="Calibri" w:hAnsi="Calibri" w:cs="Calibri"/>
        </w:rPr>
      </w:pPr>
      <w:r w:rsidRPr="00196964">
        <w:rPr>
          <w:rFonts w:ascii="Calibri" w:hAnsi="Calibri" w:cs="Calibri"/>
          <w:b/>
          <w:bCs/>
          <w:u w:val="single"/>
        </w:rPr>
        <w:t>Phylogenetic Trees:</w:t>
      </w:r>
      <w:r>
        <w:rPr>
          <w:rFonts w:ascii="Calibri" w:hAnsi="Calibri" w:cs="Calibri"/>
        </w:rPr>
        <w:t xml:space="preserve"> </w:t>
      </w:r>
      <w:r w:rsidR="00ED6191" w:rsidRPr="006F1F5D">
        <w:rPr>
          <w:rFonts w:ascii="Calibri" w:hAnsi="Calibri" w:cs="Calibri"/>
        </w:rPr>
        <w:t xml:space="preserve">Phylogenetic trees are hypotheses about the dependence of species through evolutionary history. Many consensus trees are generated using the mean values of composite tree branch lengths </w:t>
      </w:r>
      <w:r w:rsidR="00A81EE7">
        <w:rPr>
          <w:rFonts w:ascii="Calibri" w:hAnsi="Calibri" w:cs="Calibri"/>
          <w:noProof/>
        </w:rPr>
        <w:t>(sometimes known as mean path length; Lapointe and Cucumel 1997; Britton et al. 2002; Ho and Duchêne 2014)</w:t>
      </w:r>
      <w:r w:rsidR="00ED6191" w:rsidRPr="006F1F5D">
        <w:rPr>
          <w:rFonts w:ascii="Calibri" w:hAnsi="Calibri" w:cs="Calibri"/>
        </w:rPr>
        <w:t xml:space="preserve"> but the mean statistic is not robust to outliers or to estimates that converge on skewed data </w:t>
      </w:r>
      <w:r w:rsidR="00A81EE7">
        <w:rPr>
          <w:rFonts w:ascii="Calibri" w:hAnsi="Calibri" w:cs="Calibri"/>
          <w:noProof/>
        </w:rPr>
        <w:t>(Weisberg 1992)</w:t>
      </w:r>
      <w:r w:rsidR="00ED6191" w:rsidRPr="006F1F5D">
        <w:rPr>
          <w:rFonts w:ascii="Calibri" w:hAnsi="Calibri" w:cs="Calibri"/>
        </w:rPr>
        <w:t xml:space="preserve">. This violates the attempt of trees to account for independence among data points. The median statistic is a more appropriate calculation for consensus phylogenetic tree branch lengths since it is robust to skew </w:t>
      </w:r>
      <w:r w:rsidR="00A81EE7">
        <w:rPr>
          <w:rFonts w:ascii="Calibri" w:hAnsi="Calibri" w:cs="Calibri"/>
          <w:noProof/>
        </w:rPr>
        <w:t>(Barthélemy and McMorris 1986; Weisberg 1992; Bryant 2003)</w:t>
      </w:r>
      <w:r w:rsidR="00ED6191" w:rsidRPr="006F1F5D">
        <w:rPr>
          <w:rFonts w:ascii="Calibri" w:hAnsi="Calibri" w:cs="Calibri"/>
        </w:rPr>
        <w:t xml:space="preserve">. </w:t>
      </w:r>
    </w:p>
    <w:p w14:paraId="4E33595F" w14:textId="77777777" w:rsidR="00ED6191" w:rsidRPr="006F1F5D" w:rsidRDefault="00ED6191" w:rsidP="00ED6191">
      <w:pPr>
        <w:spacing w:after="0" w:line="360" w:lineRule="auto"/>
        <w:jc w:val="both"/>
        <w:rPr>
          <w:rFonts w:ascii="Calibri" w:hAnsi="Calibri" w:cs="Calibri"/>
        </w:rPr>
      </w:pPr>
    </w:p>
    <w:p w14:paraId="22F86283" w14:textId="0C9091B7" w:rsidR="00ED6191" w:rsidRPr="006F1F5D" w:rsidRDefault="00ED6191" w:rsidP="00ED6191">
      <w:pPr>
        <w:spacing w:after="0" w:line="360" w:lineRule="auto"/>
        <w:jc w:val="both"/>
        <w:rPr>
          <w:rFonts w:ascii="Calibri" w:hAnsi="Calibri" w:cs="Calibri"/>
        </w:rPr>
      </w:pPr>
      <w:r w:rsidRPr="006F1F5D">
        <w:rPr>
          <w:rFonts w:ascii="Calibri" w:hAnsi="Calibri" w:cs="Calibri"/>
        </w:rPr>
        <w:t xml:space="preserve">Additionally, calibration method will affect how hypothesised trees converge on tree branch lengths </w:t>
      </w:r>
      <w:r w:rsidR="00A81EE7">
        <w:rPr>
          <w:rFonts w:ascii="Calibri" w:hAnsi="Calibri" w:cs="Calibri"/>
          <w:noProof/>
        </w:rPr>
        <w:t>(Ho and Duchêne 2014)</w:t>
      </w:r>
      <w:r w:rsidRPr="006F1F5D">
        <w:rPr>
          <w:rFonts w:ascii="Calibri" w:hAnsi="Calibri" w:cs="Calibri"/>
        </w:rPr>
        <w:t xml:space="preserve">. Incorporating multiple types of calibration methods into a consensus tree increases resolution at different points along that tree, whereas one method may only provide one level of resolution but not finer detail, </w:t>
      </w:r>
      <w:r w:rsidRPr="00AE28DA">
        <w:rPr>
          <w:rFonts w:ascii="Calibri" w:hAnsi="Calibri" w:cs="Calibri"/>
        </w:rPr>
        <w:t>sensu</w:t>
      </w:r>
      <w:r w:rsidRPr="006F1F5D">
        <w:rPr>
          <w:rFonts w:ascii="Calibri" w:hAnsi="Calibri" w:cs="Calibri"/>
        </w:rPr>
        <w:t xml:space="preserve"> </w:t>
      </w:r>
      <w:r w:rsidR="00A81EE7">
        <w:rPr>
          <w:rFonts w:ascii="Calibri" w:hAnsi="Calibri" w:cs="Calibri"/>
          <w:noProof/>
        </w:rPr>
        <w:t>Charlton and Reby (2016)</w:t>
      </w:r>
      <w:r w:rsidRPr="006F1F5D">
        <w:rPr>
          <w:rFonts w:ascii="Calibri" w:hAnsi="Calibri" w:cs="Calibri"/>
        </w:rPr>
        <w:t xml:space="preserve">. Further, different calibration </w:t>
      </w:r>
      <w:r w:rsidRPr="006F1F5D">
        <w:rPr>
          <w:rFonts w:ascii="Calibri" w:hAnsi="Calibri" w:cs="Calibri"/>
        </w:rPr>
        <w:lastRenderedPageBreak/>
        <w:t xml:space="preserve">methods will have different arrangements of species, but not be robust to changes in species identities as new information is found using updated calibration methods (e.g., changes of species to different orders or clades). This makes comparisons across calibration methods difficult if the identity of species does not remain constant. However, the Open Tree of Life (OTL) taxon service </w:t>
      </w:r>
      <w:r w:rsidR="00A81EE7">
        <w:rPr>
          <w:rFonts w:ascii="Calibri" w:hAnsi="Calibri" w:cs="Calibri"/>
          <w:noProof/>
        </w:rPr>
        <w:t>(Hinchliff et al. 2015)</w:t>
      </w:r>
      <w:r w:rsidRPr="006F1F5D">
        <w:rPr>
          <w:rFonts w:ascii="Calibri" w:hAnsi="Calibri" w:cs="Calibri"/>
        </w:rPr>
        <w:t xml:space="preserve"> provides constant species identities in the form of ‘OTT id’s’. </w:t>
      </w:r>
    </w:p>
    <w:p w14:paraId="46E6AC6E" w14:textId="77777777" w:rsidR="00ED6191" w:rsidRPr="006F1F5D" w:rsidRDefault="00ED6191" w:rsidP="00ED6191">
      <w:pPr>
        <w:spacing w:after="0" w:line="360" w:lineRule="auto"/>
        <w:rPr>
          <w:rFonts w:ascii="Calibri" w:hAnsi="Calibri" w:cs="Calibri"/>
          <w:b/>
          <w:bCs/>
          <w:sz w:val="24"/>
          <w:szCs w:val="24"/>
        </w:rPr>
      </w:pPr>
    </w:p>
    <w:p w14:paraId="53D94FE4" w14:textId="7A1BBB8A" w:rsidR="00ED6191" w:rsidRPr="006F1F5D" w:rsidRDefault="00196964" w:rsidP="00ED6191">
      <w:pPr>
        <w:spacing w:after="0" w:line="360" w:lineRule="auto"/>
        <w:jc w:val="both"/>
        <w:rPr>
          <w:rFonts w:ascii="Calibri" w:hAnsi="Calibri" w:cs="Calibri"/>
        </w:rPr>
      </w:pPr>
      <w:r w:rsidRPr="00196964">
        <w:rPr>
          <w:rFonts w:ascii="Calibri" w:hAnsi="Calibri" w:cs="Calibri"/>
          <w:b/>
          <w:bCs/>
          <w:u w:val="single"/>
        </w:rPr>
        <w:t>Phylogenetic Signal:</w:t>
      </w:r>
      <w:r>
        <w:rPr>
          <w:rFonts w:ascii="Calibri" w:hAnsi="Calibri" w:cs="Calibri"/>
        </w:rPr>
        <w:t xml:space="preserve"> </w:t>
      </w:r>
      <w:r w:rsidR="00ED6191" w:rsidRPr="006F1F5D">
        <w:rPr>
          <w:rFonts w:ascii="Calibri" w:hAnsi="Calibri" w:cs="Calibri"/>
        </w:rPr>
        <w:t xml:space="preserve">Phylogenetic signal is the tendency for related species to be more similar to one another </w:t>
      </w:r>
      <w:r w:rsidR="00A81EE7">
        <w:rPr>
          <w:rFonts w:ascii="Calibri" w:hAnsi="Calibri" w:cs="Calibri"/>
          <w:noProof/>
        </w:rPr>
        <w:t>(Blomberg et al. 2003)</w:t>
      </w:r>
      <w:r w:rsidR="00ED6191" w:rsidRPr="006F1F5D">
        <w:rPr>
          <w:rFonts w:ascii="Calibri" w:hAnsi="Calibri" w:cs="Calibri"/>
        </w:rPr>
        <w:t xml:space="preserve">. Two metrics test this tendency in the residuals of models, Pagel’s λ </w:t>
      </w:r>
      <w:r w:rsidR="00A81EE7">
        <w:rPr>
          <w:rFonts w:ascii="Calibri" w:hAnsi="Calibri" w:cs="Calibri"/>
          <w:noProof/>
        </w:rPr>
        <w:t>(Pagel 1999)</w:t>
      </w:r>
      <w:r w:rsidR="00ED6191" w:rsidRPr="006F1F5D">
        <w:rPr>
          <w:rFonts w:ascii="Calibri" w:hAnsi="Calibri" w:cs="Calibri"/>
        </w:rPr>
        <w:t xml:space="preserve"> and Blomberg’s </w:t>
      </w:r>
      <w:r w:rsidR="00ED6191" w:rsidRPr="006F1F5D">
        <w:rPr>
          <w:rFonts w:ascii="Calibri" w:hAnsi="Calibri" w:cs="Calibri"/>
          <w:i/>
          <w:iCs/>
        </w:rPr>
        <w:t>K</w:t>
      </w:r>
      <w:r w:rsidR="00ED6191" w:rsidRPr="006F1F5D">
        <w:rPr>
          <w:rFonts w:ascii="Calibri" w:hAnsi="Calibri" w:cs="Calibri"/>
        </w:rPr>
        <w:t xml:space="preserve"> </w:t>
      </w:r>
      <w:r w:rsidR="00A81EE7">
        <w:rPr>
          <w:rFonts w:ascii="Calibri" w:hAnsi="Calibri" w:cs="Calibri"/>
          <w:noProof/>
        </w:rPr>
        <w:t>(Blomberg et al. 2003)</w:t>
      </w:r>
      <w:r w:rsidR="00ED6191" w:rsidRPr="006F1F5D">
        <w:rPr>
          <w:rFonts w:ascii="Calibri" w:hAnsi="Calibri" w:cs="Calibri"/>
        </w:rPr>
        <w:t xml:space="preserve">. Both are relative to Brownian motion evolution, but Pagel’s λ assesses the correlation between species through the covariance structure of a model, whilst Blomberg’s </w:t>
      </w:r>
      <w:r w:rsidR="00ED6191" w:rsidRPr="006F1F5D">
        <w:rPr>
          <w:rFonts w:ascii="Calibri" w:hAnsi="Calibri" w:cs="Calibri"/>
          <w:i/>
          <w:iCs/>
        </w:rPr>
        <w:t>K</w:t>
      </w:r>
      <w:r w:rsidR="00ED6191" w:rsidRPr="006F1F5D">
        <w:rPr>
          <w:rFonts w:ascii="Calibri" w:hAnsi="Calibri" w:cs="Calibri"/>
        </w:rPr>
        <w:t xml:space="preserve"> assesses where variance is partitioned, whether within clades (</w:t>
      </w:r>
      <w:r w:rsidR="00ED6191" w:rsidRPr="006F1F5D">
        <w:rPr>
          <w:rFonts w:ascii="Calibri" w:hAnsi="Calibri" w:cs="Calibri"/>
          <w:i/>
          <w:iCs/>
        </w:rPr>
        <w:t xml:space="preserve">K </w:t>
      </w:r>
      <w:r w:rsidR="00ED6191" w:rsidRPr="006F1F5D">
        <w:rPr>
          <w:rFonts w:ascii="Calibri" w:hAnsi="Calibri" w:cs="Calibri"/>
        </w:rPr>
        <w:t>&lt; 1) or among clades (</w:t>
      </w:r>
      <w:r w:rsidR="00ED6191" w:rsidRPr="006F1F5D">
        <w:rPr>
          <w:rFonts w:ascii="Calibri" w:hAnsi="Calibri" w:cs="Calibri"/>
          <w:i/>
          <w:iCs/>
        </w:rPr>
        <w:t>K</w:t>
      </w:r>
      <w:r w:rsidR="00ED6191" w:rsidRPr="006F1F5D">
        <w:rPr>
          <w:rFonts w:ascii="Calibri" w:hAnsi="Calibri" w:cs="Calibri"/>
        </w:rPr>
        <w:t xml:space="preserve"> &gt;1). When both metrics are 0, this represents the null model of no effect of phylogeny. Pagel’s λ is also used as a branch-length transformation and as such can be incorporated into evolutionary hypothesis testing. Blomberg’s </w:t>
      </w:r>
      <w:r w:rsidR="00ED6191" w:rsidRPr="006F1F5D">
        <w:rPr>
          <w:rFonts w:ascii="Calibri" w:hAnsi="Calibri" w:cs="Calibri"/>
          <w:i/>
          <w:iCs/>
        </w:rPr>
        <w:t>K</w:t>
      </w:r>
      <w:r w:rsidR="00ED6191" w:rsidRPr="006F1F5D">
        <w:rPr>
          <w:rFonts w:ascii="Calibri" w:hAnsi="Calibri" w:cs="Calibri"/>
        </w:rPr>
        <w:t xml:space="preserve"> can be incorporated into evolutionary hypothesis testing as an early burst evolutionary scenario but has been shown to be rare in comparative data of body size </w:t>
      </w:r>
      <w:r w:rsidR="00A81EE7">
        <w:rPr>
          <w:rFonts w:ascii="Calibri" w:hAnsi="Calibri" w:cs="Calibri"/>
          <w:noProof/>
        </w:rPr>
        <w:t>(Harmon et al. 2010)</w:t>
      </w:r>
      <w:r w:rsidR="00ED6191" w:rsidRPr="006F1F5D">
        <w:rPr>
          <w:rFonts w:ascii="Calibri" w:hAnsi="Calibri" w:cs="Calibri"/>
        </w:rPr>
        <w:t xml:space="preserve">. As such, </w:t>
      </w:r>
      <w:r w:rsidR="006C77D2">
        <w:rPr>
          <w:rFonts w:ascii="Calibri" w:hAnsi="Calibri" w:cs="Calibri"/>
        </w:rPr>
        <w:t>we</w:t>
      </w:r>
      <w:r w:rsidR="00ED6191" w:rsidRPr="006F1F5D">
        <w:rPr>
          <w:rFonts w:ascii="Calibri" w:hAnsi="Calibri" w:cs="Calibri"/>
        </w:rPr>
        <w:t xml:space="preserve"> did not include it as one of </w:t>
      </w:r>
      <w:r w:rsidR="006C77D2">
        <w:rPr>
          <w:rFonts w:ascii="Calibri" w:hAnsi="Calibri" w:cs="Calibri"/>
        </w:rPr>
        <w:t>our</w:t>
      </w:r>
      <w:r w:rsidR="00ED6191" w:rsidRPr="006F1F5D">
        <w:rPr>
          <w:rFonts w:ascii="Calibri" w:hAnsi="Calibri" w:cs="Calibri"/>
        </w:rPr>
        <w:t xml:space="preserve"> evolutionary hypotheses (</w:t>
      </w:r>
      <w:r w:rsidR="006C77D2">
        <w:rPr>
          <w:rFonts w:ascii="Calibri" w:hAnsi="Calibri" w:cs="Calibri"/>
        </w:rPr>
        <w:t>Table S1</w:t>
      </w:r>
      <w:r w:rsidR="00ED6191" w:rsidRPr="006F1F5D">
        <w:rPr>
          <w:rFonts w:ascii="Calibri" w:hAnsi="Calibri" w:cs="Calibri"/>
        </w:rPr>
        <w:t>).</w:t>
      </w:r>
    </w:p>
    <w:p w14:paraId="52DAB32C" w14:textId="77777777" w:rsidR="00ED6191" w:rsidRPr="006F1F5D" w:rsidRDefault="00ED6191" w:rsidP="00ED6191">
      <w:pPr>
        <w:spacing w:after="0" w:line="360" w:lineRule="auto"/>
        <w:jc w:val="both"/>
        <w:rPr>
          <w:rFonts w:ascii="Calibri" w:hAnsi="Calibri" w:cs="Calibri"/>
        </w:rPr>
      </w:pPr>
    </w:p>
    <w:p w14:paraId="2B18748E" w14:textId="2C3EAFA5" w:rsidR="00ED6191" w:rsidRPr="006F1F5D" w:rsidRDefault="006C77D2" w:rsidP="00ED6191">
      <w:pPr>
        <w:spacing w:after="0" w:line="360" w:lineRule="auto"/>
        <w:jc w:val="both"/>
        <w:rPr>
          <w:rFonts w:ascii="Calibri" w:hAnsi="Calibri" w:cs="Calibri"/>
        </w:rPr>
      </w:pPr>
      <w:r>
        <w:rPr>
          <w:rFonts w:ascii="Calibri" w:hAnsi="Calibri" w:cs="Calibri"/>
        </w:rPr>
        <w:t>We</w:t>
      </w:r>
      <w:r w:rsidR="00ED6191" w:rsidRPr="006F1F5D">
        <w:rPr>
          <w:rFonts w:ascii="Calibri" w:hAnsi="Calibri" w:cs="Calibri"/>
        </w:rPr>
        <w:t xml:space="preserve"> tested the Pagel’s λ phylogenetic signal of maximal propagation distance and each continuous variable separately using the </w:t>
      </w:r>
      <w:r w:rsidR="00ED6191" w:rsidRPr="006F1F5D">
        <w:rPr>
          <w:rFonts w:ascii="Calibri" w:hAnsi="Calibri" w:cs="Calibri"/>
          <w:i/>
          <w:iCs/>
        </w:rPr>
        <w:t>pgls</w:t>
      </w:r>
      <w:r w:rsidR="00ED6191" w:rsidRPr="006F1F5D">
        <w:rPr>
          <w:rFonts w:ascii="Calibri" w:hAnsi="Calibri" w:cs="Calibri"/>
        </w:rPr>
        <w:t xml:space="preserve"> function of the </w:t>
      </w:r>
      <w:r w:rsidR="00ED6191" w:rsidRPr="006F1F5D">
        <w:rPr>
          <w:rFonts w:ascii="Calibri" w:hAnsi="Calibri" w:cs="Calibri"/>
          <w:i/>
          <w:iCs/>
        </w:rPr>
        <w:t>caper</w:t>
      </w:r>
      <w:r w:rsidR="00ED6191" w:rsidRPr="006F1F5D">
        <w:rPr>
          <w:rFonts w:ascii="Calibri" w:hAnsi="Calibri" w:cs="Calibri"/>
        </w:rPr>
        <w:t xml:space="preserve"> package </w:t>
      </w:r>
      <w:r w:rsidR="00A81EE7">
        <w:rPr>
          <w:rFonts w:ascii="Calibri" w:hAnsi="Calibri" w:cs="Calibri"/>
          <w:noProof/>
        </w:rPr>
        <w:t>(Orme et al. 2013)</w:t>
      </w:r>
      <w:r w:rsidR="00ED6191" w:rsidRPr="006F1F5D">
        <w:rPr>
          <w:rFonts w:ascii="Calibri" w:hAnsi="Calibri" w:cs="Calibri"/>
        </w:rPr>
        <w:t xml:space="preserve">. </w:t>
      </w:r>
      <w:r>
        <w:rPr>
          <w:rFonts w:ascii="Calibri" w:hAnsi="Calibri" w:cs="Calibri"/>
        </w:rPr>
        <w:t>We</w:t>
      </w:r>
      <w:r w:rsidR="00ED6191" w:rsidRPr="006F1F5D">
        <w:rPr>
          <w:rFonts w:ascii="Calibri" w:hAnsi="Calibri" w:cs="Calibri"/>
        </w:rPr>
        <w:t xml:space="preserve"> did this to determine if each variable contributed phylogenetic signal separate to </w:t>
      </w:r>
      <w:r w:rsidR="00F630E4">
        <w:rPr>
          <w:rFonts w:ascii="Calibri" w:hAnsi="Calibri" w:cs="Calibri"/>
        </w:rPr>
        <w:t>our</w:t>
      </w:r>
      <w:r w:rsidR="00ED6191" w:rsidRPr="006F1F5D">
        <w:rPr>
          <w:rFonts w:ascii="Calibri" w:hAnsi="Calibri" w:cs="Calibri"/>
        </w:rPr>
        <w:t xml:space="preserve"> response variable, maximal propagation distance </w:t>
      </w:r>
      <w:r w:rsidR="00A81EE7">
        <w:rPr>
          <w:rFonts w:ascii="Calibri" w:hAnsi="Calibri" w:cs="Calibri"/>
          <w:noProof/>
        </w:rPr>
        <w:t>(Mundry 2014)</w:t>
      </w:r>
      <w:r w:rsidR="00ED6191" w:rsidRPr="006F1F5D">
        <w:rPr>
          <w:rFonts w:ascii="Calibri" w:hAnsi="Calibri" w:cs="Calibri"/>
        </w:rPr>
        <w:t xml:space="preserve">. For instance, body mass may exhibit different phylogenetic signal to maximal propagation distance (suggesting each variable evolved under different processes through time). </w:t>
      </w:r>
      <w:r>
        <w:rPr>
          <w:rFonts w:ascii="Calibri" w:hAnsi="Calibri" w:cs="Calibri"/>
        </w:rPr>
        <w:t>We</w:t>
      </w:r>
      <w:r w:rsidR="00ED6191" w:rsidRPr="006F1F5D">
        <w:rPr>
          <w:rFonts w:ascii="Calibri" w:hAnsi="Calibri" w:cs="Calibri"/>
        </w:rPr>
        <w:t xml:space="preserve"> also tested the Blomberg’s </w:t>
      </w:r>
      <w:r w:rsidR="00ED6191" w:rsidRPr="006F1F5D">
        <w:rPr>
          <w:rFonts w:ascii="Calibri" w:hAnsi="Calibri" w:cs="Calibri"/>
          <w:i/>
          <w:iCs/>
        </w:rPr>
        <w:t>K</w:t>
      </w:r>
      <w:r w:rsidR="00ED6191" w:rsidRPr="006F1F5D">
        <w:rPr>
          <w:rFonts w:ascii="Calibri" w:hAnsi="Calibri" w:cs="Calibri"/>
        </w:rPr>
        <w:t xml:space="preserve"> phylogenetic signal of maximal propagation distance using the </w:t>
      </w:r>
      <w:r w:rsidR="00ED6191" w:rsidRPr="006F1F5D">
        <w:rPr>
          <w:rFonts w:ascii="Calibri" w:hAnsi="Calibri" w:cs="Calibri"/>
          <w:i/>
          <w:iCs/>
        </w:rPr>
        <w:t>phylosig</w:t>
      </w:r>
      <w:r w:rsidR="00ED6191" w:rsidRPr="006F1F5D">
        <w:rPr>
          <w:rFonts w:ascii="Calibri" w:hAnsi="Calibri" w:cs="Calibri"/>
        </w:rPr>
        <w:t xml:space="preserve"> function of the </w:t>
      </w:r>
      <w:r w:rsidR="00ED6191" w:rsidRPr="006F1F5D">
        <w:rPr>
          <w:rFonts w:ascii="Calibri" w:hAnsi="Calibri" w:cs="Calibri"/>
          <w:i/>
          <w:iCs/>
        </w:rPr>
        <w:t>phytools</w:t>
      </w:r>
      <w:r w:rsidR="00ED6191" w:rsidRPr="006F1F5D">
        <w:rPr>
          <w:rFonts w:ascii="Calibri" w:hAnsi="Calibri" w:cs="Calibri"/>
        </w:rPr>
        <w:t xml:space="preserve"> package </w:t>
      </w:r>
      <w:r w:rsidR="00A81EE7">
        <w:rPr>
          <w:rFonts w:ascii="Calibri" w:hAnsi="Calibri" w:cs="Calibri"/>
          <w:noProof/>
        </w:rPr>
        <w:t>(Revell 2012)</w:t>
      </w:r>
      <w:r w:rsidR="00ED6191" w:rsidRPr="006F1F5D">
        <w:rPr>
          <w:rFonts w:ascii="Calibri" w:hAnsi="Calibri" w:cs="Calibri"/>
        </w:rPr>
        <w:t xml:space="preserve"> to assess variance within and among species.</w:t>
      </w:r>
    </w:p>
    <w:p w14:paraId="643C2FB2" w14:textId="77777777" w:rsidR="00ED6191" w:rsidRPr="006F1F5D" w:rsidRDefault="00ED6191" w:rsidP="00ED6191">
      <w:pPr>
        <w:spacing w:after="0" w:line="360" w:lineRule="auto"/>
        <w:jc w:val="both"/>
        <w:rPr>
          <w:rFonts w:ascii="Calibri" w:hAnsi="Calibri" w:cs="Calibri"/>
        </w:rPr>
      </w:pPr>
    </w:p>
    <w:p w14:paraId="73FE9DC5" w14:textId="6F671D0F" w:rsidR="00ED6191" w:rsidRPr="006F1F5D" w:rsidRDefault="00ED6191" w:rsidP="00ED6191">
      <w:pPr>
        <w:spacing w:after="0" w:line="360" w:lineRule="auto"/>
        <w:jc w:val="both"/>
        <w:rPr>
          <w:rFonts w:ascii="Calibri" w:hAnsi="Calibri" w:cs="Calibri"/>
        </w:rPr>
      </w:pPr>
      <w:r w:rsidRPr="006F1F5D">
        <w:rPr>
          <w:rFonts w:ascii="Calibri" w:hAnsi="Calibri" w:cs="Calibri"/>
        </w:rPr>
        <w:t xml:space="preserve">Maximal propagation distance on its own had phylogenetic signal (Pagel’s λ = 0.901). Home range on its own was found to have almost the same phylogenetic signal (λ = 0.885). Since home range did not have a higher λ than maximal propagation distance, </w:t>
      </w:r>
      <w:r w:rsidR="006C77D2">
        <w:rPr>
          <w:rFonts w:ascii="Calibri" w:hAnsi="Calibri" w:cs="Calibri"/>
        </w:rPr>
        <w:t>we</w:t>
      </w:r>
      <w:r w:rsidRPr="006F1F5D">
        <w:rPr>
          <w:rFonts w:ascii="Calibri" w:hAnsi="Calibri" w:cs="Calibri"/>
        </w:rPr>
        <w:t xml:space="preserve"> concluded that including home range would not contribute more phylogenetic signal variance to models that explained maximal propagation distance. </w:t>
      </w:r>
    </w:p>
    <w:p w14:paraId="09F7942B" w14:textId="77777777" w:rsidR="00ED6191" w:rsidRPr="006F1F5D" w:rsidRDefault="00ED6191" w:rsidP="00ED6191">
      <w:pPr>
        <w:spacing w:after="0" w:line="360" w:lineRule="auto"/>
        <w:jc w:val="both"/>
        <w:rPr>
          <w:rFonts w:ascii="Calibri" w:hAnsi="Calibri" w:cs="Calibri"/>
        </w:rPr>
      </w:pPr>
    </w:p>
    <w:p w14:paraId="79FBE400" w14:textId="6A04548B" w:rsidR="00ED6191" w:rsidRPr="006F1F5D" w:rsidRDefault="00ED6191" w:rsidP="00ED6191">
      <w:pPr>
        <w:spacing w:after="0" w:line="360" w:lineRule="auto"/>
        <w:jc w:val="both"/>
        <w:rPr>
          <w:rFonts w:ascii="Calibri" w:hAnsi="Calibri" w:cs="Calibri"/>
        </w:rPr>
      </w:pPr>
      <w:r w:rsidRPr="006F1F5D">
        <w:rPr>
          <w:rFonts w:ascii="Calibri" w:hAnsi="Calibri" w:cs="Calibri"/>
        </w:rPr>
        <w:t xml:space="preserve">Body mass was found to have a higher phylogenetic signal (λ = 0.998) and was initially included as another variance structure using the </w:t>
      </w:r>
      <w:r w:rsidRPr="006F1F5D">
        <w:rPr>
          <w:rFonts w:ascii="Calibri" w:hAnsi="Calibri" w:cs="Calibri"/>
          <w:i/>
          <w:iCs/>
        </w:rPr>
        <w:t>varFixed</w:t>
      </w:r>
      <w:r w:rsidRPr="006F1F5D">
        <w:rPr>
          <w:rFonts w:ascii="Calibri" w:hAnsi="Calibri" w:cs="Calibri"/>
        </w:rPr>
        <w:t xml:space="preserve"> function of the </w:t>
      </w:r>
      <w:r w:rsidRPr="006F1F5D">
        <w:rPr>
          <w:rFonts w:ascii="Calibri" w:hAnsi="Calibri" w:cs="Calibri"/>
          <w:i/>
          <w:iCs/>
        </w:rPr>
        <w:t>nlme</w:t>
      </w:r>
      <w:r w:rsidRPr="006F1F5D">
        <w:rPr>
          <w:rFonts w:ascii="Calibri" w:hAnsi="Calibri" w:cs="Calibri"/>
        </w:rPr>
        <w:t xml:space="preserve"> package </w:t>
      </w:r>
      <w:r w:rsidR="00A81EE7">
        <w:rPr>
          <w:rFonts w:ascii="Calibri" w:hAnsi="Calibri" w:cs="Calibri"/>
          <w:noProof/>
        </w:rPr>
        <w:t>(Pinheiro et al. 2017)</w:t>
      </w:r>
      <w:r w:rsidRPr="006F1F5D">
        <w:rPr>
          <w:rFonts w:ascii="Calibri" w:hAnsi="Calibri" w:cs="Calibri"/>
        </w:rPr>
        <w:t xml:space="preserve"> in </w:t>
      </w:r>
      <w:r w:rsidRPr="006F1F5D">
        <w:rPr>
          <w:rFonts w:ascii="Calibri" w:hAnsi="Calibri" w:cs="Calibri"/>
        </w:rPr>
        <w:lastRenderedPageBreak/>
        <w:t xml:space="preserve">addition to the “Method localisation” variance structure but this produced negative λ values which were biologically irrelevant. Since body mass had marginally higher phylogenetic signal than maximal propagation distance, </w:t>
      </w:r>
      <w:r w:rsidR="006C77D2">
        <w:rPr>
          <w:rFonts w:ascii="Calibri" w:hAnsi="Calibri" w:cs="Calibri"/>
        </w:rPr>
        <w:t>we</w:t>
      </w:r>
      <w:r w:rsidRPr="006F1F5D">
        <w:rPr>
          <w:rFonts w:ascii="Calibri" w:hAnsi="Calibri" w:cs="Calibri"/>
        </w:rPr>
        <w:t xml:space="preserve"> w</w:t>
      </w:r>
      <w:r w:rsidR="006C77D2">
        <w:rPr>
          <w:rFonts w:ascii="Calibri" w:hAnsi="Calibri" w:cs="Calibri"/>
        </w:rPr>
        <w:t>ere</w:t>
      </w:r>
      <w:r w:rsidRPr="006F1F5D">
        <w:rPr>
          <w:rFonts w:ascii="Calibri" w:hAnsi="Calibri" w:cs="Calibri"/>
        </w:rPr>
        <w:t xml:space="preserve"> aware that some phylogenetic signal in the </w:t>
      </w:r>
      <w:r w:rsidR="005D66D2">
        <w:rPr>
          <w:rFonts w:ascii="Calibri" w:hAnsi="Calibri" w:cs="Calibri"/>
        </w:rPr>
        <w:t xml:space="preserve">models including </w:t>
      </w:r>
      <w:r w:rsidRPr="006F1F5D">
        <w:rPr>
          <w:rFonts w:ascii="Calibri" w:hAnsi="Calibri" w:cs="Calibri"/>
        </w:rPr>
        <w:t xml:space="preserve">body mass may be explained by body mass itself. That said, inclusion of body mass as a covariate instead of a variance structure should still account for some variance of phylogenetic signal in each model </w:t>
      </w:r>
      <w:r w:rsidR="00A81EE7">
        <w:rPr>
          <w:rFonts w:ascii="Calibri" w:hAnsi="Calibri" w:cs="Calibri"/>
          <w:noProof/>
        </w:rPr>
        <w:t>(Revell 2010)</w:t>
      </w:r>
      <w:r w:rsidRPr="006F1F5D">
        <w:rPr>
          <w:rFonts w:ascii="Calibri" w:hAnsi="Calibri" w:cs="Calibri"/>
        </w:rPr>
        <w:t>.</w:t>
      </w:r>
    </w:p>
    <w:p w14:paraId="4F66BE8C" w14:textId="77777777" w:rsidR="00ED6191" w:rsidRPr="006F1F5D" w:rsidRDefault="00ED6191" w:rsidP="00ED6191">
      <w:pPr>
        <w:spacing w:after="0" w:line="360" w:lineRule="auto"/>
        <w:jc w:val="both"/>
        <w:rPr>
          <w:rFonts w:ascii="Calibri" w:hAnsi="Calibri" w:cs="Calibri"/>
        </w:rPr>
      </w:pPr>
      <w:r w:rsidRPr="006F1F5D">
        <w:rPr>
          <w:rFonts w:ascii="Calibri" w:hAnsi="Calibri" w:cs="Calibri"/>
        </w:rPr>
        <w:t xml:space="preserve"> </w:t>
      </w:r>
    </w:p>
    <w:p w14:paraId="5E2DF7FD" w14:textId="2F04B389" w:rsidR="00ED6191" w:rsidRPr="006F1F5D" w:rsidRDefault="00196964" w:rsidP="00ED6191">
      <w:pPr>
        <w:spacing w:after="0" w:line="360" w:lineRule="auto"/>
        <w:jc w:val="both"/>
        <w:rPr>
          <w:rFonts w:ascii="Calibri" w:hAnsi="Calibri" w:cs="Calibri"/>
        </w:rPr>
      </w:pPr>
      <w:r w:rsidRPr="00196964">
        <w:rPr>
          <w:rFonts w:ascii="Calibri" w:hAnsi="Calibri" w:cs="Calibri"/>
          <w:b/>
          <w:bCs/>
          <w:u w:val="single"/>
        </w:rPr>
        <w:t>Evolutionary Hypotheses:</w:t>
      </w:r>
      <w:r>
        <w:rPr>
          <w:rFonts w:ascii="Calibri" w:hAnsi="Calibri" w:cs="Calibri"/>
        </w:rPr>
        <w:t xml:space="preserve"> </w:t>
      </w:r>
      <w:r w:rsidR="00ED6191" w:rsidRPr="006F1F5D">
        <w:rPr>
          <w:rFonts w:ascii="Calibri" w:hAnsi="Calibri" w:cs="Calibri"/>
        </w:rPr>
        <w:t xml:space="preserve">Briefly, the first </w:t>
      </w:r>
      <w:r w:rsidR="0017529C">
        <w:rPr>
          <w:rFonts w:ascii="Calibri" w:hAnsi="Calibri" w:cs="Calibri"/>
        </w:rPr>
        <w:t xml:space="preserve">evolutionary </w:t>
      </w:r>
      <w:r w:rsidR="00ED6191" w:rsidRPr="006F1F5D">
        <w:rPr>
          <w:rFonts w:ascii="Calibri" w:hAnsi="Calibri" w:cs="Calibri"/>
        </w:rPr>
        <w:t>scenario was non-phylogenetic ordinary least squares (OLS; where γ = 0). The next scenario was a pure Brownian Motion random walk (BM; where γ = 1). Another scenario was a maximum-likelihood (ML) test of the rate of evolutionary change using Brownian Motion + Grafen’s Rho (BM + ρ; ρ = &lt; 1 is slow, ρ = &gt; 1 is fast, ρ = 0 is</w:t>
      </w:r>
      <w:r w:rsidR="00E64B6A">
        <w:rPr>
          <w:rFonts w:ascii="Calibri" w:hAnsi="Calibri" w:cs="Calibri"/>
        </w:rPr>
        <w:t xml:space="preserve"> a constant rate</w:t>
      </w:r>
      <w:r w:rsidR="00ED6191" w:rsidRPr="006F1F5D">
        <w:rPr>
          <w:rFonts w:ascii="Calibri" w:hAnsi="Calibri" w:cs="Calibri"/>
        </w:rPr>
        <w:t xml:space="preserve"> pure BM). Following this, the next scenario was a ML test of phylogenetic signal in the residuals using BM + λ (λ = 0 &lt; 1 is weak to strong evolutionary dependence, λ = 0 is evolutionary independence). A further scenario was a fixed test of phylogenetic signal in the residuals of the trait (response variable) using BM + λ – Trait (λ = the trait-only ML-calculated value and in this instance, λ = 0.901). The final scenario was a test of the strength of a pull towards optimal trait values using an Ornstein-Uhlenbeck (OU; α = &lt; 1 is a weak pull, α = &gt; 1 is a strong pull, α = 0 is the same scenario as pure BM) covariance structure. Full details about the effects and likely outcomes of these scenarios are in</w:t>
      </w:r>
      <w:r w:rsidR="006C77D2">
        <w:rPr>
          <w:rFonts w:ascii="Calibri" w:hAnsi="Calibri" w:cs="Calibri"/>
        </w:rPr>
        <w:t xml:space="preserve"> Table S</w:t>
      </w:r>
      <w:r w:rsidR="002028F3">
        <w:rPr>
          <w:rFonts w:ascii="Calibri" w:hAnsi="Calibri" w:cs="Calibri"/>
        </w:rPr>
        <w:t>1</w:t>
      </w:r>
      <w:r w:rsidR="00ED6191" w:rsidRPr="006F1F5D">
        <w:rPr>
          <w:rFonts w:ascii="Calibri" w:hAnsi="Calibri" w:cs="Calibri"/>
        </w:rPr>
        <w:t xml:space="preserve">. </w:t>
      </w:r>
    </w:p>
    <w:p w14:paraId="248F9FCB" w14:textId="77777777" w:rsidR="00ED6191" w:rsidRPr="006F1F5D" w:rsidRDefault="00ED6191" w:rsidP="00ED6191">
      <w:pPr>
        <w:spacing w:after="0" w:line="360" w:lineRule="auto"/>
        <w:jc w:val="both"/>
        <w:rPr>
          <w:rFonts w:ascii="Calibri" w:hAnsi="Calibri" w:cs="Calibri"/>
        </w:rPr>
      </w:pPr>
    </w:p>
    <w:p w14:paraId="34F20464" w14:textId="7C83BACC" w:rsidR="00ED6191" w:rsidRPr="006F1F5D" w:rsidRDefault="00ED6191" w:rsidP="00ED6191">
      <w:pPr>
        <w:spacing w:after="0" w:line="360" w:lineRule="auto"/>
        <w:jc w:val="both"/>
        <w:rPr>
          <w:rFonts w:ascii="Calibri" w:hAnsi="Calibri" w:cs="Calibri"/>
        </w:rPr>
      </w:pPr>
      <w:r w:rsidRPr="006F1F5D">
        <w:rPr>
          <w:rFonts w:ascii="Calibri" w:hAnsi="Calibri" w:cs="Calibri"/>
        </w:rPr>
        <w:t xml:space="preserve">The evolutionary rate of adaptation </w:t>
      </w:r>
      <w:r w:rsidR="00A81EE7">
        <w:rPr>
          <w:rFonts w:ascii="Calibri" w:hAnsi="Calibri" w:cs="Calibri"/>
          <w:noProof/>
        </w:rPr>
        <w:t>(the phylogenetic half-life; Hansen 1997; Uyeda and Harmon 2014 – the time it takes to move halfway to the trait optima from the ancestral state)</w:t>
      </w:r>
      <w:r w:rsidRPr="006F1F5D">
        <w:rPr>
          <w:rFonts w:ascii="Calibri" w:hAnsi="Calibri" w:cs="Calibri"/>
        </w:rPr>
        <w:t xml:space="preserve"> was calculated using </w:t>
      </w:r>
      <w:r w:rsidRPr="006F1F5D">
        <w:rPr>
          <w:rFonts w:ascii="Calibri" w:hAnsi="Calibri" w:cs="Calibri"/>
          <w:i/>
          <w:iCs/>
        </w:rPr>
        <w:t>ln</w:t>
      </w:r>
      <w:r w:rsidRPr="006F1F5D">
        <w:rPr>
          <w:rFonts w:ascii="Calibri" w:hAnsi="Calibri" w:cs="Calibri"/>
        </w:rPr>
        <w:t>(2) / α, where α was parameterised in the OU evolutionary scenario.</w:t>
      </w:r>
    </w:p>
    <w:p w14:paraId="439F3B68" w14:textId="77777777" w:rsidR="00ED6191" w:rsidRPr="006F1F5D" w:rsidRDefault="00ED6191" w:rsidP="00ED6191">
      <w:pPr>
        <w:spacing w:after="0" w:line="360" w:lineRule="auto"/>
        <w:jc w:val="both"/>
        <w:rPr>
          <w:rFonts w:ascii="Calibri" w:hAnsi="Calibri" w:cs="Calibri"/>
        </w:rPr>
      </w:pPr>
    </w:p>
    <w:p w14:paraId="4EB6DEC5" w14:textId="77777777" w:rsidR="00ED6191" w:rsidRPr="00437183" w:rsidRDefault="00ED6191" w:rsidP="00ED6191">
      <w:pPr>
        <w:pStyle w:val="Heading3"/>
        <w:spacing w:before="0" w:line="360" w:lineRule="auto"/>
        <w:jc w:val="both"/>
        <w:rPr>
          <w:rFonts w:ascii="Calibri" w:hAnsi="Calibri" w:cs="Calibri"/>
          <w:b/>
          <w:bCs/>
          <w:color w:val="auto"/>
          <w:sz w:val="26"/>
          <w:szCs w:val="26"/>
          <w:u w:val="single"/>
        </w:rPr>
      </w:pPr>
      <w:bookmarkStart w:id="10" w:name="_Toc152701238"/>
      <w:r w:rsidRPr="00437183">
        <w:rPr>
          <w:rFonts w:ascii="Calibri" w:hAnsi="Calibri" w:cs="Calibri"/>
          <w:b/>
          <w:bCs/>
          <w:color w:val="auto"/>
          <w:sz w:val="26"/>
          <w:szCs w:val="26"/>
          <w:u w:val="single"/>
        </w:rPr>
        <w:t>Model Selection</w:t>
      </w:r>
      <w:bookmarkEnd w:id="10"/>
    </w:p>
    <w:p w14:paraId="35516D1D" w14:textId="33E80989" w:rsidR="00ED6191" w:rsidRPr="006F1F5D" w:rsidRDefault="00ED6191" w:rsidP="00ED6191">
      <w:pPr>
        <w:spacing w:after="0" w:line="360" w:lineRule="auto"/>
        <w:jc w:val="both"/>
        <w:rPr>
          <w:rFonts w:ascii="Calibri" w:hAnsi="Calibri" w:cs="Calibri"/>
        </w:rPr>
      </w:pPr>
      <w:r w:rsidRPr="006F1F5D">
        <w:rPr>
          <w:rFonts w:ascii="Calibri" w:hAnsi="Calibri" w:cs="Calibri"/>
        </w:rPr>
        <w:t xml:space="preserve">For one group, aquatic mammals, the </w:t>
      </w:r>
      <w:r w:rsidR="00DE32A3">
        <w:rPr>
          <w:rFonts w:ascii="Calibri" w:hAnsi="Calibri" w:cs="Calibri"/>
        </w:rPr>
        <w:t xml:space="preserve">models including </w:t>
      </w:r>
      <w:r w:rsidRPr="006F1F5D">
        <w:rPr>
          <w:rFonts w:ascii="Calibri" w:hAnsi="Calibri" w:cs="Calibri"/>
        </w:rPr>
        <w:t xml:space="preserve">body mass and </w:t>
      </w:r>
      <w:r w:rsidR="00DE32A3">
        <w:rPr>
          <w:rFonts w:ascii="Calibri" w:hAnsi="Calibri" w:cs="Calibri"/>
        </w:rPr>
        <w:t xml:space="preserve">models including </w:t>
      </w:r>
      <w:r w:rsidRPr="006F1F5D">
        <w:rPr>
          <w:rFonts w:ascii="Calibri" w:hAnsi="Calibri" w:cs="Calibri"/>
        </w:rPr>
        <w:t xml:space="preserve">home range would not converge with unfixed λ initialiser values so </w:t>
      </w:r>
      <w:r w:rsidR="00F630E4">
        <w:rPr>
          <w:rFonts w:ascii="Calibri" w:hAnsi="Calibri" w:cs="Calibri"/>
        </w:rPr>
        <w:t>we</w:t>
      </w:r>
      <w:r w:rsidRPr="006F1F5D">
        <w:rPr>
          <w:rFonts w:ascii="Calibri" w:hAnsi="Calibri" w:cs="Calibri"/>
        </w:rPr>
        <w:t xml:space="preserve"> fixed the λ to values of 0, 0.25, 0.5, 0.75, and 1 </w:t>
      </w:r>
      <w:r w:rsidR="00A81EE7">
        <w:rPr>
          <w:rFonts w:ascii="Calibri" w:hAnsi="Calibri" w:cs="Calibri"/>
          <w:noProof/>
        </w:rPr>
        <w:t>(Ravignani and Garcia 2022)</w:t>
      </w:r>
      <w:r w:rsidRPr="006F1F5D">
        <w:rPr>
          <w:rFonts w:ascii="Calibri" w:hAnsi="Calibri" w:cs="Calibri"/>
        </w:rPr>
        <w:t xml:space="preserve">. </w:t>
      </w:r>
      <w:r w:rsidR="007652F2">
        <w:rPr>
          <w:rFonts w:ascii="Calibri" w:hAnsi="Calibri" w:cs="Calibri"/>
        </w:rPr>
        <w:t>We</w:t>
      </w:r>
      <w:r w:rsidRPr="006F1F5D">
        <w:rPr>
          <w:rFonts w:ascii="Calibri" w:hAnsi="Calibri" w:cs="Calibri"/>
        </w:rPr>
        <w:t xml:space="preserve"> then conducted model selection based on a delta </w:t>
      </w:r>
      <w:r w:rsidRPr="006F1F5D">
        <w:rPr>
          <w:rFonts w:ascii="Calibri" w:hAnsi="Calibri" w:cs="Calibri"/>
          <w:i/>
          <w:iCs/>
        </w:rPr>
        <w:t>AICc</w:t>
      </w:r>
      <w:r w:rsidRPr="006F1F5D">
        <w:rPr>
          <w:rFonts w:ascii="Calibri" w:hAnsi="Calibri" w:cs="Calibri"/>
        </w:rPr>
        <w:t xml:space="preserve"> &lt;2 cutoff </w:t>
      </w:r>
      <w:r w:rsidR="00A81EE7">
        <w:rPr>
          <w:rFonts w:ascii="Calibri" w:hAnsi="Calibri" w:cs="Calibri"/>
          <w:noProof/>
        </w:rPr>
        <w:t>(Burnham and Anderson 2002)</w:t>
      </w:r>
      <w:r w:rsidRPr="006F1F5D">
        <w:rPr>
          <w:rFonts w:ascii="Calibri" w:hAnsi="Calibri" w:cs="Calibri"/>
        </w:rPr>
        <w:t xml:space="preserve"> to compare the evolutionary hypotheses and to find the best model from the model set. </w:t>
      </w:r>
      <w:r w:rsidR="007652F2">
        <w:rPr>
          <w:rFonts w:ascii="Calibri" w:hAnsi="Calibri" w:cs="Calibri"/>
        </w:rPr>
        <w:t>We</w:t>
      </w:r>
      <w:r w:rsidRPr="006F1F5D">
        <w:rPr>
          <w:rFonts w:ascii="Calibri" w:hAnsi="Calibri" w:cs="Calibri"/>
        </w:rPr>
        <w:t xml:space="preserve"> calculated the conditional (normalised) probability of the </w:t>
      </w:r>
      <w:r w:rsidR="00C2226F">
        <w:rPr>
          <w:rFonts w:ascii="Calibri" w:hAnsi="Calibri" w:cs="Calibri"/>
        </w:rPr>
        <w:t>best</w:t>
      </w:r>
      <w:r w:rsidRPr="006F1F5D">
        <w:rPr>
          <w:rFonts w:ascii="Calibri" w:hAnsi="Calibri" w:cs="Calibri"/>
        </w:rPr>
        <w:t xml:space="preserve"> model as compared to the second-best model based on the </w:t>
      </w:r>
      <w:r w:rsidRPr="006F1F5D">
        <w:rPr>
          <w:rFonts w:ascii="Calibri" w:hAnsi="Calibri" w:cs="Calibri"/>
          <w:i/>
          <w:iCs/>
        </w:rPr>
        <w:t>AICc</w:t>
      </w:r>
      <w:r w:rsidRPr="006F1F5D">
        <w:rPr>
          <w:rFonts w:ascii="Calibri" w:hAnsi="Calibri" w:cs="Calibri"/>
        </w:rPr>
        <w:t xml:space="preserve"> weights </w:t>
      </w:r>
      <w:r w:rsidR="00A81EE7">
        <w:rPr>
          <w:rFonts w:ascii="Calibri" w:hAnsi="Calibri" w:cs="Calibri"/>
          <w:noProof/>
        </w:rPr>
        <w:t>(after Wagenmakers and Farrell 2004; sensu Martin et al. 2017)</w:t>
      </w:r>
      <w:r w:rsidRPr="006F1F5D">
        <w:rPr>
          <w:rFonts w:ascii="Calibri" w:hAnsi="Calibri" w:cs="Calibri"/>
        </w:rPr>
        <w:t xml:space="preserve">. </w:t>
      </w:r>
    </w:p>
    <w:p w14:paraId="0FD3B63F" w14:textId="77777777" w:rsidR="00ED6191" w:rsidRPr="006F1F5D" w:rsidRDefault="00ED6191" w:rsidP="00ED6191">
      <w:pPr>
        <w:spacing w:after="0" w:line="360" w:lineRule="auto"/>
        <w:jc w:val="both"/>
        <w:rPr>
          <w:rFonts w:ascii="Calibri" w:hAnsi="Calibri" w:cs="Calibri"/>
        </w:rPr>
      </w:pPr>
    </w:p>
    <w:p w14:paraId="48035804" w14:textId="39B25DB4" w:rsidR="00ED6191" w:rsidRPr="006F1F5D" w:rsidRDefault="007652F2" w:rsidP="00ED6191">
      <w:pPr>
        <w:spacing w:after="0" w:line="360" w:lineRule="auto"/>
        <w:jc w:val="both"/>
        <w:rPr>
          <w:rFonts w:ascii="Calibri" w:hAnsi="Calibri" w:cs="Calibri"/>
        </w:rPr>
      </w:pPr>
      <w:r>
        <w:rPr>
          <w:rFonts w:ascii="Calibri" w:hAnsi="Calibri" w:cs="Calibri"/>
        </w:rPr>
        <w:t>Our</w:t>
      </w:r>
      <w:r w:rsidR="00ED6191" w:rsidRPr="006F1F5D">
        <w:rPr>
          <w:rFonts w:ascii="Calibri" w:hAnsi="Calibri" w:cs="Calibri"/>
        </w:rPr>
        <w:t xml:space="preserve"> models were compared using ML instead of restricted-maximum likelihood (REML) because REML models calculate model-specific variance estimates which are not comparable across un-nested models using residual log-likelihoods </w:t>
      </w:r>
      <w:r w:rsidR="00A81EE7">
        <w:rPr>
          <w:rFonts w:ascii="Calibri" w:hAnsi="Calibri" w:cs="Calibri"/>
          <w:noProof/>
        </w:rPr>
        <w:t xml:space="preserve">(Verbeke and Molenberghs 2000; Yafune et al. 2005; Verbyla </w:t>
      </w:r>
      <w:r w:rsidR="00A81EE7">
        <w:rPr>
          <w:rFonts w:ascii="Calibri" w:hAnsi="Calibri" w:cs="Calibri"/>
          <w:noProof/>
        </w:rPr>
        <w:lastRenderedPageBreak/>
        <w:t>2019)</w:t>
      </w:r>
      <w:r w:rsidR="00ED6191" w:rsidRPr="006F1F5D">
        <w:rPr>
          <w:rFonts w:ascii="Calibri" w:hAnsi="Calibri" w:cs="Calibri"/>
        </w:rPr>
        <w:t xml:space="preserve">. PGLS models calculated using REML have estimated residuals, and hence have information criterion (e.g., </w:t>
      </w:r>
      <w:r w:rsidR="00ED6191" w:rsidRPr="006F1F5D">
        <w:rPr>
          <w:rFonts w:ascii="Calibri" w:hAnsi="Calibri" w:cs="Calibri"/>
          <w:i/>
          <w:iCs/>
        </w:rPr>
        <w:t>AICc</w:t>
      </w:r>
      <w:r w:rsidR="00ED6191" w:rsidRPr="006F1F5D">
        <w:rPr>
          <w:rFonts w:ascii="Calibri" w:hAnsi="Calibri" w:cs="Calibri"/>
        </w:rPr>
        <w:t xml:space="preserve">) calculated based on residual log-likelihoods instead of the full log-likelihoods of ML models. As such, REML models are inappropriate for PGLS model selection unless using full log-likelihoods and deriving different information criteria from AIC and BIC criterion </w:t>
      </w:r>
      <w:r w:rsidR="00A81EE7">
        <w:rPr>
          <w:rFonts w:ascii="Calibri" w:hAnsi="Calibri" w:cs="Calibri"/>
          <w:noProof/>
        </w:rPr>
        <w:t>(Verbyla 2019)</w:t>
      </w:r>
      <w:r w:rsidR="00ED6191" w:rsidRPr="006F1F5D">
        <w:rPr>
          <w:rFonts w:ascii="Calibri" w:hAnsi="Calibri" w:cs="Calibri"/>
        </w:rPr>
        <w:t xml:space="preserve">. On the other hand, ML model estimates can be compared across models using existing criteria  </w:t>
      </w:r>
      <w:r w:rsidR="00A81EE7">
        <w:rPr>
          <w:rFonts w:ascii="Calibri" w:hAnsi="Calibri" w:cs="Calibri"/>
          <w:noProof/>
        </w:rPr>
        <w:t>(Burnham and Anderson 2002)</w:t>
      </w:r>
      <w:r w:rsidR="00ED6191" w:rsidRPr="006F1F5D">
        <w:rPr>
          <w:rFonts w:ascii="Calibri" w:hAnsi="Calibri" w:cs="Calibri"/>
        </w:rPr>
        <w:t xml:space="preserve"> and have been used in comparative biology contexts </w:t>
      </w:r>
      <w:r w:rsidR="00A81EE7">
        <w:rPr>
          <w:rFonts w:ascii="Calibri" w:hAnsi="Calibri" w:cs="Calibri"/>
          <w:noProof/>
        </w:rPr>
        <w:t>(e.g., AICc used by Hensley et al. 2015)</w:t>
      </w:r>
      <w:r w:rsidR="00ED6191" w:rsidRPr="006F1F5D">
        <w:rPr>
          <w:rFonts w:ascii="Calibri" w:hAnsi="Calibri" w:cs="Calibri"/>
        </w:rPr>
        <w:t xml:space="preserve">. </w:t>
      </w:r>
    </w:p>
    <w:p w14:paraId="11E3BA05" w14:textId="77777777" w:rsidR="00ED6191" w:rsidRPr="006F1F5D" w:rsidRDefault="00ED6191" w:rsidP="0017529C">
      <w:pPr>
        <w:spacing w:after="0" w:line="360" w:lineRule="auto"/>
        <w:jc w:val="both"/>
        <w:rPr>
          <w:rFonts w:ascii="Calibri" w:hAnsi="Calibri" w:cs="Calibri"/>
        </w:rPr>
      </w:pPr>
    </w:p>
    <w:p w14:paraId="68640943" w14:textId="01811139" w:rsidR="00ED6191" w:rsidRPr="00437183" w:rsidRDefault="00C2226F" w:rsidP="00ED6191">
      <w:pPr>
        <w:pStyle w:val="Heading3"/>
        <w:spacing w:before="0" w:line="360" w:lineRule="auto"/>
        <w:jc w:val="both"/>
        <w:rPr>
          <w:rFonts w:ascii="Calibri" w:hAnsi="Calibri" w:cs="Calibri"/>
          <w:b/>
          <w:bCs/>
          <w:color w:val="auto"/>
          <w:sz w:val="26"/>
          <w:szCs w:val="26"/>
          <w:u w:val="single"/>
        </w:rPr>
      </w:pPr>
      <w:bookmarkStart w:id="11" w:name="_Toc152701239"/>
      <w:r>
        <w:rPr>
          <w:rFonts w:ascii="Calibri" w:hAnsi="Calibri" w:cs="Calibri"/>
          <w:b/>
          <w:bCs/>
          <w:color w:val="auto"/>
          <w:sz w:val="26"/>
          <w:szCs w:val="26"/>
          <w:u w:val="single"/>
        </w:rPr>
        <w:t>Best</w:t>
      </w:r>
      <w:r w:rsidR="00ED6191" w:rsidRPr="00437183">
        <w:rPr>
          <w:rFonts w:ascii="Calibri" w:hAnsi="Calibri" w:cs="Calibri"/>
          <w:b/>
          <w:bCs/>
          <w:color w:val="auto"/>
          <w:sz w:val="26"/>
          <w:szCs w:val="26"/>
          <w:u w:val="single"/>
        </w:rPr>
        <w:t xml:space="preserve"> Model Assumptions</w:t>
      </w:r>
      <w:bookmarkEnd w:id="11"/>
    </w:p>
    <w:p w14:paraId="44D67B86" w14:textId="643D56F2" w:rsidR="00ED6191" w:rsidRPr="006F1F5D" w:rsidRDefault="007652F2" w:rsidP="00ED6191">
      <w:pPr>
        <w:spacing w:after="0" w:line="360" w:lineRule="auto"/>
        <w:jc w:val="both"/>
        <w:rPr>
          <w:rFonts w:ascii="Calibri" w:eastAsiaTheme="majorEastAsia" w:hAnsi="Calibri" w:cs="Calibri"/>
          <w:b/>
          <w:bCs/>
          <w:sz w:val="32"/>
          <w:szCs w:val="32"/>
          <w:lang w:val="en-GB"/>
        </w:rPr>
      </w:pPr>
      <w:r>
        <w:rPr>
          <w:rFonts w:ascii="Calibri" w:hAnsi="Calibri" w:cs="Calibri"/>
        </w:rPr>
        <w:t>We</w:t>
      </w:r>
      <w:r w:rsidR="00ED6191" w:rsidRPr="006F1F5D">
        <w:rPr>
          <w:rFonts w:ascii="Calibri" w:hAnsi="Calibri" w:cs="Calibri"/>
        </w:rPr>
        <w:t xml:space="preserve"> visually assessed the normality of the residuals and the homogeneity of the variance structure for each </w:t>
      </w:r>
      <w:r w:rsidR="00C2226F">
        <w:rPr>
          <w:rFonts w:ascii="Calibri" w:hAnsi="Calibri" w:cs="Calibri"/>
        </w:rPr>
        <w:t>best</w:t>
      </w:r>
      <w:r w:rsidR="00ED6191" w:rsidRPr="006F1F5D">
        <w:rPr>
          <w:rFonts w:ascii="Calibri" w:hAnsi="Calibri" w:cs="Calibri"/>
        </w:rPr>
        <w:t xml:space="preserve"> model to ensure these assumptions were met. </w:t>
      </w:r>
      <w:r>
        <w:rPr>
          <w:rFonts w:ascii="Calibri" w:hAnsi="Calibri" w:cs="Calibri"/>
        </w:rPr>
        <w:t>We</w:t>
      </w:r>
      <w:r w:rsidR="00ED6191" w:rsidRPr="006F1F5D">
        <w:rPr>
          <w:rFonts w:ascii="Calibri" w:hAnsi="Calibri" w:cs="Calibri"/>
        </w:rPr>
        <w:t xml:space="preserve"> also tested multicollinearity of the </w:t>
      </w:r>
      <w:r w:rsidR="00C2226F">
        <w:rPr>
          <w:rFonts w:ascii="Calibri" w:hAnsi="Calibri" w:cs="Calibri"/>
        </w:rPr>
        <w:t>best</w:t>
      </w:r>
      <w:r w:rsidR="00ED6191" w:rsidRPr="006F1F5D">
        <w:rPr>
          <w:rFonts w:ascii="Calibri" w:hAnsi="Calibri" w:cs="Calibri"/>
        </w:rPr>
        <w:t xml:space="preserve"> models using the </w:t>
      </w:r>
      <w:r w:rsidR="00ED6191" w:rsidRPr="006F1F5D">
        <w:rPr>
          <w:rFonts w:ascii="Calibri" w:hAnsi="Calibri" w:cs="Calibri"/>
          <w:i/>
          <w:iCs/>
        </w:rPr>
        <w:t>vif</w:t>
      </w:r>
      <w:r w:rsidR="00ED6191" w:rsidRPr="006F1F5D">
        <w:rPr>
          <w:rFonts w:ascii="Calibri" w:hAnsi="Calibri" w:cs="Calibri"/>
        </w:rPr>
        <w:t xml:space="preserve"> function of the </w:t>
      </w:r>
      <w:r w:rsidR="00ED6191" w:rsidRPr="006F1F5D">
        <w:rPr>
          <w:rFonts w:ascii="Calibri" w:hAnsi="Calibri" w:cs="Calibri"/>
          <w:i/>
          <w:iCs/>
        </w:rPr>
        <w:t>car</w:t>
      </w:r>
      <w:r w:rsidR="00ED6191" w:rsidRPr="006F1F5D">
        <w:rPr>
          <w:rFonts w:ascii="Calibri" w:hAnsi="Calibri" w:cs="Calibri"/>
        </w:rPr>
        <w:t xml:space="preserve"> package </w:t>
      </w:r>
      <w:r w:rsidR="00A81EE7">
        <w:rPr>
          <w:rFonts w:ascii="Calibri" w:hAnsi="Calibri" w:cs="Calibri"/>
          <w:noProof/>
        </w:rPr>
        <w:t>(Fox et al. 2012)</w:t>
      </w:r>
      <w:r w:rsidR="00ED6191" w:rsidRPr="006F1F5D">
        <w:rPr>
          <w:rFonts w:ascii="Calibri" w:hAnsi="Calibri" w:cs="Calibri"/>
        </w:rPr>
        <w:t xml:space="preserve"> to assess the variance inflation factor (VIF) of variables in the model. VIF values over 10 indicated that multicollinearity of variables in the models required correction. </w:t>
      </w:r>
      <w:r>
        <w:rPr>
          <w:rFonts w:ascii="Calibri" w:hAnsi="Calibri" w:cs="Calibri"/>
        </w:rPr>
        <w:t>We</w:t>
      </w:r>
      <w:r w:rsidR="00ED6191" w:rsidRPr="006F1F5D">
        <w:rPr>
          <w:rFonts w:ascii="Calibri" w:hAnsi="Calibri" w:cs="Calibri"/>
        </w:rPr>
        <w:t xml:space="preserve"> found that VIF values were less than 10 for all </w:t>
      </w:r>
      <w:r w:rsidR="00C2226F">
        <w:rPr>
          <w:rFonts w:ascii="Calibri" w:hAnsi="Calibri" w:cs="Calibri"/>
        </w:rPr>
        <w:t>best</w:t>
      </w:r>
      <w:r w:rsidR="00ED6191" w:rsidRPr="006F1F5D">
        <w:rPr>
          <w:rFonts w:ascii="Calibri" w:hAnsi="Calibri" w:cs="Calibri"/>
        </w:rPr>
        <w:t xml:space="preserve"> models.</w:t>
      </w:r>
      <w:r w:rsidR="00ED6191" w:rsidRPr="006F1F5D">
        <w:rPr>
          <w:rFonts w:ascii="Calibri" w:eastAsiaTheme="majorEastAsia" w:hAnsi="Calibri" w:cs="Calibri"/>
          <w:b/>
          <w:bCs/>
          <w:sz w:val="32"/>
          <w:szCs w:val="32"/>
          <w:lang w:val="en-GB"/>
        </w:rPr>
        <w:br w:type="page"/>
      </w:r>
    </w:p>
    <w:p w14:paraId="660D5D3E" w14:textId="5FD4D0FB" w:rsidR="00D90706" w:rsidRPr="006F1F5D" w:rsidRDefault="00DC3E8D" w:rsidP="00D90706">
      <w:pPr>
        <w:spacing w:line="276" w:lineRule="auto"/>
        <w:jc w:val="both"/>
        <w:rPr>
          <w:rFonts w:ascii="Calibri" w:eastAsia="MS Mincho" w:hAnsi="Calibri" w:cs="Calibri"/>
          <w:b/>
        </w:rPr>
      </w:pPr>
      <w:r w:rsidRPr="006F1F5D">
        <w:rPr>
          <w:rFonts w:ascii="Calibri" w:hAnsi="Calibri" w:cs="Calibri"/>
          <w:noProof/>
          <w:color w:val="2B579A"/>
          <w:shd w:val="clear" w:color="auto" w:fill="E6E6E6"/>
        </w:rPr>
        <w:lastRenderedPageBreak/>
        <w:drawing>
          <wp:anchor distT="0" distB="0" distL="114300" distR="114300" simplePos="0" relativeHeight="251660288" behindDoc="0" locked="0" layoutInCell="1" allowOverlap="1" wp14:anchorId="5E404BB2" wp14:editId="07CDEA0A">
            <wp:simplePos x="0" y="0"/>
            <wp:positionH relativeFrom="column">
              <wp:posOffset>589915</wp:posOffset>
            </wp:positionH>
            <wp:positionV relativeFrom="paragraph">
              <wp:posOffset>2619375</wp:posOffset>
            </wp:positionV>
            <wp:extent cx="4200525" cy="2519680"/>
            <wp:effectExtent l="0" t="0" r="0" b="0"/>
            <wp:wrapSquare wrapText="bothSides"/>
            <wp:docPr id="223696972" name="Picture 223696972" descr="A graph with text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69697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00525" cy="2519680"/>
                    </a:xfrm>
                    <a:prstGeom prst="rect">
                      <a:avLst/>
                    </a:prstGeom>
                  </pic:spPr>
                </pic:pic>
              </a:graphicData>
            </a:graphic>
            <wp14:sizeRelH relativeFrom="page">
              <wp14:pctWidth>0</wp14:pctWidth>
            </wp14:sizeRelH>
            <wp14:sizeRelV relativeFrom="page">
              <wp14:pctHeight>0</wp14:pctHeight>
            </wp14:sizeRelV>
          </wp:anchor>
        </w:drawing>
      </w:r>
      <w:r w:rsidR="00D90706" w:rsidRPr="006F1F5D">
        <w:rPr>
          <w:rFonts w:ascii="Calibri" w:hAnsi="Calibri" w:cs="Calibri"/>
          <w:noProof/>
          <w:color w:val="2B579A"/>
          <w:shd w:val="clear" w:color="auto" w:fill="E6E6E6"/>
        </w:rPr>
        <w:drawing>
          <wp:anchor distT="0" distB="0" distL="114300" distR="114300" simplePos="0" relativeHeight="251659264" behindDoc="0" locked="0" layoutInCell="1" allowOverlap="1" wp14:anchorId="365E1F85" wp14:editId="2D433ED3">
            <wp:simplePos x="0" y="0"/>
            <wp:positionH relativeFrom="column">
              <wp:posOffset>535305</wp:posOffset>
            </wp:positionH>
            <wp:positionV relativeFrom="paragraph">
              <wp:posOffset>0</wp:posOffset>
            </wp:positionV>
            <wp:extent cx="4199890" cy="2519680"/>
            <wp:effectExtent l="0" t="0" r="0" b="0"/>
            <wp:wrapSquare wrapText="bothSides"/>
            <wp:docPr id="1385509175" name="Picture 1385509175" descr="A graph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550917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99890" cy="2519680"/>
                    </a:xfrm>
                    <a:prstGeom prst="rect">
                      <a:avLst/>
                    </a:prstGeom>
                  </pic:spPr>
                </pic:pic>
              </a:graphicData>
            </a:graphic>
            <wp14:sizeRelH relativeFrom="page">
              <wp14:pctWidth>0</wp14:pctWidth>
            </wp14:sizeRelH>
            <wp14:sizeRelV relativeFrom="page">
              <wp14:pctHeight>0</wp14:pctHeight>
            </wp14:sizeRelV>
          </wp:anchor>
        </w:drawing>
      </w:r>
    </w:p>
    <w:p w14:paraId="62C9F8AA" w14:textId="1546FFED" w:rsidR="00DF2F47" w:rsidRDefault="00DC3E8D">
      <w:pPr>
        <w:rPr>
          <w:rFonts w:ascii="Calibri" w:eastAsia="MS Mincho" w:hAnsi="Calibri" w:cs="Calibri"/>
          <w:b/>
        </w:rPr>
      </w:pPr>
      <w:r w:rsidRPr="006F1F5D">
        <w:rPr>
          <w:rFonts w:ascii="Calibri" w:eastAsia="MS Mincho" w:hAnsi="Calibri" w:cs="Calibri"/>
          <w:b/>
          <w:noProof/>
          <w:color w:val="2B579A"/>
          <w:shd w:val="clear" w:color="auto" w:fill="E6E6E6"/>
        </w:rPr>
        <w:drawing>
          <wp:anchor distT="0" distB="0" distL="114300" distR="114300" simplePos="0" relativeHeight="251661312" behindDoc="0" locked="0" layoutInCell="1" allowOverlap="1" wp14:anchorId="21F62963" wp14:editId="1928EB5C">
            <wp:simplePos x="0" y="0"/>
            <wp:positionH relativeFrom="column">
              <wp:posOffset>592455</wp:posOffset>
            </wp:positionH>
            <wp:positionV relativeFrom="paragraph">
              <wp:posOffset>5020945</wp:posOffset>
            </wp:positionV>
            <wp:extent cx="4199890" cy="2519680"/>
            <wp:effectExtent l="0" t="0" r="0" b="0"/>
            <wp:wrapSquare wrapText="bothSides"/>
            <wp:docPr id="2073375817" name="Picture 2073375817" descr="A graph of a number of mamm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75817" name="Picture 2073375817" descr="A graph of a number of mammal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99890" cy="2519680"/>
                    </a:xfrm>
                    <a:prstGeom prst="rect">
                      <a:avLst/>
                    </a:prstGeom>
                  </pic:spPr>
                </pic:pic>
              </a:graphicData>
            </a:graphic>
            <wp14:sizeRelH relativeFrom="page">
              <wp14:pctWidth>0</wp14:pctWidth>
            </wp14:sizeRelH>
            <wp14:sizeRelV relativeFrom="page">
              <wp14:pctHeight>0</wp14:pctHeight>
            </wp14:sizeRelV>
          </wp:anchor>
        </w:drawing>
      </w:r>
      <w:r w:rsidR="00DF2F47">
        <w:rPr>
          <w:rFonts w:ascii="Calibri" w:eastAsia="MS Mincho" w:hAnsi="Calibri" w:cs="Calibri"/>
          <w:b/>
        </w:rPr>
        <w:br w:type="page"/>
      </w:r>
    </w:p>
    <w:p w14:paraId="5F524421" w14:textId="3570E084" w:rsidR="00DF2F47" w:rsidRDefault="00DC3E8D" w:rsidP="00D90706">
      <w:pPr>
        <w:spacing w:line="360" w:lineRule="auto"/>
        <w:jc w:val="both"/>
        <w:rPr>
          <w:rFonts w:ascii="Calibri" w:eastAsia="MS Mincho" w:hAnsi="Calibri" w:cs="Calibri"/>
          <w:b/>
        </w:rPr>
      </w:pPr>
      <w:r w:rsidRPr="006F1F5D">
        <w:rPr>
          <w:rFonts w:ascii="Calibri" w:eastAsia="MS Mincho" w:hAnsi="Calibri" w:cs="Calibri"/>
          <w:b/>
          <w:noProof/>
          <w:color w:val="2B579A"/>
          <w:shd w:val="clear" w:color="auto" w:fill="E6E6E6"/>
        </w:rPr>
        <w:lastRenderedPageBreak/>
        <w:drawing>
          <wp:anchor distT="0" distB="0" distL="114300" distR="114300" simplePos="0" relativeHeight="251664384" behindDoc="0" locked="0" layoutInCell="1" allowOverlap="1" wp14:anchorId="25C0BB82" wp14:editId="3F9A90E2">
            <wp:simplePos x="0" y="0"/>
            <wp:positionH relativeFrom="column">
              <wp:posOffset>807720</wp:posOffset>
            </wp:positionH>
            <wp:positionV relativeFrom="paragraph">
              <wp:posOffset>0</wp:posOffset>
            </wp:positionV>
            <wp:extent cx="3959860" cy="2375535"/>
            <wp:effectExtent l="0" t="0" r="2540" b="5715"/>
            <wp:wrapSquare wrapText="bothSides"/>
            <wp:docPr id="1784707996" name="Picture 1784707996" descr="A graph of a number of mamm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07996" name="Picture 1784707996" descr="A graph of a number of mammal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59860" cy="2375535"/>
                    </a:xfrm>
                    <a:prstGeom prst="rect">
                      <a:avLst/>
                    </a:prstGeom>
                  </pic:spPr>
                </pic:pic>
              </a:graphicData>
            </a:graphic>
            <wp14:sizeRelH relativeFrom="page">
              <wp14:pctWidth>0</wp14:pctWidth>
            </wp14:sizeRelH>
            <wp14:sizeRelV relativeFrom="page">
              <wp14:pctHeight>0</wp14:pctHeight>
            </wp14:sizeRelV>
          </wp:anchor>
        </w:drawing>
      </w:r>
    </w:p>
    <w:p w14:paraId="663A268C" w14:textId="50445790" w:rsidR="00DF2F47" w:rsidRDefault="00DF2F47" w:rsidP="00D90706">
      <w:pPr>
        <w:spacing w:line="360" w:lineRule="auto"/>
        <w:jc w:val="both"/>
        <w:rPr>
          <w:rFonts w:ascii="Calibri" w:eastAsia="MS Mincho" w:hAnsi="Calibri" w:cs="Calibri"/>
          <w:b/>
        </w:rPr>
      </w:pPr>
    </w:p>
    <w:p w14:paraId="0829787F" w14:textId="77777777" w:rsidR="00DF2F47" w:rsidRDefault="00DF2F47" w:rsidP="00D90706">
      <w:pPr>
        <w:spacing w:line="360" w:lineRule="auto"/>
        <w:jc w:val="both"/>
        <w:rPr>
          <w:rFonts w:ascii="Calibri" w:eastAsia="MS Mincho" w:hAnsi="Calibri" w:cs="Calibri"/>
          <w:b/>
        </w:rPr>
      </w:pPr>
    </w:p>
    <w:p w14:paraId="08BDBC76" w14:textId="77777777" w:rsidR="00DF2F47" w:rsidRDefault="00DF2F47" w:rsidP="00D90706">
      <w:pPr>
        <w:spacing w:line="360" w:lineRule="auto"/>
        <w:jc w:val="both"/>
        <w:rPr>
          <w:rFonts w:ascii="Calibri" w:eastAsia="MS Mincho" w:hAnsi="Calibri" w:cs="Calibri"/>
          <w:b/>
        </w:rPr>
      </w:pPr>
    </w:p>
    <w:p w14:paraId="7CF9C86E" w14:textId="77777777" w:rsidR="00DF2F47" w:rsidRDefault="00DF2F47" w:rsidP="00D90706">
      <w:pPr>
        <w:spacing w:line="360" w:lineRule="auto"/>
        <w:jc w:val="both"/>
        <w:rPr>
          <w:rFonts w:ascii="Calibri" w:eastAsia="MS Mincho" w:hAnsi="Calibri" w:cs="Calibri"/>
          <w:b/>
        </w:rPr>
      </w:pPr>
    </w:p>
    <w:p w14:paraId="15957568" w14:textId="716B561F" w:rsidR="00DF2F47" w:rsidRDefault="00DF2F47" w:rsidP="00D90706">
      <w:pPr>
        <w:spacing w:line="360" w:lineRule="auto"/>
        <w:jc w:val="both"/>
        <w:rPr>
          <w:rFonts w:ascii="Calibri" w:eastAsia="MS Mincho" w:hAnsi="Calibri" w:cs="Calibri"/>
          <w:b/>
        </w:rPr>
      </w:pPr>
    </w:p>
    <w:p w14:paraId="3AE7836B" w14:textId="0E0B36FC" w:rsidR="00DF2F47" w:rsidRDefault="00DC3E8D" w:rsidP="00D90706">
      <w:pPr>
        <w:spacing w:line="360" w:lineRule="auto"/>
        <w:jc w:val="both"/>
        <w:rPr>
          <w:rFonts w:ascii="Calibri" w:eastAsia="MS Mincho" w:hAnsi="Calibri" w:cs="Calibri"/>
          <w:b/>
        </w:rPr>
      </w:pPr>
      <w:r w:rsidRPr="006F1F5D">
        <w:rPr>
          <w:rFonts w:ascii="Calibri" w:eastAsia="MS Mincho" w:hAnsi="Calibri" w:cs="Calibri"/>
          <w:b/>
          <w:noProof/>
          <w:color w:val="2B579A"/>
          <w:shd w:val="clear" w:color="auto" w:fill="E6E6E6"/>
        </w:rPr>
        <w:drawing>
          <wp:anchor distT="0" distB="0" distL="114300" distR="114300" simplePos="0" relativeHeight="251666432" behindDoc="0" locked="0" layoutInCell="1" allowOverlap="1" wp14:anchorId="3DD41FBB" wp14:editId="2B369B2E">
            <wp:simplePos x="0" y="0"/>
            <wp:positionH relativeFrom="margin">
              <wp:posOffset>809625</wp:posOffset>
            </wp:positionH>
            <wp:positionV relativeFrom="paragraph">
              <wp:posOffset>195580</wp:posOffset>
            </wp:positionV>
            <wp:extent cx="3960860" cy="2376000"/>
            <wp:effectExtent l="0" t="0" r="1905" b="5715"/>
            <wp:wrapSquare wrapText="bothSides"/>
            <wp:docPr id="1068188623" name="Picture 1068188623" descr="A graph of a number of mamm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188623" name="Picture 1068188623" descr="A graph of a number of mammal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60860" cy="2376000"/>
                    </a:xfrm>
                    <a:prstGeom prst="rect">
                      <a:avLst/>
                    </a:prstGeom>
                  </pic:spPr>
                </pic:pic>
              </a:graphicData>
            </a:graphic>
            <wp14:sizeRelH relativeFrom="page">
              <wp14:pctWidth>0</wp14:pctWidth>
            </wp14:sizeRelH>
            <wp14:sizeRelV relativeFrom="page">
              <wp14:pctHeight>0</wp14:pctHeight>
            </wp14:sizeRelV>
          </wp:anchor>
        </w:drawing>
      </w:r>
    </w:p>
    <w:p w14:paraId="25533C70" w14:textId="7F712FE0" w:rsidR="00DF2F47" w:rsidRDefault="00DF2F47" w:rsidP="00D90706">
      <w:pPr>
        <w:spacing w:line="360" w:lineRule="auto"/>
        <w:jc w:val="both"/>
        <w:rPr>
          <w:rFonts w:ascii="Calibri" w:eastAsia="MS Mincho" w:hAnsi="Calibri" w:cs="Calibri"/>
          <w:b/>
        </w:rPr>
      </w:pPr>
    </w:p>
    <w:p w14:paraId="6082E39E" w14:textId="1FBA0FA4" w:rsidR="00DF2F47" w:rsidRDefault="00DF2F47" w:rsidP="00D90706">
      <w:pPr>
        <w:spacing w:line="360" w:lineRule="auto"/>
        <w:jc w:val="both"/>
        <w:rPr>
          <w:rFonts w:ascii="Calibri" w:eastAsia="MS Mincho" w:hAnsi="Calibri" w:cs="Calibri"/>
          <w:b/>
        </w:rPr>
      </w:pPr>
    </w:p>
    <w:p w14:paraId="2D01AAD2" w14:textId="7578BC48" w:rsidR="00DF2F47" w:rsidRDefault="00DF2F47" w:rsidP="00D90706">
      <w:pPr>
        <w:spacing w:line="360" w:lineRule="auto"/>
        <w:jc w:val="both"/>
        <w:rPr>
          <w:rFonts w:ascii="Calibri" w:eastAsia="MS Mincho" w:hAnsi="Calibri" w:cs="Calibri"/>
          <w:b/>
        </w:rPr>
      </w:pPr>
    </w:p>
    <w:p w14:paraId="70FD97A3" w14:textId="4CAD098A" w:rsidR="00DF2F47" w:rsidRDefault="00DF2F47" w:rsidP="00D90706">
      <w:pPr>
        <w:spacing w:line="360" w:lineRule="auto"/>
        <w:jc w:val="both"/>
        <w:rPr>
          <w:rFonts w:ascii="Calibri" w:eastAsia="MS Mincho" w:hAnsi="Calibri" w:cs="Calibri"/>
          <w:b/>
        </w:rPr>
      </w:pPr>
    </w:p>
    <w:p w14:paraId="1D912D2C" w14:textId="0CFBB1DC" w:rsidR="00DF2F47" w:rsidRDefault="00DF2F47" w:rsidP="00D90706">
      <w:pPr>
        <w:spacing w:line="360" w:lineRule="auto"/>
        <w:jc w:val="both"/>
        <w:rPr>
          <w:rFonts w:ascii="Calibri" w:eastAsia="MS Mincho" w:hAnsi="Calibri" w:cs="Calibri"/>
          <w:b/>
        </w:rPr>
      </w:pPr>
    </w:p>
    <w:p w14:paraId="46C5B10C" w14:textId="54ABC7F2" w:rsidR="00DF2F47" w:rsidRDefault="00DF2F47" w:rsidP="00D90706">
      <w:pPr>
        <w:spacing w:line="360" w:lineRule="auto"/>
        <w:jc w:val="both"/>
        <w:rPr>
          <w:rFonts w:ascii="Calibri" w:eastAsia="MS Mincho" w:hAnsi="Calibri" w:cs="Calibri"/>
          <w:b/>
        </w:rPr>
      </w:pPr>
    </w:p>
    <w:p w14:paraId="30711761" w14:textId="5F491FBC" w:rsidR="00DF2F47" w:rsidRDefault="00DC3E8D" w:rsidP="00D90706">
      <w:pPr>
        <w:spacing w:line="360" w:lineRule="auto"/>
        <w:jc w:val="both"/>
        <w:rPr>
          <w:rFonts w:ascii="Calibri" w:eastAsia="MS Mincho" w:hAnsi="Calibri" w:cs="Calibri"/>
          <w:b/>
        </w:rPr>
      </w:pPr>
      <w:r w:rsidRPr="006F1F5D">
        <w:rPr>
          <w:rFonts w:ascii="Calibri" w:eastAsia="MS Mincho" w:hAnsi="Calibri" w:cs="Calibri"/>
          <w:b/>
          <w:noProof/>
          <w:color w:val="2B579A"/>
          <w:shd w:val="clear" w:color="auto" w:fill="E6E6E6"/>
        </w:rPr>
        <w:drawing>
          <wp:anchor distT="0" distB="0" distL="114300" distR="114300" simplePos="0" relativeHeight="251668480" behindDoc="0" locked="0" layoutInCell="1" allowOverlap="1" wp14:anchorId="0A6AC1CC" wp14:editId="5B83475C">
            <wp:simplePos x="0" y="0"/>
            <wp:positionH relativeFrom="column">
              <wp:posOffset>807720</wp:posOffset>
            </wp:positionH>
            <wp:positionV relativeFrom="paragraph">
              <wp:posOffset>39370</wp:posOffset>
            </wp:positionV>
            <wp:extent cx="3962195" cy="2376000"/>
            <wp:effectExtent l="0" t="0" r="635" b="5715"/>
            <wp:wrapSquare wrapText="bothSides"/>
            <wp:docPr id="914642342" name="Picture 914642342" descr="A graph of different types of mamm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642342" name="Picture 914642342" descr="A graph of different types of mammal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62195" cy="2376000"/>
                    </a:xfrm>
                    <a:prstGeom prst="rect">
                      <a:avLst/>
                    </a:prstGeom>
                  </pic:spPr>
                </pic:pic>
              </a:graphicData>
            </a:graphic>
            <wp14:sizeRelH relativeFrom="page">
              <wp14:pctWidth>0</wp14:pctWidth>
            </wp14:sizeRelH>
            <wp14:sizeRelV relativeFrom="page">
              <wp14:pctHeight>0</wp14:pctHeight>
            </wp14:sizeRelV>
          </wp:anchor>
        </w:drawing>
      </w:r>
    </w:p>
    <w:p w14:paraId="355DECB9" w14:textId="54AECFEC" w:rsidR="00DF2F47" w:rsidRDefault="00DF2F47" w:rsidP="00D90706">
      <w:pPr>
        <w:spacing w:line="360" w:lineRule="auto"/>
        <w:jc w:val="both"/>
        <w:rPr>
          <w:rFonts w:ascii="Calibri" w:eastAsia="MS Mincho" w:hAnsi="Calibri" w:cs="Calibri"/>
          <w:b/>
        </w:rPr>
      </w:pPr>
    </w:p>
    <w:p w14:paraId="4DBE31E1" w14:textId="2BA84B7D" w:rsidR="00DF2F47" w:rsidRDefault="00DF2F47" w:rsidP="00D90706">
      <w:pPr>
        <w:spacing w:line="360" w:lineRule="auto"/>
        <w:jc w:val="both"/>
        <w:rPr>
          <w:rFonts w:ascii="Calibri" w:eastAsia="MS Mincho" w:hAnsi="Calibri" w:cs="Calibri"/>
          <w:b/>
        </w:rPr>
      </w:pPr>
    </w:p>
    <w:p w14:paraId="69A79354" w14:textId="6918977B" w:rsidR="00DF2F47" w:rsidRDefault="00DF2F47" w:rsidP="00D90706">
      <w:pPr>
        <w:spacing w:line="360" w:lineRule="auto"/>
        <w:jc w:val="both"/>
        <w:rPr>
          <w:rFonts w:ascii="Calibri" w:eastAsia="MS Mincho" w:hAnsi="Calibri" w:cs="Calibri"/>
          <w:b/>
        </w:rPr>
      </w:pPr>
    </w:p>
    <w:p w14:paraId="188690E1" w14:textId="30010DFB" w:rsidR="00DF2F47" w:rsidRDefault="00DF2F47" w:rsidP="00D90706">
      <w:pPr>
        <w:spacing w:line="360" w:lineRule="auto"/>
        <w:jc w:val="both"/>
        <w:rPr>
          <w:rFonts w:ascii="Calibri" w:eastAsia="MS Mincho" w:hAnsi="Calibri" w:cs="Calibri"/>
          <w:b/>
        </w:rPr>
      </w:pPr>
    </w:p>
    <w:p w14:paraId="6D48CAEB" w14:textId="77777777" w:rsidR="00DF2F47" w:rsidRDefault="00DF2F47" w:rsidP="00D90706">
      <w:pPr>
        <w:spacing w:line="360" w:lineRule="auto"/>
        <w:jc w:val="both"/>
        <w:rPr>
          <w:rFonts w:ascii="Calibri" w:eastAsia="MS Mincho" w:hAnsi="Calibri" w:cs="Calibri"/>
          <w:b/>
        </w:rPr>
      </w:pPr>
    </w:p>
    <w:p w14:paraId="2EABB910" w14:textId="77777777" w:rsidR="00BD542D" w:rsidRDefault="00BD542D" w:rsidP="00D90706">
      <w:pPr>
        <w:spacing w:line="360" w:lineRule="auto"/>
        <w:jc w:val="both"/>
        <w:rPr>
          <w:rFonts w:ascii="Calibri" w:eastAsia="MS Mincho" w:hAnsi="Calibri" w:cs="Calibri"/>
          <w:b/>
        </w:rPr>
      </w:pPr>
    </w:p>
    <w:p w14:paraId="63DB2063" w14:textId="639817B6" w:rsidR="00BB30FD" w:rsidRPr="006F1F5D" w:rsidRDefault="00D90706" w:rsidP="00BD542D">
      <w:pPr>
        <w:spacing w:line="360" w:lineRule="auto"/>
        <w:jc w:val="both"/>
        <w:rPr>
          <w:rFonts w:ascii="Calibri" w:hAnsi="Calibri" w:cs="Calibri"/>
        </w:rPr>
      </w:pPr>
      <w:r w:rsidRPr="006F1F5D">
        <w:rPr>
          <w:rFonts w:ascii="Calibri" w:eastAsia="MS Mincho" w:hAnsi="Calibri" w:cs="Calibri"/>
          <w:b/>
        </w:rPr>
        <w:t>Fig</w:t>
      </w:r>
      <w:r w:rsidR="008F009C">
        <w:rPr>
          <w:rFonts w:ascii="Calibri" w:eastAsia="MS Mincho" w:hAnsi="Calibri" w:cs="Calibri"/>
          <w:b/>
        </w:rPr>
        <w:t>.</w:t>
      </w:r>
      <w:r w:rsidRPr="006F1F5D">
        <w:rPr>
          <w:rFonts w:ascii="Calibri" w:eastAsia="MS Mincho" w:hAnsi="Calibri" w:cs="Calibri"/>
          <w:b/>
        </w:rPr>
        <w:t xml:space="preserve"> S</w:t>
      </w:r>
      <w:r w:rsidR="001E56E0">
        <w:rPr>
          <w:rFonts w:ascii="Calibri" w:eastAsia="MS Mincho" w:hAnsi="Calibri" w:cs="Calibri"/>
          <w:b/>
        </w:rPr>
        <w:t>1</w:t>
      </w:r>
      <w:r w:rsidRPr="006F1F5D">
        <w:rPr>
          <w:rFonts w:ascii="Calibri" w:eastAsia="MS Mincho" w:hAnsi="Calibri" w:cs="Calibri"/>
          <w:b/>
        </w:rPr>
        <w:t xml:space="preserve">. </w:t>
      </w:r>
      <w:r w:rsidRPr="006F1F5D">
        <w:rPr>
          <w:rFonts w:ascii="Calibri" w:eastAsia="MS Mincho" w:hAnsi="Calibri" w:cs="Calibri"/>
        </w:rPr>
        <w:t xml:space="preserve">Forest plots of the </w:t>
      </w:r>
      <w:r w:rsidR="00C2226F">
        <w:rPr>
          <w:rFonts w:ascii="Calibri" w:eastAsia="MS Mincho" w:hAnsi="Calibri" w:cs="Calibri"/>
        </w:rPr>
        <w:t>best</w:t>
      </w:r>
      <w:r w:rsidRPr="006F1F5D">
        <w:rPr>
          <w:rFonts w:ascii="Calibri" w:eastAsia="MS Mincho" w:hAnsi="Calibri" w:cs="Calibri"/>
        </w:rPr>
        <w:t xml:space="preserve"> models that explain the evolution and drivers of variance in Log</w:t>
      </w:r>
      <w:r w:rsidRPr="006F1F5D">
        <w:rPr>
          <w:rFonts w:ascii="Calibri" w:eastAsia="MS Mincho" w:hAnsi="Calibri" w:cs="Calibri"/>
          <w:vertAlign w:val="subscript"/>
        </w:rPr>
        <w:t>10</w:t>
      </w:r>
      <w:r w:rsidRPr="006F1F5D">
        <w:rPr>
          <w:rFonts w:ascii="Calibri" w:eastAsia="MS Mincho" w:hAnsi="Calibri" w:cs="Calibri"/>
        </w:rPr>
        <w:t xml:space="preserve"> maximal propagation distance for 103 mammals. The </w:t>
      </w:r>
      <w:r w:rsidR="00C2226F">
        <w:rPr>
          <w:rFonts w:ascii="Calibri" w:eastAsia="MS Mincho" w:hAnsi="Calibri" w:cs="Calibri"/>
        </w:rPr>
        <w:t>best</w:t>
      </w:r>
      <w:r w:rsidRPr="006F1F5D">
        <w:rPr>
          <w:rFonts w:ascii="Calibri" w:eastAsia="MS Mincho" w:hAnsi="Calibri" w:cs="Calibri"/>
        </w:rPr>
        <w:t xml:space="preserve"> models are from (</w:t>
      </w:r>
      <w:r w:rsidRPr="006F1F5D">
        <w:rPr>
          <w:rFonts w:ascii="Calibri" w:eastAsia="MS Mincho" w:hAnsi="Calibri" w:cs="Calibri"/>
          <w:b/>
          <w:bCs/>
        </w:rPr>
        <w:t>a, b</w:t>
      </w:r>
      <w:r w:rsidRPr="006F1F5D">
        <w:rPr>
          <w:rFonts w:ascii="Calibri" w:eastAsia="MS Mincho" w:hAnsi="Calibri" w:cs="Calibri"/>
        </w:rPr>
        <w:t>) all mammals, (</w:t>
      </w:r>
      <w:r w:rsidRPr="006F1F5D">
        <w:rPr>
          <w:rFonts w:ascii="Calibri" w:eastAsia="MS Mincho" w:hAnsi="Calibri" w:cs="Calibri"/>
          <w:b/>
          <w:bCs/>
        </w:rPr>
        <w:t>c, d</w:t>
      </w:r>
      <w:r w:rsidRPr="006F1F5D">
        <w:rPr>
          <w:rFonts w:ascii="Calibri" w:eastAsia="MS Mincho" w:hAnsi="Calibri" w:cs="Calibri"/>
        </w:rPr>
        <w:t>) terrestrial mammals, and (</w:t>
      </w:r>
      <w:r w:rsidRPr="006F1F5D">
        <w:rPr>
          <w:rFonts w:ascii="Calibri" w:eastAsia="MS Mincho" w:hAnsi="Calibri" w:cs="Calibri"/>
          <w:b/>
          <w:bCs/>
        </w:rPr>
        <w:t>e, f</w:t>
      </w:r>
      <w:r w:rsidRPr="006F1F5D">
        <w:rPr>
          <w:rFonts w:ascii="Calibri" w:eastAsia="MS Mincho" w:hAnsi="Calibri" w:cs="Calibri"/>
        </w:rPr>
        <w:t>) aquatic mammals groups and the groups were split into (</w:t>
      </w:r>
      <w:r w:rsidRPr="006F1F5D">
        <w:rPr>
          <w:rFonts w:ascii="Calibri" w:eastAsia="MS Mincho" w:hAnsi="Calibri" w:cs="Calibri"/>
          <w:b/>
          <w:bCs/>
        </w:rPr>
        <w:t>a, c, e</w:t>
      </w:r>
      <w:r w:rsidRPr="006F1F5D">
        <w:rPr>
          <w:rFonts w:ascii="Calibri" w:eastAsia="MS Mincho" w:hAnsi="Calibri" w:cs="Calibri"/>
        </w:rPr>
        <w:t xml:space="preserve">) </w:t>
      </w:r>
      <w:r w:rsidR="00DE32A3">
        <w:rPr>
          <w:rFonts w:ascii="Calibri" w:eastAsia="MS Mincho" w:hAnsi="Calibri" w:cs="Calibri"/>
        </w:rPr>
        <w:t xml:space="preserve">models including </w:t>
      </w:r>
      <w:r w:rsidRPr="006F1F5D">
        <w:rPr>
          <w:rFonts w:ascii="Calibri" w:eastAsia="MS Mincho" w:hAnsi="Calibri" w:cs="Calibri"/>
        </w:rPr>
        <w:t>body mass and (</w:t>
      </w:r>
      <w:r w:rsidRPr="006F1F5D">
        <w:rPr>
          <w:rFonts w:ascii="Calibri" w:eastAsia="MS Mincho" w:hAnsi="Calibri" w:cs="Calibri"/>
          <w:b/>
          <w:bCs/>
        </w:rPr>
        <w:t>b, d, f</w:t>
      </w:r>
      <w:r w:rsidRPr="006F1F5D">
        <w:rPr>
          <w:rFonts w:ascii="Calibri" w:eastAsia="MS Mincho" w:hAnsi="Calibri" w:cs="Calibri"/>
        </w:rPr>
        <w:t xml:space="preserve">) </w:t>
      </w:r>
      <w:r w:rsidR="00DE32A3">
        <w:rPr>
          <w:rFonts w:ascii="Calibri" w:eastAsia="MS Mincho" w:hAnsi="Calibri" w:cs="Calibri"/>
        </w:rPr>
        <w:t xml:space="preserve">models including </w:t>
      </w:r>
      <w:r w:rsidRPr="006F1F5D">
        <w:rPr>
          <w:rFonts w:ascii="Calibri" w:eastAsia="MS Mincho" w:hAnsi="Calibri" w:cs="Calibri"/>
        </w:rPr>
        <w:t xml:space="preserve">home range analyses due to high multicollinearity between body mass and home range. </w:t>
      </w:r>
      <w:bookmarkStart w:id="12" w:name="_Hlk214267676"/>
      <w:r w:rsidRPr="006F1F5D">
        <w:rPr>
          <w:rFonts w:ascii="Calibri" w:eastAsia="MS Mincho" w:hAnsi="Calibri" w:cs="Calibri"/>
        </w:rPr>
        <w:t>Each dot represents the variable estimate and the coloured lines represent the confidence intervals for that variable. If coloured lines cross zero (the dotted vertical line), the variable is not significantly different from the null hypothesis for that variable.</w:t>
      </w:r>
      <w:bookmarkEnd w:id="12"/>
      <w:r w:rsidR="00BB30FD" w:rsidRPr="006F1F5D">
        <w:rPr>
          <w:rFonts w:ascii="Calibri" w:hAnsi="Calibri" w:cs="Calibri"/>
        </w:rPr>
        <w:br w:type="page"/>
      </w:r>
    </w:p>
    <w:p w14:paraId="71BA3DCF" w14:textId="77777777" w:rsidR="00281D15" w:rsidRPr="006F1F5D" w:rsidRDefault="00281D15" w:rsidP="00281D15">
      <w:pPr>
        <w:spacing w:line="360" w:lineRule="auto"/>
        <w:jc w:val="both"/>
        <w:rPr>
          <w:rFonts w:ascii="Calibri" w:hAnsi="Calibri" w:cs="Calibri"/>
        </w:rPr>
        <w:sectPr w:rsidR="00281D15" w:rsidRPr="006F1F5D" w:rsidSect="00281D15">
          <w:headerReference w:type="default" r:id="rId17"/>
          <w:footerReference w:type="default" r:id="rId18"/>
          <w:pgSz w:w="11906" w:h="16838"/>
          <w:pgMar w:top="1021" w:right="1440" w:bottom="907" w:left="1440" w:header="708" w:footer="708" w:gutter="0"/>
          <w:cols w:space="708"/>
          <w:docGrid w:linePitch="360"/>
        </w:sectPr>
      </w:pPr>
    </w:p>
    <w:p w14:paraId="7F726EFB" w14:textId="3F405ECC" w:rsidR="00352E75" w:rsidRPr="006F1F5D" w:rsidRDefault="00352E75" w:rsidP="00352E75">
      <w:pPr>
        <w:spacing w:line="360" w:lineRule="auto"/>
        <w:rPr>
          <w:rFonts w:ascii="Calibri" w:eastAsia="MS Mincho" w:hAnsi="Calibri" w:cs="Calibri"/>
        </w:rPr>
      </w:pPr>
      <w:r w:rsidRPr="006F1F5D">
        <w:rPr>
          <w:rFonts w:ascii="Calibri" w:eastAsia="MS Mincho" w:hAnsi="Calibri" w:cs="Calibri"/>
          <w:b/>
        </w:rPr>
        <w:lastRenderedPageBreak/>
        <w:t>Table S</w:t>
      </w:r>
      <w:r w:rsidR="001E56E0">
        <w:rPr>
          <w:rFonts w:ascii="Calibri" w:eastAsia="MS Mincho" w:hAnsi="Calibri" w:cs="Calibri"/>
          <w:b/>
        </w:rPr>
        <w:t>1</w:t>
      </w:r>
      <w:r w:rsidRPr="006F1F5D">
        <w:rPr>
          <w:rFonts w:ascii="Calibri" w:eastAsia="MS Mincho" w:hAnsi="Calibri" w:cs="Calibri"/>
          <w:b/>
        </w:rPr>
        <w:t xml:space="preserve">. </w:t>
      </w:r>
      <w:r w:rsidRPr="006F1F5D">
        <w:rPr>
          <w:rFonts w:ascii="Calibri" w:eastAsia="MS Mincho" w:hAnsi="Calibri" w:cs="Calibri"/>
        </w:rPr>
        <w:t xml:space="preserve">Hypotheses and predictions about the types of evolution that can affect </w:t>
      </w:r>
      <w:r w:rsidR="00BD3825" w:rsidRPr="006F1F5D">
        <w:rPr>
          <w:rFonts w:ascii="Calibri" w:eastAsia="MS Mincho" w:hAnsi="Calibri" w:cs="Calibri"/>
        </w:rPr>
        <w:t>maximal propagation distance</w:t>
      </w:r>
      <w:r w:rsidRPr="006F1F5D">
        <w:rPr>
          <w:rFonts w:ascii="Calibri" w:eastAsia="MS Mincho" w:hAnsi="Calibri" w:cs="Calibri"/>
        </w:rPr>
        <w:t>.</w:t>
      </w:r>
    </w:p>
    <w:tbl>
      <w:tblPr>
        <w:tblStyle w:val="TableGrid3"/>
        <w:tblW w:w="14230" w:type="dxa"/>
        <w:jc w:val="center"/>
        <w:tblLayout w:type="fixed"/>
        <w:tblLook w:val="04A0" w:firstRow="1" w:lastRow="0" w:firstColumn="1" w:lastColumn="0" w:noHBand="0" w:noVBand="1"/>
      </w:tblPr>
      <w:tblGrid>
        <w:gridCol w:w="1587"/>
        <w:gridCol w:w="1361"/>
        <w:gridCol w:w="3288"/>
        <w:gridCol w:w="6576"/>
        <w:gridCol w:w="1418"/>
      </w:tblGrid>
      <w:tr w:rsidR="00352E75" w:rsidRPr="006F1F5D" w14:paraId="563BCD02" w14:textId="77777777" w:rsidTr="00C83390">
        <w:trPr>
          <w:trHeight w:val="850"/>
          <w:jc w:val="center"/>
        </w:trPr>
        <w:tc>
          <w:tcPr>
            <w:tcW w:w="1587" w:type="dxa"/>
            <w:tcBorders>
              <w:top w:val="single" w:sz="8" w:space="0" w:color="auto"/>
              <w:left w:val="nil"/>
              <w:bottom w:val="single" w:sz="8" w:space="0" w:color="auto"/>
              <w:right w:val="nil"/>
            </w:tcBorders>
            <w:vAlign w:val="center"/>
          </w:tcPr>
          <w:p w14:paraId="64189BB3" w14:textId="77777777" w:rsidR="00352E75" w:rsidRPr="006F1F5D" w:rsidRDefault="00352E75" w:rsidP="00C83390">
            <w:pPr>
              <w:rPr>
                <w:rFonts w:ascii="Calibri" w:hAnsi="Calibri" w:cs="Calibri"/>
                <w:sz w:val="22"/>
                <w:szCs w:val="22"/>
              </w:rPr>
            </w:pPr>
            <w:r w:rsidRPr="006F1F5D">
              <w:rPr>
                <w:rFonts w:ascii="Calibri" w:hAnsi="Calibri" w:cs="Calibri"/>
                <w:sz w:val="22"/>
                <w:szCs w:val="22"/>
              </w:rPr>
              <w:t>Evolutionary Scenario</w:t>
            </w:r>
          </w:p>
        </w:tc>
        <w:tc>
          <w:tcPr>
            <w:tcW w:w="1361" w:type="dxa"/>
            <w:tcBorders>
              <w:top w:val="single" w:sz="8" w:space="0" w:color="auto"/>
              <w:left w:val="nil"/>
              <w:bottom w:val="single" w:sz="8" w:space="0" w:color="auto"/>
              <w:right w:val="nil"/>
            </w:tcBorders>
            <w:vAlign w:val="center"/>
          </w:tcPr>
          <w:p w14:paraId="1F1A206F" w14:textId="77777777" w:rsidR="00352E75" w:rsidRPr="006F1F5D" w:rsidRDefault="00352E75" w:rsidP="00C83390">
            <w:pPr>
              <w:jc w:val="center"/>
              <w:rPr>
                <w:rFonts w:ascii="Calibri" w:hAnsi="Calibri" w:cs="Calibri"/>
                <w:sz w:val="22"/>
                <w:szCs w:val="22"/>
              </w:rPr>
            </w:pPr>
            <w:r w:rsidRPr="006F1F5D">
              <w:rPr>
                <w:rFonts w:ascii="Calibri" w:hAnsi="Calibri" w:cs="Calibri"/>
                <w:sz w:val="22"/>
                <w:szCs w:val="22"/>
              </w:rPr>
              <w:t>Evolutionary Parameter</w:t>
            </w:r>
          </w:p>
        </w:tc>
        <w:tc>
          <w:tcPr>
            <w:tcW w:w="3288" w:type="dxa"/>
            <w:tcBorders>
              <w:top w:val="single" w:sz="8" w:space="0" w:color="auto"/>
              <w:left w:val="nil"/>
              <w:bottom w:val="single" w:sz="8" w:space="0" w:color="auto"/>
              <w:right w:val="nil"/>
            </w:tcBorders>
            <w:vAlign w:val="center"/>
          </w:tcPr>
          <w:p w14:paraId="485B0636" w14:textId="77777777" w:rsidR="00352E75" w:rsidRPr="006F1F5D" w:rsidRDefault="00352E75" w:rsidP="00C83390">
            <w:pPr>
              <w:jc w:val="center"/>
              <w:rPr>
                <w:rFonts w:ascii="Calibri" w:hAnsi="Calibri" w:cs="Calibri"/>
                <w:sz w:val="22"/>
                <w:szCs w:val="22"/>
              </w:rPr>
            </w:pPr>
            <w:r w:rsidRPr="006F1F5D">
              <w:rPr>
                <w:rFonts w:ascii="Calibri" w:hAnsi="Calibri" w:cs="Calibri"/>
                <w:sz w:val="22"/>
                <w:szCs w:val="22"/>
              </w:rPr>
              <w:t>Hypotheses</w:t>
            </w:r>
          </w:p>
        </w:tc>
        <w:tc>
          <w:tcPr>
            <w:tcW w:w="6576" w:type="dxa"/>
            <w:tcBorders>
              <w:top w:val="single" w:sz="8" w:space="0" w:color="auto"/>
              <w:left w:val="nil"/>
              <w:bottom w:val="single" w:sz="8" w:space="0" w:color="auto"/>
              <w:right w:val="nil"/>
            </w:tcBorders>
            <w:vAlign w:val="center"/>
          </w:tcPr>
          <w:p w14:paraId="670A0ED2" w14:textId="77777777" w:rsidR="00352E75" w:rsidRPr="006F1F5D" w:rsidRDefault="00352E75" w:rsidP="00C83390">
            <w:pPr>
              <w:jc w:val="center"/>
              <w:rPr>
                <w:rFonts w:ascii="Calibri" w:eastAsiaTheme="minorHAnsi" w:hAnsi="Calibri" w:cs="Calibri"/>
                <w:bCs/>
                <w:sz w:val="22"/>
                <w:szCs w:val="22"/>
                <w:highlight w:val="yellow"/>
              </w:rPr>
            </w:pPr>
            <w:r w:rsidRPr="006F1F5D">
              <w:rPr>
                <w:rFonts w:ascii="Calibri" w:eastAsiaTheme="minorHAnsi" w:hAnsi="Calibri" w:cs="Calibri"/>
                <w:sz w:val="22"/>
                <w:szCs w:val="22"/>
              </w:rPr>
              <w:t>Predictions</w:t>
            </w:r>
          </w:p>
        </w:tc>
        <w:tc>
          <w:tcPr>
            <w:tcW w:w="1418" w:type="dxa"/>
            <w:tcBorders>
              <w:top w:val="single" w:sz="8" w:space="0" w:color="auto"/>
              <w:left w:val="nil"/>
              <w:bottom w:val="single" w:sz="8" w:space="0" w:color="auto"/>
              <w:right w:val="nil"/>
            </w:tcBorders>
            <w:vAlign w:val="center"/>
          </w:tcPr>
          <w:p w14:paraId="07E779E4" w14:textId="77777777" w:rsidR="00352E75" w:rsidRPr="006F1F5D" w:rsidRDefault="00352E75" w:rsidP="00C83390">
            <w:pPr>
              <w:jc w:val="center"/>
              <w:rPr>
                <w:rFonts w:ascii="Calibri" w:hAnsi="Calibri" w:cs="Calibri"/>
                <w:sz w:val="22"/>
                <w:szCs w:val="22"/>
              </w:rPr>
            </w:pPr>
            <w:r w:rsidRPr="006F1F5D">
              <w:rPr>
                <w:rFonts w:ascii="Calibri" w:hAnsi="Calibri" w:cs="Calibri"/>
                <w:sz w:val="22"/>
                <w:szCs w:val="22"/>
              </w:rPr>
              <w:t>Source</w:t>
            </w:r>
          </w:p>
        </w:tc>
      </w:tr>
      <w:tr w:rsidR="00352E75" w:rsidRPr="006F1F5D" w14:paraId="4013DDC2" w14:textId="77777777" w:rsidTr="00C83390">
        <w:trPr>
          <w:trHeight w:val="794"/>
          <w:jc w:val="center"/>
        </w:trPr>
        <w:tc>
          <w:tcPr>
            <w:tcW w:w="1587" w:type="dxa"/>
            <w:tcBorders>
              <w:top w:val="single" w:sz="8" w:space="0" w:color="auto"/>
              <w:left w:val="nil"/>
              <w:bottom w:val="nil"/>
              <w:right w:val="nil"/>
            </w:tcBorders>
            <w:vAlign w:val="center"/>
          </w:tcPr>
          <w:p w14:paraId="4F34B3DF" w14:textId="77777777" w:rsidR="00352E75" w:rsidRPr="006F1F5D" w:rsidRDefault="00352E75" w:rsidP="00C83390">
            <w:pPr>
              <w:rPr>
                <w:rFonts w:ascii="Calibri" w:hAnsi="Calibri" w:cs="Calibri"/>
                <w:sz w:val="18"/>
                <w:szCs w:val="18"/>
              </w:rPr>
            </w:pPr>
            <w:r w:rsidRPr="006F1F5D">
              <w:rPr>
                <w:rFonts w:ascii="Calibri" w:hAnsi="Calibri" w:cs="Calibri"/>
                <w:color w:val="000000"/>
                <w:sz w:val="18"/>
                <w:szCs w:val="18"/>
              </w:rPr>
              <w:t xml:space="preserve">Ordinary Least Squares </w:t>
            </w:r>
            <w:r w:rsidRPr="006F1F5D">
              <w:rPr>
                <w:rFonts w:ascii="Calibri" w:hAnsi="Calibri" w:cs="Calibri"/>
                <w:color w:val="000000"/>
                <w:sz w:val="18"/>
                <w:szCs w:val="18"/>
              </w:rPr>
              <w:br/>
            </w:r>
            <w:r w:rsidRPr="006F1F5D">
              <w:rPr>
                <w:rFonts w:ascii="Calibri" w:hAnsi="Calibri" w:cs="Calibri"/>
                <w:color w:val="000000"/>
                <w:sz w:val="16"/>
                <w:szCs w:val="16"/>
              </w:rPr>
              <w:t>(OLS)</w:t>
            </w:r>
          </w:p>
        </w:tc>
        <w:tc>
          <w:tcPr>
            <w:tcW w:w="1361" w:type="dxa"/>
            <w:tcBorders>
              <w:top w:val="single" w:sz="8" w:space="0" w:color="auto"/>
              <w:left w:val="nil"/>
              <w:bottom w:val="nil"/>
              <w:right w:val="nil"/>
            </w:tcBorders>
            <w:vAlign w:val="center"/>
          </w:tcPr>
          <w:p w14:paraId="33E54C4D" w14:textId="77777777" w:rsidR="00352E75" w:rsidRPr="006F1F5D" w:rsidRDefault="00352E75" w:rsidP="00C83390">
            <w:pPr>
              <w:jc w:val="center"/>
              <w:rPr>
                <w:rFonts w:ascii="Calibri" w:hAnsi="Calibri" w:cs="Calibri"/>
                <w:b/>
                <w:bCs/>
                <w:sz w:val="20"/>
                <w:szCs w:val="20"/>
              </w:rPr>
            </w:pPr>
            <w:r w:rsidRPr="006F1F5D">
              <w:rPr>
                <w:rFonts w:ascii="Calibri" w:hAnsi="Calibri" w:cs="Calibri"/>
                <w:color w:val="000000"/>
                <w:sz w:val="20"/>
                <w:szCs w:val="20"/>
              </w:rPr>
              <w:t>N/A</w:t>
            </w:r>
          </w:p>
        </w:tc>
        <w:tc>
          <w:tcPr>
            <w:tcW w:w="3288" w:type="dxa"/>
            <w:tcBorders>
              <w:top w:val="single" w:sz="8" w:space="0" w:color="auto"/>
              <w:left w:val="nil"/>
              <w:bottom w:val="nil"/>
              <w:right w:val="nil"/>
            </w:tcBorders>
            <w:vAlign w:val="center"/>
          </w:tcPr>
          <w:p w14:paraId="7EACFB16" w14:textId="77777777" w:rsidR="00352E75" w:rsidRPr="006F1F5D" w:rsidRDefault="00352E75" w:rsidP="00C83390">
            <w:pPr>
              <w:rPr>
                <w:rFonts w:ascii="Calibri" w:hAnsi="Calibri" w:cs="Calibri"/>
                <w:sz w:val="16"/>
                <w:szCs w:val="16"/>
              </w:rPr>
            </w:pPr>
            <w:r w:rsidRPr="006F1F5D">
              <w:rPr>
                <w:rFonts w:ascii="Calibri" w:hAnsi="Calibri" w:cs="Calibri"/>
                <w:b/>
                <w:bCs/>
                <w:sz w:val="16"/>
                <w:szCs w:val="16"/>
              </w:rPr>
              <w:t>H</w:t>
            </w:r>
            <w:r w:rsidRPr="006F1F5D">
              <w:rPr>
                <w:rFonts w:ascii="Calibri" w:hAnsi="Calibri" w:cs="Calibri"/>
                <w:b/>
                <w:bCs/>
                <w:sz w:val="16"/>
                <w:szCs w:val="16"/>
                <w:vertAlign w:val="subscript"/>
              </w:rPr>
              <w:t>o</w:t>
            </w:r>
            <w:r w:rsidRPr="006F1F5D">
              <w:rPr>
                <w:rFonts w:ascii="Calibri" w:hAnsi="Calibri" w:cs="Calibri"/>
                <w:sz w:val="16"/>
                <w:szCs w:val="16"/>
              </w:rPr>
              <w:t xml:space="preserve"> = No effect of phylogeny</w:t>
            </w:r>
          </w:p>
        </w:tc>
        <w:tc>
          <w:tcPr>
            <w:tcW w:w="6576" w:type="dxa"/>
            <w:tcBorders>
              <w:top w:val="single" w:sz="8" w:space="0" w:color="auto"/>
              <w:left w:val="nil"/>
              <w:bottom w:val="nil"/>
              <w:right w:val="nil"/>
            </w:tcBorders>
            <w:vAlign w:val="center"/>
          </w:tcPr>
          <w:p w14:paraId="4D298862" w14:textId="77777777" w:rsidR="00352E75" w:rsidRPr="006F1F5D" w:rsidRDefault="00352E75" w:rsidP="00C83390">
            <w:pPr>
              <w:rPr>
                <w:rFonts w:ascii="Calibri" w:hAnsi="Calibri" w:cs="Calibri"/>
                <w:sz w:val="16"/>
                <w:szCs w:val="16"/>
              </w:rPr>
            </w:pPr>
            <w:r w:rsidRPr="006F1F5D">
              <w:rPr>
                <w:rFonts w:ascii="Calibri" w:hAnsi="Calibri" w:cs="Calibri"/>
                <w:sz w:val="16"/>
                <w:szCs w:val="16"/>
              </w:rPr>
              <w:t>Trait values of species are independent of one another (</w:t>
            </w:r>
            <w:r w:rsidRPr="006F1F5D">
              <w:rPr>
                <w:rFonts w:ascii="Calibri" w:hAnsi="Calibri" w:cs="Calibri"/>
                <w:b/>
                <w:bCs/>
                <w:sz w:val="16"/>
                <w:szCs w:val="16"/>
              </w:rPr>
              <w:t>Null</w:t>
            </w:r>
            <w:r w:rsidRPr="006F1F5D">
              <w:rPr>
                <w:rFonts w:ascii="Calibri" w:hAnsi="Calibri" w:cs="Calibri"/>
                <w:sz w:val="16"/>
                <w:szCs w:val="16"/>
              </w:rPr>
              <w:t>)</w:t>
            </w:r>
          </w:p>
        </w:tc>
        <w:tc>
          <w:tcPr>
            <w:tcW w:w="1418" w:type="dxa"/>
            <w:tcBorders>
              <w:top w:val="single" w:sz="8" w:space="0" w:color="auto"/>
              <w:left w:val="nil"/>
              <w:bottom w:val="nil"/>
              <w:right w:val="nil"/>
            </w:tcBorders>
            <w:vAlign w:val="center"/>
          </w:tcPr>
          <w:p w14:paraId="4D61E826" w14:textId="7F6C5992" w:rsidR="00352E75" w:rsidRPr="006F1F5D" w:rsidRDefault="00A81EE7" w:rsidP="00C83390">
            <w:pPr>
              <w:rPr>
                <w:rFonts w:ascii="Calibri" w:hAnsi="Calibri" w:cs="Calibri"/>
                <w:sz w:val="16"/>
                <w:szCs w:val="16"/>
              </w:rPr>
            </w:pPr>
            <w:r>
              <w:rPr>
                <w:rFonts w:ascii="Calibri" w:hAnsi="Calibri" w:cs="Calibri"/>
                <w:noProof/>
                <w:color w:val="000000"/>
                <w:sz w:val="16"/>
                <w:szCs w:val="16"/>
              </w:rPr>
              <w:t xml:space="preserve">Felsenstein </w:t>
            </w:r>
            <w:r w:rsidR="007E5977">
              <w:rPr>
                <w:rFonts w:ascii="Calibri" w:hAnsi="Calibri" w:cs="Calibri"/>
                <w:noProof/>
                <w:color w:val="000000"/>
                <w:sz w:val="16"/>
                <w:szCs w:val="16"/>
              </w:rPr>
              <w:t>(</w:t>
            </w:r>
            <w:r>
              <w:rPr>
                <w:rFonts w:ascii="Calibri" w:hAnsi="Calibri" w:cs="Calibri"/>
                <w:noProof/>
                <w:color w:val="000000"/>
                <w:sz w:val="16"/>
                <w:szCs w:val="16"/>
              </w:rPr>
              <w:t>1985</w:t>
            </w:r>
            <w:r w:rsidR="007E5977">
              <w:rPr>
                <w:rFonts w:ascii="Calibri" w:hAnsi="Calibri" w:cs="Calibri"/>
                <w:noProof/>
                <w:color w:val="000000"/>
                <w:sz w:val="16"/>
                <w:szCs w:val="16"/>
              </w:rPr>
              <w:t>)</w:t>
            </w:r>
            <w:r>
              <w:rPr>
                <w:rFonts w:ascii="Calibri" w:hAnsi="Calibri" w:cs="Calibri"/>
                <w:noProof/>
                <w:color w:val="000000"/>
                <w:sz w:val="16"/>
                <w:szCs w:val="16"/>
              </w:rPr>
              <w:t xml:space="preserve">; Martins and Hansen </w:t>
            </w:r>
            <w:r w:rsidR="007E5977">
              <w:rPr>
                <w:rFonts w:ascii="Calibri" w:hAnsi="Calibri" w:cs="Calibri"/>
                <w:noProof/>
                <w:color w:val="000000"/>
                <w:sz w:val="16"/>
                <w:szCs w:val="16"/>
              </w:rPr>
              <w:t>(</w:t>
            </w:r>
            <w:r>
              <w:rPr>
                <w:rFonts w:ascii="Calibri" w:hAnsi="Calibri" w:cs="Calibri"/>
                <w:noProof/>
                <w:color w:val="000000"/>
                <w:sz w:val="16"/>
                <w:szCs w:val="16"/>
              </w:rPr>
              <w:t>1997)</w:t>
            </w:r>
          </w:p>
        </w:tc>
      </w:tr>
      <w:tr w:rsidR="00352E75" w:rsidRPr="006F1F5D" w14:paraId="6B317957" w14:textId="77777777" w:rsidTr="00C83390">
        <w:trPr>
          <w:trHeight w:val="850"/>
          <w:jc w:val="center"/>
        </w:trPr>
        <w:tc>
          <w:tcPr>
            <w:tcW w:w="1587" w:type="dxa"/>
            <w:tcBorders>
              <w:top w:val="nil"/>
              <w:left w:val="nil"/>
              <w:bottom w:val="nil"/>
              <w:right w:val="nil"/>
            </w:tcBorders>
            <w:vAlign w:val="center"/>
          </w:tcPr>
          <w:p w14:paraId="552F4127" w14:textId="77777777" w:rsidR="00352E75" w:rsidRPr="006F1F5D" w:rsidRDefault="00352E75" w:rsidP="00C83390">
            <w:pPr>
              <w:rPr>
                <w:rFonts w:ascii="Calibri" w:hAnsi="Calibri" w:cs="Calibri"/>
                <w:sz w:val="18"/>
                <w:szCs w:val="18"/>
              </w:rPr>
            </w:pPr>
            <w:r w:rsidRPr="006F1F5D">
              <w:rPr>
                <w:rFonts w:ascii="Calibri" w:hAnsi="Calibri" w:cs="Calibri"/>
                <w:color w:val="000000"/>
                <w:sz w:val="18"/>
                <w:szCs w:val="18"/>
              </w:rPr>
              <w:t xml:space="preserve">Brownian Motion </w:t>
            </w:r>
            <w:r w:rsidRPr="006F1F5D">
              <w:rPr>
                <w:rFonts w:ascii="Calibri" w:hAnsi="Calibri" w:cs="Calibri"/>
                <w:color w:val="000000"/>
                <w:sz w:val="18"/>
                <w:szCs w:val="18"/>
              </w:rPr>
              <w:br/>
            </w:r>
            <w:r w:rsidRPr="006F1F5D">
              <w:rPr>
                <w:rFonts w:ascii="Calibri" w:hAnsi="Calibri" w:cs="Calibri"/>
                <w:color w:val="000000"/>
                <w:sz w:val="16"/>
                <w:szCs w:val="16"/>
              </w:rPr>
              <w:t>(BM)</w:t>
            </w:r>
          </w:p>
        </w:tc>
        <w:tc>
          <w:tcPr>
            <w:tcW w:w="1361" w:type="dxa"/>
            <w:tcBorders>
              <w:top w:val="nil"/>
              <w:left w:val="nil"/>
              <w:bottom w:val="nil"/>
              <w:right w:val="nil"/>
            </w:tcBorders>
            <w:vAlign w:val="center"/>
          </w:tcPr>
          <w:p w14:paraId="10E361AB" w14:textId="77777777" w:rsidR="00352E75" w:rsidRPr="006F1F5D" w:rsidRDefault="00352E75" w:rsidP="00C83390">
            <w:pPr>
              <w:jc w:val="center"/>
              <w:rPr>
                <w:rFonts w:ascii="Calibri" w:hAnsi="Calibri" w:cs="Calibri"/>
                <w:b/>
                <w:bCs/>
                <w:sz w:val="20"/>
                <w:szCs w:val="20"/>
              </w:rPr>
            </w:pPr>
            <w:r w:rsidRPr="006F1F5D">
              <w:rPr>
                <w:rFonts w:ascii="Calibri" w:hAnsi="Calibri" w:cs="Calibri"/>
                <w:color w:val="000000"/>
                <w:sz w:val="20"/>
                <w:szCs w:val="20"/>
              </w:rPr>
              <w:t>γ</w:t>
            </w:r>
          </w:p>
        </w:tc>
        <w:tc>
          <w:tcPr>
            <w:tcW w:w="3288" w:type="dxa"/>
            <w:tcBorders>
              <w:top w:val="nil"/>
              <w:left w:val="nil"/>
              <w:bottom w:val="nil"/>
              <w:right w:val="nil"/>
            </w:tcBorders>
            <w:vAlign w:val="center"/>
          </w:tcPr>
          <w:p w14:paraId="7E269131" w14:textId="77777777" w:rsidR="00352E75" w:rsidRPr="006F1F5D" w:rsidRDefault="00352E75" w:rsidP="00C83390">
            <w:pPr>
              <w:rPr>
                <w:rFonts w:ascii="Calibri" w:hAnsi="Calibri" w:cs="Calibri"/>
                <w:sz w:val="16"/>
                <w:szCs w:val="16"/>
              </w:rPr>
            </w:pPr>
            <w:r w:rsidRPr="006F1F5D">
              <w:rPr>
                <w:rFonts w:ascii="Calibri" w:hAnsi="Calibri" w:cs="Calibri"/>
                <w:b/>
                <w:bCs/>
                <w:sz w:val="16"/>
                <w:szCs w:val="16"/>
              </w:rPr>
              <w:t>H</w:t>
            </w:r>
            <w:r w:rsidRPr="006F1F5D">
              <w:rPr>
                <w:rFonts w:ascii="Calibri" w:hAnsi="Calibri" w:cs="Calibri"/>
                <w:b/>
                <w:bCs/>
                <w:sz w:val="16"/>
                <w:szCs w:val="16"/>
                <w:vertAlign w:val="subscript"/>
              </w:rPr>
              <w:t>o</w:t>
            </w:r>
            <w:r w:rsidRPr="006F1F5D">
              <w:rPr>
                <w:rFonts w:ascii="Calibri" w:hAnsi="Calibri" w:cs="Calibri"/>
                <w:sz w:val="16"/>
                <w:szCs w:val="16"/>
              </w:rPr>
              <w:t xml:space="preserve"> = No effect of phylogeny</w:t>
            </w:r>
          </w:p>
          <w:p w14:paraId="289D0E39" w14:textId="77777777" w:rsidR="00352E75" w:rsidRPr="006F1F5D" w:rsidRDefault="00352E75" w:rsidP="00C83390">
            <w:pPr>
              <w:rPr>
                <w:rFonts w:ascii="Calibri" w:hAnsi="Calibri" w:cs="Calibri"/>
                <w:sz w:val="16"/>
                <w:szCs w:val="16"/>
              </w:rPr>
            </w:pPr>
            <w:r w:rsidRPr="006F1F5D">
              <w:rPr>
                <w:rFonts w:ascii="Calibri" w:hAnsi="Calibri" w:cs="Calibri"/>
                <w:b/>
                <w:bCs/>
                <w:sz w:val="16"/>
                <w:szCs w:val="16"/>
              </w:rPr>
              <w:t>H</w:t>
            </w:r>
            <w:r w:rsidRPr="006F1F5D">
              <w:rPr>
                <w:rFonts w:ascii="Calibri" w:hAnsi="Calibri" w:cs="Calibri"/>
                <w:b/>
                <w:bCs/>
                <w:sz w:val="16"/>
                <w:szCs w:val="16"/>
                <w:vertAlign w:val="subscript"/>
              </w:rPr>
              <w:t>a</w:t>
            </w:r>
            <w:r w:rsidRPr="006F1F5D">
              <w:rPr>
                <w:rFonts w:ascii="Calibri" w:hAnsi="Calibri" w:cs="Calibri"/>
                <w:sz w:val="16"/>
                <w:szCs w:val="16"/>
              </w:rPr>
              <w:t xml:space="preserve"> = Phylogeny affects species trait values</w:t>
            </w:r>
          </w:p>
        </w:tc>
        <w:tc>
          <w:tcPr>
            <w:tcW w:w="6576" w:type="dxa"/>
            <w:tcBorders>
              <w:top w:val="nil"/>
              <w:left w:val="nil"/>
              <w:bottom w:val="nil"/>
              <w:right w:val="nil"/>
            </w:tcBorders>
            <w:vAlign w:val="center"/>
          </w:tcPr>
          <w:p w14:paraId="2C375948" w14:textId="77777777" w:rsidR="00352E75" w:rsidRPr="006F1F5D" w:rsidRDefault="00352E75" w:rsidP="00C83390">
            <w:pPr>
              <w:rPr>
                <w:rFonts w:ascii="Calibri" w:eastAsiaTheme="minorHAnsi" w:hAnsi="Calibri" w:cs="Calibri"/>
                <w:bCs/>
                <w:sz w:val="16"/>
                <w:szCs w:val="16"/>
              </w:rPr>
            </w:pPr>
            <w:r w:rsidRPr="006F1F5D">
              <w:rPr>
                <w:rFonts w:ascii="Calibri" w:hAnsi="Calibri" w:cs="Calibri"/>
                <w:color w:val="000000"/>
                <w:sz w:val="16"/>
                <w:szCs w:val="16"/>
              </w:rPr>
              <w:t>1. Trait values of species are dependent on one another (</w:t>
            </w:r>
            <w:r w:rsidRPr="006F1F5D">
              <w:rPr>
                <w:rFonts w:ascii="Calibri" w:hAnsi="Calibri" w:cs="Calibri"/>
                <w:b/>
                <w:bCs/>
                <w:color w:val="000000"/>
                <w:sz w:val="16"/>
                <w:szCs w:val="16"/>
              </w:rPr>
              <w:t>Gamma = 1, same as BM + λ</w:t>
            </w:r>
            <w:r w:rsidRPr="006F1F5D">
              <w:rPr>
                <w:rFonts w:ascii="Calibri" w:hAnsi="Calibri" w:cs="Calibri"/>
                <w:color w:val="000000"/>
                <w:sz w:val="16"/>
                <w:szCs w:val="16"/>
              </w:rPr>
              <w:t>)</w:t>
            </w:r>
            <w:r w:rsidRPr="006F1F5D">
              <w:rPr>
                <w:rFonts w:ascii="Calibri" w:hAnsi="Calibri" w:cs="Calibri"/>
                <w:color w:val="000000"/>
                <w:sz w:val="16"/>
                <w:szCs w:val="16"/>
              </w:rPr>
              <w:br/>
              <w:t>2. Trait values of species are independent of one another (</w:t>
            </w:r>
            <w:r w:rsidRPr="006F1F5D">
              <w:rPr>
                <w:rFonts w:ascii="Calibri" w:hAnsi="Calibri" w:cs="Calibri"/>
                <w:b/>
                <w:bCs/>
                <w:color w:val="000000"/>
                <w:sz w:val="16"/>
                <w:szCs w:val="16"/>
              </w:rPr>
              <w:t>Gamma = 0, same as OLS</w:t>
            </w:r>
            <w:r w:rsidRPr="006F1F5D">
              <w:rPr>
                <w:rFonts w:ascii="Calibri" w:hAnsi="Calibri" w:cs="Calibri"/>
                <w:color w:val="000000"/>
                <w:sz w:val="16"/>
                <w:szCs w:val="16"/>
              </w:rPr>
              <w:t>)</w:t>
            </w:r>
          </w:p>
        </w:tc>
        <w:tc>
          <w:tcPr>
            <w:tcW w:w="1418" w:type="dxa"/>
            <w:tcBorders>
              <w:top w:val="nil"/>
              <w:left w:val="nil"/>
              <w:bottom w:val="nil"/>
              <w:right w:val="nil"/>
            </w:tcBorders>
            <w:vAlign w:val="center"/>
          </w:tcPr>
          <w:p w14:paraId="6268D7F3" w14:textId="27AB547B" w:rsidR="00352E75" w:rsidRPr="006F1F5D" w:rsidRDefault="00A81EE7" w:rsidP="00C83390">
            <w:pPr>
              <w:rPr>
                <w:rFonts w:ascii="Calibri" w:hAnsi="Calibri" w:cs="Calibri"/>
                <w:bCs/>
                <w:sz w:val="16"/>
                <w:szCs w:val="16"/>
              </w:rPr>
            </w:pPr>
            <w:r>
              <w:rPr>
                <w:rFonts w:ascii="Calibri" w:hAnsi="Calibri" w:cs="Calibri"/>
                <w:noProof/>
                <w:color w:val="000000"/>
                <w:sz w:val="16"/>
                <w:szCs w:val="16"/>
              </w:rPr>
              <w:t xml:space="preserve">Felsenstein </w:t>
            </w:r>
            <w:r w:rsidR="007E5977">
              <w:rPr>
                <w:rFonts w:ascii="Calibri" w:hAnsi="Calibri" w:cs="Calibri"/>
                <w:noProof/>
                <w:color w:val="000000"/>
                <w:sz w:val="16"/>
                <w:szCs w:val="16"/>
              </w:rPr>
              <w:t>(</w:t>
            </w:r>
            <w:r>
              <w:rPr>
                <w:rFonts w:ascii="Calibri" w:hAnsi="Calibri" w:cs="Calibri"/>
                <w:noProof/>
                <w:color w:val="000000"/>
                <w:sz w:val="16"/>
                <w:szCs w:val="16"/>
              </w:rPr>
              <w:t>1985</w:t>
            </w:r>
            <w:r w:rsidR="007E5977">
              <w:rPr>
                <w:rFonts w:ascii="Calibri" w:hAnsi="Calibri" w:cs="Calibri"/>
                <w:noProof/>
                <w:color w:val="000000"/>
                <w:sz w:val="16"/>
                <w:szCs w:val="16"/>
              </w:rPr>
              <w:t>)</w:t>
            </w:r>
            <w:r>
              <w:rPr>
                <w:rFonts w:ascii="Calibri" w:hAnsi="Calibri" w:cs="Calibri"/>
                <w:noProof/>
                <w:color w:val="000000"/>
                <w:sz w:val="16"/>
                <w:szCs w:val="16"/>
              </w:rPr>
              <w:t xml:space="preserve">; Martins and Hansen </w:t>
            </w:r>
            <w:r w:rsidR="007E5977">
              <w:rPr>
                <w:rFonts w:ascii="Calibri" w:hAnsi="Calibri" w:cs="Calibri"/>
                <w:noProof/>
                <w:color w:val="000000"/>
                <w:sz w:val="16"/>
                <w:szCs w:val="16"/>
              </w:rPr>
              <w:t>(</w:t>
            </w:r>
            <w:r>
              <w:rPr>
                <w:rFonts w:ascii="Calibri" w:hAnsi="Calibri" w:cs="Calibri"/>
                <w:noProof/>
                <w:color w:val="000000"/>
                <w:sz w:val="16"/>
                <w:szCs w:val="16"/>
              </w:rPr>
              <w:t>1997)</w:t>
            </w:r>
          </w:p>
        </w:tc>
      </w:tr>
      <w:tr w:rsidR="00352E75" w:rsidRPr="006F1F5D" w14:paraId="5DC5A7F4" w14:textId="77777777" w:rsidTr="00C83390">
        <w:trPr>
          <w:trHeight w:val="964"/>
          <w:jc w:val="center"/>
        </w:trPr>
        <w:tc>
          <w:tcPr>
            <w:tcW w:w="1587" w:type="dxa"/>
            <w:tcBorders>
              <w:top w:val="nil"/>
              <w:left w:val="nil"/>
              <w:bottom w:val="nil"/>
              <w:right w:val="nil"/>
            </w:tcBorders>
            <w:vAlign w:val="center"/>
          </w:tcPr>
          <w:p w14:paraId="6408E64E" w14:textId="77777777" w:rsidR="00352E75" w:rsidRPr="006F1F5D" w:rsidRDefault="00352E75" w:rsidP="00C83390">
            <w:pPr>
              <w:rPr>
                <w:rFonts w:ascii="Calibri" w:hAnsi="Calibri" w:cs="Calibri"/>
                <w:color w:val="000000"/>
                <w:sz w:val="16"/>
                <w:szCs w:val="16"/>
              </w:rPr>
            </w:pPr>
            <w:r w:rsidRPr="006F1F5D">
              <w:rPr>
                <w:rFonts w:ascii="Calibri" w:hAnsi="Calibri" w:cs="Calibri"/>
                <w:color w:val="000000"/>
                <w:sz w:val="18"/>
                <w:szCs w:val="18"/>
              </w:rPr>
              <w:t xml:space="preserve">Brownian Motion + Pagel's Lambda </w:t>
            </w:r>
            <w:r w:rsidRPr="006F1F5D">
              <w:rPr>
                <w:rFonts w:ascii="Calibri" w:hAnsi="Calibri" w:cs="Calibri"/>
                <w:color w:val="000000"/>
                <w:sz w:val="18"/>
                <w:szCs w:val="18"/>
              </w:rPr>
              <w:br/>
            </w:r>
            <w:r w:rsidRPr="006F1F5D">
              <w:rPr>
                <w:rFonts w:ascii="Calibri" w:hAnsi="Calibri" w:cs="Calibri"/>
                <w:color w:val="000000"/>
                <w:sz w:val="16"/>
                <w:szCs w:val="16"/>
              </w:rPr>
              <w:t>(BM + λ)</w:t>
            </w:r>
          </w:p>
        </w:tc>
        <w:tc>
          <w:tcPr>
            <w:tcW w:w="1361" w:type="dxa"/>
            <w:tcBorders>
              <w:top w:val="nil"/>
              <w:left w:val="nil"/>
              <w:bottom w:val="nil"/>
              <w:right w:val="nil"/>
            </w:tcBorders>
            <w:vAlign w:val="center"/>
          </w:tcPr>
          <w:p w14:paraId="44782729" w14:textId="77777777" w:rsidR="00352E75" w:rsidRPr="006F1F5D" w:rsidRDefault="00352E75" w:rsidP="00C83390">
            <w:pPr>
              <w:jc w:val="center"/>
              <w:rPr>
                <w:rFonts w:ascii="Calibri" w:hAnsi="Calibri" w:cs="Calibri"/>
                <w:b/>
                <w:bCs/>
                <w:sz w:val="20"/>
                <w:szCs w:val="20"/>
              </w:rPr>
            </w:pPr>
            <w:r w:rsidRPr="006F1F5D">
              <w:rPr>
                <w:rFonts w:ascii="Calibri" w:hAnsi="Calibri" w:cs="Calibri"/>
                <w:color w:val="000000"/>
                <w:sz w:val="20"/>
                <w:szCs w:val="20"/>
              </w:rPr>
              <w:t>λ</w:t>
            </w:r>
          </w:p>
        </w:tc>
        <w:tc>
          <w:tcPr>
            <w:tcW w:w="3288" w:type="dxa"/>
            <w:tcBorders>
              <w:top w:val="nil"/>
              <w:left w:val="nil"/>
              <w:bottom w:val="nil"/>
              <w:right w:val="nil"/>
            </w:tcBorders>
            <w:vAlign w:val="center"/>
          </w:tcPr>
          <w:p w14:paraId="50832E27" w14:textId="77777777" w:rsidR="00352E75" w:rsidRPr="006F1F5D" w:rsidRDefault="00352E75" w:rsidP="00C83390">
            <w:pPr>
              <w:rPr>
                <w:rFonts w:ascii="Calibri" w:hAnsi="Calibri" w:cs="Calibri"/>
                <w:sz w:val="16"/>
                <w:szCs w:val="16"/>
              </w:rPr>
            </w:pPr>
            <w:r w:rsidRPr="006F1F5D">
              <w:rPr>
                <w:rFonts w:ascii="Calibri" w:hAnsi="Calibri" w:cs="Calibri"/>
                <w:b/>
                <w:bCs/>
                <w:sz w:val="16"/>
                <w:szCs w:val="16"/>
              </w:rPr>
              <w:t>H</w:t>
            </w:r>
            <w:r w:rsidRPr="006F1F5D">
              <w:rPr>
                <w:rFonts w:ascii="Calibri" w:hAnsi="Calibri" w:cs="Calibri"/>
                <w:b/>
                <w:bCs/>
                <w:sz w:val="16"/>
                <w:szCs w:val="16"/>
                <w:vertAlign w:val="subscript"/>
              </w:rPr>
              <w:t>o</w:t>
            </w:r>
            <w:r w:rsidRPr="006F1F5D">
              <w:rPr>
                <w:rFonts w:ascii="Calibri" w:hAnsi="Calibri" w:cs="Calibri"/>
                <w:sz w:val="16"/>
                <w:szCs w:val="16"/>
              </w:rPr>
              <w:t xml:space="preserve"> = No effect of phylogeny</w:t>
            </w:r>
          </w:p>
          <w:p w14:paraId="538E7B56" w14:textId="77777777" w:rsidR="00352E75" w:rsidRPr="006F1F5D" w:rsidRDefault="00352E75" w:rsidP="00C83390">
            <w:pPr>
              <w:rPr>
                <w:rFonts w:ascii="Calibri" w:hAnsi="Calibri" w:cs="Calibri"/>
                <w:b/>
                <w:bCs/>
                <w:sz w:val="16"/>
                <w:szCs w:val="16"/>
              </w:rPr>
            </w:pPr>
            <w:r w:rsidRPr="006F1F5D">
              <w:rPr>
                <w:rFonts w:ascii="Calibri" w:hAnsi="Calibri" w:cs="Calibri"/>
                <w:b/>
                <w:bCs/>
                <w:sz w:val="16"/>
                <w:szCs w:val="16"/>
              </w:rPr>
              <w:t>H</w:t>
            </w:r>
            <w:r w:rsidRPr="006F1F5D">
              <w:rPr>
                <w:rFonts w:ascii="Calibri" w:hAnsi="Calibri" w:cs="Calibri"/>
                <w:b/>
                <w:bCs/>
                <w:sz w:val="16"/>
                <w:szCs w:val="16"/>
                <w:vertAlign w:val="subscript"/>
              </w:rPr>
              <w:t>a</w:t>
            </w:r>
            <w:r w:rsidRPr="006F1F5D">
              <w:rPr>
                <w:rFonts w:ascii="Calibri" w:hAnsi="Calibri" w:cs="Calibri"/>
                <w:sz w:val="16"/>
                <w:szCs w:val="16"/>
              </w:rPr>
              <w:t xml:space="preserve"> = Phylogeny affects species trait values</w:t>
            </w:r>
          </w:p>
        </w:tc>
        <w:tc>
          <w:tcPr>
            <w:tcW w:w="6576" w:type="dxa"/>
            <w:tcBorders>
              <w:top w:val="nil"/>
              <w:left w:val="nil"/>
              <w:bottom w:val="nil"/>
              <w:right w:val="nil"/>
            </w:tcBorders>
            <w:vAlign w:val="center"/>
          </w:tcPr>
          <w:p w14:paraId="1C1E8509" w14:textId="77777777" w:rsidR="00352E75" w:rsidRPr="006F1F5D" w:rsidRDefault="00352E75" w:rsidP="00C83390">
            <w:pPr>
              <w:rPr>
                <w:rFonts w:ascii="Calibri" w:hAnsi="Calibri" w:cs="Calibri"/>
                <w:bCs/>
                <w:sz w:val="16"/>
                <w:szCs w:val="16"/>
              </w:rPr>
            </w:pPr>
            <w:r w:rsidRPr="006F1F5D">
              <w:rPr>
                <w:rFonts w:ascii="Calibri" w:hAnsi="Calibri" w:cs="Calibri"/>
                <w:color w:val="000000"/>
                <w:sz w:val="16"/>
                <w:szCs w:val="16"/>
              </w:rPr>
              <w:t>1. Trait values of species are dependent on one another towards similar values (</w:t>
            </w:r>
            <w:r w:rsidRPr="006F1F5D">
              <w:rPr>
                <w:rFonts w:ascii="Calibri" w:hAnsi="Calibri" w:cs="Calibri"/>
                <w:b/>
                <w:bCs/>
                <w:color w:val="000000"/>
                <w:sz w:val="16"/>
                <w:szCs w:val="16"/>
              </w:rPr>
              <w:t>Lambda = 0 &lt; 1</w:t>
            </w:r>
            <w:r w:rsidRPr="006F1F5D">
              <w:rPr>
                <w:rFonts w:ascii="Calibri" w:hAnsi="Calibri" w:cs="Calibri"/>
                <w:color w:val="000000"/>
                <w:sz w:val="16"/>
                <w:szCs w:val="16"/>
              </w:rPr>
              <w:t>)</w:t>
            </w:r>
            <w:r w:rsidRPr="006F1F5D">
              <w:rPr>
                <w:rFonts w:ascii="Calibri" w:hAnsi="Calibri" w:cs="Calibri"/>
                <w:color w:val="000000"/>
                <w:sz w:val="16"/>
                <w:szCs w:val="16"/>
              </w:rPr>
              <w:br/>
              <w:t>2. Trait values of species are independent of one another (</w:t>
            </w:r>
            <w:r w:rsidRPr="006F1F5D">
              <w:rPr>
                <w:rFonts w:ascii="Calibri" w:hAnsi="Calibri" w:cs="Calibri"/>
                <w:b/>
                <w:bCs/>
                <w:color w:val="000000"/>
                <w:sz w:val="16"/>
                <w:szCs w:val="16"/>
              </w:rPr>
              <w:t>Lambda = 0, same as OLS</w:t>
            </w:r>
            <w:r w:rsidRPr="006F1F5D">
              <w:rPr>
                <w:rFonts w:ascii="Calibri" w:hAnsi="Calibri" w:cs="Calibri"/>
                <w:color w:val="000000"/>
                <w:sz w:val="16"/>
                <w:szCs w:val="16"/>
              </w:rPr>
              <w:t>)</w:t>
            </w:r>
          </w:p>
        </w:tc>
        <w:tc>
          <w:tcPr>
            <w:tcW w:w="1418" w:type="dxa"/>
            <w:tcBorders>
              <w:top w:val="nil"/>
              <w:left w:val="nil"/>
              <w:bottom w:val="nil"/>
              <w:right w:val="nil"/>
            </w:tcBorders>
            <w:vAlign w:val="center"/>
          </w:tcPr>
          <w:p w14:paraId="59E2683C" w14:textId="02002844" w:rsidR="00352E75" w:rsidRPr="006F1F5D" w:rsidRDefault="00A81EE7" w:rsidP="00C83390">
            <w:pPr>
              <w:rPr>
                <w:rFonts w:ascii="Calibri" w:hAnsi="Calibri" w:cs="Calibri"/>
                <w:bCs/>
                <w:sz w:val="16"/>
                <w:szCs w:val="16"/>
              </w:rPr>
            </w:pPr>
            <w:r>
              <w:rPr>
                <w:rFonts w:ascii="Calibri" w:hAnsi="Calibri" w:cs="Calibri"/>
                <w:noProof/>
                <w:color w:val="000000"/>
                <w:sz w:val="16"/>
                <w:szCs w:val="16"/>
              </w:rPr>
              <w:t xml:space="preserve">Pagel </w:t>
            </w:r>
            <w:r w:rsidR="007E5977">
              <w:rPr>
                <w:rFonts w:ascii="Calibri" w:hAnsi="Calibri" w:cs="Calibri"/>
                <w:noProof/>
                <w:color w:val="000000"/>
                <w:sz w:val="16"/>
                <w:szCs w:val="16"/>
              </w:rPr>
              <w:t>(</w:t>
            </w:r>
            <w:r>
              <w:rPr>
                <w:rFonts w:ascii="Calibri" w:hAnsi="Calibri" w:cs="Calibri"/>
                <w:noProof/>
                <w:color w:val="000000"/>
                <w:sz w:val="16"/>
                <w:szCs w:val="16"/>
              </w:rPr>
              <w:t>1999</w:t>
            </w:r>
            <w:r w:rsidR="007E5977">
              <w:rPr>
                <w:rFonts w:ascii="Calibri" w:hAnsi="Calibri" w:cs="Calibri"/>
                <w:noProof/>
                <w:color w:val="000000"/>
                <w:sz w:val="16"/>
                <w:szCs w:val="16"/>
              </w:rPr>
              <w:t>)</w:t>
            </w:r>
            <w:r>
              <w:rPr>
                <w:rFonts w:ascii="Calibri" w:hAnsi="Calibri" w:cs="Calibri"/>
                <w:noProof/>
                <w:color w:val="000000"/>
                <w:sz w:val="16"/>
                <w:szCs w:val="16"/>
              </w:rPr>
              <w:t xml:space="preserve">; Freckleton et al. </w:t>
            </w:r>
            <w:r w:rsidR="007E5977">
              <w:rPr>
                <w:rFonts w:ascii="Calibri" w:hAnsi="Calibri" w:cs="Calibri"/>
                <w:noProof/>
                <w:color w:val="000000"/>
                <w:sz w:val="16"/>
                <w:szCs w:val="16"/>
              </w:rPr>
              <w:t>(</w:t>
            </w:r>
            <w:r>
              <w:rPr>
                <w:rFonts w:ascii="Calibri" w:hAnsi="Calibri" w:cs="Calibri"/>
                <w:noProof/>
                <w:color w:val="000000"/>
                <w:sz w:val="16"/>
                <w:szCs w:val="16"/>
              </w:rPr>
              <w:t>2002)</w:t>
            </w:r>
          </w:p>
        </w:tc>
      </w:tr>
      <w:tr w:rsidR="00352E75" w:rsidRPr="006F1F5D" w14:paraId="7439BB7D" w14:textId="77777777" w:rsidTr="00C83390">
        <w:trPr>
          <w:trHeight w:val="1247"/>
          <w:jc w:val="center"/>
        </w:trPr>
        <w:tc>
          <w:tcPr>
            <w:tcW w:w="1587" w:type="dxa"/>
            <w:tcBorders>
              <w:top w:val="nil"/>
              <w:left w:val="nil"/>
              <w:bottom w:val="nil"/>
              <w:right w:val="nil"/>
            </w:tcBorders>
            <w:vAlign w:val="center"/>
          </w:tcPr>
          <w:p w14:paraId="02C91389" w14:textId="77777777" w:rsidR="00352E75" w:rsidRPr="006F1F5D" w:rsidRDefault="00352E75" w:rsidP="00C83390">
            <w:pPr>
              <w:rPr>
                <w:rFonts w:ascii="Calibri" w:hAnsi="Calibri" w:cs="Calibri"/>
                <w:sz w:val="18"/>
                <w:szCs w:val="18"/>
              </w:rPr>
            </w:pPr>
            <w:r w:rsidRPr="006F1F5D">
              <w:rPr>
                <w:rFonts w:ascii="Calibri" w:hAnsi="Calibri" w:cs="Calibri"/>
                <w:color w:val="000000"/>
                <w:sz w:val="18"/>
                <w:szCs w:val="18"/>
              </w:rPr>
              <w:t>Brownian Motion + Pagel's Lambda - Trait</w:t>
            </w:r>
            <w:r w:rsidRPr="006F1F5D">
              <w:rPr>
                <w:rFonts w:ascii="Calibri" w:hAnsi="Calibri" w:cs="Calibri"/>
                <w:color w:val="000000"/>
                <w:sz w:val="18"/>
                <w:szCs w:val="18"/>
              </w:rPr>
              <w:br/>
            </w:r>
            <w:r w:rsidRPr="006F1F5D">
              <w:rPr>
                <w:rFonts w:ascii="Calibri" w:hAnsi="Calibri" w:cs="Calibri"/>
                <w:color w:val="000000"/>
                <w:sz w:val="16"/>
                <w:szCs w:val="16"/>
              </w:rPr>
              <w:t>(BM +</w:t>
            </w:r>
            <w:r w:rsidRPr="006F1F5D">
              <w:rPr>
                <w:rFonts w:ascii="Calibri" w:hAnsi="Calibri" w:cs="Calibri"/>
                <w:color w:val="000000"/>
                <w:sz w:val="12"/>
                <w:szCs w:val="12"/>
              </w:rPr>
              <w:t xml:space="preserve"> </w:t>
            </w:r>
            <w:r w:rsidRPr="006F1F5D">
              <w:rPr>
                <w:rFonts w:ascii="Calibri" w:hAnsi="Calibri" w:cs="Calibri"/>
                <w:color w:val="000000"/>
                <w:sz w:val="16"/>
                <w:szCs w:val="16"/>
              </w:rPr>
              <w:t>λ</w:t>
            </w:r>
            <w:r w:rsidRPr="006F1F5D">
              <w:rPr>
                <w:rFonts w:ascii="Calibri" w:hAnsi="Calibri" w:cs="Calibri"/>
                <w:color w:val="000000"/>
                <w:sz w:val="12"/>
                <w:szCs w:val="12"/>
              </w:rPr>
              <w:t xml:space="preserve"> </w:t>
            </w:r>
            <w:r w:rsidRPr="006F1F5D">
              <w:rPr>
                <w:rFonts w:ascii="Calibri" w:hAnsi="Calibri" w:cs="Calibri"/>
                <w:color w:val="000000"/>
                <w:sz w:val="16"/>
                <w:szCs w:val="16"/>
              </w:rPr>
              <w:t>- Trait)</w:t>
            </w:r>
          </w:p>
        </w:tc>
        <w:tc>
          <w:tcPr>
            <w:tcW w:w="1361" w:type="dxa"/>
            <w:tcBorders>
              <w:top w:val="nil"/>
              <w:left w:val="nil"/>
              <w:bottom w:val="nil"/>
              <w:right w:val="nil"/>
            </w:tcBorders>
            <w:vAlign w:val="center"/>
          </w:tcPr>
          <w:p w14:paraId="76FF24B7" w14:textId="77777777" w:rsidR="00352E75" w:rsidRPr="006F1F5D" w:rsidRDefault="00352E75" w:rsidP="00C83390">
            <w:pPr>
              <w:jc w:val="center"/>
              <w:rPr>
                <w:rFonts w:ascii="Calibri" w:hAnsi="Calibri" w:cs="Calibri"/>
                <w:b/>
                <w:bCs/>
                <w:sz w:val="20"/>
                <w:szCs w:val="20"/>
              </w:rPr>
            </w:pPr>
            <w:r w:rsidRPr="006F1F5D">
              <w:rPr>
                <w:rFonts w:ascii="Calibri" w:hAnsi="Calibri" w:cs="Calibri"/>
                <w:color w:val="000000"/>
                <w:sz w:val="20"/>
                <w:szCs w:val="20"/>
              </w:rPr>
              <w:t>λ</w:t>
            </w:r>
          </w:p>
        </w:tc>
        <w:tc>
          <w:tcPr>
            <w:tcW w:w="3288" w:type="dxa"/>
            <w:tcBorders>
              <w:top w:val="nil"/>
              <w:left w:val="nil"/>
              <w:bottom w:val="nil"/>
              <w:right w:val="nil"/>
            </w:tcBorders>
            <w:vAlign w:val="center"/>
          </w:tcPr>
          <w:p w14:paraId="3530784B" w14:textId="77777777" w:rsidR="00352E75" w:rsidRPr="006F1F5D" w:rsidRDefault="00352E75" w:rsidP="00C83390">
            <w:pPr>
              <w:rPr>
                <w:rFonts w:ascii="Calibri" w:hAnsi="Calibri" w:cs="Calibri"/>
                <w:sz w:val="16"/>
                <w:szCs w:val="16"/>
              </w:rPr>
            </w:pPr>
            <w:r w:rsidRPr="006F1F5D">
              <w:rPr>
                <w:rFonts w:ascii="Calibri" w:hAnsi="Calibri" w:cs="Calibri"/>
                <w:b/>
                <w:bCs/>
                <w:sz w:val="16"/>
                <w:szCs w:val="16"/>
              </w:rPr>
              <w:t>H</w:t>
            </w:r>
            <w:r w:rsidRPr="006F1F5D">
              <w:rPr>
                <w:rFonts w:ascii="Calibri" w:hAnsi="Calibri" w:cs="Calibri"/>
                <w:b/>
                <w:bCs/>
                <w:sz w:val="16"/>
                <w:szCs w:val="16"/>
                <w:vertAlign w:val="subscript"/>
              </w:rPr>
              <w:t>o</w:t>
            </w:r>
            <w:r w:rsidRPr="006F1F5D">
              <w:rPr>
                <w:rFonts w:ascii="Calibri" w:hAnsi="Calibri" w:cs="Calibri"/>
                <w:sz w:val="16"/>
                <w:szCs w:val="16"/>
              </w:rPr>
              <w:t xml:space="preserve"> = No phylogenetic signal in the residuals of trait values</w:t>
            </w:r>
          </w:p>
          <w:p w14:paraId="1F83B0BC" w14:textId="77777777" w:rsidR="00352E75" w:rsidRPr="006F1F5D" w:rsidRDefault="00352E75" w:rsidP="00C83390">
            <w:pPr>
              <w:rPr>
                <w:rFonts w:ascii="Calibri" w:hAnsi="Calibri" w:cs="Calibri"/>
                <w:sz w:val="16"/>
                <w:szCs w:val="16"/>
              </w:rPr>
            </w:pPr>
            <w:r w:rsidRPr="006F1F5D">
              <w:rPr>
                <w:rFonts w:ascii="Calibri" w:hAnsi="Calibri" w:cs="Calibri"/>
                <w:b/>
                <w:bCs/>
                <w:sz w:val="16"/>
                <w:szCs w:val="16"/>
              </w:rPr>
              <w:t>H</w:t>
            </w:r>
            <w:r w:rsidRPr="006F1F5D">
              <w:rPr>
                <w:rFonts w:ascii="Calibri" w:hAnsi="Calibri" w:cs="Calibri"/>
                <w:b/>
                <w:bCs/>
                <w:sz w:val="16"/>
                <w:szCs w:val="16"/>
                <w:vertAlign w:val="subscript"/>
              </w:rPr>
              <w:t>a</w:t>
            </w:r>
            <w:r w:rsidRPr="006F1F5D">
              <w:rPr>
                <w:rFonts w:ascii="Calibri" w:hAnsi="Calibri" w:cs="Calibri"/>
                <w:sz w:val="16"/>
                <w:szCs w:val="16"/>
              </w:rPr>
              <w:t xml:space="preserve"> = Phylogenetic signal in the residuals of trait values, suggesting strong evolutionary latency of trait values</w:t>
            </w:r>
          </w:p>
        </w:tc>
        <w:tc>
          <w:tcPr>
            <w:tcW w:w="6576" w:type="dxa"/>
            <w:tcBorders>
              <w:top w:val="nil"/>
              <w:left w:val="nil"/>
              <w:bottom w:val="nil"/>
              <w:right w:val="nil"/>
            </w:tcBorders>
            <w:vAlign w:val="center"/>
          </w:tcPr>
          <w:p w14:paraId="1A1FEDD2" w14:textId="77777777" w:rsidR="00352E75" w:rsidRPr="006F1F5D" w:rsidRDefault="00352E75" w:rsidP="00C83390">
            <w:pPr>
              <w:rPr>
                <w:rFonts w:ascii="Calibri" w:eastAsiaTheme="minorHAnsi" w:hAnsi="Calibri" w:cs="Calibri"/>
                <w:bCs/>
                <w:sz w:val="16"/>
                <w:szCs w:val="16"/>
              </w:rPr>
            </w:pPr>
            <w:r w:rsidRPr="006F1F5D">
              <w:rPr>
                <w:rFonts w:ascii="Calibri" w:hAnsi="Calibri" w:cs="Calibri"/>
                <w:color w:val="000000"/>
                <w:sz w:val="16"/>
                <w:szCs w:val="16"/>
              </w:rPr>
              <w:t>1. Trait values of species are dependent on one another towards similar values of the overall phylogenetic signal (</w:t>
            </w:r>
            <w:r w:rsidRPr="006F1F5D">
              <w:rPr>
                <w:rFonts w:ascii="Calibri" w:hAnsi="Calibri" w:cs="Calibri"/>
                <w:b/>
                <w:bCs/>
                <w:color w:val="000000"/>
                <w:sz w:val="16"/>
                <w:szCs w:val="16"/>
              </w:rPr>
              <w:t>Lambda = 0 &lt; 1</w:t>
            </w:r>
            <w:r w:rsidRPr="006F1F5D">
              <w:rPr>
                <w:rFonts w:ascii="Calibri" w:hAnsi="Calibri" w:cs="Calibri"/>
                <w:color w:val="000000"/>
                <w:sz w:val="16"/>
                <w:szCs w:val="16"/>
              </w:rPr>
              <w:t>)</w:t>
            </w:r>
            <w:r w:rsidRPr="006F1F5D">
              <w:rPr>
                <w:rFonts w:ascii="Calibri" w:hAnsi="Calibri" w:cs="Calibri"/>
                <w:color w:val="000000"/>
                <w:sz w:val="16"/>
                <w:szCs w:val="16"/>
              </w:rPr>
              <w:br/>
              <w:t>2. Trait values of species are independent of one another (</w:t>
            </w:r>
            <w:r w:rsidRPr="006F1F5D">
              <w:rPr>
                <w:rFonts w:ascii="Calibri" w:hAnsi="Calibri" w:cs="Calibri"/>
                <w:b/>
                <w:bCs/>
                <w:color w:val="000000"/>
                <w:sz w:val="16"/>
                <w:szCs w:val="16"/>
              </w:rPr>
              <w:t>Lambda = 0, same as OLS</w:t>
            </w:r>
            <w:r w:rsidRPr="006F1F5D">
              <w:rPr>
                <w:rFonts w:ascii="Calibri" w:hAnsi="Calibri" w:cs="Calibri"/>
                <w:color w:val="000000"/>
                <w:sz w:val="16"/>
                <w:szCs w:val="16"/>
              </w:rPr>
              <w:t>)</w:t>
            </w:r>
          </w:p>
        </w:tc>
        <w:tc>
          <w:tcPr>
            <w:tcW w:w="1418" w:type="dxa"/>
            <w:tcBorders>
              <w:top w:val="nil"/>
              <w:left w:val="nil"/>
              <w:bottom w:val="nil"/>
              <w:right w:val="nil"/>
            </w:tcBorders>
            <w:vAlign w:val="center"/>
          </w:tcPr>
          <w:p w14:paraId="55F35CBE" w14:textId="462C802B" w:rsidR="00352E75" w:rsidRPr="006F1F5D" w:rsidRDefault="00A81EE7" w:rsidP="00C83390">
            <w:pPr>
              <w:rPr>
                <w:rFonts w:ascii="Calibri" w:hAnsi="Calibri" w:cs="Calibri"/>
                <w:bCs/>
                <w:sz w:val="16"/>
                <w:szCs w:val="16"/>
              </w:rPr>
            </w:pPr>
            <w:r>
              <w:rPr>
                <w:rFonts w:ascii="Calibri" w:hAnsi="Calibri" w:cs="Calibri"/>
                <w:noProof/>
                <w:color w:val="000000"/>
                <w:sz w:val="16"/>
                <w:szCs w:val="16"/>
              </w:rPr>
              <w:t xml:space="preserve">Pagel </w:t>
            </w:r>
            <w:r w:rsidR="007E5977">
              <w:rPr>
                <w:rFonts w:ascii="Calibri" w:hAnsi="Calibri" w:cs="Calibri"/>
                <w:noProof/>
                <w:color w:val="000000"/>
                <w:sz w:val="16"/>
                <w:szCs w:val="16"/>
              </w:rPr>
              <w:t>(</w:t>
            </w:r>
            <w:r>
              <w:rPr>
                <w:rFonts w:ascii="Calibri" w:hAnsi="Calibri" w:cs="Calibri"/>
                <w:noProof/>
                <w:color w:val="000000"/>
                <w:sz w:val="16"/>
                <w:szCs w:val="16"/>
              </w:rPr>
              <w:t>1999</w:t>
            </w:r>
            <w:r w:rsidR="007E5977">
              <w:rPr>
                <w:rFonts w:ascii="Calibri" w:hAnsi="Calibri" w:cs="Calibri"/>
                <w:noProof/>
                <w:color w:val="000000"/>
                <w:sz w:val="16"/>
                <w:szCs w:val="16"/>
              </w:rPr>
              <w:t>)</w:t>
            </w:r>
            <w:r>
              <w:rPr>
                <w:rFonts w:ascii="Calibri" w:hAnsi="Calibri" w:cs="Calibri"/>
                <w:noProof/>
                <w:color w:val="000000"/>
                <w:sz w:val="16"/>
                <w:szCs w:val="16"/>
              </w:rPr>
              <w:t xml:space="preserve">; Freckleton et al. </w:t>
            </w:r>
            <w:r w:rsidR="007E5977">
              <w:rPr>
                <w:rFonts w:ascii="Calibri" w:hAnsi="Calibri" w:cs="Calibri"/>
                <w:noProof/>
                <w:color w:val="000000"/>
                <w:sz w:val="16"/>
                <w:szCs w:val="16"/>
              </w:rPr>
              <w:t>(</w:t>
            </w:r>
            <w:r>
              <w:rPr>
                <w:rFonts w:ascii="Calibri" w:hAnsi="Calibri" w:cs="Calibri"/>
                <w:noProof/>
                <w:color w:val="000000"/>
                <w:sz w:val="16"/>
                <w:szCs w:val="16"/>
              </w:rPr>
              <w:t>2002</w:t>
            </w:r>
            <w:r w:rsidR="007E5977">
              <w:rPr>
                <w:rFonts w:ascii="Calibri" w:hAnsi="Calibri" w:cs="Calibri"/>
                <w:noProof/>
                <w:color w:val="000000"/>
                <w:sz w:val="16"/>
                <w:szCs w:val="16"/>
              </w:rPr>
              <w:t>)</w:t>
            </w:r>
            <w:r>
              <w:rPr>
                <w:rFonts w:ascii="Calibri" w:hAnsi="Calibri" w:cs="Calibri"/>
                <w:noProof/>
                <w:color w:val="000000"/>
                <w:sz w:val="16"/>
                <w:szCs w:val="16"/>
              </w:rPr>
              <w:t xml:space="preserve">; Mundry </w:t>
            </w:r>
            <w:r w:rsidR="007E5977">
              <w:rPr>
                <w:rFonts w:ascii="Calibri" w:hAnsi="Calibri" w:cs="Calibri"/>
                <w:noProof/>
                <w:color w:val="000000"/>
                <w:sz w:val="16"/>
                <w:szCs w:val="16"/>
              </w:rPr>
              <w:t>(</w:t>
            </w:r>
            <w:r>
              <w:rPr>
                <w:rFonts w:ascii="Calibri" w:hAnsi="Calibri" w:cs="Calibri"/>
                <w:noProof/>
                <w:color w:val="000000"/>
                <w:sz w:val="16"/>
                <w:szCs w:val="16"/>
              </w:rPr>
              <w:t>2014)</w:t>
            </w:r>
          </w:p>
        </w:tc>
      </w:tr>
      <w:tr w:rsidR="00352E75" w:rsidRPr="006F1F5D" w14:paraId="1EB7E5FB" w14:textId="77777777" w:rsidTr="00C83390">
        <w:trPr>
          <w:trHeight w:val="1474"/>
          <w:jc w:val="center"/>
        </w:trPr>
        <w:tc>
          <w:tcPr>
            <w:tcW w:w="1587" w:type="dxa"/>
            <w:tcBorders>
              <w:top w:val="nil"/>
              <w:left w:val="nil"/>
              <w:bottom w:val="nil"/>
              <w:right w:val="nil"/>
            </w:tcBorders>
            <w:vAlign w:val="center"/>
          </w:tcPr>
          <w:p w14:paraId="65DA9BC6" w14:textId="77777777" w:rsidR="00352E75" w:rsidRPr="006F1F5D" w:rsidRDefault="00352E75" w:rsidP="00C83390">
            <w:pPr>
              <w:rPr>
                <w:rFonts w:ascii="Calibri" w:hAnsi="Calibri" w:cs="Calibri"/>
                <w:sz w:val="18"/>
                <w:szCs w:val="18"/>
              </w:rPr>
            </w:pPr>
            <w:r w:rsidRPr="006F1F5D">
              <w:rPr>
                <w:rFonts w:ascii="Calibri" w:hAnsi="Calibri" w:cs="Calibri"/>
                <w:color w:val="000000"/>
                <w:sz w:val="18"/>
                <w:szCs w:val="18"/>
              </w:rPr>
              <w:t xml:space="preserve">Brownian Motion + Grafen's Rho </w:t>
            </w:r>
            <w:r w:rsidRPr="006F1F5D">
              <w:rPr>
                <w:rFonts w:ascii="Calibri" w:hAnsi="Calibri" w:cs="Calibri"/>
                <w:color w:val="000000"/>
                <w:sz w:val="18"/>
                <w:szCs w:val="18"/>
              </w:rPr>
              <w:br/>
            </w:r>
            <w:r w:rsidRPr="006F1F5D">
              <w:rPr>
                <w:rFonts w:ascii="Calibri" w:hAnsi="Calibri" w:cs="Calibri"/>
                <w:color w:val="000000"/>
                <w:sz w:val="16"/>
                <w:szCs w:val="16"/>
              </w:rPr>
              <w:t>(BM +</w:t>
            </w:r>
            <w:r w:rsidRPr="006F1F5D">
              <w:rPr>
                <w:rFonts w:ascii="Calibri" w:hAnsi="Calibri" w:cs="Calibri"/>
                <w:color w:val="000000"/>
                <w:sz w:val="12"/>
                <w:szCs w:val="12"/>
              </w:rPr>
              <w:t xml:space="preserve"> </w:t>
            </w:r>
            <w:r w:rsidRPr="006F1F5D">
              <w:rPr>
                <w:rFonts w:ascii="Calibri" w:hAnsi="Calibri" w:cs="Calibri"/>
                <w:color w:val="000000"/>
                <w:sz w:val="16"/>
                <w:szCs w:val="16"/>
              </w:rPr>
              <w:t>ρ)</w:t>
            </w:r>
          </w:p>
        </w:tc>
        <w:tc>
          <w:tcPr>
            <w:tcW w:w="1361" w:type="dxa"/>
            <w:tcBorders>
              <w:top w:val="nil"/>
              <w:left w:val="nil"/>
              <w:bottom w:val="nil"/>
              <w:right w:val="nil"/>
            </w:tcBorders>
            <w:vAlign w:val="center"/>
          </w:tcPr>
          <w:p w14:paraId="0E96F464" w14:textId="77777777" w:rsidR="00352E75" w:rsidRPr="006F1F5D" w:rsidRDefault="00352E75" w:rsidP="00C83390">
            <w:pPr>
              <w:jc w:val="center"/>
              <w:rPr>
                <w:rFonts w:ascii="Calibri" w:hAnsi="Calibri" w:cs="Calibri"/>
                <w:b/>
                <w:bCs/>
                <w:sz w:val="20"/>
                <w:szCs w:val="20"/>
              </w:rPr>
            </w:pPr>
            <w:r w:rsidRPr="006F1F5D">
              <w:rPr>
                <w:rFonts w:ascii="Calibri" w:hAnsi="Calibri" w:cs="Calibri"/>
                <w:color w:val="000000"/>
                <w:sz w:val="20"/>
                <w:szCs w:val="20"/>
              </w:rPr>
              <w:t>ρ</w:t>
            </w:r>
          </w:p>
        </w:tc>
        <w:tc>
          <w:tcPr>
            <w:tcW w:w="3288" w:type="dxa"/>
            <w:tcBorders>
              <w:top w:val="nil"/>
              <w:left w:val="nil"/>
              <w:bottom w:val="nil"/>
              <w:right w:val="nil"/>
            </w:tcBorders>
            <w:vAlign w:val="center"/>
          </w:tcPr>
          <w:p w14:paraId="502A64A9" w14:textId="77777777" w:rsidR="00352E75" w:rsidRPr="006F1F5D" w:rsidRDefault="00352E75" w:rsidP="00C83390">
            <w:pPr>
              <w:rPr>
                <w:rFonts w:ascii="Calibri" w:hAnsi="Calibri" w:cs="Calibri"/>
                <w:sz w:val="16"/>
                <w:szCs w:val="16"/>
              </w:rPr>
            </w:pPr>
            <w:r w:rsidRPr="006F1F5D">
              <w:rPr>
                <w:rFonts w:ascii="Calibri" w:hAnsi="Calibri" w:cs="Calibri"/>
                <w:b/>
                <w:bCs/>
                <w:sz w:val="16"/>
                <w:szCs w:val="16"/>
              </w:rPr>
              <w:t>H</w:t>
            </w:r>
            <w:r w:rsidRPr="006F1F5D">
              <w:rPr>
                <w:rFonts w:ascii="Calibri" w:hAnsi="Calibri" w:cs="Calibri"/>
                <w:b/>
                <w:bCs/>
                <w:sz w:val="16"/>
                <w:szCs w:val="16"/>
                <w:vertAlign w:val="subscript"/>
              </w:rPr>
              <w:t>o</w:t>
            </w:r>
            <w:r w:rsidRPr="006F1F5D">
              <w:rPr>
                <w:rFonts w:ascii="Calibri" w:hAnsi="Calibri" w:cs="Calibri"/>
                <w:sz w:val="16"/>
                <w:szCs w:val="16"/>
              </w:rPr>
              <w:t xml:space="preserve"> = The rate of evolutionary change stays constant</w:t>
            </w:r>
          </w:p>
          <w:p w14:paraId="05649A6A" w14:textId="77777777" w:rsidR="00352E75" w:rsidRPr="006F1F5D" w:rsidRDefault="00352E75" w:rsidP="00C83390">
            <w:pPr>
              <w:rPr>
                <w:rFonts w:ascii="Calibri" w:hAnsi="Calibri" w:cs="Calibri"/>
                <w:sz w:val="16"/>
                <w:szCs w:val="16"/>
              </w:rPr>
            </w:pPr>
            <w:r w:rsidRPr="006F1F5D">
              <w:rPr>
                <w:rFonts w:ascii="Calibri" w:hAnsi="Calibri" w:cs="Calibri"/>
                <w:b/>
                <w:bCs/>
                <w:sz w:val="16"/>
                <w:szCs w:val="16"/>
              </w:rPr>
              <w:t>H</w:t>
            </w:r>
            <w:r w:rsidRPr="006F1F5D">
              <w:rPr>
                <w:rFonts w:ascii="Calibri" w:hAnsi="Calibri" w:cs="Calibri"/>
                <w:b/>
                <w:bCs/>
                <w:sz w:val="16"/>
                <w:szCs w:val="16"/>
                <w:vertAlign w:val="subscript"/>
              </w:rPr>
              <w:t>a</w:t>
            </w:r>
            <w:r w:rsidRPr="006F1F5D">
              <w:rPr>
                <w:rFonts w:ascii="Calibri" w:hAnsi="Calibri" w:cs="Calibri"/>
                <w:sz w:val="16"/>
                <w:szCs w:val="16"/>
              </w:rPr>
              <w:t xml:space="preserve"> = The rate of evolutionary change is not constant</w:t>
            </w:r>
          </w:p>
        </w:tc>
        <w:tc>
          <w:tcPr>
            <w:tcW w:w="6576" w:type="dxa"/>
            <w:tcBorders>
              <w:top w:val="nil"/>
              <w:left w:val="nil"/>
              <w:bottom w:val="nil"/>
              <w:right w:val="nil"/>
            </w:tcBorders>
            <w:vAlign w:val="center"/>
          </w:tcPr>
          <w:p w14:paraId="7F848103" w14:textId="77777777" w:rsidR="00352E75" w:rsidRPr="006F1F5D" w:rsidRDefault="00352E75" w:rsidP="00C83390">
            <w:pPr>
              <w:rPr>
                <w:rFonts w:ascii="Calibri" w:eastAsiaTheme="minorHAnsi" w:hAnsi="Calibri" w:cs="Calibri"/>
                <w:bCs/>
                <w:sz w:val="16"/>
                <w:szCs w:val="16"/>
              </w:rPr>
            </w:pPr>
            <w:r w:rsidRPr="006F1F5D">
              <w:rPr>
                <w:rFonts w:ascii="Calibri" w:hAnsi="Calibri" w:cs="Calibri"/>
                <w:color w:val="000000"/>
                <w:sz w:val="16"/>
                <w:szCs w:val="16"/>
              </w:rPr>
              <w:t>1. Trait values of species are dependent on one another towards similar values and have a faster rate of evolutionary change (</w:t>
            </w:r>
            <w:r w:rsidRPr="006F1F5D">
              <w:rPr>
                <w:rFonts w:ascii="Calibri" w:hAnsi="Calibri" w:cs="Calibri"/>
                <w:b/>
                <w:bCs/>
                <w:color w:val="000000"/>
                <w:sz w:val="16"/>
                <w:szCs w:val="16"/>
              </w:rPr>
              <w:t>Rho =  1 &lt; Inf</w:t>
            </w:r>
            <w:r w:rsidRPr="006F1F5D">
              <w:rPr>
                <w:rFonts w:ascii="Calibri" w:hAnsi="Calibri" w:cs="Calibri"/>
                <w:color w:val="000000"/>
                <w:sz w:val="16"/>
                <w:szCs w:val="16"/>
              </w:rPr>
              <w:t xml:space="preserve">) </w:t>
            </w:r>
            <w:r w:rsidRPr="006F1F5D">
              <w:rPr>
                <w:rFonts w:ascii="Calibri" w:hAnsi="Calibri" w:cs="Calibri"/>
                <w:color w:val="000000"/>
                <w:sz w:val="16"/>
                <w:szCs w:val="16"/>
              </w:rPr>
              <w:br/>
              <w:t>2. Trait values of species are dependent on one another towards similar values and have a slower rate of evolutionary change (</w:t>
            </w:r>
            <w:r w:rsidRPr="006F1F5D">
              <w:rPr>
                <w:rFonts w:ascii="Calibri" w:hAnsi="Calibri" w:cs="Calibri"/>
                <w:b/>
                <w:bCs/>
                <w:color w:val="000000"/>
                <w:sz w:val="16"/>
                <w:szCs w:val="16"/>
              </w:rPr>
              <w:t>Rho = 0 &lt; 1</w:t>
            </w:r>
            <w:r w:rsidRPr="006F1F5D">
              <w:rPr>
                <w:rFonts w:ascii="Calibri" w:hAnsi="Calibri" w:cs="Calibri"/>
                <w:color w:val="000000"/>
                <w:sz w:val="16"/>
                <w:szCs w:val="16"/>
              </w:rPr>
              <w:t>)</w:t>
            </w:r>
            <w:r w:rsidRPr="006F1F5D">
              <w:rPr>
                <w:rFonts w:ascii="Calibri" w:hAnsi="Calibri" w:cs="Calibri"/>
                <w:color w:val="000000"/>
                <w:sz w:val="16"/>
                <w:szCs w:val="16"/>
              </w:rPr>
              <w:br/>
              <w:t>3. Trait values of species are dependent on one another towards similar values but the rate of evolutionary change stays constant (</w:t>
            </w:r>
            <w:r w:rsidRPr="006F1F5D">
              <w:rPr>
                <w:rFonts w:ascii="Calibri" w:hAnsi="Calibri" w:cs="Calibri"/>
                <w:b/>
                <w:bCs/>
                <w:color w:val="000000"/>
                <w:sz w:val="16"/>
                <w:szCs w:val="16"/>
              </w:rPr>
              <w:t>Rho = 0, same as BM + λ</w:t>
            </w:r>
            <w:r w:rsidRPr="006F1F5D">
              <w:rPr>
                <w:rFonts w:ascii="Calibri" w:hAnsi="Calibri" w:cs="Calibri"/>
                <w:color w:val="000000"/>
                <w:sz w:val="16"/>
                <w:szCs w:val="16"/>
              </w:rPr>
              <w:t>)</w:t>
            </w:r>
          </w:p>
        </w:tc>
        <w:tc>
          <w:tcPr>
            <w:tcW w:w="1418" w:type="dxa"/>
            <w:tcBorders>
              <w:top w:val="nil"/>
              <w:left w:val="nil"/>
              <w:bottom w:val="nil"/>
              <w:right w:val="nil"/>
            </w:tcBorders>
            <w:vAlign w:val="center"/>
          </w:tcPr>
          <w:p w14:paraId="19564C40" w14:textId="41BBDF27" w:rsidR="00352E75" w:rsidRPr="006F1F5D" w:rsidRDefault="00A81EE7" w:rsidP="00C83390">
            <w:pPr>
              <w:rPr>
                <w:rFonts w:ascii="Calibri" w:hAnsi="Calibri" w:cs="Calibri"/>
                <w:bCs/>
                <w:sz w:val="16"/>
                <w:szCs w:val="16"/>
              </w:rPr>
            </w:pPr>
            <w:r>
              <w:rPr>
                <w:rFonts w:ascii="Calibri" w:hAnsi="Calibri" w:cs="Calibri"/>
                <w:noProof/>
                <w:color w:val="000000"/>
                <w:sz w:val="16"/>
                <w:szCs w:val="16"/>
              </w:rPr>
              <w:t xml:space="preserve">Grafen </w:t>
            </w:r>
            <w:r w:rsidR="007E5977">
              <w:rPr>
                <w:rFonts w:ascii="Calibri" w:hAnsi="Calibri" w:cs="Calibri"/>
                <w:noProof/>
                <w:color w:val="000000"/>
                <w:sz w:val="16"/>
                <w:szCs w:val="16"/>
              </w:rPr>
              <w:t>(</w:t>
            </w:r>
            <w:r>
              <w:rPr>
                <w:rFonts w:ascii="Calibri" w:hAnsi="Calibri" w:cs="Calibri"/>
                <w:noProof/>
                <w:color w:val="000000"/>
                <w:sz w:val="16"/>
                <w:szCs w:val="16"/>
              </w:rPr>
              <w:t>1989)</w:t>
            </w:r>
          </w:p>
        </w:tc>
      </w:tr>
      <w:tr w:rsidR="00352E75" w:rsidRPr="006F1F5D" w14:paraId="57D070BE" w14:textId="77777777" w:rsidTr="00C83390">
        <w:trPr>
          <w:trHeight w:val="1361"/>
          <w:jc w:val="center"/>
        </w:trPr>
        <w:tc>
          <w:tcPr>
            <w:tcW w:w="1587" w:type="dxa"/>
            <w:tcBorders>
              <w:top w:val="nil"/>
              <w:left w:val="nil"/>
              <w:bottom w:val="single" w:sz="4" w:space="0" w:color="auto"/>
              <w:right w:val="nil"/>
            </w:tcBorders>
            <w:vAlign w:val="center"/>
          </w:tcPr>
          <w:p w14:paraId="0FFE808A" w14:textId="77777777" w:rsidR="00352E75" w:rsidRPr="006F1F5D" w:rsidRDefault="00352E75" w:rsidP="00C83390">
            <w:pPr>
              <w:rPr>
                <w:rFonts w:ascii="Calibri" w:hAnsi="Calibri" w:cs="Calibri"/>
                <w:sz w:val="18"/>
                <w:szCs w:val="18"/>
              </w:rPr>
            </w:pPr>
            <w:r w:rsidRPr="006F1F5D">
              <w:rPr>
                <w:rFonts w:ascii="Calibri" w:hAnsi="Calibri" w:cs="Calibri"/>
                <w:color w:val="000000"/>
                <w:sz w:val="18"/>
                <w:szCs w:val="18"/>
              </w:rPr>
              <w:t xml:space="preserve">Ornstein-Uhlenbeck </w:t>
            </w:r>
            <w:r w:rsidRPr="006F1F5D">
              <w:rPr>
                <w:rFonts w:ascii="Calibri" w:hAnsi="Calibri" w:cs="Calibri"/>
                <w:color w:val="000000"/>
                <w:sz w:val="18"/>
                <w:szCs w:val="18"/>
              </w:rPr>
              <w:br/>
            </w:r>
            <w:r w:rsidRPr="006F1F5D">
              <w:rPr>
                <w:rFonts w:ascii="Calibri" w:hAnsi="Calibri" w:cs="Calibri"/>
                <w:color w:val="000000"/>
                <w:sz w:val="16"/>
                <w:szCs w:val="16"/>
              </w:rPr>
              <w:t>(OU)</w:t>
            </w:r>
          </w:p>
        </w:tc>
        <w:tc>
          <w:tcPr>
            <w:tcW w:w="1361" w:type="dxa"/>
            <w:tcBorders>
              <w:top w:val="nil"/>
              <w:left w:val="nil"/>
              <w:bottom w:val="single" w:sz="4" w:space="0" w:color="auto"/>
              <w:right w:val="nil"/>
            </w:tcBorders>
            <w:vAlign w:val="center"/>
          </w:tcPr>
          <w:p w14:paraId="3195E402" w14:textId="77777777" w:rsidR="00352E75" w:rsidRPr="006F1F5D" w:rsidRDefault="00352E75" w:rsidP="00C83390">
            <w:pPr>
              <w:jc w:val="center"/>
              <w:rPr>
                <w:rFonts w:ascii="Calibri" w:hAnsi="Calibri" w:cs="Calibri"/>
                <w:b/>
                <w:bCs/>
                <w:sz w:val="20"/>
                <w:szCs w:val="20"/>
              </w:rPr>
            </w:pPr>
            <w:r w:rsidRPr="006F1F5D">
              <w:rPr>
                <w:rFonts w:ascii="Calibri" w:hAnsi="Calibri" w:cs="Calibri"/>
                <w:color w:val="000000"/>
                <w:sz w:val="20"/>
                <w:szCs w:val="20"/>
              </w:rPr>
              <w:t>α</w:t>
            </w:r>
          </w:p>
        </w:tc>
        <w:tc>
          <w:tcPr>
            <w:tcW w:w="3288" w:type="dxa"/>
            <w:tcBorders>
              <w:top w:val="nil"/>
              <w:left w:val="nil"/>
              <w:bottom w:val="single" w:sz="4" w:space="0" w:color="auto"/>
              <w:right w:val="nil"/>
            </w:tcBorders>
            <w:vAlign w:val="center"/>
          </w:tcPr>
          <w:p w14:paraId="5E58EB34" w14:textId="77777777" w:rsidR="00352E75" w:rsidRPr="006F1F5D" w:rsidRDefault="00352E75" w:rsidP="00C83390">
            <w:pPr>
              <w:rPr>
                <w:rFonts w:ascii="Calibri" w:hAnsi="Calibri" w:cs="Calibri"/>
                <w:sz w:val="16"/>
                <w:szCs w:val="16"/>
              </w:rPr>
            </w:pPr>
            <w:r w:rsidRPr="006F1F5D">
              <w:rPr>
                <w:rFonts w:ascii="Calibri" w:hAnsi="Calibri" w:cs="Calibri"/>
                <w:b/>
                <w:bCs/>
                <w:sz w:val="16"/>
                <w:szCs w:val="16"/>
              </w:rPr>
              <w:t>H</w:t>
            </w:r>
            <w:r w:rsidRPr="006F1F5D">
              <w:rPr>
                <w:rFonts w:ascii="Calibri" w:hAnsi="Calibri" w:cs="Calibri"/>
                <w:b/>
                <w:bCs/>
                <w:sz w:val="16"/>
                <w:szCs w:val="16"/>
                <w:vertAlign w:val="subscript"/>
              </w:rPr>
              <w:t>o</w:t>
            </w:r>
            <w:r w:rsidRPr="006F1F5D">
              <w:rPr>
                <w:rFonts w:ascii="Calibri" w:hAnsi="Calibri" w:cs="Calibri"/>
                <w:sz w:val="16"/>
                <w:szCs w:val="16"/>
              </w:rPr>
              <w:t xml:space="preserve"> = Trait values are not pulled towards optimal values</w:t>
            </w:r>
          </w:p>
          <w:p w14:paraId="144418DD" w14:textId="77777777" w:rsidR="00352E75" w:rsidRPr="006F1F5D" w:rsidRDefault="00352E75" w:rsidP="00C83390">
            <w:pPr>
              <w:rPr>
                <w:rFonts w:ascii="Calibri" w:hAnsi="Calibri" w:cs="Calibri"/>
                <w:sz w:val="16"/>
                <w:szCs w:val="16"/>
              </w:rPr>
            </w:pPr>
            <w:r w:rsidRPr="006F1F5D">
              <w:rPr>
                <w:rFonts w:ascii="Calibri" w:hAnsi="Calibri" w:cs="Calibri"/>
                <w:b/>
                <w:bCs/>
                <w:sz w:val="16"/>
                <w:szCs w:val="16"/>
              </w:rPr>
              <w:t>H</w:t>
            </w:r>
            <w:r w:rsidRPr="006F1F5D">
              <w:rPr>
                <w:rFonts w:ascii="Calibri" w:hAnsi="Calibri" w:cs="Calibri"/>
                <w:b/>
                <w:bCs/>
                <w:sz w:val="16"/>
                <w:szCs w:val="16"/>
                <w:vertAlign w:val="subscript"/>
              </w:rPr>
              <w:t>a</w:t>
            </w:r>
            <w:r w:rsidRPr="006F1F5D">
              <w:rPr>
                <w:rFonts w:ascii="Calibri" w:hAnsi="Calibri" w:cs="Calibri"/>
                <w:sz w:val="16"/>
                <w:szCs w:val="16"/>
              </w:rPr>
              <w:t xml:space="preserve"> = Trait values are pulled towards optimal values</w:t>
            </w:r>
          </w:p>
        </w:tc>
        <w:tc>
          <w:tcPr>
            <w:tcW w:w="6576" w:type="dxa"/>
            <w:tcBorders>
              <w:top w:val="nil"/>
              <w:left w:val="nil"/>
              <w:bottom w:val="single" w:sz="4" w:space="0" w:color="auto"/>
              <w:right w:val="nil"/>
            </w:tcBorders>
            <w:vAlign w:val="center"/>
          </w:tcPr>
          <w:p w14:paraId="137A8A23" w14:textId="77777777" w:rsidR="00352E75" w:rsidRPr="006F1F5D" w:rsidRDefault="00352E75" w:rsidP="00C83390">
            <w:pPr>
              <w:rPr>
                <w:rFonts w:ascii="Calibri" w:hAnsi="Calibri" w:cs="Calibri"/>
                <w:bCs/>
                <w:sz w:val="16"/>
                <w:szCs w:val="16"/>
              </w:rPr>
            </w:pPr>
            <w:r w:rsidRPr="006F1F5D">
              <w:rPr>
                <w:rFonts w:ascii="Calibri" w:hAnsi="Calibri" w:cs="Calibri"/>
                <w:bCs/>
                <w:sz w:val="16"/>
                <w:szCs w:val="16"/>
              </w:rPr>
              <w:t>1. Trait values of species are dependent on one another and have a stronger pull towards an optimal value (</w:t>
            </w:r>
            <w:r w:rsidRPr="006F1F5D">
              <w:rPr>
                <w:rFonts w:ascii="Calibri" w:hAnsi="Calibri" w:cs="Calibri"/>
                <w:b/>
                <w:sz w:val="16"/>
                <w:szCs w:val="16"/>
              </w:rPr>
              <w:t>Alpha = 1 &lt; Inf</w:t>
            </w:r>
            <w:r w:rsidRPr="006F1F5D">
              <w:rPr>
                <w:rFonts w:ascii="Calibri" w:hAnsi="Calibri" w:cs="Calibri"/>
                <w:bCs/>
                <w:sz w:val="16"/>
                <w:szCs w:val="16"/>
              </w:rPr>
              <w:t>)</w:t>
            </w:r>
          </w:p>
          <w:p w14:paraId="5F122EDD" w14:textId="77777777" w:rsidR="00352E75" w:rsidRPr="006F1F5D" w:rsidRDefault="00352E75" w:rsidP="00C83390">
            <w:pPr>
              <w:rPr>
                <w:rFonts w:ascii="Calibri" w:hAnsi="Calibri" w:cs="Calibri"/>
                <w:bCs/>
                <w:sz w:val="16"/>
                <w:szCs w:val="16"/>
              </w:rPr>
            </w:pPr>
            <w:r w:rsidRPr="006F1F5D">
              <w:rPr>
                <w:rFonts w:ascii="Calibri" w:hAnsi="Calibri" w:cs="Calibri"/>
                <w:bCs/>
                <w:sz w:val="16"/>
                <w:szCs w:val="16"/>
              </w:rPr>
              <w:t>2. Trait values of species are dependent on one another and have a weaker pull towards an optimal value (</w:t>
            </w:r>
            <w:r w:rsidRPr="006F1F5D">
              <w:rPr>
                <w:rFonts w:ascii="Calibri" w:hAnsi="Calibri" w:cs="Calibri"/>
                <w:b/>
                <w:sz w:val="16"/>
                <w:szCs w:val="16"/>
              </w:rPr>
              <w:t>Alpha = 0 &lt; 1</w:t>
            </w:r>
            <w:r w:rsidRPr="006F1F5D">
              <w:rPr>
                <w:rFonts w:ascii="Calibri" w:hAnsi="Calibri" w:cs="Calibri"/>
                <w:bCs/>
                <w:sz w:val="16"/>
                <w:szCs w:val="16"/>
              </w:rPr>
              <w:t>)</w:t>
            </w:r>
          </w:p>
          <w:p w14:paraId="579CBF6E" w14:textId="77777777" w:rsidR="00352E75" w:rsidRPr="006F1F5D" w:rsidRDefault="00352E75" w:rsidP="00C83390">
            <w:pPr>
              <w:rPr>
                <w:rFonts w:ascii="Calibri" w:eastAsiaTheme="minorHAnsi" w:hAnsi="Calibri" w:cs="Calibri"/>
                <w:bCs/>
                <w:sz w:val="16"/>
                <w:szCs w:val="16"/>
              </w:rPr>
            </w:pPr>
            <w:r w:rsidRPr="006F1F5D">
              <w:rPr>
                <w:rFonts w:ascii="Calibri" w:hAnsi="Calibri" w:cs="Calibri"/>
                <w:bCs/>
                <w:sz w:val="16"/>
                <w:szCs w:val="16"/>
              </w:rPr>
              <w:t>3. Trait values of species are dependent on one another and do not move towards an optimal value (</w:t>
            </w:r>
            <w:r w:rsidRPr="006F1F5D">
              <w:rPr>
                <w:rFonts w:ascii="Calibri" w:hAnsi="Calibri" w:cs="Calibri"/>
                <w:b/>
                <w:sz w:val="16"/>
                <w:szCs w:val="16"/>
              </w:rPr>
              <w:t xml:space="preserve">Alpha = 0, same as BM + </w:t>
            </w:r>
            <w:r w:rsidRPr="006F1F5D">
              <w:rPr>
                <w:rFonts w:ascii="Calibri" w:hAnsi="Calibri" w:cs="Calibri"/>
                <w:b/>
                <w:bCs/>
                <w:color w:val="000000"/>
                <w:sz w:val="16"/>
                <w:szCs w:val="16"/>
              </w:rPr>
              <w:t>λ</w:t>
            </w:r>
            <w:r w:rsidRPr="006F1F5D">
              <w:rPr>
                <w:rFonts w:ascii="Calibri" w:hAnsi="Calibri" w:cs="Calibri"/>
                <w:bCs/>
                <w:sz w:val="16"/>
                <w:szCs w:val="16"/>
              </w:rPr>
              <w:t>)</w:t>
            </w:r>
          </w:p>
        </w:tc>
        <w:tc>
          <w:tcPr>
            <w:tcW w:w="1418" w:type="dxa"/>
            <w:tcBorders>
              <w:top w:val="nil"/>
              <w:left w:val="nil"/>
              <w:bottom w:val="single" w:sz="4" w:space="0" w:color="auto"/>
              <w:right w:val="nil"/>
            </w:tcBorders>
            <w:vAlign w:val="center"/>
          </w:tcPr>
          <w:p w14:paraId="3368D56C" w14:textId="235460B0" w:rsidR="00352E75" w:rsidRPr="006F1F5D" w:rsidRDefault="00A81EE7" w:rsidP="00C83390">
            <w:pPr>
              <w:rPr>
                <w:rFonts w:ascii="Calibri" w:hAnsi="Calibri" w:cs="Calibri"/>
                <w:bCs/>
                <w:sz w:val="16"/>
                <w:szCs w:val="16"/>
              </w:rPr>
            </w:pPr>
            <w:r>
              <w:rPr>
                <w:rFonts w:ascii="Calibri" w:hAnsi="Calibri" w:cs="Calibri"/>
                <w:noProof/>
                <w:color w:val="000000"/>
                <w:sz w:val="16"/>
                <w:szCs w:val="16"/>
              </w:rPr>
              <w:t xml:space="preserve">Martins and Hansen </w:t>
            </w:r>
            <w:r w:rsidR="007E138B">
              <w:rPr>
                <w:rFonts w:ascii="Calibri" w:hAnsi="Calibri" w:cs="Calibri"/>
                <w:noProof/>
                <w:color w:val="000000"/>
                <w:sz w:val="16"/>
                <w:szCs w:val="16"/>
              </w:rPr>
              <w:t>(</w:t>
            </w:r>
            <w:r>
              <w:rPr>
                <w:rFonts w:ascii="Calibri" w:hAnsi="Calibri" w:cs="Calibri"/>
                <w:noProof/>
                <w:color w:val="000000"/>
                <w:sz w:val="16"/>
                <w:szCs w:val="16"/>
              </w:rPr>
              <w:t>1997</w:t>
            </w:r>
            <w:r w:rsidR="007E138B">
              <w:rPr>
                <w:rFonts w:ascii="Calibri" w:hAnsi="Calibri" w:cs="Calibri"/>
                <w:noProof/>
                <w:color w:val="000000"/>
                <w:sz w:val="16"/>
                <w:szCs w:val="16"/>
              </w:rPr>
              <w:t>)</w:t>
            </w:r>
            <w:r>
              <w:rPr>
                <w:rFonts w:ascii="Calibri" w:hAnsi="Calibri" w:cs="Calibri"/>
                <w:noProof/>
                <w:color w:val="000000"/>
                <w:sz w:val="16"/>
                <w:szCs w:val="16"/>
              </w:rPr>
              <w:t xml:space="preserve">; Garland and Ives </w:t>
            </w:r>
            <w:r w:rsidR="007E138B">
              <w:rPr>
                <w:rFonts w:ascii="Calibri" w:hAnsi="Calibri" w:cs="Calibri"/>
                <w:noProof/>
                <w:color w:val="000000"/>
                <w:sz w:val="16"/>
                <w:szCs w:val="16"/>
              </w:rPr>
              <w:t>(</w:t>
            </w:r>
            <w:r>
              <w:rPr>
                <w:rFonts w:ascii="Calibri" w:hAnsi="Calibri" w:cs="Calibri"/>
                <w:noProof/>
                <w:color w:val="000000"/>
                <w:sz w:val="16"/>
                <w:szCs w:val="16"/>
              </w:rPr>
              <w:t>2000</w:t>
            </w:r>
            <w:r w:rsidR="007E138B">
              <w:rPr>
                <w:rFonts w:ascii="Calibri" w:hAnsi="Calibri" w:cs="Calibri"/>
                <w:noProof/>
                <w:color w:val="000000"/>
                <w:sz w:val="16"/>
                <w:szCs w:val="16"/>
              </w:rPr>
              <w:t>)</w:t>
            </w:r>
            <w:r>
              <w:rPr>
                <w:rFonts w:ascii="Calibri" w:hAnsi="Calibri" w:cs="Calibri"/>
                <w:noProof/>
                <w:color w:val="000000"/>
                <w:sz w:val="16"/>
                <w:szCs w:val="16"/>
              </w:rPr>
              <w:t xml:space="preserve">; Blomberg et al. </w:t>
            </w:r>
            <w:r w:rsidR="007E138B">
              <w:rPr>
                <w:rFonts w:ascii="Calibri" w:hAnsi="Calibri" w:cs="Calibri"/>
                <w:noProof/>
                <w:color w:val="000000"/>
                <w:sz w:val="16"/>
                <w:szCs w:val="16"/>
              </w:rPr>
              <w:t>(</w:t>
            </w:r>
            <w:r>
              <w:rPr>
                <w:rFonts w:ascii="Calibri" w:hAnsi="Calibri" w:cs="Calibri"/>
                <w:noProof/>
                <w:color w:val="000000"/>
                <w:sz w:val="16"/>
                <w:szCs w:val="16"/>
              </w:rPr>
              <w:t>2003)</w:t>
            </w:r>
          </w:p>
        </w:tc>
      </w:tr>
    </w:tbl>
    <w:p w14:paraId="72820110" w14:textId="77777777" w:rsidR="00352E75" w:rsidRPr="006F1F5D" w:rsidRDefault="00352E75" w:rsidP="00352E75">
      <w:pPr>
        <w:spacing w:line="240" w:lineRule="auto"/>
        <w:rPr>
          <w:rFonts w:ascii="Calibri" w:eastAsia="MS Mincho" w:hAnsi="Calibri" w:cs="Calibri"/>
          <w:sz w:val="20"/>
          <w:szCs w:val="20"/>
        </w:rPr>
      </w:pPr>
    </w:p>
    <w:p w14:paraId="4962CC7E" w14:textId="77777777" w:rsidR="00B67CD0" w:rsidRPr="006F1F5D" w:rsidRDefault="00B67CD0">
      <w:pPr>
        <w:rPr>
          <w:rFonts w:ascii="Calibri" w:hAnsi="Calibri" w:cs="Calibri"/>
        </w:rPr>
      </w:pPr>
    </w:p>
    <w:p w14:paraId="3F628B8E" w14:textId="77777777" w:rsidR="007E138B" w:rsidRDefault="007E138B">
      <w:pPr>
        <w:rPr>
          <w:rFonts w:ascii="Calibri" w:hAnsi="Calibri" w:cs="Calibri"/>
        </w:rPr>
      </w:pPr>
      <w:r>
        <w:rPr>
          <w:rFonts w:ascii="Calibri" w:hAnsi="Calibri" w:cs="Calibri"/>
        </w:rPr>
        <w:br w:type="page"/>
      </w:r>
    </w:p>
    <w:p w14:paraId="38111A37" w14:textId="3D534A9F" w:rsidR="007C2DE2" w:rsidRPr="006F1F5D" w:rsidRDefault="007C2DE2" w:rsidP="00BA25BA">
      <w:pPr>
        <w:spacing w:after="0" w:line="360" w:lineRule="auto"/>
        <w:rPr>
          <w:rFonts w:ascii="Calibri" w:eastAsia="MS Mincho" w:hAnsi="Calibri" w:cs="Calibri"/>
        </w:rPr>
      </w:pPr>
      <w:r w:rsidRPr="006F1F5D">
        <w:rPr>
          <w:rFonts w:ascii="Calibri" w:eastAsia="MS Mincho" w:hAnsi="Calibri" w:cs="Calibri"/>
          <w:b/>
        </w:rPr>
        <w:lastRenderedPageBreak/>
        <w:t>Table S</w:t>
      </w:r>
      <w:r w:rsidR="001E56E0">
        <w:rPr>
          <w:rFonts w:ascii="Calibri" w:eastAsia="MS Mincho" w:hAnsi="Calibri" w:cs="Calibri"/>
          <w:b/>
        </w:rPr>
        <w:t>2</w:t>
      </w:r>
      <w:r w:rsidRPr="006F1F5D">
        <w:rPr>
          <w:rFonts w:ascii="Calibri" w:eastAsia="MS Mincho" w:hAnsi="Calibri" w:cs="Calibri"/>
          <w:b/>
        </w:rPr>
        <w:t xml:space="preserve">. </w:t>
      </w:r>
      <w:r w:rsidRPr="006F1F5D">
        <w:rPr>
          <w:rFonts w:ascii="Calibri" w:eastAsia="MS Mincho" w:hAnsi="Calibri" w:cs="Calibri"/>
          <w:bCs/>
        </w:rPr>
        <w:t>Phylogenetic trees used for the hypothesised median induced consensus tree in our study, and their calibration methods</w:t>
      </w:r>
      <w:r w:rsidRPr="006F1F5D">
        <w:rPr>
          <w:rFonts w:ascii="Calibri" w:eastAsia="MS Mincho" w:hAnsi="Calibri" w:cs="Calibri"/>
        </w:rPr>
        <w:t>.</w:t>
      </w:r>
    </w:p>
    <w:tbl>
      <w:tblPr>
        <w:tblStyle w:val="TableGrid3"/>
        <w:tblW w:w="10911" w:type="dxa"/>
        <w:tblLayout w:type="fixed"/>
        <w:tblLook w:val="04A0" w:firstRow="1" w:lastRow="0" w:firstColumn="1" w:lastColumn="0" w:noHBand="0" w:noVBand="1"/>
      </w:tblPr>
      <w:tblGrid>
        <w:gridCol w:w="3402"/>
        <w:gridCol w:w="2138"/>
        <w:gridCol w:w="4276"/>
        <w:gridCol w:w="1095"/>
      </w:tblGrid>
      <w:tr w:rsidR="007C2DE2" w:rsidRPr="006F1F5D" w14:paraId="3D33C3E9" w14:textId="77777777" w:rsidTr="007C2DE2">
        <w:trPr>
          <w:trHeight w:val="397"/>
        </w:trPr>
        <w:tc>
          <w:tcPr>
            <w:tcW w:w="3402" w:type="dxa"/>
            <w:tcBorders>
              <w:top w:val="single" w:sz="8" w:space="0" w:color="auto"/>
              <w:left w:val="nil"/>
              <w:bottom w:val="single" w:sz="8" w:space="0" w:color="auto"/>
              <w:right w:val="nil"/>
            </w:tcBorders>
            <w:vAlign w:val="center"/>
          </w:tcPr>
          <w:p w14:paraId="462FA989" w14:textId="77777777" w:rsidR="007C2DE2" w:rsidRPr="006F1F5D" w:rsidRDefault="007C2DE2" w:rsidP="00C83390">
            <w:pPr>
              <w:jc w:val="center"/>
              <w:rPr>
                <w:rFonts w:ascii="Calibri" w:hAnsi="Calibri" w:cs="Calibri"/>
                <w:sz w:val="22"/>
                <w:szCs w:val="22"/>
              </w:rPr>
            </w:pPr>
            <w:r w:rsidRPr="006F1F5D">
              <w:rPr>
                <w:rFonts w:ascii="Calibri" w:hAnsi="Calibri" w:cs="Calibri"/>
                <w:sz w:val="22"/>
                <w:szCs w:val="22"/>
              </w:rPr>
              <w:t>Tree Source</w:t>
            </w:r>
          </w:p>
        </w:tc>
        <w:tc>
          <w:tcPr>
            <w:tcW w:w="2138" w:type="dxa"/>
            <w:tcBorders>
              <w:top w:val="single" w:sz="8" w:space="0" w:color="auto"/>
              <w:left w:val="nil"/>
              <w:bottom w:val="single" w:sz="8" w:space="0" w:color="auto"/>
              <w:right w:val="nil"/>
            </w:tcBorders>
            <w:vAlign w:val="center"/>
          </w:tcPr>
          <w:p w14:paraId="2D87BD78" w14:textId="77777777" w:rsidR="007C2DE2" w:rsidRPr="006F1F5D" w:rsidRDefault="007C2DE2" w:rsidP="00C83390">
            <w:pPr>
              <w:jc w:val="center"/>
              <w:rPr>
                <w:rFonts w:ascii="Calibri" w:hAnsi="Calibri" w:cs="Calibri"/>
                <w:sz w:val="22"/>
                <w:szCs w:val="22"/>
              </w:rPr>
            </w:pPr>
            <w:r w:rsidRPr="006F1F5D">
              <w:rPr>
                <w:rFonts w:ascii="Calibri" w:hAnsi="Calibri" w:cs="Calibri"/>
                <w:sz w:val="22"/>
                <w:szCs w:val="22"/>
              </w:rPr>
              <w:t>Calibration Method</w:t>
            </w:r>
          </w:p>
        </w:tc>
        <w:tc>
          <w:tcPr>
            <w:tcW w:w="4276" w:type="dxa"/>
            <w:tcBorders>
              <w:top w:val="single" w:sz="8" w:space="0" w:color="auto"/>
              <w:left w:val="nil"/>
              <w:bottom w:val="single" w:sz="8" w:space="0" w:color="auto"/>
              <w:right w:val="nil"/>
            </w:tcBorders>
            <w:vAlign w:val="center"/>
          </w:tcPr>
          <w:p w14:paraId="4B7C701F" w14:textId="77777777" w:rsidR="007C2DE2" w:rsidRPr="006F1F5D" w:rsidRDefault="007C2DE2" w:rsidP="00C83390">
            <w:pPr>
              <w:jc w:val="center"/>
              <w:rPr>
                <w:rFonts w:ascii="Calibri" w:hAnsi="Calibri" w:cs="Calibri"/>
                <w:sz w:val="22"/>
                <w:szCs w:val="22"/>
              </w:rPr>
            </w:pPr>
            <w:r w:rsidRPr="006F1F5D">
              <w:rPr>
                <w:rFonts w:ascii="Calibri" w:hAnsi="Calibri" w:cs="Calibri"/>
                <w:sz w:val="22"/>
                <w:szCs w:val="22"/>
              </w:rPr>
              <w:t>Most Recent Common Ancestor Age (Ma)</w:t>
            </w:r>
          </w:p>
        </w:tc>
        <w:tc>
          <w:tcPr>
            <w:tcW w:w="1095" w:type="dxa"/>
            <w:tcBorders>
              <w:top w:val="single" w:sz="8" w:space="0" w:color="auto"/>
              <w:left w:val="nil"/>
              <w:bottom w:val="single" w:sz="8" w:space="0" w:color="auto"/>
              <w:right w:val="nil"/>
            </w:tcBorders>
            <w:vAlign w:val="center"/>
          </w:tcPr>
          <w:p w14:paraId="7FE632B2" w14:textId="77777777" w:rsidR="007C2DE2" w:rsidRPr="006F1F5D" w:rsidRDefault="007C2DE2" w:rsidP="00C83390">
            <w:pPr>
              <w:jc w:val="center"/>
              <w:rPr>
                <w:rFonts w:ascii="Calibri" w:hAnsi="Calibri" w:cs="Calibri"/>
                <w:sz w:val="22"/>
                <w:szCs w:val="22"/>
              </w:rPr>
            </w:pPr>
            <w:r w:rsidRPr="006F1F5D">
              <w:rPr>
                <w:rFonts w:ascii="Calibri" w:hAnsi="Calibri" w:cs="Calibri"/>
                <w:sz w:val="22"/>
                <w:szCs w:val="22"/>
              </w:rPr>
              <w:t>N Species</w:t>
            </w:r>
          </w:p>
        </w:tc>
      </w:tr>
      <w:tr w:rsidR="007C2DE2" w:rsidRPr="006F1F5D" w14:paraId="013A77F1" w14:textId="77777777" w:rsidTr="007C2DE2">
        <w:trPr>
          <w:trHeight w:val="340"/>
        </w:trPr>
        <w:tc>
          <w:tcPr>
            <w:tcW w:w="3402" w:type="dxa"/>
            <w:tcBorders>
              <w:top w:val="single" w:sz="8" w:space="0" w:color="auto"/>
              <w:left w:val="nil"/>
              <w:bottom w:val="nil"/>
              <w:right w:val="nil"/>
            </w:tcBorders>
            <w:vAlign w:val="center"/>
          </w:tcPr>
          <w:p w14:paraId="05EF9532" w14:textId="2D526517" w:rsidR="007C2DE2" w:rsidRPr="006F1F5D" w:rsidRDefault="00A81EE7" w:rsidP="00C83390">
            <w:pPr>
              <w:rPr>
                <w:rFonts w:ascii="Calibri" w:hAnsi="Calibri" w:cs="Calibri"/>
                <w:sz w:val="20"/>
                <w:szCs w:val="20"/>
              </w:rPr>
            </w:pPr>
            <w:r>
              <w:rPr>
                <w:rFonts w:ascii="Calibri" w:hAnsi="Calibri" w:cs="Calibri"/>
                <w:noProof/>
                <w:color w:val="000000"/>
                <w:sz w:val="20"/>
                <w:szCs w:val="20"/>
              </w:rPr>
              <w:t xml:space="preserve">Toljagić et al. </w:t>
            </w:r>
            <w:r w:rsidR="009E2CB1">
              <w:rPr>
                <w:rFonts w:ascii="Calibri" w:hAnsi="Calibri" w:cs="Calibri"/>
                <w:noProof/>
                <w:color w:val="000000"/>
                <w:sz w:val="20"/>
                <w:szCs w:val="20"/>
              </w:rPr>
              <w:t>(</w:t>
            </w:r>
            <w:r>
              <w:rPr>
                <w:rFonts w:ascii="Calibri" w:hAnsi="Calibri" w:cs="Calibri"/>
                <w:noProof/>
                <w:color w:val="000000"/>
                <w:sz w:val="20"/>
                <w:szCs w:val="20"/>
              </w:rPr>
              <w:t>2018)</w:t>
            </w:r>
          </w:p>
        </w:tc>
        <w:tc>
          <w:tcPr>
            <w:tcW w:w="2138" w:type="dxa"/>
            <w:tcBorders>
              <w:top w:val="single" w:sz="8" w:space="0" w:color="auto"/>
              <w:left w:val="nil"/>
              <w:bottom w:val="nil"/>
              <w:right w:val="nil"/>
            </w:tcBorders>
            <w:vAlign w:val="center"/>
          </w:tcPr>
          <w:p w14:paraId="533B4095" w14:textId="77777777" w:rsidR="007C2DE2" w:rsidRPr="006F1F5D" w:rsidRDefault="007C2DE2" w:rsidP="00C83390">
            <w:pPr>
              <w:rPr>
                <w:rFonts w:ascii="Calibri" w:hAnsi="Calibri" w:cs="Calibri"/>
                <w:sz w:val="20"/>
                <w:szCs w:val="20"/>
              </w:rPr>
            </w:pPr>
            <w:r w:rsidRPr="006F1F5D">
              <w:rPr>
                <w:rFonts w:ascii="Calibri" w:hAnsi="Calibri" w:cs="Calibri"/>
                <w:color w:val="000000"/>
                <w:sz w:val="20"/>
                <w:szCs w:val="20"/>
              </w:rPr>
              <w:t>Molecular and Fossil</w:t>
            </w:r>
          </w:p>
        </w:tc>
        <w:tc>
          <w:tcPr>
            <w:tcW w:w="4276" w:type="dxa"/>
            <w:tcBorders>
              <w:top w:val="single" w:sz="8" w:space="0" w:color="auto"/>
              <w:left w:val="nil"/>
              <w:bottom w:val="nil"/>
              <w:right w:val="nil"/>
            </w:tcBorders>
            <w:vAlign w:val="center"/>
          </w:tcPr>
          <w:p w14:paraId="23296E6B" w14:textId="77777777" w:rsidR="007C2DE2" w:rsidRPr="006F1F5D" w:rsidRDefault="007C2DE2" w:rsidP="00C83390">
            <w:pPr>
              <w:jc w:val="center"/>
              <w:rPr>
                <w:rFonts w:ascii="Calibri" w:hAnsi="Calibri" w:cs="Calibri"/>
                <w:sz w:val="20"/>
                <w:szCs w:val="20"/>
              </w:rPr>
            </w:pPr>
            <w:r w:rsidRPr="006F1F5D">
              <w:rPr>
                <w:rFonts w:ascii="Calibri" w:hAnsi="Calibri" w:cs="Calibri"/>
                <w:color w:val="000000"/>
                <w:sz w:val="20"/>
                <w:szCs w:val="20"/>
              </w:rPr>
              <w:t>80.70</w:t>
            </w:r>
          </w:p>
        </w:tc>
        <w:tc>
          <w:tcPr>
            <w:tcW w:w="1095" w:type="dxa"/>
            <w:tcBorders>
              <w:top w:val="single" w:sz="8" w:space="0" w:color="auto"/>
              <w:left w:val="nil"/>
              <w:bottom w:val="nil"/>
              <w:right w:val="nil"/>
            </w:tcBorders>
            <w:vAlign w:val="center"/>
          </w:tcPr>
          <w:p w14:paraId="077DD3FE" w14:textId="77777777" w:rsidR="007C2DE2" w:rsidRPr="006F1F5D" w:rsidRDefault="007C2DE2" w:rsidP="00C83390">
            <w:pPr>
              <w:jc w:val="center"/>
              <w:rPr>
                <w:rFonts w:ascii="Calibri" w:hAnsi="Calibri" w:cs="Calibri"/>
                <w:sz w:val="20"/>
                <w:szCs w:val="20"/>
              </w:rPr>
            </w:pPr>
            <w:r w:rsidRPr="006F1F5D">
              <w:rPr>
                <w:rFonts w:ascii="Calibri" w:hAnsi="Calibri" w:cs="Calibri"/>
                <w:color w:val="000000"/>
                <w:sz w:val="20"/>
                <w:szCs w:val="20"/>
              </w:rPr>
              <w:t>17</w:t>
            </w:r>
          </w:p>
        </w:tc>
      </w:tr>
      <w:tr w:rsidR="007C2DE2" w:rsidRPr="006F1F5D" w14:paraId="63B9118F" w14:textId="77777777" w:rsidTr="007C2DE2">
        <w:trPr>
          <w:trHeight w:val="340"/>
        </w:trPr>
        <w:tc>
          <w:tcPr>
            <w:tcW w:w="3402" w:type="dxa"/>
            <w:tcBorders>
              <w:top w:val="nil"/>
              <w:left w:val="nil"/>
              <w:bottom w:val="nil"/>
              <w:right w:val="nil"/>
            </w:tcBorders>
            <w:vAlign w:val="center"/>
          </w:tcPr>
          <w:p w14:paraId="3B1802A9" w14:textId="36128418" w:rsidR="007C2DE2" w:rsidRPr="006F1F5D" w:rsidRDefault="00A81EE7" w:rsidP="00C83390">
            <w:pPr>
              <w:rPr>
                <w:rFonts w:ascii="Calibri" w:hAnsi="Calibri" w:cs="Calibri"/>
                <w:sz w:val="20"/>
                <w:szCs w:val="20"/>
              </w:rPr>
            </w:pPr>
            <w:r>
              <w:rPr>
                <w:rFonts w:ascii="Calibri" w:hAnsi="Calibri" w:cs="Calibri"/>
                <w:noProof/>
                <w:color w:val="000000"/>
                <w:sz w:val="20"/>
                <w:szCs w:val="20"/>
              </w:rPr>
              <w:t xml:space="preserve">Wildman et al. </w:t>
            </w:r>
            <w:r w:rsidR="009E2CB1">
              <w:rPr>
                <w:rFonts w:ascii="Calibri" w:hAnsi="Calibri" w:cs="Calibri"/>
                <w:noProof/>
                <w:color w:val="000000"/>
                <w:sz w:val="20"/>
                <w:szCs w:val="20"/>
              </w:rPr>
              <w:t>(</w:t>
            </w:r>
            <w:r>
              <w:rPr>
                <w:rFonts w:ascii="Calibri" w:hAnsi="Calibri" w:cs="Calibri"/>
                <w:noProof/>
                <w:color w:val="000000"/>
                <w:sz w:val="20"/>
                <w:szCs w:val="20"/>
              </w:rPr>
              <w:t>2003)</w:t>
            </w:r>
          </w:p>
        </w:tc>
        <w:tc>
          <w:tcPr>
            <w:tcW w:w="2138" w:type="dxa"/>
            <w:tcBorders>
              <w:top w:val="nil"/>
              <w:left w:val="nil"/>
              <w:bottom w:val="nil"/>
              <w:right w:val="nil"/>
            </w:tcBorders>
            <w:vAlign w:val="center"/>
          </w:tcPr>
          <w:p w14:paraId="232AEA62" w14:textId="77777777" w:rsidR="007C2DE2" w:rsidRPr="006F1F5D" w:rsidRDefault="007C2DE2" w:rsidP="00C83390">
            <w:pPr>
              <w:rPr>
                <w:rFonts w:ascii="Calibri" w:hAnsi="Calibri" w:cs="Calibri"/>
                <w:sz w:val="20"/>
                <w:szCs w:val="20"/>
              </w:rPr>
            </w:pPr>
            <w:r w:rsidRPr="006F1F5D">
              <w:rPr>
                <w:rFonts w:ascii="Calibri" w:hAnsi="Calibri" w:cs="Calibri"/>
                <w:color w:val="000000"/>
                <w:sz w:val="20"/>
                <w:szCs w:val="20"/>
              </w:rPr>
              <w:t>Molecular</w:t>
            </w:r>
          </w:p>
        </w:tc>
        <w:tc>
          <w:tcPr>
            <w:tcW w:w="4276" w:type="dxa"/>
            <w:tcBorders>
              <w:top w:val="nil"/>
              <w:left w:val="nil"/>
              <w:bottom w:val="nil"/>
              <w:right w:val="nil"/>
            </w:tcBorders>
            <w:vAlign w:val="center"/>
          </w:tcPr>
          <w:p w14:paraId="406E8080" w14:textId="77777777" w:rsidR="007C2DE2" w:rsidRPr="006F1F5D" w:rsidRDefault="007C2DE2" w:rsidP="00C83390">
            <w:pPr>
              <w:jc w:val="center"/>
              <w:rPr>
                <w:rFonts w:ascii="Calibri" w:hAnsi="Calibri" w:cs="Calibri"/>
                <w:sz w:val="20"/>
                <w:szCs w:val="20"/>
              </w:rPr>
            </w:pPr>
            <w:r w:rsidRPr="006F1F5D">
              <w:rPr>
                <w:rFonts w:ascii="Calibri" w:hAnsi="Calibri" w:cs="Calibri"/>
                <w:color w:val="000000"/>
                <w:sz w:val="20"/>
                <w:szCs w:val="20"/>
              </w:rPr>
              <w:t>13.80</w:t>
            </w:r>
          </w:p>
        </w:tc>
        <w:tc>
          <w:tcPr>
            <w:tcW w:w="1095" w:type="dxa"/>
            <w:tcBorders>
              <w:top w:val="nil"/>
              <w:left w:val="nil"/>
              <w:bottom w:val="nil"/>
              <w:right w:val="nil"/>
            </w:tcBorders>
            <w:vAlign w:val="center"/>
          </w:tcPr>
          <w:p w14:paraId="6A44929A" w14:textId="77777777" w:rsidR="007C2DE2" w:rsidRPr="006F1F5D" w:rsidRDefault="007C2DE2" w:rsidP="00C83390">
            <w:pPr>
              <w:jc w:val="center"/>
              <w:rPr>
                <w:rFonts w:ascii="Calibri" w:hAnsi="Calibri" w:cs="Calibri"/>
                <w:bCs/>
                <w:sz w:val="20"/>
                <w:szCs w:val="20"/>
              </w:rPr>
            </w:pPr>
            <w:r w:rsidRPr="006F1F5D">
              <w:rPr>
                <w:rFonts w:ascii="Calibri" w:hAnsi="Calibri" w:cs="Calibri"/>
                <w:color w:val="000000"/>
                <w:sz w:val="20"/>
                <w:szCs w:val="20"/>
              </w:rPr>
              <w:t>2</w:t>
            </w:r>
          </w:p>
        </w:tc>
      </w:tr>
      <w:tr w:rsidR="007C2DE2" w:rsidRPr="006F1F5D" w14:paraId="4298DDE7" w14:textId="77777777" w:rsidTr="007C2DE2">
        <w:trPr>
          <w:trHeight w:val="340"/>
        </w:trPr>
        <w:tc>
          <w:tcPr>
            <w:tcW w:w="3402" w:type="dxa"/>
            <w:tcBorders>
              <w:top w:val="nil"/>
              <w:left w:val="nil"/>
              <w:bottom w:val="nil"/>
              <w:right w:val="nil"/>
            </w:tcBorders>
            <w:vAlign w:val="center"/>
          </w:tcPr>
          <w:p w14:paraId="4DE37F34" w14:textId="279C666F" w:rsidR="007C2DE2" w:rsidRPr="006F1F5D" w:rsidRDefault="00A81EE7" w:rsidP="00C83390">
            <w:pPr>
              <w:rPr>
                <w:rFonts w:ascii="Calibri" w:hAnsi="Calibri" w:cs="Calibri"/>
                <w:sz w:val="20"/>
                <w:szCs w:val="20"/>
              </w:rPr>
            </w:pPr>
            <w:r>
              <w:rPr>
                <w:rFonts w:ascii="Calibri" w:hAnsi="Calibri" w:cs="Calibri"/>
                <w:noProof/>
                <w:color w:val="000000"/>
                <w:sz w:val="20"/>
                <w:szCs w:val="20"/>
              </w:rPr>
              <w:t xml:space="preserve">Roquet et al. </w:t>
            </w:r>
            <w:r w:rsidR="009E2CB1">
              <w:rPr>
                <w:rFonts w:ascii="Calibri" w:hAnsi="Calibri" w:cs="Calibri"/>
                <w:noProof/>
                <w:color w:val="000000"/>
                <w:sz w:val="20"/>
                <w:szCs w:val="20"/>
              </w:rPr>
              <w:t>(</w:t>
            </w:r>
            <w:r>
              <w:rPr>
                <w:rFonts w:ascii="Calibri" w:hAnsi="Calibri" w:cs="Calibri"/>
                <w:noProof/>
                <w:color w:val="000000"/>
                <w:sz w:val="20"/>
                <w:szCs w:val="20"/>
              </w:rPr>
              <w:t>2014)</w:t>
            </w:r>
          </w:p>
        </w:tc>
        <w:tc>
          <w:tcPr>
            <w:tcW w:w="2138" w:type="dxa"/>
            <w:tcBorders>
              <w:top w:val="nil"/>
              <w:left w:val="nil"/>
              <w:bottom w:val="nil"/>
              <w:right w:val="nil"/>
            </w:tcBorders>
            <w:vAlign w:val="center"/>
          </w:tcPr>
          <w:p w14:paraId="2B93C914" w14:textId="77777777" w:rsidR="007C2DE2" w:rsidRPr="006F1F5D" w:rsidRDefault="007C2DE2" w:rsidP="00C83390">
            <w:pPr>
              <w:rPr>
                <w:rFonts w:ascii="Calibri" w:hAnsi="Calibri" w:cs="Calibri"/>
                <w:sz w:val="20"/>
                <w:szCs w:val="20"/>
              </w:rPr>
            </w:pPr>
            <w:r w:rsidRPr="006F1F5D">
              <w:rPr>
                <w:rFonts w:ascii="Calibri" w:hAnsi="Calibri" w:cs="Calibri"/>
                <w:color w:val="000000"/>
                <w:sz w:val="20"/>
                <w:szCs w:val="20"/>
              </w:rPr>
              <w:t>Molecular and Fossil</w:t>
            </w:r>
          </w:p>
        </w:tc>
        <w:tc>
          <w:tcPr>
            <w:tcW w:w="4276" w:type="dxa"/>
            <w:tcBorders>
              <w:top w:val="nil"/>
              <w:left w:val="nil"/>
              <w:bottom w:val="nil"/>
              <w:right w:val="nil"/>
            </w:tcBorders>
            <w:vAlign w:val="center"/>
          </w:tcPr>
          <w:p w14:paraId="5F95E047" w14:textId="77777777" w:rsidR="007C2DE2" w:rsidRPr="006F1F5D" w:rsidRDefault="007C2DE2" w:rsidP="00C83390">
            <w:pPr>
              <w:jc w:val="center"/>
              <w:rPr>
                <w:rFonts w:ascii="Calibri" w:hAnsi="Calibri" w:cs="Calibri"/>
                <w:sz w:val="20"/>
                <w:szCs w:val="20"/>
              </w:rPr>
            </w:pPr>
            <w:r w:rsidRPr="006F1F5D">
              <w:rPr>
                <w:rFonts w:ascii="Calibri" w:hAnsi="Calibri" w:cs="Calibri"/>
                <w:color w:val="000000"/>
                <w:sz w:val="20"/>
                <w:szCs w:val="20"/>
              </w:rPr>
              <w:t>85.41</w:t>
            </w:r>
          </w:p>
        </w:tc>
        <w:tc>
          <w:tcPr>
            <w:tcW w:w="1095" w:type="dxa"/>
            <w:tcBorders>
              <w:top w:val="nil"/>
              <w:left w:val="nil"/>
              <w:bottom w:val="nil"/>
              <w:right w:val="nil"/>
            </w:tcBorders>
            <w:vAlign w:val="center"/>
          </w:tcPr>
          <w:p w14:paraId="13C9DFBC" w14:textId="77777777" w:rsidR="007C2DE2" w:rsidRPr="006F1F5D" w:rsidRDefault="007C2DE2" w:rsidP="00C83390">
            <w:pPr>
              <w:jc w:val="center"/>
              <w:rPr>
                <w:rFonts w:ascii="Calibri" w:hAnsi="Calibri" w:cs="Calibri"/>
                <w:bCs/>
                <w:sz w:val="20"/>
                <w:szCs w:val="20"/>
              </w:rPr>
            </w:pPr>
            <w:r w:rsidRPr="006F1F5D">
              <w:rPr>
                <w:rFonts w:ascii="Calibri" w:hAnsi="Calibri" w:cs="Calibri"/>
                <w:color w:val="000000"/>
                <w:sz w:val="20"/>
                <w:szCs w:val="20"/>
              </w:rPr>
              <w:t>4</w:t>
            </w:r>
          </w:p>
        </w:tc>
      </w:tr>
      <w:tr w:rsidR="007C2DE2" w:rsidRPr="006F1F5D" w14:paraId="520C518A" w14:textId="77777777" w:rsidTr="007C2DE2">
        <w:trPr>
          <w:trHeight w:val="340"/>
        </w:trPr>
        <w:tc>
          <w:tcPr>
            <w:tcW w:w="3402" w:type="dxa"/>
            <w:tcBorders>
              <w:top w:val="nil"/>
              <w:left w:val="nil"/>
              <w:bottom w:val="nil"/>
              <w:right w:val="nil"/>
            </w:tcBorders>
            <w:vAlign w:val="center"/>
          </w:tcPr>
          <w:p w14:paraId="7D85C001" w14:textId="23EF1F9C" w:rsidR="007C2DE2" w:rsidRPr="006F1F5D" w:rsidRDefault="00A81EE7" w:rsidP="00C83390">
            <w:pPr>
              <w:rPr>
                <w:rFonts w:ascii="Calibri" w:hAnsi="Calibri" w:cs="Calibri"/>
                <w:sz w:val="20"/>
                <w:szCs w:val="20"/>
              </w:rPr>
            </w:pPr>
            <w:r>
              <w:rPr>
                <w:rFonts w:ascii="Calibri" w:hAnsi="Calibri" w:cs="Calibri"/>
                <w:noProof/>
                <w:color w:val="000000"/>
                <w:sz w:val="20"/>
                <w:szCs w:val="20"/>
              </w:rPr>
              <w:t xml:space="preserve">Roquet et al. </w:t>
            </w:r>
            <w:r w:rsidR="009E2CB1">
              <w:rPr>
                <w:rFonts w:ascii="Calibri" w:hAnsi="Calibri" w:cs="Calibri"/>
                <w:noProof/>
                <w:color w:val="000000"/>
                <w:sz w:val="20"/>
                <w:szCs w:val="20"/>
              </w:rPr>
              <w:t>(</w:t>
            </w:r>
            <w:r>
              <w:rPr>
                <w:rFonts w:ascii="Calibri" w:hAnsi="Calibri" w:cs="Calibri"/>
                <w:noProof/>
                <w:color w:val="000000"/>
                <w:sz w:val="20"/>
                <w:szCs w:val="20"/>
              </w:rPr>
              <w:t>2014)</w:t>
            </w:r>
          </w:p>
        </w:tc>
        <w:tc>
          <w:tcPr>
            <w:tcW w:w="2138" w:type="dxa"/>
            <w:tcBorders>
              <w:top w:val="nil"/>
              <w:left w:val="nil"/>
              <w:bottom w:val="nil"/>
              <w:right w:val="nil"/>
            </w:tcBorders>
            <w:vAlign w:val="center"/>
          </w:tcPr>
          <w:p w14:paraId="0F23E572" w14:textId="77777777" w:rsidR="007C2DE2" w:rsidRPr="006F1F5D" w:rsidRDefault="007C2DE2" w:rsidP="00C83390">
            <w:pPr>
              <w:rPr>
                <w:rFonts w:ascii="Calibri" w:hAnsi="Calibri" w:cs="Calibri"/>
                <w:sz w:val="20"/>
                <w:szCs w:val="20"/>
              </w:rPr>
            </w:pPr>
            <w:r w:rsidRPr="006F1F5D">
              <w:rPr>
                <w:rFonts w:ascii="Calibri" w:hAnsi="Calibri" w:cs="Calibri"/>
                <w:color w:val="000000"/>
                <w:sz w:val="20"/>
                <w:szCs w:val="20"/>
              </w:rPr>
              <w:t>Molecular and Fossil</w:t>
            </w:r>
          </w:p>
        </w:tc>
        <w:tc>
          <w:tcPr>
            <w:tcW w:w="4276" w:type="dxa"/>
            <w:tcBorders>
              <w:top w:val="nil"/>
              <w:left w:val="nil"/>
              <w:bottom w:val="nil"/>
              <w:right w:val="nil"/>
            </w:tcBorders>
            <w:vAlign w:val="center"/>
          </w:tcPr>
          <w:p w14:paraId="6F25FC49" w14:textId="77777777" w:rsidR="007C2DE2" w:rsidRPr="006F1F5D" w:rsidRDefault="007C2DE2" w:rsidP="00C83390">
            <w:pPr>
              <w:jc w:val="center"/>
              <w:rPr>
                <w:rFonts w:ascii="Calibri" w:hAnsi="Calibri" w:cs="Calibri"/>
                <w:sz w:val="20"/>
                <w:szCs w:val="20"/>
              </w:rPr>
            </w:pPr>
            <w:r w:rsidRPr="006F1F5D">
              <w:rPr>
                <w:rFonts w:ascii="Calibri" w:hAnsi="Calibri" w:cs="Calibri"/>
                <w:color w:val="000000"/>
                <w:sz w:val="20"/>
                <w:szCs w:val="20"/>
              </w:rPr>
              <w:t>85.40</w:t>
            </w:r>
          </w:p>
        </w:tc>
        <w:tc>
          <w:tcPr>
            <w:tcW w:w="1095" w:type="dxa"/>
            <w:tcBorders>
              <w:top w:val="nil"/>
              <w:left w:val="nil"/>
              <w:bottom w:val="nil"/>
              <w:right w:val="nil"/>
            </w:tcBorders>
            <w:vAlign w:val="center"/>
          </w:tcPr>
          <w:p w14:paraId="1F4C6D5D" w14:textId="77777777" w:rsidR="007C2DE2" w:rsidRPr="006F1F5D" w:rsidRDefault="007C2DE2" w:rsidP="00C83390">
            <w:pPr>
              <w:jc w:val="center"/>
              <w:rPr>
                <w:rFonts w:ascii="Calibri" w:hAnsi="Calibri" w:cs="Calibri"/>
                <w:bCs/>
                <w:sz w:val="20"/>
                <w:szCs w:val="20"/>
              </w:rPr>
            </w:pPr>
            <w:r w:rsidRPr="006F1F5D">
              <w:rPr>
                <w:rFonts w:ascii="Calibri" w:hAnsi="Calibri" w:cs="Calibri"/>
                <w:color w:val="000000"/>
                <w:sz w:val="20"/>
                <w:szCs w:val="20"/>
              </w:rPr>
              <w:t>4</w:t>
            </w:r>
          </w:p>
        </w:tc>
      </w:tr>
      <w:tr w:rsidR="007C2DE2" w:rsidRPr="006F1F5D" w14:paraId="18ED2C8A" w14:textId="77777777" w:rsidTr="007C2DE2">
        <w:trPr>
          <w:trHeight w:val="340"/>
        </w:trPr>
        <w:tc>
          <w:tcPr>
            <w:tcW w:w="3402" w:type="dxa"/>
            <w:tcBorders>
              <w:top w:val="nil"/>
              <w:left w:val="nil"/>
              <w:bottom w:val="nil"/>
              <w:right w:val="nil"/>
            </w:tcBorders>
            <w:vAlign w:val="center"/>
          </w:tcPr>
          <w:p w14:paraId="3DA10349" w14:textId="4BB7B37A" w:rsidR="007C2DE2" w:rsidRPr="006F1F5D" w:rsidRDefault="00A81EE7" w:rsidP="00C83390">
            <w:pPr>
              <w:rPr>
                <w:rFonts w:ascii="Calibri" w:hAnsi="Calibri" w:cs="Calibri"/>
                <w:color w:val="000000"/>
                <w:sz w:val="20"/>
                <w:szCs w:val="20"/>
              </w:rPr>
            </w:pPr>
            <w:r>
              <w:rPr>
                <w:rFonts w:ascii="Calibri" w:hAnsi="Calibri" w:cs="Calibri"/>
                <w:noProof/>
                <w:color w:val="000000"/>
                <w:sz w:val="20"/>
                <w:szCs w:val="20"/>
              </w:rPr>
              <w:t xml:space="preserve">Uyeda et al. </w:t>
            </w:r>
            <w:r w:rsidR="009E2CB1">
              <w:rPr>
                <w:rFonts w:ascii="Calibri" w:hAnsi="Calibri" w:cs="Calibri"/>
                <w:noProof/>
                <w:color w:val="000000"/>
                <w:sz w:val="20"/>
                <w:szCs w:val="20"/>
              </w:rPr>
              <w:t>(</w:t>
            </w:r>
            <w:r>
              <w:rPr>
                <w:rFonts w:ascii="Calibri" w:hAnsi="Calibri" w:cs="Calibri"/>
                <w:noProof/>
                <w:color w:val="000000"/>
                <w:sz w:val="20"/>
                <w:szCs w:val="20"/>
              </w:rPr>
              <w:t>2017)</w:t>
            </w:r>
          </w:p>
        </w:tc>
        <w:tc>
          <w:tcPr>
            <w:tcW w:w="2138" w:type="dxa"/>
            <w:tcBorders>
              <w:top w:val="nil"/>
              <w:left w:val="nil"/>
              <w:bottom w:val="nil"/>
              <w:right w:val="nil"/>
            </w:tcBorders>
            <w:vAlign w:val="center"/>
          </w:tcPr>
          <w:p w14:paraId="6507CD6D" w14:textId="77777777" w:rsidR="007C2DE2" w:rsidRPr="006F1F5D" w:rsidRDefault="007C2DE2" w:rsidP="00C83390">
            <w:pPr>
              <w:rPr>
                <w:rFonts w:ascii="Calibri" w:hAnsi="Calibri" w:cs="Calibri"/>
                <w:sz w:val="20"/>
                <w:szCs w:val="20"/>
              </w:rPr>
            </w:pPr>
            <w:r w:rsidRPr="006F1F5D">
              <w:rPr>
                <w:rFonts w:ascii="Calibri" w:hAnsi="Calibri" w:cs="Calibri"/>
                <w:color w:val="000000"/>
                <w:sz w:val="20"/>
                <w:szCs w:val="20"/>
              </w:rPr>
              <w:t>Molecular</w:t>
            </w:r>
          </w:p>
        </w:tc>
        <w:tc>
          <w:tcPr>
            <w:tcW w:w="4276" w:type="dxa"/>
            <w:tcBorders>
              <w:top w:val="nil"/>
              <w:left w:val="nil"/>
              <w:bottom w:val="nil"/>
              <w:right w:val="nil"/>
            </w:tcBorders>
            <w:vAlign w:val="center"/>
          </w:tcPr>
          <w:p w14:paraId="7760BA7E" w14:textId="77777777" w:rsidR="007C2DE2" w:rsidRPr="006F1F5D" w:rsidRDefault="007C2DE2" w:rsidP="00C83390">
            <w:pPr>
              <w:jc w:val="center"/>
              <w:rPr>
                <w:rFonts w:ascii="Calibri" w:hAnsi="Calibri" w:cs="Calibri"/>
                <w:sz w:val="20"/>
                <w:szCs w:val="20"/>
              </w:rPr>
            </w:pPr>
            <w:r w:rsidRPr="006F1F5D">
              <w:rPr>
                <w:rFonts w:ascii="Calibri" w:hAnsi="Calibri" w:cs="Calibri"/>
                <w:color w:val="000000"/>
                <w:sz w:val="20"/>
                <w:szCs w:val="20"/>
              </w:rPr>
              <w:t>186.68</w:t>
            </w:r>
          </w:p>
        </w:tc>
        <w:tc>
          <w:tcPr>
            <w:tcW w:w="1095" w:type="dxa"/>
            <w:tcBorders>
              <w:top w:val="nil"/>
              <w:left w:val="nil"/>
              <w:bottom w:val="nil"/>
              <w:right w:val="nil"/>
            </w:tcBorders>
            <w:vAlign w:val="center"/>
          </w:tcPr>
          <w:p w14:paraId="54DF6331" w14:textId="77777777" w:rsidR="007C2DE2" w:rsidRPr="006F1F5D" w:rsidRDefault="007C2DE2" w:rsidP="00C83390">
            <w:pPr>
              <w:jc w:val="center"/>
              <w:rPr>
                <w:rFonts w:ascii="Calibri" w:hAnsi="Calibri" w:cs="Calibri"/>
                <w:bCs/>
                <w:sz w:val="20"/>
                <w:szCs w:val="20"/>
              </w:rPr>
            </w:pPr>
            <w:r w:rsidRPr="006F1F5D">
              <w:rPr>
                <w:rFonts w:ascii="Calibri" w:hAnsi="Calibri" w:cs="Calibri"/>
                <w:color w:val="000000"/>
                <w:sz w:val="20"/>
                <w:szCs w:val="20"/>
              </w:rPr>
              <w:t>16</w:t>
            </w:r>
          </w:p>
        </w:tc>
      </w:tr>
      <w:tr w:rsidR="007C2DE2" w:rsidRPr="006F1F5D" w14:paraId="13009C0C" w14:textId="77777777" w:rsidTr="007C2DE2">
        <w:trPr>
          <w:trHeight w:val="340"/>
        </w:trPr>
        <w:tc>
          <w:tcPr>
            <w:tcW w:w="3402" w:type="dxa"/>
            <w:tcBorders>
              <w:top w:val="nil"/>
              <w:left w:val="nil"/>
              <w:bottom w:val="nil"/>
              <w:right w:val="nil"/>
            </w:tcBorders>
            <w:vAlign w:val="center"/>
          </w:tcPr>
          <w:p w14:paraId="5DD26686" w14:textId="66B86997" w:rsidR="007C2DE2" w:rsidRPr="006F1F5D" w:rsidRDefault="00A81EE7" w:rsidP="00C83390">
            <w:pPr>
              <w:rPr>
                <w:rFonts w:ascii="Calibri" w:hAnsi="Calibri" w:cs="Calibri"/>
                <w:color w:val="000000"/>
                <w:sz w:val="20"/>
                <w:szCs w:val="20"/>
              </w:rPr>
            </w:pPr>
            <w:r>
              <w:rPr>
                <w:rFonts w:ascii="Calibri" w:hAnsi="Calibri" w:cs="Calibri"/>
                <w:noProof/>
                <w:color w:val="000000"/>
                <w:sz w:val="20"/>
                <w:szCs w:val="20"/>
              </w:rPr>
              <w:t xml:space="preserve">Bininda-Emonds et al. </w:t>
            </w:r>
            <w:r w:rsidR="009E2CB1">
              <w:rPr>
                <w:rFonts w:ascii="Calibri" w:hAnsi="Calibri" w:cs="Calibri"/>
                <w:noProof/>
                <w:color w:val="000000"/>
                <w:sz w:val="20"/>
                <w:szCs w:val="20"/>
              </w:rPr>
              <w:t>(</w:t>
            </w:r>
            <w:r>
              <w:rPr>
                <w:rFonts w:ascii="Calibri" w:hAnsi="Calibri" w:cs="Calibri"/>
                <w:noProof/>
                <w:color w:val="000000"/>
                <w:sz w:val="20"/>
                <w:szCs w:val="20"/>
              </w:rPr>
              <w:t>2007)</w:t>
            </w:r>
          </w:p>
        </w:tc>
        <w:tc>
          <w:tcPr>
            <w:tcW w:w="2138" w:type="dxa"/>
            <w:tcBorders>
              <w:top w:val="nil"/>
              <w:left w:val="nil"/>
              <w:bottom w:val="nil"/>
              <w:right w:val="nil"/>
            </w:tcBorders>
            <w:vAlign w:val="center"/>
          </w:tcPr>
          <w:p w14:paraId="6BB40BF4" w14:textId="77777777" w:rsidR="007C2DE2" w:rsidRPr="006F1F5D" w:rsidRDefault="007C2DE2" w:rsidP="00C83390">
            <w:pPr>
              <w:rPr>
                <w:rFonts w:ascii="Calibri" w:hAnsi="Calibri" w:cs="Calibri"/>
                <w:sz w:val="20"/>
                <w:szCs w:val="20"/>
              </w:rPr>
            </w:pPr>
            <w:r w:rsidRPr="006F1F5D">
              <w:rPr>
                <w:rFonts w:ascii="Calibri" w:hAnsi="Calibri" w:cs="Calibri"/>
                <w:color w:val="000000"/>
                <w:sz w:val="20"/>
                <w:szCs w:val="20"/>
              </w:rPr>
              <w:t>Molecular and Fossil</w:t>
            </w:r>
          </w:p>
        </w:tc>
        <w:tc>
          <w:tcPr>
            <w:tcW w:w="4276" w:type="dxa"/>
            <w:tcBorders>
              <w:top w:val="nil"/>
              <w:left w:val="nil"/>
              <w:bottom w:val="nil"/>
              <w:right w:val="nil"/>
            </w:tcBorders>
            <w:vAlign w:val="center"/>
          </w:tcPr>
          <w:p w14:paraId="753B7158" w14:textId="77777777" w:rsidR="007C2DE2" w:rsidRPr="006F1F5D" w:rsidRDefault="007C2DE2" w:rsidP="00C83390">
            <w:pPr>
              <w:jc w:val="center"/>
              <w:rPr>
                <w:rFonts w:ascii="Calibri" w:hAnsi="Calibri" w:cs="Calibri"/>
                <w:sz w:val="20"/>
                <w:szCs w:val="20"/>
              </w:rPr>
            </w:pPr>
            <w:r w:rsidRPr="006F1F5D">
              <w:rPr>
                <w:rFonts w:ascii="Calibri" w:hAnsi="Calibri" w:cs="Calibri"/>
                <w:color w:val="000000"/>
                <w:sz w:val="20"/>
                <w:szCs w:val="20"/>
              </w:rPr>
              <w:t>147.70</w:t>
            </w:r>
          </w:p>
        </w:tc>
        <w:tc>
          <w:tcPr>
            <w:tcW w:w="1095" w:type="dxa"/>
            <w:tcBorders>
              <w:top w:val="nil"/>
              <w:left w:val="nil"/>
              <w:bottom w:val="nil"/>
              <w:right w:val="nil"/>
            </w:tcBorders>
            <w:vAlign w:val="center"/>
          </w:tcPr>
          <w:p w14:paraId="047837C8" w14:textId="77777777" w:rsidR="007C2DE2" w:rsidRPr="006F1F5D" w:rsidRDefault="007C2DE2" w:rsidP="00C83390">
            <w:pPr>
              <w:jc w:val="center"/>
              <w:rPr>
                <w:rFonts w:ascii="Calibri" w:hAnsi="Calibri" w:cs="Calibri"/>
                <w:bCs/>
                <w:sz w:val="20"/>
                <w:szCs w:val="20"/>
              </w:rPr>
            </w:pPr>
            <w:r w:rsidRPr="006F1F5D">
              <w:rPr>
                <w:rFonts w:ascii="Calibri" w:hAnsi="Calibri" w:cs="Calibri"/>
                <w:color w:val="000000"/>
                <w:sz w:val="20"/>
                <w:szCs w:val="20"/>
              </w:rPr>
              <w:t>98</w:t>
            </w:r>
          </w:p>
        </w:tc>
      </w:tr>
      <w:tr w:rsidR="007C2DE2" w:rsidRPr="006F1F5D" w14:paraId="4FB0F954" w14:textId="77777777" w:rsidTr="007C2DE2">
        <w:trPr>
          <w:trHeight w:val="340"/>
        </w:trPr>
        <w:tc>
          <w:tcPr>
            <w:tcW w:w="3402" w:type="dxa"/>
            <w:tcBorders>
              <w:top w:val="nil"/>
              <w:left w:val="nil"/>
              <w:bottom w:val="nil"/>
              <w:right w:val="nil"/>
            </w:tcBorders>
            <w:vAlign w:val="center"/>
          </w:tcPr>
          <w:p w14:paraId="196F282B" w14:textId="5A255EF3" w:rsidR="007C2DE2" w:rsidRPr="006F1F5D" w:rsidRDefault="00A81EE7" w:rsidP="00C83390">
            <w:pPr>
              <w:rPr>
                <w:rFonts w:ascii="Calibri" w:hAnsi="Calibri" w:cs="Calibri"/>
                <w:color w:val="000000"/>
                <w:sz w:val="20"/>
                <w:szCs w:val="20"/>
              </w:rPr>
            </w:pPr>
            <w:r>
              <w:rPr>
                <w:rFonts w:ascii="Calibri" w:hAnsi="Calibri" w:cs="Calibri"/>
                <w:noProof/>
                <w:color w:val="000000"/>
                <w:sz w:val="20"/>
                <w:szCs w:val="20"/>
              </w:rPr>
              <w:t xml:space="preserve">Bininda-Emonds et al. </w:t>
            </w:r>
            <w:r w:rsidR="009E2CB1">
              <w:rPr>
                <w:rFonts w:ascii="Calibri" w:hAnsi="Calibri" w:cs="Calibri"/>
                <w:noProof/>
                <w:color w:val="000000"/>
                <w:sz w:val="20"/>
                <w:szCs w:val="20"/>
              </w:rPr>
              <w:t>(</w:t>
            </w:r>
            <w:r>
              <w:rPr>
                <w:rFonts w:ascii="Calibri" w:hAnsi="Calibri" w:cs="Calibri"/>
                <w:noProof/>
                <w:color w:val="000000"/>
                <w:sz w:val="20"/>
                <w:szCs w:val="20"/>
              </w:rPr>
              <w:t>2007)</w:t>
            </w:r>
          </w:p>
        </w:tc>
        <w:tc>
          <w:tcPr>
            <w:tcW w:w="2138" w:type="dxa"/>
            <w:tcBorders>
              <w:top w:val="nil"/>
              <w:left w:val="nil"/>
              <w:bottom w:val="nil"/>
              <w:right w:val="nil"/>
            </w:tcBorders>
            <w:vAlign w:val="center"/>
          </w:tcPr>
          <w:p w14:paraId="5864A8C0" w14:textId="77777777" w:rsidR="007C2DE2" w:rsidRPr="006F1F5D" w:rsidRDefault="007C2DE2" w:rsidP="00C83390">
            <w:pPr>
              <w:rPr>
                <w:rFonts w:ascii="Calibri" w:hAnsi="Calibri" w:cs="Calibri"/>
                <w:sz w:val="20"/>
                <w:szCs w:val="20"/>
              </w:rPr>
            </w:pPr>
            <w:r w:rsidRPr="006F1F5D">
              <w:rPr>
                <w:rFonts w:ascii="Calibri" w:hAnsi="Calibri" w:cs="Calibri"/>
                <w:color w:val="000000"/>
                <w:sz w:val="20"/>
                <w:szCs w:val="20"/>
              </w:rPr>
              <w:t>Molecular and Fossil</w:t>
            </w:r>
          </w:p>
        </w:tc>
        <w:tc>
          <w:tcPr>
            <w:tcW w:w="4276" w:type="dxa"/>
            <w:tcBorders>
              <w:top w:val="nil"/>
              <w:left w:val="nil"/>
              <w:bottom w:val="nil"/>
              <w:right w:val="nil"/>
            </w:tcBorders>
            <w:vAlign w:val="center"/>
          </w:tcPr>
          <w:p w14:paraId="28AAB142" w14:textId="77777777" w:rsidR="007C2DE2" w:rsidRPr="006F1F5D" w:rsidRDefault="007C2DE2" w:rsidP="00C83390">
            <w:pPr>
              <w:jc w:val="center"/>
              <w:rPr>
                <w:rFonts w:ascii="Calibri" w:hAnsi="Calibri" w:cs="Calibri"/>
                <w:sz w:val="20"/>
                <w:szCs w:val="20"/>
              </w:rPr>
            </w:pPr>
            <w:r w:rsidRPr="006F1F5D">
              <w:rPr>
                <w:rFonts w:ascii="Calibri" w:hAnsi="Calibri" w:cs="Calibri"/>
                <w:color w:val="000000"/>
                <w:sz w:val="20"/>
                <w:szCs w:val="20"/>
              </w:rPr>
              <w:t>142.20</w:t>
            </w:r>
          </w:p>
        </w:tc>
        <w:tc>
          <w:tcPr>
            <w:tcW w:w="1095" w:type="dxa"/>
            <w:tcBorders>
              <w:top w:val="nil"/>
              <w:left w:val="nil"/>
              <w:bottom w:val="nil"/>
              <w:right w:val="nil"/>
            </w:tcBorders>
            <w:vAlign w:val="center"/>
          </w:tcPr>
          <w:p w14:paraId="375EECD8" w14:textId="77777777" w:rsidR="007C2DE2" w:rsidRPr="006F1F5D" w:rsidRDefault="007C2DE2" w:rsidP="00C83390">
            <w:pPr>
              <w:jc w:val="center"/>
              <w:rPr>
                <w:rFonts w:ascii="Calibri" w:hAnsi="Calibri" w:cs="Calibri"/>
                <w:bCs/>
                <w:sz w:val="20"/>
                <w:szCs w:val="20"/>
              </w:rPr>
            </w:pPr>
            <w:r w:rsidRPr="006F1F5D">
              <w:rPr>
                <w:rFonts w:ascii="Calibri" w:hAnsi="Calibri" w:cs="Calibri"/>
                <w:color w:val="000000"/>
                <w:sz w:val="20"/>
                <w:szCs w:val="20"/>
              </w:rPr>
              <w:t>98</w:t>
            </w:r>
          </w:p>
        </w:tc>
      </w:tr>
      <w:tr w:rsidR="007C2DE2" w:rsidRPr="006F1F5D" w14:paraId="270DA8E0" w14:textId="77777777" w:rsidTr="007C2DE2">
        <w:trPr>
          <w:trHeight w:val="340"/>
        </w:trPr>
        <w:tc>
          <w:tcPr>
            <w:tcW w:w="3402" w:type="dxa"/>
            <w:tcBorders>
              <w:top w:val="nil"/>
              <w:left w:val="nil"/>
              <w:bottom w:val="nil"/>
              <w:right w:val="nil"/>
            </w:tcBorders>
            <w:vAlign w:val="center"/>
          </w:tcPr>
          <w:p w14:paraId="5359E3B5" w14:textId="21B28F04" w:rsidR="007C2DE2" w:rsidRPr="006F1F5D" w:rsidRDefault="00A81EE7" w:rsidP="00C83390">
            <w:pPr>
              <w:rPr>
                <w:rFonts w:ascii="Calibri" w:hAnsi="Calibri" w:cs="Calibri"/>
                <w:color w:val="000000"/>
                <w:sz w:val="20"/>
                <w:szCs w:val="20"/>
              </w:rPr>
            </w:pPr>
            <w:r>
              <w:rPr>
                <w:rFonts w:ascii="Calibri" w:hAnsi="Calibri" w:cs="Calibri"/>
                <w:noProof/>
                <w:color w:val="000000"/>
                <w:sz w:val="20"/>
                <w:szCs w:val="20"/>
              </w:rPr>
              <w:t xml:space="preserve">Bininda-Emonds et al. </w:t>
            </w:r>
            <w:r w:rsidR="009E2CB1">
              <w:rPr>
                <w:rFonts w:ascii="Calibri" w:hAnsi="Calibri" w:cs="Calibri"/>
                <w:noProof/>
                <w:color w:val="000000"/>
                <w:sz w:val="20"/>
                <w:szCs w:val="20"/>
              </w:rPr>
              <w:t>(</w:t>
            </w:r>
            <w:r>
              <w:rPr>
                <w:rFonts w:ascii="Calibri" w:hAnsi="Calibri" w:cs="Calibri"/>
                <w:noProof/>
                <w:color w:val="000000"/>
                <w:sz w:val="20"/>
                <w:szCs w:val="20"/>
              </w:rPr>
              <w:t>2007)</w:t>
            </w:r>
          </w:p>
        </w:tc>
        <w:tc>
          <w:tcPr>
            <w:tcW w:w="2138" w:type="dxa"/>
            <w:tcBorders>
              <w:top w:val="nil"/>
              <w:left w:val="nil"/>
              <w:bottom w:val="nil"/>
              <w:right w:val="nil"/>
            </w:tcBorders>
            <w:vAlign w:val="center"/>
          </w:tcPr>
          <w:p w14:paraId="3A816894" w14:textId="77777777" w:rsidR="007C2DE2" w:rsidRPr="006F1F5D" w:rsidRDefault="007C2DE2" w:rsidP="00C83390">
            <w:pPr>
              <w:rPr>
                <w:rFonts w:ascii="Calibri" w:hAnsi="Calibri" w:cs="Calibri"/>
                <w:sz w:val="20"/>
                <w:szCs w:val="20"/>
              </w:rPr>
            </w:pPr>
            <w:r w:rsidRPr="006F1F5D">
              <w:rPr>
                <w:rFonts w:ascii="Calibri" w:hAnsi="Calibri" w:cs="Calibri"/>
                <w:color w:val="000000"/>
                <w:sz w:val="20"/>
                <w:szCs w:val="20"/>
              </w:rPr>
              <w:t>Molecular and Fossil</w:t>
            </w:r>
          </w:p>
        </w:tc>
        <w:tc>
          <w:tcPr>
            <w:tcW w:w="4276" w:type="dxa"/>
            <w:tcBorders>
              <w:top w:val="nil"/>
              <w:left w:val="nil"/>
              <w:bottom w:val="nil"/>
              <w:right w:val="nil"/>
            </w:tcBorders>
            <w:vAlign w:val="center"/>
          </w:tcPr>
          <w:p w14:paraId="1195B6BB" w14:textId="77777777" w:rsidR="007C2DE2" w:rsidRPr="006F1F5D" w:rsidRDefault="007C2DE2" w:rsidP="00C83390">
            <w:pPr>
              <w:jc w:val="center"/>
              <w:rPr>
                <w:rFonts w:ascii="Calibri" w:hAnsi="Calibri" w:cs="Calibri"/>
                <w:sz w:val="20"/>
                <w:szCs w:val="20"/>
              </w:rPr>
            </w:pPr>
            <w:r w:rsidRPr="006F1F5D">
              <w:rPr>
                <w:rFonts w:ascii="Calibri" w:hAnsi="Calibri" w:cs="Calibri"/>
                <w:color w:val="000000"/>
                <w:sz w:val="20"/>
                <w:szCs w:val="20"/>
              </w:rPr>
              <w:t>153.20</w:t>
            </w:r>
          </w:p>
        </w:tc>
        <w:tc>
          <w:tcPr>
            <w:tcW w:w="1095" w:type="dxa"/>
            <w:tcBorders>
              <w:top w:val="nil"/>
              <w:left w:val="nil"/>
              <w:bottom w:val="nil"/>
              <w:right w:val="nil"/>
            </w:tcBorders>
            <w:vAlign w:val="center"/>
          </w:tcPr>
          <w:p w14:paraId="378FE9EB" w14:textId="77777777" w:rsidR="007C2DE2" w:rsidRPr="006F1F5D" w:rsidRDefault="007C2DE2" w:rsidP="00C83390">
            <w:pPr>
              <w:jc w:val="center"/>
              <w:rPr>
                <w:rFonts w:ascii="Calibri" w:hAnsi="Calibri" w:cs="Calibri"/>
                <w:bCs/>
                <w:sz w:val="20"/>
                <w:szCs w:val="20"/>
              </w:rPr>
            </w:pPr>
            <w:r w:rsidRPr="006F1F5D">
              <w:rPr>
                <w:rFonts w:ascii="Calibri" w:hAnsi="Calibri" w:cs="Calibri"/>
                <w:color w:val="000000"/>
                <w:sz w:val="20"/>
                <w:szCs w:val="20"/>
              </w:rPr>
              <w:t>98</w:t>
            </w:r>
          </w:p>
        </w:tc>
      </w:tr>
      <w:tr w:rsidR="007C2DE2" w:rsidRPr="006F1F5D" w14:paraId="4E7C8764" w14:textId="77777777" w:rsidTr="007C2DE2">
        <w:trPr>
          <w:trHeight w:val="340"/>
        </w:trPr>
        <w:tc>
          <w:tcPr>
            <w:tcW w:w="3402" w:type="dxa"/>
            <w:tcBorders>
              <w:top w:val="nil"/>
              <w:left w:val="nil"/>
              <w:bottom w:val="nil"/>
              <w:right w:val="nil"/>
            </w:tcBorders>
            <w:vAlign w:val="center"/>
          </w:tcPr>
          <w:p w14:paraId="52145E4F" w14:textId="40589756" w:rsidR="007C2DE2" w:rsidRPr="006F1F5D" w:rsidRDefault="00A81EE7" w:rsidP="00C83390">
            <w:pPr>
              <w:rPr>
                <w:rFonts w:ascii="Calibri" w:hAnsi="Calibri" w:cs="Calibri"/>
                <w:color w:val="000000"/>
                <w:sz w:val="20"/>
                <w:szCs w:val="20"/>
              </w:rPr>
            </w:pPr>
            <w:r>
              <w:rPr>
                <w:rFonts w:ascii="Calibri" w:hAnsi="Calibri" w:cs="Calibri"/>
                <w:noProof/>
                <w:color w:val="000000"/>
                <w:sz w:val="20"/>
                <w:szCs w:val="20"/>
              </w:rPr>
              <w:t xml:space="preserve">Nyakatura and Bininda-Emonds </w:t>
            </w:r>
            <w:r w:rsidR="009E2CB1">
              <w:rPr>
                <w:rFonts w:ascii="Calibri" w:hAnsi="Calibri" w:cs="Calibri"/>
                <w:noProof/>
                <w:color w:val="000000"/>
                <w:sz w:val="20"/>
                <w:szCs w:val="20"/>
              </w:rPr>
              <w:t>(</w:t>
            </w:r>
            <w:r>
              <w:rPr>
                <w:rFonts w:ascii="Calibri" w:hAnsi="Calibri" w:cs="Calibri"/>
                <w:noProof/>
                <w:color w:val="000000"/>
                <w:sz w:val="20"/>
                <w:szCs w:val="20"/>
              </w:rPr>
              <w:t>2012)</w:t>
            </w:r>
          </w:p>
        </w:tc>
        <w:tc>
          <w:tcPr>
            <w:tcW w:w="2138" w:type="dxa"/>
            <w:tcBorders>
              <w:top w:val="nil"/>
              <w:left w:val="nil"/>
              <w:bottom w:val="nil"/>
              <w:right w:val="nil"/>
            </w:tcBorders>
            <w:vAlign w:val="center"/>
          </w:tcPr>
          <w:p w14:paraId="7272DABB" w14:textId="77777777" w:rsidR="007C2DE2" w:rsidRPr="006F1F5D" w:rsidRDefault="007C2DE2" w:rsidP="00C83390">
            <w:pPr>
              <w:rPr>
                <w:rFonts w:ascii="Calibri" w:hAnsi="Calibri" w:cs="Calibri"/>
                <w:sz w:val="20"/>
                <w:szCs w:val="20"/>
              </w:rPr>
            </w:pPr>
            <w:r w:rsidRPr="006F1F5D">
              <w:rPr>
                <w:rFonts w:ascii="Calibri" w:hAnsi="Calibri" w:cs="Calibri"/>
                <w:color w:val="000000"/>
                <w:sz w:val="20"/>
                <w:szCs w:val="20"/>
              </w:rPr>
              <w:t>Molecular and Fossil</w:t>
            </w:r>
          </w:p>
        </w:tc>
        <w:tc>
          <w:tcPr>
            <w:tcW w:w="4276" w:type="dxa"/>
            <w:tcBorders>
              <w:top w:val="nil"/>
              <w:left w:val="nil"/>
              <w:bottom w:val="nil"/>
              <w:right w:val="nil"/>
            </w:tcBorders>
            <w:vAlign w:val="center"/>
          </w:tcPr>
          <w:p w14:paraId="3B3E3690" w14:textId="77777777" w:rsidR="007C2DE2" w:rsidRPr="006F1F5D" w:rsidRDefault="007C2DE2" w:rsidP="00C83390">
            <w:pPr>
              <w:jc w:val="center"/>
              <w:rPr>
                <w:rFonts w:ascii="Calibri" w:hAnsi="Calibri" w:cs="Calibri"/>
                <w:sz w:val="20"/>
                <w:szCs w:val="20"/>
              </w:rPr>
            </w:pPr>
            <w:r w:rsidRPr="006F1F5D">
              <w:rPr>
                <w:rFonts w:ascii="Calibri" w:hAnsi="Calibri" w:cs="Calibri"/>
                <w:color w:val="000000"/>
                <w:sz w:val="20"/>
                <w:szCs w:val="20"/>
              </w:rPr>
              <w:t>105.70</w:t>
            </w:r>
          </w:p>
        </w:tc>
        <w:tc>
          <w:tcPr>
            <w:tcW w:w="1095" w:type="dxa"/>
            <w:tcBorders>
              <w:top w:val="nil"/>
              <w:left w:val="nil"/>
              <w:bottom w:val="nil"/>
              <w:right w:val="nil"/>
            </w:tcBorders>
            <w:vAlign w:val="center"/>
          </w:tcPr>
          <w:p w14:paraId="5CC00B40" w14:textId="77777777" w:rsidR="007C2DE2" w:rsidRPr="006F1F5D" w:rsidRDefault="007C2DE2" w:rsidP="00C83390">
            <w:pPr>
              <w:jc w:val="center"/>
              <w:rPr>
                <w:rFonts w:ascii="Calibri" w:hAnsi="Calibri" w:cs="Calibri"/>
                <w:bCs/>
                <w:sz w:val="20"/>
                <w:szCs w:val="20"/>
              </w:rPr>
            </w:pPr>
            <w:r w:rsidRPr="006F1F5D">
              <w:rPr>
                <w:rFonts w:ascii="Calibri" w:hAnsi="Calibri" w:cs="Calibri"/>
                <w:color w:val="000000"/>
                <w:sz w:val="20"/>
                <w:szCs w:val="20"/>
              </w:rPr>
              <w:t>20</w:t>
            </w:r>
          </w:p>
        </w:tc>
      </w:tr>
      <w:tr w:rsidR="007C2DE2" w:rsidRPr="006F1F5D" w14:paraId="63BDE633" w14:textId="77777777" w:rsidTr="007C2DE2">
        <w:trPr>
          <w:trHeight w:val="340"/>
        </w:trPr>
        <w:tc>
          <w:tcPr>
            <w:tcW w:w="3402" w:type="dxa"/>
            <w:tcBorders>
              <w:top w:val="nil"/>
              <w:left w:val="nil"/>
              <w:bottom w:val="nil"/>
              <w:right w:val="nil"/>
            </w:tcBorders>
            <w:vAlign w:val="center"/>
          </w:tcPr>
          <w:p w14:paraId="1A62EBCF" w14:textId="27BAB258" w:rsidR="007C2DE2" w:rsidRPr="006F1F5D" w:rsidRDefault="00A81EE7" w:rsidP="00C83390">
            <w:pPr>
              <w:rPr>
                <w:rFonts w:ascii="Calibri" w:hAnsi="Calibri" w:cs="Calibri"/>
                <w:color w:val="000000"/>
                <w:sz w:val="20"/>
                <w:szCs w:val="20"/>
              </w:rPr>
            </w:pPr>
            <w:r>
              <w:rPr>
                <w:rFonts w:ascii="Calibri" w:hAnsi="Calibri" w:cs="Calibri"/>
                <w:noProof/>
                <w:color w:val="000000"/>
                <w:sz w:val="20"/>
                <w:szCs w:val="20"/>
              </w:rPr>
              <w:t xml:space="preserve">Nyakatura and Bininda-Emonds </w:t>
            </w:r>
            <w:r w:rsidR="009E2CB1">
              <w:rPr>
                <w:rFonts w:ascii="Calibri" w:hAnsi="Calibri" w:cs="Calibri"/>
                <w:noProof/>
                <w:color w:val="000000"/>
                <w:sz w:val="20"/>
                <w:szCs w:val="20"/>
              </w:rPr>
              <w:t>(</w:t>
            </w:r>
            <w:r>
              <w:rPr>
                <w:rFonts w:ascii="Calibri" w:hAnsi="Calibri" w:cs="Calibri"/>
                <w:noProof/>
                <w:color w:val="000000"/>
                <w:sz w:val="20"/>
                <w:szCs w:val="20"/>
              </w:rPr>
              <w:t>2012)</w:t>
            </w:r>
          </w:p>
        </w:tc>
        <w:tc>
          <w:tcPr>
            <w:tcW w:w="2138" w:type="dxa"/>
            <w:tcBorders>
              <w:top w:val="nil"/>
              <w:left w:val="nil"/>
              <w:bottom w:val="nil"/>
              <w:right w:val="nil"/>
            </w:tcBorders>
            <w:vAlign w:val="center"/>
          </w:tcPr>
          <w:p w14:paraId="5FFD2DED" w14:textId="77777777" w:rsidR="007C2DE2" w:rsidRPr="006F1F5D" w:rsidRDefault="007C2DE2" w:rsidP="00C83390">
            <w:pPr>
              <w:rPr>
                <w:rFonts w:ascii="Calibri" w:hAnsi="Calibri" w:cs="Calibri"/>
                <w:sz w:val="20"/>
                <w:szCs w:val="20"/>
              </w:rPr>
            </w:pPr>
            <w:r w:rsidRPr="006F1F5D">
              <w:rPr>
                <w:rFonts w:ascii="Calibri" w:hAnsi="Calibri" w:cs="Calibri"/>
                <w:color w:val="000000"/>
                <w:sz w:val="20"/>
                <w:szCs w:val="20"/>
              </w:rPr>
              <w:t>Molecular and Fossil</w:t>
            </w:r>
          </w:p>
        </w:tc>
        <w:tc>
          <w:tcPr>
            <w:tcW w:w="4276" w:type="dxa"/>
            <w:tcBorders>
              <w:top w:val="nil"/>
              <w:left w:val="nil"/>
              <w:bottom w:val="nil"/>
              <w:right w:val="nil"/>
            </w:tcBorders>
            <w:vAlign w:val="center"/>
          </w:tcPr>
          <w:p w14:paraId="0ED7D31D" w14:textId="77777777" w:rsidR="007C2DE2" w:rsidRPr="006F1F5D" w:rsidRDefault="007C2DE2" w:rsidP="00C83390">
            <w:pPr>
              <w:jc w:val="center"/>
              <w:rPr>
                <w:rFonts w:ascii="Calibri" w:hAnsi="Calibri" w:cs="Calibri"/>
                <w:sz w:val="20"/>
                <w:szCs w:val="20"/>
              </w:rPr>
            </w:pPr>
            <w:r w:rsidRPr="006F1F5D">
              <w:rPr>
                <w:rFonts w:ascii="Calibri" w:hAnsi="Calibri" w:cs="Calibri"/>
                <w:color w:val="000000"/>
                <w:sz w:val="20"/>
                <w:szCs w:val="20"/>
              </w:rPr>
              <w:t>93.90</w:t>
            </w:r>
          </w:p>
        </w:tc>
        <w:tc>
          <w:tcPr>
            <w:tcW w:w="1095" w:type="dxa"/>
            <w:tcBorders>
              <w:top w:val="nil"/>
              <w:left w:val="nil"/>
              <w:bottom w:val="nil"/>
              <w:right w:val="nil"/>
            </w:tcBorders>
            <w:vAlign w:val="center"/>
          </w:tcPr>
          <w:p w14:paraId="08CAB63D" w14:textId="77777777" w:rsidR="007C2DE2" w:rsidRPr="006F1F5D" w:rsidRDefault="007C2DE2" w:rsidP="00C83390">
            <w:pPr>
              <w:jc w:val="center"/>
              <w:rPr>
                <w:rFonts w:ascii="Calibri" w:hAnsi="Calibri" w:cs="Calibri"/>
                <w:bCs/>
                <w:sz w:val="20"/>
                <w:szCs w:val="20"/>
              </w:rPr>
            </w:pPr>
            <w:r w:rsidRPr="006F1F5D">
              <w:rPr>
                <w:rFonts w:ascii="Calibri" w:hAnsi="Calibri" w:cs="Calibri"/>
                <w:color w:val="000000"/>
                <w:sz w:val="20"/>
                <w:szCs w:val="20"/>
              </w:rPr>
              <w:t>20</w:t>
            </w:r>
          </w:p>
        </w:tc>
      </w:tr>
      <w:tr w:rsidR="007C2DE2" w:rsidRPr="006F1F5D" w14:paraId="4A1C3A2E" w14:textId="77777777" w:rsidTr="007C2DE2">
        <w:trPr>
          <w:trHeight w:val="340"/>
        </w:trPr>
        <w:tc>
          <w:tcPr>
            <w:tcW w:w="3402" w:type="dxa"/>
            <w:tcBorders>
              <w:top w:val="nil"/>
              <w:left w:val="nil"/>
              <w:bottom w:val="nil"/>
              <w:right w:val="nil"/>
            </w:tcBorders>
            <w:vAlign w:val="center"/>
          </w:tcPr>
          <w:p w14:paraId="07351A88" w14:textId="1942837B" w:rsidR="007C2DE2" w:rsidRPr="006F1F5D" w:rsidRDefault="00A81EE7" w:rsidP="00C83390">
            <w:pPr>
              <w:rPr>
                <w:rFonts w:ascii="Calibri" w:hAnsi="Calibri" w:cs="Calibri"/>
                <w:color w:val="000000"/>
                <w:sz w:val="20"/>
                <w:szCs w:val="20"/>
              </w:rPr>
            </w:pPr>
            <w:r>
              <w:rPr>
                <w:rFonts w:ascii="Calibri" w:hAnsi="Calibri" w:cs="Calibri"/>
                <w:noProof/>
                <w:color w:val="000000"/>
                <w:sz w:val="20"/>
                <w:szCs w:val="20"/>
              </w:rPr>
              <w:t xml:space="preserve">Nyakatura and Bininda-Emonds </w:t>
            </w:r>
            <w:r w:rsidR="009E2CB1">
              <w:rPr>
                <w:rFonts w:ascii="Calibri" w:hAnsi="Calibri" w:cs="Calibri"/>
                <w:noProof/>
                <w:color w:val="000000"/>
                <w:sz w:val="20"/>
                <w:szCs w:val="20"/>
              </w:rPr>
              <w:t>(</w:t>
            </w:r>
            <w:r>
              <w:rPr>
                <w:rFonts w:ascii="Calibri" w:hAnsi="Calibri" w:cs="Calibri"/>
                <w:noProof/>
                <w:color w:val="000000"/>
                <w:sz w:val="20"/>
                <w:szCs w:val="20"/>
              </w:rPr>
              <w:t>2012)</w:t>
            </w:r>
          </w:p>
        </w:tc>
        <w:tc>
          <w:tcPr>
            <w:tcW w:w="2138" w:type="dxa"/>
            <w:tcBorders>
              <w:top w:val="nil"/>
              <w:left w:val="nil"/>
              <w:bottom w:val="nil"/>
              <w:right w:val="nil"/>
            </w:tcBorders>
            <w:vAlign w:val="center"/>
          </w:tcPr>
          <w:p w14:paraId="1B478B61" w14:textId="77777777" w:rsidR="007C2DE2" w:rsidRPr="006F1F5D" w:rsidRDefault="007C2DE2" w:rsidP="00C83390">
            <w:pPr>
              <w:rPr>
                <w:rFonts w:ascii="Calibri" w:hAnsi="Calibri" w:cs="Calibri"/>
                <w:sz w:val="20"/>
                <w:szCs w:val="20"/>
              </w:rPr>
            </w:pPr>
            <w:r w:rsidRPr="006F1F5D">
              <w:rPr>
                <w:rFonts w:ascii="Calibri" w:hAnsi="Calibri" w:cs="Calibri"/>
                <w:color w:val="000000"/>
                <w:sz w:val="20"/>
                <w:szCs w:val="20"/>
              </w:rPr>
              <w:t>Molecular and Fossil</w:t>
            </w:r>
          </w:p>
        </w:tc>
        <w:tc>
          <w:tcPr>
            <w:tcW w:w="4276" w:type="dxa"/>
            <w:tcBorders>
              <w:top w:val="nil"/>
              <w:left w:val="nil"/>
              <w:bottom w:val="nil"/>
              <w:right w:val="nil"/>
            </w:tcBorders>
            <w:vAlign w:val="center"/>
          </w:tcPr>
          <w:p w14:paraId="22BAD604" w14:textId="77777777" w:rsidR="007C2DE2" w:rsidRPr="006F1F5D" w:rsidRDefault="007C2DE2" w:rsidP="00C83390">
            <w:pPr>
              <w:jc w:val="center"/>
              <w:rPr>
                <w:rFonts w:ascii="Calibri" w:hAnsi="Calibri" w:cs="Calibri"/>
                <w:sz w:val="20"/>
                <w:szCs w:val="20"/>
              </w:rPr>
            </w:pPr>
            <w:r w:rsidRPr="006F1F5D">
              <w:rPr>
                <w:rFonts w:ascii="Calibri" w:hAnsi="Calibri" w:cs="Calibri"/>
                <w:color w:val="000000"/>
                <w:sz w:val="20"/>
                <w:szCs w:val="20"/>
              </w:rPr>
              <w:t>105.70</w:t>
            </w:r>
          </w:p>
        </w:tc>
        <w:tc>
          <w:tcPr>
            <w:tcW w:w="1095" w:type="dxa"/>
            <w:tcBorders>
              <w:top w:val="nil"/>
              <w:left w:val="nil"/>
              <w:bottom w:val="nil"/>
              <w:right w:val="nil"/>
            </w:tcBorders>
            <w:vAlign w:val="center"/>
          </w:tcPr>
          <w:p w14:paraId="74B11FC2" w14:textId="77777777" w:rsidR="007C2DE2" w:rsidRPr="006F1F5D" w:rsidRDefault="007C2DE2" w:rsidP="00C83390">
            <w:pPr>
              <w:jc w:val="center"/>
              <w:rPr>
                <w:rFonts w:ascii="Calibri" w:hAnsi="Calibri" w:cs="Calibri"/>
                <w:bCs/>
                <w:sz w:val="20"/>
                <w:szCs w:val="20"/>
              </w:rPr>
            </w:pPr>
            <w:r w:rsidRPr="006F1F5D">
              <w:rPr>
                <w:rFonts w:ascii="Calibri" w:hAnsi="Calibri" w:cs="Calibri"/>
                <w:color w:val="000000"/>
                <w:sz w:val="20"/>
                <w:szCs w:val="20"/>
              </w:rPr>
              <w:t>20</w:t>
            </w:r>
          </w:p>
        </w:tc>
      </w:tr>
      <w:tr w:rsidR="007C2DE2" w:rsidRPr="006F1F5D" w14:paraId="682D246D" w14:textId="77777777" w:rsidTr="007C2DE2">
        <w:trPr>
          <w:trHeight w:val="340"/>
        </w:trPr>
        <w:tc>
          <w:tcPr>
            <w:tcW w:w="3402" w:type="dxa"/>
            <w:tcBorders>
              <w:top w:val="nil"/>
              <w:left w:val="nil"/>
              <w:bottom w:val="nil"/>
              <w:right w:val="nil"/>
            </w:tcBorders>
            <w:vAlign w:val="center"/>
          </w:tcPr>
          <w:p w14:paraId="37F0D559" w14:textId="070300CE" w:rsidR="007C2DE2" w:rsidRPr="006F1F5D" w:rsidRDefault="00A81EE7" w:rsidP="00C83390">
            <w:pPr>
              <w:rPr>
                <w:rFonts w:ascii="Calibri" w:hAnsi="Calibri" w:cs="Calibri"/>
                <w:color w:val="000000"/>
                <w:sz w:val="20"/>
                <w:szCs w:val="20"/>
              </w:rPr>
            </w:pPr>
            <w:r>
              <w:rPr>
                <w:rFonts w:ascii="Calibri" w:hAnsi="Calibri" w:cs="Calibri"/>
                <w:noProof/>
                <w:color w:val="000000"/>
                <w:sz w:val="20"/>
                <w:szCs w:val="20"/>
              </w:rPr>
              <w:t xml:space="preserve">Hedges et al. </w:t>
            </w:r>
            <w:r w:rsidR="009E2CB1">
              <w:rPr>
                <w:rFonts w:ascii="Calibri" w:hAnsi="Calibri" w:cs="Calibri"/>
                <w:noProof/>
                <w:color w:val="000000"/>
                <w:sz w:val="20"/>
                <w:szCs w:val="20"/>
              </w:rPr>
              <w:t>(</w:t>
            </w:r>
            <w:r>
              <w:rPr>
                <w:rFonts w:ascii="Calibri" w:hAnsi="Calibri" w:cs="Calibri"/>
                <w:noProof/>
                <w:color w:val="000000"/>
                <w:sz w:val="20"/>
                <w:szCs w:val="20"/>
              </w:rPr>
              <w:t>2015)</w:t>
            </w:r>
          </w:p>
        </w:tc>
        <w:tc>
          <w:tcPr>
            <w:tcW w:w="2138" w:type="dxa"/>
            <w:tcBorders>
              <w:top w:val="nil"/>
              <w:left w:val="nil"/>
              <w:bottom w:val="nil"/>
              <w:right w:val="nil"/>
            </w:tcBorders>
            <w:vAlign w:val="center"/>
          </w:tcPr>
          <w:p w14:paraId="2D357A9E" w14:textId="77777777" w:rsidR="007C2DE2" w:rsidRPr="006F1F5D" w:rsidRDefault="007C2DE2" w:rsidP="00C83390">
            <w:pPr>
              <w:rPr>
                <w:rFonts w:ascii="Calibri" w:hAnsi="Calibri" w:cs="Calibri"/>
                <w:sz w:val="20"/>
                <w:szCs w:val="20"/>
              </w:rPr>
            </w:pPr>
            <w:r w:rsidRPr="006F1F5D">
              <w:rPr>
                <w:rFonts w:ascii="Calibri" w:hAnsi="Calibri" w:cs="Calibri"/>
                <w:color w:val="000000"/>
                <w:sz w:val="20"/>
                <w:szCs w:val="20"/>
              </w:rPr>
              <w:t>Molecular</w:t>
            </w:r>
          </w:p>
        </w:tc>
        <w:tc>
          <w:tcPr>
            <w:tcW w:w="4276" w:type="dxa"/>
            <w:tcBorders>
              <w:top w:val="nil"/>
              <w:left w:val="nil"/>
              <w:bottom w:val="nil"/>
              <w:right w:val="nil"/>
            </w:tcBorders>
            <w:vAlign w:val="center"/>
          </w:tcPr>
          <w:p w14:paraId="77ADDD95" w14:textId="77777777" w:rsidR="007C2DE2" w:rsidRPr="006F1F5D" w:rsidRDefault="007C2DE2" w:rsidP="00C83390">
            <w:pPr>
              <w:jc w:val="center"/>
              <w:rPr>
                <w:rFonts w:ascii="Calibri" w:hAnsi="Calibri" w:cs="Calibri"/>
                <w:sz w:val="20"/>
                <w:szCs w:val="20"/>
              </w:rPr>
            </w:pPr>
            <w:r w:rsidRPr="006F1F5D">
              <w:rPr>
                <w:rFonts w:ascii="Calibri" w:hAnsi="Calibri" w:cs="Calibri"/>
                <w:color w:val="000000"/>
                <w:sz w:val="20"/>
                <w:szCs w:val="20"/>
              </w:rPr>
              <w:t>163.67</w:t>
            </w:r>
          </w:p>
        </w:tc>
        <w:tc>
          <w:tcPr>
            <w:tcW w:w="1095" w:type="dxa"/>
            <w:tcBorders>
              <w:top w:val="nil"/>
              <w:left w:val="nil"/>
              <w:bottom w:val="nil"/>
              <w:right w:val="nil"/>
            </w:tcBorders>
            <w:vAlign w:val="center"/>
          </w:tcPr>
          <w:p w14:paraId="641A8354" w14:textId="77777777" w:rsidR="007C2DE2" w:rsidRPr="006F1F5D" w:rsidRDefault="007C2DE2" w:rsidP="00C83390">
            <w:pPr>
              <w:jc w:val="center"/>
              <w:rPr>
                <w:rFonts w:ascii="Calibri" w:hAnsi="Calibri" w:cs="Calibri"/>
                <w:bCs/>
                <w:sz w:val="20"/>
                <w:szCs w:val="20"/>
              </w:rPr>
            </w:pPr>
            <w:r w:rsidRPr="006F1F5D">
              <w:rPr>
                <w:rFonts w:ascii="Calibri" w:hAnsi="Calibri" w:cs="Calibri"/>
                <w:color w:val="000000"/>
                <w:sz w:val="20"/>
                <w:szCs w:val="20"/>
              </w:rPr>
              <w:t>102</w:t>
            </w:r>
          </w:p>
        </w:tc>
      </w:tr>
      <w:tr w:rsidR="007C2DE2" w:rsidRPr="006F1F5D" w14:paraId="3649FFF3" w14:textId="77777777" w:rsidTr="007C2DE2">
        <w:trPr>
          <w:trHeight w:val="340"/>
        </w:trPr>
        <w:tc>
          <w:tcPr>
            <w:tcW w:w="3402" w:type="dxa"/>
            <w:tcBorders>
              <w:top w:val="nil"/>
              <w:left w:val="nil"/>
              <w:bottom w:val="nil"/>
              <w:right w:val="nil"/>
            </w:tcBorders>
            <w:vAlign w:val="center"/>
          </w:tcPr>
          <w:p w14:paraId="26DB4D8E" w14:textId="75ACF369" w:rsidR="007C2DE2" w:rsidRPr="006F1F5D" w:rsidRDefault="00A81EE7" w:rsidP="00C83390">
            <w:pPr>
              <w:rPr>
                <w:rFonts w:ascii="Calibri" w:hAnsi="Calibri" w:cs="Calibri"/>
                <w:color w:val="000000"/>
                <w:sz w:val="20"/>
                <w:szCs w:val="20"/>
              </w:rPr>
            </w:pPr>
            <w:r>
              <w:rPr>
                <w:rFonts w:ascii="Calibri" w:hAnsi="Calibri" w:cs="Calibri"/>
                <w:noProof/>
                <w:color w:val="000000"/>
                <w:sz w:val="20"/>
                <w:szCs w:val="20"/>
              </w:rPr>
              <w:t xml:space="preserve">Higdon et al. </w:t>
            </w:r>
            <w:r w:rsidR="009E2CB1">
              <w:rPr>
                <w:rFonts w:ascii="Calibri" w:hAnsi="Calibri" w:cs="Calibri"/>
                <w:noProof/>
                <w:color w:val="000000"/>
                <w:sz w:val="20"/>
                <w:szCs w:val="20"/>
              </w:rPr>
              <w:t>(</w:t>
            </w:r>
            <w:r>
              <w:rPr>
                <w:rFonts w:ascii="Calibri" w:hAnsi="Calibri" w:cs="Calibri"/>
                <w:noProof/>
                <w:color w:val="000000"/>
                <w:sz w:val="20"/>
                <w:szCs w:val="20"/>
              </w:rPr>
              <w:t>2007)</w:t>
            </w:r>
          </w:p>
        </w:tc>
        <w:tc>
          <w:tcPr>
            <w:tcW w:w="2138" w:type="dxa"/>
            <w:tcBorders>
              <w:top w:val="nil"/>
              <w:left w:val="nil"/>
              <w:bottom w:val="nil"/>
              <w:right w:val="nil"/>
            </w:tcBorders>
            <w:vAlign w:val="center"/>
          </w:tcPr>
          <w:p w14:paraId="463AFFE6" w14:textId="77777777" w:rsidR="007C2DE2" w:rsidRPr="006F1F5D" w:rsidRDefault="007C2DE2" w:rsidP="00C83390">
            <w:pPr>
              <w:rPr>
                <w:rFonts w:ascii="Calibri" w:hAnsi="Calibri" w:cs="Calibri"/>
                <w:sz w:val="20"/>
                <w:szCs w:val="20"/>
              </w:rPr>
            </w:pPr>
            <w:r w:rsidRPr="006F1F5D">
              <w:rPr>
                <w:rFonts w:ascii="Calibri" w:hAnsi="Calibri" w:cs="Calibri"/>
                <w:color w:val="000000"/>
                <w:sz w:val="20"/>
                <w:szCs w:val="20"/>
              </w:rPr>
              <w:t>Molecular and Fossil</w:t>
            </w:r>
          </w:p>
        </w:tc>
        <w:tc>
          <w:tcPr>
            <w:tcW w:w="4276" w:type="dxa"/>
            <w:tcBorders>
              <w:top w:val="nil"/>
              <w:left w:val="nil"/>
              <w:bottom w:val="nil"/>
              <w:right w:val="nil"/>
            </w:tcBorders>
            <w:vAlign w:val="center"/>
          </w:tcPr>
          <w:p w14:paraId="6078070D" w14:textId="77777777" w:rsidR="007C2DE2" w:rsidRPr="006F1F5D" w:rsidRDefault="007C2DE2" w:rsidP="00C83390">
            <w:pPr>
              <w:jc w:val="center"/>
              <w:rPr>
                <w:rFonts w:ascii="Calibri" w:hAnsi="Calibri" w:cs="Calibri"/>
                <w:sz w:val="20"/>
                <w:szCs w:val="20"/>
              </w:rPr>
            </w:pPr>
            <w:r w:rsidRPr="006F1F5D">
              <w:rPr>
                <w:rFonts w:ascii="Calibri" w:hAnsi="Calibri" w:cs="Calibri"/>
                <w:color w:val="000000"/>
                <w:sz w:val="20"/>
                <w:szCs w:val="20"/>
              </w:rPr>
              <w:t>23.00</w:t>
            </w:r>
          </w:p>
        </w:tc>
        <w:tc>
          <w:tcPr>
            <w:tcW w:w="1095" w:type="dxa"/>
            <w:tcBorders>
              <w:top w:val="nil"/>
              <w:left w:val="nil"/>
              <w:bottom w:val="nil"/>
              <w:right w:val="nil"/>
            </w:tcBorders>
            <w:vAlign w:val="center"/>
          </w:tcPr>
          <w:p w14:paraId="77B35828" w14:textId="77777777" w:rsidR="007C2DE2" w:rsidRPr="006F1F5D" w:rsidRDefault="007C2DE2" w:rsidP="00C83390">
            <w:pPr>
              <w:jc w:val="center"/>
              <w:rPr>
                <w:rFonts w:ascii="Calibri" w:hAnsi="Calibri" w:cs="Calibri"/>
                <w:bCs/>
                <w:sz w:val="20"/>
                <w:szCs w:val="20"/>
              </w:rPr>
            </w:pPr>
            <w:r w:rsidRPr="006F1F5D">
              <w:rPr>
                <w:rFonts w:ascii="Calibri" w:hAnsi="Calibri" w:cs="Calibri"/>
                <w:color w:val="000000"/>
                <w:sz w:val="20"/>
                <w:szCs w:val="20"/>
              </w:rPr>
              <w:t>7</w:t>
            </w:r>
          </w:p>
        </w:tc>
      </w:tr>
      <w:tr w:rsidR="007C2DE2" w:rsidRPr="006F1F5D" w14:paraId="37334548" w14:textId="77777777" w:rsidTr="007C2DE2">
        <w:trPr>
          <w:trHeight w:val="340"/>
        </w:trPr>
        <w:tc>
          <w:tcPr>
            <w:tcW w:w="3402" w:type="dxa"/>
            <w:tcBorders>
              <w:top w:val="nil"/>
              <w:left w:val="nil"/>
              <w:bottom w:val="nil"/>
              <w:right w:val="nil"/>
            </w:tcBorders>
            <w:vAlign w:val="center"/>
          </w:tcPr>
          <w:p w14:paraId="4FECEC36" w14:textId="61C8F6B2" w:rsidR="007C2DE2" w:rsidRPr="006F1F5D" w:rsidRDefault="00A81EE7" w:rsidP="00C83390">
            <w:pPr>
              <w:rPr>
                <w:rFonts w:ascii="Calibri" w:hAnsi="Calibri" w:cs="Calibri"/>
                <w:color w:val="000000"/>
                <w:sz w:val="20"/>
                <w:szCs w:val="20"/>
              </w:rPr>
            </w:pPr>
            <w:r>
              <w:rPr>
                <w:rFonts w:ascii="Calibri" w:hAnsi="Calibri" w:cs="Calibri"/>
                <w:noProof/>
                <w:color w:val="000000"/>
                <w:sz w:val="20"/>
                <w:szCs w:val="20"/>
              </w:rPr>
              <w:t xml:space="preserve">Higdon et al. </w:t>
            </w:r>
            <w:r w:rsidR="009E2CB1">
              <w:rPr>
                <w:rFonts w:ascii="Calibri" w:hAnsi="Calibri" w:cs="Calibri"/>
                <w:noProof/>
                <w:color w:val="000000"/>
                <w:sz w:val="20"/>
                <w:szCs w:val="20"/>
              </w:rPr>
              <w:t>(</w:t>
            </w:r>
            <w:r>
              <w:rPr>
                <w:rFonts w:ascii="Calibri" w:hAnsi="Calibri" w:cs="Calibri"/>
                <w:noProof/>
                <w:color w:val="000000"/>
                <w:sz w:val="20"/>
                <w:szCs w:val="20"/>
              </w:rPr>
              <w:t>2007)</w:t>
            </w:r>
          </w:p>
        </w:tc>
        <w:tc>
          <w:tcPr>
            <w:tcW w:w="2138" w:type="dxa"/>
            <w:tcBorders>
              <w:top w:val="nil"/>
              <w:left w:val="nil"/>
              <w:bottom w:val="nil"/>
              <w:right w:val="nil"/>
            </w:tcBorders>
            <w:vAlign w:val="center"/>
          </w:tcPr>
          <w:p w14:paraId="4F2EB2C7" w14:textId="77777777" w:rsidR="007C2DE2" w:rsidRPr="006F1F5D" w:rsidRDefault="007C2DE2" w:rsidP="00C83390">
            <w:pPr>
              <w:rPr>
                <w:rFonts w:ascii="Calibri" w:hAnsi="Calibri" w:cs="Calibri"/>
                <w:sz w:val="20"/>
                <w:szCs w:val="20"/>
              </w:rPr>
            </w:pPr>
            <w:r w:rsidRPr="006F1F5D">
              <w:rPr>
                <w:rFonts w:ascii="Calibri" w:hAnsi="Calibri" w:cs="Calibri"/>
                <w:color w:val="000000"/>
                <w:sz w:val="20"/>
                <w:szCs w:val="20"/>
              </w:rPr>
              <w:t>Molecular and Fossil</w:t>
            </w:r>
          </w:p>
        </w:tc>
        <w:tc>
          <w:tcPr>
            <w:tcW w:w="4276" w:type="dxa"/>
            <w:tcBorders>
              <w:top w:val="nil"/>
              <w:left w:val="nil"/>
              <w:bottom w:val="nil"/>
              <w:right w:val="nil"/>
            </w:tcBorders>
            <w:vAlign w:val="center"/>
          </w:tcPr>
          <w:p w14:paraId="4D8D49FE" w14:textId="77777777" w:rsidR="007C2DE2" w:rsidRPr="006F1F5D" w:rsidRDefault="007C2DE2" w:rsidP="00C83390">
            <w:pPr>
              <w:jc w:val="center"/>
              <w:rPr>
                <w:rFonts w:ascii="Calibri" w:hAnsi="Calibri" w:cs="Calibri"/>
                <w:sz w:val="20"/>
                <w:szCs w:val="20"/>
              </w:rPr>
            </w:pPr>
            <w:r w:rsidRPr="006F1F5D">
              <w:rPr>
                <w:rFonts w:ascii="Calibri" w:hAnsi="Calibri" w:cs="Calibri"/>
                <w:color w:val="000000"/>
                <w:sz w:val="20"/>
                <w:szCs w:val="20"/>
              </w:rPr>
              <w:t>20.30</w:t>
            </w:r>
          </w:p>
        </w:tc>
        <w:tc>
          <w:tcPr>
            <w:tcW w:w="1095" w:type="dxa"/>
            <w:tcBorders>
              <w:top w:val="nil"/>
              <w:left w:val="nil"/>
              <w:bottom w:val="nil"/>
              <w:right w:val="nil"/>
            </w:tcBorders>
            <w:vAlign w:val="center"/>
          </w:tcPr>
          <w:p w14:paraId="405C7CF9" w14:textId="77777777" w:rsidR="007C2DE2" w:rsidRPr="006F1F5D" w:rsidRDefault="007C2DE2" w:rsidP="00C83390">
            <w:pPr>
              <w:jc w:val="center"/>
              <w:rPr>
                <w:rFonts w:ascii="Calibri" w:hAnsi="Calibri" w:cs="Calibri"/>
                <w:bCs/>
                <w:sz w:val="20"/>
                <w:szCs w:val="20"/>
              </w:rPr>
            </w:pPr>
            <w:r w:rsidRPr="006F1F5D">
              <w:rPr>
                <w:rFonts w:ascii="Calibri" w:hAnsi="Calibri" w:cs="Calibri"/>
                <w:color w:val="000000"/>
                <w:sz w:val="20"/>
                <w:szCs w:val="20"/>
              </w:rPr>
              <w:t>7</w:t>
            </w:r>
          </w:p>
        </w:tc>
      </w:tr>
      <w:tr w:rsidR="007C2DE2" w:rsidRPr="006F1F5D" w14:paraId="57314EA7" w14:textId="77777777" w:rsidTr="007C2DE2">
        <w:trPr>
          <w:trHeight w:val="340"/>
        </w:trPr>
        <w:tc>
          <w:tcPr>
            <w:tcW w:w="3402" w:type="dxa"/>
            <w:tcBorders>
              <w:top w:val="nil"/>
              <w:left w:val="nil"/>
              <w:bottom w:val="nil"/>
              <w:right w:val="nil"/>
            </w:tcBorders>
            <w:vAlign w:val="center"/>
          </w:tcPr>
          <w:p w14:paraId="44F5B96B" w14:textId="42E18C1C" w:rsidR="007C2DE2" w:rsidRPr="006F1F5D" w:rsidRDefault="00A81EE7" w:rsidP="00C83390">
            <w:pPr>
              <w:rPr>
                <w:rFonts w:ascii="Calibri" w:hAnsi="Calibri" w:cs="Calibri"/>
                <w:color w:val="000000"/>
                <w:sz w:val="20"/>
                <w:szCs w:val="20"/>
              </w:rPr>
            </w:pPr>
            <w:r>
              <w:rPr>
                <w:rFonts w:ascii="Calibri" w:hAnsi="Calibri" w:cs="Calibri"/>
                <w:noProof/>
                <w:color w:val="000000"/>
                <w:sz w:val="20"/>
                <w:szCs w:val="20"/>
              </w:rPr>
              <w:t xml:space="preserve">Higdon et al. </w:t>
            </w:r>
            <w:r w:rsidR="009E2CB1">
              <w:rPr>
                <w:rFonts w:ascii="Calibri" w:hAnsi="Calibri" w:cs="Calibri"/>
                <w:noProof/>
                <w:color w:val="000000"/>
                <w:sz w:val="20"/>
                <w:szCs w:val="20"/>
              </w:rPr>
              <w:t>(</w:t>
            </w:r>
            <w:r>
              <w:rPr>
                <w:rFonts w:ascii="Calibri" w:hAnsi="Calibri" w:cs="Calibri"/>
                <w:noProof/>
                <w:color w:val="000000"/>
                <w:sz w:val="20"/>
                <w:szCs w:val="20"/>
              </w:rPr>
              <w:t>2007)</w:t>
            </w:r>
          </w:p>
        </w:tc>
        <w:tc>
          <w:tcPr>
            <w:tcW w:w="2138" w:type="dxa"/>
            <w:tcBorders>
              <w:top w:val="nil"/>
              <w:left w:val="nil"/>
              <w:bottom w:val="nil"/>
              <w:right w:val="nil"/>
            </w:tcBorders>
            <w:vAlign w:val="center"/>
          </w:tcPr>
          <w:p w14:paraId="21D704AE" w14:textId="77777777" w:rsidR="007C2DE2" w:rsidRPr="006F1F5D" w:rsidRDefault="007C2DE2" w:rsidP="00C83390">
            <w:pPr>
              <w:rPr>
                <w:rFonts w:ascii="Calibri" w:hAnsi="Calibri" w:cs="Calibri"/>
                <w:sz w:val="20"/>
                <w:szCs w:val="20"/>
              </w:rPr>
            </w:pPr>
            <w:r w:rsidRPr="006F1F5D">
              <w:rPr>
                <w:rFonts w:ascii="Calibri" w:hAnsi="Calibri" w:cs="Calibri"/>
                <w:color w:val="000000"/>
                <w:sz w:val="20"/>
                <w:szCs w:val="20"/>
              </w:rPr>
              <w:t>Molecular and Fossil</w:t>
            </w:r>
          </w:p>
        </w:tc>
        <w:tc>
          <w:tcPr>
            <w:tcW w:w="4276" w:type="dxa"/>
            <w:tcBorders>
              <w:top w:val="nil"/>
              <w:left w:val="nil"/>
              <w:bottom w:val="nil"/>
              <w:right w:val="nil"/>
            </w:tcBorders>
            <w:vAlign w:val="center"/>
          </w:tcPr>
          <w:p w14:paraId="50DB53A3" w14:textId="77777777" w:rsidR="007C2DE2" w:rsidRPr="006F1F5D" w:rsidRDefault="007C2DE2" w:rsidP="00C83390">
            <w:pPr>
              <w:jc w:val="center"/>
              <w:rPr>
                <w:rFonts w:ascii="Calibri" w:hAnsi="Calibri" w:cs="Calibri"/>
                <w:sz w:val="20"/>
                <w:szCs w:val="20"/>
              </w:rPr>
            </w:pPr>
            <w:r w:rsidRPr="006F1F5D">
              <w:rPr>
                <w:rFonts w:ascii="Calibri" w:hAnsi="Calibri" w:cs="Calibri"/>
                <w:color w:val="000000"/>
                <w:sz w:val="20"/>
                <w:szCs w:val="20"/>
              </w:rPr>
              <w:t>25.70</w:t>
            </w:r>
          </w:p>
        </w:tc>
        <w:tc>
          <w:tcPr>
            <w:tcW w:w="1095" w:type="dxa"/>
            <w:tcBorders>
              <w:top w:val="nil"/>
              <w:left w:val="nil"/>
              <w:bottom w:val="nil"/>
              <w:right w:val="nil"/>
            </w:tcBorders>
            <w:vAlign w:val="center"/>
          </w:tcPr>
          <w:p w14:paraId="0924788C" w14:textId="77777777" w:rsidR="007C2DE2" w:rsidRPr="006F1F5D" w:rsidRDefault="007C2DE2" w:rsidP="00C83390">
            <w:pPr>
              <w:jc w:val="center"/>
              <w:rPr>
                <w:rFonts w:ascii="Calibri" w:hAnsi="Calibri" w:cs="Calibri"/>
                <w:bCs/>
                <w:sz w:val="20"/>
                <w:szCs w:val="20"/>
              </w:rPr>
            </w:pPr>
            <w:r w:rsidRPr="006F1F5D">
              <w:rPr>
                <w:rFonts w:ascii="Calibri" w:hAnsi="Calibri" w:cs="Calibri"/>
                <w:color w:val="000000"/>
                <w:sz w:val="20"/>
                <w:szCs w:val="20"/>
              </w:rPr>
              <w:t>7</w:t>
            </w:r>
          </w:p>
        </w:tc>
      </w:tr>
      <w:tr w:rsidR="007C2DE2" w:rsidRPr="006F1F5D" w14:paraId="4E6C3D63" w14:textId="77777777" w:rsidTr="007C2DE2">
        <w:trPr>
          <w:trHeight w:val="340"/>
        </w:trPr>
        <w:tc>
          <w:tcPr>
            <w:tcW w:w="3402" w:type="dxa"/>
            <w:tcBorders>
              <w:top w:val="nil"/>
              <w:left w:val="nil"/>
              <w:bottom w:val="nil"/>
              <w:right w:val="nil"/>
            </w:tcBorders>
            <w:vAlign w:val="center"/>
          </w:tcPr>
          <w:p w14:paraId="19A33490" w14:textId="2F1139C2" w:rsidR="007C2DE2" w:rsidRPr="006F1F5D" w:rsidRDefault="00A81EE7" w:rsidP="00C83390">
            <w:pPr>
              <w:rPr>
                <w:rFonts w:ascii="Calibri" w:hAnsi="Calibri" w:cs="Calibri"/>
                <w:color w:val="000000"/>
                <w:sz w:val="20"/>
                <w:szCs w:val="20"/>
              </w:rPr>
            </w:pPr>
            <w:r>
              <w:rPr>
                <w:rFonts w:ascii="Calibri" w:hAnsi="Calibri" w:cs="Calibri"/>
                <w:noProof/>
                <w:color w:val="000000"/>
                <w:sz w:val="20"/>
                <w:szCs w:val="20"/>
              </w:rPr>
              <w:t xml:space="preserve">Steeman et al. </w:t>
            </w:r>
            <w:r w:rsidR="009E2CB1">
              <w:rPr>
                <w:rFonts w:ascii="Calibri" w:hAnsi="Calibri" w:cs="Calibri"/>
                <w:noProof/>
                <w:color w:val="000000"/>
                <w:sz w:val="20"/>
                <w:szCs w:val="20"/>
              </w:rPr>
              <w:t>(</w:t>
            </w:r>
            <w:r>
              <w:rPr>
                <w:rFonts w:ascii="Calibri" w:hAnsi="Calibri" w:cs="Calibri"/>
                <w:noProof/>
                <w:color w:val="000000"/>
                <w:sz w:val="20"/>
                <w:szCs w:val="20"/>
              </w:rPr>
              <w:t>2009)</w:t>
            </w:r>
          </w:p>
        </w:tc>
        <w:tc>
          <w:tcPr>
            <w:tcW w:w="2138" w:type="dxa"/>
            <w:tcBorders>
              <w:top w:val="nil"/>
              <w:left w:val="nil"/>
              <w:bottom w:val="nil"/>
              <w:right w:val="nil"/>
            </w:tcBorders>
            <w:vAlign w:val="center"/>
          </w:tcPr>
          <w:p w14:paraId="25242E43" w14:textId="77777777" w:rsidR="007C2DE2" w:rsidRPr="006F1F5D" w:rsidRDefault="007C2DE2" w:rsidP="00C83390">
            <w:pPr>
              <w:rPr>
                <w:rFonts w:ascii="Calibri" w:hAnsi="Calibri" w:cs="Calibri"/>
                <w:sz w:val="20"/>
                <w:szCs w:val="20"/>
              </w:rPr>
            </w:pPr>
            <w:r w:rsidRPr="006F1F5D">
              <w:rPr>
                <w:rFonts w:ascii="Calibri" w:hAnsi="Calibri" w:cs="Calibri"/>
                <w:color w:val="000000"/>
                <w:sz w:val="20"/>
                <w:szCs w:val="20"/>
              </w:rPr>
              <w:t>Molecular and Fossil</w:t>
            </w:r>
          </w:p>
        </w:tc>
        <w:tc>
          <w:tcPr>
            <w:tcW w:w="4276" w:type="dxa"/>
            <w:tcBorders>
              <w:top w:val="nil"/>
              <w:left w:val="nil"/>
              <w:bottom w:val="nil"/>
              <w:right w:val="nil"/>
            </w:tcBorders>
            <w:vAlign w:val="center"/>
          </w:tcPr>
          <w:p w14:paraId="780F91C9" w14:textId="77777777" w:rsidR="007C2DE2" w:rsidRPr="006F1F5D" w:rsidRDefault="007C2DE2" w:rsidP="00C83390">
            <w:pPr>
              <w:jc w:val="center"/>
              <w:rPr>
                <w:rFonts w:ascii="Calibri" w:hAnsi="Calibri" w:cs="Calibri"/>
                <w:sz w:val="20"/>
                <w:szCs w:val="20"/>
              </w:rPr>
            </w:pPr>
            <w:r w:rsidRPr="006F1F5D">
              <w:rPr>
                <w:rFonts w:ascii="Calibri" w:hAnsi="Calibri" w:cs="Calibri"/>
                <w:color w:val="000000"/>
                <w:sz w:val="20"/>
                <w:szCs w:val="20"/>
              </w:rPr>
              <w:t>35.86</w:t>
            </w:r>
          </w:p>
        </w:tc>
        <w:tc>
          <w:tcPr>
            <w:tcW w:w="1095" w:type="dxa"/>
            <w:tcBorders>
              <w:top w:val="nil"/>
              <w:left w:val="nil"/>
              <w:bottom w:val="nil"/>
              <w:right w:val="nil"/>
            </w:tcBorders>
            <w:vAlign w:val="center"/>
          </w:tcPr>
          <w:p w14:paraId="0858B6DF" w14:textId="77777777" w:rsidR="007C2DE2" w:rsidRPr="006F1F5D" w:rsidRDefault="007C2DE2" w:rsidP="00C83390">
            <w:pPr>
              <w:jc w:val="center"/>
              <w:rPr>
                <w:rFonts w:ascii="Calibri" w:hAnsi="Calibri" w:cs="Calibri"/>
                <w:bCs/>
                <w:sz w:val="20"/>
                <w:szCs w:val="20"/>
              </w:rPr>
            </w:pPr>
            <w:r w:rsidRPr="006F1F5D">
              <w:rPr>
                <w:rFonts w:ascii="Calibri" w:hAnsi="Calibri" w:cs="Calibri"/>
                <w:color w:val="000000"/>
                <w:sz w:val="20"/>
                <w:szCs w:val="20"/>
              </w:rPr>
              <w:t>24</w:t>
            </w:r>
          </w:p>
        </w:tc>
      </w:tr>
      <w:tr w:rsidR="007C2DE2" w:rsidRPr="006F1F5D" w14:paraId="32BCE39B" w14:textId="77777777" w:rsidTr="007C2DE2">
        <w:trPr>
          <w:trHeight w:val="340"/>
        </w:trPr>
        <w:tc>
          <w:tcPr>
            <w:tcW w:w="3402" w:type="dxa"/>
            <w:tcBorders>
              <w:top w:val="nil"/>
              <w:left w:val="nil"/>
              <w:bottom w:val="nil"/>
              <w:right w:val="nil"/>
            </w:tcBorders>
            <w:vAlign w:val="center"/>
          </w:tcPr>
          <w:p w14:paraId="297BD788" w14:textId="0706E87A" w:rsidR="007C2DE2" w:rsidRPr="006F1F5D" w:rsidRDefault="00A81EE7" w:rsidP="00C83390">
            <w:pPr>
              <w:rPr>
                <w:rFonts w:ascii="Calibri" w:hAnsi="Calibri" w:cs="Calibri"/>
                <w:color w:val="000000"/>
                <w:sz w:val="20"/>
                <w:szCs w:val="20"/>
              </w:rPr>
            </w:pPr>
            <w:r>
              <w:rPr>
                <w:rFonts w:ascii="Calibri" w:hAnsi="Calibri" w:cs="Calibri"/>
                <w:noProof/>
                <w:color w:val="000000"/>
                <w:sz w:val="20"/>
                <w:szCs w:val="20"/>
              </w:rPr>
              <w:t xml:space="preserve">Springer et al. </w:t>
            </w:r>
            <w:r w:rsidR="009E2CB1">
              <w:rPr>
                <w:rFonts w:ascii="Calibri" w:hAnsi="Calibri" w:cs="Calibri"/>
                <w:noProof/>
                <w:color w:val="000000"/>
                <w:sz w:val="20"/>
                <w:szCs w:val="20"/>
              </w:rPr>
              <w:t>(</w:t>
            </w:r>
            <w:r>
              <w:rPr>
                <w:rFonts w:ascii="Calibri" w:hAnsi="Calibri" w:cs="Calibri"/>
                <w:noProof/>
                <w:color w:val="000000"/>
                <w:sz w:val="20"/>
                <w:szCs w:val="20"/>
              </w:rPr>
              <w:t>2012)</w:t>
            </w:r>
          </w:p>
        </w:tc>
        <w:tc>
          <w:tcPr>
            <w:tcW w:w="2138" w:type="dxa"/>
            <w:tcBorders>
              <w:top w:val="nil"/>
              <w:left w:val="nil"/>
              <w:bottom w:val="nil"/>
              <w:right w:val="nil"/>
            </w:tcBorders>
            <w:vAlign w:val="center"/>
          </w:tcPr>
          <w:p w14:paraId="0F084AB6" w14:textId="77777777" w:rsidR="007C2DE2" w:rsidRPr="006F1F5D" w:rsidRDefault="007C2DE2" w:rsidP="00C83390">
            <w:pPr>
              <w:rPr>
                <w:rFonts w:ascii="Calibri" w:hAnsi="Calibri" w:cs="Calibri"/>
                <w:sz w:val="20"/>
                <w:szCs w:val="20"/>
              </w:rPr>
            </w:pPr>
            <w:r w:rsidRPr="006F1F5D">
              <w:rPr>
                <w:rFonts w:ascii="Calibri" w:hAnsi="Calibri" w:cs="Calibri"/>
                <w:color w:val="000000"/>
                <w:sz w:val="20"/>
                <w:szCs w:val="20"/>
              </w:rPr>
              <w:t>Molecular and Fossil</w:t>
            </w:r>
          </w:p>
        </w:tc>
        <w:tc>
          <w:tcPr>
            <w:tcW w:w="4276" w:type="dxa"/>
            <w:tcBorders>
              <w:top w:val="nil"/>
              <w:left w:val="nil"/>
              <w:bottom w:val="nil"/>
              <w:right w:val="nil"/>
            </w:tcBorders>
            <w:vAlign w:val="center"/>
          </w:tcPr>
          <w:p w14:paraId="4C26D479" w14:textId="77777777" w:rsidR="007C2DE2" w:rsidRPr="006F1F5D" w:rsidRDefault="007C2DE2" w:rsidP="00C83390">
            <w:pPr>
              <w:jc w:val="center"/>
              <w:rPr>
                <w:rFonts w:ascii="Calibri" w:hAnsi="Calibri" w:cs="Calibri"/>
                <w:sz w:val="20"/>
                <w:szCs w:val="20"/>
              </w:rPr>
            </w:pPr>
            <w:r w:rsidRPr="006F1F5D">
              <w:rPr>
                <w:rFonts w:ascii="Calibri" w:hAnsi="Calibri" w:cs="Calibri"/>
                <w:color w:val="000000"/>
                <w:sz w:val="20"/>
                <w:szCs w:val="20"/>
              </w:rPr>
              <w:t>62.77</w:t>
            </w:r>
          </w:p>
        </w:tc>
        <w:tc>
          <w:tcPr>
            <w:tcW w:w="1095" w:type="dxa"/>
            <w:tcBorders>
              <w:top w:val="nil"/>
              <w:left w:val="nil"/>
              <w:bottom w:val="nil"/>
              <w:right w:val="nil"/>
            </w:tcBorders>
            <w:vAlign w:val="center"/>
          </w:tcPr>
          <w:p w14:paraId="08B2142E" w14:textId="77777777" w:rsidR="007C2DE2" w:rsidRPr="006F1F5D" w:rsidRDefault="007C2DE2" w:rsidP="00C83390">
            <w:pPr>
              <w:jc w:val="center"/>
              <w:rPr>
                <w:rFonts w:ascii="Calibri" w:hAnsi="Calibri" w:cs="Calibri"/>
                <w:bCs/>
                <w:sz w:val="20"/>
                <w:szCs w:val="20"/>
              </w:rPr>
            </w:pPr>
            <w:r w:rsidRPr="006F1F5D">
              <w:rPr>
                <w:rFonts w:ascii="Calibri" w:hAnsi="Calibri" w:cs="Calibri"/>
                <w:color w:val="000000"/>
                <w:sz w:val="20"/>
                <w:szCs w:val="20"/>
              </w:rPr>
              <w:t>44</w:t>
            </w:r>
          </w:p>
        </w:tc>
      </w:tr>
      <w:tr w:rsidR="007C2DE2" w:rsidRPr="006F1F5D" w14:paraId="6015CD0C" w14:textId="77777777" w:rsidTr="007C2DE2">
        <w:trPr>
          <w:trHeight w:val="340"/>
        </w:trPr>
        <w:tc>
          <w:tcPr>
            <w:tcW w:w="3402" w:type="dxa"/>
            <w:tcBorders>
              <w:top w:val="nil"/>
              <w:left w:val="nil"/>
              <w:bottom w:val="nil"/>
              <w:right w:val="nil"/>
            </w:tcBorders>
            <w:vAlign w:val="center"/>
          </w:tcPr>
          <w:p w14:paraId="1374824F" w14:textId="283B53B4" w:rsidR="007C2DE2" w:rsidRPr="006F1F5D" w:rsidRDefault="00A81EE7" w:rsidP="00C83390">
            <w:pPr>
              <w:rPr>
                <w:rFonts w:ascii="Calibri" w:hAnsi="Calibri" w:cs="Calibri"/>
                <w:color w:val="000000"/>
                <w:sz w:val="20"/>
                <w:szCs w:val="20"/>
              </w:rPr>
            </w:pPr>
            <w:r>
              <w:rPr>
                <w:rFonts w:ascii="Calibri" w:hAnsi="Calibri" w:cs="Calibri"/>
                <w:noProof/>
                <w:color w:val="000000"/>
                <w:sz w:val="20"/>
                <w:szCs w:val="20"/>
              </w:rPr>
              <w:t xml:space="preserve">Springer et al. </w:t>
            </w:r>
            <w:r w:rsidR="009E2CB1">
              <w:rPr>
                <w:rFonts w:ascii="Calibri" w:hAnsi="Calibri" w:cs="Calibri"/>
                <w:noProof/>
                <w:color w:val="000000"/>
                <w:sz w:val="20"/>
                <w:szCs w:val="20"/>
              </w:rPr>
              <w:t>(</w:t>
            </w:r>
            <w:r>
              <w:rPr>
                <w:rFonts w:ascii="Calibri" w:hAnsi="Calibri" w:cs="Calibri"/>
                <w:noProof/>
                <w:color w:val="000000"/>
                <w:sz w:val="20"/>
                <w:szCs w:val="20"/>
              </w:rPr>
              <w:t>2012)</w:t>
            </w:r>
          </w:p>
        </w:tc>
        <w:tc>
          <w:tcPr>
            <w:tcW w:w="2138" w:type="dxa"/>
            <w:tcBorders>
              <w:top w:val="nil"/>
              <w:left w:val="nil"/>
              <w:bottom w:val="nil"/>
              <w:right w:val="nil"/>
            </w:tcBorders>
            <w:vAlign w:val="center"/>
          </w:tcPr>
          <w:p w14:paraId="77B7D1BC" w14:textId="77777777" w:rsidR="007C2DE2" w:rsidRPr="006F1F5D" w:rsidRDefault="007C2DE2" w:rsidP="00C83390">
            <w:pPr>
              <w:rPr>
                <w:rFonts w:ascii="Calibri" w:hAnsi="Calibri" w:cs="Calibri"/>
                <w:sz w:val="20"/>
                <w:szCs w:val="20"/>
              </w:rPr>
            </w:pPr>
            <w:r w:rsidRPr="006F1F5D">
              <w:rPr>
                <w:rFonts w:ascii="Calibri" w:hAnsi="Calibri" w:cs="Calibri"/>
                <w:color w:val="000000"/>
                <w:sz w:val="20"/>
                <w:szCs w:val="20"/>
              </w:rPr>
              <w:t>Molecular and Fossil</w:t>
            </w:r>
          </w:p>
        </w:tc>
        <w:tc>
          <w:tcPr>
            <w:tcW w:w="4276" w:type="dxa"/>
            <w:tcBorders>
              <w:top w:val="nil"/>
              <w:left w:val="nil"/>
              <w:bottom w:val="nil"/>
              <w:right w:val="nil"/>
            </w:tcBorders>
            <w:vAlign w:val="center"/>
          </w:tcPr>
          <w:p w14:paraId="61F60C9C" w14:textId="77777777" w:rsidR="007C2DE2" w:rsidRPr="006F1F5D" w:rsidRDefault="007C2DE2" w:rsidP="00C83390">
            <w:pPr>
              <w:jc w:val="center"/>
              <w:rPr>
                <w:rFonts w:ascii="Calibri" w:hAnsi="Calibri" w:cs="Calibri"/>
                <w:sz w:val="20"/>
                <w:szCs w:val="20"/>
              </w:rPr>
            </w:pPr>
            <w:r w:rsidRPr="006F1F5D">
              <w:rPr>
                <w:rFonts w:ascii="Calibri" w:hAnsi="Calibri" w:cs="Calibri"/>
                <w:color w:val="000000"/>
                <w:sz w:val="20"/>
                <w:szCs w:val="20"/>
              </w:rPr>
              <w:t>66.71</w:t>
            </w:r>
          </w:p>
        </w:tc>
        <w:tc>
          <w:tcPr>
            <w:tcW w:w="1095" w:type="dxa"/>
            <w:tcBorders>
              <w:top w:val="nil"/>
              <w:left w:val="nil"/>
              <w:bottom w:val="nil"/>
              <w:right w:val="nil"/>
            </w:tcBorders>
            <w:vAlign w:val="center"/>
          </w:tcPr>
          <w:p w14:paraId="374EAB7E" w14:textId="77777777" w:rsidR="007C2DE2" w:rsidRPr="006F1F5D" w:rsidRDefault="007C2DE2" w:rsidP="00C83390">
            <w:pPr>
              <w:jc w:val="center"/>
              <w:rPr>
                <w:rFonts w:ascii="Calibri" w:hAnsi="Calibri" w:cs="Calibri"/>
                <w:bCs/>
                <w:sz w:val="20"/>
                <w:szCs w:val="20"/>
              </w:rPr>
            </w:pPr>
            <w:r w:rsidRPr="006F1F5D">
              <w:rPr>
                <w:rFonts w:ascii="Calibri" w:hAnsi="Calibri" w:cs="Calibri"/>
                <w:color w:val="000000"/>
                <w:sz w:val="20"/>
                <w:szCs w:val="20"/>
              </w:rPr>
              <w:t>44</w:t>
            </w:r>
          </w:p>
        </w:tc>
      </w:tr>
      <w:tr w:rsidR="007C2DE2" w:rsidRPr="006F1F5D" w14:paraId="218B5670" w14:textId="77777777" w:rsidTr="007C2DE2">
        <w:trPr>
          <w:trHeight w:val="340"/>
        </w:trPr>
        <w:tc>
          <w:tcPr>
            <w:tcW w:w="3402" w:type="dxa"/>
            <w:tcBorders>
              <w:top w:val="nil"/>
              <w:left w:val="nil"/>
              <w:bottom w:val="nil"/>
              <w:right w:val="nil"/>
            </w:tcBorders>
            <w:vAlign w:val="center"/>
          </w:tcPr>
          <w:p w14:paraId="3F68421E" w14:textId="69F2F203" w:rsidR="007C2DE2" w:rsidRPr="006F1F5D" w:rsidRDefault="00A81EE7" w:rsidP="00C83390">
            <w:pPr>
              <w:rPr>
                <w:rFonts w:ascii="Calibri" w:hAnsi="Calibri" w:cs="Calibri"/>
                <w:color w:val="000000"/>
                <w:sz w:val="20"/>
                <w:szCs w:val="20"/>
              </w:rPr>
            </w:pPr>
            <w:r>
              <w:rPr>
                <w:rFonts w:ascii="Calibri" w:hAnsi="Calibri" w:cs="Calibri"/>
                <w:noProof/>
                <w:color w:val="000000"/>
                <w:sz w:val="20"/>
                <w:szCs w:val="20"/>
              </w:rPr>
              <w:t xml:space="preserve">Springer et al. </w:t>
            </w:r>
            <w:r w:rsidR="009E2CB1">
              <w:rPr>
                <w:rFonts w:ascii="Calibri" w:hAnsi="Calibri" w:cs="Calibri"/>
                <w:noProof/>
                <w:color w:val="000000"/>
                <w:sz w:val="20"/>
                <w:szCs w:val="20"/>
              </w:rPr>
              <w:t>(</w:t>
            </w:r>
            <w:r>
              <w:rPr>
                <w:rFonts w:ascii="Calibri" w:hAnsi="Calibri" w:cs="Calibri"/>
                <w:noProof/>
                <w:color w:val="000000"/>
                <w:sz w:val="20"/>
                <w:szCs w:val="20"/>
              </w:rPr>
              <w:t>2012)</w:t>
            </w:r>
          </w:p>
        </w:tc>
        <w:tc>
          <w:tcPr>
            <w:tcW w:w="2138" w:type="dxa"/>
            <w:tcBorders>
              <w:top w:val="nil"/>
              <w:left w:val="nil"/>
              <w:bottom w:val="nil"/>
              <w:right w:val="nil"/>
            </w:tcBorders>
            <w:vAlign w:val="center"/>
          </w:tcPr>
          <w:p w14:paraId="1DBD3CF0" w14:textId="77777777" w:rsidR="007C2DE2" w:rsidRPr="006F1F5D" w:rsidRDefault="007C2DE2" w:rsidP="00C83390">
            <w:pPr>
              <w:rPr>
                <w:rFonts w:ascii="Calibri" w:hAnsi="Calibri" w:cs="Calibri"/>
                <w:sz w:val="20"/>
                <w:szCs w:val="20"/>
              </w:rPr>
            </w:pPr>
            <w:r w:rsidRPr="006F1F5D">
              <w:rPr>
                <w:rFonts w:ascii="Calibri" w:hAnsi="Calibri" w:cs="Calibri"/>
                <w:color w:val="000000"/>
                <w:sz w:val="20"/>
                <w:szCs w:val="20"/>
              </w:rPr>
              <w:t>Molecular and Fossil</w:t>
            </w:r>
          </w:p>
        </w:tc>
        <w:tc>
          <w:tcPr>
            <w:tcW w:w="4276" w:type="dxa"/>
            <w:tcBorders>
              <w:top w:val="nil"/>
              <w:left w:val="nil"/>
              <w:bottom w:val="nil"/>
              <w:right w:val="nil"/>
            </w:tcBorders>
            <w:vAlign w:val="center"/>
          </w:tcPr>
          <w:p w14:paraId="7FD773F6" w14:textId="77777777" w:rsidR="007C2DE2" w:rsidRPr="006F1F5D" w:rsidRDefault="007C2DE2" w:rsidP="00C83390">
            <w:pPr>
              <w:jc w:val="center"/>
              <w:rPr>
                <w:rFonts w:ascii="Calibri" w:hAnsi="Calibri" w:cs="Calibri"/>
                <w:sz w:val="20"/>
                <w:szCs w:val="20"/>
              </w:rPr>
            </w:pPr>
            <w:r w:rsidRPr="006F1F5D">
              <w:rPr>
                <w:rFonts w:ascii="Calibri" w:hAnsi="Calibri" w:cs="Calibri"/>
                <w:color w:val="000000"/>
                <w:sz w:val="20"/>
                <w:szCs w:val="20"/>
              </w:rPr>
              <w:t>70.50</w:t>
            </w:r>
          </w:p>
        </w:tc>
        <w:tc>
          <w:tcPr>
            <w:tcW w:w="1095" w:type="dxa"/>
            <w:tcBorders>
              <w:top w:val="nil"/>
              <w:left w:val="nil"/>
              <w:bottom w:val="nil"/>
              <w:right w:val="nil"/>
            </w:tcBorders>
            <w:vAlign w:val="center"/>
          </w:tcPr>
          <w:p w14:paraId="0788AE17" w14:textId="77777777" w:rsidR="007C2DE2" w:rsidRPr="006F1F5D" w:rsidRDefault="007C2DE2" w:rsidP="00C83390">
            <w:pPr>
              <w:jc w:val="center"/>
              <w:rPr>
                <w:rFonts w:ascii="Calibri" w:hAnsi="Calibri" w:cs="Calibri"/>
                <w:bCs/>
                <w:sz w:val="20"/>
                <w:szCs w:val="20"/>
              </w:rPr>
            </w:pPr>
            <w:r w:rsidRPr="006F1F5D">
              <w:rPr>
                <w:rFonts w:ascii="Calibri" w:hAnsi="Calibri" w:cs="Calibri"/>
                <w:color w:val="000000"/>
                <w:sz w:val="20"/>
                <w:szCs w:val="20"/>
              </w:rPr>
              <w:t>44</w:t>
            </w:r>
          </w:p>
        </w:tc>
      </w:tr>
      <w:tr w:rsidR="007C2DE2" w:rsidRPr="006F1F5D" w14:paraId="5419FDD2" w14:textId="77777777" w:rsidTr="007C2DE2">
        <w:trPr>
          <w:trHeight w:val="340"/>
        </w:trPr>
        <w:tc>
          <w:tcPr>
            <w:tcW w:w="3402" w:type="dxa"/>
            <w:tcBorders>
              <w:top w:val="nil"/>
              <w:left w:val="nil"/>
              <w:bottom w:val="single" w:sz="4" w:space="0" w:color="auto"/>
              <w:right w:val="nil"/>
            </w:tcBorders>
            <w:vAlign w:val="center"/>
          </w:tcPr>
          <w:p w14:paraId="797FD55C" w14:textId="5F841A54" w:rsidR="007C2DE2" w:rsidRPr="006F1F5D" w:rsidRDefault="00A81EE7" w:rsidP="00C83390">
            <w:pPr>
              <w:rPr>
                <w:rFonts w:ascii="Calibri" w:hAnsi="Calibri" w:cs="Calibri"/>
                <w:color w:val="000000"/>
                <w:sz w:val="20"/>
                <w:szCs w:val="20"/>
              </w:rPr>
            </w:pPr>
            <w:r>
              <w:rPr>
                <w:rFonts w:ascii="Calibri" w:hAnsi="Calibri" w:cs="Calibri"/>
                <w:noProof/>
                <w:color w:val="000000"/>
                <w:sz w:val="20"/>
                <w:szCs w:val="20"/>
              </w:rPr>
              <w:t xml:space="preserve">Springer et al. </w:t>
            </w:r>
            <w:r w:rsidR="009E2CB1">
              <w:rPr>
                <w:rFonts w:ascii="Calibri" w:hAnsi="Calibri" w:cs="Calibri"/>
                <w:noProof/>
                <w:color w:val="000000"/>
                <w:sz w:val="20"/>
                <w:szCs w:val="20"/>
              </w:rPr>
              <w:t>(</w:t>
            </w:r>
            <w:r>
              <w:rPr>
                <w:rFonts w:ascii="Calibri" w:hAnsi="Calibri" w:cs="Calibri"/>
                <w:noProof/>
                <w:color w:val="000000"/>
                <w:sz w:val="20"/>
                <w:szCs w:val="20"/>
              </w:rPr>
              <w:t>2012)</w:t>
            </w:r>
          </w:p>
        </w:tc>
        <w:tc>
          <w:tcPr>
            <w:tcW w:w="2138" w:type="dxa"/>
            <w:tcBorders>
              <w:top w:val="nil"/>
              <w:left w:val="nil"/>
              <w:bottom w:val="single" w:sz="4" w:space="0" w:color="auto"/>
              <w:right w:val="nil"/>
            </w:tcBorders>
            <w:vAlign w:val="center"/>
          </w:tcPr>
          <w:p w14:paraId="38291FFC" w14:textId="77777777" w:rsidR="007C2DE2" w:rsidRPr="006F1F5D" w:rsidRDefault="007C2DE2" w:rsidP="00C83390">
            <w:pPr>
              <w:rPr>
                <w:rFonts w:ascii="Calibri" w:hAnsi="Calibri" w:cs="Calibri"/>
                <w:sz w:val="20"/>
                <w:szCs w:val="20"/>
              </w:rPr>
            </w:pPr>
            <w:r w:rsidRPr="006F1F5D">
              <w:rPr>
                <w:rFonts w:ascii="Calibri" w:hAnsi="Calibri" w:cs="Calibri"/>
                <w:color w:val="000000"/>
                <w:sz w:val="20"/>
                <w:szCs w:val="20"/>
              </w:rPr>
              <w:t>Molecular and Fossil</w:t>
            </w:r>
          </w:p>
        </w:tc>
        <w:tc>
          <w:tcPr>
            <w:tcW w:w="4276" w:type="dxa"/>
            <w:tcBorders>
              <w:top w:val="nil"/>
              <w:left w:val="nil"/>
              <w:bottom w:val="single" w:sz="4" w:space="0" w:color="auto"/>
              <w:right w:val="nil"/>
            </w:tcBorders>
            <w:vAlign w:val="center"/>
          </w:tcPr>
          <w:p w14:paraId="1CBCE03D" w14:textId="77777777" w:rsidR="007C2DE2" w:rsidRPr="006F1F5D" w:rsidRDefault="007C2DE2" w:rsidP="00C83390">
            <w:pPr>
              <w:jc w:val="center"/>
              <w:rPr>
                <w:rFonts w:ascii="Calibri" w:hAnsi="Calibri" w:cs="Calibri"/>
                <w:sz w:val="20"/>
                <w:szCs w:val="20"/>
              </w:rPr>
            </w:pPr>
            <w:r w:rsidRPr="006F1F5D">
              <w:rPr>
                <w:rFonts w:ascii="Calibri" w:hAnsi="Calibri" w:cs="Calibri"/>
                <w:color w:val="000000"/>
                <w:sz w:val="20"/>
                <w:szCs w:val="20"/>
              </w:rPr>
              <w:t>71.35</w:t>
            </w:r>
          </w:p>
        </w:tc>
        <w:tc>
          <w:tcPr>
            <w:tcW w:w="1095" w:type="dxa"/>
            <w:tcBorders>
              <w:top w:val="nil"/>
              <w:left w:val="nil"/>
              <w:bottom w:val="single" w:sz="4" w:space="0" w:color="auto"/>
              <w:right w:val="nil"/>
            </w:tcBorders>
            <w:vAlign w:val="center"/>
          </w:tcPr>
          <w:p w14:paraId="14F347E6" w14:textId="77777777" w:rsidR="007C2DE2" w:rsidRPr="006F1F5D" w:rsidRDefault="007C2DE2" w:rsidP="00C83390">
            <w:pPr>
              <w:jc w:val="center"/>
              <w:rPr>
                <w:rFonts w:ascii="Calibri" w:hAnsi="Calibri" w:cs="Calibri"/>
                <w:bCs/>
                <w:sz w:val="20"/>
                <w:szCs w:val="20"/>
              </w:rPr>
            </w:pPr>
            <w:r w:rsidRPr="006F1F5D">
              <w:rPr>
                <w:rFonts w:ascii="Calibri" w:hAnsi="Calibri" w:cs="Calibri"/>
                <w:color w:val="000000"/>
                <w:sz w:val="20"/>
                <w:szCs w:val="20"/>
              </w:rPr>
              <w:t>44</w:t>
            </w:r>
          </w:p>
        </w:tc>
      </w:tr>
    </w:tbl>
    <w:p w14:paraId="042B5522" w14:textId="77777777" w:rsidR="007C2DE2" w:rsidRPr="006F1F5D" w:rsidRDefault="007C2DE2" w:rsidP="007C2DE2">
      <w:pPr>
        <w:spacing w:after="0"/>
        <w:rPr>
          <w:rFonts w:ascii="Calibri" w:eastAsia="MS Mincho" w:hAnsi="Calibri" w:cs="Calibri"/>
          <w:sz w:val="20"/>
          <w:szCs w:val="20"/>
        </w:rPr>
      </w:pPr>
    </w:p>
    <w:p w14:paraId="0959CB1F" w14:textId="0D6E6E73" w:rsidR="008F009C" w:rsidRDefault="007C2DE2" w:rsidP="007C2DE2">
      <w:pPr>
        <w:spacing w:line="360" w:lineRule="auto"/>
        <w:jc w:val="both"/>
        <w:rPr>
          <w:rFonts w:ascii="Calibri" w:eastAsia="MS Mincho" w:hAnsi="Calibri" w:cs="Calibri"/>
          <w:sz w:val="20"/>
          <w:szCs w:val="20"/>
        </w:rPr>
      </w:pPr>
      <w:r w:rsidRPr="006F1F5D">
        <w:rPr>
          <w:rFonts w:ascii="Calibri" w:eastAsia="MS Mincho" w:hAnsi="Calibri" w:cs="Calibri"/>
          <w:sz w:val="20"/>
          <w:szCs w:val="20"/>
        </w:rPr>
        <w:t xml:space="preserve">The phylogenetic trees were downloaded from the Open Tree of Life </w:t>
      </w:r>
      <w:r w:rsidR="00A81EE7">
        <w:rPr>
          <w:rFonts w:ascii="Calibri" w:eastAsia="MS Mincho" w:hAnsi="Calibri" w:cs="Calibri"/>
          <w:noProof/>
          <w:sz w:val="20"/>
          <w:szCs w:val="20"/>
        </w:rPr>
        <w:t>(Hinchliff et al. 2015)</w:t>
      </w:r>
      <w:r w:rsidRPr="006F1F5D">
        <w:rPr>
          <w:rFonts w:ascii="Calibri" w:eastAsia="MS Mincho" w:hAnsi="Calibri" w:cs="Calibri"/>
          <w:sz w:val="20"/>
          <w:szCs w:val="20"/>
        </w:rPr>
        <w:t xml:space="preserve"> API interface in the </w:t>
      </w:r>
      <w:r w:rsidRPr="006F1F5D">
        <w:rPr>
          <w:rFonts w:ascii="Calibri" w:eastAsia="MS Mincho" w:hAnsi="Calibri" w:cs="Calibri"/>
          <w:i/>
          <w:iCs/>
          <w:sz w:val="20"/>
          <w:szCs w:val="20"/>
        </w:rPr>
        <w:t>rotl</w:t>
      </w:r>
      <w:r w:rsidRPr="006F1F5D">
        <w:rPr>
          <w:rFonts w:ascii="Calibri" w:eastAsia="MS Mincho" w:hAnsi="Calibri" w:cs="Calibri"/>
          <w:sz w:val="20"/>
          <w:szCs w:val="20"/>
        </w:rPr>
        <w:t xml:space="preserve"> package </w:t>
      </w:r>
      <w:r w:rsidR="00A81EE7">
        <w:rPr>
          <w:rFonts w:ascii="Calibri" w:eastAsia="MS Mincho" w:hAnsi="Calibri" w:cs="Calibri"/>
          <w:noProof/>
          <w:sz w:val="20"/>
          <w:szCs w:val="20"/>
        </w:rPr>
        <w:t>(Michonneau et al. 2016)</w:t>
      </w:r>
      <w:r w:rsidRPr="006F1F5D">
        <w:rPr>
          <w:rFonts w:ascii="Calibri" w:eastAsia="MS Mincho" w:hAnsi="Calibri" w:cs="Calibri"/>
          <w:sz w:val="20"/>
          <w:szCs w:val="20"/>
        </w:rPr>
        <w:t xml:space="preserve"> and the </w:t>
      </w:r>
      <w:r w:rsidRPr="006F1F5D">
        <w:rPr>
          <w:rFonts w:ascii="Calibri" w:eastAsia="MS Mincho" w:hAnsi="Calibri" w:cs="Calibri"/>
          <w:i/>
          <w:iCs/>
          <w:sz w:val="20"/>
          <w:szCs w:val="20"/>
        </w:rPr>
        <w:t>datelife</w:t>
      </w:r>
      <w:r w:rsidRPr="006F1F5D">
        <w:rPr>
          <w:rFonts w:ascii="Calibri" w:eastAsia="MS Mincho" w:hAnsi="Calibri" w:cs="Calibri"/>
          <w:sz w:val="20"/>
          <w:szCs w:val="20"/>
        </w:rPr>
        <w:t xml:space="preserve"> package </w:t>
      </w:r>
      <w:r w:rsidR="00A81EE7">
        <w:rPr>
          <w:rFonts w:ascii="Calibri" w:eastAsia="MS Mincho" w:hAnsi="Calibri" w:cs="Calibri"/>
          <w:noProof/>
          <w:sz w:val="20"/>
          <w:szCs w:val="20"/>
        </w:rPr>
        <w:t>(Reyes et al. 20</w:t>
      </w:r>
      <w:r w:rsidR="00960BB5">
        <w:rPr>
          <w:rFonts w:ascii="Calibri" w:eastAsia="MS Mincho" w:hAnsi="Calibri" w:cs="Calibri"/>
          <w:noProof/>
          <w:sz w:val="20"/>
          <w:szCs w:val="20"/>
        </w:rPr>
        <w:t>24</w:t>
      </w:r>
      <w:r w:rsidR="00A81EE7">
        <w:rPr>
          <w:rFonts w:ascii="Calibri" w:eastAsia="MS Mincho" w:hAnsi="Calibri" w:cs="Calibri"/>
          <w:noProof/>
          <w:sz w:val="20"/>
          <w:szCs w:val="20"/>
        </w:rPr>
        <w:t>)</w:t>
      </w:r>
      <w:r w:rsidRPr="006F1F5D">
        <w:rPr>
          <w:rFonts w:ascii="Calibri" w:eastAsia="MS Mincho" w:hAnsi="Calibri" w:cs="Calibri"/>
          <w:sz w:val="20"/>
          <w:szCs w:val="20"/>
        </w:rPr>
        <w:t xml:space="preserve"> using R </w:t>
      </w:r>
      <w:r w:rsidR="00A81EE7">
        <w:rPr>
          <w:rFonts w:ascii="Calibri" w:eastAsia="MS Mincho" w:hAnsi="Calibri" w:cs="Calibri"/>
          <w:noProof/>
          <w:sz w:val="20"/>
          <w:szCs w:val="20"/>
        </w:rPr>
        <w:t>(Team 2013)</w:t>
      </w:r>
      <w:r w:rsidRPr="006F1F5D">
        <w:rPr>
          <w:rFonts w:ascii="Calibri" w:eastAsia="MS Mincho" w:hAnsi="Calibri" w:cs="Calibri"/>
          <w:sz w:val="20"/>
          <w:szCs w:val="20"/>
        </w:rPr>
        <w:t xml:space="preserve"> (v. 4.2.2). Ma refers to millions of years before present. N refers to number of species included in the hypothesised consensus tree from the downloaded phylogenetic trees.</w:t>
      </w:r>
    </w:p>
    <w:p w14:paraId="2FF43706" w14:textId="5880E0CB" w:rsidR="00565D12" w:rsidRPr="006F1F5D" w:rsidRDefault="00565D12" w:rsidP="00565D12">
      <w:pPr>
        <w:spacing w:line="360" w:lineRule="auto"/>
        <w:jc w:val="both"/>
        <w:rPr>
          <w:rFonts w:ascii="Calibri" w:eastAsia="MS Mincho" w:hAnsi="Calibri" w:cs="Calibri"/>
        </w:rPr>
      </w:pPr>
      <w:r w:rsidRPr="006F1F5D">
        <w:rPr>
          <w:rFonts w:ascii="Calibri" w:eastAsia="MS Mincho" w:hAnsi="Calibri" w:cs="Calibri"/>
          <w:b/>
        </w:rPr>
        <w:lastRenderedPageBreak/>
        <w:t>Table S</w:t>
      </w:r>
      <w:r w:rsidR="008F009C">
        <w:rPr>
          <w:rFonts w:ascii="Calibri" w:eastAsia="MS Mincho" w:hAnsi="Calibri" w:cs="Calibri"/>
          <w:b/>
        </w:rPr>
        <w:t>3</w:t>
      </w:r>
      <w:r w:rsidRPr="006F1F5D">
        <w:rPr>
          <w:rFonts w:ascii="Calibri" w:eastAsia="MS Mincho" w:hAnsi="Calibri" w:cs="Calibri"/>
          <w:b/>
        </w:rPr>
        <w:t xml:space="preserve">. </w:t>
      </w:r>
      <w:r w:rsidRPr="006F1F5D">
        <w:rPr>
          <w:rFonts w:ascii="Calibri" w:eastAsia="MS Mincho" w:hAnsi="Calibri" w:cs="Calibri"/>
        </w:rPr>
        <w:t>Results from the ten best explanatory PGLS regression models that describe the evolution and drivers of variance in Log</w:t>
      </w:r>
      <w:r w:rsidRPr="006F1F5D">
        <w:rPr>
          <w:rFonts w:ascii="Calibri" w:eastAsia="MS Mincho" w:hAnsi="Calibri" w:cs="Calibri"/>
          <w:vertAlign w:val="subscript"/>
        </w:rPr>
        <w:t>10</w:t>
      </w:r>
      <w:r w:rsidRPr="006F1F5D">
        <w:rPr>
          <w:rFonts w:ascii="Calibri" w:eastAsia="MS Mincho" w:hAnsi="Calibri" w:cs="Calibri"/>
        </w:rPr>
        <w:t xml:space="preserve"> maximal propagation distance for 32 aquatic mammal species in the</w:t>
      </w:r>
      <w:r w:rsidR="005D66D2">
        <w:rPr>
          <w:rFonts w:ascii="Calibri" w:eastAsia="MS Mincho" w:hAnsi="Calibri" w:cs="Calibri"/>
        </w:rPr>
        <w:t xml:space="preserve"> models including</w:t>
      </w:r>
      <w:r w:rsidRPr="006F1F5D">
        <w:rPr>
          <w:rFonts w:ascii="Calibri" w:eastAsia="MS Mincho" w:hAnsi="Calibri" w:cs="Calibri"/>
        </w:rPr>
        <w:t xml:space="preserve"> body mass analysis.</w:t>
      </w:r>
    </w:p>
    <w:tbl>
      <w:tblPr>
        <w:tblW w:w="13937" w:type="dxa"/>
        <w:jc w:val="center"/>
        <w:tblLayout w:type="fixed"/>
        <w:tblLook w:val="04A0" w:firstRow="1" w:lastRow="0" w:firstColumn="1" w:lastColumn="0" w:noHBand="0" w:noVBand="1"/>
      </w:tblPr>
      <w:tblGrid>
        <w:gridCol w:w="1361"/>
        <w:gridCol w:w="1134"/>
        <w:gridCol w:w="907"/>
        <w:gridCol w:w="964"/>
        <w:gridCol w:w="964"/>
        <w:gridCol w:w="964"/>
        <w:gridCol w:w="964"/>
        <w:gridCol w:w="1191"/>
        <w:gridCol w:w="964"/>
        <w:gridCol w:w="1304"/>
        <w:gridCol w:w="1928"/>
        <w:gridCol w:w="419"/>
        <w:gridCol w:w="873"/>
      </w:tblGrid>
      <w:tr w:rsidR="00565D12" w:rsidRPr="006F1F5D" w14:paraId="74308843" w14:textId="77777777" w:rsidTr="009210CA">
        <w:trPr>
          <w:trHeight w:val="1398"/>
          <w:jc w:val="center"/>
        </w:trPr>
        <w:tc>
          <w:tcPr>
            <w:tcW w:w="1361" w:type="dxa"/>
            <w:tcBorders>
              <w:top w:val="single" w:sz="8" w:space="0" w:color="auto"/>
              <w:left w:val="single" w:sz="8" w:space="0" w:color="auto"/>
              <w:bottom w:val="nil"/>
              <w:right w:val="nil"/>
            </w:tcBorders>
            <w:vAlign w:val="center"/>
            <w:hideMark/>
          </w:tcPr>
          <w:p w14:paraId="46EFB194"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Evolutionary Scenario</w:t>
            </w:r>
          </w:p>
        </w:tc>
        <w:tc>
          <w:tcPr>
            <w:tcW w:w="1134" w:type="dxa"/>
            <w:tcBorders>
              <w:top w:val="single" w:sz="8" w:space="0" w:color="auto"/>
              <w:left w:val="nil"/>
              <w:bottom w:val="nil"/>
              <w:right w:val="nil"/>
            </w:tcBorders>
            <w:vAlign w:val="center"/>
            <w:hideMark/>
          </w:tcPr>
          <w:p w14:paraId="747C50C8"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(Intercept)</w:t>
            </w:r>
          </w:p>
        </w:tc>
        <w:tc>
          <w:tcPr>
            <w:tcW w:w="907" w:type="dxa"/>
            <w:tcBorders>
              <w:top w:val="single" w:sz="8" w:space="0" w:color="auto"/>
              <w:left w:val="nil"/>
              <w:bottom w:val="nil"/>
              <w:right w:val="nil"/>
            </w:tcBorders>
            <w:vAlign w:val="center"/>
            <w:hideMark/>
          </w:tcPr>
          <w:p w14:paraId="6033F693"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Log</w:t>
            </w:r>
            <w:r w:rsidRPr="006F1F5D">
              <w:rPr>
                <w:rFonts w:ascii="Calibri" w:eastAsia="Times New Roman" w:hAnsi="Calibri" w:cs="Calibri"/>
                <w:b/>
                <w:bCs/>
                <w:sz w:val="20"/>
                <w:szCs w:val="20"/>
                <w:vertAlign w:val="subscript"/>
                <w:lang w:eastAsia="en-AU"/>
              </w:rPr>
              <w:t>10</w:t>
            </w:r>
            <w:r w:rsidRPr="006F1F5D">
              <w:rPr>
                <w:rFonts w:ascii="Calibri" w:eastAsia="Times New Roman" w:hAnsi="Calibri" w:cs="Calibri"/>
                <w:b/>
                <w:bCs/>
                <w:sz w:val="20"/>
                <w:szCs w:val="20"/>
                <w:lang w:eastAsia="en-AU"/>
              </w:rPr>
              <w:t xml:space="preserve"> body mass</w:t>
            </w:r>
          </w:p>
        </w:tc>
        <w:tc>
          <w:tcPr>
            <w:tcW w:w="964" w:type="dxa"/>
            <w:tcBorders>
              <w:top w:val="single" w:sz="8" w:space="0" w:color="auto"/>
              <w:left w:val="nil"/>
              <w:bottom w:val="nil"/>
              <w:right w:val="nil"/>
            </w:tcBorders>
            <w:vAlign w:val="center"/>
            <w:hideMark/>
          </w:tcPr>
          <w:p w14:paraId="44875139"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Call type</w:t>
            </w:r>
          </w:p>
        </w:tc>
        <w:tc>
          <w:tcPr>
            <w:tcW w:w="964" w:type="dxa"/>
            <w:tcBorders>
              <w:top w:val="single" w:sz="8" w:space="0" w:color="auto"/>
              <w:left w:val="nil"/>
              <w:bottom w:val="nil"/>
              <w:right w:val="nil"/>
            </w:tcBorders>
            <w:vAlign w:val="center"/>
            <w:hideMark/>
          </w:tcPr>
          <w:p w14:paraId="1643E029"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Habitat</w:t>
            </w:r>
          </w:p>
        </w:tc>
        <w:tc>
          <w:tcPr>
            <w:tcW w:w="964" w:type="dxa"/>
            <w:tcBorders>
              <w:top w:val="single" w:sz="8" w:space="0" w:color="auto"/>
              <w:left w:val="nil"/>
              <w:bottom w:val="nil"/>
              <w:right w:val="nil"/>
            </w:tcBorders>
            <w:vAlign w:val="center"/>
            <w:hideMark/>
          </w:tcPr>
          <w:p w14:paraId="44FB4050"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Sociality</w:t>
            </w:r>
          </w:p>
        </w:tc>
        <w:tc>
          <w:tcPr>
            <w:tcW w:w="964" w:type="dxa"/>
            <w:tcBorders>
              <w:top w:val="single" w:sz="8" w:space="0" w:color="auto"/>
              <w:left w:val="nil"/>
              <w:bottom w:val="nil"/>
              <w:right w:val="nil"/>
            </w:tcBorders>
            <w:vAlign w:val="center"/>
            <w:hideMark/>
          </w:tcPr>
          <w:p w14:paraId="75DF1879"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Diet</w:t>
            </w:r>
          </w:p>
        </w:tc>
        <w:tc>
          <w:tcPr>
            <w:tcW w:w="1191" w:type="dxa"/>
            <w:tcBorders>
              <w:top w:val="single" w:sz="8" w:space="0" w:color="auto"/>
              <w:left w:val="nil"/>
              <w:bottom w:val="nil"/>
              <w:right w:val="nil"/>
            </w:tcBorders>
            <w:vAlign w:val="center"/>
            <w:hideMark/>
          </w:tcPr>
          <w:p w14:paraId="0ABACAE1"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color w:val="000000"/>
                <w:sz w:val="20"/>
                <w:szCs w:val="20"/>
                <w:lang w:eastAsia="en-AU"/>
              </w:rPr>
              <w:t>Method localisation - control covariate</w:t>
            </w:r>
          </w:p>
        </w:tc>
        <w:tc>
          <w:tcPr>
            <w:tcW w:w="964" w:type="dxa"/>
            <w:tcBorders>
              <w:top w:val="single" w:sz="8" w:space="0" w:color="auto"/>
              <w:left w:val="nil"/>
              <w:bottom w:val="nil"/>
              <w:right w:val="nil"/>
            </w:tcBorders>
            <w:vAlign w:val="center"/>
            <w:hideMark/>
          </w:tcPr>
          <w:p w14:paraId="3B05C306"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 xml:space="preserve">Call Type </w:t>
            </w:r>
          </w:p>
          <w:p w14:paraId="67179A3D" w14:textId="77777777" w:rsidR="00565D12" w:rsidRPr="006F1F5D" w:rsidRDefault="00565D12" w:rsidP="009210CA">
            <w:pPr>
              <w:spacing w:after="0"/>
              <w:jc w:val="center"/>
              <w:rPr>
                <w:rFonts w:ascii="Calibri" w:eastAsia="Times New Roman" w:hAnsi="Calibri" w:cs="Calibri"/>
                <w:b/>
                <w:bCs/>
                <w:lang w:eastAsia="en-AU"/>
              </w:rPr>
            </w:pPr>
            <w:r w:rsidRPr="006F1F5D">
              <w:rPr>
                <w:rFonts w:ascii="Calibri" w:eastAsia="Times New Roman" w:hAnsi="Calibri" w:cs="Calibri"/>
                <w:b/>
                <w:bCs/>
                <w:lang w:eastAsia="en-AU"/>
              </w:rPr>
              <w:t xml:space="preserve">* </w:t>
            </w:r>
          </w:p>
          <w:p w14:paraId="0F8506EE"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Habitat</w:t>
            </w:r>
          </w:p>
        </w:tc>
        <w:tc>
          <w:tcPr>
            <w:tcW w:w="1304" w:type="dxa"/>
            <w:tcBorders>
              <w:top w:val="single" w:sz="8" w:space="0" w:color="auto"/>
              <w:left w:val="nil"/>
              <w:bottom w:val="nil"/>
              <w:right w:val="nil"/>
            </w:tcBorders>
            <w:vAlign w:val="center"/>
            <w:hideMark/>
          </w:tcPr>
          <w:p w14:paraId="7D679A18"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Evolutionary Parameter</w:t>
            </w:r>
          </w:p>
        </w:tc>
        <w:tc>
          <w:tcPr>
            <w:tcW w:w="1928" w:type="dxa"/>
            <w:tcBorders>
              <w:top w:val="single" w:sz="8" w:space="0" w:color="auto"/>
              <w:left w:val="nil"/>
              <w:bottom w:val="nil"/>
              <w:right w:val="nil"/>
            </w:tcBorders>
            <w:vAlign w:val="center"/>
            <w:hideMark/>
          </w:tcPr>
          <w:p w14:paraId="0A8F8F6C"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 xml:space="preserve">Evol. Param. 95 % CI (Lower, Upper) </w:t>
            </w:r>
          </w:p>
        </w:tc>
        <w:tc>
          <w:tcPr>
            <w:tcW w:w="419" w:type="dxa"/>
            <w:tcBorders>
              <w:top w:val="single" w:sz="8" w:space="0" w:color="auto"/>
              <w:left w:val="nil"/>
              <w:bottom w:val="nil"/>
              <w:right w:val="nil"/>
            </w:tcBorders>
            <w:vAlign w:val="center"/>
            <w:hideMark/>
          </w:tcPr>
          <w:p w14:paraId="407DC9B9"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df</w:t>
            </w:r>
          </w:p>
        </w:tc>
        <w:tc>
          <w:tcPr>
            <w:tcW w:w="873" w:type="dxa"/>
            <w:tcBorders>
              <w:top w:val="single" w:sz="8" w:space="0" w:color="auto"/>
              <w:left w:val="nil"/>
              <w:bottom w:val="nil"/>
              <w:right w:val="single" w:sz="8" w:space="0" w:color="auto"/>
            </w:tcBorders>
            <w:vAlign w:val="center"/>
            <w:hideMark/>
          </w:tcPr>
          <w:p w14:paraId="34B08D7B"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AICc</w:t>
            </w:r>
          </w:p>
        </w:tc>
      </w:tr>
      <w:tr w:rsidR="00565D12" w:rsidRPr="006F1F5D" w14:paraId="1B4E5A4C" w14:textId="77777777" w:rsidTr="009210CA">
        <w:trPr>
          <w:trHeight w:val="288"/>
          <w:jc w:val="center"/>
        </w:trPr>
        <w:tc>
          <w:tcPr>
            <w:tcW w:w="1361" w:type="dxa"/>
            <w:tcBorders>
              <w:top w:val="single" w:sz="4" w:space="0" w:color="auto"/>
              <w:left w:val="single" w:sz="4" w:space="0" w:color="auto"/>
              <w:bottom w:val="nil"/>
              <w:right w:val="nil"/>
            </w:tcBorders>
            <w:noWrap/>
            <w:vAlign w:val="center"/>
            <w:hideMark/>
          </w:tcPr>
          <w:p w14:paraId="04E877B7" w14:textId="77777777" w:rsidR="00565D12" w:rsidRPr="003E5967" w:rsidRDefault="00565D12" w:rsidP="009210CA">
            <w:pPr>
              <w:spacing w:after="0"/>
              <w:jc w:val="center"/>
              <w:rPr>
                <w:rFonts w:ascii="Calibri" w:eastAsia="Times New Roman" w:hAnsi="Calibri" w:cs="Calibri"/>
                <w:sz w:val="20"/>
                <w:szCs w:val="20"/>
                <w:lang w:eastAsia="en-AU"/>
              </w:rPr>
            </w:pPr>
            <w:r w:rsidRPr="00D62094">
              <w:rPr>
                <w:rFonts w:ascii="Calibri" w:hAnsi="Calibri" w:cs="Calibri"/>
                <w:sz w:val="20"/>
                <w:szCs w:val="20"/>
              </w:rPr>
              <w:t>OU</w:t>
            </w:r>
          </w:p>
        </w:tc>
        <w:tc>
          <w:tcPr>
            <w:tcW w:w="1134" w:type="dxa"/>
            <w:tcBorders>
              <w:top w:val="single" w:sz="4" w:space="0" w:color="auto"/>
              <w:left w:val="nil"/>
              <w:bottom w:val="nil"/>
              <w:right w:val="nil"/>
            </w:tcBorders>
            <w:noWrap/>
            <w:vAlign w:val="bottom"/>
            <w:hideMark/>
          </w:tcPr>
          <w:p w14:paraId="6545673E" w14:textId="77777777" w:rsidR="00565D12" w:rsidRPr="007F1807" w:rsidRDefault="00565D12" w:rsidP="009210CA">
            <w:pPr>
              <w:spacing w:after="0"/>
              <w:jc w:val="center"/>
              <w:rPr>
                <w:rFonts w:ascii="Calibri" w:eastAsia="Times New Roman" w:hAnsi="Calibri" w:cs="Calibri"/>
                <w:sz w:val="20"/>
                <w:szCs w:val="20"/>
                <w:lang w:eastAsia="en-AU"/>
              </w:rPr>
            </w:pPr>
            <w:r w:rsidRPr="00D62094">
              <w:rPr>
                <w:rFonts w:ascii="Calibri" w:hAnsi="Calibri" w:cs="Calibri"/>
                <w:color w:val="000000"/>
                <w:sz w:val="20"/>
                <w:szCs w:val="20"/>
              </w:rPr>
              <w:t>2.97</w:t>
            </w:r>
            <w:r w:rsidRPr="00D62094">
              <w:rPr>
                <w:rFonts w:ascii="Calibri" w:hAnsi="Calibri" w:cs="Calibri"/>
                <w:color w:val="000000"/>
                <w:sz w:val="20"/>
                <w:szCs w:val="20"/>
                <w:vertAlign w:val="superscript"/>
              </w:rPr>
              <w:t>***</w:t>
            </w:r>
          </w:p>
        </w:tc>
        <w:tc>
          <w:tcPr>
            <w:tcW w:w="907" w:type="dxa"/>
            <w:tcBorders>
              <w:top w:val="single" w:sz="4" w:space="0" w:color="auto"/>
              <w:left w:val="nil"/>
              <w:bottom w:val="nil"/>
              <w:right w:val="nil"/>
            </w:tcBorders>
            <w:noWrap/>
            <w:vAlign w:val="bottom"/>
            <w:hideMark/>
          </w:tcPr>
          <w:p w14:paraId="3296A578" w14:textId="77777777" w:rsidR="00565D12" w:rsidRPr="00DA2E1E" w:rsidRDefault="00565D12" w:rsidP="009210CA">
            <w:pPr>
              <w:spacing w:after="0"/>
              <w:jc w:val="center"/>
              <w:rPr>
                <w:rFonts w:ascii="Calibri" w:eastAsia="Times New Roman" w:hAnsi="Calibri" w:cs="Calibri"/>
                <w:sz w:val="20"/>
                <w:szCs w:val="20"/>
                <w:lang w:eastAsia="en-AU"/>
              </w:rPr>
            </w:pPr>
            <w:r w:rsidRPr="00D62094">
              <w:rPr>
                <w:rFonts w:ascii="Calibri" w:hAnsi="Calibri" w:cs="Calibri"/>
                <w:color w:val="000000"/>
                <w:sz w:val="20"/>
                <w:szCs w:val="20"/>
              </w:rPr>
              <w:t>0.42</w:t>
            </w:r>
            <w:r w:rsidRPr="00D62094">
              <w:rPr>
                <w:rFonts w:ascii="Calibri" w:hAnsi="Calibri" w:cs="Calibri"/>
                <w:color w:val="000000"/>
                <w:sz w:val="20"/>
                <w:szCs w:val="20"/>
                <w:vertAlign w:val="superscript"/>
              </w:rPr>
              <w:t>***</w:t>
            </w:r>
          </w:p>
        </w:tc>
        <w:tc>
          <w:tcPr>
            <w:tcW w:w="964" w:type="dxa"/>
            <w:tcBorders>
              <w:top w:val="single" w:sz="4" w:space="0" w:color="auto"/>
              <w:left w:val="nil"/>
              <w:bottom w:val="nil"/>
              <w:right w:val="nil"/>
            </w:tcBorders>
            <w:noWrap/>
            <w:vAlign w:val="bottom"/>
          </w:tcPr>
          <w:p w14:paraId="5856AE4E"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964" w:type="dxa"/>
            <w:tcBorders>
              <w:top w:val="single" w:sz="4" w:space="0" w:color="auto"/>
              <w:left w:val="nil"/>
              <w:bottom w:val="nil"/>
              <w:right w:val="nil"/>
            </w:tcBorders>
            <w:noWrap/>
            <w:vAlign w:val="bottom"/>
          </w:tcPr>
          <w:p w14:paraId="1069CBA4"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964" w:type="dxa"/>
            <w:tcBorders>
              <w:top w:val="single" w:sz="4" w:space="0" w:color="auto"/>
              <w:left w:val="nil"/>
              <w:bottom w:val="nil"/>
              <w:right w:val="nil"/>
            </w:tcBorders>
            <w:noWrap/>
            <w:vAlign w:val="bottom"/>
          </w:tcPr>
          <w:p w14:paraId="45B61C3C"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964" w:type="dxa"/>
            <w:tcBorders>
              <w:top w:val="single" w:sz="4" w:space="0" w:color="auto"/>
              <w:left w:val="nil"/>
              <w:bottom w:val="nil"/>
              <w:right w:val="nil"/>
            </w:tcBorders>
            <w:noWrap/>
            <w:vAlign w:val="bottom"/>
          </w:tcPr>
          <w:p w14:paraId="7665F279"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1191" w:type="dxa"/>
            <w:tcBorders>
              <w:top w:val="single" w:sz="4" w:space="0" w:color="auto"/>
              <w:left w:val="nil"/>
              <w:bottom w:val="nil"/>
              <w:right w:val="nil"/>
            </w:tcBorders>
            <w:noWrap/>
            <w:vAlign w:val="bottom"/>
            <w:hideMark/>
          </w:tcPr>
          <w:p w14:paraId="40141381" w14:textId="77777777" w:rsidR="00565D12" w:rsidRPr="00DA2E1E" w:rsidRDefault="00565D12" w:rsidP="009210CA">
            <w:pPr>
              <w:spacing w:after="0"/>
              <w:jc w:val="center"/>
              <w:rPr>
                <w:rFonts w:ascii="Calibri" w:eastAsia="Times New Roman" w:hAnsi="Calibri" w:cs="Calibri"/>
                <w:sz w:val="20"/>
                <w:szCs w:val="20"/>
                <w:lang w:eastAsia="en-AU"/>
              </w:rPr>
            </w:pPr>
            <w:r w:rsidRPr="00D62094">
              <w:rPr>
                <w:rFonts w:ascii="Calibri" w:hAnsi="Calibri" w:cs="Calibri"/>
                <w:color w:val="000000"/>
                <w:sz w:val="20"/>
                <w:szCs w:val="20"/>
              </w:rPr>
              <w:t>+</w:t>
            </w:r>
            <w:r w:rsidRPr="00D62094">
              <w:rPr>
                <w:rFonts w:ascii="Calibri" w:hAnsi="Calibri" w:cs="Calibri"/>
                <w:color w:val="000000"/>
                <w:sz w:val="20"/>
                <w:szCs w:val="20"/>
                <w:vertAlign w:val="superscript"/>
              </w:rPr>
              <w:t>***</w:t>
            </w:r>
          </w:p>
        </w:tc>
        <w:tc>
          <w:tcPr>
            <w:tcW w:w="964" w:type="dxa"/>
            <w:tcBorders>
              <w:top w:val="single" w:sz="4" w:space="0" w:color="auto"/>
              <w:left w:val="nil"/>
              <w:bottom w:val="nil"/>
              <w:right w:val="nil"/>
            </w:tcBorders>
            <w:noWrap/>
            <w:vAlign w:val="center"/>
          </w:tcPr>
          <w:p w14:paraId="5D3D05F7"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304" w:type="dxa"/>
            <w:tcBorders>
              <w:top w:val="single" w:sz="4" w:space="0" w:color="auto"/>
              <w:left w:val="nil"/>
              <w:bottom w:val="nil"/>
              <w:right w:val="nil"/>
            </w:tcBorders>
            <w:noWrap/>
            <w:vAlign w:val="bottom"/>
          </w:tcPr>
          <w:p w14:paraId="091AC739" w14:textId="77777777" w:rsidR="00565D12" w:rsidRPr="00D65ECF" w:rsidRDefault="00565D12" w:rsidP="009210CA">
            <w:pPr>
              <w:spacing w:after="0"/>
              <w:jc w:val="center"/>
              <w:rPr>
                <w:rFonts w:ascii="Calibri" w:eastAsia="Times New Roman" w:hAnsi="Calibri" w:cs="Calibri"/>
                <w:sz w:val="20"/>
                <w:szCs w:val="20"/>
                <w:lang w:eastAsia="en-AU"/>
              </w:rPr>
            </w:pPr>
            <w:r w:rsidRPr="00D62094">
              <w:rPr>
                <w:rFonts w:ascii="Calibri" w:hAnsi="Calibri" w:cs="Calibri"/>
                <w:color w:val="000000"/>
                <w:sz w:val="20"/>
                <w:szCs w:val="20"/>
              </w:rPr>
              <w:t>5.10</w:t>
            </w:r>
          </w:p>
        </w:tc>
        <w:tc>
          <w:tcPr>
            <w:tcW w:w="1928" w:type="dxa"/>
            <w:tcBorders>
              <w:top w:val="single" w:sz="4" w:space="0" w:color="auto"/>
              <w:left w:val="nil"/>
              <w:bottom w:val="nil"/>
              <w:right w:val="nil"/>
            </w:tcBorders>
            <w:noWrap/>
            <w:vAlign w:val="bottom"/>
          </w:tcPr>
          <w:p w14:paraId="63599E29" w14:textId="77777777" w:rsidR="00565D12" w:rsidRPr="00D65ECF" w:rsidRDefault="00565D12" w:rsidP="009210CA">
            <w:pPr>
              <w:spacing w:after="0"/>
              <w:jc w:val="center"/>
              <w:rPr>
                <w:rFonts w:ascii="Calibri" w:eastAsia="Times New Roman" w:hAnsi="Calibri" w:cs="Calibri"/>
                <w:sz w:val="20"/>
                <w:szCs w:val="20"/>
                <w:lang w:eastAsia="en-AU"/>
              </w:rPr>
            </w:pPr>
            <w:r w:rsidRPr="00D62094">
              <w:rPr>
                <w:rFonts w:ascii="Calibri" w:hAnsi="Calibri" w:cs="Calibri"/>
                <w:color w:val="000000"/>
                <w:sz w:val="20"/>
                <w:szCs w:val="20"/>
              </w:rPr>
              <w:t>NA, NA</w:t>
            </w:r>
          </w:p>
        </w:tc>
        <w:tc>
          <w:tcPr>
            <w:tcW w:w="419" w:type="dxa"/>
            <w:tcBorders>
              <w:top w:val="single" w:sz="4" w:space="0" w:color="auto"/>
              <w:left w:val="nil"/>
              <w:bottom w:val="nil"/>
              <w:right w:val="nil"/>
            </w:tcBorders>
            <w:noWrap/>
            <w:vAlign w:val="bottom"/>
            <w:hideMark/>
          </w:tcPr>
          <w:p w14:paraId="00157D8A" w14:textId="77777777" w:rsidR="00565D12" w:rsidRPr="0080357C" w:rsidRDefault="00565D12" w:rsidP="009210CA">
            <w:pPr>
              <w:spacing w:after="0"/>
              <w:jc w:val="center"/>
              <w:rPr>
                <w:rFonts w:ascii="Calibri" w:eastAsia="Times New Roman" w:hAnsi="Calibri" w:cs="Calibri"/>
                <w:sz w:val="20"/>
                <w:szCs w:val="20"/>
                <w:lang w:eastAsia="en-AU"/>
              </w:rPr>
            </w:pPr>
            <w:r w:rsidRPr="00D62094">
              <w:rPr>
                <w:rFonts w:ascii="Calibri" w:hAnsi="Calibri" w:cs="Calibri"/>
                <w:color w:val="000000"/>
                <w:sz w:val="20"/>
                <w:szCs w:val="20"/>
              </w:rPr>
              <w:t>6</w:t>
            </w:r>
          </w:p>
        </w:tc>
        <w:tc>
          <w:tcPr>
            <w:tcW w:w="873" w:type="dxa"/>
            <w:tcBorders>
              <w:top w:val="single" w:sz="4" w:space="0" w:color="auto"/>
              <w:left w:val="nil"/>
              <w:bottom w:val="nil"/>
              <w:right w:val="single" w:sz="4" w:space="0" w:color="auto"/>
            </w:tcBorders>
            <w:noWrap/>
            <w:vAlign w:val="bottom"/>
            <w:hideMark/>
          </w:tcPr>
          <w:p w14:paraId="537DC729" w14:textId="77777777" w:rsidR="00565D12" w:rsidRPr="0080357C" w:rsidRDefault="00565D12" w:rsidP="009210CA">
            <w:pPr>
              <w:spacing w:after="0"/>
              <w:jc w:val="center"/>
              <w:rPr>
                <w:rFonts w:ascii="Calibri" w:eastAsia="Times New Roman" w:hAnsi="Calibri" w:cs="Calibri"/>
                <w:sz w:val="20"/>
                <w:szCs w:val="20"/>
                <w:lang w:eastAsia="en-AU"/>
              </w:rPr>
            </w:pPr>
            <w:r w:rsidRPr="00D62094">
              <w:rPr>
                <w:rFonts w:ascii="Calibri" w:hAnsi="Calibri" w:cs="Calibri"/>
                <w:color w:val="000000"/>
                <w:sz w:val="20"/>
                <w:szCs w:val="20"/>
              </w:rPr>
              <w:t>73.33</w:t>
            </w:r>
          </w:p>
        </w:tc>
      </w:tr>
      <w:tr w:rsidR="00565D12" w:rsidRPr="006F1F5D" w14:paraId="4BD7B0F2" w14:textId="77777777" w:rsidTr="009210CA">
        <w:trPr>
          <w:trHeight w:val="288"/>
          <w:jc w:val="center"/>
        </w:trPr>
        <w:tc>
          <w:tcPr>
            <w:tcW w:w="1361" w:type="dxa"/>
            <w:tcBorders>
              <w:top w:val="nil"/>
              <w:left w:val="single" w:sz="4" w:space="0" w:color="auto"/>
              <w:bottom w:val="nil"/>
              <w:right w:val="nil"/>
            </w:tcBorders>
            <w:noWrap/>
            <w:vAlign w:val="center"/>
            <w:hideMark/>
          </w:tcPr>
          <w:p w14:paraId="27EAD407" w14:textId="77777777" w:rsidR="00565D12" w:rsidRPr="003E5967" w:rsidRDefault="00565D12" w:rsidP="009210CA">
            <w:pPr>
              <w:spacing w:after="0"/>
              <w:jc w:val="center"/>
              <w:rPr>
                <w:rFonts w:ascii="Calibri" w:eastAsia="Times New Roman" w:hAnsi="Calibri" w:cs="Calibri"/>
                <w:sz w:val="20"/>
                <w:szCs w:val="20"/>
                <w:lang w:eastAsia="en-AU"/>
              </w:rPr>
            </w:pPr>
            <w:r w:rsidRPr="00D62094">
              <w:rPr>
                <w:rFonts w:ascii="Calibri" w:hAnsi="Calibri" w:cs="Calibri"/>
                <w:color w:val="000000"/>
                <w:sz w:val="20"/>
                <w:szCs w:val="20"/>
              </w:rPr>
              <w:t>BM + ρ</w:t>
            </w:r>
          </w:p>
        </w:tc>
        <w:tc>
          <w:tcPr>
            <w:tcW w:w="1134" w:type="dxa"/>
            <w:tcBorders>
              <w:top w:val="nil"/>
              <w:left w:val="nil"/>
              <w:bottom w:val="nil"/>
              <w:right w:val="nil"/>
            </w:tcBorders>
            <w:noWrap/>
            <w:vAlign w:val="bottom"/>
          </w:tcPr>
          <w:p w14:paraId="76D4CFC8" w14:textId="77777777" w:rsidR="00565D12" w:rsidRPr="007F1807" w:rsidRDefault="00565D12" w:rsidP="009210CA">
            <w:pPr>
              <w:spacing w:after="0"/>
              <w:jc w:val="center"/>
              <w:rPr>
                <w:rFonts w:ascii="Calibri" w:eastAsia="Times New Roman" w:hAnsi="Calibri" w:cs="Calibri"/>
                <w:sz w:val="20"/>
                <w:szCs w:val="20"/>
                <w:lang w:eastAsia="en-AU"/>
              </w:rPr>
            </w:pPr>
            <w:r w:rsidRPr="00D62094">
              <w:rPr>
                <w:rFonts w:ascii="Calibri" w:hAnsi="Calibri" w:cs="Calibri"/>
                <w:color w:val="000000"/>
                <w:sz w:val="20"/>
                <w:szCs w:val="20"/>
              </w:rPr>
              <w:t>2.97</w:t>
            </w:r>
            <w:r w:rsidRPr="001507F9">
              <w:rPr>
                <w:rFonts w:ascii="Calibri" w:hAnsi="Calibri" w:cs="Calibri"/>
                <w:color w:val="000000"/>
                <w:sz w:val="20"/>
                <w:szCs w:val="20"/>
                <w:vertAlign w:val="superscript"/>
              </w:rPr>
              <w:t>***</w:t>
            </w:r>
          </w:p>
        </w:tc>
        <w:tc>
          <w:tcPr>
            <w:tcW w:w="907" w:type="dxa"/>
            <w:tcBorders>
              <w:top w:val="nil"/>
              <w:left w:val="nil"/>
              <w:bottom w:val="nil"/>
              <w:right w:val="nil"/>
            </w:tcBorders>
            <w:noWrap/>
            <w:vAlign w:val="bottom"/>
          </w:tcPr>
          <w:p w14:paraId="5D34112F" w14:textId="77777777" w:rsidR="00565D12" w:rsidRPr="00DA2E1E"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0.42</w:t>
            </w:r>
            <w:r w:rsidRPr="00D62094">
              <w:rPr>
                <w:rFonts w:ascii="Calibri" w:hAnsi="Calibri" w:cs="Calibri"/>
                <w:color w:val="000000"/>
                <w:sz w:val="20"/>
                <w:szCs w:val="20"/>
                <w:vertAlign w:val="superscript"/>
              </w:rPr>
              <w:t>***</w:t>
            </w:r>
          </w:p>
        </w:tc>
        <w:tc>
          <w:tcPr>
            <w:tcW w:w="964" w:type="dxa"/>
            <w:tcBorders>
              <w:top w:val="nil"/>
              <w:left w:val="nil"/>
              <w:bottom w:val="nil"/>
              <w:right w:val="nil"/>
            </w:tcBorders>
            <w:noWrap/>
            <w:vAlign w:val="bottom"/>
          </w:tcPr>
          <w:p w14:paraId="318416B6"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bottom"/>
          </w:tcPr>
          <w:p w14:paraId="33680767"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bottom"/>
          </w:tcPr>
          <w:p w14:paraId="38F0D89B"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bottom"/>
          </w:tcPr>
          <w:p w14:paraId="0AB27227"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bottom"/>
            <w:hideMark/>
          </w:tcPr>
          <w:p w14:paraId="7AD1EC59" w14:textId="77777777" w:rsidR="00565D12" w:rsidRPr="00DA2E1E" w:rsidRDefault="00565D12" w:rsidP="009210CA">
            <w:pPr>
              <w:spacing w:after="0"/>
              <w:jc w:val="center"/>
              <w:rPr>
                <w:rFonts w:ascii="Calibri" w:eastAsia="Times New Roman" w:hAnsi="Calibri" w:cs="Calibri"/>
                <w:sz w:val="20"/>
                <w:szCs w:val="20"/>
                <w:lang w:eastAsia="en-AU"/>
              </w:rPr>
            </w:pPr>
            <w:r w:rsidRPr="00D62094">
              <w:rPr>
                <w:rFonts w:ascii="Calibri" w:hAnsi="Calibri" w:cs="Calibri"/>
                <w:color w:val="000000"/>
                <w:sz w:val="20"/>
                <w:szCs w:val="20"/>
              </w:rPr>
              <w:t>+</w:t>
            </w:r>
            <w:r w:rsidRPr="00D62094">
              <w:rPr>
                <w:rFonts w:ascii="Calibri" w:hAnsi="Calibri" w:cs="Calibri"/>
                <w:color w:val="000000"/>
                <w:sz w:val="20"/>
                <w:szCs w:val="20"/>
                <w:vertAlign w:val="superscript"/>
              </w:rPr>
              <w:t>***</w:t>
            </w:r>
          </w:p>
        </w:tc>
        <w:tc>
          <w:tcPr>
            <w:tcW w:w="964" w:type="dxa"/>
            <w:tcBorders>
              <w:top w:val="nil"/>
              <w:left w:val="nil"/>
              <w:bottom w:val="nil"/>
              <w:right w:val="nil"/>
            </w:tcBorders>
            <w:noWrap/>
            <w:vAlign w:val="center"/>
          </w:tcPr>
          <w:p w14:paraId="62651CA6"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304" w:type="dxa"/>
            <w:tcBorders>
              <w:top w:val="nil"/>
              <w:left w:val="nil"/>
              <w:bottom w:val="nil"/>
              <w:right w:val="nil"/>
            </w:tcBorders>
            <w:noWrap/>
            <w:vAlign w:val="bottom"/>
          </w:tcPr>
          <w:p w14:paraId="5C08F221" w14:textId="77777777" w:rsidR="00565D12" w:rsidRPr="00D65ECF"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0.00</w:t>
            </w:r>
          </w:p>
        </w:tc>
        <w:tc>
          <w:tcPr>
            <w:tcW w:w="1928" w:type="dxa"/>
            <w:tcBorders>
              <w:top w:val="nil"/>
              <w:left w:val="nil"/>
              <w:bottom w:val="nil"/>
              <w:right w:val="nil"/>
            </w:tcBorders>
            <w:noWrap/>
            <w:vAlign w:val="bottom"/>
          </w:tcPr>
          <w:p w14:paraId="5E3DD66B" w14:textId="77777777" w:rsidR="00565D12" w:rsidRPr="00D65ECF"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NA, NA</w:t>
            </w:r>
          </w:p>
        </w:tc>
        <w:tc>
          <w:tcPr>
            <w:tcW w:w="419" w:type="dxa"/>
            <w:tcBorders>
              <w:top w:val="nil"/>
              <w:left w:val="nil"/>
              <w:bottom w:val="nil"/>
              <w:right w:val="nil"/>
            </w:tcBorders>
            <w:noWrap/>
            <w:vAlign w:val="bottom"/>
          </w:tcPr>
          <w:p w14:paraId="0557BF6F" w14:textId="77777777" w:rsidR="00565D12" w:rsidRPr="0080357C" w:rsidRDefault="00565D12" w:rsidP="009210CA">
            <w:pPr>
              <w:spacing w:after="0"/>
              <w:jc w:val="center"/>
              <w:rPr>
                <w:rFonts w:ascii="Calibri" w:eastAsia="Times New Roman" w:hAnsi="Calibri" w:cs="Calibri"/>
                <w:sz w:val="20"/>
                <w:szCs w:val="20"/>
                <w:lang w:eastAsia="en-AU"/>
              </w:rPr>
            </w:pPr>
            <w:r w:rsidRPr="00D62094">
              <w:rPr>
                <w:rFonts w:ascii="Calibri" w:hAnsi="Calibri" w:cs="Calibri"/>
                <w:color w:val="000000"/>
                <w:sz w:val="20"/>
                <w:szCs w:val="20"/>
              </w:rPr>
              <w:t>6</w:t>
            </w:r>
          </w:p>
        </w:tc>
        <w:tc>
          <w:tcPr>
            <w:tcW w:w="873" w:type="dxa"/>
            <w:tcBorders>
              <w:top w:val="nil"/>
              <w:left w:val="nil"/>
              <w:bottom w:val="nil"/>
              <w:right w:val="single" w:sz="4" w:space="0" w:color="auto"/>
            </w:tcBorders>
            <w:noWrap/>
            <w:vAlign w:val="bottom"/>
            <w:hideMark/>
          </w:tcPr>
          <w:p w14:paraId="1257C2C5" w14:textId="77777777" w:rsidR="00565D12" w:rsidRPr="0080357C"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73.33</w:t>
            </w:r>
          </w:p>
        </w:tc>
      </w:tr>
      <w:tr w:rsidR="00565D12" w:rsidRPr="006F1F5D" w14:paraId="51B1B0DE" w14:textId="77777777" w:rsidTr="009210CA">
        <w:trPr>
          <w:trHeight w:val="288"/>
          <w:jc w:val="center"/>
        </w:trPr>
        <w:tc>
          <w:tcPr>
            <w:tcW w:w="1361" w:type="dxa"/>
            <w:tcBorders>
              <w:top w:val="nil"/>
              <w:left w:val="single" w:sz="4" w:space="0" w:color="auto"/>
              <w:bottom w:val="nil"/>
              <w:right w:val="nil"/>
            </w:tcBorders>
            <w:noWrap/>
            <w:vAlign w:val="center"/>
            <w:hideMark/>
          </w:tcPr>
          <w:p w14:paraId="2CAC024A" w14:textId="77777777" w:rsidR="00565D12" w:rsidRPr="003E5967"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BM + λ</w:t>
            </w:r>
          </w:p>
        </w:tc>
        <w:tc>
          <w:tcPr>
            <w:tcW w:w="1134" w:type="dxa"/>
            <w:tcBorders>
              <w:top w:val="nil"/>
              <w:left w:val="nil"/>
              <w:bottom w:val="nil"/>
              <w:right w:val="nil"/>
            </w:tcBorders>
            <w:noWrap/>
            <w:vAlign w:val="bottom"/>
          </w:tcPr>
          <w:p w14:paraId="5DE0AA92" w14:textId="77777777" w:rsidR="00565D12" w:rsidRPr="007F1807"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3.04</w:t>
            </w:r>
            <w:r w:rsidRPr="001507F9">
              <w:rPr>
                <w:rFonts w:ascii="Calibri" w:hAnsi="Calibri" w:cs="Calibri"/>
                <w:color w:val="000000"/>
                <w:sz w:val="20"/>
                <w:szCs w:val="20"/>
                <w:vertAlign w:val="superscript"/>
              </w:rPr>
              <w:t>***</w:t>
            </w:r>
          </w:p>
        </w:tc>
        <w:tc>
          <w:tcPr>
            <w:tcW w:w="907" w:type="dxa"/>
            <w:tcBorders>
              <w:top w:val="nil"/>
              <w:left w:val="nil"/>
              <w:bottom w:val="nil"/>
              <w:right w:val="nil"/>
            </w:tcBorders>
            <w:noWrap/>
            <w:vAlign w:val="bottom"/>
          </w:tcPr>
          <w:p w14:paraId="0EFC8D24" w14:textId="77777777" w:rsidR="00565D12" w:rsidRPr="00DA2E1E"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0.39</w:t>
            </w:r>
            <w:r w:rsidRPr="001507F9">
              <w:rPr>
                <w:rFonts w:ascii="Calibri" w:hAnsi="Calibri" w:cs="Calibri"/>
                <w:color w:val="000000"/>
                <w:sz w:val="20"/>
                <w:szCs w:val="20"/>
                <w:vertAlign w:val="superscript"/>
              </w:rPr>
              <w:t>**</w:t>
            </w:r>
          </w:p>
        </w:tc>
        <w:tc>
          <w:tcPr>
            <w:tcW w:w="964" w:type="dxa"/>
            <w:tcBorders>
              <w:top w:val="nil"/>
              <w:left w:val="nil"/>
              <w:bottom w:val="nil"/>
              <w:right w:val="nil"/>
            </w:tcBorders>
            <w:noWrap/>
            <w:vAlign w:val="bottom"/>
          </w:tcPr>
          <w:p w14:paraId="09BF595A"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bottom"/>
          </w:tcPr>
          <w:p w14:paraId="0CD378D0"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bottom"/>
          </w:tcPr>
          <w:p w14:paraId="27CE6FFF"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bottom"/>
          </w:tcPr>
          <w:p w14:paraId="35AB5876"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bottom"/>
          </w:tcPr>
          <w:p w14:paraId="096D8402" w14:textId="77777777" w:rsidR="00565D12" w:rsidRPr="00DA2E1E"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w:t>
            </w:r>
            <w:r w:rsidRPr="001507F9">
              <w:rPr>
                <w:rFonts w:ascii="Calibri" w:hAnsi="Calibri" w:cs="Calibri"/>
                <w:color w:val="000000"/>
                <w:sz w:val="20"/>
                <w:szCs w:val="20"/>
                <w:vertAlign w:val="superscript"/>
              </w:rPr>
              <w:t>***</w:t>
            </w:r>
          </w:p>
        </w:tc>
        <w:tc>
          <w:tcPr>
            <w:tcW w:w="964" w:type="dxa"/>
            <w:tcBorders>
              <w:top w:val="nil"/>
              <w:left w:val="nil"/>
              <w:bottom w:val="nil"/>
              <w:right w:val="nil"/>
            </w:tcBorders>
            <w:noWrap/>
            <w:vAlign w:val="center"/>
          </w:tcPr>
          <w:p w14:paraId="496DEBBC"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304" w:type="dxa"/>
            <w:tcBorders>
              <w:top w:val="nil"/>
              <w:left w:val="nil"/>
              <w:bottom w:val="nil"/>
              <w:right w:val="nil"/>
            </w:tcBorders>
            <w:noWrap/>
            <w:vAlign w:val="bottom"/>
          </w:tcPr>
          <w:p w14:paraId="18F96F2E" w14:textId="77777777" w:rsidR="00565D12" w:rsidRPr="00D65ECF"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0.25</w:t>
            </w:r>
          </w:p>
        </w:tc>
        <w:tc>
          <w:tcPr>
            <w:tcW w:w="1928" w:type="dxa"/>
            <w:tcBorders>
              <w:top w:val="nil"/>
              <w:left w:val="nil"/>
              <w:bottom w:val="nil"/>
              <w:right w:val="nil"/>
            </w:tcBorders>
            <w:noWrap/>
            <w:vAlign w:val="bottom"/>
          </w:tcPr>
          <w:p w14:paraId="342AF00F" w14:textId="77777777" w:rsidR="00565D12" w:rsidRPr="00D65ECF"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NA, NA</w:t>
            </w:r>
          </w:p>
        </w:tc>
        <w:tc>
          <w:tcPr>
            <w:tcW w:w="419" w:type="dxa"/>
            <w:tcBorders>
              <w:top w:val="nil"/>
              <w:left w:val="nil"/>
              <w:bottom w:val="nil"/>
              <w:right w:val="nil"/>
            </w:tcBorders>
            <w:noWrap/>
            <w:vAlign w:val="bottom"/>
          </w:tcPr>
          <w:p w14:paraId="6E4839B3" w14:textId="77777777" w:rsidR="00565D12" w:rsidRPr="0080357C"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5</w:t>
            </w:r>
          </w:p>
        </w:tc>
        <w:tc>
          <w:tcPr>
            <w:tcW w:w="873" w:type="dxa"/>
            <w:tcBorders>
              <w:top w:val="nil"/>
              <w:left w:val="nil"/>
              <w:bottom w:val="nil"/>
              <w:right w:val="single" w:sz="4" w:space="0" w:color="auto"/>
            </w:tcBorders>
            <w:noWrap/>
            <w:vAlign w:val="bottom"/>
            <w:hideMark/>
          </w:tcPr>
          <w:p w14:paraId="63DA8874" w14:textId="77777777" w:rsidR="00565D12" w:rsidRPr="0080357C"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73.36</w:t>
            </w:r>
          </w:p>
        </w:tc>
      </w:tr>
      <w:tr w:rsidR="00565D12" w:rsidRPr="006F1F5D" w14:paraId="149B85D4" w14:textId="77777777" w:rsidTr="009210CA">
        <w:trPr>
          <w:trHeight w:val="288"/>
          <w:jc w:val="center"/>
        </w:trPr>
        <w:tc>
          <w:tcPr>
            <w:tcW w:w="1361" w:type="dxa"/>
            <w:tcBorders>
              <w:top w:val="nil"/>
              <w:left w:val="single" w:sz="4" w:space="0" w:color="auto"/>
              <w:bottom w:val="nil"/>
              <w:right w:val="nil"/>
            </w:tcBorders>
            <w:noWrap/>
            <w:vAlign w:val="center"/>
            <w:hideMark/>
          </w:tcPr>
          <w:p w14:paraId="28DB0F9D" w14:textId="77777777" w:rsidR="00565D12" w:rsidRPr="003E5967" w:rsidRDefault="00565D12" w:rsidP="009210CA">
            <w:pPr>
              <w:spacing w:after="0"/>
              <w:jc w:val="center"/>
              <w:rPr>
                <w:rFonts w:ascii="Calibri" w:eastAsia="Times New Roman" w:hAnsi="Calibri" w:cs="Calibri"/>
                <w:sz w:val="20"/>
                <w:szCs w:val="20"/>
                <w:lang w:eastAsia="en-AU"/>
              </w:rPr>
            </w:pPr>
            <w:r w:rsidRPr="001507F9">
              <w:rPr>
                <w:rFonts w:ascii="Calibri" w:hAnsi="Calibri" w:cs="Calibri"/>
                <w:sz w:val="20"/>
                <w:szCs w:val="20"/>
              </w:rPr>
              <w:t>OU</w:t>
            </w:r>
          </w:p>
        </w:tc>
        <w:tc>
          <w:tcPr>
            <w:tcW w:w="1134" w:type="dxa"/>
            <w:tcBorders>
              <w:top w:val="nil"/>
              <w:left w:val="nil"/>
              <w:bottom w:val="nil"/>
              <w:right w:val="nil"/>
            </w:tcBorders>
            <w:noWrap/>
            <w:vAlign w:val="bottom"/>
          </w:tcPr>
          <w:p w14:paraId="76F2C124" w14:textId="77777777" w:rsidR="00565D12" w:rsidRPr="007F1807"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2.81</w:t>
            </w:r>
            <w:r w:rsidRPr="001507F9">
              <w:rPr>
                <w:rFonts w:ascii="Calibri" w:hAnsi="Calibri" w:cs="Calibri"/>
                <w:color w:val="000000"/>
                <w:sz w:val="20"/>
                <w:szCs w:val="20"/>
                <w:vertAlign w:val="superscript"/>
              </w:rPr>
              <w:t>***</w:t>
            </w:r>
          </w:p>
        </w:tc>
        <w:tc>
          <w:tcPr>
            <w:tcW w:w="907" w:type="dxa"/>
            <w:tcBorders>
              <w:top w:val="nil"/>
              <w:left w:val="nil"/>
              <w:bottom w:val="nil"/>
              <w:right w:val="nil"/>
            </w:tcBorders>
            <w:noWrap/>
            <w:vAlign w:val="bottom"/>
          </w:tcPr>
          <w:p w14:paraId="59E86A61" w14:textId="77777777" w:rsidR="00565D12" w:rsidRPr="00DA2E1E"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0.45</w:t>
            </w:r>
            <w:r w:rsidRPr="001507F9">
              <w:rPr>
                <w:rFonts w:ascii="Calibri" w:hAnsi="Calibri" w:cs="Calibri"/>
                <w:color w:val="000000"/>
                <w:sz w:val="20"/>
                <w:szCs w:val="20"/>
                <w:vertAlign w:val="superscript"/>
              </w:rPr>
              <w:t>***</w:t>
            </w:r>
          </w:p>
        </w:tc>
        <w:tc>
          <w:tcPr>
            <w:tcW w:w="964" w:type="dxa"/>
            <w:tcBorders>
              <w:top w:val="nil"/>
              <w:left w:val="nil"/>
              <w:bottom w:val="nil"/>
              <w:right w:val="nil"/>
            </w:tcBorders>
            <w:noWrap/>
            <w:vAlign w:val="bottom"/>
          </w:tcPr>
          <w:p w14:paraId="4445DF15" w14:textId="77777777" w:rsidR="00565D12" w:rsidRPr="00DA2E1E"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w:t>
            </w:r>
          </w:p>
        </w:tc>
        <w:tc>
          <w:tcPr>
            <w:tcW w:w="964" w:type="dxa"/>
            <w:tcBorders>
              <w:top w:val="nil"/>
              <w:left w:val="nil"/>
              <w:bottom w:val="nil"/>
              <w:right w:val="nil"/>
            </w:tcBorders>
            <w:noWrap/>
            <w:vAlign w:val="bottom"/>
          </w:tcPr>
          <w:p w14:paraId="478C0C49"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bottom"/>
          </w:tcPr>
          <w:p w14:paraId="62C01652"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bottom"/>
          </w:tcPr>
          <w:p w14:paraId="7E2544C4"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bottom"/>
          </w:tcPr>
          <w:p w14:paraId="76CC1281" w14:textId="77777777" w:rsidR="00565D12" w:rsidRPr="00DA2E1E"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w:t>
            </w:r>
            <w:r w:rsidRPr="001507F9">
              <w:rPr>
                <w:rFonts w:ascii="Calibri" w:hAnsi="Calibri" w:cs="Calibri"/>
                <w:color w:val="000000"/>
                <w:sz w:val="20"/>
                <w:szCs w:val="20"/>
                <w:vertAlign w:val="superscript"/>
              </w:rPr>
              <w:t>***</w:t>
            </w:r>
          </w:p>
        </w:tc>
        <w:tc>
          <w:tcPr>
            <w:tcW w:w="964" w:type="dxa"/>
            <w:tcBorders>
              <w:top w:val="nil"/>
              <w:left w:val="nil"/>
              <w:bottom w:val="nil"/>
              <w:right w:val="nil"/>
            </w:tcBorders>
            <w:noWrap/>
            <w:vAlign w:val="center"/>
          </w:tcPr>
          <w:p w14:paraId="0DEED015"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304" w:type="dxa"/>
            <w:tcBorders>
              <w:top w:val="nil"/>
              <w:left w:val="nil"/>
              <w:bottom w:val="nil"/>
              <w:right w:val="nil"/>
            </w:tcBorders>
            <w:noWrap/>
            <w:vAlign w:val="bottom"/>
          </w:tcPr>
          <w:p w14:paraId="1DB17ACA" w14:textId="77777777" w:rsidR="00565D12" w:rsidRPr="00D65ECF"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0.25</w:t>
            </w:r>
          </w:p>
        </w:tc>
        <w:tc>
          <w:tcPr>
            <w:tcW w:w="1928" w:type="dxa"/>
            <w:tcBorders>
              <w:top w:val="nil"/>
              <w:left w:val="nil"/>
              <w:bottom w:val="nil"/>
              <w:right w:val="nil"/>
            </w:tcBorders>
            <w:noWrap/>
            <w:vAlign w:val="bottom"/>
          </w:tcPr>
          <w:p w14:paraId="3CC063F6" w14:textId="77777777" w:rsidR="00565D12" w:rsidRPr="00D65ECF"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-0.36, 0.87</w:t>
            </w:r>
          </w:p>
        </w:tc>
        <w:tc>
          <w:tcPr>
            <w:tcW w:w="419" w:type="dxa"/>
            <w:tcBorders>
              <w:top w:val="nil"/>
              <w:left w:val="nil"/>
              <w:bottom w:val="nil"/>
              <w:right w:val="nil"/>
            </w:tcBorders>
            <w:noWrap/>
            <w:vAlign w:val="bottom"/>
          </w:tcPr>
          <w:p w14:paraId="3BC7A045" w14:textId="77777777" w:rsidR="00565D12" w:rsidRPr="0080357C"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7</w:t>
            </w:r>
          </w:p>
        </w:tc>
        <w:tc>
          <w:tcPr>
            <w:tcW w:w="873" w:type="dxa"/>
            <w:tcBorders>
              <w:top w:val="nil"/>
              <w:left w:val="nil"/>
              <w:bottom w:val="nil"/>
              <w:right w:val="single" w:sz="4" w:space="0" w:color="auto"/>
            </w:tcBorders>
            <w:noWrap/>
            <w:vAlign w:val="bottom"/>
            <w:hideMark/>
          </w:tcPr>
          <w:p w14:paraId="745C50FA" w14:textId="77777777" w:rsidR="00565D12" w:rsidRPr="0080357C"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74.8</w:t>
            </w:r>
            <w:r>
              <w:rPr>
                <w:rFonts w:ascii="Calibri" w:hAnsi="Calibri" w:cs="Calibri"/>
                <w:color w:val="000000"/>
                <w:sz w:val="20"/>
                <w:szCs w:val="20"/>
              </w:rPr>
              <w:t>0</w:t>
            </w:r>
          </w:p>
        </w:tc>
      </w:tr>
      <w:tr w:rsidR="00565D12" w:rsidRPr="006F1F5D" w14:paraId="16173167" w14:textId="77777777" w:rsidTr="009210CA">
        <w:trPr>
          <w:trHeight w:val="288"/>
          <w:jc w:val="center"/>
        </w:trPr>
        <w:tc>
          <w:tcPr>
            <w:tcW w:w="1361" w:type="dxa"/>
            <w:tcBorders>
              <w:top w:val="nil"/>
              <w:left w:val="single" w:sz="4" w:space="0" w:color="auto"/>
              <w:bottom w:val="nil"/>
              <w:right w:val="nil"/>
            </w:tcBorders>
            <w:noWrap/>
            <w:vAlign w:val="center"/>
            <w:hideMark/>
          </w:tcPr>
          <w:p w14:paraId="2D69C4FF" w14:textId="77777777" w:rsidR="00565D12" w:rsidRPr="003E5967"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BM + ρ</w:t>
            </w:r>
          </w:p>
        </w:tc>
        <w:tc>
          <w:tcPr>
            <w:tcW w:w="1134" w:type="dxa"/>
            <w:tcBorders>
              <w:top w:val="nil"/>
              <w:left w:val="nil"/>
              <w:bottom w:val="nil"/>
              <w:right w:val="nil"/>
            </w:tcBorders>
            <w:noWrap/>
            <w:vAlign w:val="bottom"/>
          </w:tcPr>
          <w:p w14:paraId="4DB74034" w14:textId="77777777" w:rsidR="00565D12" w:rsidRPr="007F1807"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2.83</w:t>
            </w:r>
            <w:r w:rsidRPr="001507F9">
              <w:rPr>
                <w:rFonts w:ascii="Calibri" w:hAnsi="Calibri" w:cs="Calibri"/>
                <w:color w:val="000000"/>
                <w:sz w:val="20"/>
                <w:szCs w:val="20"/>
                <w:vertAlign w:val="superscript"/>
              </w:rPr>
              <w:t>***</w:t>
            </w:r>
          </w:p>
        </w:tc>
        <w:tc>
          <w:tcPr>
            <w:tcW w:w="907" w:type="dxa"/>
            <w:tcBorders>
              <w:top w:val="nil"/>
              <w:left w:val="nil"/>
              <w:bottom w:val="nil"/>
              <w:right w:val="nil"/>
            </w:tcBorders>
            <w:noWrap/>
            <w:vAlign w:val="bottom"/>
          </w:tcPr>
          <w:p w14:paraId="0A26F55E" w14:textId="77777777" w:rsidR="00565D12" w:rsidRPr="00DA2E1E"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0.45</w:t>
            </w:r>
            <w:r w:rsidRPr="001507F9">
              <w:rPr>
                <w:rFonts w:ascii="Calibri" w:hAnsi="Calibri" w:cs="Calibri"/>
                <w:color w:val="000000"/>
                <w:sz w:val="20"/>
                <w:szCs w:val="20"/>
                <w:vertAlign w:val="superscript"/>
              </w:rPr>
              <w:t>***</w:t>
            </w:r>
          </w:p>
        </w:tc>
        <w:tc>
          <w:tcPr>
            <w:tcW w:w="964" w:type="dxa"/>
            <w:tcBorders>
              <w:top w:val="nil"/>
              <w:left w:val="nil"/>
              <w:bottom w:val="nil"/>
              <w:right w:val="nil"/>
            </w:tcBorders>
            <w:noWrap/>
            <w:vAlign w:val="bottom"/>
          </w:tcPr>
          <w:p w14:paraId="139FCEE6" w14:textId="77777777" w:rsidR="00565D12" w:rsidRPr="00DA2E1E"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w:t>
            </w:r>
          </w:p>
        </w:tc>
        <w:tc>
          <w:tcPr>
            <w:tcW w:w="964" w:type="dxa"/>
            <w:tcBorders>
              <w:top w:val="nil"/>
              <w:left w:val="nil"/>
              <w:bottom w:val="nil"/>
              <w:right w:val="nil"/>
            </w:tcBorders>
            <w:noWrap/>
            <w:vAlign w:val="bottom"/>
          </w:tcPr>
          <w:p w14:paraId="74D1066C"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bottom"/>
          </w:tcPr>
          <w:p w14:paraId="11F05845"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bottom"/>
          </w:tcPr>
          <w:p w14:paraId="4C770C6F"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bottom"/>
          </w:tcPr>
          <w:p w14:paraId="0E24CF1A" w14:textId="77777777" w:rsidR="00565D12" w:rsidRPr="00DA2E1E"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w:t>
            </w:r>
            <w:r w:rsidRPr="001507F9">
              <w:rPr>
                <w:rFonts w:ascii="Calibri" w:hAnsi="Calibri" w:cs="Calibri"/>
                <w:color w:val="000000"/>
                <w:sz w:val="20"/>
                <w:szCs w:val="20"/>
                <w:vertAlign w:val="superscript"/>
              </w:rPr>
              <w:t>***</w:t>
            </w:r>
          </w:p>
        </w:tc>
        <w:tc>
          <w:tcPr>
            <w:tcW w:w="964" w:type="dxa"/>
            <w:tcBorders>
              <w:top w:val="nil"/>
              <w:left w:val="nil"/>
              <w:bottom w:val="nil"/>
              <w:right w:val="nil"/>
            </w:tcBorders>
            <w:noWrap/>
            <w:vAlign w:val="center"/>
          </w:tcPr>
          <w:p w14:paraId="3529C494"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304" w:type="dxa"/>
            <w:tcBorders>
              <w:top w:val="nil"/>
              <w:left w:val="nil"/>
              <w:bottom w:val="nil"/>
              <w:right w:val="nil"/>
            </w:tcBorders>
            <w:noWrap/>
            <w:vAlign w:val="bottom"/>
          </w:tcPr>
          <w:p w14:paraId="1E673B15" w14:textId="77777777" w:rsidR="00565D12" w:rsidRPr="00D65ECF"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0.00</w:t>
            </w:r>
          </w:p>
        </w:tc>
        <w:tc>
          <w:tcPr>
            <w:tcW w:w="1928" w:type="dxa"/>
            <w:tcBorders>
              <w:top w:val="nil"/>
              <w:left w:val="nil"/>
              <w:bottom w:val="nil"/>
              <w:right w:val="nil"/>
            </w:tcBorders>
            <w:noWrap/>
            <w:vAlign w:val="bottom"/>
          </w:tcPr>
          <w:p w14:paraId="79525BE2" w14:textId="77777777" w:rsidR="00565D12" w:rsidRPr="00D65ECF"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NA, NA</w:t>
            </w:r>
          </w:p>
        </w:tc>
        <w:tc>
          <w:tcPr>
            <w:tcW w:w="419" w:type="dxa"/>
            <w:tcBorders>
              <w:top w:val="nil"/>
              <w:left w:val="nil"/>
              <w:bottom w:val="nil"/>
              <w:right w:val="nil"/>
            </w:tcBorders>
            <w:noWrap/>
            <w:vAlign w:val="bottom"/>
          </w:tcPr>
          <w:p w14:paraId="679BE356" w14:textId="77777777" w:rsidR="00565D12" w:rsidRPr="0080357C"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7</w:t>
            </w:r>
          </w:p>
        </w:tc>
        <w:tc>
          <w:tcPr>
            <w:tcW w:w="873" w:type="dxa"/>
            <w:tcBorders>
              <w:top w:val="nil"/>
              <w:left w:val="nil"/>
              <w:bottom w:val="nil"/>
              <w:right w:val="single" w:sz="4" w:space="0" w:color="auto"/>
            </w:tcBorders>
            <w:noWrap/>
            <w:vAlign w:val="bottom"/>
            <w:hideMark/>
          </w:tcPr>
          <w:p w14:paraId="626D4C5B" w14:textId="77777777" w:rsidR="00565D12" w:rsidRPr="0080357C"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75.04</w:t>
            </w:r>
          </w:p>
        </w:tc>
      </w:tr>
      <w:tr w:rsidR="00565D12" w:rsidRPr="006F1F5D" w14:paraId="2AC8AAF0" w14:textId="77777777" w:rsidTr="009210CA">
        <w:trPr>
          <w:trHeight w:val="288"/>
          <w:jc w:val="center"/>
        </w:trPr>
        <w:tc>
          <w:tcPr>
            <w:tcW w:w="1361" w:type="dxa"/>
            <w:tcBorders>
              <w:top w:val="nil"/>
              <w:left w:val="single" w:sz="4" w:space="0" w:color="auto"/>
              <w:bottom w:val="nil"/>
              <w:right w:val="nil"/>
            </w:tcBorders>
            <w:noWrap/>
            <w:vAlign w:val="center"/>
            <w:hideMark/>
          </w:tcPr>
          <w:p w14:paraId="12CEF6F1" w14:textId="77777777" w:rsidR="00565D12" w:rsidRPr="003E5967"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BM + λ</w:t>
            </w:r>
          </w:p>
        </w:tc>
        <w:tc>
          <w:tcPr>
            <w:tcW w:w="1134" w:type="dxa"/>
            <w:tcBorders>
              <w:top w:val="nil"/>
              <w:left w:val="nil"/>
              <w:bottom w:val="nil"/>
              <w:right w:val="nil"/>
            </w:tcBorders>
            <w:noWrap/>
            <w:vAlign w:val="bottom"/>
          </w:tcPr>
          <w:p w14:paraId="28E429B5" w14:textId="77777777" w:rsidR="00565D12" w:rsidRPr="007F1807"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2.88</w:t>
            </w:r>
            <w:r w:rsidRPr="001507F9">
              <w:rPr>
                <w:rFonts w:ascii="Calibri" w:hAnsi="Calibri" w:cs="Calibri"/>
                <w:color w:val="000000"/>
                <w:sz w:val="20"/>
                <w:szCs w:val="20"/>
                <w:vertAlign w:val="superscript"/>
              </w:rPr>
              <w:t>***</w:t>
            </w:r>
          </w:p>
        </w:tc>
        <w:tc>
          <w:tcPr>
            <w:tcW w:w="907" w:type="dxa"/>
            <w:tcBorders>
              <w:top w:val="nil"/>
              <w:left w:val="nil"/>
              <w:bottom w:val="nil"/>
              <w:right w:val="nil"/>
            </w:tcBorders>
            <w:noWrap/>
            <w:vAlign w:val="bottom"/>
          </w:tcPr>
          <w:p w14:paraId="5420DA65" w14:textId="77777777" w:rsidR="00565D12" w:rsidRPr="00DA2E1E"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0.43</w:t>
            </w:r>
            <w:r w:rsidRPr="001507F9">
              <w:rPr>
                <w:rFonts w:ascii="Calibri" w:hAnsi="Calibri" w:cs="Calibri"/>
                <w:color w:val="000000"/>
                <w:sz w:val="20"/>
                <w:szCs w:val="20"/>
                <w:vertAlign w:val="superscript"/>
              </w:rPr>
              <w:t>**</w:t>
            </w:r>
          </w:p>
        </w:tc>
        <w:tc>
          <w:tcPr>
            <w:tcW w:w="964" w:type="dxa"/>
            <w:tcBorders>
              <w:top w:val="nil"/>
              <w:left w:val="nil"/>
              <w:bottom w:val="nil"/>
              <w:right w:val="nil"/>
            </w:tcBorders>
            <w:noWrap/>
            <w:vAlign w:val="bottom"/>
          </w:tcPr>
          <w:p w14:paraId="0B674623" w14:textId="77777777" w:rsidR="00565D12" w:rsidRPr="00DA2E1E"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w:t>
            </w:r>
          </w:p>
        </w:tc>
        <w:tc>
          <w:tcPr>
            <w:tcW w:w="964" w:type="dxa"/>
            <w:tcBorders>
              <w:top w:val="nil"/>
              <w:left w:val="nil"/>
              <w:bottom w:val="nil"/>
              <w:right w:val="nil"/>
            </w:tcBorders>
            <w:noWrap/>
            <w:vAlign w:val="bottom"/>
          </w:tcPr>
          <w:p w14:paraId="13FA6058"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bottom"/>
          </w:tcPr>
          <w:p w14:paraId="074EC938"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bottom"/>
          </w:tcPr>
          <w:p w14:paraId="748A1420"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bottom"/>
          </w:tcPr>
          <w:p w14:paraId="703304F6" w14:textId="77777777" w:rsidR="00565D12" w:rsidRPr="00DA2E1E"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w:t>
            </w:r>
            <w:r w:rsidRPr="001507F9">
              <w:rPr>
                <w:rFonts w:ascii="Calibri" w:hAnsi="Calibri" w:cs="Calibri"/>
                <w:color w:val="000000"/>
                <w:sz w:val="20"/>
                <w:szCs w:val="20"/>
                <w:vertAlign w:val="superscript"/>
              </w:rPr>
              <w:t>**</w:t>
            </w:r>
          </w:p>
        </w:tc>
        <w:tc>
          <w:tcPr>
            <w:tcW w:w="964" w:type="dxa"/>
            <w:tcBorders>
              <w:top w:val="nil"/>
              <w:left w:val="nil"/>
              <w:bottom w:val="nil"/>
              <w:right w:val="nil"/>
            </w:tcBorders>
            <w:noWrap/>
            <w:vAlign w:val="center"/>
          </w:tcPr>
          <w:p w14:paraId="70523C96"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304" w:type="dxa"/>
            <w:tcBorders>
              <w:top w:val="nil"/>
              <w:left w:val="nil"/>
              <w:bottom w:val="nil"/>
              <w:right w:val="nil"/>
            </w:tcBorders>
            <w:noWrap/>
            <w:vAlign w:val="bottom"/>
          </w:tcPr>
          <w:p w14:paraId="1DEB4400" w14:textId="77777777" w:rsidR="00565D12" w:rsidRPr="00D65ECF"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0.25</w:t>
            </w:r>
          </w:p>
        </w:tc>
        <w:tc>
          <w:tcPr>
            <w:tcW w:w="1928" w:type="dxa"/>
            <w:tcBorders>
              <w:top w:val="nil"/>
              <w:left w:val="nil"/>
              <w:bottom w:val="nil"/>
              <w:right w:val="nil"/>
            </w:tcBorders>
            <w:noWrap/>
            <w:vAlign w:val="bottom"/>
          </w:tcPr>
          <w:p w14:paraId="659C7111" w14:textId="77777777" w:rsidR="00565D12" w:rsidRPr="00D65ECF"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NA, NA</w:t>
            </w:r>
          </w:p>
        </w:tc>
        <w:tc>
          <w:tcPr>
            <w:tcW w:w="419" w:type="dxa"/>
            <w:tcBorders>
              <w:top w:val="nil"/>
              <w:left w:val="nil"/>
              <w:bottom w:val="nil"/>
              <w:right w:val="nil"/>
            </w:tcBorders>
            <w:noWrap/>
            <w:vAlign w:val="bottom"/>
          </w:tcPr>
          <w:p w14:paraId="3DAA7470" w14:textId="77777777" w:rsidR="00565D12" w:rsidRPr="0080357C"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6</w:t>
            </w:r>
          </w:p>
        </w:tc>
        <w:tc>
          <w:tcPr>
            <w:tcW w:w="873" w:type="dxa"/>
            <w:tcBorders>
              <w:top w:val="nil"/>
              <w:left w:val="nil"/>
              <w:bottom w:val="nil"/>
              <w:right w:val="single" w:sz="4" w:space="0" w:color="auto"/>
            </w:tcBorders>
            <w:noWrap/>
            <w:vAlign w:val="bottom"/>
            <w:hideMark/>
          </w:tcPr>
          <w:p w14:paraId="4F41CFAB" w14:textId="77777777" w:rsidR="00565D12" w:rsidRPr="0080357C"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75.15</w:t>
            </w:r>
          </w:p>
        </w:tc>
      </w:tr>
      <w:tr w:rsidR="00565D12" w:rsidRPr="006F1F5D" w14:paraId="47750767" w14:textId="77777777" w:rsidTr="009210CA">
        <w:trPr>
          <w:trHeight w:val="288"/>
          <w:jc w:val="center"/>
        </w:trPr>
        <w:tc>
          <w:tcPr>
            <w:tcW w:w="1361" w:type="dxa"/>
            <w:tcBorders>
              <w:top w:val="nil"/>
              <w:left w:val="single" w:sz="4" w:space="0" w:color="auto"/>
              <w:bottom w:val="nil"/>
              <w:right w:val="nil"/>
            </w:tcBorders>
            <w:noWrap/>
            <w:hideMark/>
          </w:tcPr>
          <w:p w14:paraId="6F528E87" w14:textId="77777777" w:rsidR="00565D12" w:rsidRPr="003E5967"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BM + λ</w:t>
            </w:r>
          </w:p>
        </w:tc>
        <w:tc>
          <w:tcPr>
            <w:tcW w:w="1134" w:type="dxa"/>
            <w:tcBorders>
              <w:top w:val="nil"/>
              <w:left w:val="nil"/>
              <w:bottom w:val="nil"/>
              <w:right w:val="nil"/>
            </w:tcBorders>
            <w:noWrap/>
            <w:vAlign w:val="bottom"/>
          </w:tcPr>
          <w:p w14:paraId="4D32CCF9" w14:textId="77777777" w:rsidR="00565D12" w:rsidRPr="007F1807"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3.07</w:t>
            </w:r>
            <w:r w:rsidRPr="001507F9">
              <w:rPr>
                <w:rFonts w:ascii="Calibri" w:hAnsi="Calibri" w:cs="Calibri"/>
                <w:color w:val="000000"/>
                <w:sz w:val="20"/>
                <w:szCs w:val="20"/>
                <w:vertAlign w:val="superscript"/>
              </w:rPr>
              <w:t>***</w:t>
            </w:r>
          </w:p>
        </w:tc>
        <w:tc>
          <w:tcPr>
            <w:tcW w:w="907" w:type="dxa"/>
            <w:tcBorders>
              <w:top w:val="nil"/>
              <w:left w:val="nil"/>
              <w:bottom w:val="nil"/>
              <w:right w:val="nil"/>
            </w:tcBorders>
            <w:noWrap/>
            <w:vAlign w:val="bottom"/>
          </w:tcPr>
          <w:p w14:paraId="30EE5715" w14:textId="77777777" w:rsidR="00565D12" w:rsidRPr="00DA2E1E"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0.38</w:t>
            </w:r>
            <w:r w:rsidRPr="001507F9">
              <w:rPr>
                <w:rFonts w:ascii="Calibri" w:hAnsi="Calibri" w:cs="Calibri"/>
                <w:color w:val="000000"/>
                <w:sz w:val="20"/>
                <w:szCs w:val="20"/>
                <w:vertAlign w:val="superscript"/>
              </w:rPr>
              <w:t>**</w:t>
            </w:r>
          </w:p>
        </w:tc>
        <w:tc>
          <w:tcPr>
            <w:tcW w:w="964" w:type="dxa"/>
            <w:tcBorders>
              <w:top w:val="nil"/>
              <w:left w:val="nil"/>
              <w:bottom w:val="nil"/>
              <w:right w:val="nil"/>
            </w:tcBorders>
            <w:noWrap/>
            <w:vAlign w:val="bottom"/>
          </w:tcPr>
          <w:p w14:paraId="428F8650"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bottom"/>
          </w:tcPr>
          <w:p w14:paraId="1720820F"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bottom"/>
          </w:tcPr>
          <w:p w14:paraId="552A2881"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bottom"/>
          </w:tcPr>
          <w:p w14:paraId="4D60B966"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bottom"/>
          </w:tcPr>
          <w:p w14:paraId="12B56469" w14:textId="77777777" w:rsidR="00565D12" w:rsidRPr="00DA2E1E"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w:t>
            </w:r>
            <w:r w:rsidRPr="001507F9">
              <w:rPr>
                <w:rFonts w:ascii="Calibri" w:hAnsi="Calibri" w:cs="Calibri"/>
                <w:color w:val="000000"/>
                <w:sz w:val="20"/>
                <w:szCs w:val="20"/>
                <w:vertAlign w:val="superscript"/>
              </w:rPr>
              <w:t>***</w:t>
            </w:r>
          </w:p>
        </w:tc>
        <w:tc>
          <w:tcPr>
            <w:tcW w:w="964" w:type="dxa"/>
            <w:tcBorders>
              <w:top w:val="nil"/>
              <w:left w:val="nil"/>
              <w:bottom w:val="nil"/>
              <w:right w:val="nil"/>
            </w:tcBorders>
            <w:noWrap/>
            <w:vAlign w:val="center"/>
          </w:tcPr>
          <w:p w14:paraId="53D9C844"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304" w:type="dxa"/>
            <w:tcBorders>
              <w:top w:val="nil"/>
              <w:left w:val="nil"/>
              <w:bottom w:val="nil"/>
              <w:right w:val="nil"/>
            </w:tcBorders>
            <w:noWrap/>
            <w:vAlign w:val="bottom"/>
          </w:tcPr>
          <w:p w14:paraId="64E4B46A" w14:textId="77777777" w:rsidR="00565D12" w:rsidRPr="00D65ECF"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0.50</w:t>
            </w:r>
          </w:p>
        </w:tc>
        <w:tc>
          <w:tcPr>
            <w:tcW w:w="1928" w:type="dxa"/>
            <w:tcBorders>
              <w:top w:val="nil"/>
              <w:left w:val="nil"/>
              <w:bottom w:val="nil"/>
              <w:right w:val="nil"/>
            </w:tcBorders>
            <w:noWrap/>
            <w:vAlign w:val="bottom"/>
          </w:tcPr>
          <w:p w14:paraId="34EA2CF0" w14:textId="77777777" w:rsidR="00565D12" w:rsidRPr="00D65ECF"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NA, NA</w:t>
            </w:r>
          </w:p>
        </w:tc>
        <w:tc>
          <w:tcPr>
            <w:tcW w:w="419" w:type="dxa"/>
            <w:tcBorders>
              <w:top w:val="nil"/>
              <w:left w:val="nil"/>
              <w:bottom w:val="nil"/>
              <w:right w:val="nil"/>
            </w:tcBorders>
            <w:noWrap/>
            <w:vAlign w:val="bottom"/>
          </w:tcPr>
          <w:p w14:paraId="16CAB248" w14:textId="77777777" w:rsidR="00565D12" w:rsidRPr="0080357C"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5</w:t>
            </w:r>
          </w:p>
        </w:tc>
        <w:tc>
          <w:tcPr>
            <w:tcW w:w="873" w:type="dxa"/>
            <w:tcBorders>
              <w:top w:val="nil"/>
              <w:left w:val="nil"/>
              <w:bottom w:val="nil"/>
              <w:right w:val="single" w:sz="4" w:space="0" w:color="auto"/>
            </w:tcBorders>
            <w:noWrap/>
            <w:vAlign w:val="bottom"/>
            <w:hideMark/>
          </w:tcPr>
          <w:p w14:paraId="79262562" w14:textId="77777777" w:rsidR="00565D12" w:rsidRPr="0080357C"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75.73</w:t>
            </w:r>
          </w:p>
        </w:tc>
      </w:tr>
      <w:tr w:rsidR="00565D12" w:rsidRPr="006F1F5D" w14:paraId="04D5BFC3" w14:textId="77777777" w:rsidTr="009210CA">
        <w:trPr>
          <w:trHeight w:val="288"/>
          <w:jc w:val="center"/>
        </w:trPr>
        <w:tc>
          <w:tcPr>
            <w:tcW w:w="1361" w:type="dxa"/>
            <w:tcBorders>
              <w:top w:val="nil"/>
              <w:left w:val="single" w:sz="4" w:space="0" w:color="auto"/>
              <w:bottom w:val="nil"/>
              <w:right w:val="nil"/>
            </w:tcBorders>
            <w:noWrap/>
            <w:hideMark/>
          </w:tcPr>
          <w:p w14:paraId="6FA9DC59" w14:textId="77777777" w:rsidR="00565D12" w:rsidRPr="003E5967"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BM + λ</w:t>
            </w:r>
          </w:p>
        </w:tc>
        <w:tc>
          <w:tcPr>
            <w:tcW w:w="1134" w:type="dxa"/>
            <w:tcBorders>
              <w:top w:val="nil"/>
              <w:left w:val="nil"/>
              <w:bottom w:val="nil"/>
              <w:right w:val="nil"/>
            </w:tcBorders>
            <w:noWrap/>
            <w:vAlign w:val="bottom"/>
          </w:tcPr>
          <w:p w14:paraId="62772BAE" w14:textId="77777777" w:rsidR="00565D12" w:rsidRPr="007F1807"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2.89</w:t>
            </w:r>
            <w:r w:rsidRPr="001507F9">
              <w:rPr>
                <w:rFonts w:ascii="Calibri" w:hAnsi="Calibri" w:cs="Calibri"/>
                <w:color w:val="000000"/>
                <w:sz w:val="20"/>
                <w:szCs w:val="20"/>
                <w:vertAlign w:val="superscript"/>
              </w:rPr>
              <w:t>***</w:t>
            </w:r>
          </w:p>
        </w:tc>
        <w:tc>
          <w:tcPr>
            <w:tcW w:w="907" w:type="dxa"/>
            <w:tcBorders>
              <w:top w:val="nil"/>
              <w:left w:val="nil"/>
              <w:bottom w:val="nil"/>
              <w:right w:val="nil"/>
            </w:tcBorders>
            <w:noWrap/>
            <w:vAlign w:val="bottom"/>
          </w:tcPr>
          <w:p w14:paraId="10D39B0A" w14:textId="77777777" w:rsidR="00565D12" w:rsidRPr="00DA2E1E"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0.42</w:t>
            </w:r>
            <w:r w:rsidRPr="001507F9">
              <w:rPr>
                <w:rFonts w:ascii="Calibri" w:hAnsi="Calibri" w:cs="Calibri"/>
                <w:color w:val="000000"/>
                <w:sz w:val="20"/>
                <w:szCs w:val="20"/>
                <w:vertAlign w:val="superscript"/>
              </w:rPr>
              <w:t>**</w:t>
            </w:r>
          </w:p>
        </w:tc>
        <w:tc>
          <w:tcPr>
            <w:tcW w:w="964" w:type="dxa"/>
            <w:tcBorders>
              <w:top w:val="nil"/>
              <w:left w:val="nil"/>
              <w:bottom w:val="nil"/>
              <w:right w:val="nil"/>
            </w:tcBorders>
            <w:noWrap/>
            <w:vAlign w:val="bottom"/>
          </w:tcPr>
          <w:p w14:paraId="20EF8688" w14:textId="77777777" w:rsidR="00565D12" w:rsidRPr="00DA2E1E"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w:t>
            </w:r>
          </w:p>
        </w:tc>
        <w:tc>
          <w:tcPr>
            <w:tcW w:w="964" w:type="dxa"/>
            <w:tcBorders>
              <w:top w:val="nil"/>
              <w:left w:val="nil"/>
              <w:bottom w:val="nil"/>
              <w:right w:val="nil"/>
            </w:tcBorders>
            <w:noWrap/>
            <w:vAlign w:val="bottom"/>
          </w:tcPr>
          <w:p w14:paraId="2008D637"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bottom"/>
          </w:tcPr>
          <w:p w14:paraId="0E0EC869"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bottom"/>
          </w:tcPr>
          <w:p w14:paraId="682B221C"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bottom"/>
          </w:tcPr>
          <w:p w14:paraId="59C86E54" w14:textId="77777777" w:rsidR="00565D12" w:rsidRPr="00DA2E1E"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w:t>
            </w:r>
            <w:r w:rsidRPr="001507F9">
              <w:rPr>
                <w:rFonts w:ascii="Calibri" w:hAnsi="Calibri" w:cs="Calibri"/>
                <w:color w:val="000000"/>
                <w:sz w:val="20"/>
                <w:szCs w:val="20"/>
                <w:vertAlign w:val="superscript"/>
              </w:rPr>
              <w:t>**</w:t>
            </w:r>
          </w:p>
        </w:tc>
        <w:tc>
          <w:tcPr>
            <w:tcW w:w="964" w:type="dxa"/>
            <w:tcBorders>
              <w:top w:val="nil"/>
              <w:left w:val="nil"/>
              <w:bottom w:val="nil"/>
              <w:right w:val="nil"/>
            </w:tcBorders>
            <w:noWrap/>
            <w:vAlign w:val="center"/>
          </w:tcPr>
          <w:p w14:paraId="793D6467"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304" w:type="dxa"/>
            <w:tcBorders>
              <w:top w:val="nil"/>
              <w:left w:val="nil"/>
              <w:bottom w:val="nil"/>
              <w:right w:val="nil"/>
            </w:tcBorders>
            <w:noWrap/>
            <w:vAlign w:val="bottom"/>
          </w:tcPr>
          <w:p w14:paraId="4341C618" w14:textId="77777777" w:rsidR="00565D12" w:rsidRPr="00D65ECF"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0.50</w:t>
            </w:r>
          </w:p>
        </w:tc>
        <w:tc>
          <w:tcPr>
            <w:tcW w:w="1928" w:type="dxa"/>
            <w:tcBorders>
              <w:top w:val="nil"/>
              <w:left w:val="nil"/>
              <w:bottom w:val="nil"/>
              <w:right w:val="nil"/>
            </w:tcBorders>
            <w:noWrap/>
            <w:vAlign w:val="bottom"/>
          </w:tcPr>
          <w:p w14:paraId="4D59582A" w14:textId="77777777" w:rsidR="00565D12" w:rsidRPr="00D65ECF"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NA, NA</w:t>
            </w:r>
          </w:p>
        </w:tc>
        <w:tc>
          <w:tcPr>
            <w:tcW w:w="419" w:type="dxa"/>
            <w:tcBorders>
              <w:top w:val="nil"/>
              <w:left w:val="nil"/>
              <w:bottom w:val="nil"/>
              <w:right w:val="nil"/>
            </w:tcBorders>
            <w:noWrap/>
            <w:vAlign w:val="bottom"/>
          </w:tcPr>
          <w:p w14:paraId="77982E1A" w14:textId="77777777" w:rsidR="00565D12" w:rsidRPr="0080357C"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6</w:t>
            </w:r>
          </w:p>
        </w:tc>
        <w:tc>
          <w:tcPr>
            <w:tcW w:w="873" w:type="dxa"/>
            <w:tcBorders>
              <w:top w:val="nil"/>
              <w:left w:val="nil"/>
              <w:bottom w:val="nil"/>
              <w:right w:val="single" w:sz="4" w:space="0" w:color="auto"/>
            </w:tcBorders>
            <w:noWrap/>
            <w:vAlign w:val="bottom"/>
            <w:hideMark/>
          </w:tcPr>
          <w:p w14:paraId="242D9C66" w14:textId="77777777" w:rsidR="00565D12" w:rsidRPr="0080357C"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77.61</w:t>
            </w:r>
          </w:p>
        </w:tc>
      </w:tr>
      <w:tr w:rsidR="00565D12" w:rsidRPr="006F1F5D" w14:paraId="4FC98E94" w14:textId="77777777" w:rsidTr="009210CA">
        <w:trPr>
          <w:trHeight w:val="288"/>
          <w:jc w:val="center"/>
        </w:trPr>
        <w:tc>
          <w:tcPr>
            <w:tcW w:w="1361" w:type="dxa"/>
            <w:tcBorders>
              <w:top w:val="nil"/>
              <w:left w:val="single" w:sz="4" w:space="0" w:color="auto"/>
              <w:bottom w:val="nil"/>
              <w:right w:val="nil"/>
            </w:tcBorders>
            <w:noWrap/>
            <w:hideMark/>
          </w:tcPr>
          <w:p w14:paraId="172A52FD" w14:textId="77777777" w:rsidR="00565D12" w:rsidRPr="003E5967"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BM + λ</w:t>
            </w:r>
          </w:p>
        </w:tc>
        <w:tc>
          <w:tcPr>
            <w:tcW w:w="1134" w:type="dxa"/>
            <w:tcBorders>
              <w:top w:val="nil"/>
              <w:left w:val="nil"/>
              <w:bottom w:val="nil"/>
              <w:right w:val="nil"/>
            </w:tcBorders>
            <w:noWrap/>
            <w:vAlign w:val="bottom"/>
          </w:tcPr>
          <w:p w14:paraId="4DBE81C3" w14:textId="77777777" w:rsidR="00565D12" w:rsidRPr="007F1807"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3.09</w:t>
            </w:r>
            <w:r w:rsidRPr="001507F9">
              <w:rPr>
                <w:rFonts w:ascii="Calibri" w:hAnsi="Calibri" w:cs="Calibri"/>
                <w:color w:val="000000"/>
                <w:sz w:val="20"/>
                <w:szCs w:val="20"/>
                <w:vertAlign w:val="superscript"/>
              </w:rPr>
              <w:t>**</w:t>
            </w:r>
          </w:p>
        </w:tc>
        <w:tc>
          <w:tcPr>
            <w:tcW w:w="907" w:type="dxa"/>
            <w:tcBorders>
              <w:top w:val="nil"/>
              <w:left w:val="nil"/>
              <w:bottom w:val="nil"/>
              <w:right w:val="nil"/>
            </w:tcBorders>
            <w:noWrap/>
            <w:vAlign w:val="bottom"/>
          </w:tcPr>
          <w:p w14:paraId="2084E51E" w14:textId="77777777" w:rsidR="00565D12" w:rsidRPr="00DA2E1E"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0.37</w:t>
            </w:r>
            <w:r w:rsidRPr="001507F9">
              <w:rPr>
                <w:rFonts w:ascii="Calibri" w:hAnsi="Calibri" w:cs="Calibri"/>
                <w:color w:val="000000"/>
                <w:sz w:val="20"/>
                <w:szCs w:val="20"/>
                <w:vertAlign w:val="superscript"/>
              </w:rPr>
              <w:t>*</w:t>
            </w:r>
          </w:p>
        </w:tc>
        <w:tc>
          <w:tcPr>
            <w:tcW w:w="964" w:type="dxa"/>
            <w:tcBorders>
              <w:top w:val="nil"/>
              <w:left w:val="nil"/>
              <w:bottom w:val="nil"/>
              <w:right w:val="nil"/>
            </w:tcBorders>
            <w:noWrap/>
            <w:vAlign w:val="bottom"/>
          </w:tcPr>
          <w:p w14:paraId="25566A1F"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bottom"/>
          </w:tcPr>
          <w:p w14:paraId="7F31DFE7"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bottom"/>
          </w:tcPr>
          <w:p w14:paraId="3767AD69"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bottom"/>
          </w:tcPr>
          <w:p w14:paraId="1F745ECD"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bottom"/>
          </w:tcPr>
          <w:p w14:paraId="4E65A727" w14:textId="77777777" w:rsidR="00565D12" w:rsidRPr="00DA2E1E"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w:t>
            </w:r>
            <w:r w:rsidRPr="001507F9">
              <w:rPr>
                <w:rFonts w:ascii="Calibri" w:hAnsi="Calibri" w:cs="Calibri"/>
                <w:color w:val="000000"/>
                <w:sz w:val="20"/>
                <w:szCs w:val="20"/>
                <w:vertAlign w:val="superscript"/>
              </w:rPr>
              <w:t>**</w:t>
            </w:r>
          </w:p>
        </w:tc>
        <w:tc>
          <w:tcPr>
            <w:tcW w:w="964" w:type="dxa"/>
            <w:tcBorders>
              <w:top w:val="nil"/>
              <w:left w:val="nil"/>
              <w:bottom w:val="nil"/>
              <w:right w:val="nil"/>
            </w:tcBorders>
            <w:noWrap/>
            <w:vAlign w:val="center"/>
          </w:tcPr>
          <w:p w14:paraId="2CCA645A"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304" w:type="dxa"/>
            <w:tcBorders>
              <w:top w:val="nil"/>
              <w:left w:val="nil"/>
              <w:bottom w:val="nil"/>
              <w:right w:val="nil"/>
            </w:tcBorders>
            <w:noWrap/>
            <w:vAlign w:val="bottom"/>
          </w:tcPr>
          <w:p w14:paraId="6B789AB9" w14:textId="77777777" w:rsidR="00565D12" w:rsidRPr="00D65ECF"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0.75</w:t>
            </w:r>
          </w:p>
        </w:tc>
        <w:tc>
          <w:tcPr>
            <w:tcW w:w="1928" w:type="dxa"/>
            <w:tcBorders>
              <w:top w:val="nil"/>
              <w:left w:val="nil"/>
              <w:bottom w:val="nil"/>
              <w:right w:val="nil"/>
            </w:tcBorders>
            <w:noWrap/>
            <w:vAlign w:val="bottom"/>
          </w:tcPr>
          <w:p w14:paraId="0CD496BC" w14:textId="77777777" w:rsidR="00565D12" w:rsidRPr="00D65ECF"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NA, NA</w:t>
            </w:r>
          </w:p>
        </w:tc>
        <w:tc>
          <w:tcPr>
            <w:tcW w:w="419" w:type="dxa"/>
            <w:tcBorders>
              <w:top w:val="nil"/>
              <w:left w:val="nil"/>
              <w:bottom w:val="nil"/>
              <w:right w:val="nil"/>
            </w:tcBorders>
            <w:noWrap/>
            <w:vAlign w:val="bottom"/>
          </w:tcPr>
          <w:p w14:paraId="52A75096" w14:textId="77777777" w:rsidR="00565D12" w:rsidRPr="0080357C"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5</w:t>
            </w:r>
          </w:p>
        </w:tc>
        <w:tc>
          <w:tcPr>
            <w:tcW w:w="873" w:type="dxa"/>
            <w:tcBorders>
              <w:top w:val="nil"/>
              <w:left w:val="nil"/>
              <w:bottom w:val="nil"/>
              <w:right w:val="single" w:sz="4" w:space="0" w:color="auto"/>
            </w:tcBorders>
            <w:noWrap/>
            <w:vAlign w:val="bottom"/>
            <w:hideMark/>
          </w:tcPr>
          <w:p w14:paraId="77CB5D5C" w14:textId="77777777" w:rsidR="00565D12" w:rsidRPr="0080357C"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78.94</w:t>
            </w:r>
          </w:p>
        </w:tc>
      </w:tr>
      <w:tr w:rsidR="00565D12" w:rsidRPr="006F1F5D" w14:paraId="2EF3A8FE" w14:textId="77777777" w:rsidTr="009210CA">
        <w:trPr>
          <w:trHeight w:val="288"/>
          <w:jc w:val="center"/>
        </w:trPr>
        <w:tc>
          <w:tcPr>
            <w:tcW w:w="1361" w:type="dxa"/>
            <w:tcBorders>
              <w:top w:val="nil"/>
              <w:left w:val="single" w:sz="4" w:space="0" w:color="auto"/>
              <w:bottom w:val="single" w:sz="4" w:space="0" w:color="auto"/>
              <w:right w:val="nil"/>
            </w:tcBorders>
            <w:noWrap/>
            <w:vAlign w:val="center"/>
            <w:hideMark/>
          </w:tcPr>
          <w:p w14:paraId="026F9CDC"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λ - Trait</w:t>
            </w:r>
          </w:p>
        </w:tc>
        <w:tc>
          <w:tcPr>
            <w:tcW w:w="1134" w:type="dxa"/>
            <w:tcBorders>
              <w:top w:val="nil"/>
              <w:left w:val="nil"/>
              <w:bottom w:val="single" w:sz="4" w:space="0" w:color="auto"/>
              <w:right w:val="nil"/>
            </w:tcBorders>
            <w:noWrap/>
            <w:vAlign w:val="bottom"/>
          </w:tcPr>
          <w:p w14:paraId="0EE15647" w14:textId="77777777" w:rsidR="00565D12" w:rsidRPr="007F1807"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3.09</w:t>
            </w:r>
            <w:r w:rsidRPr="001507F9">
              <w:rPr>
                <w:rFonts w:ascii="Calibri" w:hAnsi="Calibri" w:cs="Calibri"/>
                <w:color w:val="000000"/>
                <w:sz w:val="20"/>
                <w:szCs w:val="20"/>
                <w:vertAlign w:val="superscript"/>
              </w:rPr>
              <w:t>**</w:t>
            </w:r>
          </w:p>
        </w:tc>
        <w:tc>
          <w:tcPr>
            <w:tcW w:w="907" w:type="dxa"/>
            <w:tcBorders>
              <w:top w:val="nil"/>
              <w:left w:val="nil"/>
              <w:bottom w:val="single" w:sz="4" w:space="0" w:color="auto"/>
              <w:right w:val="nil"/>
            </w:tcBorders>
            <w:noWrap/>
            <w:vAlign w:val="bottom"/>
          </w:tcPr>
          <w:p w14:paraId="75B797AA" w14:textId="77777777" w:rsidR="00565D12" w:rsidRPr="00DA2E1E"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0.37</w:t>
            </w:r>
            <w:r w:rsidRPr="001507F9">
              <w:rPr>
                <w:rFonts w:ascii="Calibri" w:hAnsi="Calibri" w:cs="Calibri"/>
                <w:color w:val="000000"/>
                <w:sz w:val="20"/>
                <w:szCs w:val="20"/>
                <w:vertAlign w:val="superscript"/>
              </w:rPr>
              <w:t>*</w:t>
            </w:r>
          </w:p>
        </w:tc>
        <w:tc>
          <w:tcPr>
            <w:tcW w:w="964" w:type="dxa"/>
            <w:tcBorders>
              <w:top w:val="nil"/>
              <w:left w:val="nil"/>
              <w:bottom w:val="single" w:sz="4" w:space="0" w:color="auto"/>
              <w:right w:val="nil"/>
            </w:tcBorders>
            <w:noWrap/>
            <w:vAlign w:val="bottom"/>
          </w:tcPr>
          <w:p w14:paraId="1F425C9B"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single" w:sz="4" w:space="0" w:color="auto"/>
              <w:right w:val="nil"/>
            </w:tcBorders>
            <w:noWrap/>
            <w:vAlign w:val="bottom"/>
          </w:tcPr>
          <w:p w14:paraId="4FE765EC"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single" w:sz="4" w:space="0" w:color="auto"/>
              <w:right w:val="nil"/>
            </w:tcBorders>
            <w:noWrap/>
            <w:vAlign w:val="bottom"/>
          </w:tcPr>
          <w:p w14:paraId="7B3DF0BD"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single" w:sz="4" w:space="0" w:color="auto"/>
              <w:right w:val="nil"/>
            </w:tcBorders>
            <w:noWrap/>
            <w:vAlign w:val="bottom"/>
          </w:tcPr>
          <w:p w14:paraId="124972FB" w14:textId="77777777" w:rsidR="00565D12" w:rsidRPr="00DA2E1E" w:rsidRDefault="00565D12" w:rsidP="009210CA">
            <w:pPr>
              <w:spacing w:after="0"/>
              <w:jc w:val="center"/>
              <w:rPr>
                <w:rFonts w:ascii="Calibri" w:eastAsia="Times New Roman" w:hAnsi="Calibri" w:cs="Calibri"/>
                <w:sz w:val="20"/>
                <w:szCs w:val="20"/>
                <w:lang w:eastAsia="en-AU"/>
              </w:rPr>
            </w:pPr>
          </w:p>
        </w:tc>
        <w:tc>
          <w:tcPr>
            <w:tcW w:w="1191" w:type="dxa"/>
            <w:tcBorders>
              <w:top w:val="nil"/>
              <w:left w:val="nil"/>
              <w:bottom w:val="single" w:sz="4" w:space="0" w:color="auto"/>
              <w:right w:val="nil"/>
            </w:tcBorders>
            <w:noWrap/>
            <w:vAlign w:val="bottom"/>
          </w:tcPr>
          <w:p w14:paraId="26CCC573" w14:textId="77777777" w:rsidR="00565D12" w:rsidRPr="00DA2E1E"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w:t>
            </w:r>
            <w:r w:rsidRPr="001507F9">
              <w:rPr>
                <w:rFonts w:ascii="Calibri" w:hAnsi="Calibri" w:cs="Calibri"/>
                <w:color w:val="000000"/>
                <w:sz w:val="20"/>
                <w:szCs w:val="20"/>
                <w:vertAlign w:val="superscript"/>
              </w:rPr>
              <w:t>**</w:t>
            </w:r>
          </w:p>
        </w:tc>
        <w:tc>
          <w:tcPr>
            <w:tcW w:w="964" w:type="dxa"/>
            <w:tcBorders>
              <w:top w:val="nil"/>
              <w:left w:val="nil"/>
              <w:bottom w:val="single" w:sz="4" w:space="0" w:color="auto"/>
              <w:right w:val="nil"/>
            </w:tcBorders>
            <w:noWrap/>
            <w:vAlign w:val="center"/>
            <w:hideMark/>
          </w:tcPr>
          <w:p w14:paraId="18BFA472"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304" w:type="dxa"/>
            <w:tcBorders>
              <w:top w:val="nil"/>
              <w:left w:val="nil"/>
              <w:bottom w:val="single" w:sz="4" w:space="0" w:color="auto"/>
              <w:right w:val="nil"/>
            </w:tcBorders>
            <w:noWrap/>
            <w:vAlign w:val="bottom"/>
          </w:tcPr>
          <w:p w14:paraId="0B1470D3" w14:textId="77777777" w:rsidR="00565D12" w:rsidRPr="00D65ECF"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0.77</w:t>
            </w:r>
          </w:p>
        </w:tc>
        <w:tc>
          <w:tcPr>
            <w:tcW w:w="1928" w:type="dxa"/>
            <w:tcBorders>
              <w:top w:val="nil"/>
              <w:left w:val="nil"/>
              <w:bottom w:val="single" w:sz="4" w:space="0" w:color="auto"/>
              <w:right w:val="nil"/>
            </w:tcBorders>
            <w:noWrap/>
            <w:vAlign w:val="bottom"/>
          </w:tcPr>
          <w:p w14:paraId="2A39061A" w14:textId="77777777" w:rsidR="00565D12" w:rsidRPr="00D65ECF" w:rsidRDefault="00565D12" w:rsidP="009210CA">
            <w:pPr>
              <w:spacing w:after="0"/>
              <w:jc w:val="center"/>
              <w:rPr>
                <w:rFonts w:ascii="Calibri" w:eastAsia="Times New Roman" w:hAnsi="Calibri" w:cs="Calibri"/>
                <w:sz w:val="20"/>
                <w:szCs w:val="20"/>
                <w:lang w:eastAsia="en-AU"/>
              </w:rPr>
            </w:pPr>
            <w:r w:rsidRPr="00D65ECF">
              <w:rPr>
                <w:rFonts w:ascii="Calibri" w:eastAsia="Times New Roman" w:hAnsi="Calibri" w:cs="Calibri"/>
                <w:sz w:val="20"/>
                <w:szCs w:val="20"/>
                <w:lang w:eastAsia="en-AU"/>
              </w:rPr>
              <w:t>0.11, 0.98</w:t>
            </w:r>
          </w:p>
        </w:tc>
        <w:tc>
          <w:tcPr>
            <w:tcW w:w="419" w:type="dxa"/>
            <w:tcBorders>
              <w:top w:val="nil"/>
              <w:left w:val="nil"/>
              <w:bottom w:val="single" w:sz="4" w:space="0" w:color="auto"/>
              <w:right w:val="nil"/>
            </w:tcBorders>
            <w:noWrap/>
            <w:vAlign w:val="bottom"/>
          </w:tcPr>
          <w:p w14:paraId="68ABD6CE" w14:textId="77777777" w:rsidR="00565D12" w:rsidRPr="0080357C"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6</w:t>
            </w:r>
          </w:p>
        </w:tc>
        <w:tc>
          <w:tcPr>
            <w:tcW w:w="873" w:type="dxa"/>
            <w:tcBorders>
              <w:top w:val="nil"/>
              <w:left w:val="nil"/>
              <w:bottom w:val="single" w:sz="4" w:space="0" w:color="auto"/>
              <w:right w:val="single" w:sz="4" w:space="0" w:color="auto"/>
            </w:tcBorders>
            <w:noWrap/>
            <w:vAlign w:val="bottom"/>
            <w:hideMark/>
          </w:tcPr>
          <w:p w14:paraId="235C81FE" w14:textId="77777777" w:rsidR="00565D12" w:rsidRPr="0080357C" w:rsidRDefault="00565D12" w:rsidP="009210CA">
            <w:pPr>
              <w:spacing w:after="0"/>
              <w:jc w:val="center"/>
              <w:rPr>
                <w:rFonts w:ascii="Calibri" w:eastAsia="Times New Roman" w:hAnsi="Calibri" w:cs="Calibri"/>
                <w:sz w:val="20"/>
                <w:szCs w:val="20"/>
                <w:lang w:eastAsia="en-AU"/>
              </w:rPr>
            </w:pPr>
            <w:r w:rsidRPr="001507F9">
              <w:rPr>
                <w:rFonts w:ascii="Calibri" w:hAnsi="Calibri" w:cs="Calibri"/>
                <w:color w:val="000000"/>
                <w:sz w:val="20"/>
                <w:szCs w:val="20"/>
              </w:rPr>
              <w:t>73.33</w:t>
            </w:r>
          </w:p>
        </w:tc>
      </w:tr>
    </w:tbl>
    <w:p w14:paraId="54A6E932" w14:textId="77777777" w:rsidR="00565D12" w:rsidRPr="006F1F5D" w:rsidRDefault="00565D12" w:rsidP="00565D12">
      <w:pPr>
        <w:rPr>
          <w:rFonts w:ascii="Calibri" w:hAnsi="Calibri" w:cs="Calibri"/>
          <w:sz w:val="20"/>
          <w:szCs w:val="20"/>
        </w:rPr>
      </w:pPr>
    </w:p>
    <w:p w14:paraId="224D0399" w14:textId="77777777" w:rsidR="00565D12" w:rsidRPr="006F1F5D" w:rsidRDefault="00565D12" w:rsidP="00565D12">
      <w:pPr>
        <w:spacing w:line="360" w:lineRule="auto"/>
        <w:jc w:val="both"/>
        <w:rPr>
          <w:rFonts w:ascii="Calibri" w:hAnsi="Calibri" w:cs="Calibri"/>
        </w:rPr>
      </w:pPr>
      <w:r w:rsidRPr="006F1F5D">
        <w:rPr>
          <w:rFonts w:ascii="Calibri" w:eastAsia="MS Mincho" w:hAnsi="Calibri" w:cs="Calibri"/>
          <w:sz w:val="20"/>
          <w:szCs w:val="20"/>
        </w:rPr>
        <w:t>The results are produced from phylogenetic generalised least squares (PGLS) regression. The models are ordered by lowest AICc so the best explanatory model is first. CI refers to confidence intervals. “Method” is a control covariate to account for differences in literature-calculated versus literature-estimated Log</w:t>
      </w:r>
      <w:r w:rsidRPr="006F1F5D">
        <w:rPr>
          <w:rFonts w:ascii="Calibri" w:eastAsia="MS Mincho" w:hAnsi="Calibri" w:cs="Calibri"/>
          <w:sz w:val="20"/>
          <w:szCs w:val="20"/>
          <w:vertAlign w:val="subscript"/>
        </w:rPr>
        <w:t>10</w:t>
      </w:r>
      <w:r w:rsidRPr="006F1F5D">
        <w:rPr>
          <w:rFonts w:ascii="Calibri" w:eastAsia="MS Mincho" w:hAnsi="Calibri" w:cs="Calibri"/>
          <w:sz w:val="20"/>
          <w:szCs w:val="20"/>
        </w:rPr>
        <w:t xml:space="preserve"> propagation distances. “Evol. Param.” refers to the maximum likelihood PGLS calculated evolutionary parameter under each evolutionary scenario. The “+” shows which variables are included in the models, with statistically significant variables denoted by asterisks (* = P &lt; 0.05, ** = P &lt; 0.01, and *** = P &lt; 0.001). BM + λ = Brownian motion + Pagel’s Lambda.</w:t>
      </w:r>
      <w:r w:rsidRPr="006F1F5D">
        <w:rPr>
          <w:rFonts w:ascii="Calibri" w:eastAsia="Times New Roman" w:hAnsi="Calibri" w:cs="Calibri"/>
          <w:color w:val="000000"/>
          <w:sz w:val="20"/>
          <w:szCs w:val="20"/>
          <w:lang w:eastAsia="en-AU"/>
        </w:rPr>
        <w:t xml:space="preserve"> </w:t>
      </w:r>
      <w:r w:rsidRPr="006F1F5D">
        <w:rPr>
          <w:rFonts w:ascii="Calibri" w:eastAsia="MS Mincho" w:hAnsi="Calibri" w:cs="Calibri"/>
          <w:sz w:val="20"/>
          <w:szCs w:val="20"/>
        </w:rPr>
        <w:t>OU = Ornstein-Uhlenbeck.</w:t>
      </w:r>
      <w:r w:rsidRPr="006F1F5D">
        <w:rPr>
          <w:rFonts w:ascii="Calibri" w:eastAsia="Times New Roman" w:hAnsi="Calibri" w:cs="Calibri"/>
          <w:color w:val="000000"/>
          <w:sz w:val="20"/>
          <w:szCs w:val="20"/>
          <w:lang w:eastAsia="en-AU"/>
        </w:rPr>
        <w:t xml:space="preserve"> </w:t>
      </w:r>
      <w:r w:rsidRPr="006F1F5D">
        <w:rPr>
          <w:rFonts w:ascii="Calibri" w:eastAsia="Times New Roman" w:hAnsi="Calibri" w:cs="Calibri"/>
          <w:sz w:val="20"/>
          <w:szCs w:val="20"/>
          <w:lang w:eastAsia="en-AU"/>
        </w:rPr>
        <w:t xml:space="preserve">BM + ρ = Brownian motion + Grafen’s </w:t>
      </w:r>
      <w:r w:rsidRPr="006F1F5D">
        <w:rPr>
          <w:rFonts w:ascii="Calibri" w:eastAsia="Times New Roman" w:hAnsi="Calibri" w:cs="Calibri"/>
          <w:color w:val="000000"/>
          <w:sz w:val="20"/>
          <w:szCs w:val="20"/>
          <w:lang w:eastAsia="en-AU"/>
        </w:rPr>
        <w:t>Rho.</w:t>
      </w:r>
      <w:r w:rsidRPr="006F1F5D">
        <w:rPr>
          <w:rFonts w:ascii="Calibri" w:hAnsi="Calibri" w:cs="Calibri"/>
          <w:color w:val="000000"/>
          <w:sz w:val="20"/>
          <w:szCs w:val="20"/>
        </w:rPr>
        <w:t xml:space="preserve"> ΒM + λ</w:t>
      </w:r>
      <w:r w:rsidRPr="006F1F5D">
        <w:rPr>
          <w:rFonts w:ascii="Calibri" w:eastAsia="MS Mincho" w:hAnsi="Calibri" w:cs="Calibri"/>
          <w:sz w:val="20"/>
          <w:szCs w:val="20"/>
        </w:rPr>
        <w:t xml:space="preserve"> – Trait = Brownian motion + Pagel’s Lambda calculated for the response variable to test the phylogenetic signal within the trait.</w:t>
      </w:r>
      <w:r w:rsidRPr="006F1F5D">
        <w:rPr>
          <w:rFonts w:ascii="Calibri" w:hAnsi="Calibri" w:cs="Calibri"/>
        </w:rPr>
        <w:br w:type="page"/>
      </w:r>
    </w:p>
    <w:p w14:paraId="4C045609" w14:textId="286FBFC1" w:rsidR="00565D12" w:rsidRPr="006F1F5D" w:rsidRDefault="00565D12" w:rsidP="00565D12">
      <w:pPr>
        <w:spacing w:line="360" w:lineRule="auto"/>
        <w:jc w:val="both"/>
        <w:rPr>
          <w:rFonts w:ascii="Calibri" w:eastAsia="MS Mincho" w:hAnsi="Calibri" w:cs="Calibri"/>
        </w:rPr>
      </w:pPr>
      <w:r w:rsidRPr="006F1F5D">
        <w:rPr>
          <w:rFonts w:ascii="Calibri" w:eastAsia="MS Mincho" w:hAnsi="Calibri" w:cs="Calibri"/>
          <w:b/>
        </w:rPr>
        <w:lastRenderedPageBreak/>
        <w:t>Table S</w:t>
      </w:r>
      <w:r w:rsidR="008F009C">
        <w:rPr>
          <w:rFonts w:ascii="Calibri" w:eastAsia="MS Mincho" w:hAnsi="Calibri" w:cs="Calibri"/>
          <w:b/>
        </w:rPr>
        <w:t>4</w:t>
      </w:r>
      <w:r w:rsidRPr="006F1F5D">
        <w:rPr>
          <w:rFonts w:ascii="Calibri" w:eastAsia="MS Mincho" w:hAnsi="Calibri" w:cs="Calibri"/>
          <w:b/>
        </w:rPr>
        <w:t xml:space="preserve">. </w:t>
      </w:r>
      <w:r w:rsidRPr="006F1F5D">
        <w:rPr>
          <w:rFonts w:ascii="Calibri" w:eastAsia="MS Mincho" w:hAnsi="Calibri" w:cs="Calibri"/>
        </w:rPr>
        <w:t>Comparison of level of support for the ten best explanatory models that describe the evolution and drivers of variance in Log</w:t>
      </w:r>
      <w:r w:rsidRPr="006F1F5D">
        <w:rPr>
          <w:rFonts w:ascii="Calibri" w:eastAsia="MS Mincho" w:hAnsi="Calibri" w:cs="Calibri"/>
          <w:vertAlign w:val="subscript"/>
        </w:rPr>
        <w:t xml:space="preserve">10 </w:t>
      </w:r>
      <w:r w:rsidRPr="006F1F5D">
        <w:rPr>
          <w:rFonts w:ascii="Calibri" w:eastAsia="MS Mincho" w:hAnsi="Calibri" w:cs="Calibri"/>
        </w:rPr>
        <w:t xml:space="preserve"> maximal propagation distance for 32 aquatic mammals in the </w:t>
      </w:r>
      <w:r w:rsidR="002F78DC">
        <w:rPr>
          <w:rFonts w:ascii="Calibri" w:eastAsia="MS Mincho" w:hAnsi="Calibri" w:cs="Calibri"/>
        </w:rPr>
        <w:t xml:space="preserve">models including </w:t>
      </w:r>
      <w:r w:rsidRPr="006F1F5D">
        <w:rPr>
          <w:rFonts w:ascii="Calibri" w:eastAsia="MS Mincho" w:hAnsi="Calibri" w:cs="Calibri"/>
        </w:rPr>
        <w:t>home range analysis.</w:t>
      </w:r>
    </w:p>
    <w:tbl>
      <w:tblPr>
        <w:tblStyle w:val="TableGrid3"/>
        <w:tblW w:w="13977" w:type="dxa"/>
        <w:tblLook w:val="04A0" w:firstRow="1" w:lastRow="0" w:firstColumn="1" w:lastColumn="0" w:noHBand="0" w:noVBand="1"/>
      </w:tblPr>
      <w:tblGrid>
        <w:gridCol w:w="6123"/>
        <w:gridCol w:w="1417"/>
        <w:gridCol w:w="839"/>
        <w:gridCol w:w="1420"/>
        <w:gridCol w:w="2342"/>
        <w:gridCol w:w="1836"/>
      </w:tblGrid>
      <w:tr w:rsidR="00565D12" w:rsidRPr="006F1F5D" w14:paraId="36AD48B6" w14:textId="77777777" w:rsidTr="009210CA">
        <w:tc>
          <w:tcPr>
            <w:tcW w:w="6123" w:type="dxa"/>
            <w:tcBorders>
              <w:top w:val="single" w:sz="8" w:space="0" w:color="auto"/>
              <w:left w:val="nil"/>
              <w:bottom w:val="single" w:sz="8" w:space="0" w:color="auto"/>
              <w:right w:val="nil"/>
            </w:tcBorders>
            <w:vAlign w:val="center"/>
          </w:tcPr>
          <w:p w14:paraId="5D658689" w14:textId="77777777" w:rsidR="00565D12" w:rsidRPr="006F1F5D" w:rsidRDefault="00565D12" w:rsidP="009210CA">
            <w:pPr>
              <w:spacing w:line="480" w:lineRule="auto"/>
              <w:rPr>
                <w:rFonts w:ascii="Calibri" w:hAnsi="Calibri" w:cs="Calibri"/>
                <w:sz w:val="22"/>
                <w:szCs w:val="22"/>
              </w:rPr>
            </w:pPr>
            <w:r w:rsidRPr="006F1F5D">
              <w:rPr>
                <w:rFonts w:ascii="Calibri" w:hAnsi="Calibri" w:cs="Calibri"/>
                <w:sz w:val="22"/>
                <w:szCs w:val="22"/>
              </w:rPr>
              <w:t>Model</w:t>
            </w:r>
          </w:p>
        </w:tc>
        <w:tc>
          <w:tcPr>
            <w:tcW w:w="1417" w:type="dxa"/>
            <w:tcBorders>
              <w:top w:val="single" w:sz="8" w:space="0" w:color="auto"/>
              <w:left w:val="nil"/>
              <w:bottom w:val="single" w:sz="8" w:space="0" w:color="auto"/>
              <w:right w:val="nil"/>
            </w:tcBorders>
            <w:vAlign w:val="center"/>
          </w:tcPr>
          <w:p w14:paraId="1AE72BDC" w14:textId="77777777" w:rsidR="00565D12" w:rsidRPr="006F1F5D" w:rsidRDefault="00565D12" w:rsidP="009210CA">
            <w:pPr>
              <w:jc w:val="center"/>
              <w:rPr>
                <w:rFonts w:ascii="Calibri" w:hAnsi="Calibri" w:cs="Calibri"/>
                <w:sz w:val="22"/>
                <w:szCs w:val="22"/>
              </w:rPr>
            </w:pPr>
            <w:r w:rsidRPr="006F1F5D">
              <w:rPr>
                <w:rFonts w:ascii="Calibri" w:hAnsi="Calibri" w:cs="Calibri"/>
                <w:sz w:val="22"/>
                <w:szCs w:val="22"/>
              </w:rPr>
              <w:t>Evol. Scen.</w:t>
            </w:r>
          </w:p>
        </w:tc>
        <w:tc>
          <w:tcPr>
            <w:tcW w:w="839" w:type="dxa"/>
            <w:tcBorders>
              <w:top w:val="single" w:sz="8" w:space="0" w:color="auto"/>
              <w:left w:val="nil"/>
              <w:bottom w:val="single" w:sz="8" w:space="0" w:color="auto"/>
              <w:right w:val="nil"/>
            </w:tcBorders>
            <w:vAlign w:val="center"/>
          </w:tcPr>
          <w:p w14:paraId="318A5497" w14:textId="77777777" w:rsidR="00565D12" w:rsidRPr="006F1F5D" w:rsidRDefault="00565D12" w:rsidP="009210CA">
            <w:pPr>
              <w:jc w:val="center"/>
              <w:rPr>
                <w:rFonts w:ascii="Calibri" w:eastAsiaTheme="minorHAnsi" w:hAnsi="Calibri" w:cs="Calibri"/>
                <w:b/>
                <w:sz w:val="22"/>
                <w:szCs w:val="22"/>
              </w:rPr>
            </w:pPr>
            <w:r w:rsidRPr="006F1F5D">
              <w:rPr>
                <w:rFonts w:ascii="Calibri" w:hAnsi="Calibri" w:cs="Calibri"/>
                <w:sz w:val="22"/>
                <w:szCs w:val="22"/>
              </w:rPr>
              <w:t>∆</w:t>
            </w:r>
            <w:r w:rsidRPr="006F1F5D">
              <w:rPr>
                <w:rFonts w:ascii="Calibri" w:hAnsi="Calibri" w:cs="Calibri"/>
                <w:i/>
                <w:sz w:val="22"/>
                <w:szCs w:val="22"/>
              </w:rPr>
              <w:t>AICc</w:t>
            </w:r>
          </w:p>
        </w:tc>
        <w:tc>
          <w:tcPr>
            <w:tcW w:w="1420" w:type="dxa"/>
            <w:tcBorders>
              <w:top w:val="single" w:sz="8" w:space="0" w:color="auto"/>
              <w:left w:val="nil"/>
              <w:bottom w:val="single" w:sz="8" w:space="0" w:color="auto"/>
              <w:right w:val="nil"/>
            </w:tcBorders>
            <w:vAlign w:val="center"/>
          </w:tcPr>
          <w:p w14:paraId="22DBEB24" w14:textId="77777777" w:rsidR="00565D12" w:rsidRPr="006F1F5D" w:rsidRDefault="00565D12" w:rsidP="009210CA">
            <w:pPr>
              <w:jc w:val="center"/>
              <w:rPr>
                <w:rFonts w:ascii="Calibri" w:eastAsiaTheme="minorHAnsi" w:hAnsi="Calibri" w:cs="Calibri"/>
                <w:sz w:val="22"/>
                <w:szCs w:val="22"/>
              </w:rPr>
            </w:pPr>
            <w:r w:rsidRPr="006F1F5D">
              <w:rPr>
                <w:rFonts w:ascii="Calibri" w:hAnsi="Calibri" w:cs="Calibri"/>
                <w:sz w:val="22"/>
                <w:szCs w:val="22"/>
              </w:rPr>
              <w:t>Weighted AICc</w:t>
            </w:r>
          </w:p>
        </w:tc>
        <w:tc>
          <w:tcPr>
            <w:tcW w:w="2342" w:type="dxa"/>
            <w:tcBorders>
              <w:top w:val="single" w:sz="8" w:space="0" w:color="auto"/>
              <w:left w:val="nil"/>
              <w:bottom w:val="single" w:sz="8" w:space="0" w:color="auto"/>
              <w:right w:val="nil"/>
            </w:tcBorders>
            <w:vAlign w:val="center"/>
          </w:tcPr>
          <w:p w14:paraId="69D88616" w14:textId="77777777" w:rsidR="00565D12" w:rsidRPr="006F1F5D" w:rsidRDefault="00565D12" w:rsidP="009210CA">
            <w:pPr>
              <w:jc w:val="center"/>
              <w:rPr>
                <w:rFonts w:ascii="Calibri" w:eastAsiaTheme="minorHAnsi" w:hAnsi="Calibri" w:cs="Calibri"/>
                <w:b/>
                <w:sz w:val="22"/>
                <w:szCs w:val="22"/>
              </w:rPr>
            </w:pPr>
            <w:r w:rsidRPr="006F1F5D">
              <w:rPr>
                <w:rFonts w:ascii="Calibri" w:hAnsi="Calibri" w:cs="Calibri"/>
                <w:sz w:val="22"/>
                <w:szCs w:val="22"/>
              </w:rPr>
              <w:t xml:space="preserve">95% CI of </w:t>
            </w:r>
            <w:r w:rsidRPr="006F1F5D">
              <w:rPr>
                <w:rFonts w:ascii="Calibri" w:hAnsi="Calibri" w:cs="Calibri"/>
                <w:color w:val="000000" w:themeColor="text1"/>
                <w:sz w:val="22"/>
                <w:szCs w:val="22"/>
              </w:rPr>
              <w:t>β</w:t>
            </w:r>
            <w:r w:rsidRPr="006F1F5D">
              <w:rPr>
                <w:rFonts w:ascii="Calibri" w:hAnsi="Calibri" w:cs="Calibri"/>
                <w:sz w:val="22"/>
                <w:szCs w:val="22"/>
                <w:vertAlign w:val="subscript"/>
              </w:rPr>
              <w:t xml:space="preserve">0 </w:t>
            </w:r>
            <w:r w:rsidRPr="006F1F5D">
              <w:rPr>
                <w:rFonts w:ascii="Calibri" w:hAnsi="Calibri" w:cs="Calibri"/>
                <w:sz w:val="22"/>
                <w:szCs w:val="22"/>
              </w:rPr>
              <w:t>coefficient (intercept parameter)</w:t>
            </w:r>
          </w:p>
          <w:p w14:paraId="329CFB2B" w14:textId="77777777" w:rsidR="00565D12" w:rsidRPr="006F1F5D" w:rsidRDefault="00565D12" w:rsidP="009210CA">
            <w:pPr>
              <w:jc w:val="center"/>
              <w:rPr>
                <w:rFonts w:ascii="Calibri" w:eastAsiaTheme="minorHAnsi" w:hAnsi="Calibri" w:cs="Calibri"/>
                <w:b/>
                <w:sz w:val="22"/>
                <w:szCs w:val="22"/>
              </w:rPr>
            </w:pPr>
            <w:r w:rsidRPr="006F1F5D">
              <w:rPr>
                <w:rFonts w:ascii="Calibri" w:hAnsi="Calibri" w:cs="Calibri"/>
                <w:sz w:val="22"/>
                <w:szCs w:val="22"/>
              </w:rPr>
              <w:t>(Lower, Upper)</w:t>
            </w:r>
          </w:p>
        </w:tc>
        <w:tc>
          <w:tcPr>
            <w:tcW w:w="1836" w:type="dxa"/>
            <w:tcBorders>
              <w:top w:val="single" w:sz="8" w:space="0" w:color="auto"/>
              <w:left w:val="nil"/>
              <w:bottom w:val="single" w:sz="8" w:space="0" w:color="auto"/>
              <w:right w:val="nil"/>
            </w:tcBorders>
            <w:vAlign w:val="center"/>
          </w:tcPr>
          <w:p w14:paraId="4B5C8028" w14:textId="77777777" w:rsidR="00565D12" w:rsidRPr="006F1F5D" w:rsidRDefault="00565D12" w:rsidP="009210CA">
            <w:pPr>
              <w:jc w:val="center"/>
              <w:rPr>
                <w:rFonts w:ascii="Calibri" w:eastAsiaTheme="minorHAnsi" w:hAnsi="Calibri" w:cs="Calibri"/>
                <w:b/>
                <w:sz w:val="22"/>
                <w:szCs w:val="22"/>
              </w:rPr>
            </w:pPr>
            <w:r w:rsidRPr="006F1F5D">
              <w:rPr>
                <w:rFonts w:ascii="Calibri" w:hAnsi="Calibri" w:cs="Calibri"/>
                <w:sz w:val="22"/>
                <w:szCs w:val="22"/>
              </w:rPr>
              <w:t>Effect size (r) – calculated from Adj. LR Pseudo-R</w:t>
            </w:r>
            <w:r w:rsidRPr="006F1F5D">
              <w:rPr>
                <w:rFonts w:ascii="Calibri" w:hAnsi="Calibri" w:cs="Calibri"/>
                <w:sz w:val="22"/>
                <w:szCs w:val="22"/>
                <w:vertAlign w:val="superscript"/>
              </w:rPr>
              <w:t>2</w:t>
            </w:r>
          </w:p>
        </w:tc>
      </w:tr>
      <w:tr w:rsidR="00565D12" w:rsidRPr="006F1F5D" w14:paraId="497D446F" w14:textId="77777777" w:rsidTr="009210CA">
        <w:tc>
          <w:tcPr>
            <w:tcW w:w="6123" w:type="dxa"/>
            <w:tcBorders>
              <w:top w:val="single" w:sz="8" w:space="0" w:color="auto"/>
              <w:left w:val="nil"/>
              <w:bottom w:val="nil"/>
              <w:right w:val="nil"/>
            </w:tcBorders>
            <w:vAlign w:val="center"/>
          </w:tcPr>
          <w:p w14:paraId="30CB4137" w14:textId="77777777" w:rsidR="00565D12" w:rsidRPr="006F1F5D" w:rsidRDefault="00565D12" w:rsidP="009210CA">
            <w:pPr>
              <w:spacing w:line="360" w:lineRule="auto"/>
              <w:rPr>
                <w:rFonts w:ascii="Calibri" w:hAnsi="Calibri" w:cs="Calibri"/>
                <w:sz w:val="20"/>
                <w:szCs w:val="20"/>
              </w:rPr>
            </w:pPr>
            <w:r w:rsidRPr="006F1F5D">
              <w:rPr>
                <w:rFonts w:ascii="Calibri" w:hAnsi="Calibri" w:cs="Calibri"/>
                <w:sz w:val="20"/>
                <w:szCs w:val="20"/>
              </w:rPr>
              <w:t>β</w:t>
            </w:r>
            <w:r w:rsidRPr="006F1F5D">
              <w:rPr>
                <w:rFonts w:ascii="Calibri" w:hAnsi="Calibri" w:cs="Calibri"/>
                <w:sz w:val="20"/>
                <w:szCs w:val="20"/>
                <w:vertAlign w:val="subscript"/>
              </w:rPr>
              <w:t>0</w:t>
            </w:r>
            <w:r w:rsidRPr="006F1F5D">
              <w:rPr>
                <w:rFonts w:ascii="Calibri" w:hAnsi="Calibri" w:cs="Calibri"/>
                <w:sz w:val="20"/>
                <w:szCs w:val="20"/>
              </w:rPr>
              <w:t xml:space="preserve"> + βhome range + βmethod localisation</w:t>
            </w:r>
          </w:p>
        </w:tc>
        <w:tc>
          <w:tcPr>
            <w:tcW w:w="1417" w:type="dxa"/>
            <w:tcBorders>
              <w:top w:val="single" w:sz="8" w:space="0" w:color="auto"/>
              <w:left w:val="nil"/>
              <w:bottom w:val="nil"/>
              <w:right w:val="nil"/>
            </w:tcBorders>
            <w:vAlign w:val="center"/>
          </w:tcPr>
          <w:p w14:paraId="00919F52"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sz w:val="22"/>
                <w:szCs w:val="22"/>
              </w:rPr>
              <w:t>BM + λ</w:t>
            </w:r>
          </w:p>
        </w:tc>
        <w:tc>
          <w:tcPr>
            <w:tcW w:w="839" w:type="dxa"/>
            <w:tcBorders>
              <w:top w:val="single" w:sz="8" w:space="0" w:color="auto"/>
              <w:left w:val="nil"/>
              <w:bottom w:val="nil"/>
              <w:right w:val="nil"/>
            </w:tcBorders>
            <w:vAlign w:val="center"/>
          </w:tcPr>
          <w:p w14:paraId="6D99B313" w14:textId="77777777" w:rsidR="00565D12" w:rsidRPr="006F1F5D" w:rsidRDefault="00565D12" w:rsidP="009210CA">
            <w:pPr>
              <w:spacing w:line="480" w:lineRule="auto"/>
              <w:jc w:val="center"/>
              <w:rPr>
                <w:rFonts w:ascii="Calibri" w:eastAsiaTheme="minorHAnsi" w:hAnsi="Calibri" w:cs="Calibri"/>
                <w:sz w:val="22"/>
                <w:szCs w:val="22"/>
              </w:rPr>
            </w:pPr>
            <w:r w:rsidRPr="006F1F5D">
              <w:rPr>
                <w:rFonts w:ascii="Calibri" w:hAnsi="Calibri" w:cs="Calibri"/>
                <w:sz w:val="22"/>
                <w:szCs w:val="22"/>
              </w:rPr>
              <w:t>0.00</w:t>
            </w:r>
          </w:p>
        </w:tc>
        <w:tc>
          <w:tcPr>
            <w:tcW w:w="1420" w:type="dxa"/>
            <w:tcBorders>
              <w:top w:val="single" w:sz="8" w:space="0" w:color="auto"/>
              <w:left w:val="nil"/>
              <w:bottom w:val="nil"/>
              <w:right w:val="nil"/>
            </w:tcBorders>
            <w:vAlign w:val="center"/>
          </w:tcPr>
          <w:p w14:paraId="3C77D923" w14:textId="77777777" w:rsidR="00565D12" w:rsidRPr="006F1F5D" w:rsidRDefault="00565D12" w:rsidP="009210CA">
            <w:pPr>
              <w:spacing w:line="480" w:lineRule="auto"/>
              <w:jc w:val="center"/>
              <w:rPr>
                <w:rFonts w:ascii="Calibri" w:eastAsiaTheme="minorHAnsi" w:hAnsi="Calibri" w:cs="Calibri"/>
                <w:sz w:val="22"/>
                <w:szCs w:val="22"/>
              </w:rPr>
            </w:pPr>
            <w:r w:rsidRPr="006F1F5D">
              <w:rPr>
                <w:rFonts w:ascii="Calibri" w:hAnsi="Calibri" w:cs="Calibri"/>
                <w:sz w:val="22"/>
                <w:szCs w:val="22"/>
              </w:rPr>
              <w:t>0.2243</w:t>
            </w:r>
          </w:p>
        </w:tc>
        <w:tc>
          <w:tcPr>
            <w:tcW w:w="2342" w:type="dxa"/>
            <w:tcBorders>
              <w:top w:val="single" w:sz="8" w:space="0" w:color="auto"/>
              <w:left w:val="nil"/>
              <w:bottom w:val="nil"/>
              <w:right w:val="nil"/>
            </w:tcBorders>
            <w:vAlign w:val="center"/>
          </w:tcPr>
          <w:p w14:paraId="5CD1F50C"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sz w:val="22"/>
                <w:szCs w:val="22"/>
              </w:rPr>
              <w:t>2.59, 4.41</w:t>
            </w:r>
          </w:p>
        </w:tc>
        <w:tc>
          <w:tcPr>
            <w:tcW w:w="1836" w:type="dxa"/>
            <w:tcBorders>
              <w:top w:val="single" w:sz="8" w:space="0" w:color="auto"/>
              <w:left w:val="nil"/>
              <w:bottom w:val="nil"/>
              <w:right w:val="nil"/>
            </w:tcBorders>
            <w:vAlign w:val="center"/>
          </w:tcPr>
          <w:p w14:paraId="7DB2A552" w14:textId="77777777" w:rsidR="00565D12" w:rsidRPr="006F1F5D" w:rsidRDefault="00565D12" w:rsidP="009210CA">
            <w:pPr>
              <w:spacing w:line="480" w:lineRule="auto"/>
              <w:jc w:val="center"/>
              <w:rPr>
                <w:rFonts w:ascii="Calibri" w:eastAsiaTheme="minorHAnsi" w:hAnsi="Calibri" w:cs="Calibri"/>
                <w:sz w:val="22"/>
                <w:szCs w:val="22"/>
              </w:rPr>
            </w:pPr>
            <w:r w:rsidRPr="006F1F5D">
              <w:rPr>
                <w:rFonts w:ascii="Calibri" w:hAnsi="Calibri" w:cs="Calibri"/>
                <w:color w:val="000000"/>
                <w:sz w:val="22"/>
                <w:szCs w:val="22"/>
              </w:rPr>
              <w:t>0.73</w:t>
            </w:r>
          </w:p>
        </w:tc>
      </w:tr>
      <w:tr w:rsidR="00565D12" w:rsidRPr="006F1F5D" w14:paraId="20392295" w14:textId="77777777" w:rsidTr="009210CA">
        <w:tc>
          <w:tcPr>
            <w:tcW w:w="6123" w:type="dxa"/>
            <w:tcBorders>
              <w:top w:val="nil"/>
              <w:left w:val="nil"/>
              <w:bottom w:val="nil"/>
              <w:right w:val="nil"/>
            </w:tcBorders>
            <w:vAlign w:val="center"/>
          </w:tcPr>
          <w:p w14:paraId="65B723B9" w14:textId="77777777" w:rsidR="00565D12" w:rsidRPr="006F1F5D" w:rsidRDefault="00565D12" w:rsidP="009210CA">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home range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1417" w:type="dxa"/>
            <w:tcBorders>
              <w:top w:val="nil"/>
              <w:left w:val="nil"/>
              <w:bottom w:val="nil"/>
              <w:right w:val="nil"/>
            </w:tcBorders>
            <w:vAlign w:val="center"/>
          </w:tcPr>
          <w:p w14:paraId="3DE26266"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color w:val="000000"/>
                <w:sz w:val="22"/>
                <w:szCs w:val="22"/>
              </w:rPr>
              <w:t>OU</w:t>
            </w:r>
          </w:p>
        </w:tc>
        <w:tc>
          <w:tcPr>
            <w:tcW w:w="839" w:type="dxa"/>
            <w:tcBorders>
              <w:top w:val="nil"/>
              <w:left w:val="nil"/>
              <w:bottom w:val="nil"/>
              <w:right w:val="nil"/>
            </w:tcBorders>
            <w:vAlign w:val="center"/>
          </w:tcPr>
          <w:p w14:paraId="30E5B600" w14:textId="77777777" w:rsidR="00565D12" w:rsidRPr="006F1F5D" w:rsidRDefault="00565D12" w:rsidP="009210CA">
            <w:pPr>
              <w:spacing w:line="480" w:lineRule="auto"/>
              <w:jc w:val="center"/>
              <w:rPr>
                <w:rFonts w:ascii="Calibri" w:eastAsiaTheme="minorHAnsi" w:hAnsi="Calibri" w:cs="Calibri"/>
                <w:sz w:val="22"/>
                <w:szCs w:val="22"/>
              </w:rPr>
            </w:pPr>
            <w:r w:rsidRPr="006F1F5D">
              <w:rPr>
                <w:rFonts w:ascii="Calibri" w:hAnsi="Calibri" w:cs="Calibri"/>
                <w:color w:val="000000"/>
                <w:sz w:val="22"/>
                <w:szCs w:val="22"/>
              </w:rPr>
              <w:t>0.48</w:t>
            </w:r>
          </w:p>
        </w:tc>
        <w:tc>
          <w:tcPr>
            <w:tcW w:w="1420" w:type="dxa"/>
            <w:tcBorders>
              <w:top w:val="nil"/>
              <w:left w:val="nil"/>
              <w:bottom w:val="nil"/>
              <w:right w:val="nil"/>
            </w:tcBorders>
            <w:vAlign w:val="center"/>
          </w:tcPr>
          <w:p w14:paraId="7783FAC2" w14:textId="77777777" w:rsidR="00565D12" w:rsidRPr="006F1F5D" w:rsidRDefault="00565D12" w:rsidP="009210CA">
            <w:pPr>
              <w:spacing w:line="480" w:lineRule="auto"/>
              <w:jc w:val="center"/>
              <w:rPr>
                <w:rFonts w:ascii="Calibri" w:eastAsiaTheme="minorHAnsi" w:hAnsi="Calibri" w:cs="Calibri"/>
                <w:sz w:val="22"/>
                <w:szCs w:val="22"/>
              </w:rPr>
            </w:pPr>
            <w:r w:rsidRPr="006F1F5D">
              <w:rPr>
                <w:rFonts w:ascii="Calibri" w:hAnsi="Calibri" w:cs="Calibri"/>
                <w:sz w:val="22"/>
                <w:szCs w:val="22"/>
              </w:rPr>
              <w:t>0.1762</w:t>
            </w:r>
          </w:p>
        </w:tc>
        <w:tc>
          <w:tcPr>
            <w:tcW w:w="2342" w:type="dxa"/>
            <w:tcBorders>
              <w:top w:val="nil"/>
              <w:left w:val="nil"/>
              <w:bottom w:val="nil"/>
              <w:right w:val="nil"/>
            </w:tcBorders>
            <w:vAlign w:val="center"/>
          </w:tcPr>
          <w:p w14:paraId="1D37DFBC"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sz w:val="22"/>
                <w:szCs w:val="22"/>
              </w:rPr>
              <w:t>2.72, 4.02</w:t>
            </w:r>
          </w:p>
        </w:tc>
        <w:tc>
          <w:tcPr>
            <w:tcW w:w="1836" w:type="dxa"/>
            <w:tcBorders>
              <w:top w:val="nil"/>
              <w:left w:val="nil"/>
              <w:bottom w:val="nil"/>
              <w:right w:val="nil"/>
            </w:tcBorders>
            <w:vAlign w:val="center"/>
          </w:tcPr>
          <w:p w14:paraId="038F017F" w14:textId="77777777" w:rsidR="00565D12" w:rsidRPr="006F1F5D" w:rsidRDefault="00565D12" w:rsidP="009210CA">
            <w:pPr>
              <w:spacing w:line="480" w:lineRule="auto"/>
              <w:jc w:val="center"/>
              <w:rPr>
                <w:rFonts w:ascii="Calibri" w:eastAsiaTheme="minorHAnsi" w:hAnsi="Calibri" w:cs="Calibri"/>
                <w:sz w:val="22"/>
                <w:szCs w:val="22"/>
              </w:rPr>
            </w:pPr>
            <w:r w:rsidRPr="006F1F5D">
              <w:rPr>
                <w:rFonts w:ascii="Calibri" w:hAnsi="Calibri" w:cs="Calibri"/>
                <w:color w:val="000000"/>
                <w:sz w:val="22"/>
                <w:szCs w:val="22"/>
              </w:rPr>
              <w:t>0.76</w:t>
            </w:r>
          </w:p>
        </w:tc>
      </w:tr>
      <w:tr w:rsidR="00565D12" w:rsidRPr="006F1F5D" w14:paraId="3C96C241" w14:textId="77777777" w:rsidTr="009210CA">
        <w:tc>
          <w:tcPr>
            <w:tcW w:w="6123" w:type="dxa"/>
            <w:tcBorders>
              <w:top w:val="nil"/>
              <w:left w:val="nil"/>
              <w:bottom w:val="nil"/>
              <w:right w:val="nil"/>
            </w:tcBorders>
            <w:vAlign w:val="center"/>
          </w:tcPr>
          <w:p w14:paraId="4AF05F82" w14:textId="77777777" w:rsidR="00565D12" w:rsidRPr="006F1F5D" w:rsidRDefault="00565D12" w:rsidP="009210CA">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home range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1417" w:type="dxa"/>
            <w:tcBorders>
              <w:top w:val="nil"/>
              <w:left w:val="nil"/>
              <w:bottom w:val="nil"/>
              <w:right w:val="nil"/>
            </w:tcBorders>
            <w:vAlign w:val="center"/>
          </w:tcPr>
          <w:p w14:paraId="028CCC9B"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color w:val="000000"/>
                <w:sz w:val="22"/>
                <w:szCs w:val="22"/>
              </w:rPr>
              <w:t>BM + ρ</w:t>
            </w:r>
          </w:p>
        </w:tc>
        <w:tc>
          <w:tcPr>
            <w:tcW w:w="839" w:type="dxa"/>
            <w:tcBorders>
              <w:top w:val="nil"/>
              <w:left w:val="nil"/>
              <w:bottom w:val="nil"/>
              <w:right w:val="nil"/>
            </w:tcBorders>
            <w:vAlign w:val="center"/>
          </w:tcPr>
          <w:p w14:paraId="6E9209A2" w14:textId="77777777" w:rsidR="00565D12" w:rsidRPr="006F1F5D" w:rsidRDefault="00565D12" w:rsidP="009210CA">
            <w:pPr>
              <w:spacing w:line="480" w:lineRule="auto"/>
              <w:jc w:val="center"/>
              <w:rPr>
                <w:rFonts w:ascii="Calibri" w:eastAsiaTheme="minorHAnsi" w:hAnsi="Calibri" w:cs="Calibri"/>
                <w:sz w:val="22"/>
                <w:szCs w:val="22"/>
              </w:rPr>
            </w:pPr>
            <w:r w:rsidRPr="006F1F5D">
              <w:rPr>
                <w:rFonts w:ascii="Calibri" w:hAnsi="Calibri" w:cs="Calibri"/>
                <w:color w:val="000000"/>
                <w:sz w:val="22"/>
                <w:szCs w:val="22"/>
              </w:rPr>
              <w:t>0.48</w:t>
            </w:r>
          </w:p>
        </w:tc>
        <w:tc>
          <w:tcPr>
            <w:tcW w:w="1420" w:type="dxa"/>
            <w:tcBorders>
              <w:top w:val="nil"/>
              <w:left w:val="nil"/>
              <w:bottom w:val="nil"/>
              <w:right w:val="nil"/>
            </w:tcBorders>
            <w:vAlign w:val="center"/>
          </w:tcPr>
          <w:p w14:paraId="738875F3" w14:textId="77777777" w:rsidR="00565D12" w:rsidRPr="006F1F5D" w:rsidRDefault="00565D12" w:rsidP="009210CA">
            <w:pPr>
              <w:spacing w:line="480" w:lineRule="auto"/>
              <w:jc w:val="center"/>
              <w:rPr>
                <w:rFonts w:ascii="Calibri" w:eastAsiaTheme="minorHAnsi" w:hAnsi="Calibri" w:cs="Calibri"/>
                <w:sz w:val="22"/>
                <w:szCs w:val="22"/>
              </w:rPr>
            </w:pPr>
            <w:r w:rsidRPr="006F1F5D">
              <w:rPr>
                <w:rFonts w:ascii="Calibri" w:hAnsi="Calibri" w:cs="Calibri"/>
                <w:sz w:val="22"/>
                <w:szCs w:val="22"/>
              </w:rPr>
              <w:t>0.1761</w:t>
            </w:r>
          </w:p>
        </w:tc>
        <w:tc>
          <w:tcPr>
            <w:tcW w:w="2342" w:type="dxa"/>
            <w:tcBorders>
              <w:top w:val="nil"/>
              <w:left w:val="nil"/>
              <w:bottom w:val="nil"/>
              <w:right w:val="nil"/>
            </w:tcBorders>
            <w:vAlign w:val="center"/>
          </w:tcPr>
          <w:p w14:paraId="5521E3FC" w14:textId="77777777" w:rsidR="00565D12" w:rsidRPr="006F1F5D" w:rsidRDefault="00565D12" w:rsidP="009210CA">
            <w:pPr>
              <w:spacing w:line="480" w:lineRule="auto"/>
              <w:jc w:val="center"/>
              <w:rPr>
                <w:rFonts w:ascii="Calibri" w:eastAsiaTheme="minorHAnsi" w:hAnsi="Calibri" w:cs="Calibri"/>
                <w:sz w:val="22"/>
                <w:szCs w:val="22"/>
              </w:rPr>
            </w:pPr>
            <w:r w:rsidRPr="006F1F5D">
              <w:rPr>
                <w:rFonts w:ascii="Calibri" w:eastAsiaTheme="minorHAnsi" w:hAnsi="Calibri" w:cs="Calibri"/>
                <w:sz w:val="22"/>
                <w:szCs w:val="22"/>
              </w:rPr>
              <w:t>2.72, 4.02</w:t>
            </w:r>
          </w:p>
        </w:tc>
        <w:tc>
          <w:tcPr>
            <w:tcW w:w="1836" w:type="dxa"/>
            <w:tcBorders>
              <w:top w:val="nil"/>
              <w:left w:val="nil"/>
              <w:bottom w:val="nil"/>
              <w:right w:val="nil"/>
            </w:tcBorders>
            <w:vAlign w:val="center"/>
          </w:tcPr>
          <w:p w14:paraId="10342C5E" w14:textId="77777777" w:rsidR="00565D12" w:rsidRPr="006F1F5D" w:rsidRDefault="00565D12" w:rsidP="009210CA">
            <w:pPr>
              <w:spacing w:line="480" w:lineRule="auto"/>
              <w:jc w:val="center"/>
              <w:rPr>
                <w:rFonts w:ascii="Calibri" w:eastAsiaTheme="minorHAnsi" w:hAnsi="Calibri" w:cs="Calibri"/>
                <w:sz w:val="22"/>
                <w:szCs w:val="22"/>
              </w:rPr>
            </w:pPr>
            <w:r w:rsidRPr="006F1F5D">
              <w:rPr>
                <w:rFonts w:ascii="Calibri" w:hAnsi="Calibri" w:cs="Calibri"/>
                <w:color w:val="000000"/>
                <w:sz w:val="22"/>
                <w:szCs w:val="22"/>
              </w:rPr>
              <w:t>0.76</w:t>
            </w:r>
          </w:p>
        </w:tc>
      </w:tr>
      <w:tr w:rsidR="00565D12" w:rsidRPr="006F1F5D" w14:paraId="17895DFE" w14:textId="77777777" w:rsidTr="009210CA">
        <w:tc>
          <w:tcPr>
            <w:tcW w:w="6123" w:type="dxa"/>
            <w:tcBorders>
              <w:top w:val="nil"/>
              <w:left w:val="nil"/>
              <w:bottom w:val="nil"/>
              <w:right w:val="nil"/>
            </w:tcBorders>
            <w:vAlign w:val="center"/>
          </w:tcPr>
          <w:p w14:paraId="7EA7029D" w14:textId="77777777" w:rsidR="00565D12" w:rsidRPr="006F1F5D" w:rsidRDefault="00565D12" w:rsidP="009210CA">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1417" w:type="dxa"/>
            <w:tcBorders>
              <w:top w:val="nil"/>
              <w:left w:val="nil"/>
              <w:bottom w:val="nil"/>
              <w:right w:val="nil"/>
            </w:tcBorders>
            <w:vAlign w:val="center"/>
          </w:tcPr>
          <w:p w14:paraId="681C3A6B"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color w:val="000000"/>
                <w:sz w:val="22"/>
                <w:szCs w:val="22"/>
              </w:rPr>
              <w:t>BM + λ</w:t>
            </w:r>
          </w:p>
        </w:tc>
        <w:tc>
          <w:tcPr>
            <w:tcW w:w="839" w:type="dxa"/>
            <w:tcBorders>
              <w:top w:val="nil"/>
              <w:left w:val="nil"/>
              <w:bottom w:val="nil"/>
              <w:right w:val="nil"/>
            </w:tcBorders>
            <w:vAlign w:val="center"/>
          </w:tcPr>
          <w:p w14:paraId="1DF9FE9A" w14:textId="77777777" w:rsidR="00565D12" w:rsidRPr="006F1F5D" w:rsidRDefault="00565D12" w:rsidP="009210CA">
            <w:pPr>
              <w:spacing w:line="480" w:lineRule="auto"/>
              <w:jc w:val="center"/>
              <w:rPr>
                <w:rFonts w:ascii="Calibri" w:eastAsiaTheme="minorHAnsi" w:hAnsi="Calibri" w:cs="Calibri"/>
                <w:sz w:val="22"/>
                <w:szCs w:val="22"/>
              </w:rPr>
            </w:pPr>
            <w:r w:rsidRPr="006F1F5D">
              <w:rPr>
                <w:rFonts w:ascii="Calibri" w:hAnsi="Calibri" w:cs="Calibri"/>
                <w:color w:val="000000"/>
                <w:sz w:val="22"/>
                <w:szCs w:val="22"/>
              </w:rPr>
              <w:t>0.60</w:t>
            </w:r>
          </w:p>
        </w:tc>
        <w:tc>
          <w:tcPr>
            <w:tcW w:w="1420" w:type="dxa"/>
            <w:tcBorders>
              <w:top w:val="nil"/>
              <w:left w:val="nil"/>
              <w:bottom w:val="nil"/>
              <w:right w:val="nil"/>
            </w:tcBorders>
            <w:vAlign w:val="center"/>
          </w:tcPr>
          <w:p w14:paraId="1AA92AB8" w14:textId="77777777" w:rsidR="00565D12" w:rsidRPr="006F1F5D" w:rsidRDefault="00565D12" w:rsidP="009210CA">
            <w:pPr>
              <w:spacing w:line="480" w:lineRule="auto"/>
              <w:jc w:val="center"/>
              <w:rPr>
                <w:rFonts w:ascii="Calibri" w:eastAsiaTheme="minorHAnsi" w:hAnsi="Calibri" w:cs="Calibri"/>
                <w:sz w:val="22"/>
                <w:szCs w:val="22"/>
              </w:rPr>
            </w:pPr>
            <w:r w:rsidRPr="006F1F5D">
              <w:rPr>
                <w:rFonts w:ascii="Calibri" w:hAnsi="Calibri" w:cs="Calibri"/>
                <w:sz w:val="22"/>
                <w:szCs w:val="22"/>
              </w:rPr>
              <w:t>0.1662</w:t>
            </w:r>
          </w:p>
        </w:tc>
        <w:tc>
          <w:tcPr>
            <w:tcW w:w="2342" w:type="dxa"/>
            <w:tcBorders>
              <w:top w:val="nil"/>
              <w:left w:val="nil"/>
              <w:bottom w:val="nil"/>
              <w:right w:val="nil"/>
            </w:tcBorders>
            <w:vAlign w:val="center"/>
          </w:tcPr>
          <w:p w14:paraId="66D8A756" w14:textId="77777777" w:rsidR="00565D12" w:rsidRPr="006F1F5D" w:rsidRDefault="00565D12" w:rsidP="009210CA">
            <w:pPr>
              <w:spacing w:line="480" w:lineRule="auto"/>
              <w:jc w:val="center"/>
              <w:rPr>
                <w:rFonts w:ascii="Calibri" w:eastAsiaTheme="minorHAnsi" w:hAnsi="Calibri" w:cs="Calibri"/>
                <w:sz w:val="22"/>
                <w:szCs w:val="22"/>
              </w:rPr>
            </w:pPr>
            <w:r w:rsidRPr="006F1F5D">
              <w:rPr>
                <w:rFonts w:ascii="Calibri" w:eastAsiaTheme="minorHAnsi" w:hAnsi="Calibri" w:cs="Calibri"/>
                <w:sz w:val="22"/>
                <w:szCs w:val="22"/>
              </w:rPr>
              <w:t>3.42, 4.95</w:t>
            </w:r>
          </w:p>
        </w:tc>
        <w:tc>
          <w:tcPr>
            <w:tcW w:w="1836" w:type="dxa"/>
            <w:tcBorders>
              <w:top w:val="nil"/>
              <w:left w:val="nil"/>
              <w:bottom w:val="nil"/>
              <w:right w:val="nil"/>
            </w:tcBorders>
            <w:vAlign w:val="center"/>
          </w:tcPr>
          <w:p w14:paraId="20988DEC" w14:textId="77777777" w:rsidR="00565D12" w:rsidRPr="006F1F5D" w:rsidRDefault="00565D12" w:rsidP="009210CA">
            <w:pPr>
              <w:spacing w:line="480" w:lineRule="auto"/>
              <w:jc w:val="center"/>
              <w:rPr>
                <w:rFonts w:ascii="Calibri" w:eastAsiaTheme="minorHAnsi" w:hAnsi="Calibri" w:cs="Calibri"/>
                <w:sz w:val="22"/>
                <w:szCs w:val="22"/>
              </w:rPr>
            </w:pPr>
            <w:r w:rsidRPr="006F1F5D">
              <w:rPr>
                <w:rFonts w:ascii="Calibri" w:hAnsi="Calibri" w:cs="Calibri"/>
                <w:color w:val="000000"/>
                <w:sz w:val="22"/>
                <w:szCs w:val="22"/>
              </w:rPr>
              <w:t>0.69</w:t>
            </w:r>
          </w:p>
        </w:tc>
      </w:tr>
      <w:tr w:rsidR="00565D12" w:rsidRPr="006F1F5D" w14:paraId="4F444189" w14:textId="77777777" w:rsidTr="009210CA">
        <w:tc>
          <w:tcPr>
            <w:tcW w:w="6123" w:type="dxa"/>
            <w:tcBorders>
              <w:top w:val="nil"/>
              <w:left w:val="nil"/>
              <w:bottom w:val="nil"/>
              <w:right w:val="nil"/>
            </w:tcBorders>
            <w:vAlign w:val="center"/>
          </w:tcPr>
          <w:p w14:paraId="0BE7A927" w14:textId="77777777" w:rsidR="00565D12" w:rsidRPr="006F1F5D" w:rsidRDefault="00565D12" w:rsidP="009210CA">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1417" w:type="dxa"/>
            <w:tcBorders>
              <w:top w:val="nil"/>
              <w:left w:val="nil"/>
              <w:bottom w:val="nil"/>
              <w:right w:val="nil"/>
            </w:tcBorders>
            <w:vAlign w:val="center"/>
          </w:tcPr>
          <w:p w14:paraId="5150E268"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color w:val="000000"/>
                <w:sz w:val="22"/>
                <w:szCs w:val="22"/>
              </w:rPr>
              <w:t>BM + λ</w:t>
            </w:r>
          </w:p>
        </w:tc>
        <w:tc>
          <w:tcPr>
            <w:tcW w:w="839" w:type="dxa"/>
            <w:tcBorders>
              <w:top w:val="nil"/>
              <w:left w:val="nil"/>
              <w:bottom w:val="nil"/>
              <w:right w:val="nil"/>
            </w:tcBorders>
            <w:vAlign w:val="center"/>
          </w:tcPr>
          <w:p w14:paraId="270A9430"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color w:val="000000"/>
                <w:sz w:val="22"/>
                <w:szCs w:val="22"/>
              </w:rPr>
              <w:t>1.80</w:t>
            </w:r>
          </w:p>
        </w:tc>
        <w:tc>
          <w:tcPr>
            <w:tcW w:w="1420" w:type="dxa"/>
            <w:tcBorders>
              <w:top w:val="nil"/>
              <w:left w:val="nil"/>
              <w:bottom w:val="nil"/>
              <w:right w:val="nil"/>
            </w:tcBorders>
            <w:vAlign w:val="center"/>
          </w:tcPr>
          <w:p w14:paraId="5BE3B832"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sz w:val="22"/>
                <w:szCs w:val="22"/>
              </w:rPr>
              <w:t>0.0911</w:t>
            </w:r>
          </w:p>
        </w:tc>
        <w:tc>
          <w:tcPr>
            <w:tcW w:w="2342" w:type="dxa"/>
            <w:tcBorders>
              <w:top w:val="nil"/>
              <w:left w:val="nil"/>
              <w:bottom w:val="nil"/>
              <w:right w:val="nil"/>
            </w:tcBorders>
            <w:vAlign w:val="center"/>
          </w:tcPr>
          <w:p w14:paraId="4A1E504C"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sz w:val="22"/>
                <w:szCs w:val="22"/>
              </w:rPr>
              <w:t>2.98, 5.32</w:t>
            </w:r>
          </w:p>
        </w:tc>
        <w:tc>
          <w:tcPr>
            <w:tcW w:w="1836" w:type="dxa"/>
            <w:tcBorders>
              <w:top w:val="nil"/>
              <w:left w:val="nil"/>
              <w:bottom w:val="nil"/>
              <w:right w:val="nil"/>
            </w:tcBorders>
            <w:vAlign w:val="center"/>
          </w:tcPr>
          <w:p w14:paraId="07FB504D"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color w:val="000000"/>
                <w:sz w:val="22"/>
                <w:szCs w:val="22"/>
              </w:rPr>
              <w:t>0.68</w:t>
            </w:r>
          </w:p>
        </w:tc>
      </w:tr>
      <w:tr w:rsidR="00565D12" w:rsidRPr="006F1F5D" w14:paraId="74349E10" w14:textId="77777777" w:rsidTr="009210CA">
        <w:tc>
          <w:tcPr>
            <w:tcW w:w="6123" w:type="dxa"/>
            <w:tcBorders>
              <w:top w:val="nil"/>
              <w:left w:val="nil"/>
              <w:bottom w:val="nil"/>
              <w:right w:val="nil"/>
            </w:tcBorders>
            <w:vAlign w:val="center"/>
          </w:tcPr>
          <w:p w14:paraId="0892FB04" w14:textId="77777777" w:rsidR="00565D12" w:rsidRPr="006F1F5D" w:rsidRDefault="00565D12" w:rsidP="009210CA">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home range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1417" w:type="dxa"/>
            <w:tcBorders>
              <w:top w:val="nil"/>
              <w:left w:val="nil"/>
              <w:bottom w:val="nil"/>
              <w:right w:val="nil"/>
            </w:tcBorders>
            <w:vAlign w:val="center"/>
          </w:tcPr>
          <w:p w14:paraId="09B47E8E"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color w:val="000000"/>
                <w:sz w:val="22"/>
                <w:szCs w:val="22"/>
              </w:rPr>
              <w:t>BM + λ</w:t>
            </w:r>
          </w:p>
        </w:tc>
        <w:tc>
          <w:tcPr>
            <w:tcW w:w="839" w:type="dxa"/>
            <w:tcBorders>
              <w:top w:val="nil"/>
              <w:left w:val="nil"/>
              <w:bottom w:val="nil"/>
              <w:right w:val="nil"/>
            </w:tcBorders>
            <w:vAlign w:val="center"/>
          </w:tcPr>
          <w:p w14:paraId="6C67C69B" w14:textId="77777777" w:rsidR="00565D12" w:rsidRPr="006F1F5D" w:rsidRDefault="00565D12" w:rsidP="009210CA">
            <w:pPr>
              <w:spacing w:line="480" w:lineRule="auto"/>
              <w:jc w:val="center"/>
              <w:rPr>
                <w:rFonts w:ascii="Calibri" w:eastAsiaTheme="minorHAnsi" w:hAnsi="Calibri" w:cs="Calibri"/>
                <w:sz w:val="22"/>
                <w:szCs w:val="22"/>
              </w:rPr>
            </w:pPr>
            <w:r w:rsidRPr="006F1F5D">
              <w:rPr>
                <w:rFonts w:ascii="Calibri" w:hAnsi="Calibri" w:cs="Calibri"/>
                <w:color w:val="000000"/>
                <w:sz w:val="22"/>
                <w:szCs w:val="22"/>
              </w:rPr>
              <w:t>2.05</w:t>
            </w:r>
          </w:p>
        </w:tc>
        <w:tc>
          <w:tcPr>
            <w:tcW w:w="1420" w:type="dxa"/>
            <w:tcBorders>
              <w:top w:val="nil"/>
              <w:left w:val="nil"/>
              <w:bottom w:val="nil"/>
              <w:right w:val="nil"/>
            </w:tcBorders>
            <w:vAlign w:val="center"/>
          </w:tcPr>
          <w:p w14:paraId="643B0AEA" w14:textId="77777777" w:rsidR="00565D12" w:rsidRPr="006F1F5D" w:rsidRDefault="00565D12" w:rsidP="009210CA">
            <w:pPr>
              <w:spacing w:line="480" w:lineRule="auto"/>
              <w:jc w:val="center"/>
              <w:rPr>
                <w:rFonts w:ascii="Calibri" w:eastAsiaTheme="minorHAnsi" w:hAnsi="Calibri" w:cs="Calibri"/>
                <w:sz w:val="22"/>
                <w:szCs w:val="22"/>
              </w:rPr>
            </w:pPr>
            <w:r w:rsidRPr="006F1F5D">
              <w:rPr>
                <w:rFonts w:ascii="Calibri" w:hAnsi="Calibri" w:cs="Calibri"/>
                <w:sz w:val="22"/>
                <w:szCs w:val="22"/>
              </w:rPr>
              <w:t>0.0806</w:t>
            </w:r>
          </w:p>
        </w:tc>
        <w:tc>
          <w:tcPr>
            <w:tcW w:w="2342" w:type="dxa"/>
            <w:tcBorders>
              <w:top w:val="nil"/>
              <w:left w:val="nil"/>
              <w:bottom w:val="nil"/>
              <w:right w:val="nil"/>
            </w:tcBorders>
            <w:vAlign w:val="center"/>
          </w:tcPr>
          <w:p w14:paraId="481E8E58" w14:textId="77777777" w:rsidR="00565D12" w:rsidRPr="006F1F5D" w:rsidRDefault="00565D12" w:rsidP="009210CA">
            <w:pPr>
              <w:spacing w:line="480" w:lineRule="auto"/>
              <w:jc w:val="center"/>
              <w:rPr>
                <w:rFonts w:ascii="Calibri" w:eastAsiaTheme="minorHAnsi" w:hAnsi="Calibri" w:cs="Calibri"/>
                <w:sz w:val="22"/>
                <w:szCs w:val="22"/>
              </w:rPr>
            </w:pPr>
            <w:r w:rsidRPr="006F1F5D">
              <w:rPr>
                <w:rFonts w:ascii="Calibri" w:eastAsiaTheme="minorHAnsi" w:hAnsi="Calibri" w:cs="Calibri"/>
                <w:sz w:val="22"/>
                <w:szCs w:val="22"/>
              </w:rPr>
              <w:t>2.32, 4.79</w:t>
            </w:r>
          </w:p>
        </w:tc>
        <w:tc>
          <w:tcPr>
            <w:tcW w:w="1836" w:type="dxa"/>
            <w:tcBorders>
              <w:top w:val="nil"/>
              <w:left w:val="nil"/>
              <w:bottom w:val="nil"/>
              <w:right w:val="nil"/>
            </w:tcBorders>
            <w:vAlign w:val="center"/>
          </w:tcPr>
          <w:p w14:paraId="5747AFEB" w14:textId="77777777" w:rsidR="00565D12" w:rsidRPr="006F1F5D" w:rsidRDefault="00565D12" w:rsidP="009210CA">
            <w:pPr>
              <w:spacing w:line="480" w:lineRule="auto"/>
              <w:jc w:val="center"/>
              <w:rPr>
                <w:rFonts w:ascii="Calibri" w:eastAsiaTheme="minorHAnsi" w:hAnsi="Calibri" w:cs="Calibri"/>
                <w:sz w:val="22"/>
                <w:szCs w:val="22"/>
              </w:rPr>
            </w:pPr>
            <w:r w:rsidRPr="006F1F5D">
              <w:rPr>
                <w:rFonts w:ascii="Calibri" w:hAnsi="Calibri" w:cs="Calibri"/>
                <w:color w:val="000000"/>
                <w:sz w:val="22"/>
                <w:szCs w:val="22"/>
              </w:rPr>
              <w:t>0.71</w:t>
            </w:r>
          </w:p>
        </w:tc>
      </w:tr>
      <w:tr w:rsidR="00565D12" w:rsidRPr="006F1F5D" w14:paraId="56E8EC24" w14:textId="77777777" w:rsidTr="009210CA">
        <w:tc>
          <w:tcPr>
            <w:tcW w:w="6123" w:type="dxa"/>
            <w:tcBorders>
              <w:top w:val="nil"/>
              <w:left w:val="nil"/>
              <w:bottom w:val="nil"/>
              <w:right w:val="nil"/>
            </w:tcBorders>
            <w:vAlign w:val="center"/>
          </w:tcPr>
          <w:p w14:paraId="21A0C7E5" w14:textId="77777777" w:rsidR="00565D12" w:rsidRPr="006F1F5D" w:rsidRDefault="00565D12" w:rsidP="009210CA">
            <w:pPr>
              <w:spacing w:line="360" w:lineRule="auto"/>
              <w:rPr>
                <w:rFonts w:ascii="Calibri" w:hAnsi="Calibri" w:cs="Calibri"/>
                <w:color w:val="000000" w:themeColor="text1"/>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1417" w:type="dxa"/>
            <w:tcBorders>
              <w:top w:val="nil"/>
              <w:left w:val="nil"/>
              <w:bottom w:val="nil"/>
              <w:right w:val="nil"/>
            </w:tcBorders>
            <w:vAlign w:val="center"/>
          </w:tcPr>
          <w:p w14:paraId="30216E3D"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color w:val="000000"/>
                <w:sz w:val="22"/>
                <w:szCs w:val="22"/>
              </w:rPr>
              <w:t>BM + λ</w:t>
            </w:r>
          </w:p>
        </w:tc>
        <w:tc>
          <w:tcPr>
            <w:tcW w:w="839" w:type="dxa"/>
            <w:tcBorders>
              <w:top w:val="nil"/>
              <w:left w:val="nil"/>
              <w:bottom w:val="nil"/>
              <w:right w:val="nil"/>
            </w:tcBorders>
            <w:vAlign w:val="center"/>
          </w:tcPr>
          <w:p w14:paraId="0D8EF008"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color w:val="000000"/>
                <w:sz w:val="22"/>
                <w:szCs w:val="22"/>
              </w:rPr>
              <w:t>4.29</w:t>
            </w:r>
          </w:p>
        </w:tc>
        <w:tc>
          <w:tcPr>
            <w:tcW w:w="1420" w:type="dxa"/>
            <w:tcBorders>
              <w:top w:val="nil"/>
              <w:left w:val="nil"/>
              <w:bottom w:val="nil"/>
              <w:right w:val="nil"/>
            </w:tcBorders>
            <w:vAlign w:val="center"/>
          </w:tcPr>
          <w:p w14:paraId="3F9B1C87"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sz w:val="22"/>
                <w:szCs w:val="22"/>
              </w:rPr>
              <w:t>0.0263</w:t>
            </w:r>
          </w:p>
        </w:tc>
        <w:tc>
          <w:tcPr>
            <w:tcW w:w="2342" w:type="dxa"/>
            <w:tcBorders>
              <w:top w:val="nil"/>
              <w:left w:val="nil"/>
              <w:bottom w:val="nil"/>
              <w:right w:val="nil"/>
            </w:tcBorders>
            <w:vAlign w:val="center"/>
          </w:tcPr>
          <w:p w14:paraId="3CA234AB"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sz w:val="22"/>
                <w:szCs w:val="22"/>
              </w:rPr>
              <w:t>2.35, 5.91</w:t>
            </w:r>
          </w:p>
        </w:tc>
        <w:tc>
          <w:tcPr>
            <w:tcW w:w="1836" w:type="dxa"/>
            <w:tcBorders>
              <w:top w:val="nil"/>
              <w:left w:val="nil"/>
              <w:bottom w:val="nil"/>
              <w:right w:val="nil"/>
            </w:tcBorders>
            <w:vAlign w:val="center"/>
          </w:tcPr>
          <w:p w14:paraId="35CB64DB"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color w:val="000000"/>
                <w:sz w:val="22"/>
                <w:szCs w:val="22"/>
              </w:rPr>
              <w:t>0.64</w:t>
            </w:r>
          </w:p>
        </w:tc>
      </w:tr>
      <w:tr w:rsidR="00565D12" w:rsidRPr="006F1F5D" w14:paraId="136D51BE" w14:textId="77777777" w:rsidTr="009210CA">
        <w:tc>
          <w:tcPr>
            <w:tcW w:w="6123" w:type="dxa"/>
            <w:tcBorders>
              <w:top w:val="nil"/>
              <w:left w:val="nil"/>
              <w:bottom w:val="nil"/>
              <w:right w:val="nil"/>
            </w:tcBorders>
            <w:vAlign w:val="center"/>
          </w:tcPr>
          <w:p w14:paraId="40B7FEF7" w14:textId="77777777" w:rsidR="00565D12" w:rsidRPr="006F1F5D" w:rsidRDefault="00565D12" w:rsidP="009210CA">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1417" w:type="dxa"/>
            <w:tcBorders>
              <w:top w:val="nil"/>
              <w:left w:val="nil"/>
              <w:bottom w:val="nil"/>
              <w:right w:val="nil"/>
            </w:tcBorders>
            <w:vAlign w:val="center"/>
          </w:tcPr>
          <w:p w14:paraId="6DBD140F"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color w:val="000000"/>
                <w:sz w:val="22"/>
                <w:szCs w:val="22"/>
              </w:rPr>
              <w:t>BM + λ - Trait</w:t>
            </w:r>
          </w:p>
        </w:tc>
        <w:tc>
          <w:tcPr>
            <w:tcW w:w="839" w:type="dxa"/>
            <w:tcBorders>
              <w:top w:val="nil"/>
              <w:left w:val="nil"/>
              <w:bottom w:val="nil"/>
              <w:right w:val="nil"/>
            </w:tcBorders>
            <w:vAlign w:val="center"/>
          </w:tcPr>
          <w:p w14:paraId="09B7647C"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color w:val="000000"/>
                <w:sz w:val="22"/>
                <w:szCs w:val="22"/>
              </w:rPr>
              <w:t>4.53</w:t>
            </w:r>
          </w:p>
        </w:tc>
        <w:tc>
          <w:tcPr>
            <w:tcW w:w="1420" w:type="dxa"/>
            <w:tcBorders>
              <w:top w:val="nil"/>
              <w:left w:val="nil"/>
              <w:bottom w:val="nil"/>
              <w:right w:val="nil"/>
            </w:tcBorders>
            <w:vAlign w:val="center"/>
          </w:tcPr>
          <w:p w14:paraId="5B96A537"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sz w:val="22"/>
                <w:szCs w:val="22"/>
              </w:rPr>
              <w:t>0.0233</w:t>
            </w:r>
          </w:p>
        </w:tc>
        <w:tc>
          <w:tcPr>
            <w:tcW w:w="2342" w:type="dxa"/>
            <w:tcBorders>
              <w:top w:val="nil"/>
              <w:left w:val="nil"/>
              <w:bottom w:val="nil"/>
              <w:right w:val="nil"/>
            </w:tcBorders>
            <w:vAlign w:val="center"/>
          </w:tcPr>
          <w:p w14:paraId="3D4D035A"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sz w:val="22"/>
                <w:szCs w:val="22"/>
              </w:rPr>
              <w:t>2.30, 5.96</w:t>
            </w:r>
          </w:p>
        </w:tc>
        <w:tc>
          <w:tcPr>
            <w:tcW w:w="1836" w:type="dxa"/>
            <w:tcBorders>
              <w:top w:val="nil"/>
              <w:left w:val="nil"/>
              <w:bottom w:val="nil"/>
              <w:right w:val="nil"/>
            </w:tcBorders>
            <w:vAlign w:val="center"/>
          </w:tcPr>
          <w:p w14:paraId="4E865B67"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color w:val="000000"/>
                <w:sz w:val="22"/>
                <w:szCs w:val="22"/>
              </w:rPr>
              <w:t>0.63</w:t>
            </w:r>
          </w:p>
        </w:tc>
      </w:tr>
      <w:tr w:rsidR="00565D12" w:rsidRPr="006F1F5D" w14:paraId="641D54B6" w14:textId="77777777" w:rsidTr="009210CA">
        <w:tc>
          <w:tcPr>
            <w:tcW w:w="6123" w:type="dxa"/>
            <w:tcBorders>
              <w:top w:val="nil"/>
              <w:left w:val="nil"/>
              <w:bottom w:val="nil"/>
              <w:right w:val="nil"/>
            </w:tcBorders>
            <w:vAlign w:val="center"/>
          </w:tcPr>
          <w:p w14:paraId="63E598E6" w14:textId="77777777" w:rsidR="00565D12" w:rsidRPr="006F1F5D" w:rsidRDefault="00565D12" w:rsidP="009210CA">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home range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1417" w:type="dxa"/>
            <w:tcBorders>
              <w:top w:val="nil"/>
              <w:left w:val="nil"/>
              <w:bottom w:val="nil"/>
              <w:right w:val="nil"/>
            </w:tcBorders>
            <w:vAlign w:val="center"/>
          </w:tcPr>
          <w:p w14:paraId="7A279634"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color w:val="000000"/>
                <w:sz w:val="22"/>
                <w:szCs w:val="22"/>
              </w:rPr>
              <w:t>BM + λ</w:t>
            </w:r>
          </w:p>
        </w:tc>
        <w:tc>
          <w:tcPr>
            <w:tcW w:w="839" w:type="dxa"/>
            <w:tcBorders>
              <w:top w:val="nil"/>
              <w:left w:val="nil"/>
              <w:bottom w:val="nil"/>
              <w:right w:val="nil"/>
            </w:tcBorders>
            <w:vAlign w:val="center"/>
          </w:tcPr>
          <w:p w14:paraId="5BBA433F"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color w:val="000000"/>
                <w:sz w:val="22"/>
                <w:szCs w:val="22"/>
              </w:rPr>
              <w:t>5.00</w:t>
            </w:r>
          </w:p>
        </w:tc>
        <w:tc>
          <w:tcPr>
            <w:tcW w:w="1420" w:type="dxa"/>
            <w:tcBorders>
              <w:top w:val="nil"/>
              <w:left w:val="nil"/>
              <w:bottom w:val="nil"/>
              <w:right w:val="nil"/>
            </w:tcBorders>
            <w:vAlign w:val="center"/>
          </w:tcPr>
          <w:p w14:paraId="13B2B98E"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sz w:val="22"/>
                <w:szCs w:val="22"/>
              </w:rPr>
              <w:t>0.0184</w:t>
            </w:r>
          </w:p>
        </w:tc>
        <w:tc>
          <w:tcPr>
            <w:tcW w:w="2342" w:type="dxa"/>
            <w:tcBorders>
              <w:top w:val="nil"/>
              <w:left w:val="nil"/>
              <w:bottom w:val="nil"/>
              <w:right w:val="nil"/>
            </w:tcBorders>
            <w:vAlign w:val="center"/>
          </w:tcPr>
          <w:p w14:paraId="4A85451E"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sz w:val="22"/>
                <w:szCs w:val="22"/>
              </w:rPr>
              <w:t>1.82, 5.33</w:t>
            </w:r>
          </w:p>
        </w:tc>
        <w:tc>
          <w:tcPr>
            <w:tcW w:w="1836" w:type="dxa"/>
            <w:tcBorders>
              <w:top w:val="nil"/>
              <w:left w:val="nil"/>
              <w:bottom w:val="nil"/>
              <w:right w:val="nil"/>
            </w:tcBorders>
            <w:vAlign w:val="center"/>
          </w:tcPr>
          <w:p w14:paraId="75B96324"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color w:val="000000"/>
                <w:sz w:val="22"/>
                <w:szCs w:val="22"/>
              </w:rPr>
              <w:t>0.67</w:t>
            </w:r>
          </w:p>
        </w:tc>
      </w:tr>
      <w:tr w:rsidR="00565D12" w:rsidRPr="006F1F5D" w14:paraId="24CD5564" w14:textId="77777777" w:rsidTr="009210CA">
        <w:tc>
          <w:tcPr>
            <w:tcW w:w="6123" w:type="dxa"/>
            <w:tcBorders>
              <w:top w:val="nil"/>
              <w:left w:val="nil"/>
              <w:bottom w:val="single" w:sz="4" w:space="0" w:color="auto"/>
              <w:right w:val="nil"/>
            </w:tcBorders>
            <w:vAlign w:val="center"/>
          </w:tcPr>
          <w:p w14:paraId="5447B50A" w14:textId="77777777" w:rsidR="00565D12" w:rsidRPr="006F1F5D" w:rsidRDefault="00565D12" w:rsidP="009210CA">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home range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1417" w:type="dxa"/>
            <w:tcBorders>
              <w:top w:val="nil"/>
              <w:left w:val="nil"/>
              <w:bottom w:val="single" w:sz="4" w:space="0" w:color="auto"/>
              <w:right w:val="nil"/>
            </w:tcBorders>
            <w:vAlign w:val="center"/>
          </w:tcPr>
          <w:p w14:paraId="5DF92230" w14:textId="77777777" w:rsidR="00565D12" w:rsidRPr="006F1F5D" w:rsidRDefault="00565D12" w:rsidP="009210CA">
            <w:pPr>
              <w:spacing w:line="480" w:lineRule="auto"/>
              <w:jc w:val="center"/>
              <w:rPr>
                <w:rFonts w:ascii="Calibri" w:hAnsi="Calibri" w:cs="Calibri"/>
                <w:sz w:val="22"/>
                <w:szCs w:val="22"/>
              </w:rPr>
            </w:pPr>
            <w:r w:rsidRPr="006F1F5D">
              <w:rPr>
                <w:rFonts w:ascii="Calibri" w:hAnsi="Calibri" w:cs="Calibri"/>
                <w:color w:val="000000"/>
                <w:sz w:val="22"/>
                <w:szCs w:val="22"/>
              </w:rPr>
              <w:t>BM + λ - Trait</w:t>
            </w:r>
          </w:p>
        </w:tc>
        <w:tc>
          <w:tcPr>
            <w:tcW w:w="839" w:type="dxa"/>
            <w:tcBorders>
              <w:top w:val="nil"/>
              <w:left w:val="nil"/>
              <w:bottom w:val="single" w:sz="4" w:space="0" w:color="auto"/>
              <w:right w:val="nil"/>
            </w:tcBorders>
            <w:vAlign w:val="center"/>
          </w:tcPr>
          <w:p w14:paraId="39A1784F" w14:textId="77777777" w:rsidR="00565D12" w:rsidRPr="006F1F5D" w:rsidRDefault="00565D12" w:rsidP="009210CA">
            <w:pPr>
              <w:spacing w:line="480" w:lineRule="auto"/>
              <w:jc w:val="center"/>
              <w:rPr>
                <w:rFonts w:ascii="Calibri" w:eastAsiaTheme="minorHAnsi" w:hAnsi="Calibri" w:cs="Calibri"/>
                <w:sz w:val="22"/>
                <w:szCs w:val="22"/>
              </w:rPr>
            </w:pPr>
            <w:r w:rsidRPr="006F1F5D">
              <w:rPr>
                <w:rFonts w:ascii="Calibri" w:hAnsi="Calibri" w:cs="Calibri"/>
                <w:color w:val="000000"/>
                <w:sz w:val="22"/>
                <w:szCs w:val="22"/>
              </w:rPr>
              <w:t>5.27</w:t>
            </w:r>
          </w:p>
        </w:tc>
        <w:tc>
          <w:tcPr>
            <w:tcW w:w="1420" w:type="dxa"/>
            <w:tcBorders>
              <w:top w:val="nil"/>
              <w:left w:val="nil"/>
              <w:bottom w:val="single" w:sz="4" w:space="0" w:color="auto"/>
              <w:right w:val="nil"/>
            </w:tcBorders>
            <w:vAlign w:val="center"/>
          </w:tcPr>
          <w:p w14:paraId="0291459F" w14:textId="77777777" w:rsidR="00565D12" w:rsidRPr="006F1F5D" w:rsidRDefault="00565D12" w:rsidP="009210CA">
            <w:pPr>
              <w:spacing w:line="480" w:lineRule="auto"/>
              <w:jc w:val="center"/>
              <w:rPr>
                <w:rFonts w:ascii="Calibri" w:eastAsiaTheme="minorHAnsi" w:hAnsi="Calibri" w:cs="Calibri"/>
                <w:sz w:val="22"/>
                <w:szCs w:val="22"/>
              </w:rPr>
            </w:pPr>
            <w:r w:rsidRPr="006F1F5D">
              <w:rPr>
                <w:rFonts w:ascii="Calibri" w:hAnsi="Calibri" w:cs="Calibri"/>
                <w:sz w:val="22"/>
                <w:szCs w:val="22"/>
              </w:rPr>
              <w:t>0.0161</w:t>
            </w:r>
          </w:p>
        </w:tc>
        <w:tc>
          <w:tcPr>
            <w:tcW w:w="2342" w:type="dxa"/>
            <w:tcBorders>
              <w:top w:val="nil"/>
              <w:left w:val="nil"/>
              <w:bottom w:val="single" w:sz="4" w:space="0" w:color="auto"/>
              <w:right w:val="nil"/>
            </w:tcBorders>
            <w:vAlign w:val="center"/>
          </w:tcPr>
          <w:p w14:paraId="1A288CDA" w14:textId="77777777" w:rsidR="00565D12" w:rsidRPr="006F1F5D" w:rsidRDefault="00565D12" w:rsidP="009210CA">
            <w:pPr>
              <w:spacing w:line="480" w:lineRule="auto"/>
              <w:jc w:val="center"/>
              <w:rPr>
                <w:rFonts w:ascii="Calibri" w:eastAsiaTheme="minorHAnsi" w:hAnsi="Calibri" w:cs="Calibri"/>
                <w:sz w:val="22"/>
                <w:szCs w:val="22"/>
              </w:rPr>
            </w:pPr>
            <w:r w:rsidRPr="006F1F5D">
              <w:rPr>
                <w:rFonts w:ascii="Calibri" w:eastAsiaTheme="minorHAnsi" w:hAnsi="Calibri" w:cs="Calibri"/>
                <w:sz w:val="22"/>
                <w:szCs w:val="22"/>
              </w:rPr>
              <w:t>1.77, 5.38</w:t>
            </w:r>
          </w:p>
        </w:tc>
        <w:tc>
          <w:tcPr>
            <w:tcW w:w="1836" w:type="dxa"/>
            <w:tcBorders>
              <w:top w:val="nil"/>
              <w:left w:val="nil"/>
              <w:bottom w:val="single" w:sz="4" w:space="0" w:color="auto"/>
              <w:right w:val="nil"/>
            </w:tcBorders>
            <w:vAlign w:val="center"/>
          </w:tcPr>
          <w:p w14:paraId="20B0417E" w14:textId="77777777" w:rsidR="00565D12" w:rsidRPr="006F1F5D" w:rsidRDefault="00565D12" w:rsidP="009210CA">
            <w:pPr>
              <w:spacing w:line="480" w:lineRule="auto"/>
              <w:jc w:val="center"/>
              <w:rPr>
                <w:rFonts w:ascii="Calibri" w:eastAsiaTheme="minorHAnsi" w:hAnsi="Calibri" w:cs="Calibri"/>
                <w:sz w:val="22"/>
                <w:szCs w:val="22"/>
              </w:rPr>
            </w:pPr>
            <w:r w:rsidRPr="006F1F5D">
              <w:rPr>
                <w:rFonts w:ascii="Calibri" w:hAnsi="Calibri" w:cs="Calibri"/>
                <w:color w:val="000000"/>
                <w:sz w:val="22"/>
                <w:szCs w:val="22"/>
              </w:rPr>
              <w:t>0.67</w:t>
            </w:r>
          </w:p>
        </w:tc>
      </w:tr>
    </w:tbl>
    <w:p w14:paraId="7DCA3FD7" w14:textId="77777777" w:rsidR="00565D12" w:rsidRPr="006F1F5D" w:rsidRDefault="00565D12" w:rsidP="00565D12">
      <w:pPr>
        <w:spacing w:line="360" w:lineRule="auto"/>
        <w:jc w:val="both"/>
        <w:rPr>
          <w:rFonts w:ascii="Calibri" w:eastAsia="MS Mincho" w:hAnsi="Calibri" w:cs="Calibri"/>
          <w:sz w:val="20"/>
          <w:szCs w:val="20"/>
        </w:rPr>
      </w:pPr>
      <w:r w:rsidRPr="006F1F5D">
        <w:rPr>
          <w:rFonts w:ascii="Calibri" w:eastAsia="MS Mincho" w:hAnsi="Calibri" w:cs="Calibri"/>
          <w:sz w:val="20"/>
          <w:szCs w:val="20"/>
        </w:rPr>
        <w:t>The results are produced from phylogenetic generalised least squares (PGLS) regression. “Evol. Scen.” refers to the evolutionary scenario included in each model’s covariance structure. CI refers to confidence intervals.</w:t>
      </w:r>
      <w:r w:rsidRPr="006F1F5D">
        <w:rPr>
          <w:rFonts w:ascii="Calibri" w:eastAsia="Times New Roman" w:hAnsi="Calibri" w:cs="Calibri"/>
          <w:color w:val="000000"/>
          <w:sz w:val="20"/>
          <w:szCs w:val="20"/>
          <w:lang w:eastAsia="en-AU"/>
        </w:rPr>
        <w:t xml:space="preserve"> Adj. LR Pseudo-R</w:t>
      </w:r>
      <w:r w:rsidRPr="006F1F5D">
        <w:rPr>
          <w:rFonts w:ascii="Calibri" w:eastAsia="Times New Roman" w:hAnsi="Calibri" w:cs="Calibri"/>
          <w:color w:val="000000"/>
          <w:sz w:val="20"/>
          <w:szCs w:val="20"/>
          <w:vertAlign w:val="superscript"/>
          <w:lang w:eastAsia="en-AU"/>
        </w:rPr>
        <w:t xml:space="preserve">2 </w:t>
      </w:r>
      <w:r w:rsidRPr="006F1F5D">
        <w:rPr>
          <w:rFonts w:ascii="Calibri" w:eastAsia="Times New Roman" w:hAnsi="Calibri" w:cs="Calibri"/>
          <w:color w:val="000000"/>
          <w:sz w:val="20"/>
          <w:szCs w:val="20"/>
          <w:lang w:eastAsia="en-AU"/>
        </w:rPr>
        <w:t>= Likelihood-ratio based pseudo-adjusted-R-squared.</w:t>
      </w:r>
      <w:r w:rsidRPr="006F1F5D">
        <w:rPr>
          <w:rFonts w:ascii="Calibri" w:eastAsia="MS Mincho" w:hAnsi="Calibri" w:cs="Calibri"/>
          <w:sz w:val="20"/>
          <w:szCs w:val="20"/>
        </w:rPr>
        <w:t xml:space="preserve"> BM + λ = Brownian motion + Pagel’s Lambda.</w:t>
      </w:r>
      <w:r w:rsidRPr="006F1F5D">
        <w:rPr>
          <w:rFonts w:ascii="Calibri" w:eastAsia="Times New Roman" w:hAnsi="Calibri" w:cs="Calibri"/>
          <w:color w:val="000000"/>
          <w:sz w:val="20"/>
          <w:szCs w:val="20"/>
          <w:lang w:eastAsia="en-AU"/>
        </w:rPr>
        <w:t xml:space="preserve"> </w:t>
      </w:r>
      <w:r w:rsidRPr="006F1F5D">
        <w:rPr>
          <w:rFonts w:ascii="Calibri" w:eastAsia="MS Mincho" w:hAnsi="Calibri" w:cs="Calibri"/>
          <w:sz w:val="20"/>
          <w:szCs w:val="20"/>
        </w:rPr>
        <w:t>OU = Ornstein-Uhlenbeck.</w:t>
      </w:r>
      <w:r w:rsidRPr="006F1F5D">
        <w:rPr>
          <w:rFonts w:ascii="Calibri" w:eastAsia="Times New Roman" w:hAnsi="Calibri" w:cs="Calibri"/>
          <w:color w:val="000000"/>
          <w:sz w:val="20"/>
          <w:szCs w:val="20"/>
          <w:lang w:eastAsia="en-AU"/>
        </w:rPr>
        <w:t xml:space="preserve"> </w:t>
      </w:r>
      <w:r w:rsidRPr="006F1F5D">
        <w:rPr>
          <w:rFonts w:ascii="Calibri" w:eastAsia="Times New Roman" w:hAnsi="Calibri" w:cs="Calibri"/>
          <w:sz w:val="20"/>
          <w:szCs w:val="20"/>
          <w:lang w:eastAsia="en-AU"/>
        </w:rPr>
        <w:t xml:space="preserve">BM + ρ = Brownian motion + Grafen’s </w:t>
      </w:r>
      <w:r w:rsidRPr="006F1F5D">
        <w:rPr>
          <w:rFonts w:ascii="Calibri" w:eastAsia="Times New Roman" w:hAnsi="Calibri" w:cs="Calibri"/>
          <w:color w:val="000000"/>
          <w:sz w:val="20"/>
          <w:szCs w:val="20"/>
          <w:lang w:eastAsia="en-AU"/>
        </w:rPr>
        <w:t>Rho.</w:t>
      </w:r>
      <w:r w:rsidRPr="006F1F5D">
        <w:rPr>
          <w:rFonts w:ascii="Calibri" w:hAnsi="Calibri" w:cs="Calibri"/>
          <w:color w:val="000000"/>
          <w:sz w:val="20"/>
          <w:szCs w:val="20"/>
        </w:rPr>
        <w:t xml:space="preserve"> ΒM + λ</w:t>
      </w:r>
      <w:r w:rsidRPr="006F1F5D">
        <w:rPr>
          <w:rFonts w:ascii="Calibri" w:eastAsia="MS Mincho" w:hAnsi="Calibri" w:cs="Calibri"/>
          <w:sz w:val="20"/>
          <w:szCs w:val="20"/>
        </w:rPr>
        <w:t xml:space="preserve"> – Trait = Brownian motion + Pagel’s Lambda calculated for the response variable to test the phylogenetic signal within the trait.</w:t>
      </w:r>
      <w:r w:rsidRPr="006F1F5D">
        <w:rPr>
          <w:rFonts w:ascii="Calibri" w:eastAsia="MS Mincho" w:hAnsi="Calibri" w:cs="Calibri"/>
          <w:sz w:val="20"/>
          <w:szCs w:val="20"/>
        </w:rPr>
        <w:br w:type="page"/>
      </w:r>
    </w:p>
    <w:p w14:paraId="47C264D3" w14:textId="68656379" w:rsidR="00565D12" w:rsidRPr="006F1F5D" w:rsidRDefault="00565D12" w:rsidP="00565D12">
      <w:pPr>
        <w:spacing w:line="360" w:lineRule="auto"/>
        <w:jc w:val="both"/>
        <w:rPr>
          <w:rFonts w:ascii="Calibri" w:eastAsia="MS Mincho" w:hAnsi="Calibri" w:cs="Calibri"/>
        </w:rPr>
      </w:pPr>
      <w:r w:rsidRPr="006F1F5D">
        <w:rPr>
          <w:rFonts w:ascii="Calibri" w:eastAsia="MS Mincho" w:hAnsi="Calibri" w:cs="Calibri"/>
          <w:b/>
        </w:rPr>
        <w:lastRenderedPageBreak/>
        <w:t>Table S</w:t>
      </w:r>
      <w:r w:rsidR="008F009C">
        <w:rPr>
          <w:rFonts w:ascii="Calibri" w:eastAsia="MS Mincho" w:hAnsi="Calibri" w:cs="Calibri"/>
          <w:b/>
        </w:rPr>
        <w:t>5</w:t>
      </w:r>
      <w:r w:rsidRPr="006F1F5D">
        <w:rPr>
          <w:rFonts w:ascii="Calibri" w:eastAsia="MS Mincho" w:hAnsi="Calibri" w:cs="Calibri"/>
          <w:b/>
        </w:rPr>
        <w:t xml:space="preserve">. </w:t>
      </w:r>
      <w:r w:rsidRPr="006F1F5D">
        <w:rPr>
          <w:rFonts w:ascii="Calibri" w:eastAsia="MS Mincho" w:hAnsi="Calibri" w:cs="Calibri"/>
        </w:rPr>
        <w:t>Results from the ten best explanatory PGLS regression models that describe the evolution and drivers of variance in Log</w:t>
      </w:r>
      <w:r w:rsidRPr="006F1F5D">
        <w:rPr>
          <w:rFonts w:ascii="Calibri" w:eastAsia="MS Mincho" w:hAnsi="Calibri" w:cs="Calibri"/>
          <w:vertAlign w:val="subscript"/>
        </w:rPr>
        <w:t>10</w:t>
      </w:r>
      <w:r w:rsidRPr="006F1F5D">
        <w:rPr>
          <w:rFonts w:ascii="Calibri" w:eastAsia="MS Mincho" w:hAnsi="Calibri" w:cs="Calibri"/>
        </w:rPr>
        <w:t xml:space="preserve"> maximal propagation distance for 32 aquatic mammal species in the </w:t>
      </w:r>
      <w:r w:rsidR="002F78DC">
        <w:rPr>
          <w:rFonts w:ascii="Calibri" w:eastAsia="MS Mincho" w:hAnsi="Calibri" w:cs="Calibri"/>
        </w:rPr>
        <w:t xml:space="preserve">models including </w:t>
      </w:r>
      <w:r w:rsidRPr="006F1F5D">
        <w:rPr>
          <w:rFonts w:ascii="Calibri" w:eastAsia="MS Mincho" w:hAnsi="Calibri" w:cs="Calibri"/>
        </w:rPr>
        <w:t>home range analysis.</w:t>
      </w:r>
    </w:p>
    <w:tbl>
      <w:tblPr>
        <w:tblW w:w="14050" w:type="dxa"/>
        <w:jc w:val="center"/>
        <w:tblLayout w:type="fixed"/>
        <w:tblLook w:val="04A0" w:firstRow="1" w:lastRow="0" w:firstColumn="1" w:lastColumn="0" w:noHBand="0" w:noVBand="1"/>
      </w:tblPr>
      <w:tblGrid>
        <w:gridCol w:w="1361"/>
        <w:gridCol w:w="1134"/>
        <w:gridCol w:w="1020"/>
        <w:gridCol w:w="964"/>
        <w:gridCol w:w="964"/>
        <w:gridCol w:w="964"/>
        <w:gridCol w:w="964"/>
        <w:gridCol w:w="1191"/>
        <w:gridCol w:w="964"/>
        <w:gridCol w:w="1304"/>
        <w:gridCol w:w="1928"/>
        <w:gridCol w:w="419"/>
        <w:gridCol w:w="873"/>
      </w:tblGrid>
      <w:tr w:rsidR="00565D12" w:rsidRPr="006F1F5D" w14:paraId="66C10E7D" w14:textId="77777777" w:rsidTr="009210CA">
        <w:trPr>
          <w:trHeight w:val="1398"/>
          <w:jc w:val="center"/>
        </w:trPr>
        <w:tc>
          <w:tcPr>
            <w:tcW w:w="1361" w:type="dxa"/>
            <w:tcBorders>
              <w:top w:val="single" w:sz="8" w:space="0" w:color="auto"/>
              <w:left w:val="single" w:sz="8" w:space="0" w:color="auto"/>
              <w:bottom w:val="nil"/>
              <w:right w:val="nil"/>
            </w:tcBorders>
            <w:vAlign w:val="center"/>
            <w:hideMark/>
          </w:tcPr>
          <w:p w14:paraId="07A2C108"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Evolutionary Scenario</w:t>
            </w:r>
          </w:p>
        </w:tc>
        <w:tc>
          <w:tcPr>
            <w:tcW w:w="1134" w:type="dxa"/>
            <w:tcBorders>
              <w:top w:val="single" w:sz="8" w:space="0" w:color="auto"/>
              <w:left w:val="nil"/>
              <w:bottom w:val="nil"/>
              <w:right w:val="nil"/>
            </w:tcBorders>
            <w:vAlign w:val="center"/>
            <w:hideMark/>
          </w:tcPr>
          <w:p w14:paraId="09D4033C"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(Intercept)</w:t>
            </w:r>
          </w:p>
        </w:tc>
        <w:tc>
          <w:tcPr>
            <w:tcW w:w="1020" w:type="dxa"/>
            <w:tcBorders>
              <w:top w:val="single" w:sz="8" w:space="0" w:color="auto"/>
              <w:left w:val="nil"/>
              <w:bottom w:val="nil"/>
              <w:right w:val="nil"/>
            </w:tcBorders>
            <w:vAlign w:val="center"/>
            <w:hideMark/>
          </w:tcPr>
          <w:p w14:paraId="258CD889"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Log</w:t>
            </w:r>
            <w:r w:rsidRPr="006F1F5D">
              <w:rPr>
                <w:rFonts w:ascii="Calibri" w:eastAsia="Times New Roman" w:hAnsi="Calibri" w:cs="Calibri"/>
                <w:b/>
                <w:bCs/>
                <w:sz w:val="20"/>
                <w:szCs w:val="20"/>
                <w:vertAlign w:val="subscript"/>
                <w:lang w:eastAsia="en-AU"/>
              </w:rPr>
              <w:t>10</w:t>
            </w:r>
            <w:r w:rsidRPr="006F1F5D">
              <w:rPr>
                <w:rFonts w:ascii="Calibri" w:eastAsia="Times New Roman" w:hAnsi="Calibri" w:cs="Calibri"/>
                <w:b/>
                <w:bCs/>
                <w:sz w:val="20"/>
                <w:szCs w:val="20"/>
                <w:lang w:eastAsia="en-AU"/>
              </w:rPr>
              <w:t xml:space="preserve"> home range</w:t>
            </w:r>
          </w:p>
        </w:tc>
        <w:tc>
          <w:tcPr>
            <w:tcW w:w="964" w:type="dxa"/>
            <w:tcBorders>
              <w:top w:val="single" w:sz="8" w:space="0" w:color="auto"/>
              <w:left w:val="nil"/>
              <w:bottom w:val="nil"/>
              <w:right w:val="nil"/>
            </w:tcBorders>
            <w:vAlign w:val="center"/>
            <w:hideMark/>
          </w:tcPr>
          <w:p w14:paraId="275BBB0A"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Call type</w:t>
            </w:r>
          </w:p>
        </w:tc>
        <w:tc>
          <w:tcPr>
            <w:tcW w:w="964" w:type="dxa"/>
            <w:tcBorders>
              <w:top w:val="single" w:sz="8" w:space="0" w:color="auto"/>
              <w:left w:val="nil"/>
              <w:bottom w:val="nil"/>
              <w:right w:val="nil"/>
            </w:tcBorders>
            <w:vAlign w:val="center"/>
            <w:hideMark/>
          </w:tcPr>
          <w:p w14:paraId="05233C1D"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Habitat</w:t>
            </w:r>
          </w:p>
        </w:tc>
        <w:tc>
          <w:tcPr>
            <w:tcW w:w="964" w:type="dxa"/>
            <w:tcBorders>
              <w:top w:val="single" w:sz="8" w:space="0" w:color="auto"/>
              <w:left w:val="nil"/>
              <w:bottom w:val="nil"/>
              <w:right w:val="nil"/>
            </w:tcBorders>
            <w:vAlign w:val="center"/>
            <w:hideMark/>
          </w:tcPr>
          <w:p w14:paraId="33C5D0F8"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Sociality</w:t>
            </w:r>
          </w:p>
        </w:tc>
        <w:tc>
          <w:tcPr>
            <w:tcW w:w="964" w:type="dxa"/>
            <w:tcBorders>
              <w:top w:val="single" w:sz="8" w:space="0" w:color="auto"/>
              <w:left w:val="nil"/>
              <w:bottom w:val="nil"/>
              <w:right w:val="nil"/>
            </w:tcBorders>
            <w:vAlign w:val="center"/>
            <w:hideMark/>
          </w:tcPr>
          <w:p w14:paraId="46EE88EB"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Diet</w:t>
            </w:r>
          </w:p>
        </w:tc>
        <w:tc>
          <w:tcPr>
            <w:tcW w:w="1191" w:type="dxa"/>
            <w:tcBorders>
              <w:top w:val="single" w:sz="8" w:space="0" w:color="auto"/>
              <w:left w:val="nil"/>
              <w:bottom w:val="nil"/>
              <w:right w:val="nil"/>
            </w:tcBorders>
            <w:vAlign w:val="center"/>
            <w:hideMark/>
          </w:tcPr>
          <w:p w14:paraId="48077C82"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color w:val="000000"/>
                <w:sz w:val="20"/>
                <w:szCs w:val="20"/>
                <w:lang w:eastAsia="en-AU"/>
              </w:rPr>
              <w:t>Method localisation - control covariate</w:t>
            </w:r>
          </w:p>
        </w:tc>
        <w:tc>
          <w:tcPr>
            <w:tcW w:w="964" w:type="dxa"/>
            <w:tcBorders>
              <w:top w:val="single" w:sz="8" w:space="0" w:color="auto"/>
              <w:left w:val="nil"/>
              <w:bottom w:val="nil"/>
              <w:right w:val="nil"/>
            </w:tcBorders>
            <w:vAlign w:val="center"/>
            <w:hideMark/>
          </w:tcPr>
          <w:p w14:paraId="62405899"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 xml:space="preserve">Call Type </w:t>
            </w:r>
          </w:p>
          <w:p w14:paraId="5993C976" w14:textId="77777777" w:rsidR="00565D12" w:rsidRPr="006F1F5D" w:rsidRDefault="00565D12" w:rsidP="009210CA">
            <w:pPr>
              <w:spacing w:after="0"/>
              <w:jc w:val="center"/>
              <w:rPr>
                <w:rFonts w:ascii="Calibri" w:eastAsia="Times New Roman" w:hAnsi="Calibri" w:cs="Calibri"/>
                <w:b/>
                <w:bCs/>
                <w:lang w:eastAsia="en-AU"/>
              </w:rPr>
            </w:pPr>
            <w:r w:rsidRPr="006F1F5D">
              <w:rPr>
                <w:rFonts w:ascii="Calibri" w:eastAsia="Times New Roman" w:hAnsi="Calibri" w:cs="Calibri"/>
                <w:b/>
                <w:bCs/>
                <w:lang w:eastAsia="en-AU"/>
              </w:rPr>
              <w:t xml:space="preserve">* </w:t>
            </w:r>
          </w:p>
          <w:p w14:paraId="15A49294"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Habitat</w:t>
            </w:r>
          </w:p>
        </w:tc>
        <w:tc>
          <w:tcPr>
            <w:tcW w:w="1304" w:type="dxa"/>
            <w:tcBorders>
              <w:top w:val="single" w:sz="8" w:space="0" w:color="auto"/>
              <w:left w:val="nil"/>
              <w:bottom w:val="nil"/>
              <w:right w:val="nil"/>
            </w:tcBorders>
            <w:vAlign w:val="center"/>
            <w:hideMark/>
          </w:tcPr>
          <w:p w14:paraId="65980205"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Evolutionary Parameter</w:t>
            </w:r>
          </w:p>
        </w:tc>
        <w:tc>
          <w:tcPr>
            <w:tcW w:w="1928" w:type="dxa"/>
            <w:tcBorders>
              <w:top w:val="single" w:sz="8" w:space="0" w:color="auto"/>
              <w:left w:val="nil"/>
              <w:bottom w:val="nil"/>
              <w:right w:val="nil"/>
            </w:tcBorders>
            <w:vAlign w:val="center"/>
            <w:hideMark/>
          </w:tcPr>
          <w:p w14:paraId="139253E2"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 xml:space="preserve">Evol. Param. 95 % CI (Lower, Upper) </w:t>
            </w:r>
          </w:p>
        </w:tc>
        <w:tc>
          <w:tcPr>
            <w:tcW w:w="419" w:type="dxa"/>
            <w:tcBorders>
              <w:top w:val="single" w:sz="8" w:space="0" w:color="auto"/>
              <w:left w:val="nil"/>
              <w:bottom w:val="nil"/>
              <w:right w:val="nil"/>
            </w:tcBorders>
            <w:vAlign w:val="center"/>
            <w:hideMark/>
          </w:tcPr>
          <w:p w14:paraId="6FA8C550"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df</w:t>
            </w:r>
          </w:p>
        </w:tc>
        <w:tc>
          <w:tcPr>
            <w:tcW w:w="873" w:type="dxa"/>
            <w:tcBorders>
              <w:top w:val="single" w:sz="8" w:space="0" w:color="auto"/>
              <w:left w:val="nil"/>
              <w:bottom w:val="nil"/>
              <w:right w:val="single" w:sz="8" w:space="0" w:color="auto"/>
            </w:tcBorders>
            <w:vAlign w:val="center"/>
            <w:hideMark/>
          </w:tcPr>
          <w:p w14:paraId="38A68174" w14:textId="77777777" w:rsidR="00565D12" w:rsidRPr="006F1F5D" w:rsidRDefault="00565D12" w:rsidP="009210CA">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AICc</w:t>
            </w:r>
          </w:p>
        </w:tc>
      </w:tr>
      <w:tr w:rsidR="00565D12" w:rsidRPr="006F1F5D" w14:paraId="1188D805" w14:textId="77777777" w:rsidTr="009210CA">
        <w:trPr>
          <w:trHeight w:val="288"/>
          <w:jc w:val="center"/>
        </w:trPr>
        <w:tc>
          <w:tcPr>
            <w:tcW w:w="1361" w:type="dxa"/>
            <w:tcBorders>
              <w:top w:val="single" w:sz="4" w:space="0" w:color="auto"/>
              <w:left w:val="single" w:sz="4" w:space="0" w:color="auto"/>
              <w:bottom w:val="nil"/>
              <w:right w:val="nil"/>
            </w:tcBorders>
            <w:noWrap/>
            <w:vAlign w:val="center"/>
            <w:hideMark/>
          </w:tcPr>
          <w:p w14:paraId="1755B8F7"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λ</w:t>
            </w:r>
          </w:p>
        </w:tc>
        <w:tc>
          <w:tcPr>
            <w:tcW w:w="1134" w:type="dxa"/>
            <w:tcBorders>
              <w:top w:val="single" w:sz="4" w:space="0" w:color="auto"/>
              <w:left w:val="nil"/>
              <w:bottom w:val="nil"/>
              <w:right w:val="nil"/>
            </w:tcBorders>
            <w:noWrap/>
            <w:vAlign w:val="center"/>
            <w:hideMark/>
          </w:tcPr>
          <w:p w14:paraId="4EA59041"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sz w:val="20"/>
                <w:szCs w:val="20"/>
              </w:rPr>
              <w:t>3.50</w:t>
            </w:r>
            <w:r w:rsidRPr="006F1F5D">
              <w:rPr>
                <w:rFonts w:ascii="Calibri" w:hAnsi="Calibri" w:cs="Calibri"/>
                <w:sz w:val="20"/>
                <w:szCs w:val="20"/>
                <w:vertAlign w:val="superscript"/>
              </w:rPr>
              <w:t>***</w:t>
            </w:r>
          </w:p>
        </w:tc>
        <w:tc>
          <w:tcPr>
            <w:tcW w:w="1020" w:type="dxa"/>
            <w:tcBorders>
              <w:top w:val="single" w:sz="4" w:space="0" w:color="auto"/>
              <w:left w:val="nil"/>
              <w:bottom w:val="nil"/>
              <w:right w:val="nil"/>
            </w:tcBorders>
            <w:noWrap/>
            <w:vAlign w:val="center"/>
            <w:hideMark/>
          </w:tcPr>
          <w:p w14:paraId="409BF41E"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sz w:val="20"/>
                <w:szCs w:val="20"/>
              </w:rPr>
              <w:t>0.21</w:t>
            </w:r>
            <w:r w:rsidRPr="006F1F5D">
              <w:rPr>
                <w:rFonts w:ascii="Calibri" w:hAnsi="Calibri" w:cs="Calibri"/>
                <w:sz w:val="20"/>
                <w:szCs w:val="20"/>
                <w:vertAlign w:val="superscript"/>
              </w:rPr>
              <w:t>*</w:t>
            </w:r>
          </w:p>
        </w:tc>
        <w:tc>
          <w:tcPr>
            <w:tcW w:w="964" w:type="dxa"/>
            <w:tcBorders>
              <w:top w:val="single" w:sz="4" w:space="0" w:color="auto"/>
              <w:left w:val="nil"/>
              <w:bottom w:val="nil"/>
              <w:right w:val="nil"/>
            </w:tcBorders>
            <w:noWrap/>
            <w:vAlign w:val="center"/>
          </w:tcPr>
          <w:p w14:paraId="39F0E8F5"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single" w:sz="4" w:space="0" w:color="auto"/>
              <w:left w:val="nil"/>
              <w:bottom w:val="nil"/>
              <w:right w:val="nil"/>
            </w:tcBorders>
            <w:noWrap/>
            <w:vAlign w:val="center"/>
          </w:tcPr>
          <w:p w14:paraId="6A25D279"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single" w:sz="4" w:space="0" w:color="auto"/>
              <w:left w:val="nil"/>
              <w:bottom w:val="nil"/>
              <w:right w:val="nil"/>
            </w:tcBorders>
            <w:noWrap/>
            <w:vAlign w:val="center"/>
          </w:tcPr>
          <w:p w14:paraId="48085322"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single" w:sz="4" w:space="0" w:color="auto"/>
              <w:left w:val="nil"/>
              <w:bottom w:val="nil"/>
              <w:right w:val="nil"/>
            </w:tcBorders>
            <w:noWrap/>
            <w:vAlign w:val="center"/>
          </w:tcPr>
          <w:p w14:paraId="026A1DC4"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191" w:type="dxa"/>
            <w:tcBorders>
              <w:top w:val="single" w:sz="4" w:space="0" w:color="auto"/>
              <w:left w:val="nil"/>
              <w:bottom w:val="nil"/>
              <w:right w:val="nil"/>
            </w:tcBorders>
            <w:noWrap/>
            <w:vAlign w:val="center"/>
            <w:hideMark/>
          </w:tcPr>
          <w:p w14:paraId="3C049696"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sz w:val="20"/>
                <w:szCs w:val="20"/>
              </w:rPr>
              <w:t>+</w:t>
            </w:r>
            <w:r w:rsidRPr="006F1F5D">
              <w:rPr>
                <w:rFonts w:ascii="Calibri" w:hAnsi="Calibri" w:cs="Calibri"/>
                <w:sz w:val="20"/>
                <w:szCs w:val="20"/>
                <w:vertAlign w:val="superscript"/>
              </w:rPr>
              <w:t>***</w:t>
            </w:r>
          </w:p>
        </w:tc>
        <w:tc>
          <w:tcPr>
            <w:tcW w:w="964" w:type="dxa"/>
            <w:tcBorders>
              <w:top w:val="single" w:sz="4" w:space="0" w:color="auto"/>
              <w:left w:val="nil"/>
              <w:bottom w:val="nil"/>
              <w:right w:val="nil"/>
            </w:tcBorders>
            <w:noWrap/>
            <w:vAlign w:val="center"/>
          </w:tcPr>
          <w:p w14:paraId="1711BCAF"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304" w:type="dxa"/>
            <w:tcBorders>
              <w:top w:val="single" w:sz="4" w:space="0" w:color="auto"/>
              <w:left w:val="nil"/>
              <w:bottom w:val="nil"/>
              <w:right w:val="nil"/>
            </w:tcBorders>
            <w:noWrap/>
            <w:vAlign w:val="center"/>
          </w:tcPr>
          <w:p w14:paraId="1E8034EE"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0.25</w:t>
            </w:r>
          </w:p>
        </w:tc>
        <w:tc>
          <w:tcPr>
            <w:tcW w:w="1928" w:type="dxa"/>
            <w:tcBorders>
              <w:top w:val="single" w:sz="4" w:space="0" w:color="auto"/>
              <w:left w:val="nil"/>
              <w:bottom w:val="nil"/>
              <w:right w:val="nil"/>
            </w:tcBorders>
            <w:noWrap/>
            <w:vAlign w:val="center"/>
          </w:tcPr>
          <w:p w14:paraId="377B6082"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NA, NA</w:t>
            </w:r>
          </w:p>
        </w:tc>
        <w:tc>
          <w:tcPr>
            <w:tcW w:w="419" w:type="dxa"/>
            <w:tcBorders>
              <w:top w:val="single" w:sz="4" w:space="0" w:color="auto"/>
              <w:left w:val="nil"/>
              <w:bottom w:val="nil"/>
              <w:right w:val="nil"/>
            </w:tcBorders>
            <w:noWrap/>
            <w:vAlign w:val="center"/>
            <w:hideMark/>
          </w:tcPr>
          <w:p w14:paraId="13323119"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5</w:t>
            </w:r>
          </w:p>
        </w:tc>
        <w:tc>
          <w:tcPr>
            <w:tcW w:w="873" w:type="dxa"/>
            <w:tcBorders>
              <w:top w:val="single" w:sz="4" w:space="0" w:color="auto"/>
              <w:left w:val="nil"/>
              <w:bottom w:val="nil"/>
              <w:right w:val="single" w:sz="4" w:space="0" w:color="auto"/>
            </w:tcBorders>
            <w:noWrap/>
            <w:vAlign w:val="center"/>
            <w:hideMark/>
          </w:tcPr>
          <w:p w14:paraId="079245B5"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79.02</w:t>
            </w:r>
          </w:p>
        </w:tc>
      </w:tr>
      <w:tr w:rsidR="00565D12" w:rsidRPr="006F1F5D" w14:paraId="08B12F83" w14:textId="77777777" w:rsidTr="009210CA">
        <w:trPr>
          <w:trHeight w:val="288"/>
          <w:jc w:val="center"/>
        </w:trPr>
        <w:tc>
          <w:tcPr>
            <w:tcW w:w="1361" w:type="dxa"/>
            <w:tcBorders>
              <w:top w:val="nil"/>
              <w:left w:val="single" w:sz="4" w:space="0" w:color="auto"/>
              <w:bottom w:val="nil"/>
              <w:right w:val="nil"/>
            </w:tcBorders>
            <w:noWrap/>
            <w:vAlign w:val="center"/>
            <w:hideMark/>
          </w:tcPr>
          <w:p w14:paraId="49D3F22F"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OU</w:t>
            </w:r>
          </w:p>
        </w:tc>
        <w:tc>
          <w:tcPr>
            <w:tcW w:w="1134" w:type="dxa"/>
            <w:tcBorders>
              <w:top w:val="nil"/>
              <w:left w:val="nil"/>
              <w:bottom w:val="nil"/>
              <w:right w:val="nil"/>
            </w:tcBorders>
            <w:noWrap/>
            <w:vAlign w:val="center"/>
          </w:tcPr>
          <w:p w14:paraId="62FEE205"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3.37</w:t>
            </w:r>
            <w:r w:rsidRPr="006F1F5D">
              <w:rPr>
                <w:rFonts w:ascii="Calibri" w:eastAsia="Times New Roman" w:hAnsi="Calibri" w:cs="Calibri"/>
                <w:sz w:val="20"/>
                <w:szCs w:val="20"/>
                <w:vertAlign w:val="superscript"/>
                <w:lang w:eastAsia="en-AU"/>
              </w:rPr>
              <w:t>***</w:t>
            </w:r>
          </w:p>
        </w:tc>
        <w:tc>
          <w:tcPr>
            <w:tcW w:w="1020" w:type="dxa"/>
            <w:tcBorders>
              <w:top w:val="nil"/>
              <w:left w:val="nil"/>
              <w:bottom w:val="nil"/>
              <w:right w:val="nil"/>
            </w:tcBorders>
            <w:noWrap/>
            <w:vAlign w:val="center"/>
          </w:tcPr>
          <w:p w14:paraId="6731B7B3"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0.26</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79613EB7"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22AFF9E1"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5411E8E8"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4E20E0A6"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center"/>
            <w:hideMark/>
          </w:tcPr>
          <w:p w14:paraId="5E572E5F"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519AEC32"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304" w:type="dxa"/>
            <w:tcBorders>
              <w:top w:val="nil"/>
              <w:left w:val="nil"/>
              <w:bottom w:val="nil"/>
              <w:right w:val="nil"/>
            </w:tcBorders>
            <w:noWrap/>
            <w:vAlign w:val="center"/>
          </w:tcPr>
          <w:p w14:paraId="3F641367"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0.91</w:t>
            </w:r>
          </w:p>
        </w:tc>
        <w:tc>
          <w:tcPr>
            <w:tcW w:w="1928" w:type="dxa"/>
            <w:tcBorders>
              <w:top w:val="nil"/>
              <w:left w:val="nil"/>
              <w:bottom w:val="nil"/>
              <w:right w:val="nil"/>
            </w:tcBorders>
            <w:noWrap/>
            <w:vAlign w:val="center"/>
          </w:tcPr>
          <w:p w14:paraId="7D493D11"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NA, NA</w:t>
            </w:r>
          </w:p>
        </w:tc>
        <w:tc>
          <w:tcPr>
            <w:tcW w:w="419" w:type="dxa"/>
            <w:tcBorders>
              <w:top w:val="nil"/>
              <w:left w:val="nil"/>
              <w:bottom w:val="nil"/>
              <w:right w:val="nil"/>
            </w:tcBorders>
            <w:noWrap/>
            <w:vAlign w:val="center"/>
          </w:tcPr>
          <w:p w14:paraId="7DB8AF88"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6</w:t>
            </w:r>
          </w:p>
        </w:tc>
        <w:tc>
          <w:tcPr>
            <w:tcW w:w="873" w:type="dxa"/>
            <w:tcBorders>
              <w:top w:val="nil"/>
              <w:left w:val="nil"/>
              <w:bottom w:val="nil"/>
              <w:right w:val="single" w:sz="4" w:space="0" w:color="auto"/>
            </w:tcBorders>
            <w:noWrap/>
            <w:vAlign w:val="center"/>
            <w:hideMark/>
          </w:tcPr>
          <w:p w14:paraId="3132E613"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79.50</w:t>
            </w:r>
          </w:p>
        </w:tc>
      </w:tr>
      <w:tr w:rsidR="00565D12" w:rsidRPr="006F1F5D" w14:paraId="3E1CB863" w14:textId="77777777" w:rsidTr="009210CA">
        <w:trPr>
          <w:trHeight w:val="288"/>
          <w:jc w:val="center"/>
        </w:trPr>
        <w:tc>
          <w:tcPr>
            <w:tcW w:w="1361" w:type="dxa"/>
            <w:tcBorders>
              <w:top w:val="nil"/>
              <w:left w:val="single" w:sz="4" w:space="0" w:color="auto"/>
              <w:bottom w:val="nil"/>
              <w:right w:val="nil"/>
            </w:tcBorders>
            <w:noWrap/>
            <w:vAlign w:val="center"/>
            <w:hideMark/>
          </w:tcPr>
          <w:p w14:paraId="10786872"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ρ</w:t>
            </w:r>
          </w:p>
        </w:tc>
        <w:tc>
          <w:tcPr>
            <w:tcW w:w="1134" w:type="dxa"/>
            <w:tcBorders>
              <w:top w:val="nil"/>
              <w:left w:val="nil"/>
              <w:bottom w:val="nil"/>
              <w:right w:val="nil"/>
            </w:tcBorders>
            <w:noWrap/>
            <w:vAlign w:val="center"/>
          </w:tcPr>
          <w:p w14:paraId="764B8533"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3.37</w:t>
            </w:r>
            <w:r w:rsidRPr="006F1F5D">
              <w:rPr>
                <w:rFonts w:ascii="Calibri" w:eastAsia="Times New Roman" w:hAnsi="Calibri" w:cs="Calibri"/>
                <w:sz w:val="20"/>
                <w:szCs w:val="20"/>
                <w:vertAlign w:val="superscript"/>
                <w:lang w:eastAsia="en-AU"/>
              </w:rPr>
              <w:t>***</w:t>
            </w:r>
          </w:p>
        </w:tc>
        <w:tc>
          <w:tcPr>
            <w:tcW w:w="1020" w:type="dxa"/>
            <w:tcBorders>
              <w:top w:val="nil"/>
              <w:left w:val="nil"/>
              <w:bottom w:val="nil"/>
              <w:right w:val="nil"/>
            </w:tcBorders>
            <w:noWrap/>
            <w:vAlign w:val="center"/>
          </w:tcPr>
          <w:p w14:paraId="4A41E0AD"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0.26</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5C551D18"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484A102A"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5C5AEB0E"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26F86316"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center"/>
          </w:tcPr>
          <w:p w14:paraId="21FE0528"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291891EB"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304" w:type="dxa"/>
            <w:tcBorders>
              <w:top w:val="nil"/>
              <w:left w:val="nil"/>
              <w:bottom w:val="nil"/>
              <w:right w:val="nil"/>
            </w:tcBorders>
            <w:noWrap/>
            <w:vAlign w:val="center"/>
          </w:tcPr>
          <w:p w14:paraId="2EA2BBAA"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0.00</w:t>
            </w:r>
          </w:p>
        </w:tc>
        <w:tc>
          <w:tcPr>
            <w:tcW w:w="1928" w:type="dxa"/>
            <w:tcBorders>
              <w:top w:val="nil"/>
              <w:left w:val="nil"/>
              <w:bottom w:val="nil"/>
              <w:right w:val="nil"/>
            </w:tcBorders>
            <w:noWrap/>
            <w:vAlign w:val="center"/>
          </w:tcPr>
          <w:p w14:paraId="340633B0"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NA, NA</w:t>
            </w:r>
          </w:p>
        </w:tc>
        <w:tc>
          <w:tcPr>
            <w:tcW w:w="419" w:type="dxa"/>
            <w:tcBorders>
              <w:top w:val="nil"/>
              <w:left w:val="nil"/>
              <w:bottom w:val="nil"/>
              <w:right w:val="nil"/>
            </w:tcBorders>
            <w:noWrap/>
            <w:vAlign w:val="center"/>
          </w:tcPr>
          <w:p w14:paraId="6CF9B2FD"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6</w:t>
            </w:r>
          </w:p>
        </w:tc>
        <w:tc>
          <w:tcPr>
            <w:tcW w:w="873" w:type="dxa"/>
            <w:tcBorders>
              <w:top w:val="nil"/>
              <w:left w:val="nil"/>
              <w:bottom w:val="nil"/>
              <w:right w:val="single" w:sz="4" w:space="0" w:color="auto"/>
            </w:tcBorders>
            <w:noWrap/>
            <w:vAlign w:val="center"/>
            <w:hideMark/>
          </w:tcPr>
          <w:p w14:paraId="42547BC3"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79.50</w:t>
            </w:r>
          </w:p>
        </w:tc>
      </w:tr>
      <w:tr w:rsidR="00565D12" w:rsidRPr="006F1F5D" w14:paraId="70EA8509" w14:textId="77777777" w:rsidTr="009210CA">
        <w:trPr>
          <w:trHeight w:val="288"/>
          <w:jc w:val="center"/>
        </w:trPr>
        <w:tc>
          <w:tcPr>
            <w:tcW w:w="1361" w:type="dxa"/>
            <w:tcBorders>
              <w:top w:val="nil"/>
              <w:left w:val="single" w:sz="4" w:space="0" w:color="auto"/>
              <w:bottom w:val="nil"/>
              <w:right w:val="nil"/>
            </w:tcBorders>
            <w:noWrap/>
            <w:vAlign w:val="center"/>
            <w:hideMark/>
          </w:tcPr>
          <w:p w14:paraId="6EDA91EB"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λ</w:t>
            </w:r>
          </w:p>
        </w:tc>
        <w:tc>
          <w:tcPr>
            <w:tcW w:w="1134" w:type="dxa"/>
            <w:tcBorders>
              <w:top w:val="nil"/>
              <w:left w:val="nil"/>
              <w:bottom w:val="nil"/>
              <w:right w:val="nil"/>
            </w:tcBorders>
            <w:noWrap/>
            <w:vAlign w:val="center"/>
          </w:tcPr>
          <w:p w14:paraId="521CCA0C"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4.18</w:t>
            </w:r>
            <w:r w:rsidRPr="006F1F5D">
              <w:rPr>
                <w:rFonts w:ascii="Calibri" w:eastAsia="Times New Roman" w:hAnsi="Calibri" w:cs="Calibri"/>
                <w:sz w:val="20"/>
                <w:szCs w:val="20"/>
                <w:vertAlign w:val="superscript"/>
                <w:lang w:eastAsia="en-AU"/>
              </w:rPr>
              <w:t>***</w:t>
            </w:r>
          </w:p>
        </w:tc>
        <w:tc>
          <w:tcPr>
            <w:tcW w:w="1020" w:type="dxa"/>
            <w:tcBorders>
              <w:top w:val="nil"/>
              <w:left w:val="nil"/>
              <w:bottom w:val="nil"/>
              <w:right w:val="nil"/>
            </w:tcBorders>
            <w:noWrap/>
            <w:vAlign w:val="center"/>
          </w:tcPr>
          <w:p w14:paraId="35801AEE"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0E95FDDF"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2B390C96"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46A48F4A"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3219D796"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center"/>
          </w:tcPr>
          <w:p w14:paraId="247056D5"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04BFEBD8"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304" w:type="dxa"/>
            <w:tcBorders>
              <w:top w:val="nil"/>
              <w:left w:val="nil"/>
              <w:bottom w:val="nil"/>
              <w:right w:val="nil"/>
            </w:tcBorders>
            <w:noWrap/>
            <w:vAlign w:val="center"/>
          </w:tcPr>
          <w:p w14:paraId="51C7755D"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0.25</w:t>
            </w:r>
          </w:p>
        </w:tc>
        <w:tc>
          <w:tcPr>
            <w:tcW w:w="1928" w:type="dxa"/>
            <w:tcBorders>
              <w:top w:val="nil"/>
              <w:left w:val="nil"/>
              <w:bottom w:val="nil"/>
              <w:right w:val="nil"/>
            </w:tcBorders>
            <w:noWrap/>
            <w:vAlign w:val="center"/>
          </w:tcPr>
          <w:p w14:paraId="6BEE5DF4"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NA, NA</w:t>
            </w:r>
          </w:p>
        </w:tc>
        <w:tc>
          <w:tcPr>
            <w:tcW w:w="419" w:type="dxa"/>
            <w:tcBorders>
              <w:top w:val="nil"/>
              <w:left w:val="nil"/>
              <w:bottom w:val="nil"/>
              <w:right w:val="nil"/>
            </w:tcBorders>
            <w:noWrap/>
            <w:vAlign w:val="center"/>
          </w:tcPr>
          <w:p w14:paraId="32974C6F"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4</w:t>
            </w:r>
          </w:p>
        </w:tc>
        <w:tc>
          <w:tcPr>
            <w:tcW w:w="873" w:type="dxa"/>
            <w:tcBorders>
              <w:top w:val="nil"/>
              <w:left w:val="nil"/>
              <w:bottom w:val="nil"/>
              <w:right w:val="single" w:sz="4" w:space="0" w:color="auto"/>
            </w:tcBorders>
            <w:noWrap/>
            <w:vAlign w:val="center"/>
            <w:hideMark/>
          </w:tcPr>
          <w:p w14:paraId="715BFC4A"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79.62</w:t>
            </w:r>
          </w:p>
        </w:tc>
      </w:tr>
      <w:tr w:rsidR="00565D12" w:rsidRPr="006F1F5D" w14:paraId="023D2D82" w14:textId="77777777" w:rsidTr="009210CA">
        <w:trPr>
          <w:trHeight w:val="288"/>
          <w:jc w:val="center"/>
        </w:trPr>
        <w:tc>
          <w:tcPr>
            <w:tcW w:w="1361" w:type="dxa"/>
            <w:tcBorders>
              <w:top w:val="nil"/>
              <w:left w:val="single" w:sz="4" w:space="0" w:color="auto"/>
              <w:bottom w:val="nil"/>
              <w:right w:val="nil"/>
            </w:tcBorders>
            <w:noWrap/>
            <w:vAlign w:val="center"/>
            <w:hideMark/>
          </w:tcPr>
          <w:p w14:paraId="6FFEA8AC"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λ</w:t>
            </w:r>
          </w:p>
        </w:tc>
        <w:tc>
          <w:tcPr>
            <w:tcW w:w="1134" w:type="dxa"/>
            <w:tcBorders>
              <w:top w:val="nil"/>
              <w:left w:val="nil"/>
              <w:bottom w:val="nil"/>
              <w:right w:val="nil"/>
            </w:tcBorders>
            <w:noWrap/>
            <w:vAlign w:val="center"/>
          </w:tcPr>
          <w:p w14:paraId="1799B8CF"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4.15</w:t>
            </w:r>
            <w:r w:rsidRPr="006F1F5D">
              <w:rPr>
                <w:rFonts w:ascii="Calibri" w:eastAsia="Times New Roman" w:hAnsi="Calibri" w:cs="Calibri"/>
                <w:sz w:val="20"/>
                <w:szCs w:val="20"/>
                <w:vertAlign w:val="superscript"/>
                <w:lang w:eastAsia="en-AU"/>
              </w:rPr>
              <w:t>***</w:t>
            </w:r>
          </w:p>
        </w:tc>
        <w:tc>
          <w:tcPr>
            <w:tcW w:w="1020" w:type="dxa"/>
            <w:tcBorders>
              <w:top w:val="nil"/>
              <w:left w:val="nil"/>
              <w:bottom w:val="nil"/>
              <w:right w:val="nil"/>
            </w:tcBorders>
            <w:noWrap/>
            <w:vAlign w:val="center"/>
          </w:tcPr>
          <w:p w14:paraId="7F53AD72"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4831DCDC"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3BF2B3DF"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68EB4495"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24B2E86A"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center"/>
          </w:tcPr>
          <w:p w14:paraId="7E8AEDA4"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32CBA331"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304" w:type="dxa"/>
            <w:tcBorders>
              <w:top w:val="nil"/>
              <w:left w:val="nil"/>
              <w:bottom w:val="nil"/>
              <w:right w:val="nil"/>
            </w:tcBorders>
            <w:noWrap/>
            <w:vAlign w:val="center"/>
          </w:tcPr>
          <w:p w14:paraId="494056F5"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0.50</w:t>
            </w:r>
          </w:p>
        </w:tc>
        <w:tc>
          <w:tcPr>
            <w:tcW w:w="1928" w:type="dxa"/>
            <w:tcBorders>
              <w:top w:val="nil"/>
              <w:left w:val="nil"/>
              <w:bottom w:val="nil"/>
              <w:right w:val="nil"/>
            </w:tcBorders>
            <w:noWrap/>
            <w:vAlign w:val="center"/>
          </w:tcPr>
          <w:p w14:paraId="4454CBC5"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NA, NA</w:t>
            </w:r>
          </w:p>
        </w:tc>
        <w:tc>
          <w:tcPr>
            <w:tcW w:w="419" w:type="dxa"/>
            <w:tcBorders>
              <w:top w:val="nil"/>
              <w:left w:val="nil"/>
              <w:bottom w:val="nil"/>
              <w:right w:val="nil"/>
            </w:tcBorders>
            <w:noWrap/>
            <w:vAlign w:val="center"/>
          </w:tcPr>
          <w:p w14:paraId="041A2B72"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4</w:t>
            </w:r>
          </w:p>
        </w:tc>
        <w:tc>
          <w:tcPr>
            <w:tcW w:w="873" w:type="dxa"/>
            <w:tcBorders>
              <w:top w:val="nil"/>
              <w:left w:val="nil"/>
              <w:bottom w:val="nil"/>
              <w:right w:val="single" w:sz="4" w:space="0" w:color="auto"/>
            </w:tcBorders>
            <w:noWrap/>
            <w:vAlign w:val="center"/>
            <w:hideMark/>
          </w:tcPr>
          <w:p w14:paraId="7B0176F2"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80.82</w:t>
            </w:r>
          </w:p>
        </w:tc>
      </w:tr>
      <w:tr w:rsidR="00565D12" w:rsidRPr="006F1F5D" w14:paraId="68A68827" w14:textId="77777777" w:rsidTr="009210CA">
        <w:trPr>
          <w:trHeight w:val="288"/>
          <w:jc w:val="center"/>
        </w:trPr>
        <w:tc>
          <w:tcPr>
            <w:tcW w:w="1361" w:type="dxa"/>
            <w:tcBorders>
              <w:top w:val="nil"/>
              <w:left w:val="single" w:sz="4" w:space="0" w:color="auto"/>
              <w:bottom w:val="nil"/>
              <w:right w:val="nil"/>
            </w:tcBorders>
            <w:noWrap/>
            <w:vAlign w:val="center"/>
            <w:hideMark/>
          </w:tcPr>
          <w:p w14:paraId="000796FE"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λ</w:t>
            </w:r>
          </w:p>
        </w:tc>
        <w:tc>
          <w:tcPr>
            <w:tcW w:w="1134" w:type="dxa"/>
            <w:tcBorders>
              <w:top w:val="nil"/>
              <w:left w:val="nil"/>
              <w:bottom w:val="nil"/>
              <w:right w:val="nil"/>
            </w:tcBorders>
            <w:noWrap/>
            <w:vAlign w:val="center"/>
          </w:tcPr>
          <w:p w14:paraId="3E383BAF"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3.55</w:t>
            </w:r>
            <w:r w:rsidRPr="006F1F5D">
              <w:rPr>
                <w:rFonts w:ascii="Calibri" w:eastAsia="Times New Roman" w:hAnsi="Calibri" w:cs="Calibri"/>
                <w:sz w:val="20"/>
                <w:szCs w:val="20"/>
                <w:vertAlign w:val="superscript"/>
                <w:lang w:eastAsia="en-AU"/>
              </w:rPr>
              <w:t>***</w:t>
            </w:r>
          </w:p>
        </w:tc>
        <w:tc>
          <w:tcPr>
            <w:tcW w:w="1020" w:type="dxa"/>
            <w:tcBorders>
              <w:top w:val="nil"/>
              <w:left w:val="nil"/>
              <w:bottom w:val="nil"/>
              <w:right w:val="nil"/>
            </w:tcBorders>
            <w:noWrap/>
            <w:vAlign w:val="center"/>
          </w:tcPr>
          <w:p w14:paraId="0E5675E6"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0.18</w:t>
            </w:r>
          </w:p>
        </w:tc>
        <w:tc>
          <w:tcPr>
            <w:tcW w:w="964" w:type="dxa"/>
            <w:tcBorders>
              <w:top w:val="nil"/>
              <w:left w:val="nil"/>
              <w:bottom w:val="nil"/>
              <w:right w:val="nil"/>
            </w:tcBorders>
            <w:noWrap/>
            <w:vAlign w:val="center"/>
          </w:tcPr>
          <w:p w14:paraId="25F5AC7B"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5CE6BFCD"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1B590280"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40C1B8F9"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center"/>
          </w:tcPr>
          <w:p w14:paraId="62E20571"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13F7A9DA"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304" w:type="dxa"/>
            <w:tcBorders>
              <w:top w:val="nil"/>
              <w:left w:val="nil"/>
              <w:bottom w:val="nil"/>
              <w:right w:val="nil"/>
            </w:tcBorders>
            <w:noWrap/>
            <w:vAlign w:val="center"/>
          </w:tcPr>
          <w:p w14:paraId="1F3BD5F5"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0.50</w:t>
            </w:r>
          </w:p>
        </w:tc>
        <w:tc>
          <w:tcPr>
            <w:tcW w:w="1928" w:type="dxa"/>
            <w:tcBorders>
              <w:top w:val="nil"/>
              <w:left w:val="nil"/>
              <w:bottom w:val="nil"/>
              <w:right w:val="nil"/>
            </w:tcBorders>
            <w:noWrap/>
            <w:vAlign w:val="center"/>
          </w:tcPr>
          <w:p w14:paraId="558BCF9A"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NA, NA</w:t>
            </w:r>
          </w:p>
        </w:tc>
        <w:tc>
          <w:tcPr>
            <w:tcW w:w="419" w:type="dxa"/>
            <w:tcBorders>
              <w:top w:val="nil"/>
              <w:left w:val="nil"/>
              <w:bottom w:val="nil"/>
              <w:right w:val="nil"/>
            </w:tcBorders>
            <w:noWrap/>
            <w:vAlign w:val="center"/>
          </w:tcPr>
          <w:p w14:paraId="6FA8183D"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5</w:t>
            </w:r>
          </w:p>
        </w:tc>
        <w:tc>
          <w:tcPr>
            <w:tcW w:w="873" w:type="dxa"/>
            <w:tcBorders>
              <w:top w:val="nil"/>
              <w:left w:val="nil"/>
              <w:bottom w:val="nil"/>
              <w:right w:val="single" w:sz="4" w:space="0" w:color="auto"/>
            </w:tcBorders>
            <w:noWrap/>
            <w:vAlign w:val="center"/>
            <w:hideMark/>
          </w:tcPr>
          <w:p w14:paraId="1EB6DF70"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81.07</w:t>
            </w:r>
          </w:p>
        </w:tc>
      </w:tr>
      <w:tr w:rsidR="00565D12" w:rsidRPr="006F1F5D" w14:paraId="20F11C73" w14:textId="77777777" w:rsidTr="009210CA">
        <w:trPr>
          <w:trHeight w:val="288"/>
          <w:jc w:val="center"/>
        </w:trPr>
        <w:tc>
          <w:tcPr>
            <w:tcW w:w="1361" w:type="dxa"/>
            <w:tcBorders>
              <w:top w:val="nil"/>
              <w:left w:val="single" w:sz="4" w:space="0" w:color="auto"/>
              <w:bottom w:val="nil"/>
              <w:right w:val="nil"/>
            </w:tcBorders>
            <w:noWrap/>
            <w:vAlign w:val="center"/>
            <w:hideMark/>
          </w:tcPr>
          <w:p w14:paraId="57C23069"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λ</w:t>
            </w:r>
          </w:p>
        </w:tc>
        <w:tc>
          <w:tcPr>
            <w:tcW w:w="1134" w:type="dxa"/>
            <w:tcBorders>
              <w:top w:val="nil"/>
              <w:left w:val="nil"/>
              <w:bottom w:val="nil"/>
              <w:right w:val="nil"/>
            </w:tcBorders>
            <w:noWrap/>
            <w:vAlign w:val="center"/>
          </w:tcPr>
          <w:p w14:paraId="4FC809BB"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4.13</w:t>
            </w:r>
            <w:r w:rsidRPr="006F1F5D">
              <w:rPr>
                <w:rFonts w:ascii="Calibri" w:eastAsia="Times New Roman" w:hAnsi="Calibri" w:cs="Calibri"/>
                <w:sz w:val="20"/>
                <w:szCs w:val="20"/>
                <w:vertAlign w:val="superscript"/>
                <w:lang w:eastAsia="en-AU"/>
              </w:rPr>
              <w:t>***</w:t>
            </w:r>
          </w:p>
        </w:tc>
        <w:tc>
          <w:tcPr>
            <w:tcW w:w="1020" w:type="dxa"/>
            <w:tcBorders>
              <w:top w:val="nil"/>
              <w:left w:val="nil"/>
              <w:bottom w:val="nil"/>
              <w:right w:val="nil"/>
            </w:tcBorders>
            <w:noWrap/>
            <w:vAlign w:val="center"/>
          </w:tcPr>
          <w:p w14:paraId="482A1FC1"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1310FA45"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0D5DE3AA"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65F3A5E1"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4F2FA09F"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center"/>
          </w:tcPr>
          <w:p w14:paraId="7131E593"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2241353C"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304" w:type="dxa"/>
            <w:tcBorders>
              <w:top w:val="nil"/>
              <w:left w:val="nil"/>
              <w:bottom w:val="nil"/>
              <w:right w:val="nil"/>
            </w:tcBorders>
            <w:noWrap/>
            <w:vAlign w:val="center"/>
          </w:tcPr>
          <w:p w14:paraId="3AA409F3"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0.75</w:t>
            </w:r>
          </w:p>
        </w:tc>
        <w:tc>
          <w:tcPr>
            <w:tcW w:w="1928" w:type="dxa"/>
            <w:tcBorders>
              <w:top w:val="nil"/>
              <w:left w:val="nil"/>
              <w:bottom w:val="nil"/>
              <w:right w:val="nil"/>
            </w:tcBorders>
            <w:noWrap/>
            <w:vAlign w:val="center"/>
          </w:tcPr>
          <w:p w14:paraId="421E903C"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NA, NA</w:t>
            </w:r>
          </w:p>
        </w:tc>
        <w:tc>
          <w:tcPr>
            <w:tcW w:w="419" w:type="dxa"/>
            <w:tcBorders>
              <w:top w:val="nil"/>
              <w:left w:val="nil"/>
              <w:bottom w:val="nil"/>
              <w:right w:val="nil"/>
            </w:tcBorders>
            <w:noWrap/>
            <w:vAlign w:val="center"/>
          </w:tcPr>
          <w:p w14:paraId="29902949"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4</w:t>
            </w:r>
          </w:p>
        </w:tc>
        <w:tc>
          <w:tcPr>
            <w:tcW w:w="873" w:type="dxa"/>
            <w:tcBorders>
              <w:top w:val="nil"/>
              <w:left w:val="nil"/>
              <w:bottom w:val="nil"/>
              <w:right w:val="single" w:sz="4" w:space="0" w:color="auto"/>
            </w:tcBorders>
            <w:noWrap/>
            <w:vAlign w:val="center"/>
            <w:hideMark/>
          </w:tcPr>
          <w:p w14:paraId="1A8CA70B"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83.31</w:t>
            </w:r>
          </w:p>
        </w:tc>
      </w:tr>
      <w:tr w:rsidR="00565D12" w:rsidRPr="006F1F5D" w14:paraId="7F8AEA10" w14:textId="77777777" w:rsidTr="009210CA">
        <w:trPr>
          <w:trHeight w:val="288"/>
          <w:jc w:val="center"/>
        </w:trPr>
        <w:tc>
          <w:tcPr>
            <w:tcW w:w="1361" w:type="dxa"/>
            <w:tcBorders>
              <w:top w:val="nil"/>
              <w:left w:val="single" w:sz="4" w:space="0" w:color="auto"/>
              <w:bottom w:val="nil"/>
              <w:right w:val="nil"/>
            </w:tcBorders>
            <w:noWrap/>
            <w:vAlign w:val="center"/>
            <w:hideMark/>
          </w:tcPr>
          <w:p w14:paraId="5CDD3E3E"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λ - Trait</w:t>
            </w:r>
          </w:p>
        </w:tc>
        <w:tc>
          <w:tcPr>
            <w:tcW w:w="1134" w:type="dxa"/>
            <w:tcBorders>
              <w:top w:val="nil"/>
              <w:left w:val="nil"/>
              <w:bottom w:val="nil"/>
              <w:right w:val="nil"/>
            </w:tcBorders>
            <w:noWrap/>
            <w:vAlign w:val="center"/>
          </w:tcPr>
          <w:p w14:paraId="2EA9C1E4"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4.13</w:t>
            </w:r>
            <w:r w:rsidRPr="006F1F5D">
              <w:rPr>
                <w:rFonts w:ascii="Calibri" w:eastAsia="Times New Roman" w:hAnsi="Calibri" w:cs="Calibri"/>
                <w:sz w:val="20"/>
                <w:szCs w:val="20"/>
                <w:vertAlign w:val="superscript"/>
                <w:lang w:eastAsia="en-AU"/>
              </w:rPr>
              <w:t>***</w:t>
            </w:r>
          </w:p>
        </w:tc>
        <w:tc>
          <w:tcPr>
            <w:tcW w:w="1020" w:type="dxa"/>
            <w:tcBorders>
              <w:top w:val="nil"/>
              <w:left w:val="nil"/>
              <w:bottom w:val="nil"/>
              <w:right w:val="nil"/>
            </w:tcBorders>
            <w:noWrap/>
            <w:vAlign w:val="center"/>
          </w:tcPr>
          <w:p w14:paraId="41801AD9"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6A92DA8F"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1ED79716"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4FCBF97D"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5F2F09B9"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center"/>
          </w:tcPr>
          <w:p w14:paraId="2A94EBD4"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2E27F3E4"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304" w:type="dxa"/>
            <w:tcBorders>
              <w:top w:val="nil"/>
              <w:left w:val="nil"/>
              <w:bottom w:val="nil"/>
              <w:right w:val="nil"/>
            </w:tcBorders>
            <w:noWrap/>
            <w:vAlign w:val="center"/>
          </w:tcPr>
          <w:p w14:paraId="4DC43D6E"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0.77</w:t>
            </w:r>
          </w:p>
        </w:tc>
        <w:tc>
          <w:tcPr>
            <w:tcW w:w="1928" w:type="dxa"/>
            <w:tcBorders>
              <w:top w:val="nil"/>
              <w:left w:val="nil"/>
              <w:bottom w:val="nil"/>
              <w:right w:val="nil"/>
            </w:tcBorders>
            <w:noWrap/>
            <w:vAlign w:val="center"/>
          </w:tcPr>
          <w:p w14:paraId="7C75895D"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0.11, 0.98</w:t>
            </w:r>
          </w:p>
        </w:tc>
        <w:tc>
          <w:tcPr>
            <w:tcW w:w="419" w:type="dxa"/>
            <w:tcBorders>
              <w:top w:val="nil"/>
              <w:left w:val="nil"/>
              <w:bottom w:val="nil"/>
              <w:right w:val="nil"/>
            </w:tcBorders>
            <w:noWrap/>
            <w:vAlign w:val="center"/>
          </w:tcPr>
          <w:p w14:paraId="44239DE9"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4</w:t>
            </w:r>
          </w:p>
        </w:tc>
        <w:tc>
          <w:tcPr>
            <w:tcW w:w="873" w:type="dxa"/>
            <w:tcBorders>
              <w:top w:val="nil"/>
              <w:left w:val="nil"/>
              <w:bottom w:val="nil"/>
              <w:right w:val="single" w:sz="4" w:space="0" w:color="auto"/>
            </w:tcBorders>
            <w:noWrap/>
            <w:vAlign w:val="center"/>
            <w:hideMark/>
          </w:tcPr>
          <w:p w14:paraId="256DC77E"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83.55</w:t>
            </w:r>
          </w:p>
        </w:tc>
      </w:tr>
      <w:tr w:rsidR="00565D12" w:rsidRPr="006F1F5D" w14:paraId="15C4CEBD" w14:textId="77777777" w:rsidTr="009210CA">
        <w:trPr>
          <w:trHeight w:val="288"/>
          <w:jc w:val="center"/>
        </w:trPr>
        <w:tc>
          <w:tcPr>
            <w:tcW w:w="1361" w:type="dxa"/>
            <w:tcBorders>
              <w:top w:val="nil"/>
              <w:left w:val="single" w:sz="4" w:space="0" w:color="auto"/>
              <w:bottom w:val="nil"/>
              <w:right w:val="nil"/>
            </w:tcBorders>
            <w:noWrap/>
            <w:vAlign w:val="center"/>
            <w:hideMark/>
          </w:tcPr>
          <w:p w14:paraId="0F4257FC"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λ</w:t>
            </w:r>
          </w:p>
        </w:tc>
        <w:tc>
          <w:tcPr>
            <w:tcW w:w="1134" w:type="dxa"/>
            <w:tcBorders>
              <w:top w:val="nil"/>
              <w:left w:val="nil"/>
              <w:bottom w:val="nil"/>
              <w:right w:val="nil"/>
            </w:tcBorders>
            <w:noWrap/>
            <w:vAlign w:val="center"/>
          </w:tcPr>
          <w:p w14:paraId="7F360EDF"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3.57</w:t>
            </w:r>
            <w:r w:rsidRPr="006F1F5D">
              <w:rPr>
                <w:rFonts w:ascii="Calibri" w:eastAsia="Times New Roman" w:hAnsi="Calibri" w:cs="Calibri"/>
                <w:sz w:val="20"/>
                <w:szCs w:val="20"/>
                <w:vertAlign w:val="superscript"/>
                <w:lang w:eastAsia="en-AU"/>
              </w:rPr>
              <w:t>***</w:t>
            </w:r>
          </w:p>
        </w:tc>
        <w:tc>
          <w:tcPr>
            <w:tcW w:w="1020" w:type="dxa"/>
            <w:tcBorders>
              <w:top w:val="nil"/>
              <w:left w:val="nil"/>
              <w:bottom w:val="nil"/>
              <w:right w:val="nil"/>
            </w:tcBorders>
            <w:noWrap/>
            <w:vAlign w:val="center"/>
          </w:tcPr>
          <w:p w14:paraId="57E58748"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0.17</w:t>
            </w:r>
          </w:p>
        </w:tc>
        <w:tc>
          <w:tcPr>
            <w:tcW w:w="964" w:type="dxa"/>
            <w:tcBorders>
              <w:top w:val="nil"/>
              <w:left w:val="nil"/>
              <w:bottom w:val="nil"/>
              <w:right w:val="nil"/>
            </w:tcBorders>
            <w:noWrap/>
            <w:vAlign w:val="center"/>
          </w:tcPr>
          <w:p w14:paraId="1B83C22E"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28BD1D34"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7A161A18"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3CF4127D"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center"/>
          </w:tcPr>
          <w:p w14:paraId="7A762457"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215D2321"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304" w:type="dxa"/>
            <w:tcBorders>
              <w:top w:val="nil"/>
              <w:left w:val="nil"/>
              <w:bottom w:val="nil"/>
              <w:right w:val="nil"/>
            </w:tcBorders>
            <w:noWrap/>
            <w:vAlign w:val="center"/>
          </w:tcPr>
          <w:p w14:paraId="0D1976D8"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0.75</w:t>
            </w:r>
          </w:p>
        </w:tc>
        <w:tc>
          <w:tcPr>
            <w:tcW w:w="1928" w:type="dxa"/>
            <w:tcBorders>
              <w:top w:val="nil"/>
              <w:left w:val="nil"/>
              <w:bottom w:val="nil"/>
              <w:right w:val="nil"/>
            </w:tcBorders>
            <w:noWrap/>
            <w:vAlign w:val="center"/>
          </w:tcPr>
          <w:p w14:paraId="24F0E562"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NA, NA</w:t>
            </w:r>
          </w:p>
        </w:tc>
        <w:tc>
          <w:tcPr>
            <w:tcW w:w="419" w:type="dxa"/>
            <w:tcBorders>
              <w:top w:val="nil"/>
              <w:left w:val="nil"/>
              <w:bottom w:val="nil"/>
              <w:right w:val="nil"/>
            </w:tcBorders>
            <w:noWrap/>
            <w:vAlign w:val="center"/>
          </w:tcPr>
          <w:p w14:paraId="489C9AD2"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5</w:t>
            </w:r>
          </w:p>
        </w:tc>
        <w:tc>
          <w:tcPr>
            <w:tcW w:w="873" w:type="dxa"/>
            <w:tcBorders>
              <w:top w:val="nil"/>
              <w:left w:val="nil"/>
              <w:bottom w:val="nil"/>
              <w:right w:val="single" w:sz="4" w:space="0" w:color="auto"/>
            </w:tcBorders>
            <w:noWrap/>
            <w:vAlign w:val="center"/>
            <w:hideMark/>
          </w:tcPr>
          <w:p w14:paraId="3AEC494C"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84.02</w:t>
            </w:r>
          </w:p>
        </w:tc>
      </w:tr>
      <w:tr w:rsidR="00565D12" w:rsidRPr="006F1F5D" w14:paraId="654F3652" w14:textId="77777777" w:rsidTr="009210CA">
        <w:trPr>
          <w:trHeight w:val="288"/>
          <w:jc w:val="center"/>
        </w:trPr>
        <w:tc>
          <w:tcPr>
            <w:tcW w:w="1361" w:type="dxa"/>
            <w:tcBorders>
              <w:top w:val="nil"/>
              <w:left w:val="single" w:sz="4" w:space="0" w:color="auto"/>
              <w:bottom w:val="single" w:sz="4" w:space="0" w:color="auto"/>
              <w:right w:val="nil"/>
            </w:tcBorders>
            <w:noWrap/>
            <w:vAlign w:val="center"/>
            <w:hideMark/>
          </w:tcPr>
          <w:p w14:paraId="3A3BF23E"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λ - Trait</w:t>
            </w:r>
          </w:p>
        </w:tc>
        <w:tc>
          <w:tcPr>
            <w:tcW w:w="1134" w:type="dxa"/>
            <w:tcBorders>
              <w:top w:val="nil"/>
              <w:left w:val="nil"/>
              <w:bottom w:val="single" w:sz="4" w:space="0" w:color="auto"/>
              <w:right w:val="nil"/>
            </w:tcBorders>
            <w:noWrap/>
            <w:vAlign w:val="center"/>
          </w:tcPr>
          <w:p w14:paraId="28C8F63D"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3.57</w:t>
            </w:r>
            <w:r w:rsidRPr="006F1F5D">
              <w:rPr>
                <w:rFonts w:ascii="Calibri" w:eastAsia="Times New Roman" w:hAnsi="Calibri" w:cs="Calibri"/>
                <w:sz w:val="20"/>
                <w:szCs w:val="20"/>
                <w:vertAlign w:val="superscript"/>
                <w:lang w:eastAsia="en-AU"/>
              </w:rPr>
              <w:t>***</w:t>
            </w:r>
          </w:p>
        </w:tc>
        <w:tc>
          <w:tcPr>
            <w:tcW w:w="1020" w:type="dxa"/>
            <w:tcBorders>
              <w:top w:val="nil"/>
              <w:left w:val="nil"/>
              <w:bottom w:val="single" w:sz="4" w:space="0" w:color="auto"/>
              <w:right w:val="nil"/>
            </w:tcBorders>
            <w:noWrap/>
            <w:vAlign w:val="center"/>
          </w:tcPr>
          <w:p w14:paraId="409B411A"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0.17</w:t>
            </w:r>
          </w:p>
        </w:tc>
        <w:tc>
          <w:tcPr>
            <w:tcW w:w="964" w:type="dxa"/>
            <w:tcBorders>
              <w:top w:val="nil"/>
              <w:left w:val="nil"/>
              <w:bottom w:val="single" w:sz="4" w:space="0" w:color="auto"/>
              <w:right w:val="nil"/>
            </w:tcBorders>
            <w:noWrap/>
            <w:vAlign w:val="center"/>
          </w:tcPr>
          <w:p w14:paraId="1F1D4C1A"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single" w:sz="4" w:space="0" w:color="auto"/>
              <w:right w:val="nil"/>
            </w:tcBorders>
            <w:noWrap/>
            <w:vAlign w:val="center"/>
          </w:tcPr>
          <w:p w14:paraId="41FD4A20"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single" w:sz="4" w:space="0" w:color="auto"/>
              <w:right w:val="nil"/>
            </w:tcBorders>
            <w:noWrap/>
            <w:vAlign w:val="center"/>
          </w:tcPr>
          <w:p w14:paraId="2D118ECF"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964" w:type="dxa"/>
            <w:tcBorders>
              <w:top w:val="nil"/>
              <w:left w:val="nil"/>
              <w:bottom w:val="single" w:sz="4" w:space="0" w:color="auto"/>
              <w:right w:val="nil"/>
            </w:tcBorders>
            <w:noWrap/>
            <w:vAlign w:val="center"/>
          </w:tcPr>
          <w:p w14:paraId="15A0653B"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191" w:type="dxa"/>
            <w:tcBorders>
              <w:top w:val="nil"/>
              <w:left w:val="nil"/>
              <w:bottom w:val="single" w:sz="4" w:space="0" w:color="auto"/>
              <w:right w:val="nil"/>
            </w:tcBorders>
            <w:noWrap/>
            <w:vAlign w:val="center"/>
          </w:tcPr>
          <w:p w14:paraId="45584D98"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single" w:sz="4" w:space="0" w:color="auto"/>
              <w:right w:val="nil"/>
            </w:tcBorders>
            <w:noWrap/>
            <w:vAlign w:val="center"/>
            <w:hideMark/>
          </w:tcPr>
          <w:p w14:paraId="67A58CCB" w14:textId="77777777" w:rsidR="00565D12" w:rsidRPr="006F1F5D" w:rsidRDefault="00565D12" w:rsidP="009210CA">
            <w:pPr>
              <w:spacing w:after="0"/>
              <w:jc w:val="center"/>
              <w:rPr>
                <w:rFonts w:ascii="Calibri" w:eastAsia="Times New Roman" w:hAnsi="Calibri" w:cs="Calibri"/>
                <w:sz w:val="20"/>
                <w:szCs w:val="20"/>
                <w:lang w:eastAsia="en-AU"/>
              </w:rPr>
            </w:pPr>
          </w:p>
        </w:tc>
        <w:tc>
          <w:tcPr>
            <w:tcW w:w="1304" w:type="dxa"/>
            <w:tcBorders>
              <w:top w:val="nil"/>
              <w:left w:val="nil"/>
              <w:bottom w:val="single" w:sz="4" w:space="0" w:color="auto"/>
              <w:right w:val="nil"/>
            </w:tcBorders>
            <w:noWrap/>
            <w:vAlign w:val="center"/>
          </w:tcPr>
          <w:p w14:paraId="55173A03"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0.77</w:t>
            </w:r>
          </w:p>
        </w:tc>
        <w:tc>
          <w:tcPr>
            <w:tcW w:w="1928" w:type="dxa"/>
            <w:tcBorders>
              <w:top w:val="nil"/>
              <w:left w:val="nil"/>
              <w:bottom w:val="single" w:sz="4" w:space="0" w:color="auto"/>
              <w:right w:val="nil"/>
            </w:tcBorders>
            <w:noWrap/>
            <w:vAlign w:val="center"/>
          </w:tcPr>
          <w:p w14:paraId="77195F00"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0.11, 0.98</w:t>
            </w:r>
          </w:p>
        </w:tc>
        <w:tc>
          <w:tcPr>
            <w:tcW w:w="419" w:type="dxa"/>
            <w:tcBorders>
              <w:top w:val="nil"/>
              <w:left w:val="nil"/>
              <w:bottom w:val="single" w:sz="4" w:space="0" w:color="auto"/>
              <w:right w:val="nil"/>
            </w:tcBorders>
            <w:noWrap/>
            <w:vAlign w:val="center"/>
          </w:tcPr>
          <w:p w14:paraId="235E8201"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5</w:t>
            </w:r>
          </w:p>
        </w:tc>
        <w:tc>
          <w:tcPr>
            <w:tcW w:w="873" w:type="dxa"/>
            <w:tcBorders>
              <w:top w:val="nil"/>
              <w:left w:val="nil"/>
              <w:bottom w:val="single" w:sz="4" w:space="0" w:color="auto"/>
              <w:right w:val="single" w:sz="4" w:space="0" w:color="auto"/>
            </w:tcBorders>
            <w:noWrap/>
            <w:vAlign w:val="center"/>
            <w:hideMark/>
          </w:tcPr>
          <w:p w14:paraId="7BAE35B4" w14:textId="77777777" w:rsidR="00565D12" w:rsidRPr="006F1F5D" w:rsidRDefault="00565D12" w:rsidP="009210CA">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84.29</w:t>
            </w:r>
          </w:p>
        </w:tc>
      </w:tr>
    </w:tbl>
    <w:p w14:paraId="2AE3D26A" w14:textId="77777777" w:rsidR="00565D12" w:rsidRPr="006F1F5D" w:rsidRDefault="00565D12" w:rsidP="008F009C">
      <w:pPr>
        <w:spacing w:line="360" w:lineRule="auto"/>
        <w:rPr>
          <w:rFonts w:ascii="Calibri" w:hAnsi="Calibri" w:cs="Calibri"/>
          <w:sz w:val="20"/>
          <w:szCs w:val="20"/>
        </w:rPr>
      </w:pPr>
    </w:p>
    <w:p w14:paraId="20D177D3" w14:textId="396272A2" w:rsidR="00565D12" w:rsidRDefault="00565D12" w:rsidP="008F009C">
      <w:pPr>
        <w:spacing w:line="360" w:lineRule="auto"/>
        <w:rPr>
          <w:rFonts w:ascii="Calibri" w:hAnsi="Calibri" w:cs="Calibri"/>
        </w:rPr>
      </w:pPr>
      <w:r w:rsidRPr="006F1F5D">
        <w:rPr>
          <w:rFonts w:ascii="Calibri" w:eastAsia="MS Mincho" w:hAnsi="Calibri" w:cs="Calibri"/>
          <w:sz w:val="20"/>
          <w:szCs w:val="20"/>
        </w:rPr>
        <w:t>The results are produced from phylogenetic generalised least squares (PGLS) regression. The models are ordered by lowest AICc so the best explanatory model is first. CI refers to confidence intervals.</w:t>
      </w:r>
      <w:r w:rsidRPr="006F1F5D">
        <w:rPr>
          <w:rFonts w:ascii="Calibri" w:hAnsi="Calibri" w:cs="Calibri"/>
        </w:rPr>
        <w:t xml:space="preserve"> </w:t>
      </w:r>
      <w:r w:rsidRPr="006F1F5D">
        <w:rPr>
          <w:rFonts w:ascii="Calibri" w:eastAsia="MS Mincho" w:hAnsi="Calibri" w:cs="Calibri"/>
          <w:sz w:val="20"/>
          <w:szCs w:val="20"/>
        </w:rPr>
        <w:t>“Method” is a control covariate to account for differences in literature-calculated versus literature-estimated Log</w:t>
      </w:r>
      <w:r w:rsidRPr="006F1F5D">
        <w:rPr>
          <w:rFonts w:ascii="Calibri" w:eastAsia="MS Mincho" w:hAnsi="Calibri" w:cs="Calibri"/>
          <w:sz w:val="20"/>
          <w:szCs w:val="20"/>
          <w:vertAlign w:val="subscript"/>
        </w:rPr>
        <w:t>10</w:t>
      </w:r>
      <w:r w:rsidRPr="006F1F5D">
        <w:rPr>
          <w:rFonts w:ascii="Calibri" w:eastAsia="MS Mincho" w:hAnsi="Calibri" w:cs="Calibri"/>
          <w:sz w:val="20"/>
          <w:szCs w:val="20"/>
        </w:rPr>
        <w:t xml:space="preserve"> propagation distances. “Evol. Param.” refers to the maximum likelihood PGLS calculated evolutionary parameter under each evolutionary scenario. The “+” shows which variables are included in the models, with statistically significant variables denoted by asterisks (* = P &lt; 0.05, ** = P &lt; 0.01, and *** = P &lt; 0.001). BM + λ = Brownian motion + Pagel’s Lambda.</w:t>
      </w:r>
      <w:r w:rsidRPr="006F1F5D">
        <w:rPr>
          <w:rFonts w:ascii="Calibri" w:eastAsia="Times New Roman" w:hAnsi="Calibri" w:cs="Calibri"/>
          <w:color w:val="000000"/>
          <w:sz w:val="20"/>
          <w:szCs w:val="20"/>
          <w:lang w:eastAsia="en-AU"/>
        </w:rPr>
        <w:t xml:space="preserve"> </w:t>
      </w:r>
      <w:r w:rsidRPr="006F1F5D">
        <w:rPr>
          <w:rFonts w:ascii="Calibri" w:eastAsia="MS Mincho" w:hAnsi="Calibri" w:cs="Calibri"/>
          <w:sz w:val="20"/>
          <w:szCs w:val="20"/>
        </w:rPr>
        <w:t>OU = Ornstein-Uhlenbeck.</w:t>
      </w:r>
      <w:r w:rsidRPr="006F1F5D">
        <w:rPr>
          <w:rFonts w:ascii="Calibri" w:eastAsia="Times New Roman" w:hAnsi="Calibri" w:cs="Calibri"/>
          <w:color w:val="000000"/>
          <w:sz w:val="20"/>
          <w:szCs w:val="20"/>
          <w:lang w:eastAsia="en-AU"/>
        </w:rPr>
        <w:t xml:space="preserve"> </w:t>
      </w:r>
      <w:r w:rsidRPr="006F1F5D">
        <w:rPr>
          <w:rFonts w:ascii="Calibri" w:eastAsia="Times New Roman" w:hAnsi="Calibri" w:cs="Calibri"/>
          <w:sz w:val="20"/>
          <w:szCs w:val="20"/>
          <w:lang w:eastAsia="en-AU"/>
        </w:rPr>
        <w:t xml:space="preserve">BM + ρ = Brownian motion + Grafen’s </w:t>
      </w:r>
      <w:r w:rsidRPr="006F1F5D">
        <w:rPr>
          <w:rFonts w:ascii="Calibri" w:eastAsia="Times New Roman" w:hAnsi="Calibri" w:cs="Calibri"/>
          <w:color w:val="000000"/>
          <w:sz w:val="20"/>
          <w:szCs w:val="20"/>
          <w:lang w:eastAsia="en-AU"/>
        </w:rPr>
        <w:t>Rho.</w:t>
      </w:r>
      <w:r w:rsidRPr="006F1F5D">
        <w:rPr>
          <w:rFonts w:ascii="Calibri" w:hAnsi="Calibri" w:cs="Calibri"/>
          <w:color w:val="000000"/>
          <w:sz w:val="20"/>
          <w:szCs w:val="20"/>
        </w:rPr>
        <w:t xml:space="preserve"> ΒM + λ</w:t>
      </w:r>
      <w:r w:rsidRPr="006F1F5D">
        <w:rPr>
          <w:rFonts w:ascii="Calibri" w:eastAsia="MS Mincho" w:hAnsi="Calibri" w:cs="Calibri"/>
          <w:sz w:val="20"/>
          <w:szCs w:val="20"/>
        </w:rPr>
        <w:t xml:space="preserve"> – Trait = Brownian motion + Pagel’s Lambda calculated for the response variable to test the phylogenetic signal within the trait</w:t>
      </w:r>
      <w:r>
        <w:rPr>
          <w:rFonts w:ascii="Calibri" w:eastAsia="MS Mincho" w:hAnsi="Calibri" w:cs="Calibri"/>
          <w:sz w:val="20"/>
          <w:szCs w:val="20"/>
        </w:rPr>
        <w:t>.</w:t>
      </w:r>
      <w:r>
        <w:rPr>
          <w:rFonts w:ascii="Calibri" w:hAnsi="Calibri" w:cs="Calibri"/>
        </w:rPr>
        <w:br w:type="page"/>
      </w:r>
    </w:p>
    <w:p w14:paraId="0F6B9D9E" w14:textId="40122EBE" w:rsidR="00281D15" w:rsidRPr="006F1F5D" w:rsidRDefault="00281D15" w:rsidP="00281D15">
      <w:pPr>
        <w:spacing w:line="360" w:lineRule="auto"/>
        <w:jc w:val="both"/>
        <w:rPr>
          <w:rFonts w:ascii="Calibri" w:eastAsia="MS Mincho" w:hAnsi="Calibri" w:cs="Calibri"/>
        </w:rPr>
      </w:pPr>
      <w:r w:rsidRPr="006F1F5D">
        <w:rPr>
          <w:rFonts w:ascii="Calibri" w:eastAsia="MS Mincho" w:hAnsi="Calibri" w:cs="Calibri"/>
          <w:b/>
        </w:rPr>
        <w:lastRenderedPageBreak/>
        <w:t>Table S</w:t>
      </w:r>
      <w:r w:rsidR="008F009C">
        <w:rPr>
          <w:rFonts w:ascii="Calibri" w:eastAsia="MS Mincho" w:hAnsi="Calibri" w:cs="Calibri"/>
          <w:b/>
        </w:rPr>
        <w:t>6</w:t>
      </w:r>
      <w:r w:rsidRPr="006F1F5D">
        <w:rPr>
          <w:rFonts w:ascii="Calibri" w:eastAsia="MS Mincho" w:hAnsi="Calibri" w:cs="Calibri"/>
          <w:b/>
        </w:rPr>
        <w:t xml:space="preserve">. </w:t>
      </w:r>
      <w:r w:rsidRPr="006F1F5D">
        <w:rPr>
          <w:rFonts w:ascii="Calibri" w:eastAsia="MS Mincho" w:hAnsi="Calibri" w:cs="Calibri"/>
        </w:rPr>
        <w:t>Comparison of level of support for the ten best explanatory models that describe the evolution and drivers of variance in Log</w:t>
      </w:r>
      <w:r w:rsidRPr="006F1F5D">
        <w:rPr>
          <w:rFonts w:ascii="Calibri" w:eastAsia="MS Mincho" w:hAnsi="Calibri" w:cs="Calibri"/>
          <w:vertAlign w:val="subscript"/>
        </w:rPr>
        <w:t>10</w:t>
      </w:r>
      <w:r w:rsidRPr="006F1F5D">
        <w:rPr>
          <w:rFonts w:ascii="Calibri" w:eastAsia="MS Mincho" w:hAnsi="Calibri" w:cs="Calibri"/>
        </w:rPr>
        <w:t xml:space="preserve"> maximal propagation distance for 71 terrestrial mammals in the </w:t>
      </w:r>
      <w:r w:rsidR="00DE32A3">
        <w:rPr>
          <w:rFonts w:ascii="Calibri" w:eastAsia="MS Mincho" w:hAnsi="Calibri" w:cs="Calibri"/>
        </w:rPr>
        <w:t xml:space="preserve">models including </w:t>
      </w:r>
      <w:r w:rsidRPr="006F1F5D">
        <w:rPr>
          <w:rFonts w:ascii="Calibri" w:eastAsia="MS Mincho" w:hAnsi="Calibri" w:cs="Calibri"/>
        </w:rPr>
        <w:t>body mass analysis.</w:t>
      </w:r>
    </w:p>
    <w:tbl>
      <w:tblPr>
        <w:tblStyle w:val="TableGrid3"/>
        <w:tblW w:w="13621" w:type="dxa"/>
        <w:tblLook w:val="04A0" w:firstRow="1" w:lastRow="0" w:firstColumn="1" w:lastColumn="0" w:noHBand="0" w:noVBand="1"/>
      </w:tblPr>
      <w:tblGrid>
        <w:gridCol w:w="5896"/>
        <w:gridCol w:w="1417"/>
        <w:gridCol w:w="833"/>
        <w:gridCol w:w="1401"/>
        <w:gridCol w:w="2278"/>
        <w:gridCol w:w="1796"/>
      </w:tblGrid>
      <w:tr w:rsidR="00281D15" w:rsidRPr="006F1F5D" w14:paraId="378E4116" w14:textId="77777777" w:rsidTr="00C83390">
        <w:tc>
          <w:tcPr>
            <w:tcW w:w="5896" w:type="dxa"/>
            <w:tcBorders>
              <w:top w:val="single" w:sz="8" w:space="0" w:color="auto"/>
              <w:left w:val="nil"/>
              <w:bottom w:val="single" w:sz="8" w:space="0" w:color="auto"/>
              <w:right w:val="nil"/>
            </w:tcBorders>
            <w:vAlign w:val="center"/>
          </w:tcPr>
          <w:p w14:paraId="2E8A60CF" w14:textId="77777777" w:rsidR="00281D15" w:rsidRPr="006F1F5D" w:rsidRDefault="00281D15" w:rsidP="00C83390">
            <w:pPr>
              <w:spacing w:line="480" w:lineRule="auto"/>
              <w:rPr>
                <w:rFonts w:ascii="Calibri" w:hAnsi="Calibri" w:cs="Calibri"/>
                <w:sz w:val="22"/>
                <w:szCs w:val="22"/>
              </w:rPr>
            </w:pPr>
            <w:r w:rsidRPr="006F1F5D">
              <w:rPr>
                <w:rFonts w:ascii="Calibri" w:hAnsi="Calibri" w:cs="Calibri"/>
                <w:sz w:val="22"/>
                <w:szCs w:val="22"/>
              </w:rPr>
              <w:t>Model</w:t>
            </w:r>
          </w:p>
        </w:tc>
        <w:tc>
          <w:tcPr>
            <w:tcW w:w="1417" w:type="dxa"/>
            <w:tcBorders>
              <w:top w:val="single" w:sz="8" w:space="0" w:color="auto"/>
              <w:left w:val="nil"/>
              <w:bottom w:val="single" w:sz="8" w:space="0" w:color="auto"/>
              <w:right w:val="nil"/>
            </w:tcBorders>
            <w:vAlign w:val="center"/>
          </w:tcPr>
          <w:p w14:paraId="0DB0B7B3" w14:textId="77777777" w:rsidR="00281D15" w:rsidRPr="006F1F5D" w:rsidRDefault="00281D15" w:rsidP="00C83390">
            <w:pPr>
              <w:jc w:val="center"/>
              <w:rPr>
                <w:rFonts w:ascii="Calibri" w:hAnsi="Calibri" w:cs="Calibri"/>
                <w:sz w:val="22"/>
                <w:szCs w:val="22"/>
              </w:rPr>
            </w:pPr>
            <w:r w:rsidRPr="006F1F5D">
              <w:rPr>
                <w:rFonts w:ascii="Calibri" w:hAnsi="Calibri" w:cs="Calibri"/>
                <w:sz w:val="22"/>
                <w:szCs w:val="22"/>
              </w:rPr>
              <w:t>Evol. Scen.</w:t>
            </w:r>
          </w:p>
        </w:tc>
        <w:tc>
          <w:tcPr>
            <w:tcW w:w="833" w:type="dxa"/>
            <w:tcBorders>
              <w:top w:val="single" w:sz="8" w:space="0" w:color="auto"/>
              <w:left w:val="nil"/>
              <w:bottom w:val="single" w:sz="8" w:space="0" w:color="auto"/>
              <w:right w:val="nil"/>
            </w:tcBorders>
            <w:vAlign w:val="center"/>
          </w:tcPr>
          <w:p w14:paraId="4F8400FA" w14:textId="77777777" w:rsidR="00281D15" w:rsidRPr="006F1F5D" w:rsidRDefault="00281D15" w:rsidP="00C83390">
            <w:pPr>
              <w:jc w:val="center"/>
              <w:rPr>
                <w:rFonts w:ascii="Calibri" w:eastAsiaTheme="minorHAnsi" w:hAnsi="Calibri" w:cs="Calibri"/>
                <w:b/>
                <w:sz w:val="22"/>
                <w:szCs w:val="22"/>
              </w:rPr>
            </w:pPr>
            <w:r w:rsidRPr="006F1F5D">
              <w:rPr>
                <w:rFonts w:ascii="Calibri" w:hAnsi="Calibri" w:cs="Calibri"/>
                <w:sz w:val="22"/>
                <w:szCs w:val="22"/>
              </w:rPr>
              <w:t>∆</w:t>
            </w:r>
            <w:r w:rsidRPr="006F1F5D">
              <w:rPr>
                <w:rFonts w:ascii="Calibri" w:hAnsi="Calibri" w:cs="Calibri"/>
                <w:i/>
                <w:sz w:val="22"/>
                <w:szCs w:val="22"/>
              </w:rPr>
              <w:t>AICc</w:t>
            </w:r>
          </w:p>
        </w:tc>
        <w:tc>
          <w:tcPr>
            <w:tcW w:w="1401" w:type="dxa"/>
            <w:tcBorders>
              <w:top w:val="single" w:sz="8" w:space="0" w:color="auto"/>
              <w:left w:val="nil"/>
              <w:bottom w:val="single" w:sz="8" w:space="0" w:color="auto"/>
              <w:right w:val="nil"/>
            </w:tcBorders>
            <w:vAlign w:val="center"/>
          </w:tcPr>
          <w:p w14:paraId="16266471" w14:textId="77777777" w:rsidR="00281D15" w:rsidRPr="006F1F5D" w:rsidRDefault="00281D15" w:rsidP="00C83390">
            <w:pPr>
              <w:jc w:val="center"/>
              <w:rPr>
                <w:rFonts w:ascii="Calibri" w:eastAsiaTheme="minorHAnsi" w:hAnsi="Calibri" w:cs="Calibri"/>
                <w:sz w:val="22"/>
                <w:szCs w:val="22"/>
              </w:rPr>
            </w:pPr>
            <w:r w:rsidRPr="006F1F5D">
              <w:rPr>
                <w:rFonts w:ascii="Calibri" w:hAnsi="Calibri" w:cs="Calibri"/>
                <w:sz w:val="22"/>
                <w:szCs w:val="22"/>
              </w:rPr>
              <w:t>Weighted AICc</w:t>
            </w:r>
          </w:p>
        </w:tc>
        <w:tc>
          <w:tcPr>
            <w:tcW w:w="2278" w:type="dxa"/>
            <w:tcBorders>
              <w:top w:val="single" w:sz="8" w:space="0" w:color="auto"/>
              <w:left w:val="nil"/>
              <w:bottom w:val="single" w:sz="8" w:space="0" w:color="auto"/>
              <w:right w:val="nil"/>
            </w:tcBorders>
            <w:vAlign w:val="center"/>
          </w:tcPr>
          <w:p w14:paraId="59E812EC" w14:textId="77777777" w:rsidR="00281D15" w:rsidRPr="006F1F5D" w:rsidRDefault="00281D15" w:rsidP="00C83390">
            <w:pPr>
              <w:jc w:val="center"/>
              <w:rPr>
                <w:rFonts w:ascii="Calibri" w:eastAsiaTheme="minorHAnsi" w:hAnsi="Calibri" w:cs="Calibri"/>
                <w:b/>
                <w:sz w:val="22"/>
                <w:szCs w:val="22"/>
              </w:rPr>
            </w:pPr>
            <w:r w:rsidRPr="006F1F5D">
              <w:rPr>
                <w:rFonts w:ascii="Calibri" w:hAnsi="Calibri" w:cs="Calibri"/>
                <w:sz w:val="22"/>
                <w:szCs w:val="22"/>
              </w:rPr>
              <w:t xml:space="preserve">95% CI of </w:t>
            </w:r>
            <w:r w:rsidRPr="006F1F5D">
              <w:rPr>
                <w:rFonts w:ascii="Calibri" w:hAnsi="Calibri" w:cs="Calibri"/>
                <w:color w:val="000000" w:themeColor="text1"/>
                <w:sz w:val="22"/>
                <w:szCs w:val="22"/>
              </w:rPr>
              <w:t>β</w:t>
            </w:r>
            <w:r w:rsidRPr="006F1F5D">
              <w:rPr>
                <w:rFonts w:ascii="Calibri" w:hAnsi="Calibri" w:cs="Calibri"/>
                <w:sz w:val="22"/>
                <w:szCs w:val="22"/>
                <w:vertAlign w:val="subscript"/>
              </w:rPr>
              <w:t xml:space="preserve">0 </w:t>
            </w:r>
            <w:r w:rsidRPr="006F1F5D">
              <w:rPr>
                <w:rFonts w:ascii="Calibri" w:hAnsi="Calibri" w:cs="Calibri"/>
                <w:sz w:val="22"/>
                <w:szCs w:val="22"/>
              </w:rPr>
              <w:t>coefficient (intercept parameter)</w:t>
            </w:r>
          </w:p>
          <w:p w14:paraId="372AD9B3" w14:textId="77777777" w:rsidR="00281D15" w:rsidRPr="006F1F5D" w:rsidRDefault="00281D15" w:rsidP="00C83390">
            <w:pPr>
              <w:jc w:val="center"/>
              <w:rPr>
                <w:rFonts w:ascii="Calibri" w:eastAsiaTheme="minorHAnsi" w:hAnsi="Calibri" w:cs="Calibri"/>
                <w:b/>
                <w:sz w:val="22"/>
                <w:szCs w:val="22"/>
              </w:rPr>
            </w:pPr>
            <w:r w:rsidRPr="006F1F5D">
              <w:rPr>
                <w:rFonts w:ascii="Calibri" w:hAnsi="Calibri" w:cs="Calibri"/>
                <w:sz w:val="22"/>
                <w:szCs w:val="22"/>
              </w:rPr>
              <w:t>(Lower, Upper)</w:t>
            </w:r>
          </w:p>
        </w:tc>
        <w:tc>
          <w:tcPr>
            <w:tcW w:w="1796" w:type="dxa"/>
            <w:tcBorders>
              <w:top w:val="single" w:sz="8" w:space="0" w:color="auto"/>
              <w:left w:val="nil"/>
              <w:bottom w:val="single" w:sz="8" w:space="0" w:color="auto"/>
              <w:right w:val="nil"/>
            </w:tcBorders>
            <w:vAlign w:val="center"/>
          </w:tcPr>
          <w:p w14:paraId="01EE8C6F" w14:textId="77777777" w:rsidR="00281D15" w:rsidRPr="006F1F5D" w:rsidRDefault="00281D15" w:rsidP="00C83390">
            <w:pPr>
              <w:jc w:val="center"/>
              <w:rPr>
                <w:rFonts w:ascii="Calibri" w:eastAsiaTheme="minorHAnsi" w:hAnsi="Calibri" w:cs="Calibri"/>
                <w:b/>
                <w:sz w:val="22"/>
                <w:szCs w:val="22"/>
              </w:rPr>
            </w:pPr>
            <w:r w:rsidRPr="006F1F5D">
              <w:rPr>
                <w:rFonts w:ascii="Calibri" w:hAnsi="Calibri" w:cs="Calibri"/>
                <w:sz w:val="22"/>
                <w:szCs w:val="22"/>
              </w:rPr>
              <w:t>Effect size (r) – calculated from Adj. LR Pseudo-R</w:t>
            </w:r>
            <w:r w:rsidRPr="006F1F5D">
              <w:rPr>
                <w:rFonts w:ascii="Calibri" w:hAnsi="Calibri" w:cs="Calibri"/>
                <w:sz w:val="22"/>
                <w:szCs w:val="22"/>
                <w:vertAlign w:val="superscript"/>
              </w:rPr>
              <w:t>2</w:t>
            </w:r>
          </w:p>
        </w:tc>
      </w:tr>
      <w:tr w:rsidR="00281D15" w:rsidRPr="006F1F5D" w14:paraId="2BE4DF04" w14:textId="77777777" w:rsidTr="00C83390">
        <w:tc>
          <w:tcPr>
            <w:tcW w:w="5896" w:type="dxa"/>
            <w:tcBorders>
              <w:top w:val="single" w:sz="8" w:space="0" w:color="auto"/>
              <w:left w:val="nil"/>
              <w:bottom w:val="nil"/>
              <w:right w:val="nil"/>
            </w:tcBorders>
            <w:vAlign w:val="center"/>
          </w:tcPr>
          <w:p w14:paraId="6763BCC3" w14:textId="77777777" w:rsidR="00281D15" w:rsidRPr="006F1F5D" w:rsidRDefault="00281D15" w:rsidP="00C83390">
            <w:pPr>
              <w:spacing w:line="360" w:lineRule="auto"/>
              <w:rPr>
                <w:rFonts w:ascii="Calibri" w:hAnsi="Calibri" w:cs="Calibri"/>
                <w:sz w:val="20"/>
                <w:szCs w:val="20"/>
              </w:rPr>
            </w:pPr>
            <w:r w:rsidRPr="006F1F5D">
              <w:rPr>
                <w:rFonts w:ascii="Calibri" w:hAnsi="Calibri" w:cs="Calibri"/>
                <w:sz w:val="20"/>
                <w:szCs w:val="20"/>
              </w:rPr>
              <w:t>β</w:t>
            </w:r>
            <w:r w:rsidRPr="006F1F5D">
              <w:rPr>
                <w:rFonts w:ascii="Calibri" w:hAnsi="Calibri" w:cs="Calibri"/>
                <w:sz w:val="20"/>
                <w:szCs w:val="20"/>
                <w:vertAlign w:val="subscript"/>
              </w:rPr>
              <w:t>0</w:t>
            </w:r>
            <w:r w:rsidRPr="006F1F5D">
              <w:rPr>
                <w:rFonts w:ascii="Calibri" w:hAnsi="Calibri" w:cs="Calibri"/>
                <w:sz w:val="20"/>
                <w:szCs w:val="20"/>
              </w:rPr>
              <w:t xml:space="preserve"> + βmass + βcall type + βdiet + βsociality</w:t>
            </w:r>
          </w:p>
        </w:tc>
        <w:tc>
          <w:tcPr>
            <w:tcW w:w="1417" w:type="dxa"/>
            <w:tcBorders>
              <w:top w:val="single" w:sz="8" w:space="0" w:color="auto"/>
              <w:left w:val="nil"/>
              <w:bottom w:val="nil"/>
              <w:right w:val="nil"/>
            </w:tcBorders>
            <w:vAlign w:val="center"/>
          </w:tcPr>
          <w:p w14:paraId="784D7887" w14:textId="77777777" w:rsidR="00281D15" w:rsidRPr="006F1F5D" w:rsidRDefault="00281D15" w:rsidP="00C83390">
            <w:pPr>
              <w:spacing w:line="480" w:lineRule="auto"/>
              <w:jc w:val="center"/>
              <w:rPr>
                <w:rFonts w:ascii="Calibri" w:hAnsi="Calibri" w:cs="Calibri"/>
                <w:sz w:val="22"/>
                <w:szCs w:val="22"/>
              </w:rPr>
            </w:pPr>
            <w:r w:rsidRPr="006F1F5D">
              <w:rPr>
                <w:rFonts w:ascii="Calibri" w:hAnsi="Calibri" w:cs="Calibri"/>
                <w:sz w:val="22"/>
                <w:szCs w:val="22"/>
              </w:rPr>
              <w:t>BM + ρ</w:t>
            </w:r>
          </w:p>
        </w:tc>
        <w:tc>
          <w:tcPr>
            <w:tcW w:w="833" w:type="dxa"/>
            <w:tcBorders>
              <w:top w:val="single" w:sz="8" w:space="0" w:color="auto"/>
              <w:left w:val="nil"/>
              <w:bottom w:val="nil"/>
              <w:right w:val="nil"/>
            </w:tcBorders>
            <w:vAlign w:val="center"/>
          </w:tcPr>
          <w:p w14:paraId="4F15BE44" w14:textId="77777777" w:rsidR="00281D15" w:rsidRPr="006F1F5D" w:rsidRDefault="00281D15" w:rsidP="00C83390">
            <w:pPr>
              <w:spacing w:line="480" w:lineRule="auto"/>
              <w:jc w:val="center"/>
              <w:rPr>
                <w:rFonts w:ascii="Calibri" w:eastAsiaTheme="minorHAnsi" w:hAnsi="Calibri" w:cs="Calibri"/>
                <w:sz w:val="22"/>
                <w:szCs w:val="22"/>
              </w:rPr>
            </w:pPr>
            <w:r w:rsidRPr="006F1F5D">
              <w:rPr>
                <w:rFonts w:ascii="Calibri" w:hAnsi="Calibri" w:cs="Calibri"/>
                <w:sz w:val="22"/>
                <w:szCs w:val="22"/>
              </w:rPr>
              <w:t>0.00</w:t>
            </w:r>
          </w:p>
        </w:tc>
        <w:tc>
          <w:tcPr>
            <w:tcW w:w="1401" w:type="dxa"/>
            <w:tcBorders>
              <w:top w:val="single" w:sz="8" w:space="0" w:color="auto"/>
              <w:left w:val="nil"/>
              <w:bottom w:val="nil"/>
              <w:right w:val="nil"/>
            </w:tcBorders>
            <w:vAlign w:val="center"/>
          </w:tcPr>
          <w:p w14:paraId="10310DD9" w14:textId="77777777" w:rsidR="00281D15" w:rsidRPr="006F1F5D" w:rsidRDefault="00281D15" w:rsidP="00C83390">
            <w:pPr>
              <w:spacing w:line="480" w:lineRule="auto"/>
              <w:jc w:val="center"/>
              <w:rPr>
                <w:rFonts w:ascii="Calibri" w:eastAsiaTheme="minorHAnsi" w:hAnsi="Calibri" w:cs="Calibri"/>
                <w:sz w:val="22"/>
                <w:szCs w:val="22"/>
              </w:rPr>
            </w:pPr>
            <w:r w:rsidRPr="006F1F5D">
              <w:rPr>
                <w:rFonts w:ascii="Calibri" w:hAnsi="Calibri" w:cs="Calibri"/>
                <w:sz w:val="22"/>
                <w:szCs w:val="22"/>
              </w:rPr>
              <w:t>0.4098</w:t>
            </w:r>
          </w:p>
        </w:tc>
        <w:tc>
          <w:tcPr>
            <w:tcW w:w="2278" w:type="dxa"/>
            <w:tcBorders>
              <w:top w:val="single" w:sz="8" w:space="0" w:color="auto"/>
              <w:left w:val="nil"/>
              <w:bottom w:val="nil"/>
              <w:right w:val="nil"/>
            </w:tcBorders>
            <w:vAlign w:val="center"/>
          </w:tcPr>
          <w:p w14:paraId="44ECFAD3" w14:textId="77777777" w:rsidR="00281D15" w:rsidRPr="006F1F5D" w:rsidRDefault="00281D15" w:rsidP="00C83390">
            <w:pPr>
              <w:spacing w:line="480" w:lineRule="auto"/>
              <w:jc w:val="center"/>
              <w:rPr>
                <w:rFonts w:ascii="Calibri" w:hAnsi="Calibri" w:cs="Calibri"/>
                <w:sz w:val="22"/>
                <w:szCs w:val="22"/>
              </w:rPr>
            </w:pPr>
            <w:r w:rsidRPr="006F1F5D">
              <w:rPr>
                <w:rFonts w:ascii="Calibri" w:hAnsi="Calibri" w:cs="Calibri"/>
                <w:sz w:val="22"/>
                <w:szCs w:val="22"/>
              </w:rPr>
              <w:t>2.21, 3.21</w:t>
            </w:r>
          </w:p>
        </w:tc>
        <w:tc>
          <w:tcPr>
            <w:tcW w:w="1796" w:type="dxa"/>
            <w:tcBorders>
              <w:top w:val="single" w:sz="8" w:space="0" w:color="auto"/>
              <w:left w:val="nil"/>
              <w:bottom w:val="nil"/>
              <w:right w:val="nil"/>
            </w:tcBorders>
            <w:vAlign w:val="center"/>
          </w:tcPr>
          <w:p w14:paraId="525F44F2" w14:textId="77777777" w:rsidR="00281D15" w:rsidRPr="006F1F5D" w:rsidRDefault="00281D15" w:rsidP="00C83390">
            <w:pPr>
              <w:spacing w:line="480" w:lineRule="auto"/>
              <w:jc w:val="center"/>
              <w:rPr>
                <w:rFonts w:ascii="Calibri" w:eastAsiaTheme="minorHAnsi" w:hAnsi="Calibri" w:cs="Calibri"/>
                <w:sz w:val="22"/>
                <w:szCs w:val="22"/>
              </w:rPr>
            </w:pPr>
            <w:r w:rsidRPr="006F1F5D">
              <w:rPr>
                <w:rFonts w:ascii="Calibri" w:hAnsi="Calibri" w:cs="Calibri"/>
                <w:color w:val="000000"/>
                <w:sz w:val="22"/>
                <w:szCs w:val="22"/>
              </w:rPr>
              <w:t>0.79</w:t>
            </w:r>
          </w:p>
        </w:tc>
      </w:tr>
      <w:tr w:rsidR="00281D15" w:rsidRPr="006F1F5D" w14:paraId="3FC680A1" w14:textId="77777777" w:rsidTr="00C83390">
        <w:tc>
          <w:tcPr>
            <w:tcW w:w="5896" w:type="dxa"/>
            <w:tcBorders>
              <w:top w:val="nil"/>
              <w:left w:val="nil"/>
              <w:bottom w:val="nil"/>
              <w:right w:val="nil"/>
            </w:tcBorders>
            <w:vAlign w:val="center"/>
          </w:tcPr>
          <w:p w14:paraId="064C73E6" w14:textId="77777777" w:rsidR="00281D15" w:rsidRPr="006F1F5D" w:rsidRDefault="00281D15" w:rsidP="00C83390">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mass + </w:t>
            </w:r>
            <w:r w:rsidRPr="006F1F5D">
              <w:rPr>
                <w:rFonts w:ascii="Calibri" w:hAnsi="Calibri" w:cs="Calibri"/>
                <w:sz w:val="20"/>
                <w:szCs w:val="20"/>
              </w:rPr>
              <w:t>β</w:t>
            </w:r>
            <w:r w:rsidRPr="006F1F5D">
              <w:rPr>
                <w:rFonts w:ascii="Calibri" w:hAnsi="Calibri" w:cs="Calibri"/>
                <w:color w:val="000000" w:themeColor="text1"/>
                <w:sz w:val="20"/>
                <w:szCs w:val="20"/>
              </w:rPr>
              <w:t xml:space="preserve">call type + </w:t>
            </w:r>
            <w:r w:rsidRPr="006F1F5D">
              <w:rPr>
                <w:rFonts w:ascii="Calibri" w:hAnsi="Calibri" w:cs="Calibri"/>
                <w:sz w:val="20"/>
                <w:szCs w:val="20"/>
              </w:rPr>
              <w:t>β</w:t>
            </w:r>
            <w:r w:rsidRPr="006F1F5D">
              <w:rPr>
                <w:rFonts w:ascii="Calibri" w:hAnsi="Calibri" w:cs="Calibri"/>
                <w:color w:val="000000" w:themeColor="text1"/>
                <w:sz w:val="20"/>
                <w:szCs w:val="20"/>
              </w:rPr>
              <w:t xml:space="preserve">habitat + </w:t>
            </w:r>
            <w:r w:rsidRPr="006F1F5D">
              <w:rPr>
                <w:rFonts w:ascii="Calibri" w:hAnsi="Calibri" w:cs="Calibri"/>
                <w:sz w:val="20"/>
                <w:szCs w:val="20"/>
              </w:rPr>
              <w:t>β</w:t>
            </w:r>
            <w:r w:rsidRPr="006F1F5D">
              <w:rPr>
                <w:rFonts w:ascii="Calibri" w:hAnsi="Calibri" w:cs="Calibri"/>
                <w:color w:val="000000" w:themeColor="text1"/>
                <w:sz w:val="20"/>
                <w:szCs w:val="20"/>
              </w:rPr>
              <w:t xml:space="preserve">diet + </w:t>
            </w:r>
            <w:r w:rsidRPr="006F1F5D">
              <w:rPr>
                <w:rFonts w:ascii="Calibri" w:hAnsi="Calibri" w:cs="Calibri"/>
                <w:sz w:val="20"/>
                <w:szCs w:val="20"/>
              </w:rPr>
              <w:t>β</w:t>
            </w:r>
            <w:r w:rsidRPr="006F1F5D">
              <w:rPr>
                <w:rFonts w:ascii="Calibri" w:hAnsi="Calibri" w:cs="Calibri"/>
                <w:color w:val="000000" w:themeColor="text1"/>
                <w:sz w:val="20"/>
                <w:szCs w:val="20"/>
              </w:rPr>
              <w:t>sociality</w:t>
            </w:r>
          </w:p>
        </w:tc>
        <w:tc>
          <w:tcPr>
            <w:tcW w:w="1417" w:type="dxa"/>
            <w:tcBorders>
              <w:top w:val="nil"/>
              <w:left w:val="nil"/>
              <w:bottom w:val="nil"/>
              <w:right w:val="nil"/>
            </w:tcBorders>
            <w:vAlign w:val="center"/>
          </w:tcPr>
          <w:p w14:paraId="3E06F10F" w14:textId="77777777" w:rsidR="00281D15" w:rsidRPr="006F1F5D" w:rsidRDefault="00281D15" w:rsidP="00C83390">
            <w:pPr>
              <w:spacing w:line="480" w:lineRule="auto"/>
              <w:jc w:val="center"/>
              <w:rPr>
                <w:rFonts w:ascii="Calibri" w:hAnsi="Calibri" w:cs="Calibri"/>
                <w:sz w:val="22"/>
                <w:szCs w:val="22"/>
              </w:rPr>
            </w:pPr>
            <w:r w:rsidRPr="006F1F5D">
              <w:rPr>
                <w:rFonts w:ascii="Calibri" w:hAnsi="Calibri" w:cs="Calibri"/>
                <w:color w:val="000000"/>
                <w:sz w:val="22"/>
                <w:szCs w:val="22"/>
              </w:rPr>
              <w:t>BM + ρ</w:t>
            </w:r>
          </w:p>
        </w:tc>
        <w:tc>
          <w:tcPr>
            <w:tcW w:w="833" w:type="dxa"/>
            <w:tcBorders>
              <w:top w:val="nil"/>
              <w:left w:val="nil"/>
              <w:bottom w:val="nil"/>
              <w:right w:val="nil"/>
            </w:tcBorders>
            <w:vAlign w:val="center"/>
          </w:tcPr>
          <w:p w14:paraId="2B5A9043" w14:textId="77777777" w:rsidR="00281D15" w:rsidRPr="006F1F5D" w:rsidRDefault="00281D15" w:rsidP="00C83390">
            <w:pPr>
              <w:spacing w:line="480" w:lineRule="auto"/>
              <w:jc w:val="center"/>
              <w:rPr>
                <w:rFonts w:ascii="Calibri" w:eastAsiaTheme="minorHAnsi" w:hAnsi="Calibri" w:cs="Calibri"/>
                <w:sz w:val="22"/>
                <w:szCs w:val="22"/>
              </w:rPr>
            </w:pPr>
            <w:r w:rsidRPr="006F1F5D">
              <w:rPr>
                <w:rFonts w:ascii="Calibri" w:hAnsi="Calibri" w:cs="Calibri"/>
                <w:color w:val="000000"/>
                <w:sz w:val="22"/>
                <w:szCs w:val="22"/>
              </w:rPr>
              <w:t>1.46</w:t>
            </w:r>
          </w:p>
        </w:tc>
        <w:tc>
          <w:tcPr>
            <w:tcW w:w="1401" w:type="dxa"/>
            <w:tcBorders>
              <w:top w:val="nil"/>
              <w:left w:val="nil"/>
              <w:bottom w:val="nil"/>
              <w:right w:val="nil"/>
            </w:tcBorders>
            <w:vAlign w:val="center"/>
          </w:tcPr>
          <w:p w14:paraId="4C5D1C93" w14:textId="77777777" w:rsidR="00281D15" w:rsidRPr="006F1F5D" w:rsidRDefault="00281D15" w:rsidP="00C83390">
            <w:pPr>
              <w:spacing w:line="480" w:lineRule="auto"/>
              <w:jc w:val="center"/>
              <w:rPr>
                <w:rFonts w:ascii="Calibri" w:eastAsiaTheme="minorHAnsi" w:hAnsi="Calibri" w:cs="Calibri"/>
                <w:sz w:val="22"/>
                <w:szCs w:val="22"/>
              </w:rPr>
            </w:pPr>
            <w:r w:rsidRPr="006F1F5D">
              <w:rPr>
                <w:rFonts w:ascii="Calibri" w:hAnsi="Calibri" w:cs="Calibri"/>
                <w:sz w:val="22"/>
                <w:szCs w:val="22"/>
              </w:rPr>
              <w:t>0.1974</w:t>
            </w:r>
          </w:p>
        </w:tc>
        <w:tc>
          <w:tcPr>
            <w:tcW w:w="2278" w:type="dxa"/>
            <w:tcBorders>
              <w:top w:val="nil"/>
              <w:left w:val="nil"/>
              <w:bottom w:val="nil"/>
              <w:right w:val="nil"/>
            </w:tcBorders>
            <w:vAlign w:val="center"/>
          </w:tcPr>
          <w:p w14:paraId="2B1E231F" w14:textId="77777777" w:rsidR="00281D15" w:rsidRPr="006F1F5D" w:rsidRDefault="00281D15" w:rsidP="00C83390">
            <w:pPr>
              <w:spacing w:line="480" w:lineRule="auto"/>
              <w:jc w:val="center"/>
              <w:rPr>
                <w:rFonts w:ascii="Calibri" w:hAnsi="Calibri" w:cs="Calibri"/>
                <w:sz w:val="22"/>
                <w:szCs w:val="22"/>
              </w:rPr>
            </w:pPr>
            <w:r w:rsidRPr="006F1F5D">
              <w:rPr>
                <w:rFonts w:ascii="Calibri" w:hAnsi="Calibri" w:cs="Calibri"/>
                <w:sz w:val="22"/>
                <w:szCs w:val="22"/>
              </w:rPr>
              <w:t>2.33, 3.36</w:t>
            </w:r>
          </w:p>
        </w:tc>
        <w:tc>
          <w:tcPr>
            <w:tcW w:w="1796" w:type="dxa"/>
            <w:tcBorders>
              <w:top w:val="nil"/>
              <w:left w:val="nil"/>
              <w:bottom w:val="nil"/>
              <w:right w:val="nil"/>
            </w:tcBorders>
            <w:vAlign w:val="center"/>
          </w:tcPr>
          <w:p w14:paraId="3E362F6F" w14:textId="77777777" w:rsidR="00281D15" w:rsidRPr="006F1F5D" w:rsidRDefault="00281D15" w:rsidP="00C83390">
            <w:pPr>
              <w:spacing w:line="480" w:lineRule="auto"/>
              <w:jc w:val="center"/>
              <w:rPr>
                <w:rFonts w:ascii="Calibri" w:eastAsiaTheme="minorHAnsi" w:hAnsi="Calibri" w:cs="Calibri"/>
                <w:sz w:val="22"/>
                <w:szCs w:val="22"/>
              </w:rPr>
            </w:pPr>
            <w:r w:rsidRPr="006F1F5D">
              <w:rPr>
                <w:rFonts w:ascii="Calibri" w:hAnsi="Calibri" w:cs="Calibri"/>
                <w:color w:val="000000"/>
                <w:sz w:val="22"/>
                <w:szCs w:val="22"/>
              </w:rPr>
              <w:t>0.79</w:t>
            </w:r>
          </w:p>
        </w:tc>
      </w:tr>
      <w:tr w:rsidR="00281D15" w:rsidRPr="006F1F5D" w14:paraId="4886D6C5" w14:textId="77777777" w:rsidTr="00C83390">
        <w:tc>
          <w:tcPr>
            <w:tcW w:w="5896" w:type="dxa"/>
            <w:tcBorders>
              <w:top w:val="nil"/>
              <w:left w:val="nil"/>
              <w:bottom w:val="nil"/>
              <w:right w:val="nil"/>
            </w:tcBorders>
            <w:vAlign w:val="center"/>
          </w:tcPr>
          <w:p w14:paraId="3D416905" w14:textId="77777777" w:rsidR="00281D15" w:rsidRPr="006F1F5D" w:rsidRDefault="00281D15" w:rsidP="00C83390">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mass + </w:t>
            </w:r>
            <w:r w:rsidRPr="006F1F5D">
              <w:rPr>
                <w:rFonts w:ascii="Calibri" w:hAnsi="Calibri" w:cs="Calibri"/>
                <w:sz w:val="20"/>
                <w:szCs w:val="20"/>
              </w:rPr>
              <w:t>β</w:t>
            </w:r>
            <w:r w:rsidRPr="006F1F5D">
              <w:rPr>
                <w:rFonts w:ascii="Calibri" w:hAnsi="Calibri" w:cs="Calibri"/>
                <w:color w:val="000000" w:themeColor="text1"/>
                <w:sz w:val="20"/>
                <w:szCs w:val="20"/>
              </w:rPr>
              <w:t xml:space="preserve">call type + </w:t>
            </w:r>
            <w:r w:rsidRPr="006F1F5D">
              <w:rPr>
                <w:rFonts w:ascii="Calibri" w:hAnsi="Calibri" w:cs="Calibri"/>
                <w:sz w:val="20"/>
                <w:szCs w:val="20"/>
              </w:rPr>
              <w:t>β</w:t>
            </w:r>
            <w:r w:rsidRPr="006F1F5D">
              <w:rPr>
                <w:rFonts w:ascii="Calibri" w:hAnsi="Calibri" w:cs="Calibri"/>
                <w:color w:val="000000" w:themeColor="text1"/>
                <w:sz w:val="20"/>
                <w:szCs w:val="20"/>
              </w:rPr>
              <w:t>sociality</w:t>
            </w:r>
          </w:p>
        </w:tc>
        <w:tc>
          <w:tcPr>
            <w:tcW w:w="1417" w:type="dxa"/>
            <w:tcBorders>
              <w:top w:val="nil"/>
              <w:left w:val="nil"/>
              <w:bottom w:val="nil"/>
              <w:right w:val="nil"/>
            </w:tcBorders>
            <w:vAlign w:val="center"/>
          </w:tcPr>
          <w:p w14:paraId="1166B811" w14:textId="77777777" w:rsidR="00281D15" w:rsidRPr="006F1F5D" w:rsidRDefault="00281D15" w:rsidP="00C83390">
            <w:pPr>
              <w:spacing w:after="240"/>
              <w:jc w:val="center"/>
              <w:rPr>
                <w:rFonts w:ascii="Calibri" w:hAnsi="Calibri" w:cs="Calibri"/>
                <w:sz w:val="22"/>
                <w:szCs w:val="22"/>
              </w:rPr>
            </w:pPr>
            <w:r w:rsidRPr="006F1F5D">
              <w:rPr>
                <w:rFonts w:ascii="Calibri" w:hAnsi="Calibri" w:cs="Calibri"/>
                <w:color w:val="000000"/>
                <w:sz w:val="22"/>
                <w:szCs w:val="22"/>
              </w:rPr>
              <w:t>BM + ρ</w:t>
            </w:r>
          </w:p>
        </w:tc>
        <w:tc>
          <w:tcPr>
            <w:tcW w:w="833" w:type="dxa"/>
            <w:tcBorders>
              <w:top w:val="nil"/>
              <w:left w:val="nil"/>
              <w:bottom w:val="nil"/>
              <w:right w:val="nil"/>
            </w:tcBorders>
            <w:vAlign w:val="center"/>
          </w:tcPr>
          <w:p w14:paraId="2CB01016" w14:textId="77777777" w:rsidR="00281D15" w:rsidRPr="006F1F5D" w:rsidRDefault="00281D15" w:rsidP="00C83390">
            <w:pPr>
              <w:spacing w:line="480" w:lineRule="auto"/>
              <w:jc w:val="center"/>
              <w:rPr>
                <w:rFonts w:ascii="Calibri" w:eastAsiaTheme="minorHAnsi" w:hAnsi="Calibri" w:cs="Calibri"/>
                <w:sz w:val="22"/>
                <w:szCs w:val="22"/>
              </w:rPr>
            </w:pPr>
            <w:r w:rsidRPr="006F1F5D">
              <w:rPr>
                <w:rFonts w:ascii="Calibri" w:hAnsi="Calibri" w:cs="Calibri"/>
                <w:color w:val="000000"/>
                <w:sz w:val="22"/>
                <w:szCs w:val="22"/>
              </w:rPr>
              <w:t>1.77</w:t>
            </w:r>
          </w:p>
        </w:tc>
        <w:tc>
          <w:tcPr>
            <w:tcW w:w="1401" w:type="dxa"/>
            <w:tcBorders>
              <w:top w:val="nil"/>
              <w:left w:val="nil"/>
              <w:bottom w:val="nil"/>
              <w:right w:val="nil"/>
            </w:tcBorders>
            <w:vAlign w:val="center"/>
          </w:tcPr>
          <w:p w14:paraId="7965E066" w14:textId="77777777" w:rsidR="00281D15" w:rsidRPr="006F1F5D" w:rsidRDefault="00281D15" w:rsidP="00C83390">
            <w:pPr>
              <w:spacing w:line="480" w:lineRule="auto"/>
              <w:jc w:val="center"/>
              <w:rPr>
                <w:rFonts w:ascii="Calibri" w:eastAsiaTheme="minorHAnsi" w:hAnsi="Calibri" w:cs="Calibri"/>
                <w:sz w:val="22"/>
                <w:szCs w:val="22"/>
              </w:rPr>
            </w:pPr>
            <w:r w:rsidRPr="006F1F5D">
              <w:rPr>
                <w:rFonts w:ascii="Calibri" w:hAnsi="Calibri" w:cs="Calibri"/>
                <w:sz w:val="22"/>
                <w:szCs w:val="22"/>
              </w:rPr>
              <w:t>0.1692</w:t>
            </w:r>
          </w:p>
        </w:tc>
        <w:tc>
          <w:tcPr>
            <w:tcW w:w="2278" w:type="dxa"/>
            <w:tcBorders>
              <w:top w:val="nil"/>
              <w:left w:val="nil"/>
              <w:bottom w:val="nil"/>
              <w:right w:val="nil"/>
            </w:tcBorders>
            <w:vAlign w:val="center"/>
          </w:tcPr>
          <w:p w14:paraId="545EA309" w14:textId="77777777" w:rsidR="00281D15" w:rsidRPr="006F1F5D" w:rsidRDefault="00281D15" w:rsidP="00C83390">
            <w:pPr>
              <w:spacing w:line="480" w:lineRule="auto"/>
              <w:jc w:val="center"/>
              <w:rPr>
                <w:rFonts w:ascii="Calibri" w:eastAsiaTheme="minorHAnsi" w:hAnsi="Calibri" w:cs="Calibri"/>
                <w:sz w:val="22"/>
                <w:szCs w:val="22"/>
              </w:rPr>
            </w:pPr>
            <w:r w:rsidRPr="006F1F5D">
              <w:rPr>
                <w:rFonts w:ascii="Calibri" w:eastAsiaTheme="minorHAnsi" w:hAnsi="Calibri" w:cs="Calibri"/>
                <w:sz w:val="22"/>
                <w:szCs w:val="22"/>
              </w:rPr>
              <w:t>1.87, 2.45</w:t>
            </w:r>
          </w:p>
        </w:tc>
        <w:tc>
          <w:tcPr>
            <w:tcW w:w="1796" w:type="dxa"/>
            <w:tcBorders>
              <w:top w:val="nil"/>
              <w:left w:val="nil"/>
              <w:bottom w:val="nil"/>
              <w:right w:val="nil"/>
            </w:tcBorders>
            <w:vAlign w:val="center"/>
          </w:tcPr>
          <w:p w14:paraId="4DA18562" w14:textId="77777777" w:rsidR="00281D15" w:rsidRPr="006F1F5D" w:rsidRDefault="00281D15" w:rsidP="00C83390">
            <w:pPr>
              <w:spacing w:line="480" w:lineRule="auto"/>
              <w:jc w:val="center"/>
              <w:rPr>
                <w:rFonts w:ascii="Calibri" w:eastAsiaTheme="minorHAnsi" w:hAnsi="Calibri" w:cs="Calibri"/>
                <w:sz w:val="22"/>
                <w:szCs w:val="22"/>
              </w:rPr>
            </w:pPr>
            <w:r w:rsidRPr="006F1F5D">
              <w:rPr>
                <w:rFonts w:ascii="Calibri" w:hAnsi="Calibri" w:cs="Calibri"/>
                <w:color w:val="000000"/>
                <w:sz w:val="22"/>
                <w:szCs w:val="22"/>
              </w:rPr>
              <w:t>0.74</w:t>
            </w:r>
          </w:p>
        </w:tc>
      </w:tr>
      <w:tr w:rsidR="00281D15" w:rsidRPr="006F1F5D" w14:paraId="613AEE63" w14:textId="77777777" w:rsidTr="00C83390">
        <w:tc>
          <w:tcPr>
            <w:tcW w:w="5896" w:type="dxa"/>
            <w:tcBorders>
              <w:top w:val="nil"/>
              <w:left w:val="nil"/>
              <w:bottom w:val="nil"/>
              <w:right w:val="nil"/>
            </w:tcBorders>
            <w:vAlign w:val="center"/>
          </w:tcPr>
          <w:p w14:paraId="77EA190E" w14:textId="77777777" w:rsidR="00281D15" w:rsidRPr="006F1F5D" w:rsidRDefault="00281D15" w:rsidP="00C83390">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mass + </w:t>
            </w:r>
            <w:r w:rsidRPr="006F1F5D">
              <w:rPr>
                <w:rFonts w:ascii="Calibri" w:hAnsi="Calibri" w:cs="Calibri"/>
                <w:sz w:val="20"/>
                <w:szCs w:val="20"/>
              </w:rPr>
              <w:t>β</w:t>
            </w:r>
            <w:r w:rsidRPr="006F1F5D">
              <w:rPr>
                <w:rFonts w:ascii="Calibri" w:hAnsi="Calibri" w:cs="Calibri"/>
                <w:color w:val="000000" w:themeColor="text1"/>
                <w:sz w:val="20"/>
                <w:szCs w:val="20"/>
              </w:rPr>
              <w:t xml:space="preserve">call type + </w:t>
            </w:r>
            <w:r w:rsidRPr="006F1F5D">
              <w:rPr>
                <w:rFonts w:ascii="Calibri" w:hAnsi="Calibri" w:cs="Calibri"/>
                <w:sz w:val="20"/>
                <w:szCs w:val="20"/>
              </w:rPr>
              <w:t>β</w:t>
            </w:r>
            <w:r w:rsidRPr="006F1F5D">
              <w:rPr>
                <w:rFonts w:ascii="Calibri" w:hAnsi="Calibri" w:cs="Calibri"/>
                <w:color w:val="000000" w:themeColor="text1"/>
                <w:sz w:val="20"/>
                <w:szCs w:val="20"/>
              </w:rPr>
              <w:t xml:space="preserve">diet + </w:t>
            </w:r>
            <w:r w:rsidRPr="006F1F5D">
              <w:rPr>
                <w:rFonts w:ascii="Calibri" w:hAnsi="Calibri" w:cs="Calibri"/>
                <w:sz w:val="20"/>
                <w:szCs w:val="20"/>
              </w:rPr>
              <w:t>β</w:t>
            </w:r>
            <w:r w:rsidRPr="006F1F5D">
              <w:rPr>
                <w:rFonts w:ascii="Calibri" w:hAnsi="Calibri" w:cs="Calibri"/>
                <w:color w:val="000000" w:themeColor="text1"/>
                <w:sz w:val="20"/>
                <w:szCs w:val="20"/>
              </w:rPr>
              <w:t>sociality</w:t>
            </w:r>
          </w:p>
        </w:tc>
        <w:tc>
          <w:tcPr>
            <w:tcW w:w="1417" w:type="dxa"/>
            <w:tcBorders>
              <w:top w:val="nil"/>
              <w:left w:val="nil"/>
              <w:bottom w:val="nil"/>
              <w:right w:val="nil"/>
            </w:tcBorders>
            <w:vAlign w:val="center"/>
          </w:tcPr>
          <w:p w14:paraId="6AD037F4" w14:textId="77777777" w:rsidR="00281D15" w:rsidRPr="006F1F5D" w:rsidRDefault="00281D15" w:rsidP="00C83390">
            <w:pPr>
              <w:spacing w:line="480" w:lineRule="auto"/>
              <w:jc w:val="center"/>
              <w:rPr>
                <w:rFonts w:ascii="Calibri" w:hAnsi="Calibri" w:cs="Calibri"/>
                <w:sz w:val="22"/>
                <w:szCs w:val="22"/>
              </w:rPr>
            </w:pPr>
            <w:r w:rsidRPr="006F1F5D">
              <w:rPr>
                <w:rFonts w:ascii="Calibri" w:hAnsi="Calibri" w:cs="Calibri"/>
                <w:color w:val="000000"/>
                <w:sz w:val="22"/>
                <w:szCs w:val="22"/>
              </w:rPr>
              <w:t>BM + λ - Trait</w:t>
            </w:r>
          </w:p>
        </w:tc>
        <w:tc>
          <w:tcPr>
            <w:tcW w:w="833" w:type="dxa"/>
            <w:tcBorders>
              <w:top w:val="nil"/>
              <w:left w:val="nil"/>
              <w:bottom w:val="nil"/>
              <w:right w:val="nil"/>
            </w:tcBorders>
            <w:vAlign w:val="center"/>
          </w:tcPr>
          <w:p w14:paraId="50FF6DDF" w14:textId="77777777" w:rsidR="00281D15" w:rsidRPr="006F1F5D" w:rsidRDefault="00281D15" w:rsidP="00C83390">
            <w:pPr>
              <w:spacing w:line="480" w:lineRule="auto"/>
              <w:jc w:val="center"/>
              <w:rPr>
                <w:rFonts w:ascii="Calibri" w:eastAsiaTheme="minorHAnsi" w:hAnsi="Calibri" w:cs="Calibri"/>
                <w:sz w:val="22"/>
                <w:szCs w:val="22"/>
              </w:rPr>
            </w:pPr>
            <w:r w:rsidRPr="006F1F5D">
              <w:rPr>
                <w:rFonts w:ascii="Calibri" w:hAnsi="Calibri" w:cs="Calibri"/>
                <w:color w:val="000000"/>
                <w:sz w:val="22"/>
                <w:szCs w:val="22"/>
              </w:rPr>
              <w:t>1.89</w:t>
            </w:r>
          </w:p>
        </w:tc>
        <w:tc>
          <w:tcPr>
            <w:tcW w:w="1401" w:type="dxa"/>
            <w:tcBorders>
              <w:top w:val="nil"/>
              <w:left w:val="nil"/>
              <w:bottom w:val="nil"/>
              <w:right w:val="nil"/>
            </w:tcBorders>
            <w:vAlign w:val="center"/>
          </w:tcPr>
          <w:p w14:paraId="7226E2F1" w14:textId="77777777" w:rsidR="00281D15" w:rsidRPr="006F1F5D" w:rsidRDefault="00281D15" w:rsidP="00C83390">
            <w:pPr>
              <w:spacing w:line="480" w:lineRule="auto"/>
              <w:jc w:val="center"/>
              <w:rPr>
                <w:rFonts w:ascii="Calibri" w:eastAsiaTheme="minorHAnsi" w:hAnsi="Calibri" w:cs="Calibri"/>
                <w:sz w:val="22"/>
                <w:szCs w:val="22"/>
              </w:rPr>
            </w:pPr>
            <w:r w:rsidRPr="006F1F5D">
              <w:rPr>
                <w:rFonts w:ascii="Calibri" w:hAnsi="Calibri" w:cs="Calibri"/>
                <w:sz w:val="22"/>
                <w:szCs w:val="22"/>
              </w:rPr>
              <w:t>0.1590</w:t>
            </w:r>
          </w:p>
        </w:tc>
        <w:tc>
          <w:tcPr>
            <w:tcW w:w="2278" w:type="dxa"/>
            <w:tcBorders>
              <w:top w:val="nil"/>
              <w:left w:val="nil"/>
              <w:bottom w:val="nil"/>
              <w:right w:val="nil"/>
            </w:tcBorders>
            <w:vAlign w:val="center"/>
          </w:tcPr>
          <w:p w14:paraId="58DD3D12" w14:textId="77777777" w:rsidR="00281D15" w:rsidRPr="006F1F5D" w:rsidRDefault="00281D15" w:rsidP="00C83390">
            <w:pPr>
              <w:spacing w:line="480" w:lineRule="auto"/>
              <w:jc w:val="center"/>
              <w:rPr>
                <w:rFonts w:ascii="Calibri" w:eastAsiaTheme="minorHAnsi" w:hAnsi="Calibri" w:cs="Calibri"/>
                <w:sz w:val="22"/>
                <w:szCs w:val="22"/>
              </w:rPr>
            </w:pPr>
            <w:r w:rsidRPr="006F1F5D">
              <w:rPr>
                <w:rFonts w:ascii="Calibri" w:eastAsiaTheme="minorHAnsi" w:hAnsi="Calibri" w:cs="Calibri"/>
                <w:sz w:val="22"/>
                <w:szCs w:val="22"/>
              </w:rPr>
              <w:t>2.03, 3.34</w:t>
            </w:r>
          </w:p>
        </w:tc>
        <w:tc>
          <w:tcPr>
            <w:tcW w:w="1796" w:type="dxa"/>
            <w:tcBorders>
              <w:top w:val="nil"/>
              <w:left w:val="nil"/>
              <w:bottom w:val="nil"/>
              <w:right w:val="nil"/>
            </w:tcBorders>
            <w:vAlign w:val="center"/>
          </w:tcPr>
          <w:p w14:paraId="3A7CCFC1" w14:textId="77777777" w:rsidR="00281D15" w:rsidRPr="006F1F5D" w:rsidRDefault="00281D15" w:rsidP="00C83390">
            <w:pPr>
              <w:spacing w:line="480" w:lineRule="auto"/>
              <w:jc w:val="center"/>
              <w:rPr>
                <w:rFonts w:ascii="Calibri" w:eastAsiaTheme="minorHAnsi" w:hAnsi="Calibri" w:cs="Calibri"/>
                <w:sz w:val="22"/>
                <w:szCs w:val="22"/>
              </w:rPr>
            </w:pPr>
            <w:r w:rsidRPr="006F1F5D">
              <w:rPr>
                <w:rFonts w:ascii="Calibri" w:hAnsi="Calibri" w:cs="Calibri"/>
                <w:color w:val="000000"/>
                <w:sz w:val="22"/>
                <w:szCs w:val="22"/>
              </w:rPr>
              <w:t>0.76</w:t>
            </w:r>
          </w:p>
        </w:tc>
      </w:tr>
      <w:tr w:rsidR="00281D15" w:rsidRPr="006F1F5D" w14:paraId="4043F78B" w14:textId="77777777" w:rsidTr="00C83390">
        <w:tc>
          <w:tcPr>
            <w:tcW w:w="5896" w:type="dxa"/>
            <w:tcBorders>
              <w:top w:val="nil"/>
              <w:left w:val="nil"/>
              <w:bottom w:val="nil"/>
              <w:right w:val="nil"/>
            </w:tcBorders>
            <w:vAlign w:val="center"/>
          </w:tcPr>
          <w:p w14:paraId="2CD82C8D" w14:textId="77777777" w:rsidR="00281D15" w:rsidRPr="006F1F5D" w:rsidRDefault="00281D15" w:rsidP="00C83390">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mass + </w:t>
            </w:r>
            <w:r w:rsidRPr="006F1F5D">
              <w:rPr>
                <w:rFonts w:ascii="Calibri" w:hAnsi="Calibri" w:cs="Calibri"/>
                <w:sz w:val="20"/>
                <w:szCs w:val="20"/>
              </w:rPr>
              <w:t>β</w:t>
            </w:r>
            <w:r w:rsidRPr="006F1F5D">
              <w:rPr>
                <w:rFonts w:ascii="Calibri" w:hAnsi="Calibri" w:cs="Calibri"/>
                <w:color w:val="000000" w:themeColor="text1"/>
                <w:sz w:val="20"/>
                <w:szCs w:val="20"/>
              </w:rPr>
              <w:t xml:space="preserve">call type + </w:t>
            </w:r>
            <w:r w:rsidRPr="006F1F5D">
              <w:rPr>
                <w:rFonts w:ascii="Calibri" w:hAnsi="Calibri" w:cs="Calibri"/>
                <w:sz w:val="20"/>
                <w:szCs w:val="20"/>
              </w:rPr>
              <w:t>β</w:t>
            </w:r>
            <w:r w:rsidRPr="006F1F5D">
              <w:rPr>
                <w:rFonts w:ascii="Calibri" w:hAnsi="Calibri" w:cs="Calibri"/>
                <w:color w:val="000000" w:themeColor="text1"/>
                <w:sz w:val="20"/>
                <w:szCs w:val="20"/>
              </w:rPr>
              <w:t xml:space="preserve">diet + </w:t>
            </w:r>
            <w:r w:rsidRPr="006F1F5D">
              <w:rPr>
                <w:rFonts w:ascii="Calibri" w:hAnsi="Calibri" w:cs="Calibri"/>
                <w:sz w:val="20"/>
                <w:szCs w:val="20"/>
              </w:rPr>
              <w:t>β</w:t>
            </w:r>
            <w:r w:rsidRPr="006F1F5D">
              <w:rPr>
                <w:rFonts w:ascii="Calibri" w:hAnsi="Calibri" w:cs="Calibri"/>
                <w:color w:val="000000" w:themeColor="text1"/>
                <w:sz w:val="20"/>
                <w:szCs w:val="20"/>
              </w:rPr>
              <w:t>sociality</w:t>
            </w:r>
          </w:p>
        </w:tc>
        <w:tc>
          <w:tcPr>
            <w:tcW w:w="1417" w:type="dxa"/>
            <w:tcBorders>
              <w:top w:val="nil"/>
              <w:left w:val="nil"/>
              <w:bottom w:val="nil"/>
              <w:right w:val="nil"/>
            </w:tcBorders>
            <w:vAlign w:val="center"/>
          </w:tcPr>
          <w:p w14:paraId="7C31D5DD" w14:textId="77777777" w:rsidR="00281D15" w:rsidRPr="006F1F5D" w:rsidRDefault="00281D15" w:rsidP="00C83390">
            <w:pPr>
              <w:spacing w:after="240"/>
              <w:jc w:val="center"/>
              <w:rPr>
                <w:rFonts w:ascii="Calibri" w:hAnsi="Calibri" w:cs="Calibri"/>
                <w:sz w:val="22"/>
                <w:szCs w:val="22"/>
              </w:rPr>
            </w:pPr>
            <w:r w:rsidRPr="006F1F5D">
              <w:rPr>
                <w:rFonts w:ascii="Calibri" w:hAnsi="Calibri" w:cs="Calibri"/>
                <w:color w:val="000000"/>
                <w:sz w:val="22"/>
                <w:szCs w:val="22"/>
              </w:rPr>
              <w:t>BM + λ</w:t>
            </w:r>
          </w:p>
        </w:tc>
        <w:tc>
          <w:tcPr>
            <w:tcW w:w="833" w:type="dxa"/>
            <w:tcBorders>
              <w:top w:val="nil"/>
              <w:left w:val="nil"/>
              <w:bottom w:val="nil"/>
              <w:right w:val="nil"/>
            </w:tcBorders>
            <w:vAlign w:val="center"/>
          </w:tcPr>
          <w:p w14:paraId="1EE68BC7" w14:textId="77777777" w:rsidR="00281D15" w:rsidRPr="006F1F5D" w:rsidRDefault="00281D15" w:rsidP="00C83390">
            <w:pPr>
              <w:spacing w:line="480" w:lineRule="auto"/>
              <w:jc w:val="center"/>
              <w:rPr>
                <w:rFonts w:ascii="Calibri" w:hAnsi="Calibri" w:cs="Calibri"/>
                <w:sz w:val="22"/>
                <w:szCs w:val="22"/>
              </w:rPr>
            </w:pPr>
            <w:r w:rsidRPr="006F1F5D">
              <w:rPr>
                <w:rFonts w:ascii="Calibri" w:hAnsi="Calibri" w:cs="Calibri"/>
                <w:color w:val="000000"/>
                <w:sz w:val="22"/>
                <w:szCs w:val="22"/>
              </w:rPr>
              <w:t>4.50</w:t>
            </w:r>
          </w:p>
        </w:tc>
        <w:tc>
          <w:tcPr>
            <w:tcW w:w="1401" w:type="dxa"/>
            <w:tcBorders>
              <w:top w:val="nil"/>
              <w:left w:val="nil"/>
              <w:bottom w:val="nil"/>
              <w:right w:val="nil"/>
            </w:tcBorders>
            <w:vAlign w:val="center"/>
          </w:tcPr>
          <w:p w14:paraId="0D8D1AF3" w14:textId="77777777" w:rsidR="00281D15" w:rsidRPr="006F1F5D" w:rsidRDefault="00281D15" w:rsidP="00C83390">
            <w:pPr>
              <w:spacing w:line="480" w:lineRule="auto"/>
              <w:jc w:val="center"/>
              <w:rPr>
                <w:rFonts w:ascii="Calibri" w:hAnsi="Calibri" w:cs="Calibri"/>
                <w:sz w:val="22"/>
                <w:szCs w:val="22"/>
              </w:rPr>
            </w:pPr>
            <w:r w:rsidRPr="006F1F5D">
              <w:rPr>
                <w:rFonts w:ascii="Calibri" w:hAnsi="Calibri" w:cs="Calibri"/>
                <w:sz w:val="22"/>
                <w:szCs w:val="22"/>
              </w:rPr>
              <w:t>0.0432</w:t>
            </w:r>
          </w:p>
        </w:tc>
        <w:tc>
          <w:tcPr>
            <w:tcW w:w="2278" w:type="dxa"/>
            <w:tcBorders>
              <w:top w:val="nil"/>
              <w:left w:val="nil"/>
              <w:bottom w:val="nil"/>
              <w:right w:val="nil"/>
            </w:tcBorders>
            <w:vAlign w:val="center"/>
          </w:tcPr>
          <w:p w14:paraId="794FA4F4" w14:textId="77777777" w:rsidR="00281D15" w:rsidRPr="006F1F5D" w:rsidRDefault="00281D15" w:rsidP="00C83390">
            <w:pPr>
              <w:spacing w:line="480" w:lineRule="auto"/>
              <w:jc w:val="center"/>
              <w:rPr>
                <w:rFonts w:ascii="Calibri" w:hAnsi="Calibri" w:cs="Calibri"/>
                <w:sz w:val="22"/>
                <w:szCs w:val="22"/>
              </w:rPr>
            </w:pPr>
            <w:r w:rsidRPr="006F1F5D">
              <w:rPr>
                <w:rFonts w:ascii="Calibri" w:hAnsi="Calibri" w:cs="Calibri"/>
                <w:sz w:val="22"/>
                <w:szCs w:val="22"/>
              </w:rPr>
              <w:t>2.03, 3.34</w:t>
            </w:r>
          </w:p>
        </w:tc>
        <w:tc>
          <w:tcPr>
            <w:tcW w:w="1796" w:type="dxa"/>
            <w:tcBorders>
              <w:top w:val="nil"/>
              <w:left w:val="nil"/>
              <w:bottom w:val="nil"/>
              <w:right w:val="nil"/>
            </w:tcBorders>
            <w:vAlign w:val="center"/>
          </w:tcPr>
          <w:p w14:paraId="7F782C2F" w14:textId="77777777" w:rsidR="00281D15" w:rsidRPr="006F1F5D" w:rsidRDefault="00281D15" w:rsidP="00C83390">
            <w:pPr>
              <w:spacing w:line="480" w:lineRule="auto"/>
              <w:jc w:val="center"/>
              <w:rPr>
                <w:rFonts w:ascii="Calibri" w:hAnsi="Calibri" w:cs="Calibri"/>
                <w:sz w:val="22"/>
                <w:szCs w:val="22"/>
              </w:rPr>
            </w:pPr>
            <w:r w:rsidRPr="006F1F5D">
              <w:rPr>
                <w:rFonts w:ascii="Calibri" w:hAnsi="Calibri" w:cs="Calibri"/>
                <w:color w:val="000000"/>
                <w:sz w:val="22"/>
                <w:szCs w:val="22"/>
              </w:rPr>
              <w:t>0.76</w:t>
            </w:r>
          </w:p>
        </w:tc>
      </w:tr>
      <w:tr w:rsidR="00281D15" w:rsidRPr="006F1F5D" w14:paraId="087C9589" w14:textId="77777777" w:rsidTr="00C83390">
        <w:tc>
          <w:tcPr>
            <w:tcW w:w="5896" w:type="dxa"/>
            <w:tcBorders>
              <w:top w:val="nil"/>
              <w:left w:val="nil"/>
              <w:bottom w:val="nil"/>
              <w:right w:val="nil"/>
            </w:tcBorders>
            <w:vAlign w:val="center"/>
          </w:tcPr>
          <w:p w14:paraId="0A7C5BB4" w14:textId="77777777" w:rsidR="00281D15" w:rsidRPr="006F1F5D" w:rsidRDefault="00281D15" w:rsidP="00C83390">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mass + </w:t>
            </w:r>
            <w:r w:rsidRPr="006F1F5D">
              <w:rPr>
                <w:rFonts w:ascii="Calibri" w:hAnsi="Calibri" w:cs="Calibri"/>
                <w:sz w:val="20"/>
                <w:szCs w:val="20"/>
              </w:rPr>
              <w:t>β</w:t>
            </w:r>
            <w:r w:rsidRPr="006F1F5D">
              <w:rPr>
                <w:rFonts w:ascii="Calibri" w:hAnsi="Calibri" w:cs="Calibri"/>
                <w:color w:val="000000" w:themeColor="text1"/>
                <w:sz w:val="20"/>
                <w:szCs w:val="20"/>
              </w:rPr>
              <w:t xml:space="preserve">habitat + </w:t>
            </w:r>
            <w:r w:rsidRPr="006F1F5D">
              <w:rPr>
                <w:rFonts w:ascii="Calibri" w:hAnsi="Calibri" w:cs="Calibri"/>
                <w:sz w:val="20"/>
                <w:szCs w:val="20"/>
              </w:rPr>
              <w:t>β</w:t>
            </w:r>
            <w:r w:rsidRPr="006F1F5D">
              <w:rPr>
                <w:rFonts w:ascii="Calibri" w:hAnsi="Calibri" w:cs="Calibri"/>
                <w:color w:val="000000" w:themeColor="text1"/>
                <w:sz w:val="20"/>
                <w:szCs w:val="20"/>
              </w:rPr>
              <w:t xml:space="preserve">diet + </w:t>
            </w:r>
            <w:r w:rsidRPr="006F1F5D">
              <w:rPr>
                <w:rFonts w:ascii="Calibri" w:hAnsi="Calibri" w:cs="Calibri"/>
                <w:sz w:val="20"/>
                <w:szCs w:val="20"/>
              </w:rPr>
              <w:t>β</w:t>
            </w:r>
            <w:r w:rsidRPr="006F1F5D">
              <w:rPr>
                <w:rFonts w:ascii="Calibri" w:hAnsi="Calibri" w:cs="Calibri"/>
                <w:color w:val="000000" w:themeColor="text1"/>
                <w:sz w:val="20"/>
                <w:szCs w:val="20"/>
              </w:rPr>
              <w:t>sociality</w:t>
            </w:r>
          </w:p>
        </w:tc>
        <w:tc>
          <w:tcPr>
            <w:tcW w:w="1417" w:type="dxa"/>
            <w:tcBorders>
              <w:top w:val="nil"/>
              <w:left w:val="nil"/>
              <w:bottom w:val="nil"/>
              <w:right w:val="nil"/>
            </w:tcBorders>
            <w:vAlign w:val="center"/>
          </w:tcPr>
          <w:p w14:paraId="5FD6B173" w14:textId="77777777" w:rsidR="00281D15" w:rsidRPr="006F1F5D" w:rsidRDefault="00281D15" w:rsidP="00C83390">
            <w:pPr>
              <w:spacing w:after="240"/>
              <w:jc w:val="center"/>
              <w:rPr>
                <w:rFonts w:ascii="Calibri" w:hAnsi="Calibri" w:cs="Calibri"/>
                <w:sz w:val="22"/>
                <w:szCs w:val="22"/>
              </w:rPr>
            </w:pPr>
            <w:r w:rsidRPr="006F1F5D">
              <w:rPr>
                <w:rFonts w:ascii="Calibri" w:hAnsi="Calibri" w:cs="Calibri"/>
                <w:color w:val="000000"/>
                <w:sz w:val="22"/>
                <w:szCs w:val="22"/>
              </w:rPr>
              <w:t>OU</w:t>
            </w:r>
          </w:p>
        </w:tc>
        <w:tc>
          <w:tcPr>
            <w:tcW w:w="833" w:type="dxa"/>
            <w:tcBorders>
              <w:top w:val="nil"/>
              <w:left w:val="nil"/>
              <w:bottom w:val="nil"/>
              <w:right w:val="nil"/>
            </w:tcBorders>
            <w:vAlign w:val="center"/>
          </w:tcPr>
          <w:p w14:paraId="4A62774C" w14:textId="77777777" w:rsidR="00281D15" w:rsidRPr="006F1F5D" w:rsidRDefault="00281D15" w:rsidP="00C83390">
            <w:pPr>
              <w:spacing w:line="480" w:lineRule="auto"/>
              <w:jc w:val="center"/>
              <w:rPr>
                <w:rFonts w:ascii="Calibri" w:eastAsiaTheme="minorHAnsi" w:hAnsi="Calibri" w:cs="Calibri"/>
                <w:sz w:val="22"/>
                <w:szCs w:val="22"/>
              </w:rPr>
            </w:pPr>
            <w:r w:rsidRPr="006F1F5D">
              <w:rPr>
                <w:rFonts w:ascii="Calibri" w:hAnsi="Calibri" w:cs="Calibri"/>
                <w:color w:val="000000"/>
                <w:sz w:val="22"/>
                <w:szCs w:val="22"/>
              </w:rPr>
              <w:t>8.40</w:t>
            </w:r>
          </w:p>
        </w:tc>
        <w:tc>
          <w:tcPr>
            <w:tcW w:w="1401" w:type="dxa"/>
            <w:tcBorders>
              <w:top w:val="nil"/>
              <w:left w:val="nil"/>
              <w:bottom w:val="nil"/>
              <w:right w:val="nil"/>
            </w:tcBorders>
            <w:vAlign w:val="center"/>
          </w:tcPr>
          <w:p w14:paraId="3E877560" w14:textId="77777777" w:rsidR="00281D15" w:rsidRPr="006F1F5D" w:rsidRDefault="00281D15" w:rsidP="00C83390">
            <w:pPr>
              <w:spacing w:line="480" w:lineRule="auto"/>
              <w:jc w:val="center"/>
              <w:rPr>
                <w:rFonts w:ascii="Calibri" w:eastAsiaTheme="minorHAnsi" w:hAnsi="Calibri" w:cs="Calibri"/>
                <w:sz w:val="22"/>
                <w:szCs w:val="22"/>
              </w:rPr>
            </w:pPr>
            <w:r w:rsidRPr="006F1F5D">
              <w:rPr>
                <w:rFonts w:ascii="Calibri" w:hAnsi="Calibri" w:cs="Calibri"/>
                <w:sz w:val="22"/>
                <w:szCs w:val="22"/>
              </w:rPr>
              <w:t>0.0061</w:t>
            </w:r>
          </w:p>
        </w:tc>
        <w:tc>
          <w:tcPr>
            <w:tcW w:w="2278" w:type="dxa"/>
            <w:tcBorders>
              <w:top w:val="nil"/>
              <w:left w:val="nil"/>
              <w:bottom w:val="nil"/>
              <w:right w:val="nil"/>
            </w:tcBorders>
            <w:vAlign w:val="center"/>
          </w:tcPr>
          <w:p w14:paraId="6DAECAC0" w14:textId="77777777" w:rsidR="00281D15" w:rsidRPr="006F1F5D" w:rsidRDefault="00281D15" w:rsidP="00C83390">
            <w:pPr>
              <w:spacing w:line="480" w:lineRule="auto"/>
              <w:jc w:val="center"/>
              <w:rPr>
                <w:rFonts w:ascii="Calibri" w:eastAsiaTheme="minorHAnsi" w:hAnsi="Calibri" w:cs="Calibri"/>
                <w:sz w:val="22"/>
                <w:szCs w:val="22"/>
              </w:rPr>
            </w:pPr>
            <w:r w:rsidRPr="006F1F5D">
              <w:rPr>
                <w:rFonts w:ascii="Calibri" w:eastAsiaTheme="minorHAnsi" w:hAnsi="Calibri" w:cs="Calibri"/>
                <w:sz w:val="22"/>
                <w:szCs w:val="22"/>
              </w:rPr>
              <w:t>2.72, 3.60</w:t>
            </w:r>
          </w:p>
        </w:tc>
        <w:tc>
          <w:tcPr>
            <w:tcW w:w="1796" w:type="dxa"/>
            <w:tcBorders>
              <w:top w:val="nil"/>
              <w:left w:val="nil"/>
              <w:bottom w:val="nil"/>
              <w:right w:val="nil"/>
            </w:tcBorders>
            <w:vAlign w:val="center"/>
          </w:tcPr>
          <w:p w14:paraId="65A510A6" w14:textId="77777777" w:rsidR="00281D15" w:rsidRPr="006F1F5D" w:rsidRDefault="00281D15" w:rsidP="00C83390">
            <w:pPr>
              <w:spacing w:line="480" w:lineRule="auto"/>
              <w:jc w:val="center"/>
              <w:rPr>
                <w:rFonts w:ascii="Calibri" w:eastAsiaTheme="minorHAnsi" w:hAnsi="Calibri" w:cs="Calibri"/>
                <w:sz w:val="22"/>
                <w:szCs w:val="22"/>
              </w:rPr>
            </w:pPr>
            <w:r w:rsidRPr="006F1F5D">
              <w:rPr>
                <w:rFonts w:ascii="Calibri" w:hAnsi="Calibri" w:cs="Calibri"/>
                <w:color w:val="000000"/>
                <w:sz w:val="22"/>
                <w:szCs w:val="22"/>
              </w:rPr>
              <w:t>0.74</w:t>
            </w:r>
          </w:p>
        </w:tc>
      </w:tr>
      <w:tr w:rsidR="00281D15" w:rsidRPr="006F1F5D" w14:paraId="0B9799D5" w14:textId="77777777" w:rsidTr="00C83390">
        <w:tc>
          <w:tcPr>
            <w:tcW w:w="5896" w:type="dxa"/>
            <w:tcBorders>
              <w:top w:val="nil"/>
              <w:left w:val="nil"/>
              <w:bottom w:val="nil"/>
              <w:right w:val="nil"/>
            </w:tcBorders>
            <w:vAlign w:val="center"/>
          </w:tcPr>
          <w:p w14:paraId="2E816B75" w14:textId="77777777" w:rsidR="00281D15" w:rsidRPr="006F1F5D" w:rsidRDefault="00281D15" w:rsidP="00C83390">
            <w:pPr>
              <w:spacing w:line="360" w:lineRule="auto"/>
              <w:rPr>
                <w:rFonts w:ascii="Calibri" w:hAnsi="Calibri" w:cs="Calibri"/>
                <w:color w:val="000000" w:themeColor="text1"/>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mass + </w:t>
            </w:r>
            <w:r w:rsidRPr="006F1F5D">
              <w:rPr>
                <w:rFonts w:ascii="Calibri" w:hAnsi="Calibri" w:cs="Calibri"/>
                <w:sz w:val="20"/>
                <w:szCs w:val="20"/>
              </w:rPr>
              <w:t>β</w:t>
            </w:r>
            <w:r w:rsidRPr="006F1F5D">
              <w:rPr>
                <w:rFonts w:ascii="Calibri" w:hAnsi="Calibri" w:cs="Calibri"/>
                <w:color w:val="000000" w:themeColor="text1"/>
                <w:sz w:val="20"/>
                <w:szCs w:val="20"/>
              </w:rPr>
              <w:t xml:space="preserve">call type + </w:t>
            </w:r>
            <w:r w:rsidRPr="006F1F5D">
              <w:rPr>
                <w:rFonts w:ascii="Calibri" w:hAnsi="Calibri" w:cs="Calibri"/>
                <w:sz w:val="20"/>
                <w:szCs w:val="20"/>
              </w:rPr>
              <w:t>β</w:t>
            </w:r>
            <w:r w:rsidRPr="006F1F5D">
              <w:rPr>
                <w:rFonts w:ascii="Calibri" w:hAnsi="Calibri" w:cs="Calibri"/>
                <w:color w:val="000000" w:themeColor="text1"/>
                <w:sz w:val="20"/>
                <w:szCs w:val="20"/>
              </w:rPr>
              <w:t xml:space="preserve">habitat + </w:t>
            </w:r>
            <w:r w:rsidRPr="006F1F5D">
              <w:rPr>
                <w:rFonts w:ascii="Calibri" w:hAnsi="Calibri" w:cs="Calibri"/>
                <w:sz w:val="20"/>
                <w:szCs w:val="20"/>
              </w:rPr>
              <w:t>β</w:t>
            </w:r>
            <w:r w:rsidRPr="006F1F5D">
              <w:rPr>
                <w:rFonts w:ascii="Calibri" w:hAnsi="Calibri" w:cs="Calibri"/>
                <w:color w:val="000000" w:themeColor="text1"/>
                <w:sz w:val="20"/>
                <w:szCs w:val="20"/>
              </w:rPr>
              <w:t xml:space="preserve">diet + </w:t>
            </w:r>
            <w:r w:rsidRPr="006F1F5D">
              <w:rPr>
                <w:rFonts w:ascii="Calibri" w:hAnsi="Calibri" w:cs="Calibri"/>
                <w:sz w:val="20"/>
                <w:szCs w:val="20"/>
              </w:rPr>
              <w:t>β</w:t>
            </w:r>
            <w:r w:rsidRPr="006F1F5D">
              <w:rPr>
                <w:rFonts w:ascii="Calibri" w:hAnsi="Calibri" w:cs="Calibri"/>
                <w:color w:val="000000" w:themeColor="text1"/>
                <w:sz w:val="20"/>
                <w:szCs w:val="20"/>
              </w:rPr>
              <w:t>sociality</w:t>
            </w:r>
          </w:p>
        </w:tc>
        <w:tc>
          <w:tcPr>
            <w:tcW w:w="1417" w:type="dxa"/>
            <w:tcBorders>
              <w:top w:val="nil"/>
              <w:left w:val="nil"/>
              <w:bottom w:val="nil"/>
              <w:right w:val="nil"/>
            </w:tcBorders>
            <w:vAlign w:val="center"/>
          </w:tcPr>
          <w:p w14:paraId="3604344E" w14:textId="77777777" w:rsidR="00281D15" w:rsidRPr="006F1F5D" w:rsidRDefault="00281D15" w:rsidP="00C83390">
            <w:pPr>
              <w:spacing w:line="480" w:lineRule="auto"/>
              <w:jc w:val="center"/>
              <w:rPr>
                <w:rFonts w:ascii="Calibri" w:hAnsi="Calibri" w:cs="Calibri"/>
                <w:sz w:val="22"/>
                <w:szCs w:val="22"/>
              </w:rPr>
            </w:pPr>
            <w:r w:rsidRPr="006F1F5D">
              <w:rPr>
                <w:rFonts w:ascii="Calibri" w:hAnsi="Calibri" w:cs="Calibri"/>
                <w:color w:val="000000"/>
                <w:sz w:val="22"/>
                <w:szCs w:val="22"/>
              </w:rPr>
              <w:t>OU</w:t>
            </w:r>
          </w:p>
        </w:tc>
        <w:tc>
          <w:tcPr>
            <w:tcW w:w="833" w:type="dxa"/>
            <w:tcBorders>
              <w:top w:val="nil"/>
              <w:left w:val="nil"/>
              <w:bottom w:val="nil"/>
              <w:right w:val="nil"/>
            </w:tcBorders>
            <w:vAlign w:val="center"/>
          </w:tcPr>
          <w:p w14:paraId="5A577524" w14:textId="77777777" w:rsidR="00281D15" w:rsidRPr="006F1F5D" w:rsidRDefault="00281D15" w:rsidP="00C83390">
            <w:pPr>
              <w:spacing w:line="480" w:lineRule="auto"/>
              <w:jc w:val="center"/>
              <w:rPr>
                <w:rFonts w:ascii="Calibri" w:hAnsi="Calibri" w:cs="Calibri"/>
                <w:sz w:val="22"/>
                <w:szCs w:val="22"/>
              </w:rPr>
            </w:pPr>
            <w:r w:rsidRPr="006F1F5D">
              <w:rPr>
                <w:rFonts w:ascii="Calibri" w:hAnsi="Calibri" w:cs="Calibri"/>
                <w:color w:val="000000"/>
                <w:sz w:val="22"/>
                <w:szCs w:val="22"/>
              </w:rPr>
              <w:t>8.54</w:t>
            </w:r>
          </w:p>
        </w:tc>
        <w:tc>
          <w:tcPr>
            <w:tcW w:w="1401" w:type="dxa"/>
            <w:tcBorders>
              <w:top w:val="nil"/>
              <w:left w:val="nil"/>
              <w:bottom w:val="nil"/>
              <w:right w:val="nil"/>
            </w:tcBorders>
            <w:vAlign w:val="center"/>
          </w:tcPr>
          <w:p w14:paraId="6835D9FD" w14:textId="77777777" w:rsidR="00281D15" w:rsidRPr="006F1F5D" w:rsidRDefault="00281D15" w:rsidP="00C83390">
            <w:pPr>
              <w:spacing w:line="480" w:lineRule="auto"/>
              <w:jc w:val="center"/>
              <w:rPr>
                <w:rFonts w:ascii="Calibri" w:hAnsi="Calibri" w:cs="Calibri"/>
                <w:sz w:val="22"/>
                <w:szCs w:val="22"/>
              </w:rPr>
            </w:pPr>
            <w:r w:rsidRPr="006F1F5D">
              <w:rPr>
                <w:rFonts w:ascii="Calibri" w:hAnsi="Calibri" w:cs="Calibri"/>
                <w:sz w:val="22"/>
                <w:szCs w:val="22"/>
              </w:rPr>
              <w:t>0.0057</w:t>
            </w:r>
          </w:p>
        </w:tc>
        <w:tc>
          <w:tcPr>
            <w:tcW w:w="2278" w:type="dxa"/>
            <w:tcBorders>
              <w:top w:val="nil"/>
              <w:left w:val="nil"/>
              <w:bottom w:val="nil"/>
              <w:right w:val="nil"/>
            </w:tcBorders>
            <w:vAlign w:val="center"/>
          </w:tcPr>
          <w:p w14:paraId="74F8BF09" w14:textId="77777777" w:rsidR="00281D15" w:rsidRPr="006F1F5D" w:rsidRDefault="00281D15" w:rsidP="00C83390">
            <w:pPr>
              <w:spacing w:line="480" w:lineRule="auto"/>
              <w:jc w:val="center"/>
              <w:rPr>
                <w:rFonts w:ascii="Calibri" w:hAnsi="Calibri" w:cs="Calibri"/>
                <w:sz w:val="22"/>
                <w:szCs w:val="22"/>
              </w:rPr>
            </w:pPr>
            <w:r w:rsidRPr="006F1F5D">
              <w:rPr>
                <w:rFonts w:ascii="Calibri" w:hAnsi="Calibri" w:cs="Calibri"/>
                <w:sz w:val="22"/>
                <w:szCs w:val="22"/>
              </w:rPr>
              <w:t>2.45, 3.45</w:t>
            </w:r>
          </w:p>
        </w:tc>
        <w:tc>
          <w:tcPr>
            <w:tcW w:w="1796" w:type="dxa"/>
            <w:tcBorders>
              <w:top w:val="nil"/>
              <w:left w:val="nil"/>
              <w:bottom w:val="nil"/>
              <w:right w:val="nil"/>
            </w:tcBorders>
            <w:vAlign w:val="center"/>
          </w:tcPr>
          <w:p w14:paraId="05C5AD57" w14:textId="77777777" w:rsidR="00281D15" w:rsidRPr="006F1F5D" w:rsidRDefault="00281D15" w:rsidP="00C83390">
            <w:pPr>
              <w:spacing w:line="480" w:lineRule="auto"/>
              <w:jc w:val="center"/>
              <w:rPr>
                <w:rFonts w:ascii="Calibri" w:hAnsi="Calibri" w:cs="Calibri"/>
                <w:sz w:val="22"/>
                <w:szCs w:val="22"/>
              </w:rPr>
            </w:pPr>
            <w:r w:rsidRPr="006F1F5D">
              <w:rPr>
                <w:rFonts w:ascii="Calibri" w:hAnsi="Calibri" w:cs="Calibri"/>
                <w:color w:val="000000"/>
                <w:sz w:val="22"/>
                <w:szCs w:val="22"/>
              </w:rPr>
              <w:t>0.75</w:t>
            </w:r>
          </w:p>
        </w:tc>
      </w:tr>
      <w:tr w:rsidR="00281D15" w:rsidRPr="006F1F5D" w14:paraId="253FBE49" w14:textId="77777777" w:rsidTr="00C83390">
        <w:tc>
          <w:tcPr>
            <w:tcW w:w="5896" w:type="dxa"/>
            <w:tcBorders>
              <w:top w:val="nil"/>
              <w:left w:val="nil"/>
              <w:bottom w:val="nil"/>
              <w:right w:val="nil"/>
            </w:tcBorders>
            <w:vAlign w:val="center"/>
          </w:tcPr>
          <w:p w14:paraId="51F52ED5" w14:textId="77777777" w:rsidR="00281D15" w:rsidRPr="006F1F5D" w:rsidRDefault="00281D15" w:rsidP="00C83390">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mass + </w:t>
            </w:r>
            <w:r w:rsidRPr="006F1F5D">
              <w:rPr>
                <w:rFonts w:ascii="Calibri" w:hAnsi="Calibri" w:cs="Calibri"/>
                <w:sz w:val="20"/>
                <w:szCs w:val="20"/>
              </w:rPr>
              <w:t>β</w:t>
            </w:r>
            <w:r w:rsidRPr="006F1F5D">
              <w:rPr>
                <w:rFonts w:ascii="Calibri" w:hAnsi="Calibri" w:cs="Calibri"/>
                <w:color w:val="000000" w:themeColor="text1"/>
                <w:sz w:val="20"/>
                <w:szCs w:val="20"/>
              </w:rPr>
              <w:t xml:space="preserve">call type + </w:t>
            </w:r>
            <w:r w:rsidRPr="006F1F5D">
              <w:rPr>
                <w:rFonts w:ascii="Calibri" w:hAnsi="Calibri" w:cs="Calibri"/>
                <w:sz w:val="20"/>
                <w:szCs w:val="20"/>
              </w:rPr>
              <w:t>β</w:t>
            </w:r>
            <w:r w:rsidRPr="006F1F5D">
              <w:rPr>
                <w:rFonts w:ascii="Calibri" w:hAnsi="Calibri" w:cs="Calibri"/>
                <w:color w:val="000000" w:themeColor="text1"/>
                <w:sz w:val="20"/>
                <w:szCs w:val="20"/>
              </w:rPr>
              <w:t xml:space="preserve">diet + </w:t>
            </w:r>
            <w:r w:rsidRPr="006F1F5D">
              <w:rPr>
                <w:rFonts w:ascii="Calibri" w:hAnsi="Calibri" w:cs="Calibri"/>
                <w:sz w:val="20"/>
                <w:szCs w:val="20"/>
              </w:rPr>
              <w:t>β</w:t>
            </w:r>
            <w:r w:rsidRPr="006F1F5D">
              <w:rPr>
                <w:rFonts w:ascii="Calibri" w:hAnsi="Calibri" w:cs="Calibri"/>
                <w:color w:val="000000" w:themeColor="text1"/>
                <w:sz w:val="20"/>
                <w:szCs w:val="20"/>
              </w:rPr>
              <w:t>sociality</w:t>
            </w:r>
          </w:p>
        </w:tc>
        <w:tc>
          <w:tcPr>
            <w:tcW w:w="1417" w:type="dxa"/>
            <w:tcBorders>
              <w:top w:val="nil"/>
              <w:left w:val="nil"/>
              <w:bottom w:val="nil"/>
              <w:right w:val="nil"/>
            </w:tcBorders>
            <w:vAlign w:val="center"/>
          </w:tcPr>
          <w:p w14:paraId="461292E5" w14:textId="77777777" w:rsidR="00281D15" w:rsidRPr="006F1F5D" w:rsidRDefault="00281D15" w:rsidP="00C83390">
            <w:pPr>
              <w:spacing w:line="480" w:lineRule="auto"/>
              <w:jc w:val="center"/>
              <w:rPr>
                <w:rFonts w:ascii="Calibri" w:hAnsi="Calibri" w:cs="Calibri"/>
                <w:sz w:val="22"/>
                <w:szCs w:val="22"/>
              </w:rPr>
            </w:pPr>
            <w:r w:rsidRPr="006F1F5D">
              <w:rPr>
                <w:rFonts w:ascii="Calibri" w:hAnsi="Calibri" w:cs="Calibri"/>
                <w:color w:val="000000"/>
                <w:sz w:val="22"/>
                <w:szCs w:val="22"/>
              </w:rPr>
              <w:t>OU</w:t>
            </w:r>
          </w:p>
        </w:tc>
        <w:tc>
          <w:tcPr>
            <w:tcW w:w="833" w:type="dxa"/>
            <w:tcBorders>
              <w:top w:val="nil"/>
              <w:left w:val="nil"/>
              <w:bottom w:val="nil"/>
              <w:right w:val="nil"/>
            </w:tcBorders>
            <w:vAlign w:val="center"/>
          </w:tcPr>
          <w:p w14:paraId="519A3C26" w14:textId="77777777" w:rsidR="00281D15" w:rsidRPr="006F1F5D" w:rsidRDefault="00281D15" w:rsidP="00C83390">
            <w:pPr>
              <w:spacing w:line="480" w:lineRule="auto"/>
              <w:jc w:val="center"/>
              <w:rPr>
                <w:rFonts w:ascii="Calibri" w:hAnsi="Calibri" w:cs="Calibri"/>
                <w:sz w:val="22"/>
                <w:szCs w:val="22"/>
              </w:rPr>
            </w:pPr>
            <w:r w:rsidRPr="006F1F5D">
              <w:rPr>
                <w:rFonts w:ascii="Calibri" w:hAnsi="Calibri" w:cs="Calibri"/>
                <w:color w:val="000000"/>
                <w:sz w:val="22"/>
                <w:szCs w:val="22"/>
              </w:rPr>
              <w:t>9.01</w:t>
            </w:r>
          </w:p>
        </w:tc>
        <w:tc>
          <w:tcPr>
            <w:tcW w:w="1401" w:type="dxa"/>
            <w:tcBorders>
              <w:top w:val="nil"/>
              <w:left w:val="nil"/>
              <w:bottom w:val="nil"/>
              <w:right w:val="nil"/>
            </w:tcBorders>
            <w:vAlign w:val="center"/>
          </w:tcPr>
          <w:p w14:paraId="2502594B" w14:textId="77777777" w:rsidR="00281D15" w:rsidRPr="006F1F5D" w:rsidRDefault="00281D15" w:rsidP="00C83390">
            <w:pPr>
              <w:spacing w:line="480" w:lineRule="auto"/>
              <w:jc w:val="center"/>
              <w:rPr>
                <w:rFonts w:ascii="Calibri" w:hAnsi="Calibri" w:cs="Calibri"/>
                <w:sz w:val="22"/>
                <w:szCs w:val="22"/>
              </w:rPr>
            </w:pPr>
            <w:r w:rsidRPr="006F1F5D">
              <w:rPr>
                <w:rFonts w:ascii="Calibri" w:hAnsi="Calibri" w:cs="Calibri"/>
                <w:sz w:val="22"/>
                <w:szCs w:val="22"/>
              </w:rPr>
              <w:t>0.0045</w:t>
            </w:r>
          </w:p>
        </w:tc>
        <w:tc>
          <w:tcPr>
            <w:tcW w:w="2278" w:type="dxa"/>
            <w:tcBorders>
              <w:top w:val="nil"/>
              <w:left w:val="nil"/>
              <w:bottom w:val="nil"/>
              <w:right w:val="nil"/>
            </w:tcBorders>
            <w:vAlign w:val="center"/>
          </w:tcPr>
          <w:p w14:paraId="662863C4" w14:textId="77777777" w:rsidR="00281D15" w:rsidRPr="006F1F5D" w:rsidRDefault="00281D15" w:rsidP="00C83390">
            <w:pPr>
              <w:spacing w:line="480" w:lineRule="auto"/>
              <w:jc w:val="center"/>
              <w:rPr>
                <w:rFonts w:ascii="Calibri" w:hAnsi="Calibri" w:cs="Calibri"/>
                <w:sz w:val="22"/>
                <w:szCs w:val="22"/>
              </w:rPr>
            </w:pPr>
            <w:r w:rsidRPr="006F1F5D">
              <w:rPr>
                <w:rFonts w:ascii="Calibri" w:hAnsi="Calibri" w:cs="Calibri"/>
                <w:sz w:val="22"/>
                <w:szCs w:val="22"/>
              </w:rPr>
              <w:t>2.25, 3.18</w:t>
            </w:r>
          </w:p>
        </w:tc>
        <w:tc>
          <w:tcPr>
            <w:tcW w:w="1796" w:type="dxa"/>
            <w:tcBorders>
              <w:top w:val="nil"/>
              <w:left w:val="nil"/>
              <w:bottom w:val="nil"/>
              <w:right w:val="nil"/>
            </w:tcBorders>
            <w:vAlign w:val="center"/>
          </w:tcPr>
          <w:p w14:paraId="36884805" w14:textId="77777777" w:rsidR="00281D15" w:rsidRPr="006F1F5D" w:rsidRDefault="00281D15" w:rsidP="00C83390">
            <w:pPr>
              <w:spacing w:line="480" w:lineRule="auto"/>
              <w:jc w:val="center"/>
              <w:rPr>
                <w:rFonts w:ascii="Calibri" w:hAnsi="Calibri" w:cs="Calibri"/>
                <w:sz w:val="22"/>
                <w:szCs w:val="22"/>
              </w:rPr>
            </w:pPr>
            <w:r w:rsidRPr="006F1F5D">
              <w:rPr>
                <w:rFonts w:ascii="Calibri" w:hAnsi="Calibri" w:cs="Calibri"/>
                <w:color w:val="000000"/>
                <w:sz w:val="22"/>
                <w:szCs w:val="22"/>
              </w:rPr>
              <w:t>0.73</w:t>
            </w:r>
          </w:p>
        </w:tc>
      </w:tr>
      <w:tr w:rsidR="00281D15" w:rsidRPr="006F1F5D" w14:paraId="1F2C82A6" w14:textId="77777777" w:rsidTr="00C83390">
        <w:tc>
          <w:tcPr>
            <w:tcW w:w="5896" w:type="dxa"/>
            <w:tcBorders>
              <w:top w:val="nil"/>
              <w:left w:val="nil"/>
              <w:bottom w:val="nil"/>
              <w:right w:val="nil"/>
            </w:tcBorders>
            <w:vAlign w:val="center"/>
          </w:tcPr>
          <w:p w14:paraId="1973C187" w14:textId="77777777" w:rsidR="00281D15" w:rsidRPr="006F1F5D" w:rsidRDefault="00281D15" w:rsidP="00C83390">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mass + </w:t>
            </w:r>
            <w:r w:rsidRPr="006F1F5D">
              <w:rPr>
                <w:rFonts w:ascii="Calibri" w:hAnsi="Calibri" w:cs="Calibri"/>
                <w:sz w:val="20"/>
                <w:szCs w:val="20"/>
              </w:rPr>
              <w:t>β</w:t>
            </w:r>
            <w:r w:rsidRPr="006F1F5D">
              <w:rPr>
                <w:rFonts w:ascii="Calibri" w:hAnsi="Calibri" w:cs="Calibri"/>
                <w:color w:val="000000" w:themeColor="text1"/>
                <w:sz w:val="20"/>
                <w:szCs w:val="20"/>
              </w:rPr>
              <w:t xml:space="preserve">habitat + </w:t>
            </w:r>
            <w:r w:rsidRPr="006F1F5D">
              <w:rPr>
                <w:rFonts w:ascii="Calibri" w:hAnsi="Calibri" w:cs="Calibri"/>
                <w:sz w:val="20"/>
                <w:szCs w:val="20"/>
              </w:rPr>
              <w:t>β</w:t>
            </w:r>
            <w:r w:rsidRPr="006F1F5D">
              <w:rPr>
                <w:rFonts w:ascii="Calibri" w:hAnsi="Calibri" w:cs="Calibri"/>
                <w:color w:val="000000" w:themeColor="text1"/>
                <w:sz w:val="20"/>
                <w:szCs w:val="20"/>
              </w:rPr>
              <w:t>diet</w:t>
            </w:r>
          </w:p>
        </w:tc>
        <w:tc>
          <w:tcPr>
            <w:tcW w:w="1417" w:type="dxa"/>
            <w:tcBorders>
              <w:top w:val="nil"/>
              <w:left w:val="nil"/>
              <w:bottom w:val="nil"/>
              <w:right w:val="nil"/>
            </w:tcBorders>
            <w:vAlign w:val="center"/>
          </w:tcPr>
          <w:p w14:paraId="08D404B4" w14:textId="77777777" w:rsidR="00281D15" w:rsidRPr="006F1F5D" w:rsidRDefault="00281D15" w:rsidP="00C83390">
            <w:pPr>
              <w:spacing w:line="480" w:lineRule="auto"/>
              <w:jc w:val="center"/>
              <w:rPr>
                <w:rFonts w:ascii="Calibri" w:hAnsi="Calibri" w:cs="Calibri"/>
                <w:sz w:val="22"/>
                <w:szCs w:val="22"/>
              </w:rPr>
            </w:pPr>
            <w:r w:rsidRPr="006F1F5D">
              <w:rPr>
                <w:rFonts w:ascii="Calibri" w:hAnsi="Calibri" w:cs="Calibri"/>
                <w:color w:val="000000"/>
                <w:sz w:val="22"/>
                <w:szCs w:val="22"/>
              </w:rPr>
              <w:t>OU</w:t>
            </w:r>
          </w:p>
        </w:tc>
        <w:tc>
          <w:tcPr>
            <w:tcW w:w="833" w:type="dxa"/>
            <w:tcBorders>
              <w:top w:val="nil"/>
              <w:left w:val="nil"/>
              <w:bottom w:val="nil"/>
              <w:right w:val="nil"/>
            </w:tcBorders>
            <w:vAlign w:val="center"/>
          </w:tcPr>
          <w:p w14:paraId="48C52AC2" w14:textId="77777777" w:rsidR="00281D15" w:rsidRPr="006F1F5D" w:rsidRDefault="00281D15" w:rsidP="00C83390">
            <w:pPr>
              <w:spacing w:line="480" w:lineRule="auto"/>
              <w:jc w:val="center"/>
              <w:rPr>
                <w:rFonts w:ascii="Calibri" w:hAnsi="Calibri" w:cs="Calibri"/>
                <w:sz w:val="22"/>
                <w:szCs w:val="22"/>
              </w:rPr>
            </w:pPr>
            <w:r w:rsidRPr="006F1F5D">
              <w:rPr>
                <w:rFonts w:ascii="Calibri" w:hAnsi="Calibri" w:cs="Calibri"/>
                <w:color w:val="000000"/>
                <w:sz w:val="22"/>
                <w:szCs w:val="22"/>
              </w:rPr>
              <w:t>10.15</w:t>
            </w:r>
          </w:p>
        </w:tc>
        <w:tc>
          <w:tcPr>
            <w:tcW w:w="1401" w:type="dxa"/>
            <w:tcBorders>
              <w:top w:val="nil"/>
              <w:left w:val="nil"/>
              <w:bottom w:val="nil"/>
              <w:right w:val="nil"/>
            </w:tcBorders>
            <w:vAlign w:val="center"/>
          </w:tcPr>
          <w:p w14:paraId="4F062540" w14:textId="77777777" w:rsidR="00281D15" w:rsidRPr="006F1F5D" w:rsidRDefault="00281D15" w:rsidP="00C83390">
            <w:pPr>
              <w:spacing w:line="480" w:lineRule="auto"/>
              <w:jc w:val="center"/>
              <w:rPr>
                <w:rFonts w:ascii="Calibri" w:hAnsi="Calibri" w:cs="Calibri"/>
                <w:sz w:val="22"/>
                <w:szCs w:val="22"/>
              </w:rPr>
            </w:pPr>
            <w:r w:rsidRPr="006F1F5D">
              <w:rPr>
                <w:rFonts w:ascii="Calibri" w:hAnsi="Calibri" w:cs="Calibri"/>
                <w:sz w:val="22"/>
                <w:szCs w:val="22"/>
              </w:rPr>
              <w:t>0.0026</w:t>
            </w:r>
          </w:p>
        </w:tc>
        <w:tc>
          <w:tcPr>
            <w:tcW w:w="2278" w:type="dxa"/>
            <w:tcBorders>
              <w:top w:val="nil"/>
              <w:left w:val="nil"/>
              <w:bottom w:val="nil"/>
              <w:right w:val="nil"/>
            </w:tcBorders>
            <w:vAlign w:val="center"/>
          </w:tcPr>
          <w:p w14:paraId="39CFDABF" w14:textId="77777777" w:rsidR="00281D15" w:rsidRPr="006F1F5D" w:rsidRDefault="00281D15" w:rsidP="00C83390">
            <w:pPr>
              <w:spacing w:line="480" w:lineRule="auto"/>
              <w:jc w:val="center"/>
              <w:rPr>
                <w:rFonts w:ascii="Calibri" w:hAnsi="Calibri" w:cs="Calibri"/>
                <w:sz w:val="22"/>
                <w:szCs w:val="22"/>
              </w:rPr>
            </w:pPr>
            <w:r w:rsidRPr="006F1F5D">
              <w:rPr>
                <w:rFonts w:ascii="Calibri" w:hAnsi="Calibri" w:cs="Calibri"/>
                <w:sz w:val="22"/>
                <w:szCs w:val="22"/>
              </w:rPr>
              <w:t>2.60, 3.47</w:t>
            </w:r>
          </w:p>
        </w:tc>
        <w:tc>
          <w:tcPr>
            <w:tcW w:w="1796" w:type="dxa"/>
            <w:tcBorders>
              <w:top w:val="nil"/>
              <w:left w:val="nil"/>
              <w:bottom w:val="nil"/>
              <w:right w:val="nil"/>
            </w:tcBorders>
            <w:vAlign w:val="center"/>
          </w:tcPr>
          <w:p w14:paraId="7607AAB3" w14:textId="77777777" w:rsidR="00281D15" w:rsidRPr="006F1F5D" w:rsidRDefault="00281D15" w:rsidP="00C83390">
            <w:pPr>
              <w:spacing w:line="480" w:lineRule="auto"/>
              <w:jc w:val="center"/>
              <w:rPr>
                <w:rFonts w:ascii="Calibri" w:hAnsi="Calibri" w:cs="Calibri"/>
                <w:sz w:val="22"/>
                <w:szCs w:val="22"/>
              </w:rPr>
            </w:pPr>
            <w:r w:rsidRPr="006F1F5D">
              <w:rPr>
                <w:rFonts w:ascii="Calibri" w:hAnsi="Calibri" w:cs="Calibri"/>
                <w:color w:val="000000"/>
                <w:sz w:val="22"/>
                <w:szCs w:val="22"/>
              </w:rPr>
              <w:t>0.70</w:t>
            </w:r>
          </w:p>
        </w:tc>
      </w:tr>
      <w:tr w:rsidR="00281D15" w:rsidRPr="006F1F5D" w14:paraId="7F0ADB78" w14:textId="77777777" w:rsidTr="00C83390">
        <w:tc>
          <w:tcPr>
            <w:tcW w:w="5896" w:type="dxa"/>
            <w:tcBorders>
              <w:top w:val="nil"/>
              <w:left w:val="nil"/>
              <w:bottom w:val="single" w:sz="4" w:space="0" w:color="auto"/>
              <w:right w:val="nil"/>
            </w:tcBorders>
            <w:vAlign w:val="center"/>
          </w:tcPr>
          <w:p w14:paraId="099CEA42" w14:textId="77777777" w:rsidR="00281D15" w:rsidRPr="006F1F5D" w:rsidRDefault="00281D15" w:rsidP="00C83390">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mass + </w:t>
            </w:r>
            <w:r w:rsidRPr="006F1F5D">
              <w:rPr>
                <w:rFonts w:ascii="Calibri" w:hAnsi="Calibri" w:cs="Calibri"/>
                <w:sz w:val="20"/>
                <w:szCs w:val="20"/>
              </w:rPr>
              <w:t>β</w:t>
            </w:r>
            <w:r w:rsidRPr="006F1F5D">
              <w:rPr>
                <w:rFonts w:ascii="Calibri" w:hAnsi="Calibri" w:cs="Calibri"/>
                <w:color w:val="000000" w:themeColor="text1"/>
                <w:sz w:val="20"/>
                <w:szCs w:val="20"/>
              </w:rPr>
              <w:t xml:space="preserve">call type + </w:t>
            </w:r>
            <w:r w:rsidRPr="006F1F5D">
              <w:rPr>
                <w:rFonts w:ascii="Calibri" w:hAnsi="Calibri" w:cs="Calibri"/>
                <w:sz w:val="20"/>
                <w:szCs w:val="20"/>
              </w:rPr>
              <w:t>β</w:t>
            </w:r>
            <w:r w:rsidRPr="006F1F5D">
              <w:rPr>
                <w:rFonts w:ascii="Calibri" w:hAnsi="Calibri" w:cs="Calibri"/>
                <w:color w:val="000000" w:themeColor="text1"/>
                <w:sz w:val="20"/>
                <w:szCs w:val="20"/>
              </w:rPr>
              <w:t xml:space="preserve">habitat + </w:t>
            </w:r>
            <w:r w:rsidRPr="006F1F5D">
              <w:rPr>
                <w:rFonts w:ascii="Calibri" w:hAnsi="Calibri" w:cs="Calibri"/>
                <w:sz w:val="20"/>
                <w:szCs w:val="20"/>
              </w:rPr>
              <w:t>β</w:t>
            </w:r>
            <w:r w:rsidRPr="006F1F5D">
              <w:rPr>
                <w:rFonts w:ascii="Calibri" w:hAnsi="Calibri" w:cs="Calibri"/>
                <w:color w:val="000000" w:themeColor="text1"/>
                <w:sz w:val="20"/>
                <w:szCs w:val="20"/>
              </w:rPr>
              <w:t>diet</w:t>
            </w:r>
          </w:p>
        </w:tc>
        <w:tc>
          <w:tcPr>
            <w:tcW w:w="1417" w:type="dxa"/>
            <w:tcBorders>
              <w:top w:val="nil"/>
              <w:left w:val="nil"/>
              <w:bottom w:val="single" w:sz="4" w:space="0" w:color="auto"/>
              <w:right w:val="nil"/>
            </w:tcBorders>
            <w:vAlign w:val="center"/>
          </w:tcPr>
          <w:p w14:paraId="63D3922F" w14:textId="77777777" w:rsidR="00281D15" w:rsidRPr="006F1F5D" w:rsidRDefault="00281D15" w:rsidP="00C83390">
            <w:pPr>
              <w:spacing w:line="480" w:lineRule="auto"/>
              <w:jc w:val="center"/>
              <w:rPr>
                <w:rFonts w:ascii="Calibri" w:hAnsi="Calibri" w:cs="Calibri"/>
                <w:sz w:val="22"/>
                <w:szCs w:val="22"/>
              </w:rPr>
            </w:pPr>
            <w:r w:rsidRPr="006F1F5D">
              <w:rPr>
                <w:rFonts w:ascii="Calibri" w:hAnsi="Calibri" w:cs="Calibri"/>
                <w:color w:val="000000"/>
                <w:sz w:val="22"/>
                <w:szCs w:val="22"/>
              </w:rPr>
              <w:t>OU</w:t>
            </w:r>
          </w:p>
        </w:tc>
        <w:tc>
          <w:tcPr>
            <w:tcW w:w="833" w:type="dxa"/>
            <w:tcBorders>
              <w:top w:val="nil"/>
              <w:left w:val="nil"/>
              <w:bottom w:val="single" w:sz="4" w:space="0" w:color="auto"/>
              <w:right w:val="nil"/>
            </w:tcBorders>
            <w:vAlign w:val="center"/>
          </w:tcPr>
          <w:p w14:paraId="469BF55B" w14:textId="77777777" w:rsidR="00281D15" w:rsidRPr="006F1F5D" w:rsidRDefault="00281D15" w:rsidP="00C83390">
            <w:pPr>
              <w:spacing w:line="480" w:lineRule="auto"/>
              <w:jc w:val="center"/>
              <w:rPr>
                <w:rFonts w:ascii="Calibri" w:eastAsiaTheme="minorHAnsi" w:hAnsi="Calibri" w:cs="Calibri"/>
                <w:sz w:val="22"/>
                <w:szCs w:val="22"/>
              </w:rPr>
            </w:pPr>
            <w:r w:rsidRPr="006F1F5D">
              <w:rPr>
                <w:rFonts w:ascii="Calibri" w:hAnsi="Calibri" w:cs="Calibri"/>
                <w:color w:val="000000"/>
                <w:sz w:val="22"/>
                <w:szCs w:val="22"/>
              </w:rPr>
              <w:t>10.24</w:t>
            </w:r>
          </w:p>
        </w:tc>
        <w:tc>
          <w:tcPr>
            <w:tcW w:w="1401" w:type="dxa"/>
            <w:tcBorders>
              <w:top w:val="nil"/>
              <w:left w:val="nil"/>
              <w:bottom w:val="single" w:sz="4" w:space="0" w:color="auto"/>
              <w:right w:val="nil"/>
            </w:tcBorders>
            <w:vAlign w:val="center"/>
          </w:tcPr>
          <w:p w14:paraId="68208D8E" w14:textId="77777777" w:rsidR="00281D15" w:rsidRPr="006F1F5D" w:rsidRDefault="00281D15" w:rsidP="00C83390">
            <w:pPr>
              <w:spacing w:line="480" w:lineRule="auto"/>
              <w:jc w:val="center"/>
              <w:rPr>
                <w:rFonts w:ascii="Calibri" w:eastAsiaTheme="minorHAnsi" w:hAnsi="Calibri" w:cs="Calibri"/>
                <w:sz w:val="22"/>
                <w:szCs w:val="22"/>
              </w:rPr>
            </w:pPr>
            <w:r w:rsidRPr="006F1F5D">
              <w:rPr>
                <w:rFonts w:ascii="Calibri" w:hAnsi="Calibri" w:cs="Calibri"/>
                <w:sz w:val="22"/>
                <w:szCs w:val="22"/>
              </w:rPr>
              <w:t>0.0025</w:t>
            </w:r>
          </w:p>
        </w:tc>
        <w:tc>
          <w:tcPr>
            <w:tcW w:w="2278" w:type="dxa"/>
            <w:tcBorders>
              <w:top w:val="nil"/>
              <w:left w:val="nil"/>
              <w:bottom w:val="single" w:sz="4" w:space="0" w:color="auto"/>
              <w:right w:val="nil"/>
            </w:tcBorders>
            <w:vAlign w:val="center"/>
          </w:tcPr>
          <w:p w14:paraId="43E37733" w14:textId="77777777" w:rsidR="00281D15" w:rsidRPr="006F1F5D" w:rsidRDefault="00281D15" w:rsidP="00C83390">
            <w:pPr>
              <w:spacing w:line="480" w:lineRule="auto"/>
              <w:jc w:val="center"/>
              <w:rPr>
                <w:rFonts w:ascii="Calibri" w:eastAsiaTheme="minorHAnsi" w:hAnsi="Calibri" w:cs="Calibri"/>
                <w:sz w:val="22"/>
                <w:szCs w:val="22"/>
              </w:rPr>
            </w:pPr>
            <w:r w:rsidRPr="006F1F5D">
              <w:rPr>
                <w:rFonts w:ascii="Calibri" w:eastAsiaTheme="minorHAnsi" w:hAnsi="Calibri" w:cs="Calibri"/>
                <w:sz w:val="22"/>
                <w:szCs w:val="22"/>
              </w:rPr>
              <w:t>2.32, 3.31</w:t>
            </w:r>
          </w:p>
        </w:tc>
        <w:tc>
          <w:tcPr>
            <w:tcW w:w="1796" w:type="dxa"/>
            <w:tcBorders>
              <w:top w:val="nil"/>
              <w:left w:val="nil"/>
              <w:bottom w:val="single" w:sz="4" w:space="0" w:color="auto"/>
              <w:right w:val="nil"/>
            </w:tcBorders>
            <w:vAlign w:val="center"/>
          </w:tcPr>
          <w:p w14:paraId="0860A79D" w14:textId="77777777" w:rsidR="00281D15" w:rsidRPr="006F1F5D" w:rsidRDefault="00281D15" w:rsidP="00C83390">
            <w:pPr>
              <w:spacing w:line="480" w:lineRule="auto"/>
              <w:jc w:val="center"/>
              <w:rPr>
                <w:rFonts w:ascii="Calibri" w:eastAsiaTheme="minorHAnsi" w:hAnsi="Calibri" w:cs="Calibri"/>
                <w:sz w:val="22"/>
                <w:szCs w:val="22"/>
              </w:rPr>
            </w:pPr>
            <w:r w:rsidRPr="006F1F5D">
              <w:rPr>
                <w:rFonts w:ascii="Calibri" w:hAnsi="Calibri" w:cs="Calibri"/>
                <w:color w:val="000000"/>
                <w:sz w:val="22"/>
                <w:szCs w:val="22"/>
              </w:rPr>
              <w:t>0.72</w:t>
            </w:r>
          </w:p>
        </w:tc>
      </w:tr>
    </w:tbl>
    <w:p w14:paraId="33B60A62" w14:textId="77777777" w:rsidR="00281D15" w:rsidRPr="006F1F5D" w:rsidRDefault="00281D15" w:rsidP="00281D15">
      <w:pPr>
        <w:spacing w:line="360" w:lineRule="auto"/>
        <w:jc w:val="both"/>
        <w:rPr>
          <w:rFonts w:ascii="Calibri" w:eastAsia="MS Mincho" w:hAnsi="Calibri" w:cs="Calibri"/>
          <w:sz w:val="20"/>
          <w:szCs w:val="20"/>
        </w:rPr>
      </w:pPr>
      <w:r w:rsidRPr="006F1F5D">
        <w:rPr>
          <w:rFonts w:ascii="Calibri" w:eastAsia="MS Mincho" w:hAnsi="Calibri" w:cs="Calibri"/>
          <w:sz w:val="20"/>
          <w:szCs w:val="20"/>
        </w:rPr>
        <w:t xml:space="preserve">The results are produced from phylogenetic generalised least squares (PGLS) regression. “Evol. Scen.” refers to the evolutionary scenario included in each model’s covariance structure. CI refers to confidence intervals. </w:t>
      </w:r>
      <w:r w:rsidRPr="006F1F5D">
        <w:rPr>
          <w:rFonts w:ascii="Calibri" w:eastAsia="Times New Roman" w:hAnsi="Calibri" w:cs="Calibri"/>
          <w:color w:val="000000"/>
          <w:sz w:val="20"/>
          <w:szCs w:val="20"/>
          <w:lang w:eastAsia="en-AU"/>
        </w:rPr>
        <w:t>Adj. LR Pseudo-R</w:t>
      </w:r>
      <w:r w:rsidRPr="006F1F5D">
        <w:rPr>
          <w:rFonts w:ascii="Calibri" w:eastAsia="Times New Roman" w:hAnsi="Calibri" w:cs="Calibri"/>
          <w:color w:val="000000"/>
          <w:sz w:val="20"/>
          <w:szCs w:val="20"/>
          <w:vertAlign w:val="superscript"/>
          <w:lang w:eastAsia="en-AU"/>
        </w:rPr>
        <w:t xml:space="preserve">2 </w:t>
      </w:r>
      <w:r w:rsidRPr="006F1F5D">
        <w:rPr>
          <w:rFonts w:ascii="Calibri" w:eastAsia="Times New Roman" w:hAnsi="Calibri" w:cs="Calibri"/>
          <w:color w:val="000000"/>
          <w:sz w:val="20"/>
          <w:szCs w:val="20"/>
          <w:lang w:eastAsia="en-AU"/>
        </w:rPr>
        <w:t>= Likelihood-ratio based pseudo-adjusted-R-squared.</w:t>
      </w:r>
      <w:r w:rsidRPr="006F1F5D">
        <w:rPr>
          <w:rFonts w:ascii="Calibri" w:eastAsia="Times New Roman" w:hAnsi="Calibri" w:cs="Calibri"/>
          <w:sz w:val="20"/>
          <w:szCs w:val="20"/>
          <w:lang w:eastAsia="en-AU"/>
        </w:rPr>
        <w:t xml:space="preserve"> BM + ρ = Brownian motion + Grafen’s </w:t>
      </w:r>
      <w:r w:rsidRPr="006F1F5D">
        <w:rPr>
          <w:rFonts w:ascii="Calibri" w:eastAsia="Times New Roman" w:hAnsi="Calibri" w:cs="Calibri"/>
          <w:color w:val="000000"/>
          <w:sz w:val="20"/>
          <w:szCs w:val="20"/>
          <w:lang w:eastAsia="en-AU"/>
        </w:rPr>
        <w:t xml:space="preserve">Rho. </w:t>
      </w:r>
      <w:r w:rsidRPr="006F1F5D">
        <w:rPr>
          <w:rFonts w:ascii="Calibri" w:hAnsi="Calibri" w:cs="Calibri"/>
          <w:color w:val="000000"/>
          <w:sz w:val="20"/>
          <w:szCs w:val="20"/>
        </w:rPr>
        <w:t>ΒM + λ</w:t>
      </w:r>
      <w:r w:rsidRPr="006F1F5D">
        <w:rPr>
          <w:rFonts w:ascii="Calibri" w:eastAsia="MS Mincho" w:hAnsi="Calibri" w:cs="Calibri"/>
          <w:sz w:val="20"/>
          <w:szCs w:val="20"/>
        </w:rPr>
        <w:t xml:space="preserve"> – Trait = Brownian motion + Pagel’s Lambda calculated for the response variable to test the phylogenetic signal within the trait. BM + λ = Brownian motion + Pagel’s Lambda.</w:t>
      </w:r>
      <w:r w:rsidRPr="006F1F5D">
        <w:rPr>
          <w:rFonts w:ascii="Calibri" w:eastAsia="Times New Roman" w:hAnsi="Calibri" w:cs="Calibri"/>
          <w:color w:val="000000"/>
          <w:sz w:val="20"/>
          <w:szCs w:val="20"/>
          <w:lang w:eastAsia="en-AU"/>
        </w:rPr>
        <w:t xml:space="preserve"> </w:t>
      </w:r>
      <w:r w:rsidRPr="006F1F5D">
        <w:rPr>
          <w:rFonts w:ascii="Calibri" w:eastAsia="MS Mincho" w:hAnsi="Calibri" w:cs="Calibri"/>
          <w:sz w:val="20"/>
          <w:szCs w:val="20"/>
        </w:rPr>
        <w:t>OU = Ornstein-Uhlenbeck.</w:t>
      </w:r>
      <w:r w:rsidRPr="006F1F5D">
        <w:rPr>
          <w:rFonts w:ascii="Calibri" w:eastAsia="MS Mincho" w:hAnsi="Calibri" w:cs="Calibri"/>
          <w:sz w:val="20"/>
          <w:szCs w:val="20"/>
        </w:rPr>
        <w:br w:type="page"/>
      </w:r>
    </w:p>
    <w:p w14:paraId="7C40A833" w14:textId="28C98A40" w:rsidR="00281D15" w:rsidRPr="006F1F5D" w:rsidRDefault="00281D15" w:rsidP="00281D15">
      <w:pPr>
        <w:spacing w:line="360" w:lineRule="auto"/>
        <w:jc w:val="both"/>
        <w:rPr>
          <w:rFonts w:ascii="Calibri" w:eastAsia="MS Mincho" w:hAnsi="Calibri" w:cs="Calibri"/>
        </w:rPr>
      </w:pPr>
      <w:r w:rsidRPr="006F1F5D">
        <w:rPr>
          <w:rFonts w:ascii="Calibri" w:eastAsia="MS Mincho" w:hAnsi="Calibri" w:cs="Calibri"/>
          <w:b/>
        </w:rPr>
        <w:lastRenderedPageBreak/>
        <w:t>Table S</w:t>
      </w:r>
      <w:r w:rsidR="008F009C">
        <w:rPr>
          <w:rFonts w:ascii="Calibri" w:eastAsia="MS Mincho" w:hAnsi="Calibri" w:cs="Calibri"/>
          <w:b/>
        </w:rPr>
        <w:t>7</w:t>
      </w:r>
      <w:r w:rsidRPr="006F1F5D">
        <w:rPr>
          <w:rFonts w:ascii="Calibri" w:eastAsia="MS Mincho" w:hAnsi="Calibri" w:cs="Calibri"/>
          <w:b/>
        </w:rPr>
        <w:t xml:space="preserve">. </w:t>
      </w:r>
      <w:r w:rsidRPr="006F1F5D">
        <w:rPr>
          <w:rFonts w:ascii="Calibri" w:eastAsia="MS Mincho" w:hAnsi="Calibri" w:cs="Calibri"/>
        </w:rPr>
        <w:t>Results from the ten best explanatory PGLS regression models that describe the evolution and drivers of variance in Log</w:t>
      </w:r>
      <w:r w:rsidRPr="006F1F5D">
        <w:rPr>
          <w:rFonts w:ascii="Calibri" w:eastAsia="MS Mincho" w:hAnsi="Calibri" w:cs="Calibri"/>
          <w:vertAlign w:val="subscript"/>
        </w:rPr>
        <w:t xml:space="preserve">10 </w:t>
      </w:r>
      <w:r w:rsidRPr="006F1F5D">
        <w:rPr>
          <w:rFonts w:ascii="Calibri" w:eastAsia="MS Mincho" w:hAnsi="Calibri" w:cs="Calibri"/>
        </w:rPr>
        <w:t>maximal</w:t>
      </w:r>
      <w:r w:rsidRPr="006F1F5D">
        <w:rPr>
          <w:rFonts w:ascii="Calibri" w:eastAsia="MS Mincho" w:hAnsi="Calibri" w:cs="Calibri"/>
          <w:vertAlign w:val="subscript"/>
        </w:rPr>
        <w:t xml:space="preserve"> </w:t>
      </w:r>
      <w:r w:rsidRPr="006F1F5D">
        <w:rPr>
          <w:rFonts w:ascii="Calibri" w:eastAsia="MS Mincho" w:hAnsi="Calibri" w:cs="Calibri"/>
        </w:rPr>
        <w:t xml:space="preserve">propagation distance for 71 terrestrial mammal species in the </w:t>
      </w:r>
      <w:r w:rsidR="00DE32A3">
        <w:rPr>
          <w:rFonts w:ascii="Calibri" w:eastAsia="MS Mincho" w:hAnsi="Calibri" w:cs="Calibri"/>
        </w:rPr>
        <w:t xml:space="preserve">models including </w:t>
      </w:r>
      <w:r w:rsidRPr="006F1F5D">
        <w:rPr>
          <w:rFonts w:ascii="Calibri" w:eastAsia="MS Mincho" w:hAnsi="Calibri" w:cs="Calibri"/>
        </w:rPr>
        <w:t>body mass analysis.</w:t>
      </w:r>
    </w:p>
    <w:tbl>
      <w:tblPr>
        <w:tblW w:w="13936" w:type="dxa"/>
        <w:jc w:val="center"/>
        <w:tblLayout w:type="fixed"/>
        <w:tblLook w:val="04A0" w:firstRow="1" w:lastRow="0" w:firstColumn="1" w:lastColumn="0" w:noHBand="0" w:noVBand="1"/>
      </w:tblPr>
      <w:tblGrid>
        <w:gridCol w:w="1361"/>
        <w:gridCol w:w="1134"/>
        <w:gridCol w:w="907"/>
        <w:gridCol w:w="737"/>
        <w:gridCol w:w="964"/>
        <w:gridCol w:w="964"/>
        <w:gridCol w:w="1587"/>
        <w:gridCol w:w="1191"/>
        <w:gridCol w:w="964"/>
        <w:gridCol w:w="1361"/>
        <w:gridCol w:w="1474"/>
        <w:gridCol w:w="419"/>
        <w:gridCol w:w="873"/>
      </w:tblGrid>
      <w:tr w:rsidR="00281D15" w:rsidRPr="006F1F5D" w14:paraId="18526B7D" w14:textId="77777777" w:rsidTr="00C83390">
        <w:trPr>
          <w:trHeight w:val="1398"/>
          <w:jc w:val="center"/>
        </w:trPr>
        <w:tc>
          <w:tcPr>
            <w:tcW w:w="1361" w:type="dxa"/>
            <w:tcBorders>
              <w:top w:val="single" w:sz="8" w:space="0" w:color="auto"/>
              <w:left w:val="single" w:sz="8" w:space="0" w:color="auto"/>
              <w:bottom w:val="nil"/>
              <w:right w:val="nil"/>
            </w:tcBorders>
            <w:vAlign w:val="center"/>
            <w:hideMark/>
          </w:tcPr>
          <w:p w14:paraId="57819DD1"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Evolutionary Scenario</w:t>
            </w:r>
          </w:p>
        </w:tc>
        <w:tc>
          <w:tcPr>
            <w:tcW w:w="1134" w:type="dxa"/>
            <w:tcBorders>
              <w:top w:val="single" w:sz="8" w:space="0" w:color="auto"/>
              <w:left w:val="nil"/>
              <w:bottom w:val="nil"/>
              <w:right w:val="nil"/>
            </w:tcBorders>
            <w:vAlign w:val="center"/>
            <w:hideMark/>
          </w:tcPr>
          <w:p w14:paraId="22904D58"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(Intercept)</w:t>
            </w:r>
          </w:p>
        </w:tc>
        <w:tc>
          <w:tcPr>
            <w:tcW w:w="907" w:type="dxa"/>
            <w:tcBorders>
              <w:top w:val="single" w:sz="8" w:space="0" w:color="auto"/>
              <w:left w:val="nil"/>
              <w:bottom w:val="nil"/>
              <w:right w:val="nil"/>
            </w:tcBorders>
            <w:vAlign w:val="center"/>
            <w:hideMark/>
          </w:tcPr>
          <w:p w14:paraId="14F3EA76"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Log</w:t>
            </w:r>
            <w:r w:rsidRPr="006F1F5D">
              <w:rPr>
                <w:rFonts w:ascii="Calibri" w:eastAsia="Times New Roman" w:hAnsi="Calibri" w:cs="Calibri"/>
                <w:b/>
                <w:bCs/>
                <w:sz w:val="20"/>
                <w:szCs w:val="20"/>
                <w:vertAlign w:val="subscript"/>
                <w:lang w:eastAsia="en-AU"/>
              </w:rPr>
              <w:t>10</w:t>
            </w:r>
            <w:r w:rsidRPr="006F1F5D">
              <w:rPr>
                <w:rFonts w:ascii="Calibri" w:eastAsia="Times New Roman" w:hAnsi="Calibri" w:cs="Calibri"/>
                <w:b/>
                <w:bCs/>
                <w:sz w:val="20"/>
                <w:szCs w:val="20"/>
                <w:lang w:eastAsia="en-AU"/>
              </w:rPr>
              <w:t xml:space="preserve"> body mass</w:t>
            </w:r>
          </w:p>
        </w:tc>
        <w:tc>
          <w:tcPr>
            <w:tcW w:w="737" w:type="dxa"/>
            <w:tcBorders>
              <w:top w:val="single" w:sz="8" w:space="0" w:color="auto"/>
              <w:left w:val="nil"/>
              <w:bottom w:val="nil"/>
              <w:right w:val="nil"/>
            </w:tcBorders>
            <w:vAlign w:val="center"/>
            <w:hideMark/>
          </w:tcPr>
          <w:p w14:paraId="6C765AE6"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Call type</w:t>
            </w:r>
          </w:p>
        </w:tc>
        <w:tc>
          <w:tcPr>
            <w:tcW w:w="964" w:type="dxa"/>
            <w:tcBorders>
              <w:top w:val="single" w:sz="8" w:space="0" w:color="auto"/>
              <w:left w:val="nil"/>
              <w:bottom w:val="nil"/>
              <w:right w:val="nil"/>
            </w:tcBorders>
            <w:vAlign w:val="center"/>
            <w:hideMark/>
          </w:tcPr>
          <w:p w14:paraId="138A25F0"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Habitat</w:t>
            </w:r>
          </w:p>
        </w:tc>
        <w:tc>
          <w:tcPr>
            <w:tcW w:w="964" w:type="dxa"/>
            <w:tcBorders>
              <w:top w:val="single" w:sz="8" w:space="0" w:color="auto"/>
              <w:left w:val="nil"/>
              <w:bottom w:val="nil"/>
              <w:right w:val="nil"/>
            </w:tcBorders>
            <w:vAlign w:val="center"/>
            <w:hideMark/>
          </w:tcPr>
          <w:p w14:paraId="35DE2FBF"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Sociality</w:t>
            </w:r>
          </w:p>
        </w:tc>
        <w:tc>
          <w:tcPr>
            <w:tcW w:w="1587" w:type="dxa"/>
            <w:tcBorders>
              <w:top w:val="single" w:sz="8" w:space="0" w:color="auto"/>
              <w:left w:val="nil"/>
              <w:bottom w:val="nil"/>
              <w:right w:val="nil"/>
            </w:tcBorders>
            <w:vAlign w:val="center"/>
            <w:hideMark/>
          </w:tcPr>
          <w:p w14:paraId="27DA77C6"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Diet</w:t>
            </w:r>
          </w:p>
        </w:tc>
        <w:tc>
          <w:tcPr>
            <w:tcW w:w="1191" w:type="dxa"/>
            <w:tcBorders>
              <w:top w:val="single" w:sz="8" w:space="0" w:color="auto"/>
              <w:left w:val="nil"/>
              <w:bottom w:val="nil"/>
              <w:right w:val="nil"/>
            </w:tcBorders>
            <w:vAlign w:val="center"/>
            <w:hideMark/>
          </w:tcPr>
          <w:p w14:paraId="0331A20D"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color w:val="000000"/>
                <w:sz w:val="20"/>
                <w:szCs w:val="20"/>
                <w:lang w:eastAsia="en-AU"/>
              </w:rPr>
              <w:t>Method localisation - control covariate</w:t>
            </w:r>
          </w:p>
        </w:tc>
        <w:tc>
          <w:tcPr>
            <w:tcW w:w="964" w:type="dxa"/>
            <w:tcBorders>
              <w:top w:val="single" w:sz="8" w:space="0" w:color="auto"/>
              <w:left w:val="nil"/>
              <w:bottom w:val="nil"/>
              <w:right w:val="nil"/>
            </w:tcBorders>
            <w:vAlign w:val="center"/>
            <w:hideMark/>
          </w:tcPr>
          <w:p w14:paraId="22228C44"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 xml:space="preserve">Call Type </w:t>
            </w:r>
          </w:p>
          <w:p w14:paraId="226BC162" w14:textId="77777777" w:rsidR="00281D15" w:rsidRPr="006F1F5D" w:rsidRDefault="00281D15" w:rsidP="00C83390">
            <w:pPr>
              <w:spacing w:after="0"/>
              <w:jc w:val="center"/>
              <w:rPr>
                <w:rFonts w:ascii="Calibri" w:eastAsia="Times New Roman" w:hAnsi="Calibri" w:cs="Calibri"/>
                <w:b/>
                <w:bCs/>
                <w:lang w:eastAsia="en-AU"/>
              </w:rPr>
            </w:pPr>
            <w:r w:rsidRPr="006F1F5D">
              <w:rPr>
                <w:rFonts w:ascii="Calibri" w:eastAsia="Times New Roman" w:hAnsi="Calibri" w:cs="Calibri"/>
                <w:b/>
                <w:bCs/>
                <w:lang w:eastAsia="en-AU"/>
              </w:rPr>
              <w:t xml:space="preserve">* </w:t>
            </w:r>
          </w:p>
          <w:p w14:paraId="1AE68B52"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Habitat</w:t>
            </w:r>
          </w:p>
        </w:tc>
        <w:tc>
          <w:tcPr>
            <w:tcW w:w="1361" w:type="dxa"/>
            <w:tcBorders>
              <w:top w:val="single" w:sz="8" w:space="0" w:color="auto"/>
              <w:left w:val="nil"/>
              <w:bottom w:val="nil"/>
              <w:right w:val="nil"/>
            </w:tcBorders>
            <w:vAlign w:val="center"/>
            <w:hideMark/>
          </w:tcPr>
          <w:p w14:paraId="197B7D8B"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Evolutionary Parameter</w:t>
            </w:r>
          </w:p>
        </w:tc>
        <w:tc>
          <w:tcPr>
            <w:tcW w:w="1474" w:type="dxa"/>
            <w:tcBorders>
              <w:top w:val="single" w:sz="8" w:space="0" w:color="auto"/>
              <w:left w:val="nil"/>
              <w:bottom w:val="nil"/>
              <w:right w:val="nil"/>
            </w:tcBorders>
            <w:vAlign w:val="center"/>
            <w:hideMark/>
          </w:tcPr>
          <w:p w14:paraId="318BEC2D"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 xml:space="preserve">Evol. Param. 95 % CI (Lower, Upper) </w:t>
            </w:r>
          </w:p>
        </w:tc>
        <w:tc>
          <w:tcPr>
            <w:tcW w:w="419" w:type="dxa"/>
            <w:tcBorders>
              <w:top w:val="single" w:sz="8" w:space="0" w:color="auto"/>
              <w:left w:val="nil"/>
              <w:bottom w:val="nil"/>
              <w:right w:val="nil"/>
            </w:tcBorders>
            <w:vAlign w:val="center"/>
            <w:hideMark/>
          </w:tcPr>
          <w:p w14:paraId="5FF05A67"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df</w:t>
            </w:r>
          </w:p>
        </w:tc>
        <w:tc>
          <w:tcPr>
            <w:tcW w:w="873" w:type="dxa"/>
            <w:tcBorders>
              <w:top w:val="single" w:sz="8" w:space="0" w:color="auto"/>
              <w:left w:val="nil"/>
              <w:bottom w:val="nil"/>
              <w:right w:val="single" w:sz="8" w:space="0" w:color="auto"/>
            </w:tcBorders>
            <w:vAlign w:val="center"/>
            <w:hideMark/>
          </w:tcPr>
          <w:p w14:paraId="22C91C61"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AICc</w:t>
            </w:r>
          </w:p>
        </w:tc>
      </w:tr>
      <w:tr w:rsidR="00281D15" w:rsidRPr="006F1F5D" w14:paraId="2B2DB960" w14:textId="77777777" w:rsidTr="00C83390">
        <w:trPr>
          <w:trHeight w:val="288"/>
          <w:jc w:val="center"/>
        </w:trPr>
        <w:tc>
          <w:tcPr>
            <w:tcW w:w="1361" w:type="dxa"/>
            <w:tcBorders>
              <w:top w:val="single" w:sz="4" w:space="0" w:color="auto"/>
              <w:left w:val="single" w:sz="4" w:space="0" w:color="auto"/>
              <w:bottom w:val="nil"/>
              <w:right w:val="nil"/>
            </w:tcBorders>
            <w:noWrap/>
            <w:vAlign w:val="center"/>
            <w:hideMark/>
          </w:tcPr>
          <w:p w14:paraId="2CF2615E"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ρ</w:t>
            </w:r>
          </w:p>
        </w:tc>
        <w:tc>
          <w:tcPr>
            <w:tcW w:w="1134" w:type="dxa"/>
            <w:tcBorders>
              <w:top w:val="single" w:sz="4" w:space="0" w:color="auto"/>
              <w:left w:val="nil"/>
              <w:bottom w:val="nil"/>
              <w:right w:val="nil"/>
            </w:tcBorders>
            <w:noWrap/>
            <w:vAlign w:val="center"/>
            <w:hideMark/>
          </w:tcPr>
          <w:p w14:paraId="698E2D82"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sz w:val="20"/>
                <w:szCs w:val="20"/>
              </w:rPr>
              <w:t>2.71</w:t>
            </w:r>
            <w:r w:rsidRPr="006F1F5D">
              <w:rPr>
                <w:rFonts w:ascii="Calibri" w:hAnsi="Calibri" w:cs="Calibri"/>
                <w:sz w:val="20"/>
                <w:szCs w:val="20"/>
                <w:vertAlign w:val="superscript"/>
              </w:rPr>
              <w:t>***</w:t>
            </w:r>
          </w:p>
        </w:tc>
        <w:tc>
          <w:tcPr>
            <w:tcW w:w="907" w:type="dxa"/>
            <w:tcBorders>
              <w:top w:val="single" w:sz="4" w:space="0" w:color="auto"/>
              <w:left w:val="nil"/>
              <w:bottom w:val="nil"/>
              <w:right w:val="nil"/>
            </w:tcBorders>
            <w:noWrap/>
            <w:vAlign w:val="center"/>
            <w:hideMark/>
          </w:tcPr>
          <w:p w14:paraId="0E74D6AE"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sz w:val="20"/>
                <w:szCs w:val="20"/>
              </w:rPr>
              <w:t>0.34</w:t>
            </w:r>
            <w:r w:rsidRPr="006F1F5D">
              <w:rPr>
                <w:rFonts w:ascii="Calibri" w:hAnsi="Calibri" w:cs="Calibri"/>
                <w:sz w:val="20"/>
                <w:szCs w:val="20"/>
                <w:vertAlign w:val="superscript"/>
              </w:rPr>
              <w:t>***</w:t>
            </w:r>
          </w:p>
        </w:tc>
        <w:tc>
          <w:tcPr>
            <w:tcW w:w="737" w:type="dxa"/>
            <w:tcBorders>
              <w:top w:val="single" w:sz="4" w:space="0" w:color="auto"/>
              <w:left w:val="nil"/>
              <w:bottom w:val="nil"/>
              <w:right w:val="nil"/>
            </w:tcBorders>
            <w:noWrap/>
            <w:vAlign w:val="center"/>
          </w:tcPr>
          <w:p w14:paraId="335C8DC1"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hAnsi="Calibri" w:cs="Calibri"/>
                <w:sz w:val="20"/>
                <w:szCs w:val="20"/>
                <w:vertAlign w:val="superscript"/>
              </w:rPr>
              <w:t>*</w:t>
            </w:r>
          </w:p>
        </w:tc>
        <w:tc>
          <w:tcPr>
            <w:tcW w:w="964" w:type="dxa"/>
            <w:tcBorders>
              <w:top w:val="single" w:sz="4" w:space="0" w:color="auto"/>
              <w:left w:val="nil"/>
              <w:bottom w:val="nil"/>
              <w:right w:val="nil"/>
            </w:tcBorders>
            <w:noWrap/>
            <w:vAlign w:val="center"/>
          </w:tcPr>
          <w:p w14:paraId="00B6F5F7"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single" w:sz="4" w:space="0" w:color="auto"/>
              <w:left w:val="nil"/>
              <w:bottom w:val="nil"/>
              <w:right w:val="nil"/>
            </w:tcBorders>
            <w:noWrap/>
            <w:vAlign w:val="center"/>
          </w:tcPr>
          <w:p w14:paraId="0606B7D6"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587" w:type="dxa"/>
            <w:tcBorders>
              <w:top w:val="single" w:sz="4" w:space="0" w:color="auto"/>
              <w:left w:val="nil"/>
              <w:bottom w:val="nil"/>
              <w:right w:val="nil"/>
            </w:tcBorders>
            <w:noWrap/>
            <w:vAlign w:val="center"/>
          </w:tcPr>
          <w:p w14:paraId="4AC73B93"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H =+</w:t>
            </w:r>
            <w:r w:rsidRPr="006F1F5D">
              <w:rPr>
                <w:rFonts w:ascii="Calibri" w:eastAsia="Times New Roman" w:hAnsi="Calibri" w:cs="Calibri"/>
                <w:sz w:val="20"/>
                <w:szCs w:val="20"/>
                <w:vertAlign w:val="superscript"/>
                <w:lang w:eastAsia="en-AU"/>
              </w:rPr>
              <w:t>**</w:t>
            </w:r>
            <w:r w:rsidRPr="006F1F5D">
              <w:rPr>
                <w:rFonts w:ascii="Calibri" w:eastAsia="Times New Roman" w:hAnsi="Calibri" w:cs="Calibri"/>
                <w:sz w:val="20"/>
                <w:szCs w:val="20"/>
                <w:lang w:eastAsia="en-AU"/>
              </w:rPr>
              <w:t>, O = +</w:t>
            </w:r>
            <w:r w:rsidRPr="006F1F5D">
              <w:rPr>
                <w:rFonts w:ascii="Calibri" w:eastAsia="Times New Roman" w:hAnsi="Calibri" w:cs="Calibri"/>
                <w:sz w:val="20"/>
                <w:szCs w:val="20"/>
                <w:vertAlign w:val="superscript"/>
                <w:lang w:eastAsia="en-AU"/>
              </w:rPr>
              <w:t>*</w:t>
            </w:r>
          </w:p>
        </w:tc>
        <w:tc>
          <w:tcPr>
            <w:tcW w:w="1191" w:type="dxa"/>
            <w:tcBorders>
              <w:top w:val="single" w:sz="4" w:space="0" w:color="auto"/>
              <w:left w:val="nil"/>
              <w:bottom w:val="nil"/>
              <w:right w:val="nil"/>
            </w:tcBorders>
            <w:noWrap/>
            <w:vAlign w:val="center"/>
            <w:hideMark/>
          </w:tcPr>
          <w:p w14:paraId="58454988"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single" w:sz="4" w:space="0" w:color="auto"/>
              <w:left w:val="nil"/>
              <w:bottom w:val="nil"/>
              <w:right w:val="nil"/>
            </w:tcBorders>
            <w:noWrap/>
            <w:vAlign w:val="center"/>
          </w:tcPr>
          <w:p w14:paraId="7522B9CC"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361" w:type="dxa"/>
            <w:tcBorders>
              <w:top w:val="single" w:sz="4" w:space="0" w:color="auto"/>
              <w:left w:val="nil"/>
              <w:bottom w:val="nil"/>
              <w:right w:val="nil"/>
            </w:tcBorders>
            <w:noWrap/>
            <w:vAlign w:val="center"/>
          </w:tcPr>
          <w:p w14:paraId="503ECDAE"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0.16</w:t>
            </w:r>
          </w:p>
        </w:tc>
        <w:tc>
          <w:tcPr>
            <w:tcW w:w="1474" w:type="dxa"/>
            <w:tcBorders>
              <w:top w:val="single" w:sz="4" w:space="0" w:color="auto"/>
              <w:left w:val="nil"/>
              <w:bottom w:val="nil"/>
              <w:right w:val="nil"/>
            </w:tcBorders>
            <w:noWrap/>
            <w:vAlign w:val="center"/>
          </w:tcPr>
          <w:p w14:paraId="14656EBF"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0.06, 0.45</w:t>
            </w:r>
          </w:p>
        </w:tc>
        <w:tc>
          <w:tcPr>
            <w:tcW w:w="419" w:type="dxa"/>
            <w:tcBorders>
              <w:top w:val="single" w:sz="4" w:space="0" w:color="auto"/>
              <w:left w:val="nil"/>
              <w:bottom w:val="nil"/>
              <w:right w:val="nil"/>
            </w:tcBorders>
            <w:noWrap/>
            <w:vAlign w:val="center"/>
            <w:hideMark/>
          </w:tcPr>
          <w:p w14:paraId="12564365"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9</w:t>
            </w:r>
          </w:p>
        </w:tc>
        <w:tc>
          <w:tcPr>
            <w:tcW w:w="873" w:type="dxa"/>
            <w:tcBorders>
              <w:top w:val="single" w:sz="4" w:space="0" w:color="auto"/>
              <w:left w:val="nil"/>
              <w:bottom w:val="nil"/>
              <w:right w:val="single" w:sz="4" w:space="0" w:color="auto"/>
            </w:tcBorders>
            <w:noWrap/>
            <w:vAlign w:val="center"/>
            <w:hideMark/>
          </w:tcPr>
          <w:p w14:paraId="12644167"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92.18</w:t>
            </w:r>
          </w:p>
        </w:tc>
      </w:tr>
      <w:tr w:rsidR="00281D15" w:rsidRPr="006F1F5D" w14:paraId="233D74AB" w14:textId="77777777" w:rsidTr="00C83390">
        <w:trPr>
          <w:trHeight w:val="288"/>
          <w:jc w:val="center"/>
        </w:trPr>
        <w:tc>
          <w:tcPr>
            <w:tcW w:w="1361" w:type="dxa"/>
            <w:tcBorders>
              <w:top w:val="nil"/>
              <w:left w:val="single" w:sz="4" w:space="0" w:color="auto"/>
              <w:bottom w:val="nil"/>
              <w:right w:val="nil"/>
            </w:tcBorders>
            <w:noWrap/>
            <w:vAlign w:val="center"/>
            <w:hideMark/>
          </w:tcPr>
          <w:p w14:paraId="142D711E"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ρ</w:t>
            </w:r>
          </w:p>
        </w:tc>
        <w:tc>
          <w:tcPr>
            <w:tcW w:w="1134" w:type="dxa"/>
            <w:tcBorders>
              <w:top w:val="nil"/>
              <w:left w:val="nil"/>
              <w:bottom w:val="nil"/>
              <w:right w:val="nil"/>
            </w:tcBorders>
            <w:noWrap/>
            <w:vAlign w:val="center"/>
          </w:tcPr>
          <w:p w14:paraId="2E594C30"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2.85</w:t>
            </w:r>
            <w:r w:rsidRPr="006F1F5D">
              <w:rPr>
                <w:rFonts w:ascii="Calibri" w:eastAsia="Times New Roman" w:hAnsi="Calibri" w:cs="Calibri"/>
                <w:sz w:val="20"/>
                <w:szCs w:val="20"/>
                <w:vertAlign w:val="superscript"/>
                <w:lang w:eastAsia="en-AU"/>
              </w:rPr>
              <w:t>***</w:t>
            </w:r>
          </w:p>
        </w:tc>
        <w:tc>
          <w:tcPr>
            <w:tcW w:w="907" w:type="dxa"/>
            <w:tcBorders>
              <w:top w:val="nil"/>
              <w:left w:val="nil"/>
              <w:bottom w:val="nil"/>
              <w:right w:val="nil"/>
            </w:tcBorders>
            <w:noWrap/>
            <w:vAlign w:val="center"/>
          </w:tcPr>
          <w:p w14:paraId="32CCA16F"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0.35</w:t>
            </w:r>
            <w:r w:rsidRPr="006F1F5D">
              <w:rPr>
                <w:rFonts w:ascii="Calibri" w:eastAsia="Times New Roman" w:hAnsi="Calibri" w:cs="Calibri"/>
                <w:sz w:val="20"/>
                <w:szCs w:val="20"/>
                <w:vertAlign w:val="superscript"/>
                <w:lang w:eastAsia="en-AU"/>
              </w:rPr>
              <w:t>***</w:t>
            </w:r>
          </w:p>
        </w:tc>
        <w:tc>
          <w:tcPr>
            <w:tcW w:w="737" w:type="dxa"/>
            <w:tcBorders>
              <w:top w:val="nil"/>
              <w:left w:val="nil"/>
              <w:bottom w:val="nil"/>
              <w:right w:val="nil"/>
            </w:tcBorders>
            <w:noWrap/>
            <w:vAlign w:val="center"/>
          </w:tcPr>
          <w:p w14:paraId="6F59EA8D"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p>
        </w:tc>
        <w:tc>
          <w:tcPr>
            <w:tcW w:w="964" w:type="dxa"/>
            <w:tcBorders>
              <w:top w:val="nil"/>
              <w:left w:val="nil"/>
              <w:bottom w:val="nil"/>
              <w:right w:val="nil"/>
            </w:tcBorders>
            <w:noWrap/>
            <w:vAlign w:val="center"/>
          </w:tcPr>
          <w:p w14:paraId="67880B25"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p>
        </w:tc>
        <w:tc>
          <w:tcPr>
            <w:tcW w:w="964" w:type="dxa"/>
            <w:tcBorders>
              <w:top w:val="nil"/>
              <w:left w:val="nil"/>
              <w:bottom w:val="nil"/>
              <w:right w:val="nil"/>
            </w:tcBorders>
            <w:noWrap/>
            <w:vAlign w:val="center"/>
          </w:tcPr>
          <w:p w14:paraId="6920883E"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587" w:type="dxa"/>
            <w:tcBorders>
              <w:top w:val="nil"/>
              <w:left w:val="nil"/>
              <w:bottom w:val="nil"/>
              <w:right w:val="nil"/>
            </w:tcBorders>
            <w:noWrap/>
            <w:vAlign w:val="center"/>
          </w:tcPr>
          <w:p w14:paraId="2017B1C1"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H = +</w:t>
            </w:r>
            <w:r w:rsidRPr="006F1F5D">
              <w:rPr>
                <w:rFonts w:ascii="Calibri" w:eastAsia="Times New Roman" w:hAnsi="Calibri" w:cs="Calibri"/>
                <w:sz w:val="20"/>
                <w:szCs w:val="20"/>
                <w:vertAlign w:val="superscript"/>
                <w:lang w:eastAsia="en-AU"/>
              </w:rPr>
              <w:t>**</w:t>
            </w:r>
            <w:r w:rsidRPr="006F1F5D">
              <w:rPr>
                <w:rFonts w:ascii="Calibri" w:eastAsia="Times New Roman" w:hAnsi="Calibri" w:cs="Calibri"/>
                <w:sz w:val="20"/>
                <w:szCs w:val="20"/>
                <w:lang w:eastAsia="en-AU"/>
              </w:rPr>
              <w:t>, O = +</w:t>
            </w:r>
            <w:r w:rsidRPr="006F1F5D">
              <w:rPr>
                <w:rFonts w:ascii="Calibri" w:eastAsia="Times New Roman" w:hAnsi="Calibri" w:cs="Calibri"/>
                <w:sz w:val="20"/>
                <w:szCs w:val="20"/>
                <w:vertAlign w:val="superscript"/>
                <w:lang w:eastAsia="en-AU"/>
              </w:rPr>
              <w:t>*</w:t>
            </w:r>
          </w:p>
        </w:tc>
        <w:tc>
          <w:tcPr>
            <w:tcW w:w="1191" w:type="dxa"/>
            <w:tcBorders>
              <w:top w:val="nil"/>
              <w:left w:val="nil"/>
              <w:bottom w:val="nil"/>
              <w:right w:val="nil"/>
            </w:tcBorders>
            <w:noWrap/>
            <w:vAlign w:val="center"/>
            <w:hideMark/>
          </w:tcPr>
          <w:p w14:paraId="480AFCEC"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6895D255"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361" w:type="dxa"/>
            <w:tcBorders>
              <w:top w:val="nil"/>
              <w:left w:val="nil"/>
              <w:bottom w:val="nil"/>
              <w:right w:val="nil"/>
            </w:tcBorders>
            <w:noWrap/>
            <w:vAlign w:val="center"/>
          </w:tcPr>
          <w:p w14:paraId="56B2F699"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0.14</w:t>
            </w:r>
          </w:p>
        </w:tc>
        <w:tc>
          <w:tcPr>
            <w:tcW w:w="1474" w:type="dxa"/>
            <w:tcBorders>
              <w:top w:val="nil"/>
              <w:left w:val="nil"/>
              <w:bottom w:val="nil"/>
              <w:right w:val="nil"/>
            </w:tcBorders>
            <w:noWrap/>
            <w:vAlign w:val="center"/>
          </w:tcPr>
          <w:p w14:paraId="2AAB1EC1"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0.05, 0.42</w:t>
            </w:r>
          </w:p>
        </w:tc>
        <w:tc>
          <w:tcPr>
            <w:tcW w:w="419" w:type="dxa"/>
            <w:tcBorders>
              <w:top w:val="nil"/>
              <w:left w:val="nil"/>
              <w:bottom w:val="nil"/>
              <w:right w:val="nil"/>
            </w:tcBorders>
            <w:noWrap/>
            <w:vAlign w:val="center"/>
          </w:tcPr>
          <w:p w14:paraId="01C79D6C"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10</w:t>
            </w:r>
          </w:p>
        </w:tc>
        <w:tc>
          <w:tcPr>
            <w:tcW w:w="873" w:type="dxa"/>
            <w:tcBorders>
              <w:top w:val="nil"/>
              <w:left w:val="nil"/>
              <w:bottom w:val="nil"/>
              <w:right w:val="single" w:sz="4" w:space="0" w:color="auto"/>
            </w:tcBorders>
            <w:noWrap/>
            <w:vAlign w:val="center"/>
            <w:hideMark/>
          </w:tcPr>
          <w:p w14:paraId="61EEDA66"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93.64</w:t>
            </w:r>
          </w:p>
        </w:tc>
      </w:tr>
      <w:tr w:rsidR="00281D15" w:rsidRPr="006F1F5D" w14:paraId="7CD11B66" w14:textId="77777777" w:rsidTr="00C83390">
        <w:trPr>
          <w:trHeight w:val="288"/>
          <w:jc w:val="center"/>
        </w:trPr>
        <w:tc>
          <w:tcPr>
            <w:tcW w:w="1361" w:type="dxa"/>
            <w:tcBorders>
              <w:top w:val="nil"/>
              <w:left w:val="single" w:sz="4" w:space="0" w:color="auto"/>
              <w:bottom w:val="nil"/>
              <w:right w:val="nil"/>
            </w:tcBorders>
            <w:noWrap/>
            <w:vAlign w:val="center"/>
            <w:hideMark/>
          </w:tcPr>
          <w:p w14:paraId="07B18709" w14:textId="77777777" w:rsidR="00281D15" w:rsidRPr="006F1F5D" w:rsidRDefault="00281D15" w:rsidP="00C83390">
            <w:pPr>
              <w:spacing w:after="0"/>
              <w:jc w:val="center"/>
              <w:rPr>
                <w:rFonts w:ascii="Calibri" w:eastAsia="Times New Roman" w:hAnsi="Calibri" w:cs="Calibri"/>
                <w:color w:val="FF0000"/>
                <w:sz w:val="20"/>
                <w:szCs w:val="20"/>
                <w:lang w:eastAsia="en-AU"/>
              </w:rPr>
            </w:pPr>
            <w:r w:rsidRPr="006F1F5D">
              <w:rPr>
                <w:rFonts w:ascii="Calibri" w:hAnsi="Calibri" w:cs="Calibri"/>
                <w:color w:val="000000"/>
                <w:sz w:val="20"/>
                <w:szCs w:val="20"/>
              </w:rPr>
              <w:t>BM + ρ</w:t>
            </w:r>
          </w:p>
        </w:tc>
        <w:tc>
          <w:tcPr>
            <w:tcW w:w="1134" w:type="dxa"/>
            <w:tcBorders>
              <w:top w:val="nil"/>
              <w:left w:val="nil"/>
              <w:bottom w:val="nil"/>
              <w:right w:val="nil"/>
            </w:tcBorders>
            <w:noWrap/>
            <w:vAlign w:val="center"/>
          </w:tcPr>
          <w:p w14:paraId="40961F9D"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2.16</w:t>
            </w:r>
            <w:r w:rsidRPr="006F1F5D">
              <w:rPr>
                <w:rFonts w:ascii="Calibri" w:eastAsia="Times New Roman" w:hAnsi="Calibri" w:cs="Calibri"/>
                <w:sz w:val="20"/>
                <w:szCs w:val="20"/>
                <w:vertAlign w:val="superscript"/>
                <w:lang w:eastAsia="en-AU"/>
              </w:rPr>
              <w:t>***</w:t>
            </w:r>
          </w:p>
        </w:tc>
        <w:tc>
          <w:tcPr>
            <w:tcW w:w="907" w:type="dxa"/>
            <w:tcBorders>
              <w:top w:val="nil"/>
              <w:left w:val="nil"/>
              <w:bottom w:val="nil"/>
              <w:right w:val="nil"/>
            </w:tcBorders>
            <w:noWrap/>
            <w:vAlign w:val="center"/>
          </w:tcPr>
          <w:p w14:paraId="5A479E7A"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0.37</w:t>
            </w:r>
            <w:r w:rsidRPr="006F1F5D">
              <w:rPr>
                <w:rFonts w:ascii="Calibri" w:eastAsia="Times New Roman" w:hAnsi="Calibri" w:cs="Calibri"/>
                <w:sz w:val="20"/>
                <w:szCs w:val="20"/>
                <w:vertAlign w:val="superscript"/>
                <w:lang w:eastAsia="en-AU"/>
              </w:rPr>
              <w:t>***</w:t>
            </w:r>
          </w:p>
        </w:tc>
        <w:tc>
          <w:tcPr>
            <w:tcW w:w="737" w:type="dxa"/>
            <w:tcBorders>
              <w:top w:val="nil"/>
              <w:left w:val="nil"/>
              <w:bottom w:val="nil"/>
              <w:right w:val="nil"/>
            </w:tcBorders>
            <w:noWrap/>
            <w:vAlign w:val="center"/>
          </w:tcPr>
          <w:p w14:paraId="0897A35D"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3C62CF9F"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35C3E060"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p>
        </w:tc>
        <w:tc>
          <w:tcPr>
            <w:tcW w:w="1587" w:type="dxa"/>
            <w:tcBorders>
              <w:top w:val="nil"/>
              <w:left w:val="nil"/>
              <w:bottom w:val="nil"/>
              <w:right w:val="nil"/>
            </w:tcBorders>
            <w:noWrap/>
            <w:vAlign w:val="center"/>
          </w:tcPr>
          <w:p w14:paraId="3683A602"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center"/>
          </w:tcPr>
          <w:p w14:paraId="73845A1D"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3781FE00"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361" w:type="dxa"/>
            <w:tcBorders>
              <w:top w:val="nil"/>
              <w:left w:val="nil"/>
              <w:bottom w:val="nil"/>
              <w:right w:val="nil"/>
            </w:tcBorders>
            <w:noWrap/>
            <w:vAlign w:val="center"/>
          </w:tcPr>
          <w:p w14:paraId="10FA1C65"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0.16</w:t>
            </w:r>
          </w:p>
        </w:tc>
        <w:tc>
          <w:tcPr>
            <w:tcW w:w="1474" w:type="dxa"/>
            <w:tcBorders>
              <w:top w:val="nil"/>
              <w:left w:val="nil"/>
              <w:bottom w:val="nil"/>
              <w:right w:val="nil"/>
            </w:tcBorders>
            <w:noWrap/>
            <w:vAlign w:val="center"/>
          </w:tcPr>
          <w:p w14:paraId="662012B9"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0.06, 0.43</w:t>
            </w:r>
          </w:p>
        </w:tc>
        <w:tc>
          <w:tcPr>
            <w:tcW w:w="419" w:type="dxa"/>
            <w:tcBorders>
              <w:top w:val="nil"/>
              <w:left w:val="nil"/>
              <w:bottom w:val="nil"/>
              <w:right w:val="nil"/>
            </w:tcBorders>
            <w:noWrap/>
            <w:vAlign w:val="center"/>
          </w:tcPr>
          <w:p w14:paraId="777B40B5"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7</w:t>
            </w:r>
          </w:p>
        </w:tc>
        <w:tc>
          <w:tcPr>
            <w:tcW w:w="873" w:type="dxa"/>
            <w:tcBorders>
              <w:top w:val="nil"/>
              <w:left w:val="nil"/>
              <w:bottom w:val="nil"/>
              <w:right w:val="single" w:sz="4" w:space="0" w:color="auto"/>
            </w:tcBorders>
            <w:noWrap/>
            <w:vAlign w:val="center"/>
            <w:hideMark/>
          </w:tcPr>
          <w:p w14:paraId="4E6E6979"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93.95</w:t>
            </w:r>
          </w:p>
        </w:tc>
      </w:tr>
      <w:tr w:rsidR="00281D15" w:rsidRPr="006F1F5D" w14:paraId="5F43A14E" w14:textId="77777777" w:rsidTr="00C83390">
        <w:trPr>
          <w:trHeight w:val="288"/>
          <w:jc w:val="center"/>
        </w:trPr>
        <w:tc>
          <w:tcPr>
            <w:tcW w:w="1361" w:type="dxa"/>
            <w:tcBorders>
              <w:top w:val="nil"/>
              <w:left w:val="single" w:sz="4" w:space="0" w:color="auto"/>
              <w:bottom w:val="nil"/>
              <w:right w:val="nil"/>
            </w:tcBorders>
            <w:noWrap/>
            <w:vAlign w:val="center"/>
            <w:hideMark/>
          </w:tcPr>
          <w:p w14:paraId="7D150D17"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λ - Trait</w:t>
            </w:r>
          </w:p>
        </w:tc>
        <w:tc>
          <w:tcPr>
            <w:tcW w:w="1134" w:type="dxa"/>
            <w:tcBorders>
              <w:top w:val="nil"/>
              <w:left w:val="nil"/>
              <w:bottom w:val="nil"/>
              <w:right w:val="nil"/>
            </w:tcBorders>
            <w:noWrap/>
            <w:vAlign w:val="center"/>
          </w:tcPr>
          <w:p w14:paraId="2BA42112"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2.69</w:t>
            </w:r>
            <w:r w:rsidRPr="006F1F5D">
              <w:rPr>
                <w:rFonts w:ascii="Calibri" w:eastAsia="Times New Roman" w:hAnsi="Calibri" w:cs="Calibri"/>
                <w:sz w:val="20"/>
                <w:szCs w:val="20"/>
                <w:vertAlign w:val="superscript"/>
                <w:lang w:eastAsia="en-AU"/>
              </w:rPr>
              <w:t>***</w:t>
            </w:r>
          </w:p>
        </w:tc>
        <w:tc>
          <w:tcPr>
            <w:tcW w:w="907" w:type="dxa"/>
            <w:tcBorders>
              <w:top w:val="nil"/>
              <w:left w:val="nil"/>
              <w:bottom w:val="nil"/>
              <w:right w:val="nil"/>
            </w:tcBorders>
            <w:noWrap/>
            <w:vAlign w:val="center"/>
          </w:tcPr>
          <w:p w14:paraId="529570CD"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0.33</w:t>
            </w:r>
            <w:r w:rsidRPr="006F1F5D">
              <w:rPr>
                <w:rFonts w:ascii="Calibri" w:eastAsia="Times New Roman" w:hAnsi="Calibri" w:cs="Calibri"/>
                <w:sz w:val="20"/>
                <w:szCs w:val="20"/>
                <w:vertAlign w:val="superscript"/>
                <w:lang w:eastAsia="en-AU"/>
              </w:rPr>
              <w:t>***</w:t>
            </w:r>
          </w:p>
        </w:tc>
        <w:tc>
          <w:tcPr>
            <w:tcW w:w="737" w:type="dxa"/>
            <w:tcBorders>
              <w:top w:val="nil"/>
              <w:left w:val="nil"/>
              <w:bottom w:val="nil"/>
              <w:right w:val="nil"/>
            </w:tcBorders>
            <w:noWrap/>
            <w:vAlign w:val="center"/>
          </w:tcPr>
          <w:p w14:paraId="4A154A54"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2DD15AE6"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5398EFFD"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587" w:type="dxa"/>
            <w:tcBorders>
              <w:top w:val="nil"/>
              <w:left w:val="nil"/>
              <w:bottom w:val="nil"/>
              <w:right w:val="nil"/>
            </w:tcBorders>
            <w:noWrap/>
            <w:vAlign w:val="center"/>
          </w:tcPr>
          <w:p w14:paraId="2D3B8CDC"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H = +</w:t>
            </w:r>
            <w:r w:rsidRPr="006F1F5D">
              <w:rPr>
                <w:rFonts w:ascii="Calibri" w:eastAsia="Times New Roman" w:hAnsi="Calibri" w:cs="Calibri"/>
                <w:sz w:val="20"/>
                <w:szCs w:val="20"/>
                <w:vertAlign w:val="superscript"/>
                <w:lang w:eastAsia="en-AU"/>
              </w:rPr>
              <w:t>**</w:t>
            </w:r>
            <w:r w:rsidRPr="006F1F5D">
              <w:rPr>
                <w:rFonts w:ascii="Calibri" w:eastAsia="Times New Roman" w:hAnsi="Calibri" w:cs="Calibri"/>
                <w:sz w:val="20"/>
                <w:szCs w:val="20"/>
                <w:lang w:eastAsia="en-AU"/>
              </w:rPr>
              <w:t>, O = +</w:t>
            </w:r>
            <w:r w:rsidRPr="006F1F5D">
              <w:rPr>
                <w:rFonts w:ascii="Calibri" w:eastAsia="Times New Roman" w:hAnsi="Calibri" w:cs="Calibri"/>
                <w:sz w:val="20"/>
                <w:szCs w:val="20"/>
                <w:vertAlign w:val="superscript"/>
                <w:lang w:eastAsia="en-AU"/>
              </w:rPr>
              <w:t>*</w:t>
            </w:r>
          </w:p>
        </w:tc>
        <w:tc>
          <w:tcPr>
            <w:tcW w:w="1191" w:type="dxa"/>
            <w:tcBorders>
              <w:top w:val="nil"/>
              <w:left w:val="nil"/>
              <w:bottom w:val="nil"/>
              <w:right w:val="nil"/>
            </w:tcBorders>
            <w:noWrap/>
            <w:vAlign w:val="center"/>
          </w:tcPr>
          <w:p w14:paraId="6097A67E"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34DB100F"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361" w:type="dxa"/>
            <w:tcBorders>
              <w:top w:val="nil"/>
              <w:left w:val="nil"/>
              <w:bottom w:val="nil"/>
              <w:right w:val="nil"/>
            </w:tcBorders>
            <w:noWrap/>
            <w:vAlign w:val="center"/>
          </w:tcPr>
          <w:p w14:paraId="5303D296"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0.72</w:t>
            </w:r>
          </w:p>
        </w:tc>
        <w:tc>
          <w:tcPr>
            <w:tcW w:w="1474" w:type="dxa"/>
            <w:tcBorders>
              <w:top w:val="nil"/>
              <w:left w:val="nil"/>
              <w:bottom w:val="nil"/>
              <w:right w:val="nil"/>
            </w:tcBorders>
            <w:noWrap/>
            <w:vAlign w:val="center"/>
          </w:tcPr>
          <w:p w14:paraId="54B294BD"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0.37, 0.96</w:t>
            </w:r>
          </w:p>
        </w:tc>
        <w:tc>
          <w:tcPr>
            <w:tcW w:w="419" w:type="dxa"/>
            <w:tcBorders>
              <w:top w:val="nil"/>
              <w:left w:val="nil"/>
              <w:bottom w:val="nil"/>
              <w:right w:val="nil"/>
            </w:tcBorders>
            <w:noWrap/>
            <w:vAlign w:val="center"/>
          </w:tcPr>
          <w:p w14:paraId="6201051A"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8</w:t>
            </w:r>
          </w:p>
        </w:tc>
        <w:tc>
          <w:tcPr>
            <w:tcW w:w="873" w:type="dxa"/>
            <w:tcBorders>
              <w:top w:val="nil"/>
              <w:left w:val="nil"/>
              <w:bottom w:val="nil"/>
              <w:right w:val="single" w:sz="4" w:space="0" w:color="auto"/>
            </w:tcBorders>
            <w:noWrap/>
            <w:vAlign w:val="center"/>
            <w:hideMark/>
          </w:tcPr>
          <w:p w14:paraId="5C2DAC9B"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94.07</w:t>
            </w:r>
          </w:p>
        </w:tc>
      </w:tr>
      <w:tr w:rsidR="00281D15" w:rsidRPr="006F1F5D" w14:paraId="748745C4" w14:textId="77777777" w:rsidTr="00C83390">
        <w:trPr>
          <w:trHeight w:val="288"/>
          <w:jc w:val="center"/>
        </w:trPr>
        <w:tc>
          <w:tcPr>
            <w:tcW w:w="1361" w:type="dxa"/>
            <w:tcBorders>
              <w:top w:val="nil"/>
              <w:left w:val="single" w:sz="4" w:space="0" w:color="auto"/>
              <w:bottom w:val="nil"/>
              <w:right w:val="nil"/>
            </w:tcBorders>
            <w:noWrap/>
            <w:vAlign w:val="center"/>
            <w:hideMark/>
          </w:tcPr>
          <w:p w14:paraId="409015DC"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λ</w:t>
            </w:r>
          </w:p>
        </w:tc>
        <w:tc>
          <w:tcPr>
            <w:tcW w:w="1134" w:type="dxa"/>
            <w:tcBorders>
              <w:top w:val="nil"/>
              <w:left w:val="nil"/>
              <w:bottom w:val="nil"/>
              <w:right w:val="nil"/>
            </w:tcBorders>
            <w:noWrap/>
            <w:vAlign w:val="center"/>
          </w:tcPr>
          <w:p w14:paraId="72A381AB"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2.68</w:t>
            </w:r>
            <w:r w:rsidRPr="006F1F5D">
              <w:rPr>
                <w:rFonts w:ascii="Calibri" w:eastAsia="Times New Roman" w:hAnsi="Calibri" w:cs="Calibri"/>
                <w:sz w:val="20"/>
                <w:szCs w:val="20"/>
                <w:vertAlign w:val="superscript"/>
                <w:lang w:eastAsia="en-AU"/>
              </w:rPr>
              <w:t>***</w:t>
            </w:r>
          </w:p>
        </w:tc>
        <w:tc>
          <w:tcPr>
            <w:tcW w:w="907" w:type="dxa"/>
            <w:tcBorders>
              <w:top w:val="nil"/>
              <w:left w:val="nil"/>
              <w:bottom w:val="nil"/>
              <w:right w:val="nil"/>
            </w:tcBorders>
            <w:noWrap/>
            <w:vAlign w:val="center"/>
          </w:tcPr>
          <w:p w14:paraId="05B27AC8"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0.33</w:t>
            </w:r>
            <w:r w:rsidRPr="006F1F5D">
              <w:rPr>
                <w:rFonts w:ascii="Calibri" w:eastAsia="Times New Roman" w:hAnsi="Calibri" w:cs="Calibri"/>
                <w:sz w:val="20"/>
                <w:szCs w:val="20"/>
                <w:vertAlign w:val="superscript"/>
                <w:lang w:eastAsia="en-AU"/>
              </w:rPr>
              <w:t>***</w:t>
            </w:r>
          </w:p>
        </w:tc>
        <w:tc>
          <w:tcPr>
            <w:tcW w:w="737" w:type="dxa"/>
            <w:tcBorders>
              <w:top w:val="nil"/>
              <w:left w:val="nil"/>
              <w:bottom w:val="nil"/>
              <w:right w:val="nil"/>
            </w:tcBorders>
            <w:noWrap/>
            <w:vAlign w:val="center"/>
          </w:tcPr>
          <w:p w14:paraId="2B1CEF4C"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101509A2"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121F4939"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587" w:type="dxa"/>
            <w:tcBorders>
              <w:top w:val="nil"/>
              <w:left w:val="nil"/>
              <w:bottom w:val="nil"/>
              <w:right w:val="nil"/>
            </w:tcBorders>
            <w:noWrap/>
            <w:vAlign w:val="center"/>
          </w:tcPr>
          <w:p w14:paraId="5548BA1E"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H = +</w:t>
            </w:r>
            <w:r w:rsidRPr="006F1F5D">
              <w:rPr>
                <w:rFonts w:ascii="Calibri" w:eastAsia="Times New Roman" w:hAnsi="Calibri" w:cs="Calibri"/>
                <w:sz w:val="20"/>
                <w:szCs w:val="20"/>
                <w:vertAlign w:val="superscript"/>
                <w:lang w:eastAsia="en-AU"/>
              </w:rPr>
              <w:t>**</w:t>
            </w:r>
            <w:r w:rsidRPr="006F1F5D">
              <w:rPr>
                <w:rFonts w:ascii="Calibri" w:eastAsia="Times New Roman" w:hAnsi="Calibri" w:cs="Calibri"/>
                <w:sz w:val="20"/>
                <w:szCs w:val="20"/>
                <w:lang w:eastAsia="en-AU"/>
              </w:rPr>
              <w:t>, O = +</w:t>
            </w:r>
            <w:r w:rsidRPr="006F1F5D">
              <w:rPr>
                <w:rFonts w:ascii="Calibri" w:eastAsia="Times New Roman" w:hAnsi="Calibri" w:cs="Calibri"/>
                <w:sz w:val="20"/>
                <w:szCs w:val="20"/>
                <w:vertAlign w:val="superscript"/>
                <w:lang w:eastAsia="en-AU"/>
              </w:rPr>
              <w:t>*</w:t>
            </w:r>
          </w:p>
        </w:tc>
        <w:tc>
          <w:tcPr>
            <w:tcW w:w="1191" w:type="dxa"/>
            <w:tcBorders>
              <w:top w:val="nil"/>
              <w:left w:val="nil"/>
              <w:bottom w:val="nil"/>
              <w:right w:val="nil"/>
            </w:tcBorders>
            <w:noWrap/>
            <w:vAlign w:val="center"/>
          </w:tcPr>
          <w:p w14:paraId="6218E365"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6FD87301"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361" w:type="dxa"/>
            <w:tcBorders>
              <w:top w:val="nil"/>
              <w:left w:val="nil"/>
              <w:bottom w:val="nil"/>
              <w:right w:val="nil"/>
            </w:tcBorders>
            <w:noWrap/>
            <w:vAlign w:val="center"/>
          </w:tcPr>
          <w:p w14:paraId="5DC0DAFB"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0.75</w:t>
            </w:r>
          </w:p>
        </w:tc>
        <w:tc>
          <w:tcPr>
            <w:tcW w:w="1474" w:type="dxa"/>
            <w:tcBorders>
              <w:top w:val="nil"/>
              <w:left w:val="nil"/>
              <w:bottom w:val="nil"/>
              <w:right w:val="nil"/>
            </w:tcBorders>
            <w:noWrap/>
            <w:vAlign w:val="center"/>
          </w:tcPr>
          <w:p w14:paraId="4A9DC57F" w14:textId="4F7F6863"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0.4</w:t>
            </w:r>
            <w:r w:rsidR="005D58F8">
              <w:rPr>
                <w:rFonts w:ascii="Calibri" w:eastAsia="Times New Roman" w:hAnsi="Calibri" w:cs="Calibri"/>
                <w:sz w:val="20"/>
                <w:szCs w:val="20"/>
                <w:lang w:eastAsia="en-AU"/>
              </w:rPr>
              <w:t>6</w:t>
            </w:r>
            <w:r w:rsidRPr="006F1F5D">
              <w:rPr>
                <w:rFonts w:ascii="Calibri" w:eastAsia="Times New Roman" w:hAnsi="Calibri" w:cs="Calibri"/>
                <w:sz w:val="20"/>
                <w:szCs w:val="20"/>
                <w:lang w:eastAsia="en-AU"/>
              </w:rPr>
              <w:t xml:space="preserve">, </w:t>
            </w:r>
            <w:r w:rsidR="008069E9">
              <w:rPr>
                <w:rFonts w:ascii="Calibri" w:eastAsia="Times New Roman" w:hAnsi="Calibri" w:cs="Calibri"/>
                <w:sz w:val="20"/>
                <w:szCs w:val="20"/>
                <w:lang w:eastAsia="en-AU"/>
              </w:rPr>
              <w:t>1.04</w:t>
            </w:r>
          </w:p>
        </w:tc>
        <w:tc>
          <w:tcPr>
            <w:tcW w:w="419" w:type="dxa"/>
            <w:tcBorders>
              <w:top w:val="nil"/>
              <w:left w:val="nil"/>
              <w:bottom w:val="nil"/>
              <w:right w:val="nil"/>
            </w:tcBorders>
            <w:noWrap/>
            <w:vAlign w:val="center"/>
          </w:tcPr>
          <w:p w14:paraId="21AE6BB6"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9</w:t>
            </w:r>
          </w:p>
        </w:tc>
        <w:tc>
          <w:tcPr>
            <w:tcW w:w="873" w:type="dxa"/>
            <w:tcBorders>
              <w:top w:val="nil"/>
              <w:left w:val="nil"/>
              <w:bottom w:val="nil"/>
              <w:right w:val="single" w:sz="4" w:space="0" w:color="auto"/>
            </w:tcBorders>
            <w:noWrap/>
            <w:vAlign w:val="center"/>
            <w:hideMark/>
          </w:tcPr>
          <w:p w14:paraId="3B66DF0A"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96.67</w:t>
            </w:r>
          </w:p>
        </w:tc>
      </w:tr>
      <w:tr w:rsidR="00281D15" w:rsidRPr="006F1F5D" w14:paraId="02DF89B1" w14:textId="77777777" w:rsidTr="00C83390">
        <w:trPr>
          <w:trHeight w:val="288"/>
          <w:jc w:val="center"/>
        </w:trPr>
        <w:tc>
          <w:tcPr>
            <w:tcW w:w="1361" w:type="dxa"/>
            <w:tcBorders>
              <w:top w:val="nil"/>
              <w:left w:val="single" w:sz="4" w:space="0" w:color="auto"/>
              <w:bottom w:val="nil"/>
              <w:right w:val="nil"/>
            </w:tcBorders>
            <w:noWrap/>
            <w:vAlign w:val="center"/>
            <w:hideMark/>
          </w:tcPr>
          <w:p w14:paraId="048C66D2"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OU</w:t>
            </w:r>
          </w:p>
        </w:tc>
        <w:tc>
          <w:tcPr>
            <w:tcW w:w="1134" w:type="dxa"/>
            <w:tcBorders>
              <w:top w:val="nil"/>
              <w:left w:val="nil"/>
              <w:bottom w:val="nil"/>
              <w:right w:val="nil"/>
            </w:tcBorders>
            <w:noWrap/>
            <w:vAlign w:val="center"/>
          </w:tcPr>
          <w:p w14:paraId="19512816"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3.16</w:t>
            </w:r>
            <w:r w:rsidRPr="006F1F5D">
              <w:rPr>
                <w:rFonts w:ascii="Calibri" w:eastAsia="Times New Roman" w:hAnsi="Calibri" w:cs="Calibri"/>
                <w:sz w:val="20"/>
                <w:szCs w:val="20"/>
                <w:vertAlign w:val="superscript"/>
                <w:lang w:eastAsia="en-AU"/>
              </w:rPr>
              <w:t>***</w:t>
            </w:r>
          </w:p>
        </w:tc>
        <w:tc>
          <w:tcPr>
            <w:tcW w:w="907" w:type="dxa"/>
            <w:tcBorders>
              <w:top w:val="nil"/>
              <w:left w:val="nil"/>
              <w:bottom w:val="nil"/>
              <w:right w:val="nil"/>
            </w:tcBorders>
            <w:noWrap/>
            <w:vAlign w:val="center"/>
          </w:tcPr>
          <w:p w14:paraId="597B8465"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0.35</w:t>
            </w:r>
            <w:r w:rsidRPr="006F1F5D">
              <w:rPr>
                <w:rFonts w:ascii="Calibri" w:eastAsia="Times New Roman" w:hAnsi="Calibri" w:cs="Calibri"/>
                <w:sz w:val="20"/>
                <w:szCs w:val="20"/>
                <w:vertAlign w:val="superscript"/>
                <w:lang w:eastAsia="en-AU"/>
              </w:rPr>
              <w:t>***</w:t>
            </w:r>
          </w:p>
        </w:tc>
        <w:tc>
          <w:tcPr>
            <w:tcW w:w="737" w:type="dxa"/>
            <w:tcBorders>
              <w:top w:val="nil"/>
              <w:left w:val="nil"/>
              <w:bottom w:val="nil"/>
              <w:right w:val="nil"/>
            </w:tcBorders>
            <w:noWrap/>
            <w:vAlign w:val="center"/>
          </w:tcPr>
          <w:p w14:paraId="7292FD91"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0C168C94"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581BC8A1"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587" w:type="dxa"/>
            <w:tcBorders>
              <w:top w:val="nil"/>
              <w:left w:val="nil"/>
              <w:bottom w:val="nil"/>
              <w:right w:val="nil"/>
            </w:tcBorders>
            <w:noWrap/>
            <w:vAlign w:val="center"/>
          </w:tcPr>
          <w:p w14:paraId="3CECB18A"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H = +</w:t>
            </w:r>
            <w:r w:rsidRPr="006F1F5D">
              <w:rPr>
                <w:rFonts w:ascii="Calibri" w:eastAsia="Times New Roman" w:hAnsi="Calibri" w:cs="Calibri"/>
                <w:sz w:val="20"/>
                <w:szCs w:val="20"/>
                <w:vertAlign w:val="superscript"/>
                <w:lang w:eastAsia="en-AU"/>
              </w:rPr>
              <w:t>***</w:t>
            </w:r>
            <w:r w:rsidRPr="006F1F5D">
              <w:rPr>
                <w:rFonts w:ascii="Calibri" w:eastAsia="Times New Roman" w:hAnsi="Calibri" w:cs="Calibri"/>
                <w:sz w:val="20"/>
                <w:szCs w:val="20"/>
                <w:lang w:eastAsia="en-AU"/>
              </w:rPr>
              <w:t>, O = +</w:t>
            </w:r>
            <w:r w:rsidRPr="006F1F5D">
              <w:rPr>
                <w:rFonts w:ascii="Calibri" w:eastAsia="Times New Roman" w:hAnsi="Calibri" w:cs="Calibri"/>
                <w:sz w:val="20"/>
                <w:szCs w:val="20"/>
                <w:vertAlign w:val="superscript"/>
                <w:lang w:eastAsia="en-AU"/>
              </w:rPr>
              <w:t>**</w:t>
            </w:r>
          </w:p>
        </w:tc>
        <w:tc>
          <w:tcPr>
            <w:tcW w:w="1191" w:type="dxa"/>
            <w:tcBorders>
              <w:top w:val="nil"/>
              <w:left w:val="nil"/>
              <w:bottom w:val="nil"/>
              <w:right w:val="nil"/>
            </w:tcBorders>
            <w:noWrap/>
            <w:vAlign w:val="center"/>
          </w:tcPr>
          <w:p w14:paraId="5F63C7EF"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11F9FCA2"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361" w:type="dxa"/>
            <w:tcBorders>
              <w:top w:val="nil"/>
              <w:left w:val="nil"/>
              <w:bottom w:val="nil"/>
              <w:right w:val="nil"/>
            </w:tcBorders>
            <w:noWrap/>
            <w:vAlign w:val="center"/>
          </w:tcPr>
          <w:p w14:paraId="3E5DA067"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3.60</w:t>
            </w:r>
          </w:p>
        </w:tc>
        <w:tc>
          <w:tcPr>
            <w:tcW w:w="1474" w:type="dxa"/>
            <w:tcBorders>
              <w:top w:val="nil"/>
              <w:left w:val="nil"/>
              <w:bottom w:val="nil"/>
              <w:right w:val="nil"/>
            </w:tcBorders>
            <w:noWrap/>
            <w:vAlign w:val="center"/>
          </w:tcPr>
          <w:p w14:paraId="28DF692F"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NA, NA</w:t>
            </w:r>
          </w:p>
        </w:tc>
        <w:tc>
          <w:tcPr>
            <w:tcW w:w="419" w:type="dxa"/>
            <w:tcBorders>
              <w:top w:val="nil"/>
              <w:left w:val="nil"/>
              <w:bottom w:val="nil"/>
              <w:right w:val="nil"/>
            </w:tcBorders>
            <w:noWrap/>
            <w:vAlign w:val="center"/>
          </w:tcPr>
          <w:p w14:paraId="1DD2FAC8"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9</w:t>
            </w:r>
          </w:p>
        </w:tc>
        <w:tc>
          <w:tcPr>
            <w:tcW w:w="873" w:type="dxa"/>
            <w:tcBorders>
              <w:top w:val="nil"/>
              <w:left w:val="nil"/>
              <w:bottom w:val="nil"/>
              <w:right w:val="single" w:sz="4" w:space="0" w:color="auto"/>
            </w:tcBorders>
            <w:noWrap/>
            <w:vAlign w:val="center"/>
            <w:hideMark/>
          </w:tcPr>
          <w:p w14:paraId="41EB81CE"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100.58</w:t>
            </w:r>
          </w:p>
        </w:tc>
      </w:tr>
      <w:tr w:rsidR="00281D15" w:rsidRPr="006F1F5D" w14:paraId="0EDCEC8D" w14:textId="77777777" w:rsidTr="00C83390">
        <w:trPr>
          <w:trHeight w:val="288"/>
          <w:jc w:val="center"/>
        </w:trPr>
        <w:tc>
          <w:tcPr>
            <w:tcW w:w="1361" w:type="dxa"/>
            <w:tcBorders>
              <w:top w:val="nil"/>
              <w:left w:val="single" w:sz="4" w:space="0" w:color="auto"/>
              <w:bottom w:val="nil"/>
              <w:right w:val="nil"/>
            </w:tcBorders>
            <w:noWrap/>
            <w:vAlign w:val="center"/>
            <w:hideMark/>
          </w:tcPr>
          <w:p w14:paraId="54B1F436"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OU</w:t>
            </w:r>
          </w:p>
        </w:tc>
        <w:tc>
          <w:tcPr>
            <w:tcW w:w="1134" w:type="dxa"/>
            <w:tcBorders>
              <w:top w:val="nil"/>
              <w:left w:val="nil"/>
              <w:bottom w:val="nil"/>
              <w:right w:val="nil"/>
            </w:tcBorders>
            <w:noWrap/>
            <w:vAlign w:val="center"/>
          </w:tcPr>
          <w:p w14:paraId="49F29C34"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2.95</w:t>
            </w:r>
            <w:r w:rsidRPr="006F1F5D">
              <w:rPr>
                <w:rFonts w:ascii="Calibri" w:eastAsia="Times New Roman" w:hAnsi="Calibri" w:cs="Calibri"/>
                <w:sz w:val="20"/>
                <w:szCs w:val="20"/>
                <w:vertAlign w:val="superscript"/>
                <w:lang w:eastAsia="en-AU"/>
              </w:rPr>
              <w:t>***</w:t>
            </w:r>
          </w:p>
        </w:tc>
        <w:tc>
          <w:tcPr>
            <w:tcW w:w="907" w:type="dxa"/>
            <w:tcBorders>
              <w:top w:val="nil"/>
              <w:left w:val="nil"/>
              <w:bottom w:val="nil"/>
              <w:right w:val="nil"/>
            </w:tcBorders>
            <w:noWrap/>
            <w:vAlign w:val="center"/>
          </w:tcPr>
          <w:p w14:paraId="7B5F4689"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0.36</w:t>
            </w:r>
            <w:r w:rsidRPr="006F1F5D">
              <w:rPr>
                <w:rFonts w:ascii="Calibri" w:eastAsia="Times New Roman" w:hAnsi="Calibri" w:cs="Calibri"/>
                <w:sz w:val="20"/>
                <w:szCs w:val="20"/>
                <w:vertAlign w:val="superscript"/>
                <w:lang w:eastAsia="en-AU"/>
              </w:rPr>
              <w:t>***</w:t>
            </w:r>
          </w:p>
        </w:tc>
        <w:tc>
          <w:tcPr>
            <w:tcW w:w="737" w:type="dxa"/>
            <w:tcBorders>
              <w:top w:val="nil"/>
              <w:left w:val="nil"/>
              <w:bottom w:val="nil"/>
              <w:right w:val="nil"/>
            </w:tcBorders>
            <w:noWrap/>
            <w:vAlign w:val="center"/>
          </w:tcPr>
          <w:p w14:paraId="1121F932"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p>
        </w:tc>
        <w:tc>
          <w:tcPr>
            <w:tcW w:w="964" w:type="dxa"/>
            <w:tcBorders>
              <w:top w:val="nil"/>
              <w:left w:val="nil"/>
              <w:bottom w:val="nil"/>
              <w:right w:val="nil"/>
            </w:tcBorders>
            <w:noWrap/>
            <w:vAlign w:val="center"/>
          </w:tcPr>
          <w:p w14:paraId="5F61BDB7"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p>
        </w:tc>
        <w:tc>
          <w:tcPr>
            <w:tcW w:w="964" w:type="dxa"/>
            <w:tcBorders>
              <w:top w:val="nil"/>
              <w:left w:val="nil"/>
              <w:bottom w:val="nil"/>
              <w:right w:val="nil"/>
            </w:tcBorders>
            <w:noWrap/>
            <w:vAlign w:val="center"/>
          </w:tcPr>
          <w:p w14:paraId="43B80B6B"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587" w:type="dxa"/>
            <w:tcBorders>
              <w:top w:val="nil"/>
              <w:left w:val="nil"/>
              <w:bottom w:val="nil"/>
              <w:right w:val="nil"/>
            </w:tcBorders>
            <w:noWrap/>
            <w:vAlign w:val="center"/>
          </w:tcPr>
          <w:p w14:paraId="069ADDF8"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H = +</w:t>
            </w:r>
            <w:r w:rsidRPr="006F1F5D">
              <w:rPr>
                <w:rFonts w:ascii="Calibri" w:eastAsia="Times New Roman" w:hAnsi="Calibri" w:cs="Calibri"/>
                <w:sz w:val="20"/>
                <w:szCs w:val="20"/>
                <w:vertAlign w:val="superscript"/>
                <w:lang w:eastAsia="en-AU"/>
              </w:rPr>
              <w:t>**</w:t>
            </w:r>
            <w:r w:rsidRPr="006F1F5D">
              <w:rPr>
                <w:rFonts w:ascii="Calibri" w:eastAsia="Times New Roman" w:hAnsi="Calibri" w:cs="Calibri"/>
                <w:sz w:val="20"/>
                <w:szCs w:val="20"/>
                <w:lang w:eastAsia="en-AU"/>
              </w:rPr>
              <w:t>, O = +</w:t>
            </w:r>
            <w:r w:rsidRPr="006F1F5D">
              <w:rPr>
                <w:rFonts w:ascii="Calibri" w:eastAsia="Times New Roman" w:hAnsi="Calibri" w:cs="Calibri"/>
                <w:sz w:val="20"/>
                <w:szCs w:val="20"/>
                <w:vertAlign w:val="superscript"/>
                <w:lang w:eastAsia="en-AU"/>
              </w:rPr>
              <w:t>*</w:t>
            </w:r>
          </w:p>
        </w:tc>
        <w:tc>
          <w:tcPr>
            <w:tcW w:w="1191" w:type="dxa"/>
            <w:tcBorders>
              <w:top w:val="nil"/>
              <w:left w:val="nil"/>
              <w:bottom w:val="nil"/>
              <w:right w:val="nil"/>
            </w:tcBorders>
            <w:noWrap/>
            <w:vAlign w:val="center"/>
          </w:tcPr>
          <w:p w14:paraId="7E421B40"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491C743D"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361" w:type="dxa"/>
            <w:tcBorders>
              <w:top w:val="nil"/>
              <w:left w:val="nil"/>
              <w:bottom w:val="nil"/>
              <w:right w:val="nil"/>
            </w:tcBorders>
            <w:noWrap/>
            <w:vAlign w:val="center"/>
          </w:tcPr>
          <w:p w14:paraId="63A42A17"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30.66</w:t>
            </w:r>
          </w:p>
        </w:tc>
        <w:tc>
          <w:tcPr>
            <w:tcW w:w="1474" w:type="dxa"/>
            <w:tcBorders>
              <w:top w:val="nil"/>
              <w:left w:val="nil"/>
              <w:bottom w:val="nil"/>
              <w:right w:val="nil"/>
            </w:tcBorders>
            <w:noWrap/>
            <w:vAlign w:val="center"/>
          </w:tcPr>
          <w:p w14:paraId="2BEF9DB5"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NA, NA</w:t>
            </w:r>
          </w:p>
        </w:tc>
        <w:tc>
          <w:tcPr>
            <w:tcW w:w="419" w:type="dxa"/>
            <w:tcBorders>
              <w:top w:val="nil"/>
              <w:left w:val="nil"/>
              <w:bottom w:val="nil"/>
              <w:right w:val="nil"/>
            </w:tcBorders>
            <w:noWrap/>
            <w:vAlign w:val="center"/>
          </w:tcPr>
          <w:p w14:paraId="2281EB11"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10</w:t>
            </w:r>
          </w:p>
        </w:tc>
        <w:tc>
          <w:tcPr>
            <w:tcW w:w="873" w:type="dxa"/>
            <w:tcBorders>
              <w:top w:val="nil"/>
              <w:left w:val="nil"/>
              <w:bottom w:val="nil"/>
              <w:right w:val="single" w:sz="4" w:space="0" w:color="auto"/>
            </w:tcBorders>
            <w:noWrap/>
            <w:vAlign w:val="center"/>
            <w:hideMark/>
          </w:tcPr>
          <w:p w14:paraId="6D23BB7F"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100.71</w:t>
            </w:r>
          </w:p>
        </w:tc>
      </w:tr>
      <w:tr w:rsidR="00281D15" w:rsidRPr="006F1F5D" w14:paraId="0CA94C4C" w14:textId="77777777" w:rsidTr="00C83390">
        <w:trPr>
          <w:trHeight w:val="288"/>
          <w:jc w:val="center"/>
        </w:trPr>
        <w:tc>
          <w:tcPr>
            <w:tcW w:w="1361" w:type="dxa"/>
            <w:tcBorders>
              <w:top w:val="nil"/>
              <w:left w:val="single" w:sz="4" w:space="0" w:color="auto"/>
              <w:bottom w:val="nil"/>
              <w:right w:val="nil"/>
            </w:tcBorders>
            <w:noWrap/>
            <w:vAlign w:val="center"/>
            <w:hideMark/>
          </w:tcPr>
          <w:p w14:paraId="4C6BA8FA"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OU</w:t>
            </w:r>
          </w:p>
        </w:tc>
        <w:tc>
          <w:tcPr>
            <w:tcW w:w="1134" w:type="dxa"/>
            <w:tcBorders>
              <w:top w:val="nil"/>
              <w:left w:val="nil"/>
              <w:bottom w:val="nil"/>
              <w:right w:val="nil"/>
            </w:tcBorders>
            <w:noWrap/>
            <w:vAlign w:val="center"/>
          </w:tcPr>
          <w:p w14:paraId="593E4ACC"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2.72</w:t>
            </w:r>
            <w:r w:rsidRPr="006F1F5D">
              <w:rPr>
                <w:rFonts w:ascii="Calibri" w:eastAsia="Times New Roman" w:hAnsi="Calibri" w:cs="Calibri"/>
                <w:sz w:val="20"/>
                <w:szCs w:val="20"/>
                <w:vertAlign w:val="superscript"/>
                <w:lang w:eastAsia="en-AU"/>
              </w:rPr>
              <w:t>***</w:t>
            </w:r>
          </w:p>
        </w:tc>
        <w:tc>
          <w:tcPr>
            <w:tcW w:w="907" w:type="dxa"/>
            <w:tcBorders>
              <w:top w:val="nil"/>
              <w:left w:val="nil"/>
              <w:bottom w:val="nil"/>
              <w:right w:val="nil"/>
            </w:tcBorders>
            <w:noWrap/>
            <w:vAlign w:val="center"/>
          </w:tcPr>
          <w:p w14:paraId="45C854FE"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0.35</w:t>
            </w:r>
            <w:r w:rsidRPr="006F1F5D">
              <w:rPr>
                <w:rFonts w:ascii="Calibri" w:eastAsia="Times New Roman" w:hAnsi="Calibri" w:cs="Calibri"/>
                <w:sz w:val="20"/>
                <w:szCs w:val="20"/>
                <w:vertAlign w:val="superscript"/>
                <w:lang w:eastAsia="en-AU"/>
              </w:rPr>
              <w:t>***</w:t>
            </w:r>
          </w:p>
        </w:tc>
        <w:tc>
          <w:tcPr>
            <w:tcW w:w="737" w:type="dxa"/>
            <w:tcBorders>
              <w:top w:val="nil"/>
              <w:left w:val="nil"/>
              <w:bottom w:val="nil"/>
              <w:right w:val="nil"/>
            </w:tcBorders>
            <w:noWrap/>
            <w:vAlign w:val="center"/>
          </w:tcPr>
          <w:p w14:paraId="317168CB"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66CE0963"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094B0C69"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587" w:type="dxa"/>
            <w:tcBorders>
              <w:top w:val="nil"/>
              <w:left w:val="nil"/>
              <w:bottom w:val="nil"/>
              <w:right w:val="nil"/>
            </w:tcBorders>
            <w:noWrap/>
            <w:vAlign w:val="center"/>
          </w:tcPr>
          <w:p w14:paraId="1F27CBC6"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H = +</w:t>
            </w:r>
            <w:r w:rsidRPr="006F1F5D">
              <w:rPr>
                <w:rFonts w:ascii="Calibri" w:eastAsia="Times New Roman" w:hAnsi="Calibri" w:cs="Calibri"/>
                <w:sz w:val="20"/>
                <w:szCs w:val="20"/>
                <w:vertAlign w:val="superscript"/>
                <w:lang w:eastAsia="en-AU"/>
              </w:rPr>
              <w:t>**</w:t>
            </w:r>
            <w:r w:rsidRPr="006F1F5D">
              <w:rPr>
                <w:rFonts w:ascii="Calibri" w:eastAsia="Times New Roman" w:hAnsi="Calibri" w:cs="Calibri"/>
                <w:sz w:val="20"/>
                <w:szCs w:val="20"/>
                <w:lang w:eastAsia="en-AU"/>
              </w:rPr>
              <w:t>, O = +</w:t>
            </w:r>
          </w:p>
        </w:tc>
        <w:tc>
          <w:tcPr>
            <w:tcW w:w="1191" w:type="dxa"/>
            <w:tcBorders>
              <w:top w:val="nil"/>
              <w:left w:val="nil"/>
              <w:bottom w:val="nil"/>
              <w:right w:val="nil"/>
            </w:tcBorders>
            <w:noWrap/>
            <w:vAlign w:val="center"/>
          </w:tcPr>
          <w:p w14:paraId="54C1242D"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1095A380"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361" w:type="dxa"/>
            <w:tcBorders>
              <w:top w:val="nil"/>
              <w:left w:val="nil"/>
              <w:bottom w:val="nil"/>
              <w:right w:val="nil"/>
            </w:tcBorders>
            <w:noWrap/>
            <w:vAlign w:val="center"/>
          </w:tcPr>
          <w:p w14:paraId="57AE0E1C"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2.11</w:t>
            </w:r>
          </w:p>
        </w:tc>
        <w:tc>
          <w:tcPr>
            <w:tcW w:w="1474" w:type="dxa"/>
            <w:tcBorders>
              <w:top w:val="nil"/>
              <w:left w:val="nil"/>
              <w:bottom w:val="nil"/>
              <w:right w:val="nil"/>
            </w:tcBorders>
            <w:noWrap/>
            <w:vAlign w:val="center"/>
          </w:tcPr>
          <w:p w14:paraId="4B60333E"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NA, NA</w:t>
            </w:r>
          </w:p>
        </w:tc>
        <w:tc>
          <w:tcPr>
            <w:tcW w:w="419" w:type="dxa"/>
            <w:tcBorders>
              <w:top w:val="nil"/>
              <w:left w:val="nil"/>
              <w:bottom w:val="nil"/>
              <w:right w:val="nil"/>
            </w:tcBorders>
            <w:noWrap/>
            <w:vAlign w:val="center"/>
          </w:tcPr>
          <w:p w14:paraId="449AC104"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9</w:t>
            </w:r>
          </w:p>
        </w:tc>
        <w:tc>
          <w:tcPr>
            <w:tcW w:w="873" w:type="dxa"/>
            <w:tcBorders>
              <w:top w:val="nil"/>
              <w:left w:val="nil"/>
              <w:bottom w:val="nil"/>
              <w:right w:val="single" w:sz="4" w:space="0" w:color="auto"/>
            </w:tcBorders>
            <w:noWrap/>
            <w:vAlign w:val="center"/>
            <w:hideMark/>
          </w:tcPr>
          <w:p w14:paraId="7FEB9B14"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101.19</w:t>
            </w:r>
          </w:p>
        </w:tc>
      </w:tr>
      <w:tr w:rsidR="00281D15" w:rsidRPr="006F1F5D" w14:paraId="44258F54" w14:textId="77777777" w:rsidTr="00C83390">
        <w:trPr>
          <w:trHeight w:val="288"/>
          <w:jc w:val="center"/>
        </w:trPr>
        <w:tc>
          <w:tcPr>
            <w:tcW w:w="1361" w:type="dxa"/>
            <w:tcBorders>
              <w:top w:val="nil"/>
              <w:left w:val="single" w:sz="4" w:space="0" w:color="auto"/>
              <w:bottom w:val="nil"/>
              <w:right w:val="nil"/>
            </w:tcBorders>
            <w:noWrap/>
            <w:vAlign w:val="center"/>
            <w:hideMark/>
          </w:tcPr>
          <w:p w14:paraId="55E0C72A"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OU</w:t>
            </w:r>
          </w:p>
        </w:tc>
        <w:tc>
          <w:tcPr>
            <w:tcW w:w="1134" w:type="dxa"/>
            <w:tcBorders>
              <w:top w:val="nil"/>
              <w:left w:val="nil"/>
              <w:bottom w:val="nil"/>
              <w:right w:val="nil"/>
            </w:tcBorders>
            <w:noWrap/>
            <w:vAlign w:val="center"/>
          </w:tcPr>
          <w:p w14:paraId="2B458202"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3.04</w:t>
            </w:r>
            <w:r w:rsidRPr="006F1F5D">
              <w:rPr>
                <w:rFonts w:ascii="Calibri" w:eastAsia="Times New Roman" w:hAnsi="Calibri" w:cs="Calibri"/>
                <w:sz w:val="20"/>
                <w:szCs w:val="20"/>
                <w:vertAlign w:val="superscript"/>
                <w:lang w:eastAsia="en-AU"/>
              </w:rPr>
              <w:t>***</w:t>
            </w:r>
          </w:p>
        </w:tc>
        <w:tc>
          <w:tcPr>
            <w:tcW w:w="907" w:type="dxa"/>
            <w:tcBorders>
              <w:top w:val="nil"/>
              <w:left w:val="nil"/>
              <w:bottom w:val="nil"/>
              <w:right w:val="nil"/>
            </w:tcBorders>
            <w:noWrap/>
            <w:vAlign w:val="center"/>
          </w:tcPr>
          <w:p w14:paraId="249941D9"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0.35</w:t>
            </w:r>
            <w:r w:rsidRPr="006F1F5D">
              <w:rPr>
                <w:rFonts w:ascii="Calibri" w:eastAsia="Times New Roman" w:hAnsi="Calibri" w:cs="Calibri"/>
                <w:sz w:val="20"/>
                <w:szCs w:val="20"/>
                <w:vertAlign w:val="superscript"/>
                <w:lang w:eastAsia="en-AU"/>
              </w:rPr>
              <w:t>***</w:t>
            </w:r>
          </w:p>
        </w:tc>
        <w:tc>
          <w:tcPr>
            <w:tcW w:w="737" w:type="dxa"/>
            <w:tcBorders>
              <w:top w:val="nil"/>
              <w:left w:val="nil"/>
              <w:bottom w:val="nil"/>
              <w:right w:val="nil"/>
            </w:tcBorders>
            <w:noWrap/>
            <w:vAlign w:val="center"/>
          </w:tcPr>
          <w:p w14:paraId="267FE160"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12F5D48D"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7BE7F34B"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587" w:type="dxa"/>
            <w:tcBorders>
              <w:top w:val="nil"/>
              <w:left w:val="nil"/>
              <w:bottom w:val="nil"/>
              <w:right w:val="nil"/>
            </w:tcBorders>
            <w:noWrap/>
            <w:vAlign w:val="center"/>
          </w:tcPr>
          <w:p w14:paraId="0C6D8ECB"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H = +</w:t>
            </w:r>
            <w:r w:rsidRPr="006F1F5D">
              <w:rPr>
                <w:rFonts w:ascii="Calibri" w:eastAsia="Times New Roman" w:hAnsi="Calibri" w:cs="Calibri"/>
                <w:sz w:val="20"/>
                <w:szCs w:val="20"/>
                <w:vertAlign w:val="superscript"/>
                <w:lang w:eastAsia="en-AU"/>
              </w:rPr>
              <w:t>**</w:t>
            </w:r>
            <w:r w:rsidRPr="006F1F5D">
              <w:rPr>
                <w:rFonts w:ascii="Calibri" w:eastAsia="Times New Roman" w:hAnsi="Calibri" w:cs="Calibri"/>
                <w:sz w:val="20"/>
                <w:szCs w:val="20"/>
                <w:lang w:eastAsia="en-AU"/>
              </w:rPr>
              <w:t>, O = +</w:t>
            </w:r>
            <w:r w:rsidRPr="006F1F5D">
              <w:rPr>
                <w:rFonts w:ascii="Calibri" w:eastAsia="Times New Roman" w:hAnsi="Calibri" w:cs="Calibri"/>
                <w:sz w:val="20"/>
                <w:szCs w:val="20"/>
                <w:vertAlign w:val="superscript"/>
                <w:lang w:eastAsia="en-AU"/>
              </w:rPr>
              <w:t>*</w:t>
            </w:r>
          </w:p>
        </w:tc>
        <w:tc>
          <w:tcPr>
            <w:tcW w:w="1191" w:type="dxa"/>
            <w:tcBorders>
              <w:top w:val="nil"/>
              <w:left w:val="nil"/>
              <w:bottom w:val="nil"/>
              <w:right w:val="nil"/>
            </w:tcBorders>
            <w:noWrap/>
            <w:vAlign w:val="center"/>
          </w:tcPr>
          <w:p w14:paraId="620BAFAD"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755F66F2"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361" w:type="dxa"/>
            <w:tcBorders>
              <w:top w:val="nil"/>
              <w:left w:val="nil"/>
              <w:bottom w:val="nil"/>
              <w:right w:val="nil"/>
            </w:tcBorders>
            <w:noWrap/>
            <w:vAlign w:val="center"/>
          </w:tcPr>
          <w:p w14:paraId="67FD4FB7"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8.55</w:t>
            </w:r>
          </w:p>
        </w:tc>
        <w:tc>
          <w:tcPr>
            <w:tcW w:w="1474" w:type="dxa"/>
            <w:tcBorders>
              <w:top w:val="nil"/>
              <w:left w:val="nil"/>
              <w:bottom w:val="nil"/>
              <w:right w:val="nil"/>
            </w:tcBorders>
            <w:noWrap/>
            <w:vAlign w:val="center"/>
          </w:tcPr>
          <w:p w14:paraId="7BE81EC8"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NA, NA</w:t>
            </w:r>
          </w:p>
        </w:tc>
        <w:tc>
          <w:tcPr>
            <w:tcW w:w="419" w:type="dxa"/>
            <w:tcBorders>
              <w:top w:val="nil"/>
              <w:left w:val="nil"/>
              <w:bottom w:val="nil"/>
              <w:right w:val="nil"/>
            </w:tcBorders>
            <w:noWrap/>
            <w:vAlign w:val="center"/>
          </w:tcPr>
          <w:p w14:paraId="12F1CFCD"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8</w:t>
            </w:r>
          </w:p>
        </w:tc>
        <w:tc>
          <w:tcPr>
            <w:tcW w:w="873" w:type="dxa"/>
            <w:tcBorders>
              <w:top w:val="nil"/>
              <w:left w:val="nil"/>
              <w:bottom w:val="nil"/>
              <w:right w:val="single" w:sz="4" w:space="0" w:color="auto"/>
            </w:tcBorders>
            <w:noWrap/>
            <w:vAlign w:val="center"/>
            <w:hideMark/>
          </w:tcPr>
          <w:p w14:paraId="61BDA9BD"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102.33</w:t>
            </w:r>
          </w:p>
        </w:tc>
      </w:tr>
      <w:tr w:rsidR="00281D15" w:rsidRPr="006F1F5D" w14:paraId="00D01A12" w14:textId="77777777" w:rsidTr="00C83390">
        <w:trPr>
          <w:trHeight w:val="288"/>
          <w:jc w:val="center"/>
        </w:trPr>
        <w:tc>
          <w:tcPr>
            <w:tcW w:w="1361" w:type="dxa"/>
            <w:tcBorders>
              <w:top w:val="nil"/>
              <w:left w:val="single" w:sz="4" w:space="0" w:color="auto"/>
              <w:bottom w:val="single" w:sz="4" w:space="0" w:color="auto"/>
              <w:right w:val="nil"/>
            </w:tcBorders>
            <w:noWrap/>
            <w:vAlign w:val="center"/>
            <w:hideMark/>
          </w:tcPr>
          <w:p w14:paraId="6FF850EB"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OU</w:t>
            </w:r>
          </w:p>
        </w:tc>
        <w:tc>
          <w:tcPr>
            <w:tcW w:w="1134" w:type="dxa"/>
            <w:tcBorders>
              <w:top w:val="nil"/>
              <w:left w:val="nil"/>
              <w:bottom w:val="single" w:sz="4" w:space="0" w:color="auto"/>
              <w:right w:val="nil"/>
            </w:tcBorders>
            <w:noWrap/>
            <w:vAlign w:val="center"/>
          </w:tcPr>
          <w:p w14:paraId="24454B8C"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2.81</w:t>
            </w:r>
            <w:r w:rsidRPr="006F1F5D">
              <w:rPr>
                <w:rFonts w:ascii="Calibri" w:eastAsia="Times New Roman" w:hAnsi="Calibri" w:cs="Calibri"/>
                <w:sz w:val="20"/>
                <w:szCs w:val="20"/>
                <w:vertAlign w:val="superscript"/>
                <w:lang w:eastAsia="en-AU"/>
              </w:rPr>
              <w:t>***</w:t>
            </w:r>
          </w:p>
        </w:tc>
        <w:tc>
          <w:tcPr>
            <w:tcW w:w="907" w:type="dxa"/>
            <w:tcBorders>
              <w:top w:val="nil"/>
              <w:left w:val="nil"/>
              <w:bottom w:val="single" w:sz="4" w:space="0" w:color="auto"/>
              <w:right w:val="nil"/>
            </w:tcBorders>
            <w:noWrap/>
            <w:vAlign w:val="center"/>
          </w:tcPr>
          <w:p w14:paraId="116FFD39"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0.37</w:t>
            </w:r>
            <w:r w:rsidRPr="006F1F5D">
              <w:rPr>
                <w:rFonts w:ascii="Calibri" w:eastAsia="Times New Roman" w:hAnsi="Calibri" w:cs="Calibri"/>
                <w:sz w:val="20"/>
                <w:szCs w:val="20"/>
                <w:vertAlign w:val="superscript"/>
                <w:lang w:eastAsia="en-AU"/>
              </w:rPr>
              <w:t>***</w:t>
            </w:r>
          </w:p>
        </w:tc>
        <w:tc>
          <w:tcPr>
            <w:tcW w:w="737" w:type="dxa"/>
            <w:tcBorders>
              <w:top w:val="nil"/>
              <w:left w:val="nil"/>
              <w:bottom w:val="single" w:sz="4" w:space="0" w:color="auto"/>
              <w:right w:val="nil"/>
            </w:tcBorders>
            <w:noWrap/>
            <w:vAlign w:val="center"/>
          </w:tcPr>
          <w:p w14:paraId="10523280"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p>
        </w:tc>
        <w:tc>
          <w:tcPr>
            <w:tcW w:w="964" w:type="dxa"/>
            <w:tcBorders>
              <w:top w:val="nil"/>
              <w:left w:val="nil"/>
              <w:bottom w:val="single" w:sz="4" w:space="0" w:color="auto"/>
              <w:right w:val="nil"/>
            </w:tcBorders>
            <w:noWrap/>
            <w:vAlign w:val="center"/>
          </w:tcPr>
          <w:p w14:paraId="3C681438"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p>
        </w:tc>
        <w:tc>
          <w:tcPr>
            <w:tcW w:w="964" w:type="dxa"/>
            <w:tcBorders>
              <w:top w:val="nil"/>
              <w:left w:val="nil"/>
              <w:bottom w:val="single" w:sz="4" w:space="0" w:color="auto"/>
              <w:right w:val="nil"/>
            </w:tcBorders>
            <w:noWrap/>
            <w:vAlign w:val="center"/>
          </w:tcPr>
          <w:p w14:paraId="7FDC7943"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587" w:type="dxa"/>
            <w:tcBorders>
              <w:top w:val="nil"/>
              <w:left w:val="nil"/>
              <w:bottom w:val="single" w:sz="4" w:space="0" w:color="auto"/>
              <w:right w:val="nil"/>
            </w:tcBorders>
            <w:noWrap/>
            <w:vAlign w:val="center"/>
          </w:tcPr>
          <w:p w14:paraId="48250623"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H = +</w:t>
            </w:r>
            <w:r w:rsidRPr="006F1F5D">
              <w:rPr>
                <w:rFonts w:ascii="Calibri" w:eastAsia="Times New Roman" w:hAnsi="Calibri" w:cs="Calibri"/>
                <w:sz w:val="20"/>
                <w:szCs w:val="20"/>
                <w:vertAlign w:val="superscript"/>
                <w:lang w:eastAsia="en-AU"/>
              </w:rPr>
              <w:t>**</w:t>
            </w:r>
            <w:r w:rsidRPr="006F1F5D">
              <w:rPr>
                <w:rFonts w:ascii="Calibri" w:eastAsia="Times New Roman" w:hAnsi="Calibri" w:cs="Calibri"/>
                <w:sz w:val="20"/>
                <w:szCs w:val="20"/>
                <w:lang w:eastAsia="en-AU"/>
              </w:rPr>
              <w:t>, O = +</w:t>
            </w:r>
            <w:r w:rsidRPr="006F1F5D">
              <w:rPr>
                <w:rFonts w:ascii="Calibri" w:eastAsia="Times New Roman" w:hAnsi="Calibri" w:cs="Calibri"/>
                <w:sz w:val="20"/>
                <w:szCs w:val="20"/>
                <w:vertAlign w:val="superscript"/>
                <w:lang w:eastAsia="en-AU"/>
              </w:rPr>
              <w:t>*</w:t>
            </w:r>
          </w:p>
        </w:tc>
        <w:tc>
          <w:tcPr>
            <w:tcW w:w="1191" w:type="dxa"/>
            <w:tcBorders>
              <w:top w:val="nil"/>
              <w:left w:val="nil"/>
              <w:bottom w:val="single" w:sz="4" w:space="0" w:color="auto"/>
              <w:right w:val="nil"/>
            </w:tcBorders>
            <w:noWrap/>
            <w:vAlign w:val="center"/>
          </w:tcPr>
          <w:p w14:paraId="4F693DDD"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single" w:sz="4" w:space="0" w:color="auto"/>
              <w:right w:val="nil"/>
            </w:tcBorders>
            <w:noWrap/>
            <w:vAlign w:val="center"/>
            <w:hideMark/>
          </w:tcPr>
          <w:p w14:paraId="13771643"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361" w:type="dxa"/>
            <w:tcBorders>
              <w:top w:val="nil"/>
              <w:left w:val="nil"/>
              <w:bottom w:val="single" w:sz="4" w:space="0" w:color="auto"/>
              <w:right w:val="nil"/>
            </w:tcBorders>
            <w:noWrap/>
            <w:vAlign w:val="center"/>
          </w:tcPr>
          <w:p w14:paraId="5A9DCD0C"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34.91</w:t>
            </w:r>
          </w:p>
        </w:tc>
        <w:tc>
          <w:tcPr>
            <w:tcW w:w="1474" w:type="dxa"/>
            <w:tcBorders>
              <w:top w:val="nil"/>
              <w:left w:val="nil"/>
              <w:bottom w:val="single" w:sz="4" w:space="0" w:color="auto"/>
              <w:right w:val="nil"/>
            </w:tcBorders>
            <w:noWrap/>
            <w:vAlign w:val="center"/>
          </w:tcPr>
          <w:p w14:paraId="72D034DA"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NA, NA</w:t>
            </w:r>
          </w:p>
        </w:tc>
        <w:tc>
          <w:tcPr>
            <w:tcW w:w="419" w:type="dxa"/>
            <w:tcBorders>
              <w:top w:val="nil"/>
              <w:left w:val="nil"/>
              <w:bottom w:val="single" w:sz="4" w:space="0" w:color="auto"/>
              <w:right w:val="nil"/>
            </w:tcBorders>
            <w:noWrap/>
            <w:vAlign w:val="center"/>
          </w:tcPr>
          <w:p w14:paraId="388873D3"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9</w:t>
            </w:r>
          </w:p>
        </w:tc>
        <w:tc>
          <w:tcPr>
            <w:tcW w:w="873" w:type="dxa"/>
            <w:tcBorders>
              <w:top w:val="nil"/>
              <w:left w:val="nil"/>
              <w:bottom w:val="single" w:sz="4" w:space="0" w:color="auto"/>
              <w:right w:val="single" w:sz="4" w:space="0" w:color="auto"/>
            </w:tcBorders>
            <w:noWrap/>
            <w:vAlign w:val="center"/>
            <w:hideMark/>
          </w:tcPr>
          <w:p w14:paraId="65D03D64"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102.41</w:t>
            </w:r>
          </w:p>
        </w:tc>
      </w:tr>
    </w:tbl>
    <w:p w14:paraId="4A84D7DD" w14:textId="77777777" w:rsidR="00281D15" w:rsidRPr="006F1F5D" w:rsidRDefault="00281D15" w:rsidP="00281D15">
      <w:pPr>
        <w:rPr>
          <w:rFonts w:ascii="Calibri" w:hAnsi="Calibri" w:cs="Calibri"/>
          <w:sz w:val="20"/>
          <w:szCs w:val="20"/>
        </w:rPr>
      </w:pPr>
    </w:p>
    <w:p w14:paraId="655A2362" w14:textId="77777777" w:rsidR="00281D15" w:rsidRPr="006F1F5D" w:rsidRDefault="00281D15" w:rsidP="00281D15">
      <w:pPr>
        <w:spacing w:line="360" w:lineRule="auto"/>
        <w:jc w:val="both"/>
        <w:rPr>
          <w:rFonts w:ascii="Calibri" w:eastAsia="Times New Roman" w:hAnsi="Calibri" w:cs="Calibri"/>
          <w:color w:val="000000"/>
          <w:sz w:val="20"/>
          <w:szCs w:val="20"/>
          <w:lang w:eastAsia="en-AU"/>
        </w:rPr>
      </w:pPr>
      <w:r w:rsidRPr="006F1F5D">
        <w:rPr>
          <w:rFonts w:ascii="Calibri" w:eastAsia="MS Mincho" w:hAnsi="Calibri" w:cs="Calibri"/>
          <w:sz w:val="20"/>
          <w:szCs w:val="20"/>
        </w:rPr>
        <w:t>The results are produced from phylogenetic generalised least squares (PGLS) regression. The models are ordered by lowest AICc so the best explanatory model is first. CI refers to confidence intervals.</w:t>
      </w:r>
      <w:r w:rsidRPr="006F1F5D">
        <w:rPr>
          <w:rFonts w:ascii="Calibri" w:hAnsi="Calibri" w:cs="Calibri"/>
        </w:rPr>
        <w:t xml:space="preserve"> </w:t>
      </w:r>
      <w:r w:rsidRPr="006F1F5D">
        <w:rPr>
          <w:rFonts w:ascii="Calibri" w:eastAsia="MS Mincho" w:hAnsi="Calibri" w:cs="Calibri"/>
          <w:sz w:val="20"/>
          <w:szCs w:val="20"/>
        </w:rPr>
        <w:t>“Method” is a control covariate to account for differences in literature-calculated versus literature-estimated Log</w:t>
      </w:r>
      <w:r w:rsidRPr="006F1F5D">
        <w:rPr>
          <w:rFonts w:ascii="Calibri" w:eastAsia="MS Mincho" w:hAnsi="Calibri" w:cs="Calibri"/>
          <w:sz w:val="20"/>
          <w:szCs w:val="20"/>
          <w:vertAlign w:val="subscript"/>
        </w:rPr>
        <w:t>10</w:t>
      </w:r>
      <w:r w:rsidRPr="006F1F5D">
        <w:rPr>
          <w:rFonts w:ascii="Calibri" w:eastAsia="MS Mincho" w:hAnsi="Calibri" w:cs="Calibri"/>
          <w:sz w:val="20"/>
          <w:szCs w:val="20"/>
        </w:rPr>
        <w:t xml:space="preserve"> propagation distances. “Evol. Param.” refers to the maximum likelihood PGLS calculated evolutionary parameter under each evolutionary scenario. The “+” shows which variables are included in the models, with statistically significant variables denoted by asterisks (* = P &lt; 0.05, ** = P &lt; 0.01, and *** = P &lt; 0.001). The diet variable had different levels which were significant in the models, where the levels were C = Carnivore (set to the Intercept), H = Herbivore, and O = Omnivore. </w:t>
      </w:r>
      <w:r w:rsidRPr="006F1F5D">
        <w:rPr>
          <w:rFonts w:ascii="Calibri" w:eastAsia="Times New Roman" w:hAnsi="Calibri" w:cs="Calibri"/>
          <w:sz w:val="20"/>
          <w:szCs w:val="20"/>
          <w:lang w:eastAsia="en-AU"/>
        </w:rPr>
        <w:t xml:space="preserve">BM + ρ = Brownian motion + Grafen’s </w:t>
      </w:r>
      <w:r w:rsidRPr="006F1F5D">
        <w:rPr>
          <w:rFonts w:ascii="Calibri" w:eastAsia="Times New Roman" w:hAnsi="Calibri" w:cs="Calibri"/>
          <w:color w:val="000000"/>
          <w:sz w:val="20"/>
          <w:szCs w:val="20"/>
          <w:lang w:eastAsia="en-AU"/>
        </w:rPr>
        <w:t xml:space="preserve">Rho. </w:t>
      </w:r>
      <w:r w:rsidRPr="006F1F5D">
        <w:rPr>
          <w:rFonts w:ascii="Calibri" w:hAnsi="Calibri" w:cs="Calibri"/>
          <w:color w:val="000000"/>
          <w:sz w:val="20"/>
          <w:szCs w:val="20"/>
        </w:rPr>
        <w:t>ΒM + λ</w:t>
      </w:r>
      <w:r w:rsidRPr="006F1F5D">
        <w:rPr>
          <w:rFonts w:ascii="Calibri" w:eastAsia="MS Mincho" w:hAnsi="Calibri" w:cs="Calibri"/>
          <w:sz w:val="20"/>
          <w:szCs w:val="20"/>
        </w:rPr>
        <w:t xml:space="preserve"> – Trait = Brownian motion + Pagel’s Lambda calculated for the response variable to test the phylogenetic signal within the trait. BM + λ = Brownian motion + Pagel’s Lambda.</w:t>
      </w:r>
      <w:r w:rsidRPr="006F1F5D">
        <w:rPr>
          <w:rFonts w:ascii="Calibri" w:eastAsia="Times New Roman" w:hAnsi="Calibri" w:cs="Calibri"/>
          <w:color w:val="000000"/>
          <w:sz w:val="20"/>
          <w:szCs w:val="20"/>
          <w:lang w:eastAsia="en-AU"/>
        </w:rPr>
        <w:t xml:space="preserve"> </w:t>
      </w:r>
      <w:r w:rsidRPr="006F1F5D">
        <w:rPr>
          <w:rFonts w:ascii="Calibri" w:eastAsia="MS Mincho" w:hAnsi="Calibri" w:cs="Calibri"/>
          <w:sz w:val="20"/>
          <w:szCs w:val="20"/>
        </w:rPr>
        <w:t>OU = Ornstein-Uhlenbeck.</w:t>
      </w:r>
      <w:r w:rsidRPr="006F1F5D">
        <w:rPr>
          <w:rFonts w:ascii="Calibri" w:eastAsia="Times New Roman" w:hAnsi="Calibri" w:cs="Calibri"/>
          <w:color w:val="000000"/>
          <w:sz w:val="20"/>
          <w:szCs w:val="20"/>
          <w:lang w:eastAsia="en-AU"/>
        </w:rPr>
        <w:br w:type="page"/>
      </w:r>
    </w:p>
    <w:p w14:paraId="35A4159A" w14:textId="0BD2456A" w:rsidR="00281D15" w:rsidRPr="006F1F5D" w:rsidRDefault="00281D15" w:rsidP="00281D15">
      <w:pPr>
        <w:spacing w:line="360" w:lineRule="auto"/>
        <w:jc w:val="both"/>
        <w:rPr>
          <w:rFonts w:ascii="Calibri" w:eastAsia="MS Mincho" w:hAnsi="Calibri" w:cs="Calibri"/>
        </w:rPr>
      </w:pPr>
      <w:r w:rsidRPr="006F1F5D">
        <w:rPr>
          <w:rFonts w:ascii="Calibri" w:eastAsia="MS Mincho" w:hAnsi="Calibri" w:cs="Calibri"/>
          <w:b/>
        </w:rPr>
        <w:lastRenderedPageBreak/>
        <w:t>Table S</w:t>
      </w:r>
      <w:r w:rsidR="008F009C">
        <w:rPr>
          <w:rFonts w:ascii="Calibri" w:eastAsia="MS Mincho" w:hAnsi="Calibri" w:cs="Calibri"/>
          <w:b/>
        </w:rPr>
        <w:t>8</w:t>
      </w:r>
      <w:r w:rsidRPr="006F1F5D">
        <w:rPr>
          <w:rFonts w:ascii="Calibri" w:eastAsia="MS Mincho" w:hAnsi="Calibri" w:cs="Calibri"/>
          <w:b/>
        </w:rPr>
        <w:t xml:space="preserve">. </w:t>
      </w:r>
      <w:r w:rsidRPr="006F1F5D">
        <w:rPr>
          <w:rFonts w:ascii="Calibri" w:eastAsia="MS Mincho" w:hAnsi="Calibri" w:cs="Calibri"/>
        </w:rPr>
        <w:t>Results from the ten best explanatory PGLS regression models that describe the evolution and drivers of variance in Log</w:t>
      </w:r>
      <w:r w:rsidRPr="006F1F5D">
        <w:rPr>
          <w:rFonts w:ascii="Calibri" w:eastAsia="MS Mincho" w:hAnsi="Calibri" w:cs="Calibri"/>
          <w:vertAlign w:val="subscript"/>
        </w:rPr>
        <w:t>10</w:t>
      </w:r>
      <w:r w:rsidRPr="006F1F5D">
        <w:rPr>
          <w:rFonts w:ascii="Calibri" w:eastAsia="MS Mincho" w:hAnsi="Calibri" w:cs="Calibri"/>
        </w:rPr>
        <w:t xml:space="preserve"> maximal propagation distance for 71 terrestrial mammal species in the </w:t>
      </w:r>
      <w:r w:rsidR="002F78DC">
        <w:rPr>
          <w:rFonts w:ascii="Calibri" w:eastAsia="MS Mincho" w:hAnsi="Calibri" w:cs="Calibri"/>
        </w:rPr>
        <w:t xml:space="preserve">models including </w:t>
      </w:r>
      <w:r w:rsidRPr="006F1F5D">
        <w:rPr>
          <w:rFonts w:ascii="Calibri" w:eastAsia="MS Mincho" w:hAnsi="Calibri" w:cs="Calibri"/>
        </w:rPr>
        <w:t>home range analysis.</w:t>
      </w:r>
    </w:p>
    <w:tbl>
      <w:tblPr>
        <w:tblW w:w="14048" w:type="dxa"/>
        <w:jc w:val="center"/>
        <w:tblLayout w:type="fixed"/>
        <w:tblLook w:val="04A0" w:firstRow="1" w:lastRow="0" w:firstColumn="1" w:lastColumn="0" w:noHBand="0" w:noVBand="1"/>
      </w:tblPr>
      <w:tblGrid>
        <w:gridCol w:w="1361"/>
        <w:gridCol w:w="1134"/>
        <w:gridCol w:w="1020"/>
        <w:gridCol w:w="850"/>
        <w:gridCol w:w="1020"/>
        <w:gridCol w:w="964"/>
        <w:gridCol w:w="1474"/>
        <w:gridCol w:w="1191"/>
        <w:gridCol w:w="964"/>
        <w:gridCol w:w="1304"/>
        <w:gridCol w:w="1474"/>
        <w:gridCol w:w="419"/>
        <w:gridCol w:w="873"/>
      </w:tblGrid>
      <w:tr w:rsidR="00281D15" w:rsidRPr="006F1F5D" w14:paraId="58DC4406" w14:textId="77777777" w:rsidTr="00C83390">
        <w:trPr>
          <w:trHeight w:val="1398"/>
          <w:jc w:val="center"/>
        </w:trPr>
        <w:tc>
          <w:tcPr>
            <w:tcW w:w="1361" w:type="dxa"/>
            <w:tcBorders>
              <w:top w:val="single" w:sz="8" w:space="0" w:color="auto"/>
              <w:left w:val="single" w:sz="8" w:space="0" w:color="auto"/>
              <w:bottom w:val="nil"/>
              <w:right w:val="nil"/>
            </w:tcBorders>
            <w:vAlign w:val="center"/>
            <w:hideMark/>
          </w:tcPr>
          <w:p w14:paraId="72DD7DB3"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Evolutionary Scenario</w:t>
            </w:r>
          </w:p>
        </w:tc>
        <w:tc>
          <w:tcPr>
            <w:tcW w:w="1134" w:type="dxa"/>
            <w:tcBorders>
              <w:top w:val="single" w:sz="8" w:space="0" w:color="auto"/>
              <w:left w:val="nil"/>
              <w:bottom w:val="nil"/>
              <w:right w:val="nil"/>
            </w:tcBorders>
            <w:vAlign w:val="center"/>
            <w:hideMark/>
          </w:tcPr>
          <w:p w14:paraId="362C242E"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(Intercept)</w:t>
            </w:r>
          </w:p>
        </w:tc>
        <w:tc>
          <w:tcPr>
            <w:tcW w:w="1020" w:type="dxa"/>
            <w:tcBorders>
              <w:top w:val="single" w:sz="8" w:space="0" w:color="auto"/>
              <w:left w:val="nil"/>
              <w:bottom w:val="nil"/>
              <w:right w:val="nil"/>
            </w:tcBorders>
            <w:vAlign w:val="center"/>
            <w:hideMark/>
          </w:tcPr>
          <w:p w14:paraId="5674BEC5"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Log</w:t>
            </w:r>
            <w:r w:rsidRPr="006F1F5D">
              <w:rPr>
                <w:rFonts w:ascii="Calibri" w:eastAsia="Times New Roman" w:hAnsi="Calibri" w:cs="Calibri"/>
                <w:b/>
                <w:bCs/>
                <w:sz w:val="20"/>
                <w:szCs w:val="20"/>
                <w:vertAlign w:val="subscript"/>
                <w:lang w:eastAsia="en-AU"/>
              </w:rPr>
              <w:t>10</w:t>
            </w:r>
            <w:r w:rsidRPr="006F1F5D">
              <w:rPr>
                <w:rFonts w:ascii="Calibri" w:eastAsia="Times New Roman" w:hAnsi="Calibri" w:cs="Calibri"/>
                <w:b/>
                <w:bCs/>
                <w:sz w:val="20"/>
                <w:szCs w:val="20"/>
                <w:lang w:eastAsia="en-AU"/>
              </w:rPr>
              <w:t xml:space="preserve"> home range</w:t>
            </w:r>
          </w:p>
        </w:tc>
        <w:tc>
          <w:tcPr>
            <w:tcW w:w="850" w:type="dxa"/>
            <w:tcBorders>
              <w:top w:val="single" w:sz="8" w:space="0" w:color="auto"/>
              <w:left w:val="nil"/>
              <w:bottom w:val="nil"/>
              <w:right w:val="nil"/>
            </w:tcBorders>
            <w:vAlign w:val="center"/>
            <w:hideMark/>
          </w:tcPr>
          <w:p w14:paraId="57C75F09"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Call type</w:t>
            </w:r>
          </w:p>
        </w:tc>
        <w:tc>
          <w:tcPr>
            <w:tcW w:w="1020" w:type="dxa"/>
            <w:tcBorders>
              <w:top w:val="single" w:sz="8" w:space="0" w:color="auto"/>
              <w:left w:val="nil"/>
              <w:bottom w:val="nil"/>
              <w:right w:val="nil"/>
            </w:tcBorders>
            <w:vAlign w:val="center"/>
            <w:hideMark/>
          </w:tcPr>
          <w:p w14:paraId="1695C373"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Habitat</w:t>
            </w:r>
          </w:p>
        </w:tc>
        <w:tc>
          <w:tcPr>
            <w:tcW w:w="964" w:type="dxa"/>
            <w:tcBorders>
              <w:top w:val="single" w:sz="8" w:space="0" w:color="auto"/>
              <w:left w:val="nil"/>
              <w:bottom w:val="nil"/>
              <w:right w:val="nil"/>
            </w:tcBorders>
            <w:vAlign w:val="center"/>
            <w:hideMark/>
          </w:tcPr>
          <w:p w14:paraId="0A77CAD4"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Sociality</w:t>
            </w:r>
          </w:p>
        </w:tc>
        <w:tc>
          <w:tcPr>
            <w:tcW w:w="1474" w:type="dxa"/>
            <w:tcBorders>
              <w:top w:val="single" w:sz="8" w:space="0" w:color="auto"/>
              <w:left w:val="nil"/>
              <w:bottom w:val="nil"/>
              <w:right w:val="nil"/>
            </w:tcBorders>
            <w:vAlign w:val="center"/>
            <w:hideMark/>
          </w:tcPr>
          <w:p w14:paraId="30ACD566"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Diet</w:t>
            </w:r>
          </w:p>
        </w:tc>
        <w:tc>
          <w:tcPr>
            <w:tcW w:w="1191" w:type="dxa"/>
            <w:tcBorders>
              <w:top w:val="single" w:sz="8" w:space="0" w:color="auto"/>
              <w:left w:val="nil"/>
              <w:bottom w:val="nil"/>
              <w:right w:val="nil"/>
            </w:tcBorders>
            <w:vAlign w:val="center"/>
            <w:hideMark/>
          </w:tcPr>
          <w:p w14:paraId="71836E3D"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color w:val="000000"/>
                <w:sz w:val="20"/>
                <w:szCs w:val="20"/>
                <w:lang w:eastAsia="en-AU"/>
              </w:rPr>
              <w:t>Method localisation - control covariate</w:t>
            </w:r>
          </w:p>
        </w:tc>
        <w:tc>
          <w:tcPr>
            <w:tcW w:w="964" w:type="dxa"/>
            <w:tcBorders>
              <w:top w:val="single" w:sz="8" w:space="0" w:color="auto"/>
              <w:left w:val="nil"/>
              <w:bottom w:val="nil"/>
              <w:right w:val="nil"/>
            </w:tcBorders>
            <w:vAlign w:val="center"/>
            <w:hideMark/>
          </w:tcPr>
          <w:p w14:paraId="5A28FF3D"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 xml:space="preserve">Call Type </w:t>
            </w:r>
          </w:p>
          <w:p w14:paraId="71D4A258" w14:textId="77777777" w:rsidR="00281D15" w:rsidRPr="006F1F5D" w:rsidRDefault="00281D15" w:rsidP="00C83390">
            <w:pPr>
              <w:spacing w:after="0"/>
              <w:jc w:val="center"/>
              <w:rPr>
                <w:rFonts w:ascii="Calibri" w:eastAsia="Times New Roman" w:hAnsi="Calibri" w:cs="Calibri"/>
                <w:b/>
                <w:bCs/>
                <w:lang w:eastAsia="en-AU"/>
              </w:rPr>
            </w:pPr>
            <w:r w:rsidRPr="006F1F5D">
              <w:rPr>
                <w:rFonts w:ascii="Calibri" w:eastAsia="Times New Roman" w:hAnsi="Calibri" w:cs="Calibri"/>
                <w:b/>
                <w:bCs/>
                <w:lang w:eastAsia="en-AU"/>
              </w:rPr>
              <w:t xml:space="preserve">* </w:t>
            </w:r>
          </w:p>
          <w:p w14:paraId="05650C59"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Habitat</w:t>
            </w:r>
          </w:p>
        </w:tc>
        <w:tc>
          <w:tcPr>
            <w:tcW w:w="1304" w:type="dxa"/>
            <w:tcBorders>
              <w:top w:val="single" w:sz="8" w:space="0" w:color="auto"/>
              <w:left w:val="nil"/>
              <w:bottom w:val="nil"/>
              <w:right w:val="nil"/>
            </w:tcBorders>
            <w:vAlign w:val="center"/>
            <w:hideMark/>
          </w:tcPr>
          <w:p w14:paraId="109767E9"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Evolutionary Parameter</w:t>
            </w:r>
          </w:p>
        </w:tc>
        <w:tc>
          <w:tcPr>
            <w:tcW w:w="1474" w:type="dxa"/>
            <w:tcBorders>
              <w:top w:val="single" w:sz="8" w:space="0" w:color="auto"/>
              <w:left w:val="nil"/>
              <w:bottom w:val="nil"/>
              <w:right w:val="nil"/>
            </w:tcBorders>
            <w:vAlign w:val="center"/>
            <w:hideMark/>
          </w:tcPr>
          <w:p w14:paraId="1B7A0441"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 xml:space="preserve">Evol. Param. 95 % CI (Lower, Upper) </w:t>
            </w:r>
          </w:p>
        </w:tc>
        <w:tc>
          <w:tcPr>
            <w:tcW w:w="419" w:type="dxa"/>
            <w:tcBorders>
              <w:top w:val="single" w:sz="8" w:space="0" w:color="auto"/>
              <w:left w:val="nil"/>
              <w:bottom w:val="nil"/>
              <w:right w:val="nil"/>
            </w:tcBorders>
            <w:vAlign w:val="center"/>
            <w:hideMark/>
          </w:tcPr>
          <w:p w14:paraId="3301E457"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df</w:t>
            </w:r>
          </w:p>
        </w:tc>
        <w:tc>
          <w:tcPr>
            <w:tcW w:w="873" w:type="dxa"/>
            <w:tcBorders>
              <w:top w:val="single" w:sz="8" w:space="0" w:color="auto"/>
              <w:left w:val="nil"/>
              <w:bottom w:val="nil"/>
              <w:right w:val="single" w:sz="8" w:space="0" w:color="auto"/>
            </w:tcBorders>
            <w:vAlign w:val="center"/>
            <w:hideMark/>
          </w:tcPr>
          <w:p w14:paraId="6AA1B651" w14:textId="77777777" w:rsidR="00281D15" w:rsidRPr="006F1F5D" w:rsidRDefault="00281D15" w:rsidP="00C83390">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AICc</w:t>
            </w:r>
          </w:p>
        </w:tc>
      </w:tr>
      <w:tr w:rsidR="00281D15" w:rsidRPr="006F1F5D" w14:paraId="395912BC" w14:textId="77777777" w:rsidTr="00C83390">
        <w:trPr>
          <w:trHeight w:val="288"/>
          <w:jc w:val="center"/>
        </w:trPr>
        <w:tc>
          <w:tcPr>
            <w:tcW w:w="1361" w:type="dxa"/>
            <w:tcBorders>
              <w:top w:val="single" w:sz="4" w:space="0" w:color="auto"/>
              <w:left w:val="single" w:sz="4" w:space="0" w:color="auto"/>
              <w:bottom w:val="nil"/>
              <w:right w:val="nil"/>
            </w:tcBorders>
            <w:noWrap/>
            <w:vAlign w:val="center"/>
            <w:hideMark/>
          </w:tcPr>
          <w:p w14:paraId="152A8B06"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ρ</w:t>
            </w:r>
          </w:p>
        </w:tc>
        <w:tc>
          <w:tcPr>
            <w:tcW w:w="1134" w:type="dxa"/>
            <w:tcBorders>
              <w:top w:val="single" w:sz="4" w:space="0" w:color="auto"/>
              <w:left w:val="nil"/>
              <w:bottom w:val="nil"/>
              <w:right w:val="nil"/>
            </w:tcBorders>
            <w:noWrap/>
            <w:vAlign w:val="center"/>
            <w:hideMark/>
          </w:tcPr>
          <w:p w14:paraId="1C242DCA"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sz w:val="20"/>
                <w:szCs w:val="20"/>
              </w:rPr>
              <w:t>2.63</w:t>
            </w:r>
            <w:r w:rsidRPr="006F1F5D">
              <w:rPr>
                <w:rFonts w:ascii="Calibri" w:hAnsi="Calibri" w:cs="Calibri"/>
                <w:sz w:val="20"/>
                <w:szCs w:val="20"/>
                <w:vertAlign w:val="superscript"/>
              </w:rPr>
              <w:t>***</w:t>
            </w:r>
          </w:p>
        </w:tc>
        <w:tc>
          <w:tcPr>
            <w:tcW w:w="1020" w:type="dxa"/>
            <w:tcBorders>
              <w:top w:val="single" w:sz="4" w:space="0" w:color="auto"/>
              <w:left w:val="nil"/>
              <w:bottom w:val="nil"/>
              <w:right w:val="nil"/>
            </w:tcBorders>
            <w:noWrap/>
            <w:vAlign w:val="center"/>
            <w:hideMark/>
          </w:tcPr>
          <w:p w14:paraId="32FD523C"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sz w:val="20"/>
                <w:szCs w:val="20"/>
              </w:rPr>
              <w:t>0.30</w:t>
            </w:r>
            <w:r w:rsidRPr="006F1F5D">
              <w:rPr>
                <w:rFonts w:ascii="Calibri" w:hAnsi="Calibri" w:cs="Calibri"/>
                <w:sz w:val="20"/>
                <w:szCs w:val="20"/>
                <w:vertAlign w:val="superscript"/>
              </w:rPr>
              <w:t>***</w:t>
            </w:r>
          </w:p>
        </w:tc>
        <w:tc>
          <w:tcPr>
            <w:tcW w:w="850" w:type="dxa"/>
            <w:tcBorders>
              <w:top w:val="single" w:sz="4" w:space="0" w:color="auto"/>
              <w:left w:val="nil"/>
              <w:bottom w:val="nil"/>
              <w:right w:val="nil"/>
            </w:tcBorders>
            <w:noWrap/>
            <w:vAlign w:val="center"/>
          </w:tcPr>
          <w:p w14:paraId="3B4895F3" w14:textId="77777777" w:rsidR="00281D15" w:rsidRPr="006F1F5D" w:rsidRDefault="00281D15" w:rsidP="00C83390">
            <w:pPr>
              <w:spacing w:after="0"/>
              <w:jc w:val="center"/>
              <w:rPr>
                <w:rFonts w:ascii="Calibri" w:eastAsia="Times New Roman" w:hAnsi="Calibri" w:cs="Calibri"/>
                <w:sz w:val="20"/>
                <w:szCs w:val="20"/>
                <w:vertAlign w:val="superscript"/>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020" w:type="dxa"/>
            <w:tcBorders>
              <w:top w:val="single" w:sz="4" w:space="0" w:color="auto"/>
              <w:left w:val="nil"/>
              <w:bottom w:val="nil"/>
              <w:right w:val="nil"/>
            </w:tcBorders>
            <w:noWrap/>
            <w:vAlign w:val="center"/>
          </w:tcPr>
          <w:p w14:paraId="6AAD500F"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single" w:sz="4" w:space="0" w:color="auto"/>
              <w:left w:val="nil"/>
              <w:bottom w:val="nil"/>
              <w:right w:val="nil"/>
            </w:tcBorders>
            <w:noWrap/>
            <w:vAlign w:val="center"/>
          </w:tcPr>
          <w:p w14:paraId="15E545EA"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p>
        </w:tc>
        <w:tc>
          <w:tcPr>
            <w:tcW w:w="1474" w:type="dxa"/>
            <w:tcBorders>
              <w:top w:val="single" w:sz="4" w:space="0" w:color="auto"/>
              <w:left w:val="nil"/>
              <w:bottom w:val="nil"/>
              <w:right w:val="nil"/>
            </w:tcBorders>
            <w:noWrap/>
            <w:vAlign w:val="center"/>
          </w:tcPr>
          <w:p w14:paraId="17B7DC28"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191" w:type="dxa"/>
            <w:tcBorders>
              <w:top w:val="single" w:sz="4" w:space="0" w:color="auto"/>
              <w:left w:val="nil"/>
              <w:bottom w:val="nil"/>
              <w:right w:val="nil"/>
            </w:tcBorders>
            <w:noWrap/>
            <w:vAlign w:val="center"/>
          </w:tcPr>
          <w:p w14:paraId="03859C36"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single" w:sz="4" w:space="0" w:color="auto"/>
              <w:left w:val="nil"/>
              <w:bottom w:val="nil"/>
              <w:right w:val="nil"/>
            </w:tcBorders>
            <w:noWrap/>
            <w:vAlign w:val="center"/>
          </w:tcPr>
          <w:p w14:paraId="37C68781"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304" w:type="dxa"/>
            <w:tcBorders>
              <w:top w:val="single" w:sz="4" w:space="0" w:color="auto"/>
              <w:left w:val="nil"/>
              <w:bottom w:val="nil"/>
              <w:right w:val="nil"/>
            </w:tcBorders>
            <w:noWrap/>
            <w:vAlign w:val="center"/>
          </w:tcPr>
          <w:p w14:paraId="56492911"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0.13</w:t>
            </w:r>
          </w:p>
        </w:tc>
        <w:tc>
          <w:tcPr>
            <w:tcW w:w="1474" w:type="dxa"/>
            <w:tcBorders>
              <w:top w:val="single" w:sz="4" w:space="0" w:color="auto"/>
              <w:left w:val="nil"/>
              <w:bottom w:val="nil"/>
              <w:right w:val="nil"/>
            </w:tcBorders>
            <w:noWrap/>
            <w:vAlign w:val="center"/>
          </w:tcPr>
          <w:p w14:paraId="4FB95CC6"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0.05, 0.36</w:t>
            </w:r>
          </w:p>
        </w:tc>
        <w:tc>
          <w:tcPr>
            <w:tcW w:w="419" w:type="dxa"/>
            <w:tcBorders>
              <w:top w:val="single" w:sz="4" w:space="0" w:color="auto"/>
              <w:left w:val="nil"/>
              <w:bottom w:val="nil"/>
              <w:right w:val="nil"/>
            </w:tcBorders>
            <w:noWrap/>
            <w:vAlign w:val="center"/>
            <w:hideMark/>
          </w:tcPr>
          <w:p w14:paraId="1528EB7A"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8</w:t>
            </w:r>
          </w:p>
        </w:tc>
        <w:tc>
          <w:tcPr>
            <w:tcW w:w="873" w:type="dxa"/>
            <w:tcBorders>
              <w:top w:val="single" w:sz="4" w:space="0" w:color="auto"/>
              <w:left w:val="nil"/>
              <w:bottom w:val="nil"/>
              <w:right w:val="single" w:sz="4" w:space="0" w:color="auto"/>
            </w:tcBorders>
            <w:noWrap/>
            <w:vAlign w:val="center"/>
            <w:hideMark/>
          </w:tcPr>
          <w:p w14:paraId="5DDE6F1A"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90.40</w:t>
            </w:r>
          </w:p>
        </w:tc>
      </w:tr>
      <w:tr w:rsidR="00281D15" w:rsidRPr="006F1F5D" w14:paraId="2E3B963E" w14:textId="77777777" w:rsidTr="00C83390">
        <w:trPr>
          <w:trHeight w:val="288"/>
          <w:jc w:val="center"/>
        </w:trPr>
        <w:tc>
          <w:tcPr>
            <w:tcW w:w="1361" w:type="dxa"/>
            <w:tcBorders>
              <w:top w:val="nil"/>
              <w:left w:val="single" w:sz="4" w:space="0" w:color="auto"/>
              <w:bottom w:val="nil"/>
              <w:right w:val="nil"/>
            </w:tcBorders>
            <w:noWrap/>
            <w:vAlign w:val="center"/>
            <w:hideMark/>
          </w:tcPr>
          <w:p w14:paraId="29308B6B"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ρ</w:t>
            </w:r>
          </w:p>
        </w:tc>
        <w:tc>
          <w:tcPr>
            <w:tcW w:w="1134" w:type="dxa"/>
            <w:tcBorders>
              <w:top w:val="nil"/>
              <w:left w:val="nil"/>
              <w:bottom w:val="nil"/>
              <w:right w:val="nil"/>
            </w:tcBorders>
            <w:noWrap/>
            <w:vAlign w:val="center"/>
          </w:tcPr>
          <w:p w14:paraId="46614889"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2.60</w:t>
            </w:r>
            <w:r w:rsidRPr="006F1F5D">
              <w:rPr>
                <w:rFonts w:ascii="Calibri" w:eastAsia="Times New Roman" w:hAnsi="Calibri" w:cs="Calibri"/>
                <w:sz w:val="20"/>
                <w:szCs w:val="20"/>
                <w:vertAlign w:val="superscript"/>
                <w:lang w:eastAsia="en-AU"/>
              </w:rPr>
              <w:t>***</w:t>
            </w:r>
          </w:p>
        </w:tc>
        <w:tc>
          <w:tcPr>
            <w:tcW w:w="1020" w:type="dxa"/>
            <w:tcBorders>
              <w:top w:val="nil"/>
              <w:left w:val="nil"/>
              <w:bottom w:val="nil"/>
              <w:right w:val="nil"/>
            </w:tcBorders>
            <w:noWrap/>
            <w:vAlign w:val="center"/>
          </w:tcPr>
          <w:p w14:paraId="1D28803F"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0.30</w:t>
            </w:r>
            <w:r w:rsidRPr="006F1F5D">
              <w:rPr>
                <w:rFonts w:ascii="Calibri" w:eastAsia="Times New Roman" w:hAnsi="Calibri" w:cs="Calibri"/>
                <w:sz w:val="20"/>
                <w:szCs w:val="20"/>
                <w:vertAlign w:val="superscript"/>
                <w:lang w:eastAsia="en-AU"/>
              </w:rPr>
              <w:t>***</w:t>
            </w:r>
          </w:p>
        </w:tc>
        <w:tc>
          <w:tcPr>
            <w:tcW w:w="850" w:type="dxa"/>
            <w:tcBorders>
              <w:top w:val="nil"/>
              <w:left w:val="nil"/>
              <w:bottom w:val="nil"/>
              <w:right w:val="nil"/>
            </w:tcBorders>
            <w:noWrap/>
            <w:vAlign w:val="center"/>
          </w:tcPr>
          <w:p w14:paraId="35CCA783"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020" w:type="dxa"/>
            <w:tcBorders>
              <w:top w:val="nil"/>
              <w:left w:val="nil"/>
              <w:bottom w:val="nil"/>
              <w:right w:val="nil"/>
            </w:tcBorders>
            <w:noWrap/>
            <w:vAlign w:val="center"/>
          </w:tcPr>
          <w:p w14:paraId="07431007"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32CAA24D"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474" w:type="dxa"/>
            <w:tcBorders>
              <w:top w:val="nil"/>
              <w:left w:val="nil"/>
              <w:bottom w:val="nil"/>
              <w:right w:val="nil"/>
            </w:tcBorders>
            <w:noWrap/>
            <w:vAlign w:val="center"/>
          </w:tcPr>
          <w:p w14:paraId="22C141EF"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center"/>
          </w:tcPr>
          <w:p w14:paraId="6B0B3F1E"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2981652D"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304" w:type="dxa"/>
            <w:tcBorders>
              <w:top w:val="nil"/>
              <w:left w:val="nil"/>
              <w:bottom w:val="nil"/>
              <w:right w:val="nil"/>
            </w:tcBorders>
            <w:noWrap/>
            <w:vAlign w:val="center"/>
          </w:tcPr>
          <w:p w14:paraId="64132BD0"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0.12</w:t>
            </w:r>
          </w:p>
        </w:tc>
        <w:tc>
          <w:tcPr>
            <w:tcW w:w="1474" w:type="dxa"/>
            <w:tcBorders>
              <w:top w:val="nil"/>
              <w:left w:val="nil"/>
              <w:bottom w:val="nil"/>
              <w:right w:val="nil"/>
            </w:tcBorders>
            <w:noWrap/>
            <w:vAlign w:val="center"/>
          </w:tcPr>
          <w:p w14:paraId="4E84BACE"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0.04, 0.34</w:t>
            </w:r>
          </w:p>
        </w:tc>
        <w:tc>
          <w:tcPr>
            <w:tcW w:w="419" w:type="dxa"/>
            <w:tcBorders>
              <w:top w:val="nil"/>
              <w:left w:val="nil"/>
              <w:bottom w:val="nil"/>
              <w:right w:val="nil"/>
            </w:tcBorders>
            <w:noWrap/>
            <w:vAlign w:val="center"/>
          </w:tcPr>
          <w:p w14:paraId="54FF4E6C"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7</w:t>
            </w:r>
          </w:p>
        </w:tc>
        <w:tc>
          <w:tcPr>
            <w:tcW w:w="873" w:type="dxa"/>
            <w:tcBorders>
              <w:top w:val="nil"/>
              <w:left w:val="nil"/>
              <w:bottom w:val="nil"/>
              <w:right w:val="single" w:sz="4" w:space="0" w:color="auto"/>
            </w:tcBorders>
            <w:noWrap/>
            <w:vAlign w:val="center"/>
            <w:hideMark/>
          </w:tcPr>
          <w:p w14:paraId="61705A0D"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90.95</w:t>
            </w:r>
          </w:p>
        </w:tc>
      </w:tr>
      <w:tr w:rsidR="00281D15" w:rsidRPr="006F1F5D" w14:paraId="08C78BE8" w14:textId="77777777" w:rsidTr="00C83390">
        <w:trPr>
          <w:trHeight w:val="288"/>
          <w:jc w:val="center"/>
        </w:trPr>
        <w:tc>
          <w:tcPr>
            <w:tcW w:w="1361" w:type="dxa"/>
            <w:tcBorders>
              <w:top w:val="nil"/>
              <w:left w:val="single" w:sz="4" w:space="0" w:color="auto"/>
              <w:bottom w:val="nil"/>
              <w:right w:val="nil"/>
            </w:tcBorders>
            <w:noWrap/>
            <w:vAlign w:val="center"/>
            <w:hideMark/>
          </w:tcPr>
          <w:p w14:paraId="3EFF831E"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λ - Trait</w:t>
            </w:r>
          </w:p>
        </w:tc>
        <w:tc>
          <w:tcPr>
            <w:tcW w:w="1134" w:type="dxa"/>
            <w:tcBorders>
              <w:top w:val="nil"/>
              <w:left w:val="nil"/>
              <w:bottom w:val="nil"/>
              <w:right w:val="nil"/>
            </w:tcBorders>
            <w:noWrap/>
            <w:vAlign w:val="center"/>
          </w:tcPr>
          <w:p w14:paraId="6B55F162"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2.38</w:t>
            </w:r>
            <w:r w:rsidRPr="006F1F5D">
              <w:rPr>
                <w:rFonts w:ascii="Calibri" w:eastAsia="Times New Roman" w:hAnsi="Calibri" w:cs="Calibri"/>
                <w:sz w:val="20"/>
                <w:szCs w:val="20"/>
                <w:vertAlign w:val="superscript"/>
                <w:lang w:eastAsia="en-AU"/>
              </w:rPr>
              <w:t>***</w:t>
            </w:r>
          </w:p>
        </w:tc>
        <w:tc>
          <w:tcPr>
            <w:tcW w:w="1020" w:type="dxa"/>
            <w:tcBorders>
              <w:top w:val="nil"/>
              <w:left w:val="nil"/>
              <w:bottom w:val="nil"/>
              <w:right w:val="nil"/>
            </w:tcBorders>
            <w:noWrap/>
            <w:vAlign w:val="center"/>
          </w:tcPr>
          <w:p w14:paraId="5B1A347C"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0.27</w:t>
            </w:r>
            <w:r w:rsidRPr="006F1F5D">
              <w:rPr>
                <w:rFonts w:ascii="Calibri" w:eastAsia="Times New Roman" w:hAnsi="Calibri" w:cs="Calibri"/>
                <w:sz w:val="20"/>
                <w:szCs w:val="20"/>
                <w:vertAlign w:val="superscript"/>
                <w:lang w:eastAsia="en-AU"/>
              </w:rPr>
              <w:t>***</w:t>
            </w:r>
          </w:p>
        </w:tc>
        <w:tc>
          <w:tcPr>
            <w:tcW w:w="850" w:type="dxa"/>
            <w:tcBorders>
              <w:top w:val="nil"/>
              <w:left w:val="nil"/>
              <w:bottom w:val="nil"/>
              <w:right w:val="nil"/>
            </w:tcBorders>
            <w:noWrap/>
            <w:vAlign w:val="center"/>
          </w:tcPr>
          <w:p w14:paraId="175C6ADE"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020" w:type="dxa"/>
            <w:tcBorders>
              <w:top w:val="nil"/>
              <w:left w:val="nil"/>
              <w:bottom w:val="nil"/>
              <w:right w:val="nil"/>
            </w:tcBorders>
            <w:noWrap/>
            <w:vAlign w:val="center"/>
          </w:tcPr>
          <w:p w14:paraId="4F7C76C0"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74E4951D"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474" w:type="dxa"/>
            <w:tcBorders>
              <w:top w:val="nil"/>
              <w:left w:val="nil"/>
              <w:bottom w:val="nil"/>
              <w:right w:val="nil"/>
            </w:tcBorders>
            <w:noWrap/>
            <w:vAlign w:val="center"/>
          </w:tcPr>
          <w:p w14:paraId="003972EC"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center"/>
          </w:tcPr>
          <w:p w14:paraId="36FA851A"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43D10738"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304" w:type="dxa"/>
            <w:tcBorders>
              <w:top w:val="nil"/>
              <w:left w:val="nil"/>
              <w:bottom w:val="nil"/>
              <w:right w:val="nil"/>
            </w:tcBorders>
            <w:noWrap/>
            <w:vAlign w:val="center"/>
          </w:tcPr>
          <w:p w14:paraId="450ED03A"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0.72</w:t>
            </w:r>
          </w:p>
        </w:tc>
        <w:tc>
          <w:tcPr>
            <w:tcW w:w="1474" w:type="dxa"/>
            <w:tcBorders>
              <w:top w:val="nil"/>
              <w:left w:val="nil"/>
              <w:bottom w:val="nil"/>
              <w:right w:val="nil"/>
            </w:tcBorders>
            <w:noWrap/>
            <w:vAlign w:val="center"/>
          </w:tcPr>
          <w:p w14:paraId="64571596"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0.37, 0.96</w:t>
            </w:r>
          </w:p>
        </w:tc>
        <w:tc>
          <w:tcPr>
            <w:tcW w:w="419" w:type="dxa"/>
            <w:tcBorders>
              <w:top w:val="nil"/>
              <w:left w:val="nil"/>
              <w:bottom w:val="nil"/>
              <w:right w:val="nil"/>
            </w:tcBorders>
            <w:noWrap/>
            <w:vAlign w:val="center"/>
          </w:tcPr>
          <w:p w14:paraId="7BE4177F"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6</w:t>
            </w:r>
          </w:p>
        </w:tc>
        <w:tc>
          <w:tcPr>
            <w:tcW w:w="873" w:type="dxa"/>
            <w:tcBorders>
              <w:top w:val="nil"/>
              <w:left w:val="nil"/>
              <w:bottom w:val="nil"/>
              <w:right w:val="single" w:sz="4" w:space="0" w:color="auto"/>
            </w:tcBorders>
            <w:noWrap/>
            <w:vAlign w:val="center"/>
            <w:hideMark/>
          </w:tcPr>
          <w:p w14:paraId="78665493"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91.46</w:t>
            </w:r>
          </w:p>
        </w:tc>
      </w:tr>
      <w:tr w:rsidR="00281D15" w:rsidRPr="006F1F5D" w14:paraId="03A6EAC6" w14:textId="77777777" w:rsidTr="00C83390">
        <w:trPr>
          <w:trHeight w:val="288"/>
          <w:jc w:val="center"/>
        </w:trPr>
        <w:tc>
          <w:tcPr>
            <w:tcW w:w="1361" w:type="dxa"/>
            <w:tcBorders>
              <w:top w:val="nil"/>
              <w:left w:val="single" w:sz="4" w:space="0" w:color="auto"/>
              <w:bottom w:val="nil"/>
              <w:right w:val="nil"/>
            </w:tcBorders>
            <w:noWrap/>
            <w:vAlign w:val="center"/>
            <w:hideMark/>
          </w:tcPr>
          <w:p w14:paraId="6A4F0A89"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ρ</w:t>
            </w:r>
          </w:p>
        </w:tc>
        <w:tc>
          <w:tcPr>
            <w:tcW w:w="1134" w:type="dxa"/>
            <w:tcBorders>
              <w:top w:val="nil"/>
              <w:left w:val="nil"/>
              <w:bottom w:val="nil"/>
              <w:right w:val="nil"/>
            </w:tcBorders>
            <w:noWrap/>
            <w:vAlign w:val="center"/>
          </w:tcPr>
          <w:p w14:paraId="75542001"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2.52</w:t>
            </w:r>
            <w:r w:rsidRPr="006F1F5D">
              <w:rPr>
                <w:rFonts w:ascii="Calibri" w:eastAsia="Times New Roman" w:hAnsi="Calibri" w:cs="Calibri"/>
                <w:sz w:val="20"/>
                <w:szCs w:val="20"/>
                <w:vertAlign w:val="superscript"/>
                <w:lang w:eastAsia="en-AU"/>
              </w:rPr>
              <w:t>***</w:t>
            </w:r>
          </w:p>
        </w:tc>
        <w:tc>
          <w:tcPr>
            <w:tcW w:w="1020" w:type="dxa"/>
            <w:tcBorders>
              <w:top w:val="nil"/>
              <w:left w:val="nil"/>
              <w:bottom w:val="nil"/>
              <w:right w:val="nil"/>
            </w:tcBorders>
            <w:noWrap/>
            <w:vAlign w:val="center"/>
          </w:tcPr>
          <w:p w14:paraId="375CB854"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0.26</w:t>
            </w:r>
            <w:r w:rsidRPr="006F1F5D">
              <w:rPr>
                <w:rFonts w:ascii="Calibri" w:eastAsia="Times New Roman" w:hAnsi="Calibri" w:cs="Calibri"/>
                <w:sz w:val="20"/>
                <w:szCs w:val="20"/>
                <w:vertAlign w:val="superscript"/>
                <w:lang w:eastAsia="en-AU"/>
              </w:rPr>
              <w:t>***</w:t>
            </w:r>
          </w:p>
        </w:tc>
        <w:tc>
          <w:tcPr>
            <w:tcW w:w="850" w:type="dxa"/>
            <w:tcBorders>
              <w:top w:val="nil"/>
              <w:left w:val="nil"/>
              <w:bottom w:val="nil"/>
              <w:right w:val="nil"/>
            </w:tcBorders>
            <w:noWrap/>
            <w:vAlign w:val="center"/>
          </w:tcPr>
          <w:p w14:paraId="7B1852FE"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020" w:type="dxa"/>
            <w:tcBorders>
              <w:top w:val="nil"/>
              <w:left w:val="nil"/>
              <w:bottom w:val="nil"/>
              <w:right w:val="nil"/>
            </w:tcBorders>
            <w:noWrap/>
            <w:vAlign w:val="center"/>
          </w:tcPr>
          <w:p w14:paraId="6F34CA5D"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574447CC" w14:textId="3DDAAF2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p>
        </w:tc>
        <w:tc>
          <w:tcPr>
            <w:tcW w:w="1474" w:type="dxa"/>
            <w:tcBorders>
              <w:top w:val="nil"/>
              <w:left w:val="nil"/>
              <w:bottom w:val="nil"/>
              <w:right w:val="nil"/>
            </w:tcBorders>
            <w:noWrap/>
            <w:vAlign w:val="center"/>
          </w:tcPr>
          <w:p w14:paraId="71833A3E"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center"/>
          </w:tcPr>
          <w:p w14:paraId="525E5442"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07D34C02"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304" w:type="dxa"/>
            <w:tcBorders>
              <w:top w:val="nil"/>
              <w:left w:val="nil"/>
              <w:bottom w:val="nil"/>
              <w:right w:val="nil"/>
            </w:tcBorders>
            <w:noWrap/>
            <w:vAlign w:val="center"/>
          </w:tcPr>
          <w:p w14:paraId="5017AF02"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0.15</w:t>
            </w:r>
          </w:p>
        </w:tc>
        <w:tc>
          <w:tcPr>
            <w:tcW w:w="1474" w:type="dxa"/>
            <w:tcBorders>
              <w:top w:val="nil"/>
              <w:left w:val="nil"/>
              <w:bottom w:val="nil"/>
              <w:right w:val="nil"/>
            </w:tcBorders>
            <w:noWrap/>
            <w:vAlign w:val="center"/>
          </w:tcPr>
          <w:p w14:paraId="37A1C81A"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0.05, 0.40</w:t>
            </w:r>
          </w:p>
        </w:tc>
        <w:tc>
          <w:tcPr>
            <w:tcW w:w="419" w:type="dxa"/>
            <w:tcBorders>
              <w:top w:val="nil"/>
              <w:left w:val="nil"/>
              <w:bottom w:val="nil"/>
              <w:right w:val="nil"/>
            </w:tcBorders>
            <w:noWrap/>
            <w:vAlign w:val="center"/>
          </w:tcPr>
          <w:p w14:paraId="54866842"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7</w:t>
            </w:r>
          </w:p>
        </w:tc>
        <w:tc>
          <w:tcPr>
            <w:tcW w:w="873" w:type="dxa"/>
            <w:tcBorders>
              <w:top w:val="nil"/>
              <w:left w:val="nil"/>
              <w:bottom w:val="nil"/>
              <w:right w:val="single" w:sz="4" w:space="0" w:color="auto"/>
            </w:tcBorders>
            <w:noWrap/>
            <w:vAlign w:val="center"/>
            <w:hideMark/>
          </w:tcPr>
          <w:p w14:paraId="435A8B83"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91.76</w:t>
            </w:r>
          </w:p>
        </w:tc>
      </w:tr>
      <w:tr w:rsidR="00281D15" w:rsidRPr="006F1F5D" w14:paraId="3F417056" w14:textId="77777777" w:rsidTr="00C83390">
        <w:trPr>
          <w:trHeight w:val="288"/>
          <w:jc w:val="center"/>
        </w:trPr>
        <w:tc>
          <w:tcPr>
            <w:tcW w:w="1361" w:type="dxa"/>
            <w:tcBorders>
              <w:top w:val="nil"/>
              <w:left w:val="single" w:sz="4" w:space="0" w:color="auto"/>
              <w:bottom w:val="nil"/>
              <w:right w:val="nil"/>
            </w:tcBorders>
            <w:noWrap/>
            <w:vAlign w:val="center"/>
            <w:hideMark/>
          </w:tcPr>
          <w:p w14:paraId="35895AAA"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ρ</w:t>
            </w:r>
          </w:p>
        </w:tc>
        <w:tc>
          <w:tcPr>
            <w:tcW w:w="1134" w:type="dxa"/>
            <w:tcBorders>
              <w:top w:val="nil"/>
              <w:left w:val="nil"/>
              <w:bottom w:val="nil"/>
              <w:right w:val="nil"/>
            </w:tcBorders>
            <w:noWrap/>
            <w:vAlign w:val="center"/>
          </w:tcPr>
          <w:p w14:paraId="7167F017"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2.82</w:t>
            </w:r>
            <w:r w:rsidRPr="006F1F5D">
              <w:rPr>
                <w:rFonts w:ascii="Calibri" w:eastAsia="Times New Roman" w:hAnsi="Calibri" w:cs="Calibri"/>
                <w:sz w:val="20"/>
                <w:szCs w:val="20"/>
                <w:vertAlign w:val="superscript"/>
                <w:lang w:eastAsia="en-AU"/>
              </w:rPr>
              <w:t>***</w:t>
            </w:r>
          </w:p>
        </w:tc>
        <w:tc>
          <w:tcPr>
            <w:tcW w:w="1020" w:type="dxa"/>
            <w:tcBorders>
              <w:top w:val="nil"/>
              <w:left w:val="nil"/>
              <w:bottom w:val="nil"/>
              <w:right w:val="nil"/>
            </w:tcBorders>
            <w:noWrap/>
            <w:vAlign w:val="center"/>
          </w:tcPr>
          <w:p w14:paraId="3B72955F"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0.28</w:t>
            </w:r>
            <w:r w:rsidRPr="006F1F5D">
              <w:rPr>
                <w:rFonts w:ascii="Calibri" w:eastAsia="Times New Roman" w:hAnsi="Calibri" w:cs="Calibri"/>
                <w:sz w:val="20"/>
                <w:szCs w:val="20"/>
                <w:vertAlign w:val="superscript"/>
                <w:lang w:eastAsia="en-AU"/>
              </w:rPr>
              <w:t>***</w:t>
            </w:r>
          </w:p>
        </w:tc>
        <w:tc>
          <w:tcPr>
            <w:tcW w:w="850" w:type="dxa"/>
            <w:tcBorders>
              <w:top w:val="nil"/>
              <w:left w:val="nil"/>
              <w:bottom w:val="nil"/>
              <w:right w:val="nil"/>
            </w:tcBorders>
            <w:noWrap/>
            <w:vAlign w:val="center"/>
          </w:tcPr>
          <w:p w14:paraId="35D93075"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020" w:type="dxa"/>
            <w:tcBorders>
              <w:top w:val="nil"/>
              <w:left w:val="nil"/>
              <w:bottom w:val="nil"/>
              <w:right w:val="nil"/>
            </w:tcBorders>
            <w:noWrap/>
            <w:vAlign w:val="center"/>
          </w:tcPr>
          <w:p w14:paraId="6824D543"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68166698"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474" w:type="dxa"/>
            <w:tcBorders>
              <w:top w:val="nil"/>
              <w:left w:val="nil"/>
              <w:bottom w:val="nil"/>
              <w:right w:val="nil"/>
            </w:tcBorders>
            <w:noWrap/>
            <w:vAlign w:val="center"/>
          </w:tcPr>
          <w:p w14:paraId="3E6ACDB4"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H = +, O = +</w:t>
            </w:r>
          </w:p>
        </w:tc>
        <w:tc>
          <w:tcPr>
            <w:tcW w:w="1191" w:type="dxa"/>
            <w:tcBorders>
              <w:top w:val="nil"/>
              <w:left w:val="nil"/>
              <w:bottom w:val="nil"/>
              <w:right w:val="nil"/>
            </w:tcBorders>
            <w:noWrap/>
            <w:vAlign w:val="center"/>
          </w:tcPr>
          <w:p w14:paraId="22624F3B"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30863FEF"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304" w:type="dxa"/>
            <w:tcBorders>
              <w:top w:val="nil"/>
              <w:left w:val="nil"/>
              <w:bottom w:val="nil"/>
              <w:right w:val="nil"/>
            </w:tcBorders>
            <w:noWrap/>
            <w:vAlign w:val="center"/>
          </w:tcPr>
          <w:p w14:paraId="294F81D4"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0.14</w:t>
            </w:r>
          </w:p>
        </w:tc>
        <w:tc>
          <w:tcPr>
            <w:tcW w:w="1474" w:type="dxa"/>
            <w:tcBorders>
              <w:top w:val="nil"/>
              <w:left w:val="nil"/>
              <w:bottom w:val="nil"/>
              <w:right w:val="nil"/>
            </w:tcBorders>
            <w:noWrap/>
            <w:vAlign w:val="center"/>
          </w:tcPr>
          <w:p w14:paraId="6A3458DC"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0.05, 0.38</w:t>
            </w:r>
          </w:p>
        </w:tc>
        <w:tc>
          <w:tcPr>
            <w:tcW w:w="419" w:type="dxa"/>
            <w:tcBorders>
              <w:top w:val="nil"/>
              <w:left w:val="nil"/>
              <w:bottom w:val="nil"/>
              <w:right w:val="nil"/>
            </w:tcBorders>
            <w:noWrap/>
            <w:vAlign w:val="center"/>
          </w:tcPr>
          <w:p w14:paraId="7541EE9F"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10</w:t>
            </w:r>
          </w:p>
        </w:tc>
        <w:tc>
          <w:tcPr>
            <w:tcW w:w="873" w:type="dxa"/>
            <w:tcBorders>
              <w:top w:val="nil"/>
              <w:left w:val="nil"/>
              <w:bottom w:val="nil"/>
              <w:right w:val="single" w:sz="4" w:space="0" w:color="auto"/>
            </w:tcBorders>
            <w:noWrap/>
            <w:vAlign w:val="center"/>
            <w:hideMark/>
          </w:tcPr>
          <w:p w14:paraId="7D6C4FE1"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92.02</w:t>
            </w:r>
          </w:p>
        </w:tc>
      </w:tr>
      <w:tr w:rsidR="00281D15" w:rsidRPr="006F1F5D" w14:paraId="3B671A2A" w14:textId="77777777" w:rsidTr="00C83390">
        <w:trPr>
          <w:trHeight w:val="288"/>
          <w:jc w:val="center"/>
        </w:trPr>
        <w:tc>
          <w:tcPr>
            <w:tcW w:w="1361" w:type="dxa"/>
            <w:tcBorders>
              <w:top w:val="nil"/>
              <w:left w:val="single" w:sz="4" w:space="0" w:color="auto"/>
              <w:bottom w:val="nil"/>
              <w:right w:val="nil"/>
            </w:tcBorders>
            <w:noWrap/>
            <w:vAlign w:val="center"/>
            <w:hideMark/>
          </w:tcPr>
          <w:p w14:paraId="4C7F67FC"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λ - Trait</w:t>
            </w:r>
          </w:p>
        </w:tc>
        <w:tc>
          <w:tcPr>
            <w:tcW w:w="1134" w:type="dxa"/>
            <w:tcBorders>
              <w:top w:val="nil"/>
              <w:left w:val="nil"/>
              <w:bottom w:val="nil"/>
              <w:right w:val="nil"/>
            </w:tcBorders>
            <w:noWrap/>
            <w:vAlign w:val="center"/>
          </w:tcPr>
          <w:p w14:paraId="4EC51918"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2.47</w:t>
            </w:r>
            <w:r w:rsidRPr="006F1F5D">
              <w:rPr>
                <w:rFonts w:ascii="Calibri" w:eastAsia="Times New Roman" w:hAnsi="Calibri" w:cs="Calibri"/>
                <w:sz w:val="20"/>
                <w:szCs w:val="20"/>
                <w:vertAlign w:val="superscript"/>
                <w:lang w:eastAsia="en-AU"/>
              </w:rPr>
              <w:t>***</w:t>
            </w:r>
          </w:p>
        </w:tc>
        <w:tc>
          <w:tcPr>
            <w:tcW w:w="1020" w:type="dxa"/>
            <w:tcBorders>
              <w:top w:val="nil"/>
              <w:left w:val="nil"/>
              <w:bottom w:val="nil"/>
              <w:right w:val="nil"/>
            </w:tcBorders>
            <w:noWrap/>
            <w:vAlign w:val="center"/>
          </w:tcPr>
          <w:p w14:paraId="7A6092CB"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0.29</w:t>
            </w:r>
            <w:r w:rsidRPr="006F1F5D">
              <w:rPr>
                <w:rFonts w:ascii="Calibri" w:eastAsia="Times New Roman" w:hAnsi="Calibri" w:cs="Calibri"/>
                <w:sz w:val="20"/>
                <w:szCs w:val="20"/>
                <w:vertAlign w:val="superscript"/>
                <w:lang w:eastAsia="en-AU"/>
              </w:rPr>
              <w:t>***</w:t>
            </w:r>
          </w:p>
        </w:tc>
        <w:tc>
          <w:tcPr>
            <w:tcW w:w="850" w:type="dxa"/>
            <w:tcBorders>
              <w:top w:val="nil"/>
              <w:left w:val="nil"/>
              <w:bottom w:val="nil"/>
              <w:right w:val="nil"/>
            </w:tcBorders>
            <w:noWrap/>
            <w:vAlign w:val="center"/>
          </w:tcPr>
          <w:p w14:paraId="65EC7738"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020" w:type="dxa"/>
            <w:tcBorders>
              <w:top w:val="nil"/>
              <w:left w:val="nil"/>
              <w:bottom w:val="nil"/>
              <w:right w:val="nil"/>
            </w:tcBorders>
            <w:noWrap/>
            <w:vAlign w:val="center"/>
          </w:tcPr>
          <w:p w14:paraId="3BA69AC0"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p>
        </w:tc>
        <w:tc>
          <w:tcPr>
            <w:tcW w:w="964" w:type="dxa"/>
            <w:tcBorders>
              <w:top w:val="nil"/>
              <w:left w:val="nil"/>
              <w:bottom w:val="nil"/>
              <w:right w:val="nil"/>
            </w:tcBorders>
            <w:noWrap/>
            <w:vAlign w:val="center"/>
          </w:tcPr>
          <w:p w14:paraId="018B97D0" w14:textId="009F6E78"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p>
        </w:tc>
        <w:tc>
          <w:tcPr>
            <w:tcW w:w="1474" w:type="dxa"/>
            <w:tcBorders>
              <w:top w:val="nil"/>
              <w:left w:val="nil"/>
              <w:bottom w:val="nil"/>
              <w:right w:val="nil"/>
            </w:tcBorders>
            <w:noWrap/>
            <w:vAlign w:val="center"/>
          </w:tcPr>
          <w:p w14:paraId="634BB4CB"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center"/>
          </w:tcPr>
          <w:p w14:paraId="6A63AC5B"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0CD817D9"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304" w:type="dxa"/>
            <w:tcBorders>
              <w:top w:val="nil"/>
              <w:left w:val="nil"/>
              <w:bottom w:val="nil"/>
              <w:right w:val="nil"/>
            </w:tcBorders>
            <w:noWrap/>
            <w:vAlign w:val="center"/>
          </w:tcPr>
          <w:p w14:paraId="59178BD0"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0.72</w:t>
            </w:r>
          </w:p>
        </w:tc>
        <w:tc>
          <w:tcPr>
            <w:tcW w:w="1474" w:type="dxa"/>
            <w:tcBorders>
              <w:top w:val="nil"/>
              <w:left w:val="nil"/>
              <w:bottom w:val="nil"/>
              <w:right w:val="nil"/>
            </w:tcBorders>
            <w:noWrap/>
            <w:vAlign w:val="center"/>
          </w:tcPr>
          <w:p w14:paraId="775B9C4D"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0.37, 0.96</w:t>
            </w:r>
          </w:p>
        </w:tc>
        <w:tc>
          <w:tcPr>
            <w:tcW w:w="419" w:type="dxa"/>
            <w:tcBorders>
              <w:top w:val="nil"/>
              <w:left w:val="nil"/>
              <w:bottom w:val="nil"/>
              <w:right w:val="nil"/>
            </w:tcBorders>
            <w:noWrap/>
            <w:vAlign w:val="center"/>
          </w:tcPr>
          <w:p w14:paraId="10882BD7"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7</w:t>
            </w:r>
          </w:p>
        </w:tc>
        <w:tc>
          <w:tcPr>
            <w:tcW w:w="873" w:type="dxa"/>
            <w:tcBorders>
              <w:top w:val="nil"/>
              <w:left w:val="nil"/>
              <w:bottom w:val="nil"/>
              <w:right w:val="single" w:sz="4" w:space="0" w:color="auto"/>
            </w:tcBorders>
            <w:noWrap/>
            <w:vAlign w:val="center"/>
            <w:hideMark/>
          </w:tcPr>
          <w:p w14:paraId="53067FF1"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92.23</w:t>
            </w:r>
          </w:p>
        </w:tc>
      </w:tr>
      <w:tr w:rsidR="00281D15" w:rsidRPr="006F1F5D" w14:paraId="21C9A94F" w14:textId="77777777" w:rsidTr="00C83390">
        <w:trPr>
          <w:trHeight w:val="288"/>
          <w:jc w:val="center"/>
        </w:trPr>
        <w:tc>
          <w:tcPr>
            <w:tcW w:w="1361" w:type="dxa"/>
            <w:tcBorders>
              <w:top w:val="nil"/>
              <w:left w:val="single" w:sz="4" w:space="0" w:color="auto"/>
              <w:bottom w:val="nil"/>
              <w:right w:val="nil"/>
            </w:tcBorders>
            <w:noWrap/>
            <w:vAlign w:val="center"/>
            <w:hideMark/>
          </w:tcPr>
          <w:p w14:paraId="7D63A062"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λ - Trait</w:t>
            </w:r>
          </w:p>
        </w:tc>
        <w:tc>
          <w:tcPr>
            <w:tcW w:w="1134" w:type="dxa"/>
            <w:tcBorders>
              <w:top w:val="nil"/>
              <w:left w:val="nil"/>
              <w:bottom w:val="nil"/>
              <w:right w:val="nil"/>
            </w:tcBorders>
            <w:noWrap/>
            <w:vAlign w:val="center"/>
          </w:tcPr>
          <w:p w14:paraId="720CDBB7"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2.69</w:t>
            </w:r>
            <w:r w:rsidRPr="006F1F5D">
              <w:rPr>
                <w:rFonts w:ascii="Calibri" w:eastAsia="Times New Roman" w:hAnsi="Calibri" w:cs="Calibri"/>
                <w:sz w:val="20"/>
                <w:szCs w:val="20"/>
                <w:vertAlign w:val="superscript"/>
                <w:lang w:eastAsia="en-AU"/>
              </w:rPr>
              <w:t>***</w:t>
            </w:r>
          </w:p>
        </w:tc>
        <w:tc>
          <w:tcPr>
            <w:tcW w:w="1020" w:type="dxa"/>
            <w:tcBorders>
              <w:top w:val="nil"/>
              <w:left w:val="nil"/>
              <w:bottom w:val="nil"/>
              <w:right w:val="nil"/>
            </w:tcBorders>
            <w:noWrap/>
            <w:vAlign w:val="center"/>
          </w:tcPr>
          <w:p w14:paraId="7255EF18"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0.27</w:t>
            </w:r>
            <w:r w:rsidRPr="006F1F5D">
              <w:rPr>
                <w:rFonts w:ascii="Calibri" w:eastAsia="Times New Roman" w:hAnsi="Calibri" w:cs="Calibri"/>
                <w:sz w:val="20"/>
                <w:szCs w:val="20"/>
                <w:vertAlign w:val="superscript"/>
                <w:lang w:eastAsia="en-AU"/>
              </w:rPr>
              <w:t>***</w:t>
            </w:r>
          </w:p>
        </w:tc>
        <w:tc>
          <w:tcPr>
            <w:tcW w:w="850" w:type="dxa"/>
            <w:tcBorders>
              <w:top w:val="nil"/>
              <w:left w:val="nil"/>
              <w:bottom w:val="nil"/>
              <w:right w:val="nil"/>
            </w:tcBorders>
            <w:noWrap/>
            <w:vAlign w:val="center"/>
          </w:tcPr>
          <w:p w14:paraId="65C2500C"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020" w:type="dxa"/>
            <w:tcBorders>
              <w:top w:val="nil"/>
              <w:left w:val="nil"/>
              <w:bottom w:val="nil"/>
              <w:right w:val="nil"/>
            </w:tcBorders>
            <w:noWrap/>
            <w:vAlign w:val="center"/>
          </w:tcPr>
          <w:p w14:paraId="6A85BE97"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p>
        </w:tc>
        <w:tc>
          <w:tcPr>
            <w:tcW w:w="964" w:type="dxa"/>
            <w:tcBorders>
              <w:top w:val="nil"/>
              <w:left w:val="nil"/>
              <w:bottom w:val="nil"/>
              <w:right w:val="nil"/>
            </w:tcBorders>
            <w:noWrap/>
            <w:vAlign w:val="center"/>
          </w:tcPr>
          <w:p w14:paraId="27ED85B7"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474" w:type="dxa"/>
            <w:tcBorders>
              <w:top w:val="nil"/>
              <w:left w:val="nil"/>
              <w:bottom w:val="nil"/>
              <w:right w:val="nil"/>
            </w:tcBorders>
            <w:noWrap/>
            <w:vAlign w:val="center"/>
          </w:tcPr>
          <w:p w14:paraId="5E2F95AB"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H = +, O = +</w:t>
            </w:r>
          </w:p>
        </w:tc>
        <w:tc>
          <w:tcPr>
            <w:tcW w:w="1191" w:type="dxa"/>
            <w:tcBorders>
              <w:top w:val="nil"/>
              <w:left w:val="nil"/>
              <w:bottom w:val="nil"/>
              <w:right w:val="nil"/>
            </w:tcBorders>
            <w:noWrap/>
            <w:vAlign w:val="center"/>
          </w:tcPr>
          <w:p w14:paraId="628DB94E"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720ACCA9"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304" w:type="dxa"/>
            <w:tcBorders>
              <w:top w:val="nil"/>
              <w:left w:val="nil"/>
              <w:bottom w:val="nil"/>
              <w:right w:val="nil"/>
            </w:tcBorders>
            <w:noWrap/>
            <w:vAlign w:val="center"/>
          </w:tcPr>
          <w:p w14:paraId="235A5BBE"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0.72</w:t>
            </w:r>
          </w:p>
        </w:tc>
        <w:tc>
          <w:tcPr>
            <w:tcW w:w="1474" w:type="dxa"/>
            <w:tcBorders>
              <w:top w:val="nil"/>
              <w:left w:val="nil"/>
              <w:bottom w:val="nil"/>
              <w:right w:val="nil"/>
            </w:tcBorders>
            <w:noWrap/>
            <w:vAlign w:val="center"/>
          </w:tcPr>
          <w:p w14:paraId="5C7E54AC"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0.37, 0.96</w:t>
            </w:r>
          </w:p>
        </w:tc>
        <w:tc>
          <w:tcPr>
            <w:tcW w:w="419" w:type="dxa"/>
            <w:tcBorders>
              <w:top w:val="nil"/>
              <w:left w:val="nil"/>
              <w:bottom w:val="nil"/>
              <w:right w:val="nil"/>
            </w:tcBorders>
            <w:noWrap/>
            <w:vAlign w:val="center"/>
          </w:tcPr>
          <w:p w14:paraId="758343B7"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9</w:t>
            </w:r>
          </w:p>
        </w:tc>
        <w:tc>
          <w:tcPr>
            <w:tcW w:w="873" w:type="dxa"/>
            <w:tcBorders>
              <w:top w:val="nil"/>
              <w:left w:val="nil"/>
              <w:bottom w:val="nil"/>
              <w:right w:val="single" w:sz="4" w:space="0" w:color="auto"/>
            </w:tcBorders>
            <w:noWrap/>
            <w:vAlign w:val="center"/>
            <w:hideMark/>
          </w:tcPr>
          <w:p w14:paraId="47C9BFA3"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93.00</w:t>
            </w:r>
          </w:p>
        </w:tc>
      </w:tr>
      <w:tr w:rsidR="00281D15" w:rsidRPr="006F1F5D" w14:paraId="240DA2EB" w14:textId="77777777" w:rsidTr="00C83390">
        <w:trPr>
          <w:trHeight w:val="288"/>
          <w:jc w:val="center"/>
        </w:trPr>
        <w:tc>
          <w:tcPr>
            <w:tcW w:w="1361" w:type="dxa"/>
            <w:tcBorders>
              <w:top w:val="nil"/>
              <w:left w:val="single" w:sz="4" w:space="0" w:color="auto"/>
              <w:bottom w:val="nil"/>
              <w:right w:val="nil"/>
            </w:tcBorders>
            <w:noWrap/>
            <w:vAlign w:val="center"/>
            <w:hideMark/>
          </w:tcPr>
          <w:p w14:paraId="5070EE0D"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λ</w:t>
            </w:r>
          </w:p>
        </w:tc>
        <w:tc>
          <w:tcPr>
            <w:tcW w:w="1134" w:type="dxa"/>
            <w:tcBorders>
              <w:top w:val="nil"/>
              <w:left w:val="nil"/>
              <w:bottom w:val="nil"/>
              <w:right w:val="nil"/>
            </w:tcBorders>
            <w:noWrap/>
            <w:vAlign w:val="center"/>
          </w:tcPr>
          <w:p w14:paraId="176944F6"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2.34</w:t>
            </w:r>
            <w:r w:rsidRPr="006F1F5D">
              <w:rPr>
                <w:rFonts w:ascii="Calibri" w:eastAsia="Times New Roman" w:hAnsi="Calibri" w:cs="Calibri"/>
                <w:sz w:val="20"/>
                <w:szCs w:val="20"/>
                <w:vertAlign w:val="superscript"/>
                <w:lang w:eastAsia="en-AU"/>
              </w:rPr>
              <w:t>***</w:t>
            </w:r>
          </w:p>
        </w:tc>
        <w:tc>
          <w:tcPr>
            <w:tcW w:w="1020" w:type="dxa"/>
            <w:tcBorders>
              <w:top w:val="nil"/>
              <w:left w:val="nil"/>
              <w:bottom w:val="nil"/>
              <w:right w:val="nil"/>
            </w:tcBorders>
            <w:noWrap/>
            <w:vAlign w:val="center"/>
          </w:tcPr>
          <w:p w14:paraId="3C875BD9"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0.28</w:t>
            </w:r>
            <w:r w:rsidRPr="006F1F5D">
              <w:rPr>
                <w:rFonts w:ascii="Calibri" w:eastAsia="Times New Roman" w:hAnsi="Calibri" w:cs="Calibri"/>
                <w:sz w:val="20"/>
                <w:szCs w:val="20"/>
                <w:vertAlign w:val="superscript"/>
                <w:lang w:eastAsia="en-AU"/>
              </w:rPr>
              <w:t>***</w:t>
            </w:r>
          </w:p>
        </w:tc>
        <w:tc>
          <w:tcPr>
            <w:tcW w:w="850" w:type="dxa"/>
            <w:tcBorders>
              <w:top w:val="nil"/>
              <w:left w:val="nil"/>
              <w:bottom w:val="nil"/>
              <w:right w:val="nil"/>
            </w:tcBorders>
            <w:noWrap/>
            <w:vAlign w:val="center"/>
          </w:tcPr>
          <w:p w14:paraId="2FDB5C70"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020" w:type="dxa"/>
            <w:tcBorders>
              <w:top w:val="nil"/>
              <w:left w:val="nil"/>
              <w:bottom w:val="nil"/>
              <w:right w:val="nil"/>
            </w:tcBorders>
            <w:noWrap/>
            <w:vAlign w:val="center"/>
          </w:tcPr>
          <w:p w14:paraId="0D760EE8"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05268212"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474" w:type="dxa"/>
            <w:tcBorders>
              <w:top w:val="nil"/>
              <w:left w:val="nil"/>
              <w:bottom w:val="nil"/>
              <w:right w:val="nil"/>
            </w:tcBorders>
            <w:noWrap/>
            <w:vAlign w:val="center"/>
          </w:tcPr>
          <w:p w14:paraId="3158B153"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center"/>
          </w:tcPr>
          <w:p w14:paraId="32978D40"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7B12B0C1"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304" w:type="dxa"/>
            <w:tcBorders>
              <w:top w:val="nil"/>
              <w:left w:val="nil"/>
              <w:bottom w:val="nil"/>
              <w:right w:val="nil"/>
            </w:tcBorders>
            <w:noWrap/>
            <w:vAlign w:val="center"/>
          </w:tcPr>
          <w:p w14:paraId="1713DA85"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0.79</w:t>
            </w:r>
          </w:p>
        </w:tc>
        <w:tc>
          <w:tcPr>
            <w:tcW w:w="1474" w:type="dxa"/>
            <w:tcBorders>
              <w:top w:val="nil"/>
              <w:left w:val="nil"/>
              <w:bottom w:val="nil"/>
              <w:right w:val="nil"/>
            </w:tcBorders>
            <w:noWrap/>
            <w:vAlign w:val="center"/>
          </w:tcPr>
          <w:p w14:paraId="6FB2E446"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0.53, 1.06</w:t>
            </w:r>
          </w:p>
        </w:tc>
        <w:tc>
          <w:tcPr>
            <w:tcW w:w="419" w:type="dxa"/>
            <w:tcBorders>
              <w:top w:val="nil"/>
              <w:left w:val="nil"/>
              <w:bottom w:val="nil"/>
              <w:right w:val="nil"/>
            </w:tcBorders>
            <w:noWrap/>
            <w:vAlign w:val="center"/>
          </w:tcPr>
          <w:p w14:paraId="3CEC47F7"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7</w:t>
            </w:r>
          </w:p>
        </w:tc>
        <w:tc>
          <w:tcPr>
            <w:tcW w:w="873" w:type="dxa"/>
            <w:tcBorders>
              <w:top w:val="nil"/>
              <w:left w:val="nil"/>
              <w:bottom w:val="nil"/>
              <w:right w:val="single" w:sz="4" w:space="0" w:color="auto"/>
            </w:tcBorders>
            <w:noWrap/>
            <w:vAlign w:val="center"/>
            <w:hideMark/>
          </w:tcPr>
          <w:p w14:paraId="4F91B65B"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93.71</w:t>
            </w:r>
          </w:p>
        </w:tc>
      </w:tr>
      <w:tr w:rsidR="00281D15" w:rsidRPr="006F1F5D" w14:paraId="25046551" w14:textId="77777777" w:rsidTr="00C83390">
        <w:trPr>
          <w:trHeight w:val="288"/>
          <w:jc w:val="center"/>
        </w:trPr>
        <w:tc>
          <w:tcPr>
            <w:tcW w:w="1361" w:type="dxa"/>
            <w:tcBorders>
              <w:top w:val="nil"/>
              <w:left w:val="single" w:sz="4" w:space="0" w:color="auto"/>
              <w:bottom w:val="nil"/>
              <w:right w:val="nil"/>
            </w:tcBorders>
            <w:noWrap/>
            <w:vAlign w:val="center"/>
            <w:hideMark/>
          </w:tcPr>
          <w:p w14:paraId="3A2FCD64"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λ</w:t>
            </w:r>
          </w:p>
        </w:tc>
        <w:tc>
          <w:tcPr>
            <w:tcW w:w="1134" w:type="dxa"/>
            <w:tcBorders>
              <w:top w:val="nil"/>
              <w:left w:val="nil"/>
              <w:bottom w:val="nil"/>
              <w:right w:val="nil"/>
            </w:tcBorders>
            <w:noWrap/>
            <w:vAlign w:val="center"/>
          </w:tcPr>
          <w:p w14:paraId="56E73BC2"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2.51</w:t>
            </w:r>
            <w:r w:rsidRPr="006F1F5D">
              <w:rPr>
                <w:rFonts w:ascii="Calibri" w:eastAsia="Times New Roman" w:hAnsi="Calibri" w:cs="Calibri"/>
                <w:sz w:val="20"/>
                <w:szCs w:val="20"/>
                <w:vertAlign w:val="superscript"/>
                <w:lang w:eastAsia="en-AU"/>
              </w:rPr>
              <w:t>***</w:t>
            </w:r>
          </w:p>
        </w:tc>
        <w:tc>
          <w:tcPr>
            <w:tcW w:w="1020" w:type="dxa"/>
            <w:tcBorders>
              <w:top w:val="nil"/>
              <w:left w:val="nil"/>
              <w:bottom w:val="nil"/>
              <w:right w:val="nil"/>
            </w:tcBorders>
            <w:noWrap/>
            <w:vAlign w:val="center"/>
          </w:tcPr>
          <w:p w14:paraId="7FEC77C9"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0.29</w:t>
            </w:r>
            <w:r w:rsidRPr="006F1F5D">
              <w:rPr>
                <w:rFonts w:ascii="Calibri" w:eastAsia="Times New Roman" w:hAnsi="Calibri" w:cs="Calibri"/>
                <w:sz w:val="20"/>
                <w:szCs w:val="20"/>
                <w:vertAlign w:val="superscript"/>
                <w:lang w:eastAsia="en-AU"/>
              </w:rPr>
              <w:t>***</w:t>
            </w:r>
          </w:p>
        </w:tc>
        <w:tc>
          <w:tcPr>
            <w:tcW w:w="850" w:type="dxa"/>
            <w:tcBorders>
              <w:top w:val="nil"/>
              <w:left w:val="nil"/>
              <w:bottom w:val="nil"/>
              <w:right w:val="nil"/>
            </w:tcBorders>
            <w:noWrap/>
            <w:vAlign w:val="center"/>
          </w:tcPr>
          <w:p w14:paraId="2DBC52F5"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020" w:type="dxa"/>
            <w:tcBorders>
              <w:top w:val="nil"/>
              <w:left w:val="nil"/>
              <w:bottom w:val="nil"/>
              <w:right w:val="nil"/>
            </w:tcBorders>
            <w:noWrap/>
            <w:vAlign w:val="center"/>
          </w:tcPr>
          <w:p w14:paraId="2CC73B13"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p>
        </w:tc>
        <w:tc>
          <w:tcPr>
            <w:tcW w:w="964" w:type="dxa"/>
            <w:tcBorders>
              <w:top w:val="nil"/>
              <w:left w:val="nil"/>
              <w:bottom w:val="nil"/>
              <w:right w:val="nil"/>
            </w:tcBorders>
            <w:noWrap/>
            <w:vAlign w:val="center"/>
          </w:tcPr>
          <w:p w14:paraId="723218F9"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p>
        </w:tc>
        <w:tc>
          <w:tcPr>
            <w:tcW w:w="1474" w:type="dxa"/>
            <w:tcBorders>
              <w:top w:val="nil"/>
              <w:left w:val="nil"/>
              <w:bottom w:val="nil"/>
              <w:right w:val="nil"/>
            </w:tcBorders>
            <w:noWrap/>
            <w:vAlign w:val="center"/>
          </w:tcPr>
          <w:p w14:paraId="06F4F6D5"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center"/>
          </w:tcPr>
          <w:p w14:paraId="7EADEBEB"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71408C75"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304" w:type="dxa"/>
            <w:tcBorders>
              <w:top w:val="nil"/>
              <w:left w:val="nil"/>
              <w:bottom w:val="nil"/>
              <w:right w:val="nil"/>
            </w:tcBorders>
            <w:noWrap/>
            <w:vAlign w:val="center"/>
          </w:tcPr>
          <w:p w14:paraId="54594888"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0.68</w:t>
            </w:r>
          </w:p>
        </w:tc>
        <w:tc>
          <w:tcPr>
            <w:tcW w:w="1474" w:type="dxa"/>
            <w:tcBorders>
              <w:top w:val="nil"/>
              <w:left w:val="nil"/>
              <w:bottom w:val="nil"/>
              <w:right w:val="nil"/>
            </w:tcBorders>
            <w:noWrap/>
            <w:vAlign w:val="center"/>
          </w:tcPr>
          <w:p w14:paraId="00407622"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0.25, 1.10</w:t>
            </w:r>
          </w:p>
        </w:tc>
        <w:tc>
          <w:tcPr>
            <w:tcW w:w="419" w:type="dxa"/>
            <w:tcBorders>
              <w:top w:val="nil"/>
              <w:left w:val="nil"/>
              <w:bottom w:val="nil"/>
              <w:right w:val="nil"/>
            </w:tcBorders>
            <w:noWrap/>
            <w:vAlign w:val="center"/>
          </w:tcPr>
          <w:p w14:paraId="440098F8"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8</w:t>
            </w:r>
          </w:p>
        </w:tc>
        <w:tc>
          <w:tcPr>
            <w:tcW w:w="873" w:type="dxa"/>
            <w:tcBorders>
              <w:top w:val="nil"/>
              <w:left w:val="nil"/>
              <w:bottom w:val="nil"/>
              <w:right w:val="single" w:sz="4" w:space="0" w:color="auto"/>
            </w:tcBorders>
            <w:noWrap/>
            <w:vAlign w:val="center"/>
            <w:hideMark/>
          </w:tcPr>
          <w:p w14:paraId="65F938C9"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94.73</w:t>
            </w:r>
          </w:p>
        </w:tc>
      </w:tr>
      <w:tr w:rsidR="00281D15" w:rsidRPr="006F1F5D" w14:paraId="727E5411" w14:textId="77777777" w:rsidTr="00C83390">
        <w:trPr>
          <w:trHeight w:val="288"/>
          <w:jc w:val="center"/>
        </w:trPr>
        <w:tc>
          <w:tcPr>
            <w:tcW w:w="1361" w:type="dxa"/>
            <w:tcBorders>
              <w:top w:val="nil"/>
              <w:left w:val="single" w:sz="4" w:space="0" w:color="auto"/>
              <w:bottom w:val="single" w:sz="4" w:space="0" w:color="auto"/>
              <w:right w:val="nil"/>
            </w:tcBorders>
            <w:noWrap/>
            <w:vAlign w:val="center"/>
            <w:hideMark/>
          </w:tcPr>
          <w:p w14:paraId="34AF964A"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λ</w:t>
            </w:r>
          </w:p>
        </w:tc>
        <w:tc>
          <w:tcPr>
            <w:tcW w:w="1134" w:type="dxa"/>
            <w:tcBorders>
              <w:top w:val="nil"/>
              <w:left w:val="nil"/>
              <w:bottom w:val="single" w:sz="4" w:space="0" w:color="auto"/>
              <w:right w:val="nil"/>
            </w:tcBorders>
            <w:noWrap/>
            <w:vAlign w:val="center"/>
          </w:tcPr>
          <w:p w14:paraId="4F2561C2"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2.53</w:t>
            </w:r>
            <w:r w:rsidRPr="006F1F5D">
              <w:rPr>
                <w:rFonts w:ascii="Calibri" w:eastAsia="Times New Roman" w:hAnsi="Calibri" w:cs="Calibri"/>
                <w:sz w:val="20"/>
                <w:szCs w:val="20"/>
                <w:vertAlign w:val="superscript"/>
                <w:lang w:eastAsia="en-AU"/>
              </w:rPr>
              <w:t>***</w:t>
            </w:r>
          </w:p>
        </w:tc>
        <w:tc>
          <w:tcPr>
            <w:tcW w:w="1020" w:type="dxa"/>
            <w:tcBorders>
              <w:top w:val="nil"/>
              <w:left w:val="nil"/>
              <w:bottom w:val="single" w:sz="4" w:space="0" w:color="auto"/>
              <w:right w:val="nil"/>
            </w:tcBorders>
            <w:noWrap/>
            <w:vAlign w:val="center"/>
          </w:tcPr>
          <w:p w14:paraId="68243740"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0.29</w:t>
            </w:r>
            <w:r w:rsidRPr="006F1F5D">
              <w:rPr>
                <w:rFonts w:ascii="Calibri" w:eastAsia="Times New Roman" w:hAnsi="Calibri" w:cs="Calibri"/>
                <w:sz w:val="20"/>
                <w:szCs w:val="20"/>
                <w:vertAlign w:val="superscript"/>
                <w:lang w:eastAsia="en-AU"/>
              </w:rPr>
              <w:t>***</w:t>
            </w:r>
          </w:p>
        </w:tc>
        <w:tc>
          <w:tcPr>
            <w:tcW w:w="850" w:type="dxa"/>
            <w:tcBorders>
              <w:top w:val="nil"/>
              <w:left w:val="nil"/>
              <w:bottom w:val="single" w:sz="4" w:space="0" w:color="auto"/>
              <w:right w:val="nil"/>
            </w:tcBorders>
            <w:noWrap/>
            <w:vAlign w:val="center"/>
          </w:tcPr>
          <w:p w14:paraId="5068820B"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020" w:type="dxa"/>
            <w:tcBorders>
              <w:top w:val="nil"/>
              <w:left w:val="nil"/>
              <w:bottom w:val="single" w:sz="4" w:space="0" w:color="auto"/>
              <w:right w:val="nil"/>
            </w:tcBorders>
            <w:noWrap/>
            <w:vAlign w:val="center"/>
          </w:tcPr>
          <w:p w14:paraId="5451BA22"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p>
        </w:tc>
        <w:tc>
          <w:tcPr>
            <w:tcW w:w="964" w:type="dxa"/>
            <w:tcBorders>
              <w:top w:val="nil"/>
              <w:left w:val="nil"/>
              <w:bottom w:val="single" w:sz="4" w:space="0" w:color="auto"/>
              <w:right w:val="nil"/>
            </w:tcBorders>
            <w:noWrap/>
            <w:vAlign w:val="center"/>
          </w:tcPr>
          <w:p w14:paraId="5E5E97E5"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474" w:type="dxa"/>
            <w:tcBorders>
              <w:top w:val="nil"/>
              <w:left w:val="nil"/>
              <w:bottom w:val="single" w:sz="4" w:space="0" w:color="auto"/>
              <w:right w:val="nil"/>
            </w:tcBorders>
            <w:noWrap/>
            <w:vAlign w:val="center"/>
          </w:tcPr>
          <w:p w14:paraId="6DF61B75"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191" w:type="dxa"/>
            <w:tcBorders>
              <w:top w:val="nil"/>
              <w:left w:val="nil"/>
              <w:bottom w:val="single" w:sz="4" w:space="0" w:color="auto"/>
              <w:right w:val="nil"/>
            </w:tcBorders>
            <w:noWrap/>
            <w:vAlign w:val="center"/>
          </w:tcPr>
          <w:p w14:paraId="15884D98"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964" w:type="dxa"/>
            <w:tcBorders>
              <w:top w:val="nil"/>
              <w:left w:val="nil"/>
              <w:bottom w:val="single" w:sz="4" w:space="0" w:color="auto"/>
              <w:right w:val="nil"/>
            </w:tcBorders>
            <w:noWrap/>
            <w:vAlign w:val="center"/>
            <w:hideMark/>
          </w:tcPr>
          <w:p w14:paraId="29157DE3" w14:textId="77777777" w:rsidR="00281D15" w:rsidRPr="006F1F5D" w:rsidRDefault="00281D15" w:rsidP="00C83390">
            <w:pPr>
              <w:spacing w:after="0"/>
              <w:jc w:val="center"/>
              <w:rPr>
                <w:rFonts w:ascii="Calibri" w:eastAsia="Times New Roman" w:hAnsi="Calibri" w:cs="Calibri"/>
                <w:sz w:val="20"/>
                <w:szCs w:val="20"/>
                <w:lang w:eastAsia="en-AU"/>
              </w:rPr>
            </w:pPr>
          </w:p>
        </w:tc>
        <w:tc>
          <w:tcPr>
            <w:tcW w:w="1304" w:type="dxa"/>
            <w:tcBorders>
              <w:top w:val="nil"/>
              <w:left w:val="nil"/>
              <w:bottom w:val="single" w:sz="4" w:space="0" w:color="auto"/>
              <w:right w:val="nil"/>
            </w:tcBorders>
            <w:noWrap/>
            <w:vAlign w:val="center"/>
          </w:tcPr>
          <w:p w14:paraId="388B33C0"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0.57</w:t>
            </w:r>
          </w:p>
        </w:tc>
        <w:tc>
          <w:tcPr>
            <w:tcW w:w="1474" w:type="dxa"/>
            <w:tcBorders>
              <w:top w:val="nil"/>
              <w:left w:val="nil"/>
              <w:bottom w:val="single" w:sz="4" w:space="0" w:color="auto"/>
              <w:right w:val="nil"/>
            </w:tcBorders>
            <w:noWrap/>
            <w:vAlign w:val="center"/>
          </w:tcPr>
          <w:p w14:paraId="4F4D0EC3"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0.12, 1.03</w:t>
            </w:r>
          </w:p>
        </w:tc>
        <w:tc>
          <w:tcPr>
            <w:tcW w:w="419" w:type="dxa"/>
            <w:tcBorders>
              <w:top w:val="nil"/>
              <w:left w:val="nil"/>
              <w:bottom w:val="single" w:sz="4" w:space="0" w:color="auto"/>
              <w:right w:val="nil"/>
            </w:tcBorders>
            <w:noWrap/>
            <w:vAlign w:val="center"/>
          </w:tcPr>
          <w:p w14:paraId="5A3C29A7"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7</w:t>
            </w:r>
          </w:p>
        </w:tc>
        <w:tc>
          <w:tcPr>
            <w:tcW w:w="873" w:type="dxa"/>
            <w:tcBorders>
              <w:top w:val="nil"/>
              <w:left w:val="nil"/>
              <w:bottom w:val="single" w:sz="4" w:space="0" w:color="auto"/>
              <w:right w:val="single" w:sz="4" w:space="0" w:color="auto"/>
            </w:tcBorders>
            <w:noWrap/>
            <w:vAlign w:val="center"/>
            <w:hideMark/>
          </w:tcPr>
          <w:p w14:paraId="5116CB33" w14:textId="77777777" w:rsidR="00281D15" w:rsidRPr="006F1F5D" w:rsidRDefault="00281D15" w:rsidP="00C83390">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95.59</w:t>
            </w:r>
          </w:p>
        </w:tc>
      </w:tr>
    </w:tbl>
    <w:p w14:paraId="736C09A2" w14:textId="77777777" w:rsidR="00281D15" w:rsidRPr="006F1F5D" w:rsidRDefault="00281D15" w:rsidP="00281D15">
      <w:pPr>
        <w:rPr>
          <w:rFonts w:ascii="Calibri" w:hAnsi="Calibri" w:cs="Calibri"/>
          <w:sz w:val="20"/>
          <w:szCs w:val="20"/>
        </w:rPr>
      </w:pPr>
    </w:p>
    <w:p w14:paraId="12BA76A1" w14:textId="18BAF3D6" w:rsidR="008F009C" w:rsidRDefault="00281D15" w:rsidP="00281D15">
      <w:pPr>
        <w:spacing w:line="360" w:lineRule="auto"/>
        <w:jc w:val="both"/>
        <w:rPr>
          <w:rFonts w:ascii="Calibri" w:eastAsia="MS Mincho" w:hAnsi="Calibri" w:cs="Calibri"/>
          <w:sz w:val="20"/>
          <w:szCs w:val="20"/>
        </w:rPr>
      </w:pPr>
      <w:r w:rsidRPr="006F1F5D">
        <w:rPr>
          <w:rFonts w:ascii="Calibri" w:eastAsia="MS Mincho" w:hAnsi="Calibri" w:cs="Calibri"/>
          <w:sz w:val="20"/>
          <w:szCs w:val="20"/>
        </w:rPr>
        <w:t>The results are produced from phylogenetic generalised least squares (PGLS) regression. The models are ordered by lowest AICc so the best explanatory model is first. CI refers to confidence intervals.</w:t>
      </w:r>
      <w:r w:rsidRPr="006F1F5D">
        <w:rPr>
          <w:rFonts w:ascii="Calibri" w:hAnsi="Calibri" w:cs="Calibri"/>
        </w:rPr>
        <w:t xml:space="preserve"> </w:t>
      </w:r>
      <w:r w:rsidRPr="006F1F5D">
        <w:rPr>
          <w:rFonts w:ascii="Calibri" w:eastAsia="MS Mincho" w:hAnsi="Calibri" w:cs="Calibri"/>
          <w:sz w:val="20"/>
          <w:szCs w:val="20"/>
        </w:rPr>
        <w:t>“Method” is a control covariate to account for differences in literature-calculated versus literature-estimated Log</w:t>
      </w:r>
      <w:r w:rsidRPr="006F1F5D">
        <w:rPr>
          <w:rFonts w:ascii="Calibri" w:eastAsia="MS Mincho" w:hAnsi="Calibri" w:cs="Calibri"/>
          <w:sz w:val="20"/>
          <w:szCs w:val="20"/>
          <w:vertAlign w:val="subscript"/>
        </w:rPr>
        <w:t>10</w:t>
      </w:r>
      <w:r w:rsidRPr="006F1F5D">
        <w:rPr>
          <w:rFonts w:ascii="Calibri" w:eastAsia="MS Mincho" w:hAnsi="Calibri" w:cs="Calibri"/>
          <w:sz w:val="20"/>
          <w:szCs w:val="20"/>
        </w:rPr>
        <w:t xml:space="preserve"> propagation distances. “Evol. Param.” refers to the maximum likelihood PGLS calculated evolutionary parameter under each evolutionary scenario. The “+” shows which variables are included in the models, with statistically significant variables denoted by asterisks (* = P &lt; 0.05, ** = P &lt; 0.01, and *** = P &lt; 0.001). The diet variable had different levels which were significant in the models, where the levels were C = Carnivore (set to the Intercept), H = Herbivore, and O = Omnivore.</w:t>
      </w:r>
      <w:r w:rsidRPr="006F1F5D">
        <w:rPr>
          <w:rFonts w:ascii="Calibri" w:hAnsi="Calibri" w:cs="Calibri"/>
          <w:color w:val="000000"/>
          <w:sz w:val="20"/>
          <w:szCs w:val="20"/>
        </w:rPr>
        <w:t xml:space="preserve"> </w:t>
      </w:r>
      <w:r w:rsidRPr="006F1F5D">
        <w:rPr>
          <w:rFonts w:ascii="Calibri" w:eastAsia="Times New Roman" w:hAnsi="Calibri" w:cs="Calibri"/>
          <w:sz w:val="20"/>
          <w:szCs w:val="20"/>
          <w:lang w:eastAsia="en-AU"/>
        </w:rPr>
        <w:t xml:space="preserve">BM + ρ = Brownian motion + Grafen’s </w:t>
      </w:r>
      <w:r w:rsidRPr="006F1F5D">
        <w:rPr>
          <w:rFonts w:ascii="Calibri" w:eastAsia="Times New Roman" w:hAnsi="Calibri" w:cs="Calibri"/>
          <w:color w:val="000000"/>
          <w:sz w:val="20"/>
          <w:szCs w:val="20"/>
          <w:lang w:eastAsia="en-AU"/>
        </w:rPr>
        <w:t xml:space="preserve">Rho. </w:t>
      </w:r>
      <w:r w:rsidRPr="006F1F5D">
        <w:rPr>
          <w:rFonts w:ascii="Calibri" w:hAnsi="Calibri" w:cs="Calibri"/>
          <w:color w:val="000000"/>
          <w:sz w:val="20"/>
          <w:szCs w:val="20"/>
        </w:rPr>
        <w:t>ΒM + λ</w:t>
      </w:r>
      <w:r w:rsidRPr="006F1F5D">
        <w:rPr>
          <w:rFonts w:ascii="Calibri" w:eastAsia="MS Mincho" w:hAnsi="Calibri" w:cs="Calibri"/>
          <w:sz w:val="20"/>
          <w:szCs w:val="20"/>
        </w:rPr>
        <w:t xml:space="preserve"> – Trait = Brownian motion + Pagel’s Lambda calculated for the response variable to test the phylogenetic signal within the trait. BM + λ = Brownian motion + Pagel’s Lambda.</w:t>
      </w:r>
    </w:p>
    <w:p w14:paraId="57291249" w14:textId="77777777" w:rsidR="008F009C" w:rsidRDefault="008F009C">
      <w:pPr>
        <w:rPr>
          <w:rFonts w:ascii="Calibri" w:eastAsia="MS Mincho" w:hAnsi="Calibri" w:cs="Calibri"/>
          <w:sz w:val="20"/>
          <w:szCs w:val="20"/>
        </w:rPr>
      </w:pPr>
      <w:r>
        <w:rPr>
          <w:rFonts w:ascii="Calibri" w:eastAsia="MS Mincho" w:hAnsi="Calibri" w:cs="Calibri"/>
          <w:sz w:val="20"/>
          <w:szCs w:val="20"/>
        </w:rPr>
        <w:br w:type="page"/>
      </w:r>
    </w:p>
    <w:p w14:paraId="3E93BD01" w14:textId="322C29B0" w:rsidR="008F009C" w:rsidRPr="006F1F5D" w:rsidRDefault="008F009C" w:rsidP="008F009C">
      <w:pPr>
        <w:spacing w:line="360" w:lineRule="auto"/>
        <w:jc w:val="both"/>
        <w:rPr>
          <w:rFonts w:ascii="Calibri" w:eastAsia="MS Mincho" w:hAnsi="Calibri" w:cs="Calibri"/>
        </w:rPr>
      </w:pPr>
      <w:r w:rsidRPr="006F1F5D">
        <w:rPr>
          <w:rFonts w:ascii="Calibri" w:eastAsia="MS Mincho" w:hAnsi="Calibri" w:cs="Calibri"/>
          <w:b/>
        </w:rPr>
        <w:lastRenderedPageBreak/>
        <w:t>Table S</w:t>
      </w:r>
      <w:r>
        <w:rPr>
          <w:rFonts w:ascii="Calibri" w:eastAsia="MS Mincho" w:hAnsi="Calibri" w:cs="Calibri"/>
          <w:b/>
        </w:rPr>
        <w:t>9</w:t>
      </w:r>
      <w:r w:rsidRPr="006F1F5D">
        <w:rPr>
          <w:rFonts w:ascii="Calibri" w:eastAsia="MS Mincho" w:hAnsi="Calibri" w:cs="Calibri"/>
          <w:b/>
        </w:rPr>
        <w:t xml:space="preserve">. </w:t>
      </w:r>
      <w:r w:rsidRPr="006F1F5D">
        <w:rPr>
          <w:rFonts w:ascii="Calibri" w:eastAsia="MS Mincho" w:hAnsi="Calibri" w:cs="Calibri"/>
        </w:rPr>
        <w:t xml:space="preserve">Comparison of level of support for the ten best explanatory models that describe the evolution and drivers of variance in </w:t>
      </w:r>
      <w:bookmarkStart w:id="13" w:name="_Hlk109074927"/>
      <w:r w:rsidRPr="006F1F5D">
        <w:rPr>
          <w:rFonts w:ascii="Calibri" w:eastAsia="MS Mincho" w:hAnsi="Calibri" w:cs="Calibri"/>
        </w:rPr>
        <w:t>Log</w:t>
      </w:r>
      <w:r w:rsidRPr="006F1F5D">
        <w:rPr>
          <w:rFonts w:ascii="Calibri" w:eastAsia="MS Mincho" w:hAnsi="Calibri" w:cs="Calibri"/>
          <w:vertAlign w:val="subscript"/>
        </w:rPr>
        <w:t>10</w:t>
      </w:r>
      <w:r w:rsidRPr="006F1F5D">
        <w:rPr>
          <w:rFonts w:ascii="Calibri" w:eastAsia="MS Mincho" w:hAnsi="Calibri" w:cs="Calibri"/>
        </w:rPr>
        <w:t xml:space="preserve"> </w:t>
      </w:r>
      <w:bookmarkEnd w:id="13"/>
      <w:r w:rsidRPr="006F1F5D">
        <w:rPr>
          <w:rFonts w:ascii="Calibri" w:eastAsia="MS Mincho" w:hAnsi="Calibri" w:cs="Calibri"/>
        </w:rPr>
        <w:t xml:space="preserve">maximal propagation distance for 103 mammals in the </w:t>
      </w:r>
      <w:r w:rsidR="00DE32A3">
        <w:rPr>
          <w:rFonts w:ascii="Calibri" w:eastAsia="MS Mincho" w:hAnsi="Calibri" w:cs="Calibri"/>
        </w:rPr>
        <w:t xml:space="preserve">models including </w:t>
      </w:r>
      <w:r w:rsidRPr="006F1F5D">
        <w:rPr>
          <w:rFonts w:ascii="Calibri" w:eastAsia="MS Mincho" w:hAnsi="Calibri" w:cs="Calibri"/>
        </w:rPr>
        <w:t>body mass analysis.</w:t>
      </w:r>
    </w:p>
    <w:tbl>
      <w:tblPr>
        <w:tblStyle w:val="TableGrid3"/>
        <w:tblW w:w="14598" w:type="dxa"/>
        <w:tblLayout w:type="fixed"/>
        <w:tblLook w:val="04A0" w:firstRow="1" w:lastRow="0" w:firstColumn="1" w:lastColumn="0" w:noHBand="0" w:noVBand="1"/>
      </w:tblPr>
      <w:tblGrid>
        <w:gridCol w:w="7427"/>
        <w:gridCol w:w="907"/>
        <w:gridCol w:w="839"/>
        <w:gridCol w:w="1247"/>
        <w:gridCol w:w="2342"/>
        <w:gridCol w:w="1836"/>
      </w:tblGrid>
      <w:tr w:rsidR="008F009C" w:rsidRPr="006F1F5D" w14:paraId="7015720F" w14:textId="77777777" w:rsidTr="00887FD2">
        <w:tc>
          <w:tcPr>
            <w:tcW w:w="7427" w:type="dxa"/>
            <w:tcBorders>
              <w:top w:val="single" w:sz="8" w:space="0" w:color="auto"/>
              <w:left w:val="nil"/>
              <w:bottom w:val="single" w:sz="8" w:space="0" w:color="auto"/>
              <w:right w:val="nil"/>
            </w:tcBorders>
            <w:vAlign w:val="center"/>
          </w:tcPr>
          <w:p w14:paraId="44C6B770" w14:textId="77777777" w:rsidR="008F009C" w:rsidRPr="006F1F5D" w:rsidRDefault="008F009C" w:rsidP="00887FD2">
            <w:pPr>
              <w:spacing w:line="480" w:lineRule="auto"/>
              <w:rPr>
                <w:rFonts w:ascii="Calibri" w:hAnsi="Calibri" w:cs="Calibri"/>
                <w:sz w:val="22"/>
                <w:szCs w:val="22"/>
              </w:rPr>
            </w:pPr>
            <w:r w:rsidRPr="006F1F5D">
              <w:rPr>
                <w:rFonts w:ascii="Calibri" w:hAnsi="Calibri" w:cs="Calibri"/>
                <w:sz w:val="22"/>
                <w:szCs w:val="22"/>
              </w:rPr>
              <w:t>Model</w:t>
            </w:r>
          </w:p>
        </w:tc>
        <w:tc>
          <w:tcPr>
            <w:tcW w:w="907" w:type="dxa"/>
            <w:tcBorders>
              <w:top w:val="single" w:sz="8" w:space="0" w:color="auto"/>
              <w:left w:val="nil"/>
              <w:bottom w:val="single" w:sz="8" w:space="0" w:color="auto"/>
              <w:right w:val="nil"/>
            </w:tcBorders>
            <w:vAlign w:val="center"/>
          </w:tcPr>
          <w:p w14:paraId="167828FE" w14:textId="77777777" w:rsidR="008F009C" w:rsidRPr="006F1F5D" w:rsidRDefault="008F009C" w:rsidP="00887FD2">
            <w:pPr>
              <w:jc w:val="center"/>
              <w:rPr>
                <w:rFonts w:ascii="Calibri" w:hAnsi="Calibri" w:cs="Calibri"/>
                <w:sz w:val="22"/>
                <w:szCs w:val="22"/>
              </w:rPr>
            </w:pPr>
            <w:r w:rsidRPr="006F1F5D">
              <w:rPr>
                <w:rFonts w:ascii="Calibri" w:hAnsi="Calibri" w:cs="Calibri"/>
                <w:sz w:val="22"/>
                <w:szCs w:val="22"/>
              </w:rPr>
              <w:t>Evol. Scen.</w:t>
            </w:r>
          </w:p>
        </w:tc>
        <w:tc>
          <w:tcPr>
            <w:tcW w:w="839" w:type="dxa"/>
            <w:tcBorders>
              <w:top w:val="single" w:sz="8" w:space="0" w:color="auto"/>
              <w:left w:val="nil"/>
              <w:bottom w:val="single" w:sz="8" w:space="0" w:color="auto"/>
              <w:right w:val="nil"/>
            </w:tcBorders>
            <w:vAlign w:val="center"/>
          </w:tcPr>
          <w:p w14:paraId="1AC961EE" w14:textId="77777777" w:rsidR="008F009C" w:rsidRPr="006F1F5D" w:rsidRDefault="008F009C" w:rsidP="00887FD2">
            <w:pPr>
              <w:jc w:val="center"/>
              <w:rPr>
                <w:rFonts w:ascii="Calibri" w:eastAsiaTheme="minorHAnsi" w:hAnsi="Calibri" w:cs="Calibri"/>
                <w:b/>
                <w:sz w:val="22"/>
                <w:szCs w:val="22"/>
              </w:rPr>
            </w:pPr>
            <w:r w:rsidRPr="006F1F5D">
              <w:rPr>
                <w:rFonts w:ascii="Calibri" w:hAnsi="Calibri" w:cs="Calibri"/>
                <w:sz w:val="22"/>
                <w:szCs w:val="22"/>
              </w:rPr>
              <w:t>∆</w:t>
            </w:r>
            <w:r w:rsidRPr="006F1F5D">
              <w:rPr>
                <w:rFonts w:ascii="Calibri" w:hAnsi="Calibri" w:cs="Calibri"/>
                <w:i/>
                <w:sz w:val="22"/>
                <w:szCs w:val="22"/>
              </w:rPr>
              <w:t>AICc</w:t>
            </w:r>
          </w:p>
        </w:tc>
        <w:tc>
          <w:tcPr>
            <w:tcW w:w="1247" w:type="dxa"/>
            <w:tcBorders>
              <w:top w:val="single" w:sz="8" w:space="0" w:color="auto"/>
              <w:left w:val="nil"/>
              <w:bottom w:val="single" w:sz="8" w:space="0" w:color="auto"/>
              <w:right w:val="nil"/>
            </w:tcBorders>
            <w:vAlign w:val="center"/>
          </w:tcPr>
          <w:p w14:paraId="3ABEB024" w14:textId="77777777" w:rsidR="008F009C" w:rsidRPr="006F1F5D" w:rsidRDefault="008F009C" w:rsidP="00887FD2">
            <w:pPr>
              <w:jc w:val="center"/>
              <w:rPr>
                <w:rFonts w:ascii="Calibri" w:eastAsiaTheme="minorHAnsi" w:hAnsi="Calibri" w:cs="Calibri"/>
                <w:sz w:val="22"/>
                <w:szCs w:val="22"/>
              </w:rPr>
            </w:pPr>
            <w:r w:rsidRPr="006F1F5D">
              <w:rPr>
                <w:rFonts w:ascii="Calibri" w:hAnsi="Calibri" w:cs="Calibri"/>
                <w:sz w:val="22"/>
                <w:szCs w:val="22"/>
              </w:rPr>
              <w:t>Weighted AICc</w:t>
            </w:r>
          </w:p>
        </w:tc>
        <w:tc>
          <w:tcPr>
            <w:tcW w:w="2342" w:type="dxa"/>
            <w:tcBorders>
              <w:top w:val="single" w:sz="8" w:space="0" w:color="auto"/>
              <w:left w:val="nil"/>
              <w:bottom w:val="single" w:sz="8" w:space="0" w:color="auto"/>
              <w:right w:val="nil"/>
            </w:tcBorders>
            <w:vAlign w:val="center"/>
          </w:tcPr>
          <w:p w14:paraId="40783643" w14:textId="77777777" w:rsidR="008F009C" w:rsidRPr="006F1F5D" w:rsidRDefault="008F009C" w:rsidP="00887FD2">
            <w:pPr>
              <w:jc w:val="center"/>
              <w:rPr>
                <w:rFonts w:ascii="Calibri" w:eastAsiaTheme="minorHAnsi" w:hAnsi="Calibri" w:cs="Calibri"/>
                <w:b/>
                <w:sz w:val="22"/>
                <w:szCs w:val="22"/>
              </w:rPr>
            </w:pPr>
            <w:r w:rsidRPr="006F1F5D">
              <w:rPr>
                <w:rFonts w:ascii="Calibri" w:hAnsi="Calibri" w:cs="Calibri"/>
                <w:sz w:val="22"/>
                <w:szCs w:val="22"/>
              </w:rPr>
              <w:t xml:space="preserve">95% CI of </w:t>
            </w:r>
            <w:r w:rsidRPr="006F1F5D">
              <w:rPr>
                <w:rFonts w:ascii="Calibri" w:hAnsi="Calibri" w:cs="Calibri"/>
                <w:color w:val="000000" w:themeColor="text1"/>
                <w:sz w:val="22"/>
                <w:szCs w:val="22"/>
              </w:rPr>
              <w:t>β</w:t>
            </w:r>
            <w:r w:rsidRPr="006F1F5D">
              <w:rPr>
                <w:rFonts w:ascii="Calibri" w:hAnsi="Calibri" w:cs="Calibri"/>
                <w:sz w:val="22"/>
                <w:szCs w:val="22"/>
                <w:vertAlign w:val="subscript"/>
              </w:rPr>
              <w:t xml:space="preserve">0 </w:t>
            </w:r>
            <w:r w:rsidRPr="006F1F5D">
              <w:rPr>
                <w:rFonts w:ascii="Calibri" w:hAnsi="Calibri" w:cs="Calibri"/>
                <w:sz w:val="22"/>
                <w:szCs w:val="22"/>
              </w:rPr>
              <w:t>coefficient (intercept parameter)</w:t>
            </w:r>
          </w:p>
          <w:p w14:paraId="5EC6725E" w14:textId="77777777" w:rsidR="008F009C" w:rsidRPr="006F1F5D" w:rsidRDefault="008F009C" w:rsidP="00887FD2">
            <w:pPr>
              <w:jc w:val="center"/>
              <w:rPr>
                <w:rFonts w:ascii="Calibri" w:eastAsiaTheme="minorHAnsi" w:hAnsi="Calibri" w:cs="Calibri"/>
                <w:b/>
                <w:sz w:val="22"/>
                <w:szCs w:val="22"/>
              </w:rPr>
            </w:pPr>
            <w:r w:rsidRPr="006F1F5D">
              <w:rPr>
                <w:rFonts w:ascii="Calibri" w:hAnsi="Calibri" w:cs="Calibri"/>
                <w:sz w:val="22"/>
                <w:szCs w:val="22"/>
              </w:rPr>
              <w:t>(Lower, Upper)</w:t>
            </w:r>
          </w:p>
        </w:tc>
        <w:tc>
          <w:tcPr>
            <w:tcW w:w="1836" w:type="dxa"/>
            <w:tcBorders>
              <w:top w:val="single" w:sz="8" w:space="0" w:color="auto"/>
              <w:left w:val="nil"/>
              <w:bottom w:val="single" w:sz="8" w:space="0" w:color="auto"/>
              <w:right w:val="nil"/>
            </w:tcBorders>
            <w:vAlign w:val="center"/>
          </w:tcPr>
          <w:p w14:paraId="7E1E6BAB" w14:textId="77777777" w:rsidR="008F009C" w:rsidRPr="006F1F5D" w:rsidRDefault="008F009C" w:rsidP="00887FD2">
            <w:pPr>
              <w:jc w:val="center"/>
              <w:rPr>
                <w:rFonts w:ascii="Calibri" w:eastAsiaTheme="minorHAnsi" w:hAnsi="Calibri" w:cs="Calibri"/>
                <w:b/>
                <w:sz w:val="22"/>
                <w:szCs w:val="22"/>
              </w:rPr>
            </w:pPr>
            <w:r w:rsidRPr="006F1F5D">
              <w:rPr>
                <w:rFonts w:ascii="Calibri" w:hAnsi="Calibri" w:cs="Calibri"/>
                <w:sz w:val="22"/>
                <w:szCs w:val="22"/>
              </w:rPr>
              <w:t xml:space="preserve">Effect size (r) – calculated from </w:t>
            </w:r>
            <w:bookmarkStart w:id="14" w:name="_Hlk107918625"/>
            <w:r w:rsidRPr="006F1F5D">
              <w:rPr>
                <w:rFonts w:ascii="Calibri" w:hAnsi="Calibri" w:cs="Calibri"/>
                <w:sz w:val="22"/>
                <w:szCs w:val="22"/>
              </w:rPr>
              <w:t>Adj. LR Pseudo-R</w:t>
            </w:r>
            <w:r w:rsidRPr="006F1F5D">
              <w:rPr>
                <w:rFonts w:ascii="Calibri" w:hAnsi="Calibri" w:cs="Calibri"/>
                <w:sz w:val="22"/>
                <w:szCs w:val="22"/>
                <w:vertAlign w:val="superscript"/>
              </w:rPr>
              <w:t>2</w:t>
            </w:r>
            <w:bookmarkEnd w:id="14"/>
          </w:p>
        </w:tc>
      </w:tr>
      <w:tr w:rsidR="008F009C" w:rsidRPr="006F1F5D" w14:paraId="6FBB9E4A" w14:textId="77777777" w:rsidTr="00887FD2">
        <w:tc>
          <w:tcPr>
            <w:tcW w:w="7427" w:type="dxa"/>
            <w:tcBorders>
              <w:top w:val="single" w:sz="8" w:space="0" w:color="auto"/>
              <w:left w:val="nil"/>
              <w:bottom w:val="nil"/>
              <w:right w:val="nil"/>
            </w:tcBorders>
            <w:vAlign w:val="center"/>
          </w:tcPr>
          <w:p w14:paraId="01C59BDE" w14:textId="77777777" w:rsidR="008F009C" w:rsidRPr="006F1F5D" w:rsidRDefault="008F009C" w:rsidP="00887FD2">
            <w:pPr>
              <w:spacing w:line="360" w:lineRule="auto"/>
              <w:rPr>
                <w:rFonts w:ascii="Calibri" w:hAnsi="Calibri" w:cs="Calibri"/>
                <w:sz w:val="20"/>
                <w:szCs w:val="20"/>
              </w:rPr>
            </w:pPr>
            <w:r w:rsidRPr="006F1F5D">
              <w:rPr>
                <w:rFonts w:ascii="Calibri" w:hAnsi="Calibri" w:cs="Calibri"/>
                <w:sz w:val="20"/>
                <w:szCs w:val="20"/>
              </w:rPr>
              <w:t>β</w:t>
            </w:r>
            <w:r w:rsidRPr="006F1F5D">
              <w:rPr>
                <w:rFonts w:ascii="Calibri" w:hAnsi="Calibri" w:cs="Calibri"/>
                <w:sz w:val="20"/>
                <w:szCs w:val="20"/>
                <w:vertAlign w:val="subscript"/>
              </w:rPr>
              <w:t>0</w:t>
            </w:r>
            <w:r w:rsidRPr="006F1F5D">
              <w:rPr>
                <w:rFonts w:ascii="Calibri" w:hAnsi="Calibri" w:cs="Calibri"/>
                <w:sz w:val="20"/>
                <w:szCs w:val="20"/>
              </w:rPr>
              <w:t xml:space="preserve"> + βmass + βcall type + βdiet + βmethod localisation</w:t>
            </w:r>
          </w:p>
        </w:tc>
        <w:tc>
          <w:tcPr>
            <w:tcW w:w="907" w:type="dxa"/>
            <w:tcBorders>
              <w:top w:val="single" w:sz="8" w:space="0" w:color="auto"/>
              <w:left w:val="nil"/>
              <w:bottom w:val="nil"/>
              <w:right w:val="nil"/>
            </w:tcBorders>
            <w:vAlign w:val="center"/>
          </w:tcPr>
          <w:p w14:paraId="14F95537"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sz w:val="22"/>
                <w:szCs w:val="22"/>
              </w:rPr>
              <w:t>OU</w:t>
            </w:r>
          </w:p>
        </w:tc>
        <w:tc>
          <w:tcPr>
            <w:tcW w:w="839" w:type="dxa"/>
            <w:tcBorders>
              <w:top w:val="single" w:sz="8" w:space="0" w:color="auto"/>
              <w:left w:val="nil"/>
              <w:bottom w:val="nil"/>
              <w:right w:val="nil"/>
            </w:tcBorders>
            <w:vAlign w:val="center"/>
          </w:tcPr>
          <w:p w14:paraId="3C46CFFD" w14:textId="77777777" w:rsidR="008F009C" w:rsidRPr="006F1F5D" w:rsidRDefault="008F009C" w:rsidP="00887FD2">
            <w:pPr>
              <w:spacing w:line="480" w:lineRule="auto"/>
              <w:jc w:val="center"/>
              <w:rPr>
                <w:rFonts w:ascii="Calibri" w:eastAsiaTheme="minorHAnsi" w:hAnsi="Calibri" w:cs="Calibri"/>
                <w:sz w:val="22"/>
                <w:szCs w:val="22"/>
              </w:rPr>
            </w:pPr>
            <w:r w:rsidRPr="006F1F5D">
              <w:rPr>
                <w:rFonts w:ascii="Calibri" w:hAnsi="Calibri" w:cs="Calibri"/>
                <w:sz w:val="22"/>
                <w:szCs w:val="22"/>
              </w:rPr>
              <w:t>0.00</w:t>
            </w:r>
          </w:p>
        </w:tc>
        <w:tc>
          <w:tcPr>
            <w:tcW w:w="1247" w:type="dxa"/>
            <w:tcBorders>
              <w:top w:val="single" w:sz="8" w:space="0" w:color="auto"/>
              <w:left w:val="nil"/>
              <w:bottom w:val="nil"/>
              <w:right w:val="nil"/>
            </w:tcBorders>
            <w:vAlign w:val="center"/>
          </w:tcPr>
          <w:p w14:paraId="03A5DF73" w14:textId="77777777" w:rsidR="008F009C" w:rsidRPr="006F1F5D" w:rsidRDefault="008F009C" w:rsidP="00887FD2">
            <w:pPr>
              <w:spacing w:line="480" w:lineRule="auto"/>
              <w:jc w:val="center"/>
              <w:rPr>
                <w:rFonts w:ascii="Calibri" w:eastAsiaTheme="minorHAnsi" w:hAnsi="Calibri" w:cs="Calibri"/>
                <w:sz w:val="22"/>
                <w:szCs w:val="22"/>
              </w:rPr>
            </w:pPr>
            <w:r w:rsidRPr="006F1F5D">
              <w:rPr>
                <w:rFonts w:ascii="Calibri" w:hAnsi="Calibri" w:cs="Calibri"/>
                <w:sz w:val="22"/>
                <w:szCs w:val="22"/>
              </w:rPr>
              <w:t>0.2618</w:t>
            </w:r>
          </w:p>
        </w:tc>
        <w:tc>
          <w:tcPr>
            <w:tcW w:w="2342" w:type="dxa"/>
            <w:tcBorders>
              <w:top w:val="single" w:sz="8" w:space="0" w:color="auto"/>
              <w:left w:val="nil"/>
              <w:bottom w:val="nil"/>
              <w:right w:val="nil"/>
            </w:tcBorders>
            <w:vAlign w:val="center"/>
          </w:tcPr>
          <w:p w14:paraId="0D79FDA5"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sz w:val="22"/>
                <w:szCs w:val="22"/>
              </w:rPr>
              <w:t>2.70, 3.62</w:t>
            </w:r>
          </w:p>
        </w:tc>
        <w:tc>
          <w:tcPr>
            <w:tcW w:w="1836" w:type="dxa"/>
            <w:tcBorders>
              <w:top w:val="single" w:sz="8" w:space="0" w:color="auto"/>
              <w:left w:val="nil"/>
              <w:bottom w:val="nil"/>
              <w:right w:val="nil"/>
            </w:tcBorders>
            <w:vAlign w:val="center"/>
          </w:tcPr>
          <w:p w14:paraId="1C0465A1" w14:textId="77777777" w:rsidR="008F009C" w:rsidRPr="006F1F5D" w:rsidRDefault="008F009C" w:rsidP="00887FD2">
            <w:pPr>
              <w:spacing w:line="480" w:lineRule="auto"/>
              <w:jc w:val="center"/>
              <w:rPr>
                <w:rFonts w:ascii="Calibri" w:eastAsiaTheme="minorHAnsi" w:hAnsi="Calibri" w:cs="Calibri"/>
                <w:color w:val="FF0000"/>
                <w:sz w:val="22"/>
                <w:szCs w:val="22"/>
              </w:rPr>
            </w:pPr>
            <w:r w:rsidRPr="006F1F5D">
              <w:rPr>
                <w:rFonts w:ascii="Calibri" w:hAnsi="Calibri" w:cs="Calibri"/>
                <w:color w:val="000000"/>
                <w:sz w:val="22"/>
                <w:szCs w:val="22"/>
              </w:rPr>
              <w:t>0.88</w:t>
            </w:r>
          </w:p>
        </w:tc>
      </w:tr>
      <w:tr w:rsidR="008F009C" w:rsidRPr="006F1F5D" w14:paraId="078C9EAE" w14:textId="77777777" w:rsidTr="00887FD2">
        <w:tc>
          <w:tcPr>
            <w:tcW w:w="7427" w:type="dxa"/>
            <w:tcBorders>
              <w:top w:val="nil"/>
              <w:left w:val="nil"/>
              <w:bottom w:val="nil"/>
              <w:right w:val="nil"/>
            </w:tcBorders>
            <w:vAlign w:val="center"/>
          </w:tcPr>
          <w:p w14:paraId="0BB45DB2" w14:textId="77777777" w:rsidR="008F009C" w:rsidRPr="006F1F5D" w:rsidRDefault="008F009C" w:rsidP="00887FD2">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mass + </w:t>
            </w:r>
            <w:r w:rsidRPr="006F1F5D">
              <w:rPr>
                <w:rFonts w:ascii="Calibri" w:hAnsi="Calibri" w:cs="Calibri"/>
                <w:sz w:val="20"/>
                <w:szCs w:val="20"/>
              </w:rPr>
              <w:t>β</w:t>
            </w:r>
            <w:r w:rsidRPr="006F1F5D">
              <w:rPr>
                <w:rFonts w:ascii="Calibri" w:hAnsi="Calibri" w:cs="Calibri"/>
                <w:color w:val="000000" w:themeColor="text1"/>
                <w:sz w:val="20"/>
                <w:szCs w:val="20"/>
              </w:rPr>
              <w:t xml:space="preserve">call type + </w:t>
            </w:r>
            <w:r w:rsidRPr="006F1F5D">
              <w:rPr>
                <w:rFonts w:ascii="Calibri" w:hAnsi="Calibri" w:cs="Calibri"/>
                <w:sz w:val="20"/>
                <w:szCs w:val="20"/>
              </w:rPr>
              <w:t>β</w:t>
            </w:r>
            <w:r w:rsidRPr="006F1F5D">
              <w:rPr>
                <w:rFonts w:ascii="Calibri" w:hAnsi="Calibri" w:cs="Calibri"/>
                <w:color w:val="000000" w:themeColor="text1"/>
                <w:sz w:val="20"/>
                <w:szCs w:val="20"/>
              </w:rPr>
              <w:t xml:space="preserve">diet + </w:t>
            </w:r>
            <w:r w:rsidRPr="006F1F5D">
              <w:rPr>
                <w:rFonts w:ascii="Calibri" w:hAnsi="Calibri" w:cs="Calibri"/>
                <w:sz w:val="20"/>
                <w:szCs w:val="20"/>
              </w:rPr>
              <w:t>β</w:t>
            </w:r>
            <w:r w:rsidRPr="006F1F5D">
              <w:rPr>
                <w:rFonts w:ascii="Calibri" w:hAnsi="Calibri" w:cs="Calibri"/>
                <w:color w:val="000000" w:themeColor="text1"/>
                <w:sz w:val="20"/>
                <w:szCs w:val="20"/>
              </w:rPr>
              <w:t xml:space="preserve">sociality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907" w:type="dxa"/>
            <w:tcBorders>
              <w:top w:val="nil"/>
              <w:left w:val="nil"/>
              <w:bottom w:val="nil"/>
              <w:right w:val="nil"/>
            </w:tcBorders>
            <w:vAlign w:val="center"/>
          </w:tcPr>
          <w:p w14:paraId="217B1CDB"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color w:val="000000"/>
                <w:sz w:val="22"/>
                <w:szCs w:val="22"/>
              </w:rPr>
              <w:t>OU</w:t>
            </w:r>
          </w:p>
        </w:tc>
        <w:tc>
          <w:tcPr>
            <w:tcW w:w="839" w:type="dxa"/>
            <w:tcBorders>
              <w:top w:val="nil"/>
              <w:left w:val="nil"/>
              <w:bottom w:val="nil"/>
              <w:right w:val="nil"/>
            </w:tcBorders>
            <w:vAlign w:val="center"/>
          </w:tcPr>
          <w:p w14:paraId="0B0EB0F7" w14:textId="77777777" w:rsidR="008F009C" w:rsidRPr="006F1F5D" w:rsidRDefault="008F009C" w:rsidP="00887FD2">
            <w:pPr>
              <w:spacing w:line="480" w:lineRule="auto"/>
              <w:jc w:val="center"/>
              <w:rPr>
                <w:rFonts w:ascii="Calibri" w:eastAsiaTheme="minorHAnsi" w:hAnsi="Calibri" w:cs="Calibri"/>
                <w:b/>
                <w:color w:val="FF0000"/>
                <w:sz w:val="22"/>
                <w:szCs w:val="22"/>
              </w:rPr>
            </w:pPr>
            <w:r w:rsidRPr="006F1F5D">
              <w:rPr>
                <w:rFonts w:ascii="Calibri" w:hAnsi="Calibri" w:cs="Calibri"/>
                <w:color w:val="000000"/>
                <w:sz w:val="22"/>
                <w:szCs w:val="22"/>
              </w:rPr>
              <w:t>0.23</w:t>
            </w:r>
          </w:p>
        </w:tc>
        <w:tc>
          <w:tcPr>
            <w:tcW w:w="1247" w:type="dxa"/>
            <w:tcBorders>
              <w:top w:val="nil"/>
              <w:left w:val="nil"/>
              <w:bottom w:val="nil"/>
              <w:right w:val="nil"/>
            </w:tcBorders>
            <w:vAlign w:val="center"/>
          </w:tcPr>
          <w:p w14:paraId="4DA79812" w14:textId="77777777" w:rsidR="008F009C" w:rsidRPr="006F1F5D" w:rsidRDefault="008F009C" w:rsidP="00887FD2">
            <w:pPr>
              <w:spacing w:line="480" w:lineRule="auto"/>
              <w:jc w:val="center"/>
              <w:rPr>
                <w:rFonts w:ascii="Calibri" w:eastAsiaTheme="minorHAnsi" w:hAnsi="Calibri" w:cs="Calibri"/>
                <w:color w:val="FF0000"/>
                <w:sz w:val="22"/>
                <w:szCs w:val="22"/>
              </w:rPr>
            </w:pPr>
            <w:r w:rsidRPr="006F1F5D">
              <w:rPr>
                <w:rFonts w:ascii="Calibri" w:hAnsi="Calibri" w:cs="Calibri"/>
                <w:sz w:val="22"/>
                <w:szCs w:val="22"/>
              </w:rPr>
              <w:t>0.2339</w:t>
            </w:r>
          </w:p>
        </w:tc>
        <w:tc>
          <w:tcPr>
            <w:tcW w:w="2342" w:type="dxa"/>
            <w:tcBorders>
              <w:top w:val="nil"/>
              <w:left w:val="nil"/>
              <w:bottom w:val="nil"/>
              <w:right w:val="nil"/>
            </w:tcBorders>
            <w:vAlign w:val="center"/>
          </w:tcPr>
          <w:p w14:paraId="3181C80D"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sz w:val="22"/>
                <w:szCs w:val="22"/>
              </w:rPr>
              <w:t>2.75, 3.68</w:t>
            </w:r>
          </w:p>
        </w:tc>
        <w:tc>
          <w:tcPr>
            <w:tcW w:w="1836" w:type="dxa"/>
            <w:tcBorders>
              <w:top w:val="nil"/>
              <w:left w:val="nil"/>
              <w:bottom w:val="nil"/>
              <w:right w:val="nil"/>
            </w:tcBorders>
            <w:vAlign w:val="center"/>
          </w:tcPr>
          <w:p w14:paraId="5AE46892" w14:textId="77777777" w:rsidR="008F009C" w:rsidRPr="006F1F5D" w:rsidRDefault="008F009C" w:rsidP="00887FD2">
            <w:pPr>
              <w:spacing w:line="480" w:lineRule="auto"/>
              <w:jc w:val="center"/>
              <w:rPr>
                <w:rFonts w:ascii="Calibri" w:eastAsiaTheme="minorHAnsi" w:hAnsi="Calibri" w:cs="Calibri"/>
                <w:color w:val="FF0000"/>
                <w:sz w:val="22"/>
                <w:szCs w:val="22"/>
              </w:rPr>
            </w:pPr>
            <w:r w:rsidRPr="006F1F5D">
              <w:rPr>
                <w:rFonts w:ascii="Calibri" w:hAnsi="Calibri" w:cs="Calibri"/>
                <w:color w:val="000000"/>
                <w:sz w:val="22"/>
                <w:szCs w:val="22"/>
              </w:rPr>
              <w:t>0.89</w:t>
            </w:r>
          </w:p>
        </w:tc>
      </w:tr>
      <w:tr w:rsidR="008F009C" w:rsidRPr="006F1F5D" w14:paraId="729EC71D" w14:textId="77777777" w:rsidTr="00887FD2">
        <w:tc>
          <w:tcPr>
            <w:tcW w:w="7427" w:type="dxa"/>
            <w:tcBorders>
              <w:top w:val="nil"/>
              <w:left w:val="nil"/>
              <w:bottom w:val="nil"/>
              <w:right w:val="nil"/>
            </w:tcBorders>
            <w:vAlign w:val="center"/>
          </w:tcPr>
          <w:p w14:paraId="38B0336E" w14:textId="77777777" w:rsidR="008F009C" w:rsidRPr="006F1F5D" w:rsidRDefault="008F009C" w:rsidP="00887FD2">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mass + </w:t>
            </w:r>
            <w:r w:rsidRPr="006F1F5D">
              <w:rPr>
                <w:rFonts w:ascii="Calibri" w:hAnsi="Calibri" w:cs="Calibri"/>
                <w:sz w:val="20"/>
                <w:szCs w:val="20"/>
              </w:rPr>
              <w:t>β</w:t>
            </w:r>
            <w:r w:rsidRPr="006F1F5D">
              <w:rPr>
                <w:rFonts w:ascii="Calibri" w:hAnsi="Calibri" w:cs="Calibri"/>
                <w:color w:val="000000" w:themeColor="text1"/>
                <w:sz w:val="20"/>
                <w:szCs w:val="20"/>
              </w:rPr>
              <w:t xml:space="preserve">call type + </w:t>
            </w:r>
            <w:r w:rsidRPr="006F1F5D">
              <w:rPr>
                <w:rFonts w:ascii="Calibri" w:hAnsi="Calibri" w:cs="Calibri"/>
                <w:sz w:val="20"/>
                <w:szCs w:val="20"/>
              </w:rPr>
              <w:t>β</w:t>
            </w:r>
            <w:r w:rsidRPr="006F1F5D">
              <w:rPr>
                <w:rFonts w:ascii="Calibri" w:hAnsi="Calibri" w:cs="Calibri"/>
                <w:color w:val="000000" w:themeColor="text1"/>
                <w:sz w:val="20"/>
                <w:szCs w:val="20"/>
              </w:rPr>
              <w:t xml:space="preserve">habitat + </w:t>
            </w:r>
            <w:r w:rsidRPr="006F1F5D">
              <w:rPr>
                <w:rFonts w:ascii="Calibri" w:hAnsi="Calibri" w:cs="Calibri"/>
                <w:sz w:val="20"/>
                <w:szCs w:val="20"/>
              </w:rPr>
              <w:t>β</w:t>
            </w:r>
            <w:r w:rsidRPr="006F1F5D">
              <w:rPr>
                <w:rFonts w:ascii="Calibri" w:hAnsi="Calibri" w:cs="Calibri"/>
                <w:color w:val="000000" w:themeColor="text1"/>
                <w:sz w:val="20"/>
                <w:szCs w:val="20"/>
              </w:rPr>
              <w:t xml:space="preserve">diet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907" w:type="dxa"/>
            <w:tcBorders>
              <w:top w:val="nil"/>
              <w:left w:val="nil"/>
              <w:bottom w:val="nil"/>
              <w:right w:val="nil"/>
            </w:tcBorders>
            <w:vAlign w:val="center"/>
          </w:tcPr>
          <w:p w14:paraId="5AB1E1F8" w14:textId="77777777" w:rsidR="008F009C" w:rsidRPr="006F1F5D" w:rsidRDefault="008F009C" w:rsidP="00887FD2">
            <w:pPr>
              <w:spacing w:line="480" w:lineRule="auto"/>
              <w:jc w:val="center"/>
              <w:rPr>
                <w:rFonts w:ascii="Calibri" w:hAnsi="Calibri" w:cs="Calibri"/>
                <w:bCs/>
                <w:sz w:val="22"/>
                <w:szCs w:val="22"/>
              </w:rPr>
            </w:pPr>
            <w:r w:rsidRPr="006F1F5D">
              <w:rPr>
                <w:rFonts w:ascii="Calibri" w:hAnsi="Calibri" w:cs="Calibri"/>
                <w:color w:val="000000"/>
                <w:sz w:val="22"/>
                <w:szCs w:val="22"/>
              </w:rPr>
              <w:t>OU</w:t>
            </w:r>
          </w:p>
        </w:tc>
        <w:tc>
          <w:tcPr>
            <w:tcW w:w="839" w:type="dxa"/>
            <w:tcBorders>
              <w:top w:val="nil"/>
              <w:left w:val="nil"/>
              <w:bottom w:val="nil"/>
              <w:right w:val="nil"/>
            </w:tcBorders>
            <w:vAlign w:val="center"/>
          </w:tcPr>
          <w:p w14:paraId="7536CD38" w14:textId="77777777" w:rsidR="008F009C" w:rsidRPr="006F1F5D" w:rsidRDefault="008F009C" w:rsidP="00887FD2">
            <w:pPr>
              <w:spacing w:line="480" w:lineRule="auto"/>
              <w:jc w:val="center"/>
              <w:rPr>
                <w:rFonts w:ascii="Calibri" w:eastAsiaTheme="minorHAnsi" w:hAnsi="Calibri" w:cs="Calibri"/>
                <w:bCs/>
                <w:sz w:val="22"/>
                <w:szCs w:val="22"/>
              </w:rPr>
            </w:pPr>
            <w:r w:rsidRPr="006F1F5D">
              <w:rPr>
                <w:rFonts w:ascii="Calibri" w:hAnsi="Calibri" w:cs="Calibri"/>
                <w:color w:val="000000"/>
                <w:sz w:val="22"/>
                <w:szCs w:val="22"/>
              </w:rPr>
              <w:t>0.63</w:t>
            </w:r>
          </w:p>
        </w:tc>
        <w:tc>
          <w:tcPr>
            <w:tcW w:w="1247" w:type="dxa"/>
            <w:tcBorders>
              <w:top w:val="nil"/>
              <w:left w:val="nil"/>
              <w:bottom w:val="nil"/>
              <w:right w:val="nil"/>
            </w:tcBorders>
            <w:vAlign w:val="center"/>
          </w:tcPr>
          <w:p w14:paraId="526BCD49" w14:textId="77777777" w:rsidR="008F009C" w:rsidRPr="006F1F5D" w:rsidRDefault="008F009C" w:rsidP="00887FD2">
            <w:pPr>
              <w:spacing w:line="480" w:lineRule="auto"/>
              <w:jc w:val="center"/>
              <w:rPr>
                <w:rFonts w:ascii="Calibri" w:eastAsiaTheme="minorHAnsi" w:hAnsi="Calibri" w:cs="Calibri"/>
                <w:bCs/>
                <w:sz w:val="22"/>
                <w:szCs w:val="22"/>
              </w:rPr>
            </w:pPr>
            <w:r w:rsidRPr="006F1F5D">
              <w:rPr>
                <w:rFonts w:ascii="Calibri" w:hAnsi="Calibri" w:cs="Calibri"/>
                <w:sz w:val="22"/>
                <w:szCs w:val="22"/>
              </w:rPr>
              <w:t>0.1907</w:t>
            </w:r>
          </w:p>
        </w:tc>
        <w:tc>
          <w:tcPr>
            <w:tcW w:w="2342" w:type="dxa"/>
            <w:tcBorders>
              <w:top w:val="nil"/>
              <w:left w:val="nil"/>
              <w:bottom w:val="nil"/>
              <w:right w:val="nil"/>
            </w:tcBorders>
            <w:vAlign w:val="center"/>
          </w:tcPr>
          <w:p w14:paraId="0CAF51C0" w14:textId="77777777" w:rsidR="008F009C" w:rsidRPr="006F1F5D" w:rsidRDefault="008F009C" w:rsidP="00887FD2">
            <w:pPr>
              <w:spacing w:line="480" w:lineRule="auto"/>
              <w:jc w:val="center"/>
              <w:rPr>
                <w:rFonts w:ascii="Calibri" w:eastAsiaTheme="minorHAnsi" w:hAnsi="Calibri" w:cs="Calibri"/>
                <w:bCs/>
                <w:sz w:val="22"/>
                <w:szCs w:val="22"/>
              </w:rPr>
            </w:pPr>
            <w:r w:rsidRPr="006F1F5D">
              <w:rPr>
                <w:rFonts w:ascii="Calibri" w:eastAsiaTheme="minorHAnsi" w:hAnsi="Calibri" w:cs="Calibri"/>
                <w:bCs/>
                <w:sz w:val="22"/>
                <w:szCs w:val="22"/>
              </w:rPr>
              <w:t>2.62, 3.56</w:t>
            </w:r>
          </w:p>
        </w:tc>
        <w:tc>
          <w:tcPr>
            <w:tcW w:w="1836" w:type="dxa"/>
            <w:tcBorders>
              <w:top w:val="nil"/>
              <w:left w:val="nil"/>
              <w:bottom w:val="nil"/>
              <w:right w:val="nil"/>
            </w:tcBorders>
            <w:vAlign w:val="center"/>
          </w:tcPr>
          <w:p w14:paraId="3CDFD943" w14:textId="77777777" w:rsidR="008F009C" w:rsidRPr="006F1F5D" w:rsidRDefault="008F009C" w:rsidP="00887FD2">
            <w:pPr>
              <w:spacing w:line="480" w:lineRule="auto"/>
              <w:jc w:val="center"/>
              <w:rPr>
                <w:rFonts w:ascii="Calibri" w:eastAsiaTheme="minorHAnsi" w:hAnsi="Calibri" w:cs="Calibri"/>
                <w:bCs/>
                <w:sz w:val="22"/>
                <w:szCs w:val="22"/>
              </w:rPr>
            </w:pPr>
            <w:r w:rsidRPr="006F1F5D">
              <w:rPr>
                <w:rFonts w:ascii="Calibri" w:hAnsi="Calibri" w:cs="Calibri"/>
                <w:color w:val="000000"/>
                <w:sz w:val="22"/>
                <w:szCs w:val="22"/>
              </w:rPr>
              <w:t>0.89</w:t>
            </w:r>
          </w:p>
        </w:tc>
      </w:tr>
      <w:tr w:rsidR="008F009C" w:rsidRPr="006F1F5D" w14:paraId="3A7E33E1" w14:textId="77777777" w:rsidTr="00887FD2">
        <w:tc>
          <w:tcPr>
            <w:tcW w:w="7427" w:type="dxa"/>
            <w:tcBorders>
              <w:top w:val="nil"/>
              <w:left w:val="nil"/>
              <w:bottom w:val="nil"/>
              <w:right w:val="nil"/>
            </w:tcBorders>
            <w:vAlign w:val="center"/>
          </w:tcPr>
          <w:p w14:paraId="50499354" w14:textId="77777777" w:rsidR="008F009C" w:rsidRPr="006F1F5D" w:rsidRDefault="008F009C" w:rsidP="00887FD2">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mass + </w:t>
            </w:r>
            <w:r w:rsidRPr="006F1F5D">
              <w:rPr>
                <w:rFonts w:ascii="Calibri" w:hAnsi="Calibri" w:cs="Calibri"/>
                <w:sz w:val="20"/>
                <w:szCs w:val="20"/>
              </w:rPr>
              <w:t>β</w:t>
            </w:r>
            <w:r w:rsidRPr="006F1F5D">
              <w:rPr>
                <w:rFonts w:ascii="Calibri" w:hAnsi="Calibri" w:cs="Calibri"/>
                <w:color w:val="000000" w:themeColor="text1"/>
                <w:sz w:val="20"/>
                <w:szCs w:val="20"/>
              </w:rPr>
              <w:t xml:space="preserve">call type + </w:t>
            </w:r>
            <w:r w:rsidRPr="006F1F5D">
              <w:rPr>
                <w:rFonts w:ascii="Calibri" w:hAnsi="Calibri" w:cs="Calibri"/>
                <w:sz w:val="20"/>
                <w:szCs w:val="20"/>
              </w:rPr>
              <w:t>β</w:t>
            </w:r>
            <w:r w:rsidRPr="006F1F5D">
              <w:rPr>
                <w:rFonts w:ascii="Calibri" w:hAnsi="Calibri" w:cs="Calibri"/>
                <w:color w:val="000000" w:themeColor="text1"/>
                <w:sz w:val="20"/>
                <w:szCs w:val="20"/>
              </w:rPr>
              <w:t xml:space="preserve">habitat + </w:t>
            </w:r>
            <w:r w:rsidRPr="006F1F5D">
              <w:rPr>
                <w:rFonts w:ascii="Calibri" w:hAnsi="Calibri" w:cs="Calibri"/>
                <w:sz w:val="20"/>
                <w:szCs w:val="20"/>
              </w:rPr>
              <w:t>β</w:t>
            </w:r>
            <w:r w:rsidRPr="006F1F5D">
              <w:rPr>
                <w:rFonts w:ascii="Calibri" w:hAnsi="Calibri" w:cs="Calibri"/>
                <w:color w:val="000000" w:themeColor="text1"/>
                <w:sz w:val="20"/>
                <w:szCs w:val="20"/>
              </w:rPr>
              <w:t xml:space="preserve">diet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907" w:type="dxa"/>
            <w:tcBorders>
              <w:top w:val="nil"/>
              <w:left w:val="nil"/>
              <w:bottom w:val="nil"/>
              <w:right w:val="nil"/>
            </w:tcBorders>
            <w:vAlign w:val="center"/>
          </w:tcPr>
          <w:p w14:paraId="31A5D7A8"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color w:val="000000"/>
                <w:sz w:val="22"/>
                <w:szCs w:val="22"/>
              </w:rPr>
              <w:t>BM + ρ</w:t>
            </w:r>
          </w:p>
        </w:tc>
        <w:tc>
          <w:tcPr>
            <w:tcW w:w="839" w:type="dxa"/>
            <w:tcBorders>
              <w:top w:val="nil"/>
              <w:left w:val="nil"/>
              <w:bottom w:val="nil"/>
              <w:right w:val="nil"/>
            </w:tcBorders>
            <w:vAlign w:val="center"/>
          </w:tcPr>
          <w:p w14:paraId="424F0F37" w14:textId="77777777" w:rsidR="008F009C" w:rsidRPr="006F1F5D" w:rsidRDefault="008F009C" w:rsidP="00887FD2">
            <w:pPr>
              <w:spacing w:line="480" w:lineRule="auto"/>
              <w:jc w:val="center"/>
              <w:rPr>
                <w:rFonts w:ascii="Calibri" w:eastAsiaTheme="minorHAnsi" w:hAnsi="Calibri" w:cs="Calibri"/>
                <w:b/>
                <w:color w:val="FF0000"/>
                <w:sz w:val="22"/>
                <w:szCs w:val="22"/>
              </w:rPr>
            </w:pPr>
            <w:r w:rsidRPr="006F1F5D">
              <w:rPr>
                <w:rFonts w:ascii="Calibri" w:hAnsi="Calibri" w:cs="Calibri"/>
                <w:color w:val="000000"/>
                <w:sz w:val="22"/>
                <w:szCs w:val="22"/>
              </w:rPr>
              <w:t>2.74</w:t>
            </w:r>
          </w:p>
        </w:tc>
        <w:tc>
          <w:tcPr>
            <w:tcW w:w="1247" w:type="dxa"/>
            <w:tcBorders>
              <w:top w:val="nil"/>
              <w:left w:val="nil"/>
              <w:bottom w:val="nil"/>
              <w:right w:val="nil"/>
            </w:tcBorders>
            <w:vAlign w:val="center"/>
          </w:tcPr>
          <w:p w14:paraId="6E0779E2" w14:textId="77777777" w:rsidR="008F009C" w:rsidRPr="006F1F5D" w:rsidRDefault="008F009C" w:rsidP="00887FD2">
            <w:pPr>
              <w:spacing w:line="480" w:lineRule="auto"/>
              <w:jc w:val="center"/>
              <w:rPr>
                <w:rFonts w:ascii="Calibri" w:eastAsiaTheme="minorHAnsi" w:hAnsi="Calibri" w:cs="Calibri"/>
                <w:color w:val="FF0000"/>
                <w:sz w:val="22"/>
                <w:szCs w:val="22"/>
              </w:rPr>
            </w:pPr>
            <w:r w:rsidRPr="006F1F5D">
              <w:rPr>
                <w:rFonts w:ascii="Calibri" w:hAnsi="Calibri" w:cs="Calibri"/>
                <w:sz w:val="22"/>
                <w:szCs w:val="22"/>
              </w:rPr>
              <w:t>0.0664</w:t>
            </w:r>
          </w:p>
        </w:tc>
        <w:tc>
          <w:tcPr>
            <w:tcW w:w="2342" w:type="dxa"/>
            <w:tcBorders>
              <w:top w:val="nil"/>
              <w:left w:val="nil"/>
              <w:bottom w:val="nil"/>
              <w:right w:val="nil"/>
            </w:tcBorders>
            <w:vAlign w:val="center"/>
          </w:tcPr>
          <w:p w14:paraId="2FDBC931" w14:textId="77777777" w:rsidR="008F009C" w:rsidRPr="006F1F5D" w:rsidRDefault="008F009C" w:rsidP="00887FD2">
            <w:pPr>
              <w:spacing w:line="480" w:lineRule="auto"/>
              <w:jc w:val="center"/>
              <w:rPr>
                <w:rFonts w:ascii="Calibri" w:eastAsiaTheme="minorHAnsi" w:hAnsi="Calibri" w:cs="Calibri"/>
                <w:sz w:val="22"/>
                <w:szCs w:val="22"/>
              </w:rPr>
            </w:pPr>
            <w:r w:rsidRPr="006F1F5D">
              <w:rPr>
                <w:rFonts w:ascii="Calibri" w:eastAsiaTheme="minorHAnsi" w:hAnsi="Calibri" w:cs="Calibri"/>
                <w:sz w:val="22"/>
                <w:szCs w:val="22"/>
              </w:rPr>
              <w:t>2.49, 3.61</w:t>
            </w:r>
          </w:p>
        </w:tc>
        <w:tc>
          <w:tcPr>
            <w:tcW w:w="1836" w:type="dxa"/>
            <w:tcBorders>
              <w:top w:val="nil"/>
              <w:left w:val="nil"/>
              <w:bottom w:val="nil"/>
              <w:right w:val="nil"/>
            </w:tcBorders>
            <w:vAlign w:val="center"/>
          </w:tcPr>
          <w:p w14:paraId="1DC21A78" w14:textId="77777777" w:rsidR="008F009C" w:rsidRPr="006F1F5D" w:rsidRDefault="008F009C" w:rsidP="00887FD2">
            <w:pPr>
              <w:spacing w:line="480" w:lineRule="auto"/>
              <w:jc w:val="center"/>
              <w:rPr>
                <w:rFonts w:ascii="Calibri" w:eastAsiaTheme="minorHAnsi" w:hAnsi="Calibri" w:cs="Calibri"/>
                <w:color w:val="FF0000"/>
                <w:sz w:val="22"/>
                <w:szCs w:val="22"/>
              </w:rPr>
            </w:pPr>
            <w:r w:rsidRPr="006F1F5D">
              <w:rPr>
                <w:rFonts w:ascii="Calibri" w:hAnsi="Calibri" w:cs="Calibri"/>
                <w:color w:val="000000"/>
                <w:sz w:val="22"/>
                <w:szCs w:val="22"/>
              </w:rPr>
              <w:t>0.89</w:t>
            </w:r>
          </w:p>
        </w:tc>
      </w:tr>
      <w:tr w:rsidR="008F009C" w:rsidRPr="006F1F5D" w14:paraId="15DEDD74" w14:textId="77777777" w:rsidTr="00887FD2">
        <w:tc>
          <w:tcPr>
            <w:tcW w:w="7427" w:type="dxa"/>
            <w:tcBorders>
              <w:top w:val="nil"/>
              <w:left w:val="nil"/>
              <w:bottom w:val="nil"/>
              <w:right w:val="nil"/>
            </w:tcBorders>
            <w:vAlign w:val="center"/>
          </w:tcPr>
          <w:p w14:paraId="169900C1" w14:textId="77777777" w:rsidR="008F009C" w:rsidRPr="006F1F5D" w:rsidRDefault="008F009C" w:rsidP="00887FD2">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mass + </w:t>
            </w:r>
            <w:r w:rsidRPr="006F1F5D">
              <w:rPr>
                <w:rFonts w:ascii="Calibri" w:hAnsi="Calibri" w:cs="Calibri"/>
                <w:sz w:val="20"/>
                <w:szCs w:val="20"/>
              </w:rPr>
              <w:t>β</w:t>
            </w:r>
            <w:r w:rsidRPr="006F1F5D">
              <w:rPr>
                <w:rFonts w:ascii="Calibri" w:hAnsi="Calibri" w:cs="Calibri"/>
                <w:color w:val="000000" w:themeColor="text1"/>
                <w:sz w:val="20"/>
                <w:szCs w:val="20"/>
              </w:rPr>
              <w:t xml:space="preserve">call type + </w:t>
            </w:r>
            <w:r w:rsidRPr="006F1F5D">
              <w:rPr>
                <w:rFonts w:ascii="Calibri" w:hAnsi="Calibri" w:cs="Calibri"/>
                <w:sz w:val="20"/>
                <w:szCs w:val="20"/>
              </w:rPr>
              <w:t>β</w:t>
            </w:r>
            <w:r w:rsidRPr="006F1F5D">
              <w:rPr>
                <w:rFonts w:ascii="Calibri" w:hAnsi="Calibri" w:cs="Calibri"/>
                <w:color w:val="000000" w:themeColor="text1"/>
                <w:sz w:val="20"/>
                <w:szCs w:val="20"/>
              </w:rPr>
              <w:t xml:space="preserve">habitat + </w:t>
            </w:r>
            <w:r w:rsidRPr="006F1F5D">
              <w:rPr>
                <w:rFonts w:ascii="Calibri" w:hAnsi="Calibri" w:cs="Calibri"/>
                <w:sz w:val="20"/>
                <w:szCs w:val="20"/>
              </w:rPr>
              <w:t>β</w:t>
            </w:r>
            <w:r w:rsidRPr="006F1F5D">
              <w:rPr>
                <w:rFonts w:ascii="Calibri" w:hAnsi="Calibri" w:cs="Calibri"/>
                <w:color w:val="000000" w:themeColor="text1"/>
                <w:sz w:val="20"/>
                <w:szCs w:val="20"/>
              </w:rPr>
              <w:t xml:space="preserve">diet + </w:t>
            </w:r>
            <w:r w:rsidRPr="006F1F5D">
              <w:rPr>
                <w:rFonts w:ascii="Calibri" w:hAnsi="Calibri" w:cs="Calibri"/>
                <w:sz w:val="20"/>
                <w:szCs w:val="20"/>
              </w:rPr>
              <w:t>β</w:t>
            </w:r>
            <w:r w:rsidRPr="006F1F5D">
              <w:rPr>
                <w:rFonts w:ascii="Calibri" w:hAnsi="Calibri" w:cs="Calibri"/>
                <w:color w:val="000000" w:themeColor="text1"/>
                <w:sz w:val="20"/>
                <w:szCs w:val="20"/>
              </w:rPr>
              <w:t xml:space="preserve">sociality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907" w:type="dxa"/>
            <w:tcBorders>
              <w:top w:val="nil"/>
              <w:left w:val="nil"/>
              <w:bottom w:val="nil"/>
              <w:right w:val="nil"/>
            </w:tcBorders>
            <w:vAlign w:val="center"/>
          </w:tcPr>
          <w:p w14:paraId="06BEA091"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color w:val="000000"/>
                <w:sz w:val="22"/>
                <w:szCs w:val="22"/>
              </w:rPr>
              <w:t>BM + ρ</w:t>
            </w:r>
          </w:p>
        </w:tc>
        <w:tc>
          <w:tcPr>
            <w:tcW w:w="839" w:type="dxa"/>
            <w:tcBorders>
              <w:top w:val="nil"/>
              <w:left w:val="nil"/>
              <w:bottom w:val="nil"/>
              <w:right w:val="nil"/>
            </w:tcBorders>
            <w:vAlign w:val="center"/>
          </w:tcPr>
          <w:p w14:paraId="5A2293D8" w14:textId="77777777" w:rsidR="008F009C" w:rsidRPr="006F1F5D" w:rsidRDefault="008F009C" w:rsidP="00887FD2">
            <w:pPr>
              <w:spacing w:line="480" w:lineRule="auto"/>
              <w:jc w:val="center"/>
              <w:rPr>
                <w:rFonts w:ascii="Calibri" w:hAnsi="Calibri" w:cs="Calibri"/>
                <w:color w:val="FF0000"/>
                <w:sz w:val="22"/>
                <w:szCs w:val="22"/>
              </w:rPr>
            </w:pPr>
            <w:r w:rsidRPr="006F1F5D">
              <w:rPr>
                <w:rFonts w:ascii="Calibri" w:hAnsi="Calibri" w:cs="Calibri"/>
                <w:color w:val="000000"/>
                <w:sz w:val="22"/>
                <w:szCs w:val="22"/>
              </w:rPr>
              <w:t>2.87</w:t>
            </w:r>
          </w:p>
        </w:tc>
        <w:tc>
          <w:tcPr>
            <w:tcW w:w="1247" w:type="dxa"/>
            <w:tcBorders>
              <w:top w:val="nil"/>
              <w:left w:val="nil"/>
              <w:bottom w:val="nil"/>
              <w:right w:val="nil"/>
            </w:tcBorders>
            <w:vAlign w:val="center"/>
          </w:tcPr>
          <w:p w14:paraId="7B8EB602" w14:textId="77777777" w:rsidR="008F009C" w:rsidRPr="006F1F5D" w:rsidRDefault="008F009C" w:rsidP="00887FD2">
            <w:pPr>
              <w:spacing w:line="480" w:lineRule="auto"/>
              <w:jc w:val="center"/>
              <w:rPr>
                <w:rFonts w:ascii="Calibri" w:hAnsi="Calibri" w:cs="Calibri"/>
                <w:color w:val="FF0000"/>
                <w:sz w:val="22"/>
                <w:szCs w:val="22"/>
              </w:rPr>
            </w:pPr>
            <w:r w:rsidRPr="006F1F5D">
              <w:rPr>
                <w:rFonts w:ascii="Calibri" w:hAnsi="Calibri" w:cs="Calibri"/>
                <w:sz w:val="22"/>
                <w:szCs w:val="22"/>
              </w:rPr>
              <w:t>0.0625</w:t>
            </w:r>
          </w:p>
        </w:tc>
        <w:tc>
          <w:tcPr>
            <w:tcW w:w="2342" w:type="dxa"/>
            <w:tcBorders>
              <w:top w:val="nil"/>
              <w:left w:val="nil"/>
              <w:bottom w:val="nil"/>
              <w:right w:val="nil"/>
            </w:tcBorders>
            <w:vAlign w:val="center"/>
          </w:tcPr>
          <w:p w14:paraId="2CE96430"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sz w:val="22"/>
                <w:szCs w:val="22"/>
              </w:rPr>
              <w:t>2.52, 3.67</w:t>
            </w:r>
          </w:p>
        </w:tc>
        <w:tc>
          <w:tcPr>
            <w:tcW w:w="1836" w:type="dxa"/>
            <w:tcBorders>
              <w:top w:val="nil"/>
              <w:left w:val="nil"/>
              <w:bottom w:val="nil"/>
              <w:right w:val="nil"/>
            </w:tcBorders>
            <w:vAlign w:val="center"/>
          </w:tcPr>
          <w:p w14:paraId="10B549DA" w14:textId="77777777" w:rsidR="008F009C" w:rsidRPr="006F1F5D" w:rsidRDefault="008F009C" w:rsidP="00887FD2">
            <w:pPr>
              <w:spacing w:line="480" w:lineRule="auto"/>
              <w:jc w:val="center"/>
              <w:rPr>
                <w:rFonts w:ascii="Calibri" w:hAnsi="Calibri" w:cs="Calibri"/>
                <w:color w:val="FF0000"/>
                <w:sz w:val="22"/>
                <w:szCs w:val="22"/>
              </w:rPr>
            </w:pPr>
            <w:r w:rsidRPr="006F1F5D">
              <w:rPr>
                <w:rFonts w:ascii="Calibri" w:hAnsi="Calibri" w:cs="Calibri"/>
                <w:color w:val="000000"/>
                <w:sz w:val="22"/>
                <w:szCs w:val="22"/>
              </w:rPr>
              <w:t>0.89</w:t>
            </w:r>
          </w:p>
        </w:tc>
      </w:tr>
      <w:tr w:rsidR="008F009C" w:rsidRPr="006F1F5D" w14:paraId="7968BDC4" w14:textId="77777777" w:rsidTr="00887FD2">
        <w:tc>
          <w:tcPr>
            <w:tcW w:w="7427" w:type="dxa"/>
            <w:tcBorders>
              <w:top w:val="nil"/>
              <w:left w:val="nil"/>
              <w:bottom w:val="nil"/>
              <w:right w:val="nil"/>
            </w:tcBorders>
            <w:vAlign w:val="center"/>
          </w:tcPr>
          <w:p w14:paraId="21E279E4" w14:textId="77777777" w:rsidR="008F009C" w:rsidRPr="006F1F5D" w:rsidRDefault="008F009C" w:rsidP="00887FD2">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mass + </w:t>
            </w:r>
            <w:r w:rsidRPr="006F1F5D">
              <w:rPr>
                <w:rFonts w:ascii="Calibri" w:hAnsi="Calibri" w:cs="Calibri"/>
                <w:sz w:val="20"/>
                <w:szCs w:val="20"/>
              </w:rPr>
              <w:t>β</w:t>
            </w:r>
            <w:r w:rsidRPr="006F1F5D">
              <w:rPr>
                <w:rFonts w:ascii="Calibri" w:hAnsi="Calibri" w:cs="Calibri"/>
                <w:color w:val="000000" w:themeColor="text1"/>
                <w:sz w:val="20"/>
                <w:szCs w:val="20"/>
              </w:rPr>
              <w:t xml:space="preserve">call type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907" w:type="dxa"/>
            <w:tcBorders>
              <w:top w:val="nil"/>
              <w:left w:val="nil"/>
              <w:bottom w:val="nil"/>
              <w:right w:val="nil"/>
            </w:tcBorders>
            <w:vAlign w:val="center"/>
          </w:tcPr>
          <w:p w14:paraId="086AF600"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color w:val="000000"/>
                <w:sz w:val="22"/>
                <w:szCs w:val="22"/>
              </w:rPr>
              <w:t>BM + ρ</w:t>
            </w:r>
          </w:p>
        </w:tc>
        <w:tc>
          <w:tcPr>
            <w:tcW w:w="839" w:type="dxa"/>
            <w:tcBorders>
              <w:top w:val="nil"/>
              <w:left w:val="nil"/>
              <w:bottom w:val="nil"/>
              <w:right w:val="nil"/>
            </w:tcBorders>
            <w:vAlign w:val="center"/>
          </w:tcPr>
          <w:p w14:paraId="0A6C0D22" w14:textId="77777777" w:rsidR="008F009C" w:rsidRPr="006F1F5D" w:rsidRDefault="008F009C" w:rsidP="00887FD2">
            <w:pPr>
              <w:spacing w:line="480" w:lineRule="auto"/>
              <w:jc w:val="center"/>
              <w:rPr>
                <w:rFonts w:ascii="Calibri" w:eastAsiaTheme="minorHAnsi" w:hAnsi="Calibri" w:cs="Calibri"/>
                <w:b/>
                <w:color w:val="FF0000"/>
                <w:sz w:val="22"/>
                <w:szCs w:val="22"/>
              </w:rPr>
            </w:pPr>
            <w:r w:rsidRPr="006F1F5D">
              <w:rPr>
                <w:rFonts w:ascii="Calibri" w:hAnsi="Calibri" w:cs="Calibri"/>
                <w:color w:val="000000"/>
                <w:sz w:val="22"/>
                <w:szCs w:val="22"/>
              </w:rPr>
              <w:t>2.94</w:t>
            </w:r>
          </w:p>
        </w:tc>
        <w:tc>
          <w:tcPr>
            <w:tcW w:w="1247" w:type="dxa"/>
            <w:tcBorders>
              <w:top w:val="nil"/>
              <w:left w:val="nil"/>
              <w:bottom w:val="nil"/>
              <w:right w:val="nil"/>
            </w:tcBorders>
            <w:vAlign w:val="center"/>
          </w:tcPr>
          <w:p w14:paraId="6E408E7E" w14:textId="77777777" w:rsidR="008F009C" w:rsidRPr="006F1F5D" w:rsidRDefault="008F009C" w:rsidP="00887FD2">
            <w:pPr>
              <w:spacing w:line="480" w:lineRule="auto"/>
              <w:jc w:val="center"/>
              <w:rPr>
                <w:rFonts w:ascii="Calibri" w:eastAsiaTheme="minorHAnsi" w:hAnsi="Calibri" w:cs="Calibri"/>
                <w:color w:val="FF0000"/>
                <w:sz w:val="22"/>
                <w:szCs w:val="22"/>
              </w:rPr>
            </w:pPr>
            <w:r w:rsidRPr="006F1F5D">
              <w:rPr>
                <w:rFonts w:ascii="Calibri" w:hAnsi="Calibri" w:cs="Calibri"/>
                <w:sz w:val="22"/>
                <w:szCs w:val="22"/>
              </w:rPr>
              <w:t>0.0602</w:t>
            </w:r>
          </w:p>
        </w:tc>
        <w:tc>
          <w:tcPr>
            <w:tcW w:w="2342" w:type="dxa"/>
            <w:tcBorders>
              <w:top w:val="nil"/>
              <w:left w:val="nil"/>
              <w:bottom w:val="nil"/>
              <w:right w:val="nil"/>
            </w:tcBorders>
            <w:vAlign w:val="center"/>
          </w:tcPr>
          <w:p w14:paraId="3DA75A01" w14:textId="77777777" w:rsidR="008F009C" w:rsidRPr="006F1F5D" w:rsidRDefault="008F009C" w:rsidP="00887FD2">
            <w:pPr>
              <w:spacing w:line="480" w:lineRule="auto"/>
              <w:jc w:val="center"/>
              <w:rPr>
                <w:rFonts w:ascii="Calibri" w:eastAsiaTheme="minorHAnsi" w:hAnsi="Calibri" w:cs="Calibri"/>
                <w:sz w:val="22"/>
                <w:szCs w:val="22"/>
              </w:rPr>
            </w:pPr>
            <w:r w:rsidRPr="006F1F5D">
              <w:rPr>
                <w:rFonts w:ascii="Calibri" w:eastAsiaTheme="minorHAnsi" w:hAnsi="Calibri" w:cs="Calibri"/>
                <w:sz w:val="22"/>
                <w:szCs w:val="22"/>
              </w:rPr>
              <w:t>2.54, 3.58</w:t>
            </w:r>
          </w:p>
        </w:tc>
        <w:tc>
          <w:tcPr>
            <w:tcW w:w="1836" w:type="dxa"/>
            <w:tcBorders>
              <w:top w:val="nil"/>
              <w:left w:val="nil"/>
              <w:bottom w:val="nil"/>
              <w:right w:val="nil"/>
            </w:tcBorders>
            <w:vAlign w:val="center"/>
          </w:tcPr>
          <w:p w14:paraId="5834B74C" w14:textId="77777777" w:rsidR="008F009C" w:rsidRPr="006F1F5D" w:rsidRDefault="008F009C" w:rsidP="00887FD2">
            <w:pPr>
              <w:spacing w:line="480" w:lineRule="auto"/>
              <w:jc w:val="center"/>
              <w:rPr>
                <w:rFonts w:ascii="Calibri" w:eastAsiaTheme="minorHAnsi" w:hAnsi="Calibri" w:cs="Calibri"/>
                <w:color w:val="FF0000"/>
                <w:sz w:val="22"/>
                <w:szCs w:val="22"/>
              </w:rPr>
            </w:pPr>
            <w:r w:rsidRPr="006F1F5D">
              <w:rPr>
                <w:rFonts w:ascii="Calibri" w:hAnsi="Calibri" w:cs="Calibri"/>
                <w:color w:val="000000"/>
                <w:sz w:val="22"/>
                <w:szCs w:val="22"/>
              </w:rPr>
              <w:t>0.87</w:t>
            </w:r>
          </w:p>
        </w:tc>
      </w:tr>
      <w:tr w:rsidR="008F009C" w:rsidRPr="006F1F5D" w14:paraId="5EB20449" w14:textId="77777777" w:rsidTr="00887FD2">
        <w:tc>
          <w:tcPr>
            <w:tcW w:w="7427" w:type="dxa"/>
            <w:tcBorders>
              <w:top w:val="nil"/>
              <w:left w:val="nil"/>
              <w:bottom w:val="nil"/>
              <w:right w:val="nil"/>
            </w:tcBorders>
            <w:vAlign w:val="center"/>
          </w:tcPr>
          <w:p w14:paraId="4244FC44" w14:textId="77777777" w:rsidR="008F009C" w:rsidRPr="006F1F5D" w:rsidRDefault="008F009C" w:rsidP="00887FD2">
            <w:pPr>
              <w:spacing w:line="360" w:lineRule="auto"/>
              <w:rPr>
                <w:rFonts w:ascii="Calibri" w:hAnsi="Calibri" w:cs="Calibri"/>
                <w:color w:val="000000" w:themeColor="text1"/>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mass + </w:t>
            </w:r>
            <w:r w:rsidRPr="006F1F5D">
              <w:rPr>
                <w:rFonts w:ascii="Calibri" w:hAnsi="Calibri" w:cs="Calibri"/>
                <w:sz w:val="20"/>
                <w:szCs w:val="20"/>
              </w:rPr>
              <w:t>β</w:t>
            </w:r>
            <w:r w:rsidRPr="006F1F5D">
              <w:rPr>
                <w:rFonts w:ascii="Calibri" w:hAnsi="Calibri" w:cs="Calibri"/>
                <w:color w:val="000000" w:themeColor="text1"/>
                <w:sz w:val="20"/>
                <w:szCs w:val="20"/>
              </w:rPr>
              <w:t xml:space="preserve">call type + </w:t>
            </w:r>
            <w:r w:rsidRPr="006F1F5D">
              <w:rPr>
                <w:rFonts w:ascii="Calibri" w:hAnsi="Calibri" w:cs="Calibri"/>
                <w:sz w:val="20"/>
                <w:szCs w:val="20"/>
              </w:rPr>
              <w:t>β</w:t>
            </w:r>
            <w:r w:rsidRPr="006F1F5D">
              <w:rPr>
                <w:rFonts w:ascii="Calibri" w:hAnsi="Calibri" w:cs="Calibri"/>
                <w:color w:val="000000" w:themeColor="text1"/>
                <w:sz w:val="20"/>
                <w:szCs w:val="20"/>
              </w:rPr>
              <w:t xml:space="preserve">sociality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907" w:type="dxa"/>
            <w:tcBorders>
              <w:top w:val="nil"/>
              <w:left w:val="nil"/>
              <w:bottom w:val="nil"/>
              <w:right w:val="nil"/>
            </w:tcBorders>
            <w:vAlign w:val="center"/>
          </w:tcPr>
          <w:p w14:paraId="6B8EA47A"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color w:val="000000"/>
                <w:sz w:val="22"/>
                <w:szCs w:val="22"/>
              </w:rPr>
              <w:t>BM + ρ</w:t>
            </w:r>
          </w:p>
        </w:tc>
        <w:tc>
          <w:tcPr>
            <w:tcW w:w="839" w:type="dxa"/>
            <w:tcBorders>
              <w:top w:val="nil"/>
              <w:left w:val="nil"/>
              <w:bottom w:val="nil"/>
              <w:right w:val="nil"/>
            </w:tcBorders>
            <w:vAlign w:val="center"/>
          </w:tcPr>
          <w:p w14:paraId="5A48CC1D"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color w:val="000000"/>
                <w:sz w:val="22"/>
                <w:szCs w:val="22"/>
              </w:rPr>
              <w:t>3.32</w:t>
            </w:r>
          </w:p>
        </w:tc>
        <w:tc>
          <w:tcPr>
            <w:tcW w:w="1247" w:type="dxa"/>
            <w:tcBorders>
              <w:top w:val="nil"/>
              <w:left w:val="nil"/>
              <w:bottom w:val="nil"/>
              <w:right w:val="nil"/>
            </w:tcBorders>
            <w:vAlign w:val="center"/>
          </w:tcPr>
          <w:p w14:paraId="35CB4EAD"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sz w:val="22"/>
                <w:szCs w:val="22"/>
              </w:rPr>
              <w:t>0.0498</w:t>
            </w:r>
          </w:p>
        </w:tc>
        <w:tc>
          <w:tcPr>
            <w:tcW w:w="2342" w:type="dxa"/>
            <w:tcBorders>
              <w:top w:val="nil"/>
              <w:left w:val="nil"/>
              <w:bottom w:val="nil"/>
              <w:right w:val="nil"/>
            </w:tcBorders>
            <w:vAlign w:val="center"/>
          </w:tcPr>
          <w:p w14:paraId="53960A07"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sz w:val="22"/>
                <w:szCs w:val="22"/>
              </w:rPr>
              <w:t>2.56, 3.63</w:t>
            </w:r>
          </w:p>
        </w:tc>
        <w:tc>
          <w:tcPr>
            <w:tcW w:w="1836" w:type="dxa"/>
            <w:tcBorders>
              <w:top w:val="nil"/>
              <w:left w:val="nil"/>
              <w:bottom w:val="nil"/>
              <w:right w:val="nil"/>
            </w:tcBorders>
            <w:vAlign w:val="center"/>
          </w:tcPr>
          <w:p w14:paraId="3E0B9DD0" w14:textId="77777777" w:rsidR="008F009C" w:rsidRPr="006F1F5D" w:rsidRDefault="008F009C" w:rsidP="00887FD2">
            <w:pPr>
              <w:spacing w:line="480" w:lineRule="auto"/>
              <w:jc w:val="center"/>
              <w:rPr>
                <w:rFonts w:ascii="Calibri" w:hAnsi="Calibri" w:cs="Calibri"/>
                <w:color w:val="FF0000"/>
                <w:sz w:val="22"/>
                <w:szCs w:val="22"/>
              </w:rPr>
            </w:pPr>
            <w:r w:rsidRPr="006F1F5D">
              <w:rPr>
                <w:rFonts w:ascii="Calibri" w:hAnsi="Calibri" w:cs="Calibri"/>
                <w:color w:val="000000"/>
                <w:sz w:val="22"/>
                <w:szCs w:val="22"/>
              </w:rPr>
              <w:t>0.87</w:t>
            </w:r>
          </w:p>
        </w:tc>
      </w:tr>
      <w:tr w:rsidR="008F009C" w:rsidRPr="006F1F5D" w14:paraId="3B7AA2FA" w14:textId="77777777" w:rsidTr="00887FD2">
        <w:tc>
          <w:tcPr>
            <w:tcW w:w="7427" w:type="dxa"/>
            <w:tcBorders>
              <w:top w:val="nil"/>
              <w:left w:val="nil"/>
              <w:bottom w:val="nil"/>
              <w:right w:val="nil"/>
            </w:tcBorders>
            <w:vAlign w:val="center"/>
          </w:tcPr>
          <w:p w14:paraId="6E5B488C" w14:textId="77777777" w:rsidR="008F009C" w:rsidRPr="006F1F5D" w:rsidRDefault="008F009C" w:rsidP="00887FD2">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mass + </w:t>
            </w:r>
            <w:r w:rsidRPr="006F1F5D">
              <w:rPr>
                <w:rFonts w:ascii="Calibri" w:hAnsi="Calibri" w:cs="Calibri"/>
                <w:sz w:val="20"/>
                <w:szCs w:val="20"/>
              </w:rPr>
              <w:t>β</w:t>
            </w:r>
            <w:r w:rsidRPr="006F1F5D">
              <w:rPr>
                <w:rFonts w:ascii="Calibri" w:hAnsi="Calibri" w:cs="Calibri"/>
                <w:color w:val="000000" w:themeColor="text1"/>
                <w:sz w:val="20"/>
                <w:szCs w:val="20"/>
              </w:rPr>
              <w:t xml:space="preserve">call type + </w:t>
            </w:r>
            <w:r w:rsidRPr="006F1F5D">
              <w:rPr>
                <w:rFonts w:ascii="Calibri" w:hAnsi="Calibri" w:cs="Calibri"/>
                <w:sz w:val="20"/>
                <w:szCs w:val="20"/>
              </w:rPr>
              <w:t>β</w:t>
            </w:r>
            <w:r w:rsidRPr="006F1F5D">
              <w:rPr>
                <w:rFonts w:ascii="Calibri" w:hAnsi="Calibri" w:cs="Calibri"/>
                <w:color w:val="000000" w:themeColor="text1"/>
                <w:sz w:val="20"/>
                <w:szCs w:val="20"/>
              </w:rPr>
              <w:t xml:space="preserve">diet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907" w:type="dxa"/>
            <w:tcBorders>
              <w:top w:val="nil"/>
              <w:left w:val="nil"/>
              <w:bottom w:val="nil"/>
              <w:right w:val="nil"/>
            </w:tcBorders>
            <w:vAlign w:val="center"/>
          </w:tcPr>
          <w:p w14:paraId="3EFB0F81"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color w:val="000000"/>
                <w:sz w:val="22"/>
                <w:szCs w:val="22"/>
              </w:rPr>
              <w:t>BM + ρ</w:t>
            </w:r>
          </w:p>
        </w:tc>
        <w:tc>
          <w:tcPr>
            <w:tcW w:w="839" w:type="dxa"/>
            <w:tcBorders>
              <w:top w:val="nil"/>
              <w:left w:val="nil"/>
              <w:bottom w:val="nil"/>
              <w:right w:val="nil"/>
            </w:tcBorders>
            <w:vAlign w:val="center"/>
          </w:tcPr>
          <w:p w14:paraId="408EB063" w14:textId="77777777" w:rsidR="008F009C" w:rsidRPr="006F1F5D" w:rsidRDefault="008F009C" w:rsidP="00887FD2">
            <w:pPr>
              <w:spacing w:line="480" w:lineRule="auto"/>
              <w:jc w:val="center"/>
              <w:rPr>
                <w:rFonts w:ascii="Calibri" w:hAnsi="Calibri" w:cs="Calibri"/>
                <w:color w:val="FF0000"/>
                <w:sz w:val="22"/>
                <w:szCs w:val="22"/>
              </w:rPr>
            </w:pPr>
            <w:r w:rsidRPr="006F1F5D">
              <w:rPr>
                <w:rFonts w:ascii="Calibri" w:hAnsi="Calibri" w:cs="Calibri"/>
                <w:color w:val="000000"/>
                <w:sz w:val="22"/>
                <w:szCs w:val="22"/>
              </w:rPr>
              <w:t>3.86</w:t>
            </w:r>
          </w:p>
        </w:tc>
        <w:tc>
          <w:tcPr>
            <w:tcW w:w="1247" w:type="dxa"/>
            <w:tcBorders>
              <w:top w:val="nil"/>
              <w:left w:val="nil"/>
              <w:bottom w:val="nil"/>
              <w:right w:val="nil"/>
            </w:tcBorders>
            <w:vAlign w:val="center"/>
          </w:tcPr>
          <w:p w14:paraId="3D11AEB7" w14:textId="77777777" w:rsidR="008F009C" w:rsidRPr="006F1F5D" w:rsidRDefault="008F009C" w:rsidP="00887FD2">
            <w:pPr>
              <w:spacing w:line="480" w:lineRule="auto"/>
              <w:jc w:val="center"/>
              <w:rPr>
                <w:rFonts w:ascii="Calibri" w:hAnsi="Calibri" w:cs="Calibri"/>
                <w:color w:val="FF0000"/>
                <w:sz w:val="22"/>
                <w:szCs w:val="22"/>
              </w:rPr>
            </w:pPr>
            <w:r w:rsidRPr="006F1F5D">
              <w:rPr>
                <w:rFonts w:ascii="Calibri" w:hAnsi="Calibri" w:cs="Calibri"/>
                <w:sz w:val="22"/>
                <w:szCs w:val="22"/>
              </w:rPr>
              <w:t>0.0381</w:t>
            </w:r>
          </w:p>
        </w:tc>
        <w:tc>
          <w:tcPr>
            <w:tcW w:w="2342" w:type="dxa"/>
            <w:tcBorders>
              <w:top w:val="nil"/>
              <w:left w:val="nil"/>
              <w:bottom w:val="nil"/>
              <w:right w:val="nil"/>
            </w:tcBorders>
            <w:vAlign w:val="center"/>
          </w:tcPr>
          <w:p w14:paraId="6A6879C5"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sz w:val="22"/>
                <w:szCs w:val="22"/>
              </w:rPr>
              <w:t>2.54, 3.64</w:t>
            </w:r>
          </w:p>
        </w:tc>
        <w:tc>
          <w:tcPr>
            <w:tcW w:w="1836" w:type="dxa"/>
            <w:tcBorders>
              <w:top w:val="nil"/>
              <w:left w:val="nil"/>
              <w:bottom w:val="nil"/>
              <w:right w:val="nil"/>
            </w:tcBorders>
            <w:vAlign w:val="center"/>
          </w:tcPr>
          <w:p w14:paraId="45146BDC" w14:textId="77777777" w:rsidR="008F009C" w:rsidRPr="006F1F5D" w:rsidRDefault="008F009C" w:rsidP="00887FD2">
            <w:pPr>
              <w:spacing w:line="480" w:lineRule="auto"/>
              <w:jc w:val="center"/>
              <w:rPr>
                <w:rFonts w:ascii="Calibri" w:hAnsi="Calibri" w:cs="Calibri"/>
                <w:color w:val="FF0000"/>
                <w:sz w:val="22"/>
                <w:szCs w:val="22"/>
              </w:rPr>
            </w:pPr>
            <w:r w:rsidRPr="006F1F5D">
              <w:rPr>
                <w:rFonts w:ascii="Calibri" w:hAnsi="Calibri" w:cs="Calibri"/>
                <w:color w:val="000000"/>
                <w:sz w:val="22"/>
                <w:szCs w:val="22"/>
              </w:rPr>
              <w:t>0.88</w:t>
            </w:r>
          </w:p>
        </w:tc>
      </w:tr>
      <w:tr w:rsidR="008F009C" w:rsidRPr="006F1F5D" w14:paraId="476967EB" w14:textId="77777777" w:rsidTr="00887FD2">
        <w:tc>
          <w:tcPr>
            <w:tcW w:w="7427" w:type="dxa"/>
            <w:tcBorders>
              <w:top w:val="nil"/>
              <w:left w:val="nil"/>
              <w:bottom w:val="nil"/>
              <w:right w:val="nil"/>
            </w:tcBorders>
            <w:vAlign w:val="center"/>
          </w:tcPr>
          <w:p w14:paraId="6ACB124E" w14:textId="77777777" w:rsidR="008F009C" w:rsidRPr="006F1F5D" w:rsidRDefault="008F009C" w:rsidP="00887FD2">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mass + </w:t>
            </w:r>
            <w:r w:rsidRPr="006F1F5D">
              <w:rPr>
                <w:rFonts w:ascii="Calibri" w:hAnsi="Calibri" w:cs="Calibri"/>
                <w:sz w:val="20"/>
                <w:szCs w:val="20"/>
              </w:rPr>
              <w:t>β</w:t>
            </w:r>
            <w:r w:rsidRPr="006F1F5D">
              <w:rPr>
                <w:rFonts w:ascii="Calibri" w:hAnsi="Calibri" w:cs="Calibri"/>
                <w:color w:val="000000" w:themeColor="text1"/>
                <w:sz w:val="20"/>
                <w:szCs w:val="20"/>
              </w:rPr>
              <w:t xml:space="preserve">call type + </w:t>
            </w:r>
            <w:r w:rsidRPr="006F1F5D">
              <w:rPr>
                <w:rFonts w:ascii="Calibri" w:hAnsi="Calibri" w:cs="Calibri"/>
                <w:sz w:val="20"/>
                <w:szCs w:val="20"/>
              </w:rPr>
              <w:t>β</w:t>
            </w:r>
            <w:r w:rsidRPr="006F1F5D">
              <w:rPr>
                <w:rFonts w:ascii="Calibri" w:hAnsi="Calibri" w:cs="Calibri"/>
                <w:color w:val="000000" w:themeColor="text1"/>
                <w:sz w:val="20"/>
                <w:szCs w:val="20"/>
              </w:rPr>
              <w:t xml:space="preserve">diet + </w:t>
            </w:r>
            <w:r w:rsidRPr="006F1F5D">
              <w:rPr>
                <w:rFonts w:ascii="Calibri" w:hAnsi="Calibri" w:cs="Calibri"/>
                <w:sz w:val="20"/>
                <w:szCs w:val="20"/>
              </w:rPr>
              <w:t>β</w:t>
            </w:r>
            <w:r w:rsidRPr="006F1F5D">
              <w:rPr>
                <w:rFonts w:ascii="Calibri" w:hAnsi="Calibri" w:cs="Calibri"/>
                <w:color w:val="000000" w:themeColor="text1"/>
                <w:sz w:val="20"/>
                <w:szCs w:val="20"/>
              </w:rPr>
              <w:t xml:space="preserve">sociality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907" w:type="dxa"/>
            <w:tcBorders>
              <w:top w:val="nil"/>
              <w:left w:val="nil"/>
              <w:bottom w:val="nil"/>
              <w:right w:val="nil"/>
            </w:tcBorders>
            <w:vAlign w:val="center"/>
          </w:tcPr>
          <w:p w14:paraId="0B8A311A"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color w:val="000000"/>
                <w:sz w:val="22"/>
                <w:szCs w:val="22"/>
              </w:rPr>
              <w:t>BM + ρ</w:t>
            </w:r>
          </w:p>
        </w:tc>
        <w:tc>
          <w:tcPr>
            <w:tcW w:w="839" w:type="dxa"/>
            <w:tcBorders>
              <w:top w:val="nil"/>
              <w:left w:val="nil"/>
              <w:bottom w:val="nil"/>
              <w:right w:val="nil"/>
            </w:tcBorders>
            <w:vAlign w:val="center"/>
          </w:tcPr>
          <w:p w14:paraId="4F8A622D" w14:textId="77777777" w:rsidR="008F009C" w:rsidRPr="006F1F5D" w:rsidRDefault="008F009C" w:rsidP="00887FD2">
            <w:pPr>
              <w:spacing w:line="480" w:lineRule="auto"/>
              <w:jc w:val="center"/>
              <w:rPr>
                <w:rFonts w:ascii="Calibri" w:hAnsi="Calibri" w:cs="Calibri"/>
                <w:color w:val="FF0000"/>
                <w:sz w:val="22"/>
                <w:szCs w:val="22"/>
              </w:rPr>
            </w:pPr>
            <w:r w:rsidRPr="006F1F5D">
              <w:rPr>
                <w:rFonts w:ascii="Calibri" w:hAnsi="Calibri" w:cs="Calibri"/>
                <w:color w:val="000000"/>
                <w:sz w:val="22"/>
                <w:szCs w:val="22"/>
              </w:rPr>
              <w:t>3.98</w:t>
            </w:r>
          </w:p>
        </w:tc>
        <w:tc>
          <w:tcPr>
            <w:tcW w:w="1247" w:type="dxa"/>
            <w:tcBorders>
              <w:top w:val="nil"/>
              <w:left w:val="nil"/>
              <w:bottom w:val="nil"/>
              <w:right w:val="nil"/>
            </w:tcBorders>
            <w:vAlign w:val="center"/>
          </w:tcPr>
          <w:p w14:paraId="0AE526E0" w14:textId="77777777" w:rsidR="008F009C" w:rsidRPr="006F1F5D" w:rsidRDefault="008F009C" w:rsidP="00887FD2">
            <w:pPr>
              <w:spacing w:line="480" w:lineRule="auto"/>
              <w:jc w:val="center"/>
              <w:rPr>
                <w:rFonts w:ascii="Calibri" w:hAnsi="Calibri" w:cs="Calibri"/>
                <w:color w:val="FF0000"/>
                <w:sz w:val="22"/>
                <w:szCs w:val="22"/>
              </w:rPr>
            </w:pPr>
            <w:r w:rsidRPr="006F1F5D">
              <w:rPr>
                <w:rFonts w:ascii="Calibri" w:hAnsi="Calibri" w:cs="Calibri"/>
                <w:sz w:val="22"/>
                <w:szCs w:val="22"/>
              </w:rPr>
              <w:t>0.0359</w:t>
            </w:r>
          </w:p>
        </w:tc>
        <w:tc>
          <w:tcPr>
            <w:tcW w:w="2342" w:type="dxa"/>
            <w:tcBorders>
              <w:top w:val="nil"/>
              <w:left w:val="nil"/>
              <w:bottom w:val="nil"/>
              <w:right w:val="nil"/>
            </w:tcBorders>
            <w:vAlign w:val="center"/>
          </w:tcPr>
          <w:p w14:paraId="141120A4"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sz w:val="22"/>
                <w:szCs w:val="22"/>
              </w:rPr>
              <w:t>2.57, 3.71</w:t>
            </w:r>
          </w:p>
        </w:tc>
        <w:tc>
          <w:tcPr>
            <w:tcW w:w="1836" w:type="dxa"/>
            <w:tcBorders>
              <w:top w:val="nil"/>
              <w:left w:val="nil"/>
              <w:bottom w:val="nil"/>
              <w:right w:val="nil"/>
            </w:tcBorders>
            <w:vAlign w:val="center"/>
          </w:tcPr>
          <w:p w14:paraId="701DEF12" w14:textId="77777777" w:rsidR="008F009C" w:rsidRPr="006F1F5D" w:rsidRDefault="008F009C" w:rsidP="00887FD2">
            <w:pPr>
              <w:spacing w:line="480" w:lineRule="auto"/>
              <w:jc w:val="center"/>
              <w:rPr>
                <w:rFonts w:ascii="Calibri" w:hAnsi="Calibri" w:cs="Calibri"/>
                <w:color w:val="FF0000"/>
                <w:sz w:val="22"/>
                <w:szCs w:val="22"/>
              </w:rPr>
            </w:pPr>
            <w:r w:rsidRPr="006F1F5D">
              <w:rPr>
                <w:rFonts w:ascii="Calibri" w:hAnsi="Calibri" w:cs="Calibri"/>
                <w:color w:val="000000"/>
                <w:sz w:val="22"/>
                <w:szCs w:val="22"/>
              </w:rPr>
              <w:t>0.88</w:t>
            </w:r>
          </w:p>
        </w:tc>
      </w:tr>
      <w:tr w:rsidR="008F009C" w:rsidRPr="006F1F5D" w14:paraId="5B96909F" w14:textId="77777777" w:rsidTr="00887FD2">
        <w:tc>
          <w:tcPr>
            <w:tcW w:w="7427" w:type="dxa"/>
            <w:tcBorders>
              <w:top w:val="nil"/>
              <w:left w:val="nil"/>
              <w:bottom w:val="single" w:sz="4" w:space="0" w:color="auto"/>
              <w:right w:val="nil"/>
            </w:tcBorders>
            <w:vAlign w:val="center"/>
          </w:tcPr>
          <w:p w14:paraId="31C48F3E" w14:textId="77777777" w:rsidR="008F009C" w:rsidRPr="006F1F5D" w:rsidRDefault="008F009C" w:rsidP="00887FD2">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mass + </w:t>
            </w:r>
            <w:r w:rsidRPr="006F1F5D">
              <w:rPr>
                <w:rFonts w:ascii="Calibri" w:hAnsi="Calibri" w:cs="Calibri"/>
                <w:sz w:val="20"/>
                <w:szCs w:val="20"/>
              </w:rPr>
              <w:t>β</w:t>
            </w:r>
            <w:r w:rsidRPr="006F1F5D">
              <w:rPr>
                <w:rFonts w:ascii="Calibri" w:hAnsi="Calibri" w:cs="Calibri"/>
                <w:color w:val="000000" w:themeColor="text1"/>
                <w:sz w:val="20"/>
                <w:szCs w:val="20"/>
              </w:rPr>
              <w:t xml:space="preserve">call type + </w:t>
            </w:r>
            <w:r w:rsidRPr="006F1F5D">
              <w:rPr>
                <w:rFonts w:ascii="Calibri" w:hAnsi="Calibri" w:cs="Calibri"/>
                <w:sz w:val="20"/>
                <w:szCs w:val="20"/>
              </w:rPr>
              <w:t>β</w:t>
            </w:r>
            <w:r w:rsidRPr="006F1F5D">
              <w:rPr>
                <w:rFonts w:ascii="Calibri" w:hAnsi="Calibri" w:cs="Calibri"/>
                <w:color w:val="000000" w:themeColor="text1"/>
                <w:sz w:val="20"/>
                <w:szCs w:val="20"/>
              </w:rPr>
              <w:t xml:space="preserve">habitat + </w:t>
            </w:r>
            <w:r w:rsidRPr="006F1F5D">
              <w:rPr>
                <w:rFonts w:ascii="Calibri" w:hAnsi="Calibri" w:cs="Calibri"/>
                <w:sz w:val="20"/>
                <w:szCs w:val="20"/>
              </w:rPr>
              <w:t>β</w:t>
            </w:r>
            <w:r w:rsidRPr="006F1F5D">
              <w:rPr>
                <w:rFonts w:ascii="Calibri" w:hAnsi="Calibri" w:cs="Calibri"/>
                <w:color w:val="000000" w:themeColor="text1"/>
                <w:sz w:val="20"/>
                <w:szCs w:val="20"/>
              </w:rPr>
              <w:t xml:space="preserve">diet + </w:t>
            </w:r>
            <w:r w:rsidRPr="006F1F5D">
              <w:rPr>
                <w:rFonts w:ascii="Calibri" w:hAnsi="Calibri" w:cs="Calibri"/>
                <w:sz w:val="20"/>
                <w:szCs w:val="20"/>
              </w:rPr>
              <w:t>β</w:t>
            </w:r>
            <w:r w:rsidRPr="006F1F5D">
              <w:rPr>
                <w:rFonts w:ascii="Calibri" w:hAnsi="Calibri" w:cs="Calibri"/>
                <w:color w:val="000000" w:themeColor="text1"/>
                <w:sz w:val="20"/>
                <w:szCs w:val="20"/>
              </w:rPr>
              <w:t xml:space="preserve">sociality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907" w:type="dxa"/>
            <w:tcBorders>
              <w:top w:val="nil"/>
              <w:left w:val="nil"/>
              <w:bottom w:val="single" w:sz="4" w:space="0" w:color="auto"/>
              <w:right w:val="nil"/>
            </w:tcBorders>
            <w:vAlign w:val="center"/>
          </w:tcPr>
          <w:p w14:paraId="5CB81470"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color w:val="000000"/>
                <w:sz w:val="22"/>
                <w:szCs w:val="22"/>
              </w:rPr>
              <w:t>BM + λ</w:t>
            </w:r>
          </w:p>
        </w:tc>
        <w:tc>
          <w:tcPr>
            <w:tcW w:w="839" w:type="dxa"/>
            <w:tcBorders>
              <w:top w:val="nil"/>
              <w:left w:val="nil"/>
              <w:bottom w:val="single" w:sz="4" w:space="0" w:color="auto"/>
              <w:right w:val="nil"/>
            </w:tcBorders>
            <w:vAlign w:val="center"/>
          </w:tcPr>
          <w:p w14:paraId="1CF50181" w14:textId="77777777" w:rsidR="008F009C" w:rsidRPr="006F1F5D" w:rsidRDefault="008F009C" w:rsidP="00887FD2">
            <w:pPr>
              <w:spacing w:line="480" w:lineRule="auto"/>
              <w:jc w:val="center"/>
              <w:rPr>
                <w:rFonts w:ascii="Calibri" w:eastAsiaTheme="minorHAnsi" w:hAnsi="Calibri" w:cs="Calibri"/>
                <w:b/>
                <w:color w:val="FF0000"/>
                <w:sz w:val="22"/>
                <w:szCs w:val="22"/>
              </w:rPr>
            </w:pPr>
            <w:r w:rsidRPr="006F1F5D">
              <w:rPr>
                <w:rFonts w:ascii="Calibri" w:hAnsi="Calibri" w:cs="Calibri"/>
                <w:color w:val="000000"/>
                <w:sz w:val="22"/>
                <w:szCs w:val="22"/>
              </w:rPr>
              <w:t>11.59</w:t>
            </w:r>
          </w:p>
        </w:tc>
        <w:tc>
          <w:tcPr>
            <w:tcW w:w="1247" w:type="dxa"/>
            <w:tcBorders>
              <w:top w:val="nil"/>
              <w:left w:val="nil"/>
              <w:bottom w:val="single" w:sz="4" w:space="0" w:color="auto"/>
              <w:right w:val="nil"/>
            </w:tcBorders>
            <w:vAlign w:val="center"/>
          </w:tcPr>
          <w:p w14:paraId="7E476C27" w14:textId="77777777" w:rsidR="008F009C" w:rsidRPr="006F1F5D" w:rsidRDefault="008F009C" w:rsidP="00887FD2">
            <w:pPr>
              <w:spacing w:line="480" w:lineRule="auto"/>
              <w:jc w:val="center"/>
              <w:rPr>
                <w:rFonts w:ascii="Calibri" w:eastAsiaTheme="minorHAnsi" w:hAnsi="Calibri" w:cs="Calibri"/>
                <w:color w:val="FF0000"/>
                <w:sz w:val="22"/>
                <w:szCs w:val="22"/>
              </w:rPr>
            </w:pPr>
            <w:r w:rsidRPr="006F1F5D">
              <w:rPr>
                <w:rFonts w:ascii="Calibri" w:hAnsi="Calibri" w:cs="Calibri"/>
                <w:sz w:val="22"/>
                <w:szCs w:val="22"/>
              </w:rPr>
              <w:t>0.0008</w:t>
            </w:r>
          </w:p>
        </w:tc>
        <w:tc>
          <w:tcPr>
            <w:tcW w:w="2342" w:type="dxa"/>
            <w:tcBorders>
              <w:top w:val="nil"/>
              <w:left w:val="nil"/>
              <w:bottom w:val="single" w:sz="4" w:space="0" w:color="auto"/>
              <w:right w:val="nil"/>
            </w:tcBorders>
            <w:vAlign w:val="center"/>
          </w:tcPr>
          <w:p w14:paraId="150D2083" w14:textId="77777777" w:rsidR="008F009C" w:rsidRPr="006F1F5D" w:rsidRDefault="008F009C" w:rsidP="00887FD2">
            <w:pPr>
              <w:spacing w:line="480" w:lineRule="auto"/>
              <w:jc w:val="center"/>
              <w:rPr>
                <w:rFonts w:ascii="Calibri" w:eastAsiaTheme="minorHAnsi" w:hAnsi="Calibri" w:cs="Calibri"/>
                <w:sz w:val="22"/>
                <w:szCs w:val="22"/>
              </w:rPr>
            </w:pPr>
            <w:r w:rsidRPr="006F1F5D">
              <w:rPr>
                <w:rFonts w:ascii="Calibri" w:eastAsiaTheme="minorHAnsi" w:hAnsi="Calibri" w:cs="Calibri"/>
                <w:sz w:val="22"/>
                <w:szCs w:val="22"/>
              </w:rPr>
              <w:t>2.43, 3.76</w:t>
            </w:r>
          </w:p>
        </w:tc>
        <w:tc>
          <w:tcPr>
            <w:tcW w:w="1836" w:type="dxa"/>
            <w:tcBorders>
              <w:top w:val="nil"/>
              <w:left w:val="nil"/>
              <w:bottom w:val="single" w:sz="4" w:space="0" w:color="auto"/>
              <w:right w:val="nil"/>
            </w:tcBorders>
            <w:vAlign w:val="center"/>
          </w:tcPr>
          <w:p w14:paraId="33A4FD4F" w14:textId="77777777" w:rsidR="008F009C" w:rsidRPr="006F1F5D" w:rsidRDefault="008F009C" w:rsidP="00887FD2">
            <w:pPr>
              <w:spacing w:line="480" w:lineRule="auto"/>
              <w:jc w:val="center"/>
              <w:rPr>
                <w:rFonts w:ascii="Calibri" w:eastAsiaTheme="minorHAnsi" w:hAnsi="Calibri" w:cs="Calibri"/>
                <w:color w:val="FF0000"/>
                <w:sz w:val="22"/>
                <w:szCs w:val="22"/>
              </w:rPr>
            </w:pPr>
            <w:r w:rsidRPr="006F1F5D">
              <w:rPr>
                <w:rFonts w:ascii="Calibri" w:hAnsi="Calibri" w:cs="Calibri"/>
                <w:color w:val="000000"/>
                <w:sz w:val="22"/>
                <w:szCs w:val="22"/>
              </w:rPr>
              <w:t>0.88</w:t>
            </w:r>
          </w:p>
        </w:tc>
      </w:tr>
    </w:tbl>
    <w:p w14:paraId="3A370432" w14:textId="77777777" w:rsidR="008F009C" w:rsidRPr="006F1F5D" w:rsidRDefault="008F009C" w:rsidP="008F009C">
      <w:pPr>
        <w:spacing w:line="360" w:lineRule="auto"/>
        <w:rPr>
          <w:rFonts w:ascii="Calibri" w:eastAsia="MS Mincho" w:hAnsi="Calibri" w:cs="Calibri"/>
          <w:sz w:val="20"/>
          <w:szCs w:val="20"/>
        </w:rPr>
      </w:pPr>
    </w:p>
    <w:p w14:paraId="6BA8C33C" w14:textId="77777777" w:rsidR="008F009C" w:rsidRPr="006F1F5D" w:rsidRDefault="008F009C" w:rsidP="008F009C">
      <w:pPr>
        <w:spacing w:line="360" w:lineRule="auto"/>
        <w:jc w:val="both"/>
        <w:rPr>
          <w:rFonts w:ascii="Calibri" w:eastAsia="MS Mincho" w:hAnsi="Calibri" w:cs="Calibri"/>
          <w:sz w:val="20"/>
          <w:szCs w:val="20"/>
        </w:rPr>
      </w:pPr>
      <w:r w:rsidRPr="006F1F5D">
        <w:rPr>
          <w:rFonts w:ascii="Calibri" w:eastAsia="MS Mincho" w:hAnsi="Calibri" w:cs="Calibri"/>
          <w:sz w:val="20"/>
          <w:szCs w:val="20"/>
        </w:rPr>
        <w:t>The results are produced from phylogenetic generalised least squares (PGLS) regression. “Evol. Scen.” refers to the evolutionary scenario included in each model’s covariance structure. CI refers to confidence intervals</w:t>
      </w:r>
      <w:r w:rsidRPr="006F1F5D">
        <w:rPr>
          <w:rFonts w:ascii="Calibri" w:eastAsia="Times New Roman" w:hAnsi="Calibri" w:cs="Calibri"/>
          <w:color w:val="000000"/>
          <w:sz w:val="20"/>
          <w:szCs w:val="20"/>
          <w:lang w:eastAsia="en-AU"/>
        </w:rPr>
        <w:t>. Adj. LR Pseudo-R</w:t>
      </w:r>
      <w:r w:rsidRPr="006F1F5D">
        <w:rPr>
          <w:rFonts w:ascii="Calibri" w:eastAsia="Times New Roman" w:hAnsi="Calibri" w:cs="Calibri"/>
          <w:color w:val="000000"/>
          <w:sz w:val="20"/>
          <w:szCs w:val="20"/>
          <w:vertAlign w:val="superscript"/>
          <w:lang w:eastAsia="en-AU"/>
        </w:rPr>
        <w:t xml:space="preserve">2 </w:t>
      </w:r>
      <w:r w:rsidRPr="006F1F5D">
        <w:rPr>
          <w:rFonts w:ascii="Calibri" w:eastAsia="Times New Roman" w:hAnsi="Calibri" w:cs="Calibri"/>
          <w:color w:val="000000"/>
          <w:sz w:val="20"/>
          <w:szCs w:val="20"/>
          <w:lang w:eastAsia="en-AU"/>
        </w:rPr>
        <w:t>= Likelihood-ratio based pseudo-adjusted-R-squared.</w:t>
      </w:r>
      <w:r w:rsidRPr="006F1F5D">
        <w:rPr>
          <w:rFonts w:ascii="Calibri" w:eastAsia="Times New Roman" w:hAnsi="Calibri" w:cs="Calibri"/>
          <w:sz w:val="20"/>
          <w:szCs w:val="20"/>
          <w:lang w:eastAsia="en-AU"/>
        </w:rPr>
        <w:t xml:space="preserve"> </w:t>
      </w:r>
      <w:r w:rsidRPr="006F1F5D">
        <w:rPr>
          <w:rFonts w:ascii="Calibri" w:eastAsia="MS Mincho" w:hAnsi="Calibri" w:cs="Calibri"/>
          <w:sz w:val="20"/>
          <w:szCs w:val="20"/>
        </w:rPr>
        <w:t xml:space="preserve">OU = Ornstein-Uhlenbeck. </w:t>
      </w:r>
      <w:r w:rsidRPr="006F1F5D">
        <w:rPr>
          <w:rFonts w:ascii="Calibri" w:eastAsia="Times New Roman" w:hAnsi="Calibri" w:cs="Calibri"/>
          <w:sz w:val="20"/>
          <w:szCs w:val="20"/>
          <w:lang w:eastAsia="en-AU"/>
        </w:rPr>
        <w:t xml:space="preserve">BM + ρ = Brownian motion + Grafen’s </w:t>
      </w:r>
      <w:r w:rsidRPr="006F1F5D">
        <w:rPr>
          <w:rFonts w:ascii="Calibri" w:eastAsia="Times New Roman" w:hAnsi="Calibri" w:cs="Calibri"/>
          <w:color w:val="000000"/>
          <w:sz w:val="20"/>
          <w:szCs w:val="20"/>
          <w:lang w:eastAsia="en-AU"/>
        </w:rPr>
        <w:t xml:space="preserve">Rho. </w:t>
      </w:r>
      <w:r w:rsidRPr="006F1F5D">
        <w:rPr>
          <w:rFonts w:ascii="Calibri" w:eastAsia="MS Mincho" w:hAnsi="Calibri" w:cs="Calibri"/>
          <w:sz w:val="20"/>
          <w:szCs w:val="20"/>
        </w:rPr>
        <w:t>BM + λ = Brownian motion + Pagel’s Lambda.</w:t>
      </w:r>
      <w:r w:rsidRPr="006F1F5D">
        <w:rPr>
          <w:rFonts w:ascii="Calibri" w:eastAsia="Times New Roman" w:hAnsi="Calibri" w:cs="Calibri"/>
          <w:color w:val="000000"/>
          <w:sz w:val="20"/>
          <w:szCs w:val="20"/>
          <w:lang w:eastAsia="en-AU"/>
        </w:rPr>
        <w:t xml:space="preserve"> </w:t>
      </w:r>
      <w:r w:rsidRPr="006F1F5D">
        <w:rPr>
          <w:rFonts w:ascii="Calibri" w:eastAsia="MS Mincho" w:hAnsi="Calibri" w:cs="Calibri"/>
          <w:sz w:val="20"/>
          <w:szCs w:val="20"/>
        </w:rPr>
        <w:br w:type="page"/>
      </w:r>
    </w:p>
    <w:p w14:paraId="4F8A1187" w14:textId="5D22B462" w:rsidR="008F009C" w:rsidRPr="006F1F5D" w:rsidRDefault="008F009C" w:rsidP="008F009C">
      <w:pPr>
        <w:spacing w:line="360" w:lineRule="auto"/>
        <w:jc w:val="both"/>
        <w:rPr>
          <w:rFonts w:ascii="Calibri" w:eastAsia="MS Mincho" w:hAnsi="Calibri" w:cs="Calibri"/>
        </w:rPr>
      </w:pPr>
      <w:r w:rsidRPr="006F1F5D">
        <w:rPr>
          <w:rFonts w:ascii="Calibri" w:eastAsia="MS Mincho" w:hAnsi="Calibri" w:cs="Calibri"/>
          <w:b/>
        </w:rPr>
        <w:lastRenderedPageBreak/>
        <w:t>Table S</w:t>
      </w:r>
      <w:r>
        <w:rPr>
          <w:rFonts w:ascii="Calibri" w:eastAsia="MS Mincho" w:hAnsi="Calibri" w:cs="Calibri"/>
          <w:b/>
        </w:rPr>
        <w:t>10</w:t>
      </w:r>
      <w:r w:rsidRPr="006F1F5D">
        <w:rPr>
          <w:rFonts w:ascii="Calibri" w:eastAsia="MS Mincho" w:hAnsi="Calibri" w:cs="Calibri"/>
          <w:b/>
        </w:rPr>
        <w:t xml:space="preserve">. </w:t>
      </w:r>
      <w:r w:rsidRPr="006F1F5D">
        <w:rPr>
          <w:rFonts w:ascii="Calibri" w:eastAsia="MS Mincho" w:hAnsi="Calibri" w:cs="Calibri"/>
        </w:rPr>
        <w:t>Results from the ten best explanatory PGLS regression models that describe the evolution and drivers of variance in Log</w:t>
      </w:r>
      <w:r w:rsidRPr="006F1F5D">
        <w:rPr>
          <w:rFonts w:ascii="Calibri" w:eastAsia="MS Mincho" w:hAnsi="Calibri" w:cs="Calibri"/>
          <w:vertAlign w:val="subscript"/>
        </w:rPr>
        <w:t>10</w:t>
      </w:r>
      <w:r w:rsidRPr="006F1F5D">
        <w:rPr>
          <w:rFonts w:ascii="Calibri" w:eastAsia="MS Mincho" w:hAnsi="Calibri" w:cs="Calibri"/>
        </w:rPr>
        <w:t xml:space="preserve"> maximal propagation distance for 103 mammal species in the </w:t>
      </w:r>
      <w:r w:rsidR="00DE32A3">
        <w:rPr>
          <w:rFonts w:ascii="Calibri" w:eastAsia="MS Mincho" w:hAnsi="Calibri" w:cs="Calibri"/>
        </w:rPr>
        <w:t xml:space="preserve">models including </w:t>
      </w:r>
      <w:r w:rsidRPr="006F1F5D">
        <w:rPr>
          <w:rFonts w:ascii="Calibri" w:eastAsia="MS Mincho" w:hAnsi="Calibri" w:cs="Calibri"/>
        </w:rPr>
        <w:t>body mass analysis.</w:t>
      </w:r>
    </w:p>
    <w:tbl>
      <w:tblPr>
        <w:tblW w:w="13586" w:type="dxa"/>
        <w:jc w:val="center"/>
        <w:tblLayout w:type="fixed"/>
        <w:tblLook w:val="04A0" w:firstRow="1" w:lastRow="0" w:firstColumn="1" w:lastColumn="0" w:noHBand="0" w:noVBand="1"/>
      </w:tblPr>
      <w:tblGrid>
        <w:gridCol w:w="841"/>
        <w:gridCol w:w="1134"/>
        <w:gridCol w:w="907"/>
        <w:gridCol w:w="624"/>
        <w:gridCol w:w="1757"/>
        <w:gridCol w:w="964"/>
        <w:gridCol w:w="1587"/>
        <w:gridCol w:w="1191"/>
        <w:gridCol w:w="964"/>
        <w:gridCol w:w="851"/>
        <w:gridCol w:w="1474"/>
        <w:gridCol w:w="419"/>
        <w:gridCol w:w="873"/>
      </w:tblGrid>
      <w:tr w:rsidR="008F009C" w:rsidRPr="006F1F5D" w14:paraId="355B9EC3" w14:textId="77777777" w:rsidTr="00887FD2">
        <w:trPr>
          <w:trHeight w:val="1398"/>
          <w:jc w:val="center"/>
        </w:trPr>
        <w:tc>
          <w:tcPr>
            <w:tcW w:w="841" w:type="dxa"/>
            <w:tcBorders>
              <w:top w:val="single" w:sz="8" w:space="0" w:color="auto"/>
              <w:left w:val="single" w:sz="8" w:space="0" w:color="auto"/>
              <w:bottom w:val="nil"/>
              <w:right w:val="nil"/>
            </w:tcBorders>
            <w:vAlign w:val="center"/>
            <w:hideMark/>
          </w:tcPr>
          <w:p w14:paraId="7ECF37C3" w14:textId="77777777" w:rsidR="008F009C" w:rsidRPr="006F1F5D" w:rsidRDefault="008F009C" w:rsidP="00887FD2">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Evol. Scen.</w:t>
            </w:r>
          </w:p>
        </w:tc>
        <w:tc>
          <w:tcPr>
            <w:tcW w:w="1134" w:type="dxa"/>
            <w:tcBorders>
              <w:top w:val="single" w:sz="8" w:space="0" w:color="auto"/>
              <w:left w:val="nil"/>
              <w:bottom w:val="nil"/>
              <w:right w:val="nil"/>
            </w:tcBorders>
            <w:vAlign w:val="center"/>
            <w:hideMark/>
          </w:tcPr>
          <w:p w14:paraId="6E9B3E3B" w14:textId="77777777" w:rsidR="008F009C" w:rsidRPr="006F1F5D" w:rsidRDefault="008F009C" w:rsidP="00887FD2">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(Intercept)</w:t>
            </w:r>
          </w:p>
        </w:tc>
        <w:tc>
          <w:tcPr>
            <w:tcW w:w="907" w:type="dxa"/>
            <w:tcBorders>
              <w:top w:val="single" w:sz="8" w:space="0" w:color="auto"/>
              <w:left w:val="nil"/>
              <w:bottom w:val="nil"/>
              <w:right w:val="nil"/>
            </w:tcBorders>
            <w:vAlign w:val="center"/>
            <w:hideMark/>
          </w:tcPr>
          <w:p w14:paraId="54AF4A27" w14:textId="77777777" w:rsidR="008F009C" w:rsidRPr="006F1F5D" w:rsidRDefault="008F009C" w:rsidP="00887FD2">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Log</w:t>
            </w:r>
            <w:r w:rsidRPr="006F1F5D">
              <w:rPr>
                <w:rFonts w:ascii="Calibri" w:eastAsia="Times New Roman" w:hAnsi="Calibri" w:cs="Calibri"/>
                <w:b/>
                <w:bCs/>
                <w:sz w:val="20"/>
                <w:szCs w:val="20"/>
                <w:vertAlign w:val="subscript"/>
                <w:lang w:eastAsia="en-AU"/>
              </w:rPr>
              <w:t>10</w:t>
            </w:r>
            <w:r w:rsidRPr="006F1F5D">
              <w:rPr>
                <w:rFonts w:ascii="Calibri" w:eastAsia="Times New Roman" w:hAnsi="Calibri" w:cs="Calibri"/>
                <w:b/>
                <w:bCs/>
                <w:sz w:val="20"/>
                <w:szCs w:val="20"/>
                <w:lang w:eastAsia="en-AU"/>
              </w:rPr>
              <w:t xml:space="preserve"> body mass</w:t>
            </w:r>
          </w:p>
        </w:tc>
        <w:tc>
          <w:tcPr>
            <w:tcW w:w="624" w:type="dxa"/>
            <w:tcBorders>
              <w:top w:val="single" w:sz="8" w:space="0" w:color="auto"/>
              <w:left w:val="nil"/>
              <w:bottom w:val="nil"/>
              <w:right w:val="nil"/>
            </w:tcBorders>
            <w:vAlign w:val="center"/>
            <w:hideMark/>
          </w:tcPr>
          <w:p w14:paraId="63BCA996" w14:textId="77777777" w:rsidR="008F009C" w:rsidRPr="006F1F5D" w:rsidRDefault="008F009C" w:rsidP="00887FD2">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Call type</w:t>
            </w:r>
          </w:p>
        </w:tc>
        <w:tc>
          <w:tcPr>
            <w:tcW w:w="1757" w:type="dxa"/>
            <w:tcBorders>
              <w:top w:val="single" w:sz="8" w:space="0" w:color="auto"/>
              <w:left w:val="nil"/>
              <w:bottom w:val="nil"/>
              <w:right w:val="nil"/>
            </w:tcBorders>
            <w:vAlign w:val="center"/>
            <w:hideMark/>
          </w:tcPr>
          <w:p w14:paraId="57C2BD27" w14:textId="77777777" w:rsidR="008F009C" w:rsidRPr="006F1F5D" w:rsidRDefault="008F009C" w:rsidP="00887FD2">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Habitat</w:t>
            </w:r>
          </w:p>
        </w:tc>
        <w:tc>
          <w:tcPr>
            <w:tcW w:w="964" w:type="dxa"/>
            <w:tcBorders>
              <w:top w:val="single" w:sz="8" w:space="0" w:color="auto"/>
              <w:left w:val="nil"/>
              <w:bottom w:val="nil"/>
              <w:right w:val="nil"/>
            </w:tcBorders>
            <w:vAlign w:val="center"/>
            <w:hideMark/>
          </w:tcPr>
          <w:p w14:paraId="64DF5CF4" w14:textId="77777777" w:rsidR="008F009C" w:rsidRPr="006F1F5D" w:rsidRDefault="008F009C" w:rsidP="00887FD2">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Sociality</w:t>
            </w:r>
          </w:p>
        </w:tc>
        <w:tc>
          <w:tcPr>
            <w:tcW w:w="1587" w:type="dxa"/>
            <w:tcBorders>
              <w:top w:val="single" w:sz="8" w:space="0" w:color="auto"/>
              <w:left w:val="nil"/>
              <w:bottom w:val="nil"/>
              <w:right w:val="nil"/>
            </w:tcBorders>
            <w:vAlign w:val="center"/>
            <w:hideMark/>
          </w:tcPr>
          <w:p w14:paraId="67FDEA09" w14:textId="77777777" w:rsidR="008F009C" w:rsidRPr="006F1F5D" w:rsidRDefault="008F009C" w:rsidP="00887FD2">
            <w:pPr>
              <w:spacing w:after="0"/>
              <w:jc w:val="center"/>
              <w:rPr>
                <w:rFonts w:ascii="Calibri" w:eastAsia="Times New Roman" w:hAnsi="Calibri" w:cs="Calibri"/>
                <w:b/>
                <w:bCs/>
                <w:color w:val="000000"/>
                <w:sz w:val="20"/>
                <w:szCs w:val="20"/>
                <w:lang w:eastAsia="en-AU"/>
              </w:rPr>
            </w:pPr>
            <w:r w:rsidRPr="006F1F5D">
              <w:rPr>
                <w:rFonts w:ascii="Calibri" w:eastAsia="Times New Roman" w:hAnsi="Calibri" w:cs="Calibri"/>
                <w:b/>
                <w:bCs/>
                <w:color w:val="000000"/>
                <w:sz w:val="20"/>
                <w:szCs w:val="20"/>
                <w:lang w:eastAsia="en-AU"/>
              </w:rPr>
              <w:t>Diet</w:t>
            </w:r>
          </w:p>
        </w:tc>
        <w:tc>
          <w:tcPr>
            <w:tcW w:w="1191" w:type="dxa"/>
            <w:tcBorders>
              <w:top w:val="single" w:sz="8" w:space="0" w:color="auto"/>
              <w:left w:val="nil"/>
              <w:bottom w:val="nil"/>
              <w:right w:val="nil"/>
            </w:tcBorders>
            <w:vAlign w:val="center"/>
            <w:hideMark/>
          </w:tcPr>
          <w:p w14:paraId="13083C9B" w14:textId="77777777" w:rsidR="008F009C" w:rsidRPr="006F1F5D" w:rsidRDefault="008F009C" w:rsidP="00887FD2">
            <w:pPr>
              <w:spacing w:after="0"/>
              <w:jc w:val="center"/>
              <w:rPr>
                <w:rFonts w:ascii="Calibri" w:eastAsia="Times New Roman" w:hAnsi="Calibri" w:cs="Calibri"/>
                <w:b/>
                <w:bCs/>
                <w:color w:val="000000"/>
                <w:sz w:val="20"/>
                <w:szCs w:val="20"/>
                <w:lang w:eastAsia="en-AU"/>
              </w:rPr>
            </w:pPr>
            <w:r w:rsidRPr="006F1F5D">
              <w:rPr>
                <w:rFonts w:ascii="Calibri" w:eastAsia="Times New Roman" w:hAnsi="Calibri" w:cs="Calibri"/>
                <w:b/>
                <w:bCs/>
                <w:color w:val="000000"/>
                <w:sz w:val="20"/>
                <w:szCs w:val="20"/>
                <w:lang w:eastAsia="en-AU"/>
              </w:rPr>
              <w:t>Method localisation - control covariate</w:t>
            </w:r>
          </w:p>
        </w:tc>
        <w:tc>
          <w:tcPr>
            <w:tcW w:w="964" w:type="dxa"/>
            <w:tcBorders>
              <w:top w:val="single" w:sz="8" w:space="0" w:color="auto"/>
              <w:left w:val="nil"/>
              <w:bottom w:val="nil"/>
              <w:right w:val="nil"/>
            </w:tcBorders>
            <w:vAlign w:val="center"/>
            <w:hideMark/>
          </w:tcPr>
          <w:p w14:paraId="3E09B7E9" w14:textId="77777777" w:rsidR="008F009C" w:rsidRPr="006F1F5D" w:rsidRDefault="008F009C" w:rsidP="00887FD2">
            <w:pPr>
              <w:spacing w:after="0"/>
              <w:jc w:val="center"/>
              <w:rPr>
                <w:rFonts w:ascii="Calibri" w:eastAsia="Times New Roman" w:hAnsi="Calibri" w:cs="Calibri"/>
                <w:b/>
                <w:bCs/>
                <w:color w:val="000000"/>
                <w:sz w:val="20"/>
                <w:szCs w:val="20"/>
                <w:lang w:eastAsia="en-AU"/>
              </w:rPr>
            </w:pPr>
            <w:r w:rsidRPr="006F1F5D">
              <w:rPr>
                <w:rFonts w:ascii="Calibri" w:eastAsia="Times New Roman" w:hAnsi="Calibri" w:cs="Calibri"/>
                <w:b/>
                <w:bCs/>
                <w:color w:val="000000"/>
                <w:sz w:val="20"/>
                <w:szCs w:val="20"/>
                <w:lang w:eastAsia="en-AU"/>
              </w:rPr>
              <w:t xml:space="preserve">Call Type </w:t>
            </w:r>
          </w:p>
          <w:p w14:paraId="15E148ED" w14:textId="77777777" w:rsidR="008F009C" w:rsidRPr="006F1F5D" w:rsidRDefault="008F009C" w:rsidP="00887FD2">
            <w:pPr>
              <w:spacing w:after="0"/>
              <w:jc w:val="center"/>
              <w:rPr>
                <w:rFonts w:ascii="Calibri" w:eastAsia="Times New Roman" w:hAnsi="Calibri" w:cs="Calibri"/>
                <w:b/>
                <w:bCs/>
                <w:color w:val="000000"/>
                <w:lang w:eastAsia="en-AU"/>
              </w:rPr>
            </w:pPr>
            <w:r w:rsidRPr="006F1F5D">
              <w:rPr>
                <w:rFonts w:ascii="Calibri" w:eastAsia="Times New Roman" w:hAnsi="Calibri" w:cs="Calibri"/>
                <w:b/>
                <w:bCs/>
                <w:color w:val="000000"/>
                <w:lang w:eastAsia="en-AU"/>
              </w:rPr>
              <w:t xml:space="preserve">* </w:t>
            </w:r>
          </w:p>
          <w:p w14:paraId="7EB7796C" w14:textId="77777777" w:rsidR="008F009C" w:rsidRPr="006F1F5D" w:rsidRDefault="008F009C" w:rsidP="00887FD2">
            <w:pPr>
              <w:spacing w:after="0"/>
              <w:jc w:val="center"/>
              <w:rPr>
                <w:rFonts w:ascii="Calibri" w:eastAsia="Times New Roman" w:hAnsi="Calibri" w:cs="Calibri"/>
                <w:b/>
                <w:bCs/>
                <w:color w:val="FF0000"/>
                <w:sz w:val="20"/>
                <w:szCs w:val="20"/>
                <w:lang w:eastAsia="en-AU"/>
              </w:rPr>
            </w:pPr>
            <w:r w:rsidRPr="006F1F5D">
              <w:rPr>
                <w:rFonts w:ascii="Calibri" w:eastAsia="Times New Roman" w:hAnsi="Calibri" w:cs="Calibri"/>
                <w:b/>
                <w:bCs/>
                <w:color w:val="000000"/>
                <w:sz w:val="20"/>
                <w:szCs w:val="20"/>
                <w:lang w:eastAsia="en-AU"/>
              </w:rPr>
              <w:t>Habitat</w:t>
            </w:r>
          </w:p>
        </w:tc>
        <w:tc>
          <w:tcPr>
            <w:tcW w:w="851" w:type="dxa"/>
            <w:tcBorders>
              <w:top w:val="single" w:sz="8" w:space="0" w:color="auto"/>
              <w:left w:val="nil"/>
              <w:bottom w:val="nil"/>
              <w:right w:val="nil"/>
            </w:tcBorders>
            <w:vAlign w:val="center"/>
            <w:hideMark/>
          </w:tcPr>
          <w:p w14:paraId="5FBA0F75" w14:textId="77777777" w:rsidR="008F009C" w:rsidRPr="006F1F5D" w:rsidRDefault="008F009C" w:rsidP="00887FD2">
            <w:pPr>
              <w:spacing w:after="0"/>
              <w:jc w:val="center"/>
              <w:rPr>
                <w:rFonts w:ascii="Calibri" w:eastAsia="Times New Roman" w:hAnsi="Calibri" w:cs="Calibri"/>
                <w:b/>
                <w:bCs/>
                <w:color w:val="000000"/>
                <w:sz w:val="20"/>
                <w:szCs w:val="20"/>
                <w:lang w:eastAsia="en-AU"/>
              </w:rPr>
            </w:pPr>
            <w:r w:rsidRPr="006F1F5D">
              <w:rPr>
                <w:rFonts w:ascii="Calibri" w:eastAsia="Times New Roman" w:hAnsi="Calibri" w:cs="Calibri"/>
                <w:b/>
                <w:bCs/>
                <w:color w:val="000000"/>
                <w:sz w:val="20"/>
                <w:szCs w:val="20"/>
                <w:lang w:eastAsia="en-AU"/>
              </w:rPr>
              <w:t>Evol. Param.</w:t>
            </w:r>
          </w:p>
        </w:tc>
        <w:tc>
          <w:tcPr>
            <w:tcW w:w="1474" w:type="dxa"/>
            <w:tcBorders>
              <w:top w:val="single" w:sz="8" w:space="0" w:color="auto"/>
              <w:left w:val="nil"/>
              <w:bottom w:val="nil"/>
              <w:right w:val="nil"/>
            </w:tcBorders>
            <w:vAlign w:val="center"/>
            <w:hideMark/>
          </w:tcPr>
          <w:p w14:paraId="7FEFD2A4" w14:textId="77777777" w:rsidR="008F009C" w:rsidRPr="006F1F5D" w:rsidRDefault="008F009C" w:rsidP="00887FD2">
            <w:pPr>
              <w:spacing w:after="0"/>
              <w:jc w:val="center"/>
              <w:rPr>
                <w:rFonts w:ascii="Calibri" w:eastAsia="Times New Roman" w:hAnsi="Calibri" w:cs="Calibri"/>
                <w:b/>
                <w:bCs/>
                <w:color w:val="000000"/>
                <w:sz w:val="20"/>
                <w:szCs w:val="20"/>
                <w:lang w:eastAsia="en-AU"/>
              </w:rPr>
            </w:pPr>
            <w:r w:rsidRPr="006F1F5D">
              <w:rPr>
                <w:rFonts w:ascii="Calibri" w:eastAsia="Times New Roman" w:hAnsi="Calibri" w:cs="Calibri"/>
                <w:b/>
                <w:bCs/>
                <w:color w:val="000000"/>
                <w:sz w:val="20"/>
                <w:szCs w:val="20"/>
                <w:lang w:eastAsia="en-AU"/>
              </w:rPr>
              <w:t xml:space="preserve">Evol. Param. 95 % CI (Lower, Upper) </w:t>
            </w:r>
          </w:p>
        </w:tc>
        <w:tc>
          <w:tcPr>
            <w:tcW w:w="419" w:type="dxa"/>
            <w:tcBorders>
              <w:top w:val="single" w:sz="8" w:space="0" w:color="auto"/>
              <w:left w:val="nil"/>
              <w:bottom w:val="nil"/>
              <w:right w:val="nil"/>
            </w:tcBorders>
            <w:vAlign w:val="center"/>
            <w:hideMark/>
          </w:tcPr>
          <w:p w14:paraId="2E70E74C" w14:textId="77777777" w:rsidR="008F009C" w:rsidRPr="006F1F5D" w:rsidRDefault="008F009C" w:rsidP="00887FD2">
            <w:pPr>
              <w:spacing w:after="0"/>
              <w:jc w:val="center"/>
              <w:rPr>
                <w:rFonts w:ascii="Calibri" w:eastAsia="Times New Roman" w:hAnsi="Calibri" w:cs="Calibri"/>
                <w:b/>
                <w:bCs/>
                <w:color w:val="000000"/>
                <w:sz w:val="20"/>
                <w:szCs w:val="20"/>
                <w:lang w:eastAsia="en-AU"/>
              </w:rPr>
            </w:pPr>
            <w:r w:rsidRPr="006F1F5D">
              <w:rPr>
                <w:rFonts w:ascii="Calibri" w:eastAsia="Times New Roman" w:hAnsi="Calibri" w:cs="Calibri"/>
                <w:b/>
                <w:bCs/>
                <w:color w:val="000000"/>
                <w:sz w:val="20"/>
                <w:szCs w:val="20"/>
                <w:lang w:eastAsia="en-AU"/>
              </w:rPr>
              <w:t>df</w:t>
            </w:r>
          </w:p>
        </w:tc>
        <w:tc>
          <w:tcPr>
            <w:tcW w:w="873" w:type="dxa"/>
            <w:tcBorders>
              <w:top w:val="single" w:sz="8" w:space="0" w:color="auto"/>
              <w:left w:val="nil"/>
              <w:bottom w:val="nil"/>
              <w:right w:val="single" w:sz="8" w:space="0" w:color="auto"/>
            </w:tcBorders>
            <w:vAlign w:val="center"/>
            <w:hideMark/>
          </w:tcPr>
          <w:p w14:paraId="3C66230E" w14:textId="77777777" w:rsidR="008F009C" w:rsidRPr="006F1F5D" w:rsidRDefault="008F009C" w:rsidP="00887FD2">
            <w:pPr>
              <w:spacing w:after="0"/>
              <w:jc w:val="center"/>
              <w:rPr>
                <w:rFonts w:ascii="Calibri" w:eastAsia="Times New Roman" w:hAnsi="Calibri" w:cs="Calibri"/>
                <w:b/>
                <w:bCs/>
                <w:color w:val="000000"/>
                <w:sz w:val="20"/>
                <w:szCs w:val="20"/>
                <w:lang w:eastAsia="en-AU"/>
              </w:rPr>
            </w:pPr>
            <w:r w:rsidRPr="006F1F5D">
              <w:rPr>
                <w:rFonts w:ascii="Calibri" w:eastAsia="Times New Roman" w:hAnsi="Calibri" w:cs="Calibri"/>
                <w:b/>
                <w:bCs/>
                <w:color w:val="000000"/>
                <w:sz w:val="20"/>
                <w:szCs w:val="20"/>
                <w:lang w:eastAsia="en-AU"/>
              </w:rPr>
              <w:t>AICc</w:t>
            </w:r>
          </w:p>
        </w:tc>
      </w:tr>
      <w:tr w:rsidR="008F009C" w:rsidRPr="006F1F5D" w14:paraId="3B93E7F2" w14:textId="77777777" w:rsidTr="00887FD2">
        <w:trPr>
          <w:trHeight w:val="288"/>
          <w:jc w:val="center"/>
        </w:trPr>
        <w:tc>
          <w:tcPr>
            <w:tcW w:w="841" w:type="dxa"/>
            <w:tcBorders>
              <w:top w:val="single" w:sz="4" w:space="0" w:color="auto"/>
              <w:left w:val="single" w:sz="4" w:space="0" w:color="auto"/>
              <w:bottom w:val="nil"/>
              <w:right w:val="nil"/>
            </w:tcBorders>
            <w:noWrap/>
            <w:vAlign w:val="center"/>
            <w:hideMark/>
          </w:tcPr>
          <w:p w14:paraId="16E66E0B"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OU</w:t>
            </w:r>
          </w:p>
        </w:tc>
        <w:tc>
          <w:tcPr>
            <w:tcW w:w="1134" w:type="dxa"/>
            <w:tcBorders>
              <w:top w:val="single" w:sz="4" w:space="0" w:color="auto"/>
              <w:left w:val="nil"/>
              <w:bottom w:val="nil"/>
              <w:right w:val="nil"/>
            </w:tcBorders>
            <w:noWrap/>
            <w:vAlign w:val="center"/>
            <w:hideMark/>
          </w:tcPr>
          <w:p w14:paraId="21184F40"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hAnsi="Calibri" w:cs="Calibri"/>
                <w:sz w:val="20"/>
                <w:szCs w:val="20"/>
              </w:rPr>
              <w:t>3.16</w:t>
            </w:r>
            <w:r w:rsidRPr="006F1F5D">
              <w:rPr>
                <w:rFonts w:ascii="Calibri" w:hAnsi="Calibri" w:cs="Calibri"/>
                <w:sz w:val="20"/>
                <w:szCs w:val="20"/>
                <w:vertAlign w:val="superscript"/>
              </w:rPr>
              <w:t>***</w:t>
            </w:r>
          </w:p>
        </w:tc>
        <w:tc>
          <w:tcPr>
            <w:tcW w:w="907" w:type="dxa"/>
            <w:tcBorders>
              <w:top w:val="single" w:sz="4" w:space="0" w:color="auto"/>
              <w:left w:val="nil"/>
              <w:bottom w:val="nil"/>
              <w:right w:val="nil"/>
            </w:tcBorders>
            <w:noWrap/>
            <w:vAlign w:val="center"/>
            <w:hideMark/>
          </w:tcPr>
          <w:p w14:paraId="3CA50704"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hAnsi="Calibri" w:cs="Calibri"/>
                <w:sz w:val="20"/>
                <w:szCs w:val="20"/>
              </w:rPr>
              <w:t>0.33</w:t>
            </w:r>
            <w:r w:rsidRPr="006F1F5D">
              <w:rPr>
                <w:rFonts w:ascii="Calibri" w:hAnsi="Calibri" w:cs="Calibri"/>
                <w:sz w:val="20"/>
                <w:szCs w:val="20"/>
                <w:vertAlign w:val="superscript"/>
              </w:rPr>
              <w:t>***</w:t>
            </w:r>
          </w:p>
        </w:tc>
        <w:tc>
          <w:tcPr>
            <w:tcW w:w="624" w:type="dxa"/>
            <w:tcBorders>
              <w:top w:val="single" w:sz="4" w:space="0" w:color="auto"/>
              <w:left w:val="nil"/>
              <w:bottom w:val="nil"/>
              <w:right w:val="nil"/>
            </w:tcBorders>
            <w:noWrap/>
            <w:vAlign w:val="center"/>
          </w:tcPr>
          <w:p w14:paraId="220B0A35"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757" w:type="dxa"/>
            <w:tcBorders>
              <w:top w:val="single" w:sz="4" w:space="0" w:color="auto"/>
              <w:left w:val="nil"/>
              <w:bottom w:val="nil"/>
              <w:right w:val="nil"/>
            </w:tcBorders>
            <w:noWrap/>
            <w:vAlign w:val="center"/>
          </w:tcPr>
          <w:p w14:paraId="1C93605C"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p>
        </w:tc>
        <w:tc>
          <w:tcPr>
            <w:tcW w:w="964" w:type="dxa"/>
            <w:tcBorders>
              <w:top w:val="single" w:sz="4" w:space="0" w:color="auto"/>
              <w:left w:val="nil"/>
              <w:bottom w:val="nil"/>
              <w:right w:val="nil"/>
            </w:tcBorders>
            <w:noWrap/>
            <w:vAlign w:val="center"/>
          </w:tcPr>
          <w:p w14:paraId="5CE45960"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p>
        </w:tc>
        <w:tc>
          <w:tcPr>
            <w:tcW w:w="1587" w:type="dxa"/>
            <w:tcBorders>
              <w:top w:val="single" w:sz="4" w:space="0" w:color="auto"/>
              <w:left w:val="nil"/>
              <w:bottom w:val="nil"/>
              <w:right w:val="nil"/>
            </w:tcBorders>
            <w:noWrap/>
            <w:vAlign w:val="center"/>
          </w:tcPr>
          <w:p w14:paraId="3F459B4E"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H =+</w:t>
            </w:r>
            <w:r w:rsidRPr="006F1F5D">
              <w:rPr>
                <w:rFonts w:ascii="Calibri" w:eastAsia="Times New Roman" w:hAnsi="Calibri" w:cs="Calibri"/>
                <w:sz w:val="20"/>
                <w:szCs w:val="20"/>
                <w:vertAlign w:val="superscript"/>
                <w:lang w:eastAsia="en-AU"/>
              </w:rPr>
              <w:t>**</w:t>
            </w:r>
            <w:r w:rsidRPr="006F1F5D">
              <w:rPr>
                <w:rFonts w:ascii="Calibri" w:eastAsia="Times New Roman" w:hAnsi="Calibri" w:cs="Calibri"/>
                <w:sz w:val="20"/>
                <w:szCs w:val="20"/>
                <w:lang w:eastAsia="en-AU"/>
              </w:rPr>
              <w:t>, O = +</w:t>
            </w:r>
          </w:p>
        </w:tc>
        <w:tc>
          <w:tcPr>
            <w:tcW w:w="1191" w:type="dxa"/>
            <w:tcBorders>
              <w:top w:val="single" w:sz="4" w:space="0" w:color="auto"/>
              <w:left w:val="nil"/>
              <w:bottom w:val="nil"/>
              <w:right w:val="nil"/>
            </w:tcBorders>
            <w:noWrap/>
            <w:vAlign w:val="center"/>
            <w:hideMark/>
          </w:tcPr>
          <w:p w14:paraId="6C63DA99"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hAnsi="Calibri" w:cs="Calibri"/>
                <w:sz w:val="20"/>
                <w:szCs w:val="20"/>
              </w:rPr>
              <w:t>+</w:t>
            </w:r>
            <w:r w:rsidRPr="006F1F5D">
              <w:rPr>
                <w:rFonts w:ascii="Calibri" w:hAnsi="Calibri" w:cs="Calibri"/>
                <w:sz w:val="20"/>
                <w:szCs w:val="20"/>
                <w:vertAlign w:val="superscript"/>
              </w:rPr>
              <w:t>***</w:t>
            </w:r>
          </w:p>
        </w:tc>
        <w:tc>
          <w:tcPr>
            <w:tcW w:w="964" w:type="dxa"/>
            <w:tcBorders>
              <w:top w:val="single" w:sz="4" w:space="0" w:color="auto"/>
              <w:left w:val="nil"/>
              <w:bottom w:val="nil"/>
              <w:right w:val="nil"/>
            </w:tcBorders>
            <w:noWrap/>
            <w:vAlign w:val="center"/>
          </w:tcPr>
          <w:p w14:paraId="4DC60290"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p>
        </w:tc>
        <w:tc>
          <w:tcPr>
            <w:tcW w:w="851" w:type="dxa"/>
            <w:tcBorders>
              <w:top w:val="single" w:sz="4" w:space="0" w:color="auto"/>
              <w:left w:val="nil"/>
              <w:bottom w:val="nil"/>
              <w:right w:val="nil"/>
            </w:tcBorders>
            <w:noWrap/>
            <w:vAlign w:val="center"/>
            <w:hideMark/>
          </w:tcPr>
          <w:p w14:paraId="405D2634"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0.15</w:t>
            </w:r>
          </w:p>
        </w:tc>
        <w:tc>
          <w:tcPr>
            <w:tcW w:w="1474" w:type="dxa"/>
            <w:tcBorders>
              <w:top w:val="single" w:sz="4" w:space="0" w:color="auto"/>
              <w:left w:val="nil"/>
              <w:bottom w:val="nil"/>
              <w:right w:val="nil"/>
            </w:tcBorders>
            <w:noWrap/>
            <w:vAlign w:val="center"/>
            <w:hideMark/>
          </w:tcPr>
          <w:p w14:paraId="508F7534"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hAnsi="Calibri" w:cs="Calibri"/>
                <w:sz w:val="20"/>
                <w:szCs w:val="20"/>
              </w:rPr>
              <w:t>0.06, 0.24</w:t>
            </w:r>
          </w:p>
        </w:tc>
        <w:tc>
          <w:tcPr>
            <w:tcW w:w="419" w:type="dxa"/>
            <w:tcBorders>
              <w:top w:val="single" w:sz="4" w:space="0" w:color="auto"/>
              <w:left w:val="nil"/>
              <w:bottom w:val="nil"/>
              <w:right w:val="nil"/>
            </w:tcBorders>
            <w:noWrap/>
            <w:vAlign w:val="center"/>
            <w:hideMark/>
          </w:tcPr>
          <w:p w14:paraId="2A901D57"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9</w:t>
            </w:r>
          </w:p>
        </w:tc>
        <w:tc>
          <w:tcPr>
            <w:tcW w:w="873" w:type="dxa"/>
            <w:tcBorders>
              <w:top w:val="single" w:sz="4" w:space="0" w:color="auto"/>
              <w:left w:val="nil"/>
              <w:bottom w:val="nil"/>
              <w:right w:val="single" w:sz="4" w:space="0" w:color="auto"/>
            </w:tcBorders>
            <w:noWrap/>
            <w:vAlign w:val="center"/>
            <w:hideMark/>
          </w:tcPr>
          <w:p w14:paraId="75C25716"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160.49</w:t>
            </w:r>
          </w:p>
        </w:tc>
      </w:tr>
      <w:tr w:rsidR="008F009C" w:rsidRPr="006F1F5D" w14:paraId="369D46CA" w14:textId="77777777" w:rsidTr="00887FD2">
        <w:trPr>
          <w:trHeight w:val="288"/>
          <w:jc w:val="center"/>
        </w:trPr>
        <w:tc>
          <w:tcPr>
            <w:tcW w:w="841" w:type="dxa"/>
            <w:tcBorders>
              <w:top w:val="nil"/>
              <w:left w:val="single" w:sz="4" w:space="0" w:color="auto"/>
              <w:bottom w:val="nil"/>
              <w:right w:val="nil"/>
            </w:tcBorders>
            <w:noWrap/>
            <w:vAlign w:val="center"/>
            <w:hideMark/>
          </w:tcPr>
          <w:p w14:paraId="3435F99E"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OU</w:t>
            </w:r>
          </w:p>
        </w:tc>
        <w:tc>
          <w:tcPr>
            <w:tcW w:w="1134" w:type="dxa"/>
            <w:tcBorders>
              <w:top w:val="nil"/>
              <w:left w:val="nil"/>
              <w:bottom w:val="nil"/>
              <w:right w:val="nil"/>
            </w:tcBorders>
            <w:noWrap/>
            <w:vAlign w:val="center"/>
          </w:tcPr>
          <w:p w14:paraId="15B5FFE9"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3.21</w:t>
            </w:r>
            <w:r w:rsidRPr="006F1F5D">
              <w:rPr>
                <w:rFonts w:ascii="Calibri" w:eastAsia="Times New Roman" w:hAnsi="Calibri" w:cs="Calibri"/>
                <w:color w:val="000000"/>
                <w:sz w:val="20"/>
                <w:szCs w:val="20"/>
                <w:vertAlign w:val="superscript"/>
                <w:lang w:eastAsia="en-AU"/>
              </w:rPr>
              <w:t>***</w:t>
            </w:r>
          </w:p>
        </w:tc>
        <w:tc>
          <w:tcPr>
            <w:tcW w:w="907" w:type="dxa"/>
            <w:tcBorders>
              <w:top w:val="nil"/>
              <w:left w:val="nil"/>
              <w:bottom w:val="nil"/>
              <w:right w:val="nil"/>
            </w:tcBorders>
            <w:noWrap/>
            <w:vAlign w:val="center"/>
          </w:tcPr>
          <w:p w14:paraId="02275B80"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0.33</w:t>
            </w:r>
            <w:r w:rsidRPr="006F1F5D">
              <w:rPr>
                <w:rFonts w:ascii="Calibri" w:eastAsia="Times New Roman" w:hAnsi="Calibri" w:cs="Calibri"/>
                <w:color w:val="000000"/>
                <w:sz w:val="20"/>
                <w:szCs w:val="20"/>
                <w:vertAlign w:val="superscript"/>
                <w:lang w:eastAsia="en-AU"/>
              </w:rPr>
              <w:t>***</w:t>
            </w:r>
          </w:p>
        </w:tc>
        <w:tc>
          <w:tcPr>
            <w:tcW w:w="624" w:type="dxa"/>
            <w:tcBorders>
              <w:top w:val="nil"/>
              <w:left w:val="nil"/>
              <w:bottom w:val="nil"/>
              <w:right w:val="nil"/>
            </w:tcBorders>
            <w:noWrap/>
            <w:vAlign w:val="center"/>
          </w:tcPr>
          <w:p w14:paraId="3AEDE669"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757" w:type="dxa"/>
            <w:tcBorders>
              <w:top w:val="nil"/>
              <w:left w:val="nil"/>
              <w:bottom w:val="nil"/>
              <w:right w:val="nil"/>
            </w:tcBorders>
            <w:noWrap/>
            <w:vAlign w:val="center"/>
          </w:tcPr>
          <w:p w14:paraId="53AD2ABB"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354D1795"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p>
        </w:tc>
        <w:tc>
          <w:tcPr>
            <w:tcW w:w="1587" w:type="dxa"/>
            <w:tcBorders>
              <w:top w:val="nil"/>
              <w:left w:val="nil"/>
              <w:bottom w:val="nil"/>
              <w:right w:val="nil"/>
            </w:tcBorders>
            <w:noWrap/>
            <w:vAlign w:val="center"/>
          </w:tcPr>
          <w:p w14:paraId="698E8C30"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H = +</w:t>
            </w:r>
            <w:r w:rsidRPr="006F1F5D">
              <w:rPr>
                <w:rFonts w:ascii="Calibri" w:eastAsia="Times New Roman" w:hAnsi="Calibri" w:cs="Calibri"/>
                <w:sz w:val="20"/>
                <w:szCs w:val="20"/>
                <w:vertAlign w:val="superscript"/>
                <w:lang w:eastAsia="en-AU"/>
              </w:rPr>
              <w:t>***</w:t>
            </w:r>
            <w:r w:rsidRPr="006F1F5D">
              <w:rPr>
                <w:rFonts w:ascii="Calibri" w:eastAsia="Times New Roman" w:hAnsi="Calibri" w:cs="Calibri"/>
                <w:sz w:val="20"/>
                <w:szCs w:val="20"/>
                <w:lang w:eastAsia="en-AU"/>
              </w:rPr>
              <w:t>, O = +</w:t>
            </w:r>
          </w:p>
        </w:tc>
        <w:tc>
          <w:tcPr>
            <w:tcW w:w="1191" w:type="dxa"/>
            <w:tcBorders>
              <w:top w:val="nil"/>
              <w:left w:val="nil"/>
              <w:bottom w:val="nil"/>
              <w:right w:val="nil"/>
            </w:tcBorders>
            <w:noWrap/>
            <w:vAlign w:val="center"/>
            <w:hideMark/>
          </w:tcPr>
          <w:p w14:paraId="1CA4FE35"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00B8F8E5" w14:textId="77777777" w:rsidR="008F009C" w:rsidRPr="006F1F5D" w:rsidRDefault="008F009C" w:rsidP="00887FD2">
            <w:pPr>
              <w:spacing w:after="0" w:line="240" w:lineRule="auto"/>
              <w:jc w:val="center"/>
              <w:rPr>
                <w:rFonts w:ascii="Calibri" w:eastAsia="Times New Roman" w:hAnsi="Calibri" w:cs="Calibri"/>
                <w:color w:val="FF0000"/>
                <w:sz w:val="20"/>
                <w:szCs w:val="20"/>
                <w:lang w:eastAsia="en-AU"/>
              </w:rPr>
            </w:pPr>
          </w:p>
        </w:tc>
        <w:tc>
          <w:tcPr>
            <w:tcW w:w="851" w:type="dxa"/>
            <w:tcBorders>
              <w:top w:val="nil"/>
              <w:left w:val="nil"/>
              <w:bottom w:val="nil"/>
              <w:right w:val="nil"/>
            </w:tcBorders>
            <w:noWrap/>
            <w:vAlign w:val="center"/>
          </w:tcPr>
          <w:p w14:paraId="53312129"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0.14</w:t>
            </w:r>
          </w:p>
        </w:tc>
        <w:tc>
          <w:tcPr>
            <w:tcW w:w="1474" w:type="dxa"/>
            <w:tcBorders>
              <w:top w:val="nil"/>
              <w:left w:val="nil"/>
              <w:bottom w:val="nil"/>
              <w:right w:val="nil"/>
            </w:tcBorders>
            <w:noWrap/>
            <w:vAlign w:val="center"/>
          </w:tcPr>
          <w:p w14:paraId="1ED21609"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0.05, 0.23</w:t>
            </w:r>
          </w:p>
        </w:tc>
        <w:tc>
          <w:tcPr>
            <w:tcW w:w="419" w:type="dxa"/>
            <w:tcBorders>
              <w:top w:val="nil"/>
              <w:left w:val="nil"/>
              <w:bottom w:val="nil"/>
              <w:right w:val="nil"/>
            </w:tcBorders>
            <w:noWrap/>
            <w:vAlign w:val="center"/>
          </w:tcPr>
          <w:p w14:paraId="7CA42B09"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10</w:t>
            </w:r>
          </w:p>
        </w:tc>
        <w:tc>
          <w:tcPr>
            <w:tcW w:w="873" w:type="dxa"/>
            <w:tcBorders>
              <w:top w:val="nil"/>
              <w:left w:val="nil"/>
              <w:bottom w:val="nil"/>
              <w:right w:val="single" w:sz="4" w:space="0" w:color="auto"/>
            </w:tcBorders>
            <w:noWrap/>
            <w:vAlign w:val="center"/>
            <w:hideMark/>
          </w:tcPr>
          <w:p w14:paraId="4113FB52"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160.72</w:t>
            </w:r>
          </w:p>
        </w:tc>
      </w:tr>
      <w:tr w:rsidR="008F009C" w:rsidRPr="006F1F5D" w14:paraId="6D61C08C" w14:textId="77777777" w:rsidTr="00887FD2">
        <w:trPr>
          <w:trHeight w:val="288"/>
          <w:jc w:val="center"/>
        </w:trPr>
        <w:tc>
          <w:tcPr>
            <w:tcW w:w="841" w:type="dxa"/>
            <w:tcBorders>
              <w:top w:val="nil"/>
              <w:left w:val="single" w:sz="4" w:space="0" w:color="auto"/>
              <w:bottom w:val="nil"/>
              <w:right w:val="nil"/>
            </w:tcBorders>
            <w:noWrap/>
            <w:vAlign w:val="center"/>
            <w:hideMark/>
          </w:tcPr>
          <w:p w14:paraId="4AB19098"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OU</w:t>
            </w:r>
          </w:p>
        </w:tc>
        <w:tc>
          <w:tcPr>
            <w:tcW w:w="1134" w:type="dxa"/>
            <w:tcBorders>
              <w:top w:val="nil"/>
              <w:left w:val="nil"/>
              <w:bottom w:val="nil"/>
              <w:right w:val="nil"/>
            </w:tcBorders>
            <w:noWrap/>
            <w:vAlign w:val="center"/>
          </w:tcPr>
          <w:p w14:paraId="1904EF90"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3.09</w:t>
            </w:r>
            <w:r w:rsidRPr="006F1F5D">
              <w:rPr>
                <w:rFonts w:ascii="Calibri" w:eastAsia="Times New Roman" w:hAnsi="Calibri" w:cs="Calibri"/>
                <w:color w:val="000000"/>
                <w:sz w:val="20"/>
                <w:szCs w:val="20"/>
                <w:vertAlign w:val="superscript"/>
                <w:lang w:eastAsia="en-AU"/>
              </w:rPr>
              <w:t>***</w:t>
            </w:r>
          </w:p>
        </w:tc>
        <w:tc>
          <w:tcPr>
            <w:tcW w:w="907" w:type="dxa"/>
            <w:tcBorders>
              <w:top w:val="nil"/>
              <w:left w:val="nil"/>
              <w:bottom w:val="nil"/>
              <w:right w:val="nil"/>
            </w:tcBorders>
            <w:noWrap/>
            <w:vAlign w:val="center"/>
          </w:tcPr>
          <w:p w14:paraId="6D6720B5"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0.35</w:t>
            </w:r>
            <w:r w:rsidRPr="006F1F5D">
              <w:rPr>
                <w:rFonts w:ascii="Calibri" w:eastAsia="Times New Roman" w:hAnsi="Calibri" w:cs="Calibri"/>
                <w:color w:val="000000"/>
                <w:sz w:val="20"/>
                <w:szCs w:val="20"/>
                <w:vertAlign w:val="superscript"/>
                <w:lang w:eastAsia="en-AU"/>
              </w:rPr>
              <w:t>***</w:t>
            </w:r>
          </w:p>
        </w:tc>
        <w:tc>
          <w:tcPr>
            <w:tcW w:w="624" w:type="dxa"/>
            <w:tcBorders>
              <w:top w:val="nil"/>
              <w:left w:val="nil"/>
              <w:bottom w:val="nil"/>
              <w:right w:val="nil"/>
            </w:tcBorders>
            <w:noWrap/>
            <w:vAlign w:val="center"/>
          </w:tcPr>
          <w:p w14:paraId="285E9ED7"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757" w:type="dxa"/>
            <w:tcBorders>
              <w:top w:val="nil"/>
              <w:left w:val="nil"/>
              <w:bottom w:val="nil"/>
              <w:right w:val="nil"/>
            </w:tcBorders>
            <w:noWrap/>
            <w:vAlign w:val="center"/>
          </w:tcPr>
          <w:p w14:paraId="510064E9"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TC = +</w:t>
            </w:r>
            <w:r w:rsidRPr="006F1F5D">
              <w:rPr>
                <w:rFonts w:ascii="Calibri" w:eastAsia="Times New Roman" w:hAnsi="Calibri" w:cs="Calibri"/>
                <w:sz w:val="20"/>
                <w:szCs w:val="20"/>
                <w:vertAlign w:val="superscript"/>
                <w:lang w:eastAsia="en-AU"/>
              </w:rPr>
              <w:t>*</w:t>
            </w:r>
            <w:r w:rsidRPr="006F1F5D">
              <w:rPr>
                <w:rFonts w:ascii="Calibri" w:eastAsia="Times New Roman" w:hAnsi="Calibri" w:cs="Calibri"/>
                <w:sz w:val="20"/>
                <w:szCs w:val="20"/>
                <w:lang w:eastAsia="en-AU"/>
              </w:rPr>
              <w:t>, TO = +</w:t>
            </w:r>
          </w:p>
        </w:tc>
        <w:tc>
          <w:tcPr>
            <w:tcW w:w="964" w:type="dxa"/>
            <w:tcBorders>
              <w:top w:val="nil"/>
              <w:left w:val="nil"/>
              <w:bottom w:val="nil"/>
              <w:right w:val="nil"/>
            </w:tcBorders>
            <w:noWrap/>
            <w:vAlign w:val="center"/>
          </w:tcPr>
          <w:p w14:paraId="172C3170"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p>
        </w:tc>
        <w:tc>
          <w:tcPr>
            <w:tcW w:w="1587" w:type="dxa"/>
            <w:tcBorders>
              <w:top w:val="nil"/>
              <w:left w:val="nil"/>
              <w:bottom w:val="nil"/>
              <w:right w:val="nil"/>
            </w:tcBorders>
            <w:noWrap/>
            <w:vAlign w:val="center"/>
          </w:tcPr>
          <w:p w14:paraId="157153A8"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H = +</w:t>
            </w:r>
            <w:r w:rsidRPr="006F1F5D">
              <w:rPr>
                <w:rFonts w:ascii="Calibri" w:eastAsia="Times New Roman" w:hAnsi="Calibri" w:cs="Calibri"/>
                <w:sz w:val="20"/>
                <w:szCs w:val="20"/>
                <w:vertAlign w:val="superscript"/>
                <w:lang w:eastAsia="en-AU"/>
              </w:rPr>
              <w:t>***</w:t>
            </w:r>
            <w:r w:rsidRPr="006F1F5D">
              <w:rPr>
                <w:rFonts w:ascii="Calibri" w:eastAsia="Times New Roman" w:hAnsi="Calibri" w:cs="Calibri"/>
                <w:sz w:val="20"/>
                <w:szCs w:val="20"/>
                <w:lang w:eastAsia="en-AU"/>
              </w:rPr>
              <w:t>, O = +</w:t>
            </w:r>
            <w:r w:rsidRPr="006F1F5D">
              <w:rPr>
                <w:rFonts w:ascii="Calibri" w:eastAsia="Times New Roman" w:hAnsi="Calibri" w:cs="Calibri"/>
                <w:sz w:val="20"/>
                <w:szCs w:val="20"/>
                <w:vertAlign w:val="superscript"/>
                <w:lang w:eastAsia="en-AU"/>
              </w:rPr>
              <w:t>**</w:t>
            </w:r>
          </w:p>
        </w:tc>
        <w:tc>
          <w:tcPr>
            <w:tcW w:w="1191" w:type="dxa"/>
            <w:tcBorders>
              <w:top w:val="nil"/>
              <w:left w:val="nil"/>
              <w:bottom w:val="nil"/>
              <w:right w:val="nil"/>
            </w:tcBorders>
            <w:noWrap/>
            <w:vAlign w:val="center"/>
          </w:tcPr>
          <w:p w14:paraId="37A30FD3"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05A2E98C" w14:textId="77777777" w:rsidR="008F009C" w:rsidRPr="006F1F5D" w:rsidRDefault="008F009C" w:rsidP="00887FD2">
            <w:pPr>
              <w:spacing w:after="0" w:line="240" w:lineRule="auto"/>
              <w:jc w:val="center"/>
              <w:rPr>
                <w:rFonts w:ascii="Calibri" w:eastAsia="Times New Roman" w:hAnsi="Calibri" w:cs="Calibri"/>
                <w:color w:val="FF0000"/>
                <w:sz w:val="20"/>
                <w:szCs w:val="20"/>
                <w:lang w:eastAsia="en-AU"/>
              </w:rPr>
            </w:pPr>
          </w:p>
        </w:tc>
        <w:tc>
          <w:tcPr>
            <w:tcW w:w="851" w:type="dxa"/>
            <w:tcBorders>
              <w:top w:val="nil"/>
              <w:left w:val="nil"/>
              <w:bottom w:val="nil"/>
              <w:right w:val="nil"/>
            </w:tcBorders>
            <w:noWrap/>
            <w:vAlign w:val="center"/>
          </w:tcPr>
          <w:p w14:paraId="55E655CF"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0.13</w:t>
            </w:r>
          </w:p>
        </w:tc>
        <w:tc>
          <w:tcPr>
            <w:tcW w:w="1474" w:type="dxa"/>
            <w:tcBorders>
              <w:top w:val="nil"/>
              <w:left w:val="nil"/>
              <w:bottom w:val="nil"/>
              <w:right w:val="nil"/>
            </w:tcBorders>
            <w:noWrap/>
            <w:vAlign w:val="center"/>
          </w:tcPr>
          <w:p w14:paraId="0076B7A7"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0.05, 0.22</w:t>
            </w:r>
          </w:p>
        </w:tc>
        <w:tc>
          <w:tcPr>
            <w:tcW w:w="419" w:type="dxa"/>
            <w:tcBorders>
              <w:top w:val="nil"/>
              <w:left w:val="nil"/>
              <w:bottom w:val="nil"/>
              <w:right w:val="nil"/>
            </w:tcBorders>
            <w:noWrap/>
            <w:vAlign w:val="center"/>
          </w:tcPr>
          <w:p w14:paraId="65701FCA"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11</w:t>
            </w:r>
          </w:p>
        </w:tc>
        <w:tc>
          <w:tcPr>
            <w:tcW w:w="873" w:type="dxa"/>
            <w:tcBorders>
              <w:top w:val="nil"/>
              <w:left w:val="nil"/>
              <w:bottom w:val="nil"/>
              <w:right w:val="single" w:sz="4" w:space="0" w:color="auto"/>
            </w:tcBorders>
            <w:noWrap/>
            <w:vAlign w:val="center"/>
            <w:hideMark/>
          </w:tcPr>
          <w:p w14:paraId="198062FA"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161.12</w:t>
            </w:r>
          </w:p>
        </w:tc>
      </w:tr>
      <w:tr w:rsidR="008F009C" w:rsidRPr="006F1F5D" w14:paraId="54D2CA54" w14:textId="77777777" w:rsidTr="00887FD2">
        <w:trPr>
          <w:trHeight w:val="288"/>
          <w:jc w:val="center"/>
        </w:trPr>
        <w:tc>
          <w:tcPr>
            <w:tcW w:w="841" w:type="dxa"/>
            <w:tcBorders>
              <w:top w:val="nil"/>
              <w:left w:val="single" w:sz="4" w:space="0" w:color="auto"/>
              <w:bottom w:val="nil"/>
              <w:right w:val="nil"/>
            </w:tcBorders>
            <w:noWrap/>
            <w:vAlign w:val="center"/>
            <w:hideMark/>
          </w:tcPr>
          <w:p w14:paraId="5A24AFBF"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BM + ρ</w:t>
            </w:r>
          </w:p>
        </w:tc>
        <w:tc>
          <w:tcPr>
            <w:tcW w:w="1134" w:type="dxa"/>
            <w:tcBorders>
              <w:top w:val="nil"/>
              <w:left w:val="nil"/>
              <w:bottom w:val="nil"/>
              <w:right w:val="nil"/>
            </w:tcBorders>
            <w:noWrap/>
            <w:vAlign w:val="center"/>
          </w:tcPr>
          <w:p w14:paraId="4C771A03"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3.05</w:t>
            </w:r>
            <w:r w:rsidRPr="006F1F5D">
              <w:rPr>
                <w:rFonts w:ascii="Calibri" w:eastAsia="Times New Roman" w:hAnsi="Calibri" w:cs="Calibri"/>
                <w:color w:val="000000"/>
                <w:sz w:val="20"/>
                <w:szCs w:val="20"/>
                <w:vertAlign w:val="superscript"/>
                <w:lang w:eastAsia="en-AU"/>
              </w:rPr>
              <w:t>***</w:t>
            </w:r>
          </w:p>
        </w:tc>
        <w:tc>
          <w:tcPr>
            <w:tcW w:w="907" w:type="dxa"/>
            <w:tcBorders>
              <w:top w:val="nil"/>
              <w:left w:val="nil"/>
              <w:bottom w:val="nil"/>
              <w:right w:val="nil"/>
            </w:tcBorders>
            <w:noWrap/>
            <w:vAlign w:val="center"/>
          </w:tcPr>
          <w:p w14:paraId="102DC6F3"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0.35</w:t>
            </w:r>
            <w:r w:rsidRPr="006F1F5D">
              <w:rPr>
                <w:rFonts w:ascii="Calibri" w:eastAsia="Times New Roman" w:hAnsi="Calibri" w:cs="Calibri"/>
                <w:color w:val="000000"/>
                <w:sz w:val="20"/>
                <w:szCs w:val="20"/>
                <w:vertAlign w:val="superscript"/>
                <w:lang w:eastAsia="en-AU"/>
              </w:rPr>
              <w:t>***</w:t>
            </w:r>
          </w:p>
        </w:tc>
        <w:tc>
          <w:tcPr>
            <w:tcW w:w="624" w:type="dxa"/>
            <w:tcBorders>
              <w:top w:val="nil"/>
              <w:left w:val="nil"/>
              <w:bottom w:val="nil"/>
              <w:right w:val="nil"/>
            </w:tcBorders>
            <w:noWrap/>
            <w:vAlign w:val="center"/>
          </w:tcPr>
          <w:p w14:paraId="4736144B"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757" w:type="dxa"/>
            <w:tcBorders>
              <w:top w:val="nil"/>
              <w:left w:val="nil"/>
              <w:bottom w:val="nil"/>
              <w:right w:val="nil"/>
            </w:tcBorders>
            <w:noWrap/>
            <w:vAlign w:val="center"/>
          </w:tcPr>
          <w:p w14:paraId="00B56E0C"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TC = +, TO = +</w:t>
            </w:r>
          </w:p>
        </w:tc>
        <w:tc>
          <w:tcPr>
            <w:tcW w:w="964" w:type="dxa"/>
            <w:tcBorders>
              <w:top w:val="nil"/>
              <w:left w:val="nil"/>
              <w:bottom w:val="nil"/>
              <w:right w:val="nil"/>
            </w:tcBorders>
            <w:noWrap/>
            <w:vAlign w:val="center"/>
          </w:tcPr>
          <w:p w14:paraId="4B4B6BF2"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p>
        </w:tc>
        <w:tc>
          <w:tcPr>
            <w:tcW w:w="1587" w:type="dxa"/>
            <w:tcBorders>
              <w:top w:val="nil"/>
              <w:left w:val="nil"/>
              <w:bottom w:val="nil"/>
              <w:right w:val="nil"/>
            </w:tcBorders>
            <w:noWrap/>
            <w:vAlign w:val="center"/>
          </w:tcPr>
          <w:p w14:paraId="2778F57D"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H = +</w:t>
            </w:r>
            <w:r w:rsidRPr="006F1F5D">
              <w:rPr>
                <w:rFonts w:ascii="Calibri" w:eastAsia="Times New Roman" w:hAnsi="Calibri" w:cs="Calibri"/>
                <w:sz w:val="20"/>
                <w:szCs w:val="20"/>
                <w:vertAlign w:val="superscript"/>
                <w:lang w:eastAsia="en-AU"/>
              </w:rPr>
              <w:t>*</w:t>
            </w:r>
            <w:r w:rsidRPr="006F1F5D">
              <w:rPr>
                <w:rFonts w:ascii="Calibri" w:eastAsia="Times New Roman" w:hAnsi="Calibri" w:cs="Calibri"/>
                <w:sz w:val="20"/>
                <w:szCs w:val="20"/>
                <w:lang w:eastAsia="en-AU"/>
              </w:rPr>
              <w:t>, O = +</w:t>
            </w:r>
          </w:p>
        </w:tc>
        <w:tc>
          <w:tcPr>
            <w:tcW w:w="1191" w:type="dxa"/>
            <w:tcBorders>
              <w:top w:val="nil"/>
              <w:left w:val="nil"/>
              <w:bottom w:val="nil"/>
              <w:right w:val="nil"/>
            </w:tcBorders>
            <w:noWrap/>
            <w:vAlign w:val="center"/>
          </w:tcPr>
          <w:p w14:paraId="666E81CB"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38762A3B" w14:textId="77777777" w:rsidR="008F009C" w:rsidRPr="006F1F5D" w:rsidRDefault="008F009C" w:rsidP="00887FD2">
            <w:pPr>
              <w:spacing w:after="0" w:line="240" w:lineRule="auto"/>
              <w:jc w:val="center"/>
              <w:rPr>
                <w:rFonts w:ascii="Calibri" w:eastAsia="Times New Roman" w:hAnsi="Calibri" w:cs="Calibri"/>
                <w:color w:val="FF0000"/>
                <w:sz w:val="20"/>
                <w:szCs w:val="20"/>
                <w:lang w:eastAsia="en-AU"/>
              </w:rPr>
            </w:pPr>
          </w:p>
        </w:tc>
        <w:tc>
          <w:tcPr>
            <w:tcW w:w="851" w:type="dxa"/>
            <w:tcBorders>
              <w:top w:val="nil"/>
              <w:left w:val="nil"/>
              <w:bottom w:val="nil"/>
              <w:right w:val="nil"/>
            </w:tcBorders>
            <w:noWrap/>
            <w:vAlign w:val="center"/>
          </w:tcPr>
          <w:p w14:paraId="283ED8F9"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0.11</w:t>
            </w:r>
          </w:p>
        </w:tc>
        <w:tc>
          <w:tcPr>
            <w:tcW w:w="1474" w:type="dxa"/>
            <w:tcBorders>
              <w:top w:val="nil"/>
              <w:left w:val="nil"/>
              <w:bottom w:val="nil"/>
              <w:right w:val="nil"/>
            </w:tcBorders>
            <w:noWrap/>
            <w:vAlign w:val="center"/>
          </w:tcPr>
          <w:p w14:paraId="0E16A380"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0.04, 0.30</w:t>
            </w:r>
          </w:p>
        </w:tc>
        <w:tc>
          <w:tcPr>
            <w:tcW w:w="419" w:type="dxa"/>
            <w:tcBorders>
              <w:top w:val="nil"/>
              <w:left w:val="nil"/>
              <w:bottom w:val="nil"/>
              <w:right w:val="nil"/>
            </w:tcBorders>
            <w:noWrap/>
            <w:vAlign w:val="center"/>
          </w:tcPr>
          <w:p w14:paraId="158B0D37"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11</w:t>
            </w:r>
          </w:p>
        </w:tc>
        <w:tc>
          <w:tcPr>
            <w:tcW w:w="873" w:type="dxa"/>
            <w:tcBorders>
              <w:top w:val="nil"/>
              <w:left w:val="nil"/>
              <w:bottom w:val="nil"/>
              <w:right w:val="single" w:sz="4" w:space="0" w:color="auto"/>
            </w:tcBorders>
            <w:noWrap/>
            <w:vAlign w:val="center"/>
            <w:hideMark/>
          </w:tcPr>
          <w:p w14:paraId="1286B4CD"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163.23</w:t>
            </w:r>
          </w:p>
        </w:tc>
      </w:tr>
      <w:tr w:rsidR="008F009C" w:rsidRPr="006F1F5D" w14:paraId="21FD9236" w14:textId="77777777" w:rsidTr="00887FD2">
        <w:trPr>
          <w:trHeight w:val="288"/>
          <w:jc w:val="center"/>
        </w:trPr>
        <w:tc>
          <w:tcPr>
            <w:tcW w:w="841" w:type="dxa"/>
            <w:tcBorders>
              <w:top w:val="nil"/>
              <w:left w:val="single" w:sz="4" w:space="0" w:color="auto"/>
              <w:bottom w:val="nil"/>
              <w:right w:val="nil"/>
            </w:tcBorders>
            <w:noWrap/>
            <w:vAlign w:val="center"/>
            <w:hideMark/>
          </w:tcPr>
          <w:p w14:paraId="35A8D8A6"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BM + ρ</w:t>
            </w:r>
          </w:p>
        </w:tc>
        <w:tc>
          <w:tcPr>
            <w:tcW w:w="1134" w:type="dxa"/>
            <w:tcBorders>
              <w:top w:val="nil"/>
              <w:left w:val="nil"/>
              <w:bottom w:val="nil"/>
              <w:right w:val="nil"/>
            </w:tcBorders>
            <w:noWrap/>
            <w:vAlign w:val="center"/>
          </w:tcPr>
          <w:p w14:paraId="298C33DE"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3.10</w:t>
            </w:r>
            <w:r w:rsidRPr="006F1F5D">
              <w:rPr>
                <w:rFonts w:ascii="Calibri" w:eastAsia="Times New Roman" w:hAnsi="Calibri" w:cs="Calibri"/>
                <w:color w:val="000000"/>
                <w:sz w:val="20"/>
                <w:szCs w:val="20"/>
                <w:vertAlign w:val="superscript"/>
                <w:lang w:eastAsia="en-AU"/>
              </w:rPr>
              <w:t>***</w:t>
            </w:r>
          </w:p>
        </w:tc>
        <w:tc>
          <w:tcPr>
            <w:tcW w:w="907" w:type="dxa"/>
            <w:tcBorders>
              <w:top w:val="nil"/>
              <w:left w:val="nil"/>
              <w:bottom w:val="nil"/>
              <w:right w:val="nil"/>
            </w:tcBorders>
            <w:noWrap/>
            <w:vAlign w:val="center"/>
          </w:tcPr>
          <w:p w14:paraId="02AEA425"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0.36</w:t>
            </w:r>
            <w:r w:rsidRPr="006F1F5D">
              <w:rPr>
                <w:rFonts w:ascii="Calibri" w:eastAsia="Times New Roman" w:hAnsi="Calibri" w:cs="Calibri"/>
                <w:color w:val="000000"/>
                <w:sz w:val="20"/>
                <w:szCs w:val="20"/>
                <w:vertAlign w:val="superscript"/>
                <w:lang w:eastAsia="en-AU"/>
              </w:rPr>
              <w:t>***</w:t>
            </w:r>
          </w:p>
        </w:tc>
        <w:tc>
          <w:tcPr>
            <w:tcW w:w="624" w:type="dxa"/>
            <w:tcBorders>
              <w:top w:val="nil"/>
              <w:left w:val="nil"/>
              <w:bottom w:val="nil"/>
              <w:right w:val="nil"/>
            </w:tcBorders>
            <w:noWrap/>
            <w:vAlign w:val="center"/>
          </w:tcPr>
          <w:p w14:paraId="00DBC06A"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757" w:type="dxa"/>
            <w:tcBorders>
              <w:top w:val="nil"/>
              <w:left w:val="nil"/>
              <w:bottom w:val="nil"/>
              <w:right w:val="nil"/>
            </w:tcBorders>
            <w:noWrap/>
            <w:vAlign w:val="center"/>
          </w:tcPr>
          <w:p w14:paraId="097152FE"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TC = +, TO = +</w:t>
            </w:r>
          </w:p>
        </w:tc>
        <w:tc>
          <w:tcPr>
            <w:tcW w:w="964" w:type="dxa"/>
            <w:tcBorders>
              <w:top w:val="nil"/>
              <w:left w:val="nil"/>
              <w:bottom w:val="nil"/>
              <w:right w:val="nil"/>
            </w:tcBorders>
            <w:noWrap/>
            <w:vAlign w:val="center"/>
          </w:tcPr>
          <w:p w14:paraId="5B899263"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p>
        </w:tc>
        <w:tc>
          <w:tcPr>
            <w:tcW w:w="1587" w:type="dxa"/>
            <w:tcBorders>
              <w:top w:val="nil"/>
              <w:left w:val="nil"/>
              <w:bottom w:val="nil"/>
              <w:right w:val="nil"/>
            </w:tcBorders>
            <w:noWrap/>
            <w:vAlign w:val="center"/>
          </w:tcPr>
          <w:p w14:paraId="47C1CEEA"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H = +</w:t>
            </w:r>
            <w:r w:rsidRPr="006F1F5D">
              <w:rPr>
                <w:rFonts w:ascii="Calibri" w:eastAsia="Times New Roman" w:hAnsi="Calibri" w:cs="Calibri"/>
                <w:sz w:val="20"/>
                <w:szCs w:val="20"/>
                <w:vertAlign w:val="superscript"/>
                <w:lang w:eastAsia="en-AU"/>
              </w:rPr>
              <w:t>**</w:t>
            </w:r>
            <w:r w:rsidRPr="006F1F5D">
              <w:rPr>
                <w:rFonts w:ascii="Calibri" w:eastAsia="Times New Roman" w:hAnsi="Calibri" w:cs="Calibri"/>
                <w:sz w:val="20"/>
                <w:szCs w:val="20"/>
                <w:lang w:eastAsia="en-AU"/>
              </w:rPr>
              <w:t>, O = +</w:t>
            </w:r>
          </w:p>
        </w:tc>
        <w:tc>
          <w:tcPr>
            <w:tcW w:w="1191" w:type="dxa"/>
            <w:tcBorders>
              <w:top w:val="nil"/>
              <w:left w:val="nil"/>
              <w:bottom w:val="nil"/>
              <w:right w:val="nil"/>
            </w:tcBorders>
            <w:noWrap/>
            <w:vAlign w:val="center"/>
          </w:tcPr>
          <w:p w14:paraId="712BC916"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37CE4847" w14:textId="77777777" w:rsidR="008F009C" w:rsidRPr="006F1F5D" w:rsidRDefault="008F009C" w:rsidP="00887FD2">
            <w:pPr>
              <w:spacing w:after="0" w:line="240" w:lineRule="auto"/>
              <w:jc w:val="center"/>
              <w:rPr>
                <w:rFonts w:ascii="Calibri" w:eastAsia="Times New Roman" w:hAnsi="Calibri" w:cs="Calibri"/>
                <w:color w:val="FF0000"/>
                <w:sz w:val="20"/>
                <w:szCs w:val="20"/>
                <w:lang w:eastAsia="en-AU"/>
              </w:rPr>
            </w:pPr>
          </w:p>
        </w:tc>
        <w:tc>
          <w:tcPr>
            <w:tcW w:w="851" w:type="dxa"/>
            <w:tcBorders>
              <w:top w:val="nil"/>
              <w:left w:val="nil"/>
              <w:bottom w:val="nil"/>
              <w:right w:val="nil"/>
            </w:tcBorders>
            <w:noWrap/>
            <w:vAlign w:val="center"/>
          </w:tcPr>
          <w:p w14:paraId="7FB7AC39"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0.12</w:t>
            </w:r>
          </w:p>
        </w:tc>
        <w:tc>
          <w:tcPr>
            <w:tcW w:w="1474" w:type="dxa"/>
            <w:tcBorders>
              <w:top w:val="nil"/>
              <w:left w:val="nil"/>
              <w:bottom w:val="nil"/>
              <w:right w:val="nil"/>
            </w:tcBorders>
            <w:noWrap/>
            <w:vAlign w:val="center"/>
          </w:tcPr>
          <w:p w14:paraId="4456FE25"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0.05, 0.32</w:t>
            </w:r>
          </w:p>
        </w:tc>
        <w:tc>
          <w:tcPr>
            <w:tcW w:w="419" w:type="dxa"/>
            <w:tcBorders>
              <w:top w:val="nil"/>
              <w:left w:val="nil"/>
              <w:bottom w:val="nil"/>
              <w:right w:val="nil"/>
            </w:tcBorders>
            <w:noWrap/>
            <w:vAlign w:val="center"/>
          </w:tcPr>
          <w:p w14:paraId="58609999"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12</w:t>
            </w:r>
          </w:p>
        </w:tc>
        <w:tc>
          <w:tcPr>
            <w:tcW w:w="873" w:type="dxa"/>
            <w:tcBorders>
              <w:top w:val="nil"/>
              <w:left w:val="nil"/>
              <w:bottom w:val="nil"/>
              <w:right w:val="single" w:sz="4" w:space="0" w:color="auto"/>
            </w:tcBorders>
            <w:noWrap/>
            <w:vAlign w:val="center"/>
            <w:hideMark/>
          </w:tcPr>
          <w:p w14:paraId="0CF1595A"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163.35</w:t>
            </w:r>
          </w:p>
        </w:tc>
      </w:tr>
      <w:tr w:rsidR="008F009C" w:rsidRPr="006F1F5D" w14:paraId="6CF32769" w14:textId="77777777" w:rsidTr="00887FD2">
        <w:trPr>
          <w:trHeight w:val="288"/>
          <w:jc w:val="center"/>
        </w:trPr>
        <w:tc>
          <w:tcPr>
            <w:tcW w:w="841" w:type="dxa"/>
            <w:tcBorders>
              <w:top w:val="nil"/>
              <w:left w:val="single" w:sz="4" w:space="0" w:color="auto"/>
              <w:bottom w:val="nil"/>
              <w:right w:val="nil"/>
            </w:tcBorders>
            <w:noWrap/>
            <w:vAlign w:val="center"/>
            <w:hideMark/>
          </w:tcPr>
          <w:p w14:paraId="17DEE428"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BM + ρ</w:t>
            </w:r>
          </w:p>
        </w:tc>
        <w:tc>
          <w:tcPr>
            <w:tcW w:w="1134" w:type="dxa"/>
            <w:tcBorders>
              <w:top w:val="nil"/>
              <w:left w:val="nil"/>
              <w:bottom w:val="nil"/>
              <w:right w:val="nil"/>
            </w:tcBorders>
            <w:noWrap/>
            <w:vAlign w:val="center"/>
          </w:tcPr>
          <w:p w14:paraId="5CE39165"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3.06</w:t>
            </w:r>
            <w:r w:rsidRPr="006F1F5D">
              <w:rPr>
                <w:rFonts w:ascii="Calibri" w:eastAsia="Times New Roman" w:hAnsi="Calibri" w:cs="Calibri"/>
                <w:color w:val="000000"/>
                <w:sz w:val="20"/>
                <w:szCs w:val="20"/>
                <w:vertAlign w:val="superscript"/>
                <w:lang w:eastAsia="en-AU"/>
              </w:rPr>
              <w:t>***</w:t>
            </w:r>
          </w:p>
        </w:tc>
        <w:tc>
          <w:tcPr>
            <w:tcW w:w="907" w:type="dxa"/>
            <w:tcBorders>
              <w:top w:val="nil"/>
              <w:left w:val="nil"/>
              <w:bottom w:val="nil"/>
              <w:right w:val="nil"/>
            </w:tcBorders>
            <w:noWrap/>
            <w:vAlign w:val="center"/>
          </w:tcPr>
          <w:p w14:paraId="214DB8BE"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0.35</w:t>
            </w:r>
            <w:r w:rsidRPr="006F1F5D">
              <w:rPr>
                <w:rFonts w:ascii="Calibri" w:eastAsia="Times New Roman" w:hAnsi="Calibri" w:cs="Calibri"/>
                <w:color w:val="000000"/>
                <w:sz w:val="20"/>
                <w:szCs w:val="20"/>
                <w:vertAlign w:val="superscript"/>
                <w:lang w:eastAsia="en-AU"/>
              </w:rPr>
              <w:t>***</w:t>
            </w:r>
          </w:p>
        </w:tc>
        <w:tc>
          <w:tcPr>
            <w:tcW w:w="624" w:type="dxa"/>
            <w:tcBorders>
              <w:top w:val="nil"/>
              <w:left w:val="nil"/>
              <w:bottom w:val="nil"/>
              <w:right w:val="nil"/>
            </w:tcBorders>
            <w:noWrap/>
            <w:vAlign w:val="center"/>
          </w:tcPr>
          <w:p w14:paraId="3DB51DD3"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757" w:type="dxa"/>
            <w:tcBorders>
              <w:top w:val="nil"/>
              <w:left w:val="nil"/>
              <w:bottom w:val="nil"/>
              <w:right w:val="nil"/>
            </w:tcBorders>
            <w:noWrap/>
            <w:vAlign w:val="center"/>
          </w:tcPr>
          <w:p w14:paraId="68460875"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61BF646B"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p>
        </w:tc>
        <w:tc>
          <w:tcPr>
            <w:tcW w:w="1587" w:type="dxa"/>
            <w:tcBorders>
              <w:top w:val="nil"/>
              <w:left w:val="nil"/>
              <w:bottom w:val="nil"/>
              <w:right w:val="nil"/>
            </w:tcBorders>
            <w:noWrap/>
            <w:vAlign w:val="center"/>
          </w:tcPr>
          <w:p w14:paraId="067C36A4"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center"/>
          </w:tcPr>
          <w:p w14:paraId="6648D5EB"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134375E2" w14:textId="77777777" w:rsidR="008F009C" w:rsidRPr="006F1F5D" w:rsidRDefault="008F009C" w:rsidP="00887FD2">
            <w:pPr>
              <w:spacing w:after="0" w:line="240" w:lineRule="auto"/>
              <w:jc w:val="center"/>
              <w:rPr>
                <w:rFonts w:ascii="Calibri" w:eastAsia="Times New Roman" w:hAnsi="Calibri" w:cs="Calibri"/>
                <w:color w:val="FF0000"/>
                <w:sz w:val="20"/>
                <w:szCs w:val="20"/>
                <w:lang w:eastAsia="en-AU"/>
              </w:rPr>
            </w:pPr>
          </w:p>
        </w:tc>
        <w:tc>
          <w:tcPr>
            <w:tcW w:w="851" w:type="dxa"/>
            <w:tcBorders>
              <w:top w:val="nil"/>
              <w:left w:val="nil"/>
              <w:bottom w:val="nil"/>
              <w:right w:val="nil"/>
            </w:tcBorders>
            <w:noWrap/>
            <w:vAlign w:val="center"/>
          </w:tcPr>
          <w:p w14:paraId="1E0E2CF4"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0.11</w:t>
            </w:r>
          </w:p>
        </w:tc>
        <w:tc>
          <w:tcPr>
            <w:tcW w:w="1474" w:type="dxa"/>
            <w:tcBorders>
              <w:top w:val="nil"/>
              <w:left w:val="nil"/>
              <w:bottom w:val="nil"/>
              <w:right w:val="nil"/>
            </w:tcBorders>
            <w:noWrap/>
            <w:vAlign w:val="center"/>
          </w:tcPr>
          <w:p w14:paraId="20DF5BEB"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0.04, 0.30</w:t>
            </w:r>
          </w:p>
        </w:tc>
        <w:tc>
          <w:tcPr>
            <w:tcW w:w="419" w:type="dxa"/>
            <w:tcBorders>
              <w:top w:val="nil"/>
              <w:left w:val="nil"/>
              <w:bottom w:val="nil"/>
              <w:right w:val="nil"/>
            </w:tcBorders>
            <w:noWrap/>
            <w:vAlign w:val="center"/>
          </w:tcPr>
          <w:p w14:paraId="33D60097"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7</w:t>
            </w:r>
          </w:p>
        </w:tc>
        <w:tc>
          <w:tcPr>
            <w:tcW w:w="873" w:type="dxa"/>
            <w:tcBorders>
              <w:top w:val="nil"/>
              <w:left w:val="nil"/>
              <w:bottom w:val="nil"/>
              <w:right w:val="single" w:sz="4" w:space="0" w:color="auto"/>
            </w:tcBorders>
            <w:noWrap/>
            <w:vAlign w:val="center"/>
            <w:hideMark/>
          </w:tcPr>
          <w:p w14:paraId="33E17FDE"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163.43</w:t>
            </w:r>
          </w:p>
        </w:tc>
      </w:tr>
      <w:tr w:rsidR="008F009C" w:rsidRPr="006F1F5D" w14:paraId="3A24E821" w14:textId="77777777" w:rsidTr="00887FD2">
        <w:trPr>
          <w:trHeight w:val="288"/>
          <w:jc w:val="center"/>
        </w:trPr>
        <w:tc>
          <w:tcPr>
            <w:tcW w:w="841" w:type="dxa"/>
            <w:tcBorders>
              <w:top w:val="nil"/>
              <w:left w:val="single" w:sz="4" w:space="0" w:color="auto"/>
              <w:bottom w:val="nil"/>
              <w:right w:val="nil"/>
            </w:tcBorders>
            <w:noWrap/>
            <w:vAlign w:val="center"/>
            <w:hideMark/>
          </w:tcPr>
          <w:p w14:paraId="473BD716"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BM + ρ</w:t>
            </w:r>
          </w:p>
        </w:tc>
        <w:tc>
          <w:tcPr>
            <w:tcW w:w="1134" w:type="dxa"/>
            <w:tcBorders>
              <w:top w:val="nil"/>
              <w:left w:val="nil"/>
              <w:bottom w:val="nil"/>
              <w:right w:val="nil"/>
            </w:tcBorders>
            <w:noWrap/>
            <w:vAlign w:val="center"/>
          </w:tcPr>
          <w:p w14:paraId="5DB74F37"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3.10</w:t>
            </w:r>
            <w:r w:rsidRPr="006F1F5D">
              <w:rPr>
                <w:rFonts w:ascii="Calibri" w:eastAsia="Times New Roman" w:hAnsi="Calibri" w:cs="Calibri"/>
                <w:color w:val="000000"/>
                <w:sz w:val="20"/>
                <w:szCs w:val="20"/>
                <w:vertAlign w:val="superscript"/>
                <w:lang w:eastAsia="en-AU"/>
              </w:rPr>
              <w:t>***</w:t>
            </w:r>
          </w:p>
        </w:tc>
        <w:tc>
          <w:tcPr>
            <w:tcW w:w="907" w:type="dxa"/>
            <w:tcBorders>
              <w:top w:val="nil"/>
              <w:left w:val="nil"/>
              <w:bottom w:val="nil"/>
              <w:right w:val="nil"/>
            </w:tcBorders>
            <w:noWrap/>
            <w:vAlign w:val="center"/>
          </w:tcPr>
          <w:p w14:paraId="5C66E438"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0.36</w:t>
            </w:r>
            <w:r w:rsidRPr="006F1F5D">
              <w:rPr>
                <w:rFonts w:ascii="Calibri" w:eastAsia="Times New Roman" w:hAnsi="Calibri" w:cs="Calibri"/>
                <w:color w:val="000000"/>
                <w:sz w:val="20"/>
                <w:szCs w:val="20"/>
                <w:vertAlign w:val="superscript"/>
                <w:lang w:eastAsia="en-AU"/>
              </w:rPr>
              <w:t>***</w:t>
            </w:r>
          </w:p>
        </w:tc>
        <w:tc>
          <w:tcPr>
            <w:tcW w:w="624" w:type="dxa"/>
            <w:tcBorders>
              <w:top w:val="nil"/>
              <w:left w:val="nil"/>
              <w:bottom w:val="nil"/>
              <w:right w:val="nil"/>
            </w:tcBorders>
            <w:noWrap/>
            <w:vAlign w:val="center"/>
          </w:tcPr>
          <w:p w14:paraId="724E201E"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757" w:type="dxa"/>
            <w:tcBorders>
              <w:top w:val="nil"/>
              <w:left w:val="nil"/>
              <w:bottom w:val="nil"/>
              <w:right w:val="nil"/>
            </w:tcBorders>
            <w:noWrap/>
            <w:vAlign w:val="center"/>
          </w:tcPr>
          <w:p w14:paraId="3A330EB1"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p>
        </w:tc>
        <w:tc>
          <w:tcPr>
            <w:tcW w:w="964" w:type="dxa"/>
            <w:tcBorders>
              <w:top w:val="nil"/>
              <w:left w:val="nil"/>
              <w:bottom w:val="nil"/>
              <w:right w:val="nil"/>
            </w:tcBorders>
            <w:noWrap/>
            <w:vAlign w:val="center"/>
          </w:tcPr>
          <w:p w14:paraId="53C77670"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w:t>
            </w:r>
          </w:p>
        </w:tc>
        <w:tc>
          <w:tcPr>
            <w:tcW w:w="1587" w:type="dxa"/>
            <w:tcBorders>
              <w:top w:val="nil"/>
              <w:left w:val="nil"/>
              <w:bottom w:val="nil"/>
              <w:right w:val="nil"/>
            </w:tcBorders>
            <w:noWrap/>
            <w:vAlign w:val="center"/>
          </w:tcPr>
          <w:p w14:paraId="2617943C"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p>
        </w:tc>
        <w:tc>
          <w:tcPr>
            <w:tcW w:w="1191" w:type="dxa"/>
            <w:tcBorders>
              <w:top w:val="nil"/>
              <w:left w:val="nil"/>
              <w:bottom w:val="nil"/>
              <w:right w:val="nil"/>
            </w:tcBorders>
            <w:noWrap/>
            <w:vAlign w:val="center"/>
          </w:tcPr>
          <w:p w14:paraId="719E8AB3"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w:t>
            </w:r>
            <w:r w:rsidRPr="006F1F5D">
              <w:rPr>
                <w:rFonts w:ascii="Calibri" w:eastAsia="Times New Roman" w:hAnsi="Calibri" w:cs="Calibri"/>
                <w:color w:val="000000"/>
                <w:sz w:val="20"/>
                <w:szCs w:val="20"/>
                <w:vertAlign w:val="superscript"/>
                <w:lang w:eastAsia="en-AU"/>
              </w:rPr>
              <w:t>***</w:t>
            </w:r>
          </w:p>
        </w:tc>
        <w:tc>
          <w:tcPr>
            <w:tcW w:w="964" w:type="dxa"/>
            <w:tcBorders>
              <w:top w:val="nil"/>
              <w:left w:val="nil"/>
              <w:bottom w:val="nil"/>
              <w:right w:val="nil"/>
            </w:tcBorders>
            <w:noWrap/>
            <w:vAlign w:val="center"/>
          </w:tcPr>
          <w:p w14:paraId="6A3BEB1D" w14:textId="77777777" w:rsidR="008F009C" w:rsidRPr="006F1F5D" w:rsidRDefault="008F009C" w:rsidP="00887FD2">
            <w:pPr>
              <w:spacing w:after="0" w:line="240" w:lineRule="auto"/>
              <w:jc w:val="center"/>
              <w:rPr>
                <w:rFonts w:ascii="Calibri" w:eastAsia="Times New Roman" w:hAnsi="Calibri" w:cs="Calibri"/>
                <w:color w:val="FF0000"/>
                <w:sz w:val="20"/>
                <w:szCs w:val="20"/>
                <w:lang w:eastAsia="en-AU"/>
              </w:rPr>
            </w:pPr>
          </w:p>
        </w:tc>
        <w:tc>
          <w:tcPr>
            <w:tcW w:w="851" w:type="dxa"/>
            <w:tcBorders>
              <w:top w:val="nil"/>
              <w:left w:val="nil"/>
              <w:bottom w:val="nil"/>
              <w:right w:val="nil"/>
            </w:tcBorders>
            <w:noWrap/>
            <w:vAlign w:val="center"/>
          </w:tcPr>
          <w:p w14:paraId="17B79B91"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0.12</w:t>
            </w:r>
          </w:p>
        </w:tc>
        <w:tc>
          <w:tcPr>
            <w:tcW w:w="1474" w:type="dxa"/>
            <w:tcBorders>
              <w:top w:val="nil"/>
              <w:left w:val="nil"/>
              <w:bottom w:val="nil"/>
              <w:right w:val="nil"/>
            </w:tcBorders>
            <w:noWrap/>
            <w:vAlign w:val="center"/>
          </w:tcPr>
          <w:p w14:paraId="79D7CFF5"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0.04, 0.31</w:t>
            </w:r>
          </w:p>
        </w:tc>
        <w:tc>
          <w:tcPr>
            <w:tcW w:w="419" w:type="dxa"/>
            <w:tcBorders>
              <w:top w:val="nil"/>
              <w:left w:val="nil"/>
              <w:bottom w:val="nil"/>
              <w:right w:val="nil"/>
            </w:tcBorders>
            <w:noWrap/>
            <w:vAlign w:val="center"/>
          </w:tcPr>
          <w:p w14:paraId="6751D260"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8</w:t>
            </w:r>
          </w:p>
        </w:tc>
        <w:tc>
          <w:tcPr>
            <w:tcW w:w="873" w:type="dxa"/>
            <w:tcBorders>
              <w:top w:val="nil"/>
              <w:left w:val="nil"/>
              <w:bottom w:val="nil"/>
              <w:right w:val="single" w:sz="4" w:space="0" w:color="auto"/>
            </w:tcBorders>
            <w:noWrap/>
            <w:vAlign w:val="center"/>
            <w:hideMark/>
          </w:tcPr>
          <w:p w14:paraId="4900AE20"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163.81</w:t>
            </w:r>
          </w:p>
        </w:tc>
      </w:tr>
      <w:tr w:rsidR="008F009C" w:rsidRPr="006F1F5D" w14:paraId="7979575C" w14:textId="77777777" w:rsidTr="00887FD2">
        <w:trPr>
          <w:trHeight w:val="288"/>
          <w:jc w:val="center"/>
        </w:trPr>
        <w:tc>
          <w:tcPr>
            <w:tcW w:w="841" w:type="dxa"/>
            <w:tcBorders>
              <w:top w:val="nil"/>
              <w:left w:val="single" w:sz="4" w:space="0" w:color="auto"/>
              <w:bottom w:val="nil"/>
              <w:right w:val="nil"/>
            </w:tcBorders>
            <w:noWrap/>
            <w:vAlign w:val="center"/>
            <w:hideMark/>
          </w:tcPr>
          <w:p w14:paraId="34EA000C"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BM + ρ</w:t>
            </w:r>
          </w:p>
        </w:tc>
        <w:tc>
          <w:tcPr>
            <w:tcW w:w="1134" w:type="dxa"/>
            <w:tcBorders>
              <w:top w:val="nil"/>
              <w:left w:val="nil"/>
              <w:bottom w:val="nil"/>
              <w:right w:val="nil"/>
            </w:tcBorders>
            <w:noWrap/>
            <w:vAlign w:val="center"/>
          </w:tcPr>
          <w:p w14:paraId="10109FD5"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3.09</w:t>
            </w:r>
            <w:r w:rsidRPr="006F1F5D">
              <w:rPr>
                <w:rFonts w:ascii="Calibri" w:eastAsia="Times New Roman" w:hAnsi="Calibri" w:cs="Calibri"/>
                <w:color w:val="000000"/>
                <w:sz w:val="20"/>
                <w:szCs w:val="20"/>
                <w:vertAlign w:val="superscript"/>
                <w:lang w:eastAsia="en-AU"/>
              </w:rPr>
              <w:t>***</w:t>
            </w:r>
          </w:p>
        </w:tc>
        <w:tc>
          <w:tcPr>
            <w:tcW w:w="907" w:type="dxa"/>
            <w:tcBorders>
              <w:top w:val="nil"/>
              <w:left w:val="nil"/>
              <w:bottom w:val="nil"/>
              <w:right w:val="nil"/>
            </w:tcBorders>
            <w:noWrap/>
            <w:vAlign w:val="center"/>
          </w:tcPr>
          <w:p w14:paraId="68D06F31"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0.34</w:t>
            </w:r>
            <w:r w:rsidRPr="006F1F5D">
              <w:rPr>
                <w:rFonts w:ascii="Calibri" w:eastAsia="Times New Roman" w:hAnsi="Calibri" w:cs="Calibri"/>
                <w:color w:val="000000"/>
                <w:sz w:val="20"/>
                <w:szCs w:val="20"/>
                <w:vertAlign w:val="superscript"/>
                <w:lang w:eastAsia="en-AU"/>
              </w:rPr>
              <w:t>***</w:t>
            </w:r>
          </w:p>
        </w:tc>
        <w:tc>
          <w:tcPr>
            <w:tcW w:w="624" w:type="dxa"/>
            <w:tcBorders>
              <w:top w:val="nil"/>
              <w:left w:val="nil"/>
              <w:bottom w:val="nil"/>
              <w:right w:val="nil"/>
            </w:tcBorders>
            <w:noWrap/>
            <w:vAlign w:val="center"/>
          </w:tcPr>
          <w:p w14:paraId="1F468936"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757" w:type="dxa"/>
            <w:tcBorders>
              <w:top w:val="nil"/>
              <w:left w:val="nil"/>
              <w:bottom w:val="nil"/>
              <w:right w:val="nil"/>
            </w:tcBorders>
            <w:noWrap/>
            <w:vAlign w:val="center"/>
          </w:tcPr>
          <w:p w14:paraId="700AB15C"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p>
        </w:tc>
        <w:tc>
          <w:tcPr>
            <w:tcW w:w="964" w:type="dxa"/>
            <w:tcBorders>
              <w:top w:val="nil"/>
              <w:left w:val="nil"/>
              <w:bottom w:val="nil"/>
              <w:right w:val="nil"/>
            </w:tcBorders>
            <w:noWrap/>
            <w:vAlign w:val="center"/>
          </w:tcPr>
          <w:p w14:paraId="654300F8"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p>
        </w:tc>
        <w:tc>
          <w:tcPr>
            <w:tcW w:w="1587" w:type="dxa"/>
            <w:tcBorders>
              <w:top w:val="nil"/>
              <w:left w:val="nil"/>
              <w:bottom w:val="nil"/>
              <w:right w:val="nil"/>
            </w:tcBorders>
            <w:noWrap/>
            <w:vAlign w:val="center"/>
          </w:tcPr>
          <w:p w14:paraId="56890F52"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H = +, O = +</w:t>
            </w:r>
          </w:p>
        </w:tc>
        <w:tc>
          <w:tcPr>
            <w:tcW w:w="1191" w:type="dxa"/>
            <w:tcBorders>
              <w:top w:val="nil"/>
              <w:left w:val="nil"/>
              <w:bottom w:val="nil"/>
              <w:right w:val="nil"/>
            </w:tcBorders>
            <w:noWrap/>
            <w:vAlign w:val="center"/>
          </w:tcPr>
          <w:p w14:paraId="631DA5D6"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w:t>
            </w:r>
            <w:r w:rsidRPr="006F1F5D">
              <w:rPr>
                <w:rFonts w:ascii="Calibri" w:eastAsia="Times New Roman" w:hAnsi="Calibri" w:cs="Calibri"/>
                <w:color w:val="000000"/>
                <w:sz w:val="20"/>
                <w:szCs w:val="20"/>
                <w:vertAlign w:val="superscript"/>
                <w:lang w:eastAsia="en-AU"/>
              </w:rPr>
              <w:t>***</w:t>
            </w:r>
          </w:p>
        </w:tc>
        <w:tc>
          <w:tcPr>
            <w:tcW w:w="964" w:type="dxa"/>
            <w:tcBorders>
              <w:top w:val="nil"/>
              <w:left w:val="nil"/>
              <w:bottom w:val="nil"/>
              <w:right w:val="nil"/>
            </w:tcBorders>
            <w:noWrap/>
            <w:vAlign w:val="center"/>
          </w:tcPr>
          <w:p w14:paraId="036FF5E9" w14:textId="77777777" w:rsidR="008F009C" w:rsidRPr="006F1F5D" w:rsidRDefault="008F009C" w:rsidP="00887FD2">
            <w:pPr>
              <w:spacing w:after="0" w:line="240" w:lineRule="auto"/>
              <w:jc w:val="center"/>
              <w:rPr>
                <w:rFonts w:ascii="Calibri" w:eastAsia="Times New Roman" w:hAnsi="Calibri" w:cs="Calibri"/>
                <w:color w:val="FF0000"/>
                <w:sz w:val="20"/>
                <w:szCs w:val="20"/>
                <w:lang w:eastAsia="en-AU"/>
              </w:rPr>
            </w:pPr>
          </w:p>
        </w:tc>
        <w:tc>
          <w:tcPr>
            <w:tcW w:w="851" w:type="dxa"/>
            <w:tcBorders>
              <w:top w:val="nil"/>
              <w:left w:val="nil"/>
              <w:bottom w:val="nil"/>
              <w:right w:val="nil"/>
            </w:tcBorders>
            <w:noWrap/>
            <w:vAlign w:val="center"/>
          </w:tcPr>
          <w:p w14:paraId="7939A616"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0.11</w:t>
            </w:r>
          </w:p>
        </w:tc>
        <w:tc>
          <w:tcPr>
            <w:tcW w:w="1474" w:type="dxa"/>
            <w:tcBorders>
              <w:top w:val="nil"/>
              <w:left w:val="nil"/>
              <w:bottom w:val="nil"/>
              <w:right w:val="nil"/>
            </w:tcBorders>
            <w:noWrap/>
            <w:vAlign w:val="center"/>
          </w:tcPr>
          <w:p w14:paraId="33A58DE8"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0.04, 0.31</w:t>
            </w:r>
          </w:p>
        </w:tc>
        <w:tc>
          <w:tcPr>
            <w:tcW w:w="419" w:type="dxa"/>
            <w:tcBorders>
              <w:top w:val="nil"/>
              <w:left w:val="nil"/>
              <w:bottom w:val="nil"/>
              <w:right w:val="nil"/>
            </w:tcBorders>
            <w:noWrap/>
            <w:vAlign w:val="center"/>
          </w:tcPr>
          <w:p w14:paraId="7141D71E"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9</w:t>
            </w:r>
          </w:p>
        </w:tc>
        <w:tc>
          <w:tcPr>
            <w:tcW w:w="873" w:type="dxa"/>
            <w:tcBorders>
              <w:top w:val="nil"/>
              <w:left w:val="nil"/>
              <w:bottom w:val="nil"/>
              <w:right w:val="single" w:sz="4" w:space="0" w:color="auto"/>
            </w:tcBorders>
            <w:noWrap/>
            <w:vAlign w:val="center"/>
            <w:hideMark/>
          </w:tcPr>
          <w:p w14:paraId="05E691F0"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164.35</w:t>
            </w:r>
          </w:p>
        </w:tc>
      </w:tr>
      <w:tr w:rsidR="008F009C" w:rsidRPr="006F1F5D" w14:paraId="664077CB" w14:textId="77777777" w:rsidTr="00887FD2">
        <w:trPr>
          <w:trHeight w:val="288"/>
          <w:jc w:val="center"/>
        </w:trPr>
        <w:tc>
          <w:tcPr>
            <w:tcW w:w="841" w:type="dxa"/>
            <w:tcBorders>
              <w:top w:val="nil"/>
              <w:left w:val="single" w:sz="4" w:space="0" w:color="auto"/>
              <w:bottom w:val="nil"/>
              <w:right w:val="nil"/>
            </w:tcBorders>
            <w:noWrap/>
            <w:vAlign w:val="center"/>
            <w:hideMark/>
          </w:tcPr>
          <w:p w14:paraId="3F1966F3"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BM + ρ</w:t>
            </w:r>
          </w:p>
        </w:tc>
        <w:tc>
          <w:tcPr>
            <w:tcW w:w="1134" w:type="dxa"/>
            <w:tcBorders>
              <w:top w:val="nil"/>
              <w:left w:val="nil"/>
              <w:bottom w:val="nil"/>
              <w:right w:val="nil"/>
            </w:tcBorders>
            <w:noWrap/>
            <w:vAlign w:val="center"/>
          </w:tcPr>
          <w:p w14:paraId="4C8F3BF0"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3.14</w:t>
            </w:r>
            <w:r w:rsidRPr="006F1F5D">
              <w:rPr>
                <w:rFonts w:ascii="Calibri" w:eastAsia="Times New Roman" w:hAnsi="Calibri" w:cs="Calibri"/>
                <w:color w:val="000000"/>
                <w:sz w:val="20"/>
                <w:szCs w:val="20"/>
                <w:vertAlign w:val="superscript"/>
                <w:lang w:eastAsia="en-AU"/>
              </w:rPr>
              <w:t>***</w:t>
            </w:r>
          </w:p>
        </w:tc>
        <w:tc>
          <w:tcPr>
            <w:tcW w:w="907" w:type="dxa"/>
            <w:tcBorders>
              <w:top w:val="nil"/>
              <w:left w:val="nil"/>
              <w:bottom w:val="nil"/>
              <w:right w:val="nil"/>
            </w:tcBorders>
            <w:noWrap/>
            <w:vAlign w:val="center"/>
          </w:tcPr>
          <w:p w14:paraId="2DFB40DA"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0.34</w:t>
            </w:r>
            <w:r w:rsidRPr="006F1F5D">
              <w:rPr>
                <w:rFonts w:ascii="Calibri" w:eastAsia="Times New Roman" w:hAnsi="Calibri" w:cs="Calibri"/>
                <w:color w:val="000000"/>
                <w:sz w:val="20"/>
                <w:szCs w:val="20"/>
                <w:vertAlign w:val="superscript"/>
                <w:lang w:eastAsia="en-AU"/>
              </w:rPr>
              <w:t>***</w:t>
            </w:r>
          </w:p>
        </w:tc>
        <w:tc>
          <w:tcPr>
            <w:tcW w:w="624" w:type="dxa"/>
            <w:tcBorders>
              <w:top w:val="nil"/>
              <w:left w:val="nil"/>
              <w:bottom w:val="nil"/>
              <w:right w:val="nil"/>
            </w:tcBorders>
            <w:noWrap/>
            <w:vAlign w:val="center"/>
          </w:tcPr>
          <w:p w14:paraId="1AF3BCCB"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1757" w:type="dxa"/>
            <w:tcBorders>
              <w:top w:val="nil"/>
              <w:left w:val="nil"/>
              <w:bottom w:val="nil"/>
              <w:right w:val="nil"/>
            </w:tcBorders>
            <w:noWrap/>
            <w:vAlign w:val="center"/>
          </w:tcPr>
          <w:p w14:paraId="139E8A2C"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p>
        </w:tc>
        <w:tc>
          <w:tcPr>
            <w:tcW w:w="964" w:type="dxa"/>
            <w:tcBorders>
              <w:top w:val="nil"/>
              <w:left w:val="nil"/>
              <w:bottom w:val="nil"/>
              <w:right w:val="nil"/>
            </w:tcBorders>
            <w:noWrap/>
            <w:vAlign w:val="center"/>
          </w:tcPr>
          <w:p w14:paraId="442765F8"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w:t>
            </w:r>
          </w:p>
        </w:tc>
        <w:tc>
          <w:tcPr>
            <w:tcW w:w="1587" w:type="dxa"/>
            <w:tcBorders>
              <w:top w:val="nil"/>
              <w:left w:val="nil"/>
              <w:bottom w:val="nil"/>
              <w:right w:val="nil"/>
            </w:tcBorders>
            <w:noWrap/>
            <w:vAlign w:val="center"/>
          </w:tcPr>
          <w:p w14:paraId="367FA679"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H = +, O = +</w:t>
            </w:r>
          </w:p>
        </w:tc>
        <w:tc>
          <w:tcPr>
            <w:tcW w:w="1191" w:type="dxa"/>
            <w:tcBorders>
              <w:top w:val="nil"/>
              <w:left w:val="nil"/>
              <w:bottom w:val="nil"/>
              <w:right w:val="nil"/>
            </w:tcBorders>
            <w:noWrap/>
            <w:vAlign w:val="center"/>
          </w:tcPr>
          <w:p w14:paraId="5A223F74"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w:t>
            </w:r>
            <w:r w:rsidRPr="006F1F5D">
              <w:rPr>
                <w:rFonts w:ascii="Calibri" w:eastAsia="Times New Roman" w:hAnsi="Calibri" w:cs="Calibri"/>
                <w:color w:val="000000"/>
                <w:sz w:val="20"/>
                <w:szCs w:val="20"/>
                <w:vertAlign w:val="superscript"/>
                <w:lang w:eastAsia="en-AU"/>
              </w:rPr>
              <w:t>***</w:t>
            </w:r>
          </w:p>
        </w:tc>
        <w:tc>
          <w:tcPr>
            <w:tcW w:w="964" w:type="dxa"/>
            <w:tcBorders>
              <w:top w:val="nil"/>
              <w:left w:val="nil"/>
              <w:bottom w:val="nil"/>
              <w:right w:val="nil"/>
            </w:tcBorders>
            <w:noWrap/>
            <w:vAlign w:val="center"/>
          </w:tcPr>
          <w:p w14:paraId="6EE93AA0" w14:textId="77777777" w:rsidR="008F009C" w:rsidRPr="006F1F5D" w:rsidRDefault="008F009C" w:rsidP="00887FD2">
            <w:pPr>
              <w:spacing w:after="0" w:line="240" w:lineRule="auto"/>
              <w:jc w:val="center"/>
              <w:rPr>
                <w:rFonts w:ascii="Calibri" w:eastAsia="Times New Roman" w:hAnsi="Calibri" w:cs="Calibri"/>
                <w:color w:val="FF0000"/>
                <w:sz w:val="20"/>
                <w:szCs w:val="20"/>
                <w:lang w:eastAsia="en-AU"/>
              </w:rPr>
            </w:pPr>
          </w:p>
        </w:tc>
        <w:tc>
          <w:tcPr>
            <w:tcW w:w="851" w:type="dxa"/>
            <w:tcBorders>
              <w:top w:val="nil"/>
              <w:left w:val="nil"/>
              <w:bottom w:val="nil"/>
              <w:right w:val="nil"/>
            </w:tcBorders>
            <w:noWrap/>
            <w:vAlign w:val="center"/>
          </w:tcPr>
          <w:p w14:paraId="047B0523"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0.13</w:t>
            </w:r>
          </w:p>
        </w:tc>
        <w:tc>
          <w:tcPr>
            <w:tcW w:w="1474" w:type="dxa"/>
            <w:tcBorders>
              <w:top w:val="nil"/>
              <w:left w:val="nil"/>
              <w:bottom w:val="nil"/>
              <w:right w:val="nil"/>
            </w:tcBorders>
            <w:noWrap/>
            <w:vAlign w:val="center"/>
          </w:tcPr>
          <w:p w14:paraId="7E80D0AD"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0.05, 0.33</w:t>
            </w:r>
          </w:p>
        </w:tc>
        <w:tc>
          <w:tcPr>
            <w:tcW w:w="419" w:type="dxa"/>
            <w:tcBorders>
              <w:top w:val="nil"/>
              <w:left w:val="nil"/>
              <w:bottom w:val="nil"/>
              <w:right w:val="nil"/>
            </w:tcBorders>
            <w:noWrap/>
            <w:vAlign w:val="center"/>
          </w:tcPr>
          <w:p w14:paraId="2ED26932"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10</w:t>
            </w:r>
          </w:p>
        </w:tc>
        <w:tc>
          <w:tcPr>
            <w:tcW w:w="873" w:type="dxa"/>
            <w:tcBorders>
              <w:top w:val="nil"/>
              <w:left w:val="nil"/>
              <w:bottom w:val="nil"/>
              <w:right w:val="single" w:sz="4" w:space="0" w:color="auto"/>
            </w:tcBorders>
            <w:noWrap/>
            <w:vAlign w:val="center"/>
            <w:hideMark/>
          </w:tcPr>
          <w:p w14:paraId="591A6FD1"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164.47</w:t>
            </w:r>
          </w:p>
        </w:tc>
      </w:tr>
      <w:tr w:rsidR="008F009C" w:rsidRPr="006F1F5D" w14:paraId="5B577DBB" w14:textId="77777777" w:rsidTr="00887FD2">
        <w:trPr>
          <w:trHeight w:val="288"/>
          <w:jc w:val="center"/>
        </w:trPr>
        <w:tc>
          <w:tcPr>
            <w:tcW w:w="841" w:type="dxa"/>
            <w:tcBorders>
              <w:top w:val="nil"/>
              <w:left w:val="single" w:sz="4" w:space="0" w:color="auto"/>
              <w:bottom w:val="single" w:sz="4" w:space="0" w:color="auto"/>
              <w:right w:val="nil"/>
            </w:tcBorders>
            <w:noWrap/>
            <w:vAlign w:val="center"/>
            <w:hideMark/>
          </w:tcPr>
          <w:p w14:paraId="5240A2E7"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BM + λ</w:t>
            </w:r>
          </w:p>
        </w:tc>
        <w:tc>
          <w:tcPr>
            <w:tcW w:w="1134" w:type="dxa"/>
            <w:tcBorders>
              <w:top w:val="nil"/>
              <w:left w:val="nil"/>
              <w:bottom w:val="single" w:sz="4" w:space="0" w:color="auto"/>
              <w:right w:val="nil"/>
            </w:tcBorders>
            <w:noWrap/>
            <w:vAlign w:val="center"/>
          </w:tcPr>
          <w:p w14:paraId="14B650F0"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3.</w:t>
            </w:r>
            <w:r>
              <w:rPr>
                <w:rFonts w:ascii="Calibri" w:eastAsia="Times New Roman" w:hAnsi="Calibri" w:cs="Calibri"/>
                <w:color w:val="000000"/>
                <w:sz w:val="20"/>
                <w:szCs w:val="20"/>
                <w:lang w:eastAsia="en-AU"/>
              </w:rPr>
              <w:t>09</w:t>
            </w:r>
            <w:r w:rsidRPr="006F1F5D">
              <w:rPr>
                <w:rFonts w:ascii="Calibri" w:eastAsia="Times New Roman" w:hAnsi="Calibri" w:cs="Calibri"/>
                <w:color w:val="000000"/>
                <w:sz w:val="20"/>
                <w:szCs w:val="20"/>
                <w:vertAlign w:val="superscript"/>
                <w:lang w:eastAsia="en-AU"/>
              </w:rPr>
              <w:t>***</w:t>
            </w:r>
          </w:p>
        </w:tc>
        <w:tc>
          <w:tcPr>
            <w:tcW w:w="907" w:type="dxa"/>
            <w:tcBorders>
              <w:top w:val="nil"/>
              <w:left w:val="nil"/>
              <w:bottom w:val="single" w:sz="4" w:space="0" w:color="auto"/>
              <w:right w:val="nil"/>
            </w:tcBorders>
            <w:noWrap/>
            <w:vAlign w:val="center"/>
          </w:tcPr>
          <w:p w14:paraId="314BB292"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0.36</w:t>
            </w:r>
            <w:r w:rsidRPr="006F1F5D">
              <w:rPr>
                <w:rFonts w:ascii="Calibri" w:eastAsia="Times New Roman" w:hAnsi="Calibri" w:cs="Calibri"/>
                <w:color w:val="000000"/>
                <w:sz w:val="20"/>
                <w:szCs w:val="20"/>
                <w:vertAlign w:val="superscript"/>
                <w:lang w:eastAsia="en-AU"/>
              </w:rPr>
              <w:t>***</w:t>
            </w:r>
          </w:p>
        </w:tc>
        <w:tc>
          <w:tcPr>
            <w:tcW w:w="624" w:type="dxa"/>
            <w:tcBorders>
              <w:top w:val="nil"/>
              <w:left w:val="nil"/>
              <w:bottom w:val="single" w:sz="4" w:space="0" w:color="auto"/>
              <w:right w:val="nil"/>
            </w:tcBorders>
            <w:noWrap/>
            <w:vAlign w:val="center"/>
          </w:tcPr>
          <w:p w14:paraId="400E6B66"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w:t>
            </w:r>
            <w:r w:rsidRPr="006F1F5D">
              <w:rPr>
                <w:rFonts w:ascii="Calibri" w:eastAsia="Times New Roman" w:hAnsi="Calibri" w:cs="Calibri"/>
                <w:color w:val="000000"/>
                <w:sz w:val="20"/>
                <w:szCs w:val="20"/>
                <w:vertAlign w:val="superscript"/>
                <w:lang w:eastAsia="en-AU"/>
              </w:rPr>
              <w:t>*</w:t>
            </w:r>
          </w:p>
        </w:tc>
        <w:tc>
          <w:tcPr>
            <w:tcW w:w="1757" w:type="dxa"/>
            <w:tcBorders>
              <w:top w:val="nil"/>
              <w:left w:val="nil"/>
              <w:bottom w:val="single" w:sz="4" w:space="0" w:color="auto"/>
              <w:right w:val="nil"/>
            </w:tcBorders>
            <w:noWrap/>
            <w:vAlign w:val="center"/>
          </w:tcPr>
          <w:p w14:paraId="043AF22A"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TC = +</w:t>
            </w:r>
            <w:r w:rsidRPr="006F1F5D">
              <w:rPr>
                <w:rFonts w:ascii="Calibri" w:eastAsia="Times New Roman" w:hAnsi="Calibri" w:cs="Calibri"/>
                <w:color w:val="000000"/>
                <w:sz w:val="20"/>
                <w:szCs w:val="20"/>
                <w:vertAlign w:val="superscript"/>
                <w:lang w:eastAsia="en-AU"/>
              </w:rPr>
              <w:t>*</w:t>
            </w:r>
            <w:r w:rsidRPr="006F1F5D">
              <w:rPr>
                <w:rFonts w:ascii="Calibri" w:eastAsia="Times New Roman" w:hAnsi="Calibri" w:cs="Calibri"/>
                <w:color w:val="000000"/>
                <w:sz w:val="20"/>
                <w:szCs w:val="20"/>
                <w:lang w:eastAsia="en-AU"/>
              </w:rPr>
              <w:t>, TO = +</w:t>
            </w:r>
          </w:p>
        </w:tc>
        <w:tc>
          <w:tcPr>
            <w:tcW w:w="964" w:type="dxa"/>
            <w:tcBorders>
              <w:top w:val="nil"/>
              <w:left w:val="nil"/>
              <w:bottom w:val="single" w:sz="4" w:space="0" w:color="auto"/>
              <w:right w:val="nil"/>
            </w:tcBorders>
            <w:noWrap/>
            <w:vAlign w:val="center"/>
          </w:tcPr>
          <w:p w14:paraId="6468DB05"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w:t>
            </w:r>
          </w:p>
        </w:tc>
        <w:tc>
          <w:tcPr>
            <w:tcW w:w="1587" w:type="dxa"/>
            <w:tcBorders>
              <w:top w:val="nil"/>
              <w:left w:val="nil"/>
              <w:bottom w:val="single" w:sz="4" w:space="0" w:color="auto"/>
              <w:right w:val="nil"/>
            </w:tcBorders>
            <w:noWrap/>
            <w:vAlign w:val="center"/>
          </w:tcPr>
          <w:p w14:paraId="25A73DA3"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H = +</w:t>
            </w:r>
            <w:r w:rsidRPr="006F1F5D">
              <w:rPr>
                <w:rFonts w:ascii="Calibri" w:eastAsia="Times New Roman" w:hAnsi="Calibri" w:cs="Calibri"/>
                <w:color w:val="000000"/>
                <w:sz w:val="20"/>
                <w:szCs w:val="20"/>
                <w:vertAlign w:val="superscript"/>
                <w:lang w:eastAsia="en-AU"/>
              </w:rPr>
              <w:t>**</w:t>
            </w:r>
            <w:r w:rsidRPr="006F1F5D">
              <w:rPr>
                <w:rFonts w:ascii="Calibri" w:eastAsia="Times New Roman" w:hAnsi="Calibri" w:cs="Calibri"/>
                <w:color w:val="000000"/>
                <w:sz w:val="20"/>
                <w:szCs w:val="20"/>
                <w:lang w:eastAsia="en-AU"/>
              </w:rPr>
              <w:t>, O = +</w:t>
            </w:r>
          </w:p>
        </w:tc>
        <w:tc>
          <w:tcPr>
            <w:tcW w:w="1191" w:type="dxa"/>
            <w:tcBorders>
              <w:top w:val="nil"/>
              <w:left w:val="nil"/>
              <w:bottom w:val="single" w:sz="4" w:space="0" w:color="auto"/>
              <w:right w:val="nil"/>
            </w:tcBorders>
            <w:noWrap/>
            <w:vAlign w:val="center"/>
          </w:tcPr>
          <w:p w14:paraId="1BF4627F"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w:t>
            </w:r>
            <w:r w:rsidRPr="006F1F5D">
              <w:rPr>
                <w:rFonts w:ascii="Calibri" w:eastAsia="Times New Roman" w:hAnsi="Calibri" w:cs="Calibri"/>
                <w:color w:val="000000"/>
                <w:sz w:val="20"/>
                <w:szCs w:val="20"/>
                <w:vertAlign w:val="superscript"/>
                <w:lang w:eastAsia="en-AU"/>
              </w:rPr>
              <w:t>***</w:t>
            </w:r>
          </w:p>
        </w:tc>
        <w:tc>
          <w:tcPr>
            <w:tcW w:w="964" w:type="dxa"/>
            <w:tcBorders>
              <w:top w:val="nil"/>
              <w:left w:val="nil"/>
              <w:bottom w:val="single" w:sz="4" w:space="0" w:color="auto"/>
              <w:right w:val="nil"/>
            </w:tcBorders>
            <w:noWrap/>
            <w:vAlign w:val="center"/>
            <w:hideMark/>
          </w:tcPr>
          <w:p w14:paraId="0973522B" w14:textId="77777777" w:rsidR="008F009C" w:rsidRPr="006F1F5D" w:rsidRDefault="008F009C" w:rsidP="00887FD2">
            <w:pPr>
              <w:spacing w:after="0" w:line="240" w:lineRule="auto"/>
              <w:jc w:val="center"/>
              <w:rPr>
                <w:rFonts w:ascii="Calibri" w:eastAsia="Times New Roman" w:hAnsi="Calibri" w:cs="Calibri"/>
                <w:color w:val="FF0000"/>
                <w:sz w:val="20"/>
                <w:szCs w:val="20"/>
                <w:lang w:eastAsia="en-AU"/>
              </w:rPr>
            </w:pPr>
          </w:p>
        </w:tc>
        <w:tc>
          <w:tcPr>
            <w:tcW w:w="851" w:type="dxa"/>
            <w:tcBorders>
              <w:top w:val="nil"/>
              <w:left w:val="nil"/>
              <w:bottom w:val="single" w:sz="4" w:space="0" w:color="auto"/>
              <w:right w:val="nil"/>
            </w:tcBorders>
            <w:noWrap/>
            <w:vAlign w:val="center"/>
          </w:tcPr>
          <w:p w14:paraId="2823FFA8"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eastAsia="Times New Roman" w:hAnsi="Calibri" w:cs="Calibri"/>
                <w:color w:val="000000"/>
                <w:sz w:val="20"/>
                <w:szCs w:val="20"/>
                <w:lang w:eastAsia="en-AU"/>
              </w:rPr>
              <w:t>0.31</w:t>
            </w:r>
          </w:p>
        </w:tc>
        <w:tc>
          <w:tcPr>
            <w:tcW w:w="1474" w:type="dxa"/>
            <w:tcBorders>
              <w:top w:val="nil"/>
              <w:left w:val="nil"/>
              <w:bottom w:val="single" w:sz="4" w:space="0" w:color="auto"/>
              <w:right w:val="nil"/>
            </w:tcBorders>
            <w:noWrap/>
            <w:vAlign w:val="center"/>
          </w:tcPr>
          <w:p w14:paraId="0813A72D" w14:textId="77777777" w:rsidR="008F009C" w:rsidRPr="006F1F5D" w:rsidRDefault="008F009C" w:rsidP="00887FD2">
            <w:pPr>
              <w:spacing w:after="0" w:line="240" w:lineRule="auto"/>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-0.16, 0.77</w:t>
            </w:r>
          </w:p>
        </w:tc>
        <w:tc>
          <w:tcPr>
            <w:tcW w:w="419" w:type="dxa"/>
            <w:tcBorders>
              <w:top w:val="nil"/>
              <w:left w:val="nil"/>
              <w:bottom w:val="single" w:sz="4" w:space="0" w:color="auto"/>
              <w:right w:val="nil"/>
            </w:tcBorders>
            <w:noWrap/>
            <w:vAlign w:val="center"/>
          </w:tcPr>
          <w:p w14:paraId="75012656"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12</w:t>
            </w:r>
          </w:p>
        </w:tc>
        <w:tc>
          <w:tcPr>
            <w:tcW w:w="873" w:type="dxa"/>
            <w:tcBorders>
              <w:top w:val="nil"/>
              <w:left w:val="nil"/>
              <w:bottom w:val="single" w:sz="4" w:space="0" w:color="auto"/>
              <w:right w:val="single" w:sz="4" w:space="0" w:color="auto"/>
            </w:tcBorders>
            <w:noWrap/>
            <w:vAlign w:val="center"/>
            <w:hideMark/>
          </w:tcPr>
          <w:p w14:paraId="4828ABE6" w14:textId="77777777" w:rsidR="008F009C" w:rsidRPr="006F1F5D" w:rsidRDefault="008F009C" w:rsidP="00887FD2">
            <w:pPr>
              <w:spacing w:after="0" w:line="240" w:lineRule="auto"/>
              <w:jc w:val="center"/>
              <w:rPr>
                <w:rFonts w:ascii="Calibri" w:eastAsia="Times New Roman" w:hAnsi="Calibri" w:cs="Calibri"/>
                <w:color w:val="000000"/>
                <w:sz w:val="20"/>
                <w:szCs w:val="20"/>
                <w:lang w:eastAsia="en-AU"/>
              </w:rPr>
            </w:pPr>
            <w:r w:rsidRPr="006F1F5D">
              <w:rPr>
                <w:rFonts w:ascii="Calibri" w:hAnsi="Calibri" w:cs="Calibri"/>
                <w:sz w:val="20"/>
                <w:szCs w:val="20"/>
              </w:rPr>
              <w:t>172.08</w:t>
            </w:r>
          </w:p>
        </w:tc>
      </w:tr>
    </w:tbl>
    <w:p w14:paraId="467F4D58" w14:textId="77777777" w:rsidR="008F009C" w:rsidRPr="006F1F5D" w:rsidRDefault="008F009C" w:rsidP="008F009C">
      <w:pPr>
        <w:spacing w:after="0" w:line="360" w:lineRule="auto"/>
        <w:rPr>
          <w:rFonts w:ascii="Calibri" w:eastAsia="MS Mincho" w:hAnsi="Calibri" w:cs="Calibri"/>
          <w:sz w:val="20"/>
          <w:szCs w:val="20"/>
        </w:rPr>
      </w:pPr>
    </w:p>
    <w:p w14:paraId="1CC6FDB7" w14:textId="77777777" w:rsidR="008F009C" w:rsidRPr="006F1F5D" w:rsidRDefault="008F009C" w:rsidP="008F009C">
      <w:pPr>
        <w:spacing w:after="0" w:line="360" w:lineRule="auto"/>
        <w:jc w:val="both"/>
        <w:rPr>
          <w:rFonts w:ascii="Calibri" w:eastAsia="Times New Roman" w:hAnsi="Calibri" w:cs="Calibri"/>
          <w:color w:val="000000"/>
          <w:sz w:val="20"/>
          <w:szCs w:val="20"/>
          <w:lang w:eastAsia="en-AU"/>
        </w:rPr>
      </w:pPr>
      <w:r w:rsidRPr="006F1F5D">
        <w:rPr>
          <w:rFonts w:ascii="Calibri" w:eastAsia="MS Mincho" w:hAnsi="Calibri" w:cs="Calibri"/>
          <w:sz w:val="20"/>
          <w:szCs w:val="20"/>
        </w:rPr>
        <w:t>The results are produced from phylogenetic generalised least squares (PGLS) regression. The models are ordered by lowest AICc so the best explanatory model is first. CI refers to confidence intervals.</w:t>
      </w:r>
      <w:r w:rsidRPr="006F1F5D">
        <w:rPr>
          <w:rFonts w:ascii="Calibri" w:hAnsi="Calibri" w:cs="Calibri"/>
        </w:rPr>
        <w:t xml:space="preserve"> </w:t>
      </w:r>
      <w:r w:rsidRPr="006F1F5D">
        <w:rPr>
          <w:rFonts w:ascii="Calibri" w:eastAsia="MS Mincho" w:hAnsi="Calibri" w:cs="Calibri"/>
          <w:sz w:val="20"/>
          <w:szCs w:val="20"/>
        </w:rPr>
        <w:t>“Evol. Scenario” refers to the evolutionary scenario included in each model’s covariance structure. “Method” is a control covariate to account for differences in literature-calculated versus literature-estimated Log</w:t>
      </w:r>
      <w:r w:rsidRPr="006F1F5D">
        <w:rPr>
          <w:rFonts w:ascii="Calibri" w:eastAsia="MS Mincho" w:hAnsi="Calibri" w:cs="Calibri"/>
          <w:sz w:val="20"/>
          <w:szCs w:val="20"/>
          <w:vertAlign w:val="subscript"/>
        </w:rPr>
        <w:t>10</w:t>
      </w:r>
      <w:r w:rsidRPr="006F1F5D">
        <w:rPr>
          <w:rFonts w:ascii="Calibri" w:eastAsia="MS Mincho" w:hAnsi="Calibri" w:cs="Calibri"/>
          <w:sz w:val="20"/>
          <w:szCs w:val="20"/>
        </w:rPr>
        <w:t xml:space="preserve"> propagation distances. “Evol. Param.” refers to the maximum likelihood PGLS calculated evolutionary parameter under each evolutionary scenario. The “+” shows which variables are included in the models, with statistically significant variables denoted by asterisks (* = P &lt; 0.05, ** = P &lt; 0.01, and *** = P &lt; 0.001). The habitat variable had different levels which were significant in the models, where the levels were AO = Aquatic - Open (set to the Intercept), TC = Terrestrial - Closed, and TO = Terrestrial – Open. The diet variable had different levels which were significant in the models, where the levels were C = Carnivore (set to the Intercept), H = Herbivore, and O = Omnivore. OU = Ornstein-Uhlenbeck. </w:t>
      </w:r>
      <w:r w:rsidRPr="006F1F5D">
        <w:rPr>
          <w:rFonts w:ascii="Calibri" w:eastAsia="Times New Roman" w:hAnsi="Calibri" w:cs="Calibri"/>
          <w:sz w:val="20"/>
          <w:szCs w:val="20"/>
          <w:lang w:eastAsia="en-AU"/>
        </w:rPr>
        <w:t xml:space="preserve">BM + ρ = Brownian motion + Grafen’s </w:t>
      </w:r>
      <w:r w:rsidRPr="006F1F5D">
        <w:rPr>
          <w:rFonts w:ascii="Calibri" w:eastAsia="Times New Roman" w:hAnsi="Calibri" w:cs="Calibri"/>
          <w:color w:val="000000"/>
          <w:sz w:val="20"/>
          <w:szCs w:val="20"/>
          <w:lang w:eastAsia="en-AU"/>
        </w:rPr>
        <w:t xml:space="preserve">Rho. </w:t>
      </w:r>
      <w:r w:rsidRPr="006F1F5D">
        <w:rPr>
          <w:rFonts w:ascii="Calibri" w:eastAsia="MS Mincho" w:hAnsi="Calibri" w:cs="Calibri"/>
          <w:sz w:val="20"/>
          <w:szCs w:val="20"/>
        </w:rPr>
        <w:t>BM + λ = Brownian motion + Pagel’s Lambda.</w:t>
      </w:r>
      <w:r w:rsidRPr="006F1F5D">
        <w:rPr>
          <w:rFonts w:ascii="Calibri" w:eastAsia="Times New Roman" w:hAnsi="Calibri" w:cs="Calibri"/>
          <w:color w:val="000000"/>
          <w:sz w:val="20"/>
          <w:szCs w:val="20"/>
          <w:lang w:eastAsia="en-AU"/>
        </w:rPr>
        <w:br w:type="page"/>
      </w:r>
    </w:p>
    <w:p w14:paraId="33E573D6" w14:textId="16DF8AFB" w:rsidR="008F009C" w:rsidRPr="006F1F5D" w:rsidRDefault="008F009C" w:rsidP="008F009C">
      <w:pPr>
        <w:spacing w:after="0" w:line="360" w:lineRule="auto"/>
        <w:jc w:val="both"/>
        <w:rPr>
          <w:rFonts w:ascii="Calibri" w:eastAsia="MS Mincho" w:hAnsi="Calibri" w:cs="Calibri"/>
        </w:rPr>
      </w:pPr>
      <w:r w:rsidRPr="006F1F5D">
        <w:rPr>
          <w:rFonts w:ascii="Calibri" w:eastAsia="MS Mincho" w:hAnsi="Calibri" w:cs="Calibri"/>
          <w:b/>
        </w:rPr>
        <w:lastRenderedPageBreak/>
        <w:t>Table S</w:t>
      </w:r>
      <w:r>
        <w:rPr>
          <w:rFonts w:ascii="Calibri" w:eastAsia="MS Mincho" w:hAnsi="Calibri" w:cs="Calibri"/>
          <w:b/>
        </w:rPr>
        <w:t>11</w:t>
      </w:r>
      <w:r w:rsidRPr="006F1F5D">
        <w:rPr>
          <w:rFonts w:ascii="Calibri" w:eastAsia="MS Mincho" w:hAnsi="Calibri" w:cs="Calibri"/>
          <w:b/>
        </w:rPr>
        <w:t xml:space="preserve">. </w:t>
      </w:r>
      <w:r w:rsidRPr="006F1F5D">
        <w:rPr>
          <w:rFonts w:ascii="Calibri" w:eastAsia="MS Mincho" w:hAnsi="Calibri" w:cs="Calibri"/>
        </w:rPr>
        <w:t>Comparison of level of support for the ten best explanatory models that describe the evolution and drivers of variance in Log</w:t>
      </w:r>
      <w:r w:rsidRPr="006F1F5D">
        <w:rPr>
          <w:rFonts w:ascii="Calibri" w:eastAsia="MS Mincho" w:hAnsi="Calibri" w:cs="Calibri"/>
          <w:vertAlign w:val="subscript"/>
        </w:rPr>
        <w:t>10</w:t>
      </w:r>
      <w:r w:rsidRPr="006F1F5D">
        <w:rPr>
          <w:rFonts w:ascii="Calibri" w:eastAsia="MS Mincho" w:hAnsi="Calibri" w:cs="Calibri"/>
        </w:rPr>
        <w:t xml:space="preserve"> maximal propagation distance for 103 mammals in the </w:t>
      </w:r>
      <w:r w:rsidR="002F78DC">
        <w:rPr>
          <w:rFonts w:ascii="Calibri" w:eastAsia="MS Mincho" w:hAnsi="Calibri" w:cs="Calibri"/>
        </w:rPr>
        <w:t xml:space="preserve">models including </w:t>
      </w:r>
      <w:r w:rsidRPr="006F1F5D">
        <w:rPr>
          <w:rFonts w:ascii="Calibri" w:eastAsia="MS Mincho" w:hAnsi="Calibri" w:cs="Calibri"/>
        </w:rPr>
        <w:t>home range analysis.</w:t>
      </w:r>
    </w:p>
    <w:tbl>
      <w:tblPr>
        <w:tblStyle w:val="TableGrid3"/>
        <w:tblW w:w="14260" w:type="dxa"/>
        <w:tblLayout w:type="fixed"/>
        <w:tblLook w:val="04A0" w:firstRow="1" w:lastRow="0" w:firstColumn="1" w:lastColumn="0" w:noHBand="0" w:noVBand="1"/>
      </w:tblPr>
      <w:tblGrid>
        <w:gridCol w:w="6406"/>
        <w:gridCol w:w="1417"/>
        <w:gridCol w:w="839"/>
        <w:gridCol w:w="1420"/>
        <w:gridCol w:w="2342"/>
        <w:gridCol w:w="1836"/>
      </w:tblGrid>
      <w:tr w:rsidR="008F009C" w:rsidRPr="006F1F5D" w14:paraId="4C324A52" w14:textId="77777777" w:rsidTr="00887FD2">
        <w:tc>
          <w:tcPr>
            <w:tcW w:w="6406" w:type="dxa"/>
            <w:tcBorders>
              <w:top w:val="single" w:sz="8" w:space="0" w:color="auto"/>
              <w:left w:val="nil"/>
              <w:bottom w:val="single" w:sz="8" w:space="0" w:color="auto"/>
              <w:right w:val="nil"/>
            </w:tcBorders>
            <w:vAlign w:val="center"/>
          </w:tcPr>
          <w:p w14:paraId="0499B3DC" w14:textId="77777777" w:rsidR="008F009C" w:rsidRPr="006F1F5D" w:rsidRDefault="008F009C" w:rsidP="00887FD2">
            <w:pPr>
              <w:spacing w:line="480" w:lineRule="auto"/>
              <w:rPr>
                <w:rFonts w:ascii="Calibri" w:hAnsi="Calibri" w:cs="Calibri"/>
                <w:sz w:val="22"/>
                <w:szCs w:val="22"/>
              </w:rPr>
            </w:pPr>
            <w:r w:rsidRPr="006F1F5D">
              <w:rPr>
                <w:rFonts w:ascii="Calibri" w:hAnsi="Calibri" w:cs="Calibri"/>
                <w:sz w:val="22"/>
                <w:szCs w:val="22"/>
              </w:rPr>
              <w:t>Model</w:t>
            </w:r>
          </w:p>
        </w:tc>
        <w:tc>
          <w:tcPr>
            <w:tcW w:w="1417" w:type="dxa"/>
            <w:tcBorders>
              <w:top w:val="single" w:sz="8" w:space="0" w:color="auto"/>
              <w:left w:val="nil"/>
              <w:bottom w:val="single" w:sz="8" w:space="0" w:color="auto"/>
              <w:right w:val="nil"/>
            </w:tcBorders>
            <w:vAlign w:val="center"/>
          </w:tcPr>
          <w:p w14:paraId="1795AD9B" w14:textId="77777777" w:rsidR="008F009C" w:rsidRPr="006F1F5D" w:rsidRDefault="008F009C" w:rsidP="00887FD2">
            <w:pPr>
              <w:jc w:val="center"/>
              <w:rPr>
                <w:rFonts w:ascii="Calibri" w:hAnsi="Calibri" w:cs="Calibri"/>
                <w:sz w:val="22"/>
                <w:szCs w:val="22"/>
              </w:rPr>
            </w:pPr>
            <w:r w:rsidRPr="006F1F5D">
              <w:rPr>
                <w:rFonts w:ascii="Calibri" w:hAnsi="Calibri" w:cs="Calibri"/>
                <w:sz w:val="22"/>
                <w:szCs w:val="22"/>
              </w:rPr>
              <w:t>Evol. Scen.</w:t>
            </w:r>
          </w:p>
        </w:tc>
        <w:tc>
          <w:tcPr>
            <w:tcW w:w="839" w:type="dxa"/>
            <w:tcBorders>
              <w:top w:val="single" w:sz="8" w:space="0" w:color="auto"/>
              <w:left w:val="nil"/>
              <w:bottom w:val="single" w:sz="8" w:space="0" w:color="auto"/>
              <w:right w:val="nil"/>
            </w:tcBorders>
            <w:vAlign w:val="center"/>
          </w:tcPr>
          <w:p w14:paraId="6431CD00" w14:textId="77777777" w:rsidR="008F009C" w:rsidRPr="006F1F5D" w:rsidRDefault="008F009C" w:rsidP="00887FD2">
            <w:pPr>
              <w:jc w:val="center"/>
              <w:rPr>
                <w:rFonts w:ascii="Calibri" w:eastAsiaTheme="minorHAnsi" w:hAnsi="Calibri" w:cs="Calibri"/>
                <w:b/>
                <w:sz w:val="22"/>
                <w:szCs w:val="22"/>
              </w:rPr>
            </w:pPr>
            <w:r w:rsidRPr="006F1F5D">
              <w:rPr>
                <w:rFonts w:ascii="Calibri" w:hAnsi="Calibri" w:cs="Calibri"/>
                <w:sz w:val="22"/>
                <w:szCs w:val="22"/>
              </w:rPr>
              <w:t>∆</w:t>
            </w:r>
            <w:r w:rsidRPr="006F1F5D">
              <w:rPr>
                <w:rFonts w:ascii="Calibri" w:hAnsi="Calibri" w:cs="Calibri"/>
                <w:i/>
                <w:sz w:val="22"/>
                <w:szCs w:val="22"/>
              </w:rPr>
              <w:t>AICc</w:t>
            </w:r>
          </w:p>
        </w:tc>
        <w:tc>
          <w:tcPr>
            <w:tcW w:w="1420" w:type="dxa"/>
            <w:tcBorders>
              <w:top w:val="single" w:sz="8" w:space="0" w:color="auto"/>
              <w:left w:val="nil"/>
              <w:bottom w:val="single" w:sz="8" w:space="0" w:color="auto"/>
              <w:right w:val="nil"/>
            </w:tcBorders>
            <w:vAlign w:val="center"/>
          </w:tcPr>
          <w:p w14:paraId="659273F5" w14:textId="77777777" w:rsidR="008F009C" w:rsidRPr="006F1F5D" w:rsidRDefault="008F009C" w:rsidP="00887FD2">
            <w:pPr>
              <w:jc w:val="center"/>
              <w:rPr>
                <w:rFonts w:ascii="Calibri" w:eastAsiaTheme="minorHAnsi" w:hAnsi="Calibri" w:cs="Calibri"/>
                <w:sz w:val="22"/>
                <w:szCs w:val="22"/>
              </w:rPr>
            </w:pPr>
            <w:r w:rsidRPr="006F1F5D">
              <w:rPr>
                <w:rFonts w:ascii="Calibri" w:hAnsi="Calibri" w:cs="Calibri"/>
                <w:sz w:val="22"/>
                <w:szCs w:val="22"/>
              </w:rPr>
              <w:t>Weighted AICc</w:t>
            </w:r>
          </w:p>
        </w:tc>
        <w:tc>
          <w:tcPr>
            <w:tcW w:w="2342" w:type="dxa"/>
            <w:tcBorders>
              <w:top w:val="single" w:sz="8" w:space="0" w:color="auto"/>
              <w:left w:val="nil"/>
              <w:bottom w:val="single" w:sz="8" w:space="0" w:color="auto"/>
              <w:right w:val="nil"/>
            </w:tcBorders>
            <w:vAlign w:val="center"/>
          </w:tcPr>
          <w:p w14:paraId="3E775A9E" w14:textId="77777777" w:rsidR="008F009C" w:rsidRPr="006F1F5D" w:rsidRDefault="008F009C" w:rsidP="00887FD2">
            <w:pPr>
              <w:jc w:val="center"/>
              <w:rPr>
                <w:rFonts w:ascii="Calibri" w:eastAsiaTheme="minorHAnsi" w:hAnsi="Calibri" w:cs="Calibri"/>
                <w:b/>
                <w:sz w:val="22"/>
                <w:szCs w:val="22"/>
              </w:rPr>
            </w:pPr>
            <w:r w:rsidRPr="006F1F5D">
              <w:rPr>
                <w:rFonts w:ascii="Calibri" w:hAnsi="Calibri" w:cs="Calibri"/>
                <w:sz w:val="22"/>
                <w:szCs w:val="22"/>
              </w:rPr>
              <w:t xml:space="preserve">95% CI of </w:t>
            </w:r>
            <w:r w:rsidRPr="006F1F5D">
              <w:rPr>
                <w:rFonts w:ascii="Calibri" w:hAnsi="Calibri" w:cs="Calibri"/>
                <w:color w:val="000000" w:themeColor="text1"/>
                <w:sz w:val="22"/>
                <w:szCs w:val="22"/>
              </w:rPr>
              <w:t>β</w:t>
            </w:r>
            <w:r w:rsidRPr="006F1F5D">
              <w:rPr>
                <w:rFonts w:ascii="Calibri" w:hAnsi="Calibri" w:cs="Calibri"/>
                <w:sz w:val="22"/>
                <w:szCs w:val="22"/>
                <w:vertAlign w:val="subscript"/>
              </w:rPr>
              <w:t xml:space="preserve">0 </w:t>
            </w:r>
            <w:r w:rsidRPr="006F1F5D">
              <w:rPr>
                <w:rFonts w:ascii="Calibri" w:hAnsi="Calibri" w:cs="Calibri"/>
                <w:sz w:val="22"/>
                <w:szCs w:val="22"/>
              </w:rPr>
              <w:t>coefficient (intercept parameter)</w:t>
            </w:r>
          </w:p>
          <w:p w14:paraId="03DC265C" w14:textId="77777777" w:rsidR="008F009C" w:rsidRPr="006F1F5D" w:rsidRDefault="008F009C" w:rsidP="00887FD2">
            <w:pPr>
              <w:jc w:val="center"/>
              <w:rPr>
                <w:rFonts w:ascii="Calibri" w:eastAsiaTheme="minorHAnsi" w:hAnsi="Calibri" w:cs="Calibri"/>
                <w:b/>
                <w:sz w:val="22"/>
                <w:szCs w:val="22"/>
              </w:rPr>
            </w:pPr>
            <w:r w:rsidRPr="006F1F5D">
              <w:rPr>
                <w:rFonts w:ascii="Calibri" w:hAnsi="Calibri" w:cs="Calibri"/>
                <w:sz w:val="22"/>
                <w:szCs w:val="22"/>
              </w:rPr>
              <w:t>(Lower, Upper)</w:t>
            </w:r>
          </w:p>
        </w:tc>
        <w:tc>
          <w:tcPr>
            <w:tcW w:w="1836" w:type="dxa"/>
            <w:tcBorders>
              <w:top w:val="single" w:sz="8" w:space="0" w:color="auto"/>
              <w:left w:val="nil"/>
              <w:bottom w:val="single" w:sz="8" w:space="0" w:color="auto"/>
              <w:right w:val="nil"/>
            </w:tcBorders>
            <w:vAlign w:val="center"/>
          </w:tcPr>
          <w:p w14:paraId="2FB84B6C" w14:textId="77777777" w:rsidR="008F009C" w:rsidRPr="006F1F5D" w:rsidRDefault="008F009C" w:rsidP="00887FD2">
            <w:pPr>
              <w:jc w:val="center"/>
              <w:rPr>
                <w:rFonts w:ascii="Calibri" w:eastAsiaTheme="minorHAnsi" w:hAnsi="Calibri" w:cs="Calibri"/>
                <w:b/>
                <w:sz w:val="22"/>
                <w:szCs w:val="22"/>
              </w:rPr>
            </w:pPr>
            <w:r w:rsidRPr="006F1F5D">
              <w:rPr>
                <w:rFonts w:ascii="Calibri" w:hAnsi="Calibri" w:cs="Calibri"/>
                <w:sz w:val="22"/>
                <w:szCs w:val="22"/>
              </w:rPr>
              <w:t>Effect size (r) – calculated from Adj. LR Pseudo-R</w:t>
            </w:r>
            <w:r w:rsidRPr="006F1F5D">
              <w:rPr>
                <w:rFonts w:ascii="Calibri" w:hAnsi="Calibri" w:cs="Calibri"/>
                <w:sz w:val="22"/>
                <w:szCs w:val="22"/>
                <w:vertAlign w:val="superscript"/>
              </w:rPr>
              <w:t>2</w:t>
            </w:r>
          </w:p>
        </w:tc>
      </w:tr>
      <w:tr w:rsidR="008F009C" w:rsidRPr="006F1F5D" w14:paraId="7EA437A7" w14:textId="77777777" w:rsidTr="00887FD2">
        <w:tc>
          <w:tcPr>
            <w:tcW w:w="6406" w:type="dxa"/>
            <w:tcBorders>
              <w:top w:val="single" w:sz="8" w:space="0" w:color="auto"/>
              <w:left w:val="nil"/>
              <w:bottom w:val="nil"/>
              <w:right w:val="nil"/>
            </w:tcBorders>
            <w:vAlign w:val="center"/>
          </w:tcPr>
          <w:p w14:paraId="405A0EB2" w14:textId="77777777" w:rsidR="008F009C" w:rsidRPr="006F1F5D" w:rsidRDefault="008F009C" w:rsidP="00887FD2">
            <w:pPr>
              <w:spacing w:line="360" w:lineRule="auto"/>
              <w:rPr>
                <w:rFonts w:ascii="Calibri" w:hAnsi="Calibri" w:cs="Calibri"/>
                <w:sz w:val="20"/>
                <w:szCs w:val="20"/>
              </w:rPr>
            </w:pPr>
            <w:r w:rsidRPr="006F1F5D">
              <w:rPr>
                <w:rFonts w:ascii="Calibri" w:hAnsi="Calibri" w:cs="Calibri"/>
                <w:sz w:val="20"/>
                <w:szCs w:val="20"/>
              </w:rPr>
              <w:t>β</w:t>
            </w:r>
            <w:r w:rsidRPr="006F1F5D">
              <w:rPr>
                <w:rFonts w:ascii="Calibri" w:hAnsi="Calibri" w:cs="Calibri"/>
                <w:sz w:val="20"/>
                <w:szCs w:val="20"/>
                <w:vertAlign w:val="subscript"/>
              </w:rPr>
              <w:t>0</w:t>
            </w:r>
            <w:r w:rsidRPr="006F1F5D">
              <w:rPr>
                <w:rFonts w:ascii="Calibri" w:hAnsi="Calibri" w:cs="Calibri"/>
                <w:sz w:val="20"/>
                <w:szCs w:val="20"/>
              </w:rPr>
              <w:t xml:space="preserve"> + βhome range + βcall type + βmethod localisation</w:t>
            </w:r>
          </w:p>
        </w:tc>
        <w:tc>
          <w:tcPr>
            <w:tcW w:w="1417" w:type="dxa"/>
            <w:tcBorders>
              <w:top w:val="single" w:sz="8" w:space="0" w:color="auto"/>
              <w:left w:val="nil"/>
              <w:bottom w:val="nil"/>
              <w:right w:val="nil"/>
            </w:tcBorders>
            <w:vAlign w:val="center"/>
          </w:tcPr>
          <w:p w14:paraId="59F29383"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color w:val="000000"/>
                <w:sz w:val="22"/>
                <w:szCs w:val="22"/>
              </w:rPr>
              <w:t>OU</w:t>
            </w:r>
          </w:p>
        </w:tc>
        <w:tc>
          <w:tcPr>
            <w:tcW w:w="839" w:type="dxa"/>
            <w:tcBorders>
              <w:top w:val="single" w:sz="8" w:space="0" w:color="auto"/>
              <w:left w:val="nil"/>
              <w:bottom w:val="nil"/>
              <w:right w:val="nil"/>
            </w:tcBorders>
            <w:vAlign w:val="center"/>
          </w:tcPr>
          <w:p w14:paraId="4A11E20E" w14:textId="77777777" w:rsidR="008F009C" w:rsidRPr="006F1F5D" w:rsidRDefault="008F009C" w:rsidP="00887FD2">
            <w:pPr>
              <w:spacing w:line="480" w:lineRule="auto"/>
              <w:jc w:val="center"/>
              <w:rPr>
                <w:rFonts w:ascii="Calibri" w:eastAsiaTheme="minorHAnsi" w:hAnsi="Calibri" w:cs="Calibri"/>
                <w:color w:val="FF0000"/>
                <w:sz w:val="22"/>
                <w:szCs w:val="22"/>
              </w:rPr>
            </w:pPr>
            <w:r w:rsidRPr="006F1F5D">
              <w:rPr>
                <w:rFonts w:ascii="Calibri" w:hAnsi="Calibri" w:cs="Calibri"/>
                <w:color w:val="000000"/>
                <w:sz w:val="22"/>
                <w:szCs w:val="22"/>
              </w:rPr>
              <w:t>0.00</w:t>
            </w:r>
          </w:p>
        </w:tc>
        <w:tc>
          <w:tcPr>
            <w:tcW w:w="1420" w:type="dxa"/>
            <w:tcBorders>
              <w:top w:val="single" w:sz="8" w:space="0" w:color="auto"/>
              <w:left w:val="nil"/>
              <w:bottom w:val="nil"/>
              <w:right w:val="nil"/>
            </w:tcBorders>
            <w:vAlign w:val="center"/>
          </w:tcPr>
          <w:p w14:paraId="2B1A0848" w14:textId="77777777" w:rsidR="008F009C" w:rsidRPr="006F1F5D" w:rsidRDefault="008F009C" w:rsidP="00887FD2">
            <w:pPr>
              <w:spacing w:line="480" w:lineRule="auto"/>
              <w:jc w:val="center"/>
              <w:rPr>
                <w:rFonts w:ascii="Calibri" w:eastAsiaTheme="minorHAnsi" w:hAnsi="Calibri" w:cs="Calibri"/>
                <w:color w:val="FF0000"/>
                <w:sz w:val="22"/>
                <w:szCs w:val="22"/>
              </w:rPr>
            </w:pPr>
            <w:r w:rsidRPr="006F1F5D">
              <w:rPr>
                <w:rFonts w:ascii="Calibri" w:hAnsi="Calibri" w:cs="Calibri"/>
                <w:sz w:val="22"/>
                <w:szCs w:val="22"/>
              </w:rPr>
              <w:t>0.2932</w:t>
            </w:r>
          </w:p>
        </w:tc>
        <w:tc>
          <w:tcPr>
            <w:tcW w:w="2342" w:type="dxa"/>
            <w:tcBorders>
              <w:top w:val="single" w:sz="8" w:space="0" w:color="auto"/>
              <w:left w:val="nil"/>
              <w:bottom w:val="nil"/>
              <w:right w:val="nil"/>
            </w:tcBorders>
            <w:vAlign w:val="center"/>
          </w:tcPr>
          <w:p w14:paraId="20BC79CA"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sz w:val="22"/>
                <w:szCs w:val="22"/>
              </w:rPr>
              <w:t>3.04, 3.73</w:t>
            </w:r>
          </w:p>
        </w:tc>
        <w:tc>
          <w:tcPr>
            <w:tcW w:w="1836" w:type="dxa"/>
            <w:tcBorders>
              <w:top w:val="single" w:sz="8" w:space="0" w:color="auto"/>
              <w:left w:val="nil"/>
              <w:bottom w:val="nil"/>
              <w:right w:val="nil"/>
            </w:tcBorders>
            <w:vAlign w:val="center"/>
          </w:tcPr>
          <w:p w14:paraId="799906BB" w14:textId="77777777" w:rsidR="008F009C" w:rsidRPr="006F1F5D" w:rsidRDefault="008F009C" w:rsidP="00887FD2">
            <w:pPr>
              <w:spacing w:line="480" w:lineRule="auto"/>
              <w:jc w:val="center"/>
              <w:rPr>
                <w:rFonts w:ascii="Calibri" w:eastAsiaTheme="minorHAnsi" w:hAnsi="Calibri" w:cs="Calibri"/>
                <w:b/>
                <w:color w:val="FF0000"/>
                <w:sz w:val="22"/>
                <w:szCs w:val="22"/>
              </w:rPr>
            </w:pPr>
            <w:r w:rsidRPr="006F1F5D">
              <w:rPr>
                <w:rFonts w:ascii="Calibri" w:hAnsi="Calibri" w:cs="Calibri"/>
                <w:color w:val="000000"/>
                <w:sz w:val="22"/>
                <w:szCs w:val="22"/>
              </w:rPr>
              <w:t>0.86</w:t>
            </w:r>
          </w:p>
        </w:tc>
      </w:tr>
      <w:tr w:rsidR="008F009C" w:rsidRPr="006F1F5D" w14:paraId="23109B40" w14:textId="77777777" w:rsidTr="00887FD2">
        <w:tc>
          <w:tcPr>
            <w:tcW w:w="6406" w:type="dxa"/>
            <w:tcBorders>
              <w:top w:val="nil"/>
              <w:left w:val="nil"/>
              <w:bottom w:val="nil"/>
              <w:right w:val="nil"/>
            </w:tcBorders>
            <w:vAlign w:val="center"/>
          </w:tcPr>
          <w:p w14:paraId="7CF80E74" w14:textId="77777777" w:rsidR="008F009C" w:rsidRPr="006F1F5D" w:rsidRDefault="008F009C" w:rsidP="00887FD2">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home range + </w:t>
            </w:r>
            <w:r w:rsidRPr="006F1F5D">
              <w:rPr>
                <w:rFonts w:ascii="Calibri" w:hAnsi="Calibri" w:cs="Calibri"/>
                <w:sz w:val="20"/>
                <w:szCs w:val="20"/>
              </w:rPr>
              <w:t>β</w:t>
            </w:r>
            <w:r w:rsidRPr="006F1F5D">
              <w:rPr>
                <w:rFonts w:ascii="Calibri" w:hAnsi="Calibri" w:cs="Calibri"/>
                <w:color w:val="000000" w:themeColor="text1"/>
                <w:sz w:val="20"/>
                <w:szCs w:val="20"/>
              </w:rPr>
              <w:t xml:space="preserve">call type + </w:t>
            </w:r>
            <w:r w:rsidRPr="006F1F5D">
              <w:rPr>
                <w:rFonts w:ascii="Calibri" w:hAnsi="Calibri" w:cs="Calibri"/>
                <w:sz w:val="20"/>
                <w:szCs w:val="20"/>
              </w:rPr>
              <w:t>β</w:t>
            </w:r>
            <w:r w:rsidRPr="006F1F5D">
              <w:rPr>
                <w:rFonts w:ascii="Calibri" w:hAnsi="Calibri" w:cs="Calibri"/>
                <w:color w:val="000000" w:themeColor="text1"/>
                <w:sz w:val="20"/>
                <w:szCs w:val="20"/>
              </w:rPr>
              <w:t xml:space="preserve">sociality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1417" w:type="dxa"/>
            <w:tcBorders>
              <w:top w:val="nil"/>
              <w:left w:val="nil"/>
              <w:bottom w:val="nil"/>
              <w:right w:val="nil"/>
            </w:tcBorders>
            <w:vAlign w:val="center"/>
          </w:tcPr>
          <w:p w14:paraId="534F8408"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color w:val="000000"/>
                <w:sz w:val="22"/>
                <w:szCs w:val="22"/>
              </w:rPr>
              <w:t>OU</w:t>
            </w:r>
          </w:p>
        </w:tc>
        <w:tc>
          <w:tcPr>
            <w:tcW w:w="839" w:type="dxa"/>
            <w:tcBorders>
              <w:top w:val="nil"/>
              <w:left w:val="nil"/>
              <w:bottom w:val="nil"/>
              <w:right w:val="nil"/>
            </w:tcBorders>
            <w:vAlign w:val="center"/>
          </w:tcPr>
          <w:p w14:paraId="2C89058B" w14:textId="77777777" w:rsidR="008F009C" w:rsidRPr="006F1F5D" w:rsidRDefault="008F009C" w:rsidP="00887FD2">
            <w:pPr>
              <w:spacing w:line="480" w:lineRule="auto"/>
              <w:jc w:val="center"/>
              <w:rPr>
                <w:rFonts w:ascii="Calibri" w:eastAsiaTheme="minorHAnsi" w:hAnsi="Calibri" w:cs="Calibri"/>
                <w:b/>
                <w:color w:val="FF0000"/>
                <w:sz w:val="22"/>
                <w:szCs w:val="22"/>
              </w:rPr>
            </w:pPr>
            <w:r w:rsidRPr="006F1F5D">
              <w:rPr>
                <w:rFonts w:ascii="Calibri" w:hAnsi="Calibri" w:cs="Calibri"/>
                <w:color w:val="000000"/>
                <w:sz w:val="22"/>
                <w:szCs w:val="22"/>
              </w:rPr>
              <w:t>0.28</w:t>
            </w:r>
          </w:p>
        </w:tc>
        <w:tc>
          <w:tcPr>
            <w:tcW w:w="1420" w:type="dxa"/>
            <w:tcBorders>
              <w:top w:val="nil"/>
              <w:left w:val="nil"/>
              <w:bottom w:val="nil"/>
              <w:right w:val="nil"/>
            </w:tcBorders>
            <w:vAlign w:val="center"/>
          </w:tcPr>
          <w:p w14:paraId="1FA668C9" w14:textId="77777777" w:rsidR="008F009C" w:rsidRPr="006F1F5D" w:rsidRDefault="008F009C" w:rsidP="00887FD2">
            <w:pPr>
              <w:spacing w:line="480" w:lineRule="auto"/>
              <w:jc w:val="center"/>
              <w:rPr>
                <w:rFonts w:ascii="Calibri" w:eastAsiaTheme="minorHAnsi" w:hAnsi="Calibri" w:cs="Calibri"/>
                <w:color w:val="FF0000"/>
                <w:sz w:val="22"/>
                <w:szCs w:val="22"/>
              </w:rPr>
            </w:pPr>
            <w:r w:rsidRPr="006F1F5D">
              <w:rPr>
                <w:rFonts w:ascii="Calibri" w:hAnsi="Calibri" w:cs="Calibri"/>
                <w:sz w:val="22"/>
                <w:szCs w:val="22"/>
              </w:rPr>
              <w:t>0.2548</w:t>
            </w:r>
          </w:p>
        </w:tc>
        <w:tc>
          <w:tcPr>
            <w:tcW w:w="2342" w:type="dxa"/>
            <w:tcBorders>
              <w:top w:val="nil"/>
              <w:left w:val="nil"/>
              <w:bottom w:val="nil"/>
              <w:right w:val="nil"/>
            </w:tcBorders>
            <w:vAlign w:val="center"/>
          </w:tcPr>
          <w:p w14:paraId="4E0E9ED7"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sz w:val="22"/>
                <w:szCs w:val="22"/>
              </w:rPr>
              <w:t>3.06, 3.77</w:t>
            </w:r>
          </w:p>
        </w:tc>
        <w:tc>
          <w:tcPr>
            <w:tcW w:w="1836" w:type="dxa"/>
            <w:tcBorders>
              <w:top w:val="nil"/>
              <w:left w:val="nil"/>
              <w:bottom w:val="nil"/>
              <w:right w:val="nil"/>
            </w:tcBorders>
            <w:vAlign w:val="center"/>
          </w:tcPr>
          <w:p w14:paraId="21F0844F" w14:textId="77777777" w:rsidR="008F009C" w:rsidRPr="006F1F5D" w:rsidRDefault="008F009C" w:rsidP="00887FD2">
            <w:pPr>
              <w:spacing w:line="480" w:lineRule="auto"/>
              <w:jc w:val="center"/>
              <w:rPr>
                <w:rFonts w:ascii="Calibri" w:eastAsiaTheme="minorHAnsi" w:hAnsi="Calibri" w:cs="Calibri"/>
                <w:b/>
                <w:color w:val="FF0000"/>
                <w:sz w:val="22"/>
                <w:szCs w:val="22"/>
              </w:rPr>
            </w:pPr>
            <w:r w:rsidRPr="006F1F5D">
              <w:rPr>
                <w:rFonts w:ascii="Calibri" w:hAnsi="Calibri" w:cs="Calibri"/>
                <w:color w:val="000000"/>
                <w:sz w:val="22"/>
                <w:szCs w:val="22"/>
              </w:rPr>
              <w:t>0.87</w:t>
            </w:r>
          </w:p>
        </w:tc>
      </w:tr>
      <w:tr w:rsidR="008F009C" w:rsidRPr="006F1F5D" w14:paraId="63EE9C8B" w14:textId="77777777" w:rsidTr="00887FD2">
        <w:tc>
          <w:tcPr>
            <w:tcW w:w="6406" w:type="dxa"/>
            <w:tcBorders>
              <w:top w:val="nil"/>
              <w:left w:val="nil"/>
              <w:bottom w:val="nil"/>
              <w:right w:val="nil"/>
            </w:tcBorders>
            <w:vAlign w:val="center"/>
          </w:tcPr>
          <w:p w14:paraId="4F20A3D7" w14:textId="77777777" w:rsidR="008F009C" w:rsidRPr="006F1F5D" w:rsidRDefault="008F009C" w:rsidP="00887FD2">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home range + </w:t>
            </w:r>
            <w:r w:rsidRPr="006F1F5D">
              <w:rPr>
                <w:rFonts w:ascii="Calibri" w:hAnsi="Calibri" w:cs="Calibri"/>
                <w:sz w:val="20"/>
                <w:szCs w:val="20"/>
              </w:rPr>
              <w:t>β</w:t>
            </w:r>
            <w:r w:rsidRPr="006F1F5D">
              <w:rPr>
                <w:rFonts w:ascii="Calibri" w:hAnsi="Calibri" w:cs="Calibri"/>
                <w:color w:val="000000" w:themeColor="text1"/>
                <w:sz w:val="20"/>
                <w:szCs w:val="20"/>
              </w:rPr>
              <w:t xml:space="preserve">call type + </w:t>
            </w:r>
            <w:r w:rsidRPr="006F1F5D">
              <w:rPr>
                <w:rFonts w:ascii="Calibri" w:hAnsi="Calibri" w:cs="Calibri"/>
                <w:sz w:val="20"/>
                <w:szCs w:val="20"/>
              </w:rPr>
              <w:t>β</w:t>
            </w:r>
            <w:r w:rsidRPr="006F1F5D">
              <w:rPr>
                <w:rFonts w:ascii="Calibri" w:hAnsi="Calibri" w:cs="Calibri"/>
                <w:color w:val="000000" w:themeColor="text1"/>
                <w:sz w:val="20"/>
                <w:szCs w:val="20"/>
              </w:rPr>
              <w:t xml:space="preserve">habitat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1417" w:type="dxa"/>
            <w:tcBorders>
              <w:top w:val="nil"/>
              <w:left w:val="nil"/>
              <w:bottom w:val="nil"/>
              <w:right w:val="nil"/>
            </w:tcBorders>
            <w:vAlign w:val="center"/>
          </w:tcPr>
          <w:p w14:paraId="323A54C9"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color w:val="000000"/>
                <w:sz w:val="22"/>
                <w:szCs w:val="22"/>
              </w:rPr>
              <w:t>BM + ρ</w:t>
            </w:r>
          </w:p>
        </w:tc>
        <w:tc>
          <w:tcPr>
            <w:tcW w:w="839" w:type="dxa"/>
            <w:tcBorders>
              <w:top w:val="nil"/>
              <w:left w:val="nil"/>
              <w:bottom w:val="nil"/>
              <w:right w:val="nil"/>
            </w:tcBorders>
            <w:vAlign w:val="center"/>
          </w:tcPr>
          <w:p w14:paraId="02D36928" w14:textId="77777777" w:rsidR="008F009C" w:rsidRPr="006F1F5D" w:rsidRDefault="008F009C" w:rsidP="00887FD2">
            <w:pPr>
              <w:spacing w:line="480" w:lineRule="auto"/>
              <w:jc w:val="center"/>
              <w:rPr>
                <w:rFonts w:ascii="Calibri" w:eastAsiaTheme="minorHAnsi" w:hAnsi="Calibri" w:cs="Calibri"/>
                <w:b/>
                <w:color w:val="FF0000"/>
                <w:sz w:val="22"/>
                <w:szCs w:val="22"/>
              </w:rPr>
            </w:pPr>
            <w:r w:rsidRPr="006F1F5D">
              <w:rPr>
                <w:rFonts w:ascii="Calibri" w:hAnsi="Calibri" w:cs="Calibri"/>
                <w:color w:val="000000"/>
                <w:sz w:val="22"/>
                <w:szCs w:val="22"/>
              </w:rPr>
              <w:t>0.61</w:t>
            </w:r>
          </w:p>
        </w:tc>
        <w:tc>
          <w:tcPr>
            <w:tcW w:w="1420" w:type="dxa"/>
            <w:tcBorders>
              <w:top w:val="nil"/>
              <w:left w:val="nil"/>
              <w:bottom w:val="nil"/>
              <w:right w:val="nil"/>
            </w:tcBorders>
            <w:vAlign w:val="center"/>
          </w:tcPr>
          <w:p w14:paraId="0375D79C" w14:textId="77777777" w:rsidR="008F009C" w:rsidRPr="006F1F5D" w:rsidRDefault="008F009C" w:rsidP="00887FD2">
            <w:pPr>
              <w:spacing w:line="480" w:lineRule="auto"/>
              <w:jc w:val="center"/>
              <w:rPr>
                <w:rFonts w:ascii="Calibri" w:eastAsiaTheme="minorHAnsi" w:hAnsi="Calibri" w:cs="Calibri"/>
                <w:color w:val="FF0000"/>
                <w:sz w:val="22"/>
                <w:szCs w:val="22"/>
              </w:rPr>
            </w:pPr>
            <w:r w:rsidRPr="006F1F5D">
              <w:rPr>
                <w:rFonts w:ascii="Calibri" w:hAnsi="Calibri" w:cs="Calibri"/>
                <w:sz w:val="22"/>
                <w:szCs w:val="22"/>
              </w:rPr>
              <w:t>0.2157</w:t>
            </w:r>
          </w:p>
        </w:tc>
        <w:tc>
          <w:tcPr>
            <w:tcW w:w="2342" w:type="dxa"/>
            <w:tcBorders>
              <w:top w:val="nil"/>
              <w:left w:val="nil"/>
              <w:bottom w:val="nil"/>
              <w:right w:val="nil"/>
            </w:tcBorders>
            <w:vAlign w:val="center"/>
          </w:tcPr>
          <w:p w14:paraId="5ADD385D" w14:textId="77777777" w:rsidR="008F009C" w:rsidRPr="006F1F5D" w:rsidRDefault="008F009C" w:rsidP="00887FD2">
            <w:pPr>
              <w:spacing w:line="480" w:lineRule="auto"/>
              <w:jc w:val="center"/>
              <w:rPr>
                <w:rFonts w:ascii="Calibri" w:eastAsiaTheme="minorHAnsi" w:hAnsi="Calibri" w:cs="Calibri"/>
                <w:sz w:val="22"/>
                <w:szCs w:val="22"/>
              </w:rPr>
            </w:pPr>
            <w:r w:rsidRPr="006F1F5D">
              <w:rPr>
                <w:rFonts w:ascii="Calibri" w:eastAsiaTheme="minorHAnsi" w:hAnsi="Calibri" w:cs="Calibri"/>
                <w:sz w:val="22"/>
                <w:szCs w:val="22"/>
              </w:rPr>
              <w:t>2.73, 3.75</w:t>
            </w:r>
          </w:p>
        </w:tc>
        <w:tc>
          <w:tcPr>
            <w:tcW w:w="1836" w:type="dxa"/>
            <w:tcBorders>
              <w:top w:val="nil"/>
              <w:left w:val="nil"/>
              <w:bottom w:val="nil"/>
              <w:right w:val="nil"/>
            </w:tcBorders>
            <w:vAlign w:val="center"/>
          </w:tcPr>
          <w:p w14:paraId="73C83D8F" w14:textId="77777777" w:rsidR="008F009C" w:rsidRPr="006F1F5D" w:rsidRDefault="008F009C" w:rsidP="00887FD2">
            <w:pPr>
              <w:spacing w:line="480" w:lineRule="auto"/>
              <w:jc w:val="center"/>
              <w:rPr>
                <w:rFonts w:ascii="Calibri" w:eastAsiaTheme="minorHAnsi" w:hAnsi="Calibri" w:cs="Calibri"/>
                <w:b/>
                <w:color w:val="FF0000"/>
                <w:sz w:val="22"/>
                <w:szCs w:val="22"/>
              </w:rPr>
            </w:pPr>
            <w:r w:rsidRPr="006F1F5D">
              <w:rPr>
                <w:rFonts w:ascii="Calibri" w:hAnsi="Calibri" w:cs="Calibri"/>
                <w:color w:val="000000"/>
                <w:sz w:val="22"/>
                <w:szCs w:val="22"/>
              </w:rPr>
              <w:t>0.87</w:t>
            </w:r>
          </w:p>
        </w:tc>
      </w:tr>
      <w:tr w:rsidR="008F009C" w:rsidRPr="006F1F5D" w14:paraId="08B7B952" w14:textId="77777777" w:rsidTr="00887FD2">
        <w:tc>
          <w:tcPr>
            <w:tcW w:w="6406" w:type="dxa"/>
            <w:tcBorders>
              <w:top w:val="nil"/>
              <w:left w:val="nil"/>
              <w:bottom w:val="nil"/>
              <w:right w:val="nil"/>
            </w:tcBorders>
            <w:vAlign w:val="center"/>
          </w:tcPr>
          <w:p w14:paraId="53F87B9A" w14:textId="77777777" w:rsidR="008F009C" w:rsidRPr="006F1F5D" w:rsidRDefault="008F009C" w:rsidP="00887FD2">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home range + </w:t>
            </w:r>
            <w:r w:rsidRPr="006F1F5D">
              <w:rPr>
                <w:rFonts w:ascii="Calibri" w:hAnsi="Calibri" w:cs="Calibri"/>
                <w:sz w:val="20"/>
                <w:szCs w:val="20"/>
              </w:rPr>
              <w:t>β</w:t>
            </w:r>
            <w:r w:rsidRPr="006F1F5D">
              <w:rPr>
                <w:rFonts w:ascii="Calibri" w:hAnsi="Calibri" w:cs="Calibri"/>
                <w:color w:val="000000" w:themeColor="text1"/>
                <w:sz w:val="20"/>
                <w:szCs w:val="20"/>
              </w:rPr>
              <w:t xml:space="preserve">call type + </w:t>
            </w:r>
            <w:r w:rsidRPr="006F1F5D">
              <w:rPr>
                <w:rFonts w:ascii="Calibri" w:hAnsi="Calibri" w:cs="Calibri"/>
                <w:sz w:val="20"/>
                <w:szCs w:val="20"/>
              </w:rPr>
              <w:t>β</w:t>
            </w:r>
            <w:r w:rsidRPr="006F1F5D">
              <w:rPr>
                <w:rFonts w:ascii="Calibri" w:hAnsi="Calibri" w:cs="Calibri"/>
                <w:color w:val="000000" w:themeColor="text1"/>
                <w:sz w:val="20"/>
                <w:szCs w:val="20"/>
              </w:rPr>
              <w:t xml:space="preserve">habitat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1417" w:type="dxa"/>
            <w:tcBorders>
              <w:top w:val="nil"/>
              <w:left w:val="nil"/>
              <w:bottom w:val="nil"/>
              <w:right w:val="nil"/>
            </w:tcBorders>
            <w:vAlign w:val="center"/>
          </w:tcPr>
          <w:p w14:paraId="7EAAAD7D"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color w:val="000000"/>
                <w:sz w:val="22"/>
                <w:szCs w:val="22"/>
              </w:rPr>
              <w:t>OU</w:t>
            </w:r>
          </w:p>
        </w:tc>
        <w:tc>
          <w:tcPr>
            <w:tcW w:w="839" w:type="dxa"/>
            <w:tcBorders>
              <w:top w:val="nil"/>
              <w:left w:val="nil"/>
              <w:bottom w:val="nil"/>
              <w:right w:val="nil"/>
            </w:tcBorders>
            <w:vAlign w:val="center"/>
          </w:tcPr>
          <w:p w14:paraId="74CE9FD9" w14:textId="77777777" w:rsidR="008F009C" w:rsidRPr="006F1F5D" w:rsidRDefault="008F009C" w:rsidP="00887FD2">
            <w:pPr>
              <w:spacing w:line="480" w:lineRule="auto"/>
              <w:jc w:val="center"/>
              <w:rPr>
                <w:rFonts w:ascii="Calibri" w:eastAsiaTheme="minorHAnsi" w:hAnsi="Calibri" w:cs="Calibri"/>
                <w:b/>
                <w:color w:val="FF0000"/>
                <w:sz w:val="22"/>
                <w:szCs w:val="22"/>
              </w:rPr>
            </w:pPr>
            <w:r w:rsidRPr="006F1F5D">
              <w:rPr>
                <w:rFonts w:ascii="Calibri" w:hAnsi="Calibri" w:cs="Calibri"/>
                <w:color w:val="000000"/>
                <w:sz w:val="22"/>
                <w:szCs w:val="22"/>
              </w:rPr>
              <w:t>1.74</w:t>
            </w:r>
          </w:p>
        </w:tc>
        <w:tc>
          <w:tcPr>
            <w:tcW w:w="1420" w:type="dxa"/>
            <w:tcBorders>
              <w:top w:val="nil"/>
              <w:left w:val="nil"/>
              <w:bottom w:val="nil"/>
              <w:right w:val="nil"/>
            </w:tcBorders>
            <w:vAlign w:val="center"/>
          </w:tcPr>
          <w:p w14:paraId="35D74962" w14:textId="77777777" w:rsidR="008F009C" w:rsidRPr="006F1F5D" w:rsidRDefault="008F009C" w:rsidP="00887FD2">
            <w:pPr>
              <w:spacing w:line="480" w:lineRule="auto"/>
              <w:jc w:val="center"/>
              <w:rPr>
                <w:rFonts w:ascii="Calibri" w:eastAsiaTheme="minorHAnsi" w:hAnsi="Calibri" w:cs="Calibri"/>
                <w:color w:val="FF0000"/>
                <w:sz w:val="22"/>
                <w:szCs w:val="22"/>
              </w:rPr>
            </w:pPr>
            <w:r w:rsidRPr="006F1F5D">
              <w:rPr>
                <w:rFonts w:ascii="Calibri" w:hAnsi="Calibri" w:cs="Calibri"/>
                <w:sz w:val="22"/>
                <w:szCs w:val="22"/>
              </w:rPr>
              <w:t>0.1230</w:t>
            </w:r>
          </w:p>
        </w:tc>
        <w:tc>
          <w:tcPr>
            <w:tcW w:w="2342" w:type="dxa"/>
            <w:tcBorders>
              <w:top w:val="nil"/>
              <w:left w:val="nil"/>
              <w:bottom w:val="nil"/>
              <w:right w:val="nil"/>
            </w:tcBorders>
            <w:vAlign w:val="center"/>
          </w:tcPr>
          <w:p w14:paraId="1F2710B1" w14:textId="77777777" w:rsidR="008F009C" w:rsidRPr="006F1F5D" w:rsidRDefault="008F009C" w:rsidP="00887FD2">
            <w:pPr>
              <w:spacing w:line="480" w:lineRule="auto"/>
              <w:jc w:val="center"/>
              <w:rPr>
                <w:rFonts w:ascii="Calibri" w:eastAsiaTheme="minorHAnsi" w:hAnsi="Calibri" w:cs="Calibri"/>
                <w:sz w:val="22"/>
                <w:szCs w:val="22"/>
              </w:rPr>
            </w:pPr>
            <w:r w:rsidRPr="006F1F5D">
              <w:rPr>
                <w:rFonts w:ascii="Calibri" w:eastAsiaTheme="minorHAnsi" w:hAnsi="Calibri" w:cs="Calibri"/>
                <w:sz w:val="22"/>
                <w:szCs w:val="22"/>
              </w:rPr>
              <w:t>2.79, 3.62</w:t>
            </w:r>
          </w:p>
        </w:tc>
        <w:tc>
          <w:tcPr>
            <w:tcW w:w="1836" w:type="dxa"/>
            <w:tcBorders>
              <w:top w:val="nil"/>
              <w:left w:val="nil"/>
              <w:bottom w:val="nil"/>
              <w:right w:val="nil"/>
            </w:tcBorders>
            <w:vAlign w:val="center"/>
          </w:tcPr>
          <w:p w14:paraId="38B812D8" w14:textId="77777777" w:rsidR="008F009C" w:rsidRPr="006F1F5D" w:rsidRDefault="008F009C" w:rsidP="00887FD2">
            <w:pPr>
              <w:spacing w:line="480" w:lineRule="auto"/>
              <w:jc w:val="center"/>
              <w:rPr>
                <w:rFonts w:ascii="Calibri" w:eastAsiaTheme="minorHAnsi" w:hAnsi="Calibri" w:cs="Calibri"/>
                <w:b/>
                <w:color w:val="FF0000"/>
                <w:sz w:val="22"/>
                <w:szCs w:val="22"/>
              </w:rPr>
            </w:pPr>
            <w:r w:rsidRPr="006F1F5D">
              <w:rPr>
                <w:rFonts w:ascii="Calibri" w:hAnsi="Calibri" w:cs="Calibri"/>
                <w:color w:val="000000"/>
                <w:sz w:val="22"/>
                <w:szCs w:val="22"/>
              </w:rPr>
              <w:t>0.87</w:t>
            </w:r>
          </w:p>
        </w:tc>
      </w:tr>
      <w:tr w:rsidR="008F009C" w:rsidRPr="006F1F5D" w14:paraId="65262FDA" w14:textId="77777777" w:rsidTr="00887FD2">
        <w:tc>
          <w:tcPr>
            <w:tcW w:w="6406" w:type="dxa"/>
            <w:tcBorders>
              <w:top w:val="nil"/>
              <w:left w:val="nil"/>
              <w:bottom w:val="nil"/>
              <w:right w:val="nil"/>
            </w:tcBorders>
            <w:vAlign w:val="center"/>
          </w:tcPr>
          <w:p w14:paraId="0B4D31E5" w14:textId="77777777" w:rsidR="008F009C" w:rsidRPr="006F1F5D" w:rsidRDefault="008F009C" w:rsidP="00887FD2">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home range + </w:t>
            </w:r>
            <w:r w:rsidRPr="006F1F5D">
              <w:rPr>
                <w:rFonts w:ascii="Calibri" w:hAnsi="Calibri" w:cs="Calibri"/>
                <w:sz w:val="20"/>
                <w:szCs w:val="20"/>
              </w:rPr>
              <w:t>β</w:t>
            </w:r>
            <w:r w:rsidRPr="006F1F5D">
              <w:rPr>
                <w:rFonts w:ascii="Calibri" w:hAnsi="Calibri" w:cs="Calibri"/>
                <w:color w:val="000000" w:themeColor="text1"/>
                <w:sz w:val="20"/>
                <w:szCs w:val="20"/>
              </w:rPr>
              <w:t xml:space="preserve">call type + </w:t>
            </w:r>
            <w:r w:rsidRPr="006F1F5D">
              <w:rPr>
                <w:rFonts w:ascii="Calibri" w:hAnsi="Calibri" w:cs="Calibri"/>
                <w:sz w:val="20"/>
                <w:szCs w:val="20"/>
              </w:rPr>
              <w:t>β</w:t>
            </w:r>
            <w:r w:rsidRPr="006F1F5D">
              <w:rPr>
                <w:rFonts w:ascii="Calibri" w:hAnsi="Calibri" w:cs="Calibri"/>
                <w:color w:val="000000" w:themeColor="text1"/>
                <w:sz w:val="20"/>
                <w:szCs w:val="20"/>
              </w:rPr>
              <w:t xml:space="preserve">habitat + </w:t>
            </w:r>
            <w:r w:rsidRPr="006F1F5D">
              <w:rPr>
                <w:rFonts w:ascii="Calibri" w:hAnsi="Calibri" w:cs="Calibri"/>
                <w:sz w:val="20"/>
                <w:szCs w:val="20"/>
              </w:rPr>
              <w:t>β</w:t>
            </w:r>
            <w:r w:rsidRPr="006F1F5D">
              <w:rPr>
                <w:rFonts w:ascii="Calibri" w:hAnsi="Calibri" w:cs="Calibri"/>
                <w:color w:val="000000" w:themeColor="text1"/>
                <w:sz w:val="20"/>
                <w:szCs w:val="20"/>
              </w:rPr>
              <w:t xml:space="preserve">sociality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1417" w:type="dxa"/>
            <w:tcBorders>
              <w:top w:val="nil"/>
              <w:left w:val="nil"/>
              <w:bottom w:val="nil"/>
              <w:right w:val="nil"/>
            </w:tcBorders>
            <w:vAlign w:val="center"/>
          </w:tcPr>
          <w:p w14:paraId="2B7FCD06"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color w:val="000000"/>
                <w:sz w:val="22"/>
                <w:szCs w:val="22"/>
              </w:rPr>
              <w:t>BM + ρ</w:t>
            </w:r>
          </w:p>
        </w:tc>
        <w:tc>
          <w:tcPr>
            <w:tcW w:w="839" w:type="dxa"/>
            <w:tcBorders>
              <w:top w:val="nil"/>
              <w:left w:val="nil"/>
              <w:bottom w:val="nil"/>
              <w:right w:val="nil"/>
            </w:tcBorders>
            <w:vAlign w:val="center"/>
          </w:tcPr>
          <w:p w14:paraId="60E926CF" w14:textId="77777777" w:rsidR="008F009C" w:rsidRPr="006F1F5D" w:rsidRDefault="008F009C" w:rsidP="00887FD2">
            <w:pPr>
              <w:spacing w:line="480" w:lineRule="auto"/>
              <w:jc w:val="center"/>
              <w:rPr>
                <w:rFonts w:ascii="Calibri" w:hAnsi="Calibri" w:cs="Calibri"/>
                <w:color w:val="FF0000"/>
                <w:sz w:val="22"/>
                <w:szCs w:val="22"/>
              </w:rPr>
            </w:pPr>
            <w:r w:rsidRPr="006F1F5D">
              <w:rPr>
                <w:rFonts w:ascii="Calibri" w:hAnsi="Calibri" w:cs="Calibri"/>
                <w:color w:val="000000"/>
                <w:sz w:val="22"/>
                <w:szCs w:val="22"/>
              </w:rPr>
              <w:t>2.20</w:t>
            </w:r>
          </w:p>
        </w:tc>
        <w:tc>
          <w:tcPr>
            <w:tcW w:w="1420" w:type="dxa"/>
            <w:tcBorders>
              <w:top w:val="nil"/>
              <w:left w:val="nil"/>
              <w:bottom w:val="nil"/>
              <w:right w:val="nil"/>
            </w:tcBorders>
            <w:vAlign w:val="center"/>
          </w:tcPr>
          <w:p w14:paraId="6B82C5E9" w14:textId="77777777" w:rsidR="008F009C" w:rsidRPr="006F1F5D" w:rsidRDefault="008F009C" w:rsidP="00887FD2">
            <w:pPr>
              <w:spacing w:line="480" w:lineRule="auto"/>
              <w:jc w:val="center"/>
              <w:rPr>
                <w:rFonts w:ascii="Calibri" w:hAnsi="Calibri" w:cs="Calibri"/>
                <w:color w:val="FF0000"/>
                <w:sz w:val="22"/>
                <w:szCs w:val="22"/>
              </w:rPr>
            </w:pPr>
            <w:r w:rsidRPr="006F1F5D">
              <w:rPr>
                <w:rFonts w:ascii="Calibri" w:hAnsi="Calibri" w:cs="Calibri"/>
                <w:sz w:val="22"/>
                <w:szCs w:val="22"/>
              </w:rPr>
              <w:t>0.0976</w:t>
            </w:r>
          </w:p>
        </w:tc>
        <w:tc>
          <w:tcPr>
            <w:tcW w:w="2342" w:type="dxa"/>
            <w:tcBorders>
              <w:top w:val="nil"/>
              <w:left w:val="nil"/>
              <w:bottom w:val="nil"/>
              <w:right w:val="nil"/>
            </w:tcBorders>
            <w:vAlign w:val="center"/>
          </w:tcPr>
          <w:p w14:paraId="12EF7F5F"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sz w:val="22"/>
                <w:szCs w:val="22"/>
              </w:rPr>
              <w:t>2.75, 3.79</w:t>
            </w:r>
          </w:p>
        </w:tc>
        <w:tc>
          <w:tcPr>
            <w:tcW w:w="1836" w:type="dxa"/>
            <w:tcBorders>
              <w:top w:val="nil"/>
              <w:left w:val="nil"/>
              <w:bottom w:val="nil"/>
              <w:right w:val="nil"/>
            </w:tcBorders>
            <w:vAlign w:val="center"/>
          </w:tcPr>
          <w:p w14:paraId="08F61F94" w14:textId="77777777" w:rsidR="008F009C" w:rsidRPr="006F1F5D" w:rsidRDefault="008F009C" w:rsidP="00887FD2">
            <w:pPr>
              <w:spacing w:line="480" w:lineRule="auto"/>
              <w:jc w:val="center"/>
              <w:rPr>
                <w:rFonts w:ascii="Calibri" w:hAnsi="Calibri" w:cs="Calibri"/>
                <w:color w:val="FF0000"/>
                <w:sz w:val="22"/>
                <w:szCs w:val="22"/>
              </w:rPr>
            </w:pPr>
            <w:r w:rsidRPr="006F1F5D">
              <w:rPr>
                <w:rFonts w:ascii="Calibri" w:hAnsi="Calibri" w:cs="Calibri"/>
                <w:color w:val="000000"/>
                <w:sz w:val="22"/>
                <w:szCs w:val="22"/>
              </w:rPr>
              <w:t>0.87</w:t>
            </w:r>
          </w:p>
        </w:tc>
      </w:tr>
      <w:tr w:rsidR="008F009C" w:rsidRPr="006F1F5D" w14:paraId="6E0A4BC6" w14:textId="77777777" w:rsidTr="00887FD2">
        <w:tc>
          <w:tcPr>
            <w:tcW w:w="6406" w:type="dxa"/>
            <w:tcBorders>
              <w:top w:val="nil"/>
              <w:left w:val="nil"/>
              <w:bottom w:val="nil"/>
              <w:right w:val="nil"/>
            </w:tcBorders>
            <w:vAlign w:val="center"/>
          </w:tcPr>
          <w:p w14:paraId="0506BC27" w14:textId="77777777" w:rsidR="008F009C" w:rsidRPr="006F1F5D" w:rsidRDefault="008F009C" w:rsidP="00887FD2">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home range + </w:t>
            </w:r>
            <w:r w:rsidRPr="006F1F5D">
              <w:rPr>
                <w:rFonts w:ascii="Calibri" w:hAnsi="Calibri" w:cs="Calibri"/>
                <w:sz w:val="20"/>
                <w:szCs w:val="20"/>
              </w:rPr>
              <w:t>β</w:t>
            </w:r>
            <w:r w:rsidRPr="006F1F5D">
              <w:rPr>
                <w:rFonts w:ascii="Calibri" w:hAnsi="Calibri" w:cs="Calibri"/>
                <w:color w:val="000000" w:themeColor="text1"/>
                <w:sz w:val="20"/>
                <w:szCs w:val="20"/>
              </w:rPr>
              <w:t xml:space="preserve">call type + </w:t>
            </w:r>
            <w:r w:rsidRPr="006F1F5D">
              <w:rPr>
                <w:rFonts w:ascii="Calibri" w:hAnsi="Calibri" w:cs="Calibri"/>
                <w:sz w:val="20"/>
                <w:szCs w:val="20"/>
              </w:rPr>
              <w:t>β</w:t>
            </w:r>
            <w:r w:rsidRPr="006F1F5D">
              <w:rPr>
                <w:rFonts w:ascii="Calibri" w:hAnsi="Calibri" w:cs="Calibri"/>
                <w:color w:val="000000" w:themeColor="text1"/>
                <w:sz w:val="20"/>
                <w:szCs w:val="20"/>
              </w:rPr>
              <w:t xml:space="preserve">habitat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1417" w:type="dxa"/>
            <w:tcBorders>
              <w:top w:val="nil"/>
              <w:left w:val="nil"/>
              <w:bottom w:val="nil"/>
              <w:right w:val="nil"/>
            </w:tcBorders>
            <w:vAlign w:val="center"/>
          </w:tcPr>
          <w:p w14:paraId="6E6CE49B"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color w:val="000000"/>
                <w:sz w:val="22"/>
                <w:szCs w:val="22"/>
              </w:rPr>
              <w:t>BM + λ</w:t>
            </w:r>
          </w:p>
        </w:tc>
        <w:tc>
          <w:tcPr>
            <w:tcW w:w="839" w:type="dxa"/>
            <w:tcBorders>
              <w:top w:val="nil"/>
              <w:left w:val="nil"/>
              <w:bottom w:val="nil"/>
              <w:right w:val="nil"/>
            </w:tcBorders>
            <w:vAlign w:val="center"/>
          </w:tcPr>
          <w:p w14:paraId="628AF03D" w14:textId="77777777" w:rsidR="008F009C" w:rsidRPr="006F1F5D" w:rsidRDefault="008F009C" w:rsidP="00887FD2">
            <w:pPr>
              <w:spacing w:line="480" w:lineRule="auto"/>
              <w:jc w:val="center"/>
              <w:rPr>
                <w:rFonts w:ascii="Calibri" w:eastAsiaTheme="minorHAnsi" w:hAnsi="Calibri" w:cs="Calibri"/>
                <w:b/>
                <w:color w:val="FF0000"/>
                <w:sz w:val="22"/>
                <w:szCs w:val="22"/>
              </w:rPr>
            </w:pPr>
            <w:r w:rsidRPr="006F1F5D">
              <w:rPr>
                <w:rFonts w:ascii="Calibri" w:hAnsi="Calibri" w:cs="Calibri"/>
                <w:color w:val="000000"/>
                <w:sz w:val="22"/>
                <w:szCs w:val="22"/>
              </w:rPr>
              <w:t>6.57</w:t>
            </w:r>
          </w:p>
        </w:tc>
        <w:tc>
          <w:tcPr>
            <w:tcW w:w="1420" w:type="dxa"/>
            <w:tcBorders>
              <w:top w:val="nil"/>
              <w:left w:val="nil"/>
              <w:bottom w:val="nil"/>
              <w:right w:val="nil"/>
            </w:tcBorders>
            <w:vAlign w:val="center"/>
          </w:tcPr>
          <w:p w14:paraId="072F3D97" w14:textId="77777777" w:rsidR="008F009C" w:rsidRPr="006F1F5D" w:rsidRDefault="008F009C" w:rsidP="00887FD2">
            <w:pPr>
              <w:spacing w:line="480" w:lineRule="auto"/>
              <w:jc w:val="center"/>
              <w:rPr>
                <w:rFonts w:ascii="Calibri" w:eastAsiaTheme="minorHAnsi" w:hAnsi="Calibri" w:cs="Calibri"/>
                <w:color w:val="FF0000"/>
                <w:sz w:val="22"/>
                <w:szCs w:val="22"/>
              </w:rPr>
            </w:pPr>
            <w:r w:rsidRPr="006F1F5D">
              <w:rPr>
                <w:rFonts w:ascii="Calibri" w:hAnsi="Calibri" w:cs="Calibri"/>
                <w:sz w:val="22"/>
                <w:szCs w:val="22"/>
              </w:rPr>
              <w:t>0.0110</w:t>
            </w:r>
          </w:p>
        </w:tc>
        <w:tc>
          <w:tcPr>
            <w:tcW w:w="2342" w:type="dxa"/>
            <w:tcBorders>
              <w:top w:val="nil"/>
              <w:left w:val="nil"/>
              <w:bottom w:val="nil"/>
              <w:right w:val="nil"/>
            </w:tcBorders>
            <w:vAlign w:val="center"/>
          </w:tcPr>
          <w:p w14:paraId="3A5A6CC6" w14:textId="77777777" w:rsidR="008F009C" w:rsidRPr="006F1F5D" w:rsidRDefault="008F009C" w:rsidP="00887FD2">
            <w:pPr>
              <w:spacing w:line="480" w:lineRule="auto"/>
              <w:jc w:val="center"/>
              <w:rPr>
                <w:rFonts w:ascii="Calibri" w:eastAsiaTheme="minorHAnsi" w:hAnsi="Calibri" w:cs="Calibri"/>
                <w:sz w:val="22"/>
                <w:szCs w:val="22"/>
              </w:rPr>
            </w:pPr>
            <w:r w:rsidRPr="006F1F5D">
              <w:rPr>
                <w:rFonts w:ascii="Calibri" w:eastAsiaTheme="minorHAnsi" w:hAnsi="Calibri" w:cs="Calibri"/>
                <w:sz w:val="22"/>
                <w:szCs w:val="22"/>
              </w:rPr>
              <w:t>2.55, 3.90</w:t>
            </w:r>
          </w:p>
        </w:tc>
        <w:tc>
          <w:tcPr>
            <w:tcW w:w="1836" w:type="dxa"/>
            <w:tcBorders>
              <w:top w:val="nil"/>
              <w:left w:val="nil"/>
              <w:bottom w:val="nil"/>
              <w:right w:val="nil"/>
            </w:tcBorders>
            <w:vAlign w:val="center"/>
          </w:tcPr>
          <w:p w14:paraId="3A0BB422" w14:textId="77777777" w:rsidR="008F009C" w:rsidRPr="006F1F5D" w:rsidRDefault="008F009C" w:rsidP="00887FD2">
            <w:pPr>
              <w:spacing w:line="480" w:lineRule="auto"/>
              <w:jc w:val="center"/>
              <w:rPr>
                <w:rFonts w:ascii="Calibri" w:eastAsiaTheme="minorHAnsi" w:hAnsi="Calibri" w:cs="Calibri"/>
                <w:b/>
                <w:color w:val="FF0000"/>
                <w:sz w:val="22"/>
                <w:szCs w:val="22"/>
              </w:rPr>
            </w:pPr>
            <w:r w:rsidRPr="006F1F5D">
              <w:rPr>
                <w:rFonts w:ascii="Calibri" w:hAnsi="Calibri" w:cs="Calibri"/>
                <w:color w:val="000000"/>
                <w:sz w:val="22"/>
                <w:szCs w:val="22"/>
              </w:rPr>
              <w:t>0.86</w:t>
            </w:r>
          </w:p>
        </w:tc>
      </w:tr>
      <w:tr w:rsidR="008F009C" w:rsidRPr="006F1F5D" w14:paraId="09C5BD06" w14:textId="77777777" w:rsidTr="00887FD2">
        <w:tc>
          <w:tcPr>
            <w:tcW w:w="6406" w:type="dxa"/>
            <w:tcBorders>
              <w:top w:val="nil"/>
              <w:left w:val="nil"/>
              <w:bottom w:val="nil"/>
              <w:right w:val="nil"/>
            </w:tcBorders>
            <w:vAlign w:val="center"/>
          </w:tcPr>
          <w:p w14:paraId="1C09D974" w14:textId="77777777" w:rsidR="008F009C" w:rsidRPr="006F1F5D" w:rsidRDefault="008F009C" w:rsidP="00887FD2">
            <w:pPr>
              <w:spacing w:line="360" w:lineRule="auto"/>
              <w:rPr>
                <w:rFonts w:ascii="Calibri" w:hAnsi="Calibri" w:cs="Calibri"/>
                <w:color w:val="000000" w:themeColor="text1"/>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home range + </w:t>
            </w:r>
            <w:r w:rsidRPr="006F1F5D">
              <w:rPr>
                <w:rFonts w:ascii="Calibri" w:hAnsi="Calibri" w:cs="Calibri"/>
                <w:sz w:val="20"/>
                <w:szCs w:val="20"/>
              </w:rPr>
              <w:t>β</w:t>
            </w:r>
            <w:r w:rsidRPr="006F1F5D">
              <w:rPr>
                <w:rFonts w:ascii="Calibri" w:hAnsi="Calibri" w:cs="Calibri"/>
                <w:color w:val="000000" w:themeColor="text1"/>
                <w:sz w:val="20"/>
                <w:szCs w:val="20"/>
              </w:rPr>
              <w:t xml:space="preserve">call type + </w:t>
            </w:r>
            <w:r w:rsidRPr="006F1F5D">
              <w:rPr>
                <w:rFonts w:ascii="Calibri" w:hAnsi="Calibri" w:cs="Calibri"/>
                <w:sz w:val="20"/>
                <w:szCs w:val="20"/>
              </w:rPr>
              <w:t>β</w:t>
            </w:r>
            <w:r w:rsidRPr="006F1F5D">
              <w:rPr>
                <w:rFonts w:ascii="Calibri" w:hAnsi="Calibri" w:cs="Calibri"/>
                <w:color w:val="000000" w:themeColor="text1"/>
                <w:sz w:val="20"/>
                <w:szCs w:val="20"/>
              </w:rPr>
              <w:t xml:space="preserve">habitat + </w:t>
            </w:r>
            <w:r w:rsidRPr="006F1F5D">
              <w:rPr>
                <w:rFonts w:ascii="Calibri" w:hAnsi="Calibri" w:cs="Calibri"/>
                <w:sz w:val="20"/>
                <w:szCs w:val="20"/>
              </w:rPr>
              <w:t>β</w:t>
            </w:r>
            <w:r w:rsidRPr="006F1F5D">
              <w:rPr>
                <w:rFonts w:ascii="Calibri" w:hAnsi="Calibri" w:cs="Calibri"/>
                <w:color w:val="000000" w:themeColor="text1"/>
                <w:sz w:val="20"/>
                <w:szCs w:val="20"/>
              </w:rPr>
              <w:t xml:space="preserve">sociality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1417" w:type="dxa"/>
            <w:tcBorders>
              <w:top w:val="nil"/>
              <w:left w:val="nil"/>
              <w:bottom w:val="nil"/>
              <w:right w:val="nil"/>
            </w:tcBorders>
            <w:vAlign w:val="center"/>
          </w:tcPr>
          <w:p w14:paraId="40E7E79F"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color w:val="000000"/>
                <w:sz w:val="22"/>
                <w:szCs w:val="22"/>
              </w:rPr>
              <w:t>BM + λ</w:t>
            </w:r>
          </w:p>
        </w:tc>
        <w:tc>
          <w:tcPr>
            <w:tcW w:w="839" w:type="dxa"/>
            <w:tcBorders>
              <w:top w:val="nil"/>
              <w:left w:val="nil"/>
              <w:bottom w:val="nil"/>
              <w:right w:val="nil"/>
            </w:tcBorders>
            <w:vAlign w:val="center"/>
          </w:tcPr>
          <w:p w14:paraId="1BAD863F"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color w:val="000000"/>
                <w:sz w:val="22"/>
                <w:szCs w:val="22"/>
              </w:rPr>
              <w:t>8.26</w:t>
            </w:r>
          </w:p>
        </w:tc>
        <w:tc>
          <w:tcPr>
            <w:tcW w:w="1420" w:type="dxa"/>
            <w:tcBorders>
              <w:top w:val="nil"/>
              <w:left w:val="nil"/>
              <w:bottom w:val="nil"/>
              <w:right w:val="nil"/>
            </w:tcBorders>
            <w:vAlign w:val="center"/>
          </w:tcPr>
          <w:p w14:paraId="6B03DD4D"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sz w:val="22"/>
                <w:szCs w:val="22"/>
              </w:rPr>
              <w:t>0.0047</w:t>
            </w:r>
          </w:p>
        </w:tc>
        <w:tc>
          <w:tcPr>
            <w:tcW w:w="2342" w:type="dxa"/>
            <w:tcBorders>
              <w:top w:val="nil"/>
              <w:left w:val="nil"/>
              <w:bottom w:val="nil"/>
              <w:right w:val="nil"/>
            </w:tcBorders>
            <w:vAlign w:val="center"/>
          </w:tcPr>
          <w:p w14:paraId="0E4DB894"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sz w:val="22"/>
                <w:szCs w:val="22"/>
              </w:rPr>
              <w:t>2.56, 3.95</w:t>
            </w:r>
          </w:p>
        </w:tc>
        <w:tc>
          <w:tcPr>
            <w:tcW w:w="1836" w:type="dxa"/>
            <w:tcBorders>
              <w:top w:val="nil"/>
              <w:left w:val="nil"/>
              <w:bottom w:val="nil"/>
              <w:right w:val="nil"/>
            </w:tcBorders>
            <w:vAlign w:val="center"/>
          </w:tcPr>
          <w:p w14:paraId="56AEC4EE"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color w:val="000000"/>
                <w:sz w:val="22"/>
                <w:szCs w:val="22"/>
              </w:rPr>
              <w:t>0.86</w:t>
            </w:r>
          </w:p>
        </w:tc>
      </w:tr>
      <w:tr w:rsidR="008F009C" w:rsidRPr="006F1F5D" w14:paraId="13E7CB21" w14:textId="77777777" w:rsidTr="00887FD2">
        <w:tc>
          <w:tcPr>
            <w:tcW w:w="6406" w:type="dxa"/>
            <w:tcBorders>
              <w:top w:val="nil"/>
              <w:left w:val="nil"/>
              <w:bottom w:val="nil"/>
              <w:right w:val="nil"/>
            </w:tcBorders>
            <w:vAlign w:val="center"/>
          </w:tcPr>
          <w:p w14:paraId="01F14B80" w14:textId="77777777" w:rsidR="008F009C" w:rsidRPr="006F1F5D" w:rsidRDefault="008F009C" w:rsidP="00887FD2">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home range + </w:t>
            </w:r>
            <w:r w:rsidRPr="006F1F5D">
              <w:rPr>
                <w:rFonts w:ascii="Calibri" w:hAnsi="Calibri" w:cs="Calibri"/>
                <w:sz w:val="20"/>
                <w:szCs w:val="20"/>
              </w:rPr>
              <w:t>β</w:t>
            </w:r>
            <w:r w:rsidRPr="006F1F5D">
              <w:rPr>
                <w:rFonts w:ascii="Calibri" w:hAnsi="Calibri" w:cs="Calibri"/>
                <w:color w:val="000000" w:themeColor="text1"/>
                <w:sz w:val="20"/>
                <w:szCs w:val="20"/>
              </w:rPr>
              <w:t xml:space="preserve">call type + </w:t>
            </w:r>
            <w:r w:rsidRPr="006F1F5D">
              <w:rPr>
                <w:rFonts w:ascii="Calibri" w:hAnsi="Calibri" w:cs="Calibri"/>
                <w:sz w:val="20"/>
                <w:szCs w:val="20"/>
              </w:rPr>
              <w:t>β</w:t>
            </w:r>
            <w:r w:rsidRPr="006F1F5D">
              <w:rPr>
                <w:rFonts w:ascii="Calibri" w:hAnsi="Calibri" w:cs="Calibri"/>
                <w:color w:val="000000" w:themeColor="text1"/>
                <w:sz w:val="20"/>
                <w:szCs w:val="20"/>
              </w:rPr>
              <w:t xml:space="preserve">habitat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1417" w:type="dxa"/>
            <w:tcBorders>
              <w:top w:val="nil"/>
              <w:left w:val="nil"/>
              <w:bottom w:val="nil"/>
              <w:right w:val="nil"/>
            </w:tcBorders>
            <w:vAlign w:val="center"/>
          </w:tcPr>
          <w:p w14:paraId="20EA2972"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color w:val="000000"/>
                <w:sz w:val="22"/>
                <w:szCs w:val="22"/>
              </w:rPr>
              <w:t>BM + λ - Trait</w:t>
            </w:r>
          </w:p>
        </w:tc>
        <w:tc>
          <w:tcPr>
            <w:tcW w:w="839" w:type="dxa"/>
            <w:tcBorders>
              <w:top w:val="nil"/>
              <w:left w:val="nil"/>
              <w:bottom w:val="nil"/>
              <w:right w:val="nil"/>
            </w:tcBorders>
            <w:vAlign w:val="center"/>
          </w:tcPr>
          <w:p w14:paraId="5244B9E1" w14:textId="77777777" w:rsidR="008F009C" w:rsidRPr="006F1F5D" w:rsidRDefault="008F009C" w:rsidP="00887FD2">
            <w:pPr>
              <w:spacing w:line="480" w:lineRule="auto"/>
              <w:jc w:val="center"/>
              <w:rPr>
                <w:rFonts w:ascii="Calibri" w:hAnsi="Calibri" w:cs="Calibri"/>
                <w:color w:val="FF0000"/>
                <w:sz w:val="22"/>
                <w:szCs w:val="22"/>
              </w:rPr>
            </w:pPr>
            <w:r w:rsidRPr="006F1F5D">
              <w:rPr>
                <w:rFonts w:ascii="Calibri" w:hAnsi="Calibri" w:cs="Calibri"/>
                <w:color w:val="000000"/>
                <w:sz w:val="22"/>
                <w:szCs w:val="22"/>
              </w:rPr>
              <w:t>18.32</w:t>
            </w:r>
          </w:p>
        </w:tc>
        <w:tc>
          <w:tcPr>
            <w:tcW w:w="1420" w:type="dxa"/>
            <w:tcBorders>
              <w:top w:val="nil"/>
              <w:left w:val="nil"/>
              <w:bottom w:val="nil"/>
              <w:right w:val="nil"/>
            </w:tcBorders>
            <w:vAlign w:val="center"/>
          </w:tcPr>
          <w:p w14:paraId="319BD7D0" w14:textId="77777777" w:rsidR="008F009C" w:rsidRPr="006F1F5D" w:rsidRDefault="008F009C" w:rsidP="00887FD2">
            <w:pPr>
              <w:spacing w:line="480" w:lineRule="auto"/>
              <w:jc w:val="center"/>
              <w:rPr>
                <w:rFonts w:ascii="Calibri" w:hAnsi="Calibri" w:cs="Calibri"/>
                <w:color w:val="FF0000"/>
                <w:sz w:val="22"/>
                <w:szCs w:val="22"/>
              </w:rPr>
            </w:pPr>
            <w:r w:rsidRPr="006F1F5D">
              <w:rPr>
                <w:rFonts w:ascii="Calibri" w:hAnsi="Calibri" w:cs="Calibri"/>
                <w:sz w:val="22"/>
                <w:szCs w:val="22"/>
              </w:rPr>
              <w:t>0.0000</w:t>
            </w:r>
          </w:p>
        </w:tc>
        <w:tc>
          <w:tcPr>
            <w:tcW w:w="2342" w:type="dxa"/>
            <w:tcBorders>
              <w:top w:val="nil"/>
              <w:left w:val="nil"/>
              <w:bottom w:val="nil"/>
              <w:right w:val="nil"/>
            </w:tcBorders>
            <w:vAlign w:val="center"/>
          </w:tcPr>
          <w:p w14:paraId="42B30FB1"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sz w:val="22"/>
                <w:szCs w:val="22"/>
              </w:rPr>
              <w:t>1.85, 4.63</w:t>
            </w:r>
          </w:p>
        </w:tc>
        <w:tc>
          <w:tcPr>
            <w:tcW w:w="1836" w:type="dxa"/>
            <w:tcBorders>
              <w:top w:val="nil"/>
              <w:left w:val="nil"/>
              <w:bottom w:val="nil"/>
              <w:right w:val="nil"/>
            </w:tcBorders>
            <w:vAlign w:val="center"/>
          </w:tcPr>
          <w:p w14:paraId="6A6DDDED" w14:textId="77777777" w:rsidR="008F009C" w:rsidRPr="006F1F5D" w:rsidRDefault="008F009C" w:rsidP="00887FD2">
            <w:pPr>
              <w:spacing w:line="480" w:lineRule="auto"/>
              <w:jc w:val="center"/>
              <w:rPr>
                <w:rFonts w:ascii="Calibri" w:hAnsi="Calibri" w:cs="Calibri"/>
                <w:color w:val="FF0000"/>
                <w:sz w:val="22"/>
                <w:szCs w:val="22"/>
              </w:rPr>
            </w:pPr>
            <w:r w:rsidRPr="006F1F5D">
              <w:rPr>
                <w:rFonts w:ascii="Calibri" w:hAnsi="Calibri" w:cs="Calibri"/>
                <w:color w:val="000000"/>
                <w:sz w:val="22"/>
                <w:szCs w:val="22"/>
              </w:rPr>
              <w:t>0.83</w:t>
            </w:r>
          </w:p>
        </w:tc>
      </w:tr>
      <w:tr w:rsidR="008F009C" w:rsidRPr="006F1F5D" w14:paraId="7F0B10D2" w14:textId="77777777" w:rsidTr="00887FD2">
        <w:tc>
          <w:tcPr>
            <w:tcW w:w="6406" w:type="dxa"/>
            <w:tcBorders>
              <w:top w:val="nil"/>
              <w:left w:val="nil"/>
              <w:bottom w:val="nil"/>
              <w:right w:val="nil"/>
            </w:tcBorders>
            <w:vAlign w:val="center"/>
          </w:tcPr>
          <w:p w14:paraId="3E687865" w14:textId="77777777" w:rsidR="008F009C" w:rsidRPr="006F1F5D" w:rsidRDefault="008F009C" w:rsidP="00887FD2">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home range + </w:t>
            </w:r>
            <w:r w:rsidRPr="006F1F5D">
              <w:rPr>
                <w:rFonts w:ascii="Calibri" w:hAnsi="Calibri" w:cs="Calibri"/>
                <w:sz w:val="20"/>
                <w:szCs w:val="20"/>
              </w:rPr>
              <w:t>β</w:t>
            </w:r>
            <w:r w:rsidRPr="006F1F5D">
              <w:rPr>
                <w:rFonts w:ascii="Calibri" w:hAnsi="Calibri" w:cs="Calibri"/>
                <w:color w:val="000000" w:themeColor="text1"/>
                <w:sz w:val="20"/>
                <w:szCs w:val="20"/>
              </w:rPr>
              <w:t xml:space="preserve">call type + </w:t>
            </w:r>
            <w:r w:rsidRPr="006F1F5D">
              <w:rPr>
                <w:rFonts w:ascii="Calibri" w:hAnsi="Calibri" w:cs="Calibri"/>
                <w:sz w:val="20"/>
                <w:szCs w:val="20"/>
              </w:rPr>
              <w:t>β</w:t>
            </w:r>
            <w:r w:rsidRPr="006F1F5D">
              <w:rPr>
                <w:rFonts w:ascii="Calibri" w:hAnsi="Calibri" w:cs="Calibri"/>
                <w:color w:val="000000" w:themeColor="text1"/>
                <w:sz w:val="20"/>
                <w:szCs w:val="20"/>
              </w:rPr>
              <w:t xml:space="preserve">habitat + </w:t>
            </w:r>
            <w:r w:rsidRPr="006F1F5D">
              <w:rPr>
                <w:rFonts w:ascii="Calibri" w:hAnsi="Calibri" w:cs="Calibri"/>
                <w:sz w:val="20"/>
                <w:szCs w:val="20"/>
              </w:rPr>
              <w:t>β</w:t>
            </w:r>
            <w:r w:rsidRPr="006F1F5D">
              <w:rPr>
                <w:rFonts w:ascii="Calibri" w:hAnsi="Calibri" w:cs="Calibri"/>
                <w:color w:val="000000" w:themeColor="text1"/>
                <w:sz w:val="20"/>
                <w:szCs w:val="20"/>
              </w:rPr>
              <w:t xml:space="preserve">sociality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1417" w:type="dxa"/>
            <w:tcBorders>
              <w:top w:val="nil"/>
              <w:left w:val="nil"/>
              <w:bottom w:val="nil"/>
              <w:right w:val="nil"/>
            </w:tcBorders>
            <w:vAlign w:val="center"/>
          </w:tcPr>
          <w:p w14:paraId="48DF9880"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color w:val="000000"/>
                <w:sz w:val="22"/>
                <w:szCs w:val="22"/>
              </w:rPr>
              <w:t>BM + λ - Trait</w:t>
            </w:r>
          </w:p>
        </w:tc>
        <w:tc>
          <w:tcPr>
            <w:tcW w:w="839" w:type="dxa"/>
            <w:tcBorders>
              <w:top w:val="nil"/>
              <w:left w:val="nil"/>
              <w:bottom w:val="nil"/>
              <w:right w:val="nil"/>
            </w:tcBorders>
            <w:vAlign w:val="center"/>
          </w:tcPr>
          <w:p w14:paraId="44EA5039" w14:textId="77777777" w:rsidR="008F009C" w:rsidRPr="006F1F5D" w:rsidRDefault="008F009C" w:rsidP="00887FD2">
            <w:pPr>
              <w:spacing w:line="480" w:lineRule="auto"/>
              <w:jc w:val="center"/>
              <w:rPr>
                <w:rFonts w:ascii="Calibri" w:hAnsi="Calibri" w:cs="Calibri"/>
                <w:color w:val="FF0000"/>
                <w:sz w:val="22"/>
                <w:szCs w:val="22"/>
              </w:rPr>
            </w:pPr>
            <w:r w:rsidRPr="006F1F5D">
              <w:rPr>
                <w:rFonts w:ascii="Calibri" w:hAnsi="Calibri" w:cs="Calibri"/>
                <w:color w:val="000000"/>
                <w:sz w:val="22"/>
                <w:szCs w:val="22"/>
              </w:rPr>
              <w:t>19.94</w:t>
            </w:r>
          </w:p>
        </w:tc>
        <w:tc>
          <w:tcPr>
            <w:tcW w:w="1420" w:type="dxa"/>
            <w:tcBorders>
              <w:top w:val="nil"/>
              <w:left w:val="nil"/>
              <w:bottom w:val="nil"/>
              <w:right w:val="nil"/>
            </w:tcBorders>
            <w:vAlign w:val="center"/>
          </w:tcPr>
          <w:p w14:paraId="6C147FDC" w14:textId="77777777" w:rsidR="008F009C" w:rsidRPr="006F1F5D" w:rsidRDefault="008F009C" w:rsidP="00887FD2">
            <w:pPr>
              <w:spacing w:line="480" w:lineRule="auto"/>
              <w:jc w:val="center"/>
              <w:rPr>
                <w:rFonts w:ascii="Calibri" w:hAnsi="Calibri" w:cs="Calibri"/>
                <w:color w:val="FF0000"/>
                <w:sz w:val="22"/>
                <w:szCs w:val="22"/>
              </w:rPr>
            </w:pPr>
            <w:r w:rsidRPr="006F1F5D">
              <w:rPr>
                <w:rFonts w:ascii="Calibri" w:hAnsi="Calibri" w:cs="Calibri"/>
                <w:sz w:val="22"/>
                <w:szCs w:val="22"/>
              </w:rPr>
              <w:t>0.0000</w:t>
            </w:r>
          </w:p>
        </w:tc>
        <w:tc>
          <w:tcPr>
            <w:tcW w:w="2342" w:type="dxa"/>
            <w:tcBorders>
              <w:top w:val="nil"/>
              <w:left w:val="nil"/>
              <w:bottom w:val="nil"/>
              <w:right w:val="nil"/>
            </w:tcBorders>
            <w:vAlign w:val="center"/>
          </w:tcPr>
          <w:p w14:paraId="6979FD00" w14:textId="77777777" w:rsidR="008F009C" w:rsidRPr="006F1F5D" w:rsidRDefault="008F009C" w:rsidP="00887FD2">
            <w:pPr>
              <w:spacing w:line="480" w:lineRule="auto"/>
              <w:jc w:val="center"/>
              <w:rPr>
                <w:rFonts w:ascii="Calibri" w:hAnsi="Calibri" w:cs="Calibri"/>
                <w:sz w:val="22"/>
                <w:szCs w:val="22"/>
              </w:rPr>
            </w:pPr>
            <w:r w:rsidRPr="006F1F5D">
              <w:rPr>
                <w:rFonts w:ascii="Calibri" w:hAnsi="Calibri" w:cs="Calibri"/>
                <w:sz w:val="22"/>
                <w:szCs w:val="22"/>
              </w:rPr>
              <w:t>1.86, 4.68</w:t>
            </w:r>
          </w:p>
        </w:tc>
        <w:tc>
          <w:tcPr>
            <w:tcW w:w="1836" w:type="dxa"/>
            <w:tcBorders>
              <w:top w:val="nil"/>
              <w:left w:val="nil"/>
              <w:bottom w:val="nil"/>
              <w:right w:val="nil"/>
            </w:tcBorders>
            <w:vAlign w:val="center"/>
          </w:tcPr>
          <w:p w14:paraId="07EBE05D" w14:textId="77777777" w:rsidR="008F009C" w:rsidRPr="006F1F5D" w:rsidRDefault="008F009C" w:rsidP="00887FD2">
            <w:pPr>
              <w:spacing w:line="480" w:lineRule="auto"/>
              <w:jc w:val="center"/>
              <w:rPr>
                <w:rFonts w:ascii="Calibri" w:hAnsi="Calibri" w:cs="Calibri"/>
                <w:color w:val="000000" w:themeColor="text1"/>
                <w:sz w:val="22"/>
                <w:szCs w:val="22"/>
              </w:rPr>
            </w:pPr>
            <w:r w:rsidRPr="006F1F5D">
              <w:rPr>
                <w:rFonts w:ascii="Calibri" w:hAnsi="Calibri" w:cs="Calibri"/>
                <w:color w:val="000000"/>
                <w:sz w:val="22"/>
                <w:szCs w:val="22"/>
              </w:rPr>
              <w:t>0.83</w:t>
            </w:r>
          </w:p>
        </w:tc>
      </w:tr>
      <w:tr w:rsidR="008F009C" w:rsidRPr="006F1F5D" w14:paraId="696D455E" w14:textId="77777777" w:rsidTr="00887FD2">
        <w:tc>
          <w:tcPr>
            <w:tcW w:w="6406" w:type="dxa"/>
            <w:tcBorders>
              <w:top w:val="nil"/>
              <w:left w:val="nil"/>
              <w:bottom w:val="single" w:sz="4" w:space="0" w:color="auto"/>
              <w:right w:val="nil"/>
            </w:tcBorders>
            <w:vAlign w:val="center"/>
          </w:tcPr>
          <w:p w14:paraId="66913B9A" w14:textId="77777777" w:rsidR="008F009C" w:rsidRPr="006F1F5D" w:rsidRDefault="008F009C" w:rsidP="00887FD2">
            <w:pPr>
              <w:spacing w:line="360" w:lineRule="auto"/>
              <w:rPr>
                <w:rFonts w:ascii="Calibri" w:hAnsi="Calibri" w:cs="Calibri"/>
                <w:color w:val="FF0000"/>
                <w:sz w:val="20"/>
                <w:szCs w:val="20"/>
              </w:rPr>
            </w:pPr>
            <w:r w:rsidRPr="006F1F5D">
              <w:rPr>
                <w:rFonts w:ascii="Calibri" w:hAnsi="Calibri" w:cs="Calibri"/>
                <w:color w:val="000000" w:themeColor="text1"/>
                <w:sz w:val="20"/>
                <w:szCs w:val="20"/>
              </w:rPr>
              <w:t>β</w:t>
            </w:r>
            <w:r w:rsidRPr="006F1F5D">
              <w:rPr>
                <w:rFonts w:ascii="Calibri" w:hAnsi="Calibri" w:cs="Calibri"/>
                <w:color w:val="000000" w:themeColor="text1"/>
                <w:sz w:val="20"/>
                <w:szCs w:val="20"/>
                <w:vertAlign w:val="subscript"/>
              </w:rPr>
              <w:t>0</w:t>
            </w:r>
            <w:r w:rsidRPr="006F1F5D">
              <w:rPr>
                <w:rFonts w:ascii="Calibri" w:hAnsi="Calibri" w:cs="Calibri"/>
                <w:color w:val="000000" w:themeColor="text1"/>
                <w:sz w:val="20"/>
                <w:szCs w:val="20"/>
              </w:rPr>
              <w:t xml:space="preserve"> + </w:t>
            </w:r>
            <w:r w:rsidRPr="006F1F5D">
              <w:rPr>
                <w:rFonts w:ascii="Calibri" w:hAnsi="Calibri" w:cs="Calibri"/>
                <w:sz w:val="20"/>
                <w:szCs w:val="20"/>
              </w:rPr>
              <w:t>β</w:t>
            </w:r>
            <w:r w:rsidRPr="006F1F5D">
              <w:rPr>
                <w:rFonts w:ascii="Calibri" w:hAnsi="Calibri" w:cs="Calibri"/>
                <w:color w:val="000000" w:themeColor="text1"/>
                <w:sz w:val="20"/>
                <w:szCs w:val="20"/>
              </w:rPr>
              <w:t xml:space="preserve">home range + </w:t>
            </w:r>
            <w:r w:rsidRPr="006F1F5D">
              <w:rPr>
                <w:rFonts w:ascii="Calibri" w:hAnsi="Calibri" w:cs="Calibri"/>
                <w:sz w:val="20"/>
                <w:szCs w:val="20"/>
              </w:rPr>
              <w:t>β</w:t>
            </w:r>
            <w:r w:rsidRPr="006F1F5D">
              <w:rPr>
                <w:rFonts w:ascii="Calibri" w:hAnsi="Calibri" w:cs="Calibri"/>
                <w:color w:val="000000" w:themeColor="text1"/>
                <w:sz w:val="20"/>
                <w:szCs w:val="20"/>
              </w:rPr>
              <w:t xml:space="preserve">call type + </w:t>
            </w:r>
            <w:r w:rsidRPr="006F1F5D">
              <w:rPr>
                <w:rFonts w:ascii="Calibri" w:hAnsi="Calibri" w:cs="Calibri"/>
                <w:sz w:val="20"/>
                <w:szCs w:val="20"/>
              </w:rPr>
              <w:t>β</w:t>
            </w:r>
            <w:r w:rsidRPr="006F1F5D">
              <w:rPr>
                <w:rFonts w:ascii="Calibri" w:hAnsi="Calibri" w:cs="Calibri"/>
                <w:color w:val="000000" w:themeColor="text1"/>
                <w:sz w:val="20"/>
                <w:szCs w:val="20"/>
              </w:rPr>
              <w:t xml:space="preserve">habitat + </w:t>
            </w:r>
            <w:r w:rsidRPr="006F1F5D">
              <w:rPr>
                <w:rFonts w:ascii="Calibri" w:hAnsi="Calibri" w:cs="Calibri"/>
                <w:sz w:val="20"/>
                <w:szCs w:val="20"/>
              </w:rPr>
              <w:t>β</w:t>
            </w:r>
            <w:r w:rsidRPr="006F1F5D">
              <w:rPr>
                <w:rFonts w:ascii="Calibri" w:hAnsi="Calibri" w:cs="Calibri"/>
                <w:color w:val="000000" w:themeColor="text1"/>
                <w:sz w:val="20"/>
                <w:szCs w:val="20"/>
              </w:rPr>
              <w:t xml:space="preserve">diet + </w:t>
            </w:r>
            <w:r w:rsidRPr="006F1F5D">
              <w:rPr>
                <w:rFonts w:ascii="Calibri" w:hAnsi="Calibri" w:cs="Calibri"/>
                <w:sz w:val="20"/>
                <w:szCs w:val="20"/>
              </w:rPr>
              <w:t>β</w:t>
            </w:r>
            <w:r w:rsidRPr="006F1F5D">
              <w:rPr>
                <w:rFonts w:ascii="Calibri" w:hAnsi="Calibri" w:cs="Calibri"/>
                <w:color w:val="000000" w:themeColor="text1"/>
                <w:sz w:val="20"/>
                <w:szCs w:val="20"/>
              </w:rPr>
              <w:t xml:space="preserve">sociality + </w:t>
            </w:r>
            <w:r w:rsidRPr="006F1F5D">
              <w:rPr>
                <w:rFonts w:ascii="Calibri" w:hAnsi="Calibri" w:cs="Calibri"/>
                <w:sz w:val="20"/>
                <w:szCs w:val="20"/>
              </w:rPr>
              <w:t>β</w:t>
            </w:r>
            <w:r w:rsidRPr="006F1F5D">
              <w:rPr>
                <w:rFonts w:ascii="Calibri" w:hAnsi="Calibri" w:cs="Calibri"/>
                <w:color w:val="000000" w:themeColor="text1"/>
                <w:sz w:val="20"/>
                <w:szCs w:val="20"/>
              </w:rPr>
              <w:t>method localisation</w:t>
            </w:r>
          </w:p>
        </w:tc>
        <w:tc>
          <w:tcPr>
            <w:tcW w:w="1417" w:type="dxa"/>
            <w:tcBorders>
              <w:top w:val="nil"/>
              <w:left w:val="nil"/>
              <w:bottom w:val="single" w:sz="4" w:space="0" w:color="auto"/>
              <w:right w:val="nil"/>
            </w:tcBorders>
            <w:vAlign w:val="center"/>
          </w:tcPr>
          <w:p w14:paraId="6CA871C3" w14:textId="77777777" w:rsidR="008F009C" w:rsidRPr="006F1F5D" w:rsidRDefault="008F009C" w:rsidP="00887FD2">
            <w:pPr>
              <w:spacing w:after="240"/>
              <w:jc w:val="center"/>
              <w:rPr>
                <w:rFonts w:ascii="Calibri" w:hAnsi="Calibri" w:cs="Calibri"/>
                <w:sz w:val="22"/>
                <w:szCs w:val="22"/>
              </w:rPr>
            </w:pPr>
            <w:r w:rsidRPr="006F1F5D">
              <w:rPr>
                <w:rFonts w:ascii="Calibri" w:hAnsi="Calibri" w:cs="Calibri"/>
                <w:color w:val="000000"/>
                <w:sz w:val="22"/>
                <w:szCs w:val="22"/>
              </w:rPr>
              <w:t>OLS</w:t>
            </w:r>
          </w:p>
        </w:tc>
        <w:tc>
          <w:tcPr>
            <w:tcW w:w="839" w:type="dxa"/>
            <w:tcBorders>
              <w:top w:val="nil"/>
              <w:left w:val="nil"/>
              <w:bottom w:val="single" w:sz="4" w:space="0" w:color="auto"/>
              <w:right w:val="nil"/>
            </w:tcBorders>
            <w:vAlign w:val="center"/>
          </w:tcPr>
          <w:p w14:paraId="1521387C" w14:textId="77777777" w:rsidR="008F009C" w:rsidRPr="006F1F5D" w:rsidRDefault="008F009C" w:rsidP="00887FD2">
            <w:pPr>
              <w:spacing w:line="480" w:lineRule="auto"/>
              <w:jc w:val="center"/>
              <w:rPr>
                <w:rFonts w:ascii="Calibri" w:eastAsiaTheme="minorHAnsi" w:hAnsi="Calibri" w:cs="Calibri"/>
                <w:b/>
                <w:color w:val="FF0000"/>
                <w:sz w:val="22"/>
                <w:szCs w:val="22"/>
              </w:rPr>
            </w:pPr>
            <w:r w:rsidRPr="006F1F5D">
              <w:rPr>
                <w:rFonts w:ascii="Calibri" w:hAnsi="Calibri" w:cs="Calibri"/>
                <w:color w:val="000000"/>
                <w:sz w:val="22"/>
                <w:szCs w:val="22"/>
              </w:rPr>
              <w:t>56.81</w:t>
            </w:r>
          </w:p>
        </w:tc>
        <w:tc>
          <w:tcPr>
            <w:tcW w:w="1420" w:type="dxa"/>
            <w:tcBorders>
              <w:top w:val="nil"/>
              <w:left w:val="nil"/>
              <w:bottom w:val="single" w:sz="4" w:space="0" w:color="auto"/>
              <w:right w:val="nil"/>
            </w:tcBorders>
            <w:vAlign w:val="center"/>
          </w:tcPr>
          <w:p w14:paraId="36809D3A" w14:textId="77777777" w:rsidR="008F009C" w:rsidRPr="006F1F5D" w:rsidRDefault="008F009C" w:rsidP="00887FD2">
            <w:pPr>
              <w:spacing w:line="480" w:lineRule="auto"/>
              <w:jc w:val="center"/>
              <w:rPr>
                <w:rFonts w:ascii="Calibri" w:eastAsiaTheme="minorHAnsi" w:hAnsi="Calibri" w:cs="Calibri"/>
                <w:color w:val="FF0000"/>
                <w:sz w:val="22"/>
                <w:szCs w:val="22"/>
              </w:rPr>
            </w:pPr>
            <w:r w:rsidRPr="006F1F5D">
              <w:rPr>
                <w:rFonts w:ascii="Calibri" w:hAnsi="Calibri" w:cs="Calibri"/>
                <w:sz w:val="22"/>
                <w:szCs w:val="22"/>
              </w:rPr>
              <w:t>0.0000</w:t>
            </w:r>
          </w:p>
        </w:tc>
        <w:tc>
          <w:tcPr>
            <w:tcW w:w="2342" w:type="dxa"/>
            <w:tcBorders>
              <w:top w:val="nil"/>
              <w:left w:val="nil"/>
              <w:bottom w:val="single" w:sz="4" w:space="0" w:color="auto"/>
              <w:right w:val="nil"/>
            </w:tcBorders>
            <w:vAlign w:val="center"/>
          </w:tcPr>
          <w:p w14:paraId="7F1C8C0A" w14:textId="77777777" w:rsidR="008F009C" w:rsidRPr="006F1F5D" w:rsidRDefault="008F009C" w:rsidP="00887FD2">
            <w:pPr>
              <w:spacing w:line="480" w:lineRule="auto"/>
              <w:jc w:val="center"/>
              <w:rPr>
                <w:rFonts w:ascii="Calibri" w:eastAsiaTheme="minorHAnsi" w:hAnsi="Calibri" w:cs="Calibri"/>
                <w:sz w:val="22"/>
                <w:szCs w:val="22"/>
              </w:rPr>
            </w:pPr>
            <w:r w:rsidRPr="006F1F5D">
              <w:rPr>
                <w:rFonts w:ascii="Calibri" w:eastAsiaTheme="minorHAnsi" w:hAnsi="Calibri" w:cs="Calibri"/>
                <w:sz w:val="22"/>
                <w:szCs w:val="22"/>
              </w:rPr>
              <w:t>0.77, 5.80</w:t>
            </w:r>
          </w:p>
        </w:tc>
        <w:tc>
          <w:tcPr>
            <w:tcW w:w="1836" w:type="dxa"/>
            <w:tcBorders>
              <w:top w:val="nil"/>
              <w:left w:val="nil"/>
              <w:bottom w:val="single" w:sz="4" w:space="0" w:color="auto"/>
              <w:right w:val="nil"/>
            </w:tcBorders>
            <w:vAlign w:val="center"/>
          </w:tcPr>
          <w:p w14:paraId="053550E6" w14:textId="77777777" w:rsidR="008F009C" w:rsidRPr="006F1F5D" w:rsidRDefault="008F009C" w:rsidP="00887FD2">
            <w:pPr>
              <w:spacing w:line="480" w:lineRule="auto"/>
              <w:jc w:val="center"/>
              <w:rPr>
                <w:rFonts w:ascii="Calibri" w:eastAsiaTheme="minorHAnsi" w:hAnsi="Calibri" w:cs="Calibri"/>
                <w:b/>
                <w:color w:val="000000" w:themeColor="text1"/>
                <w:sz w:val="22"/>
                <w:szCs w:val="22"/>
              </w:rPr>
            </w:pPr>
            <w:r w:rsidRPr="006F1F5D">
              <w:rPr>
                <w:rFonts w:ascii="Calibri" w:hAnsi="Calibri" w:cs="Calibri"/>
                <w:color w:val="000000"/>
                <w:sz w:val="22"/>
                <w:szCs w:val="22"/>
              </w:rPr>
              <w:t>0.75</w:t>
            </w:r>
          </w:p>
        </w:tc>
      </w:tr>
    </w:tbl>
    <w:p w14:paraId="6619E311" w14:textId="77777777" w:rsidR="008F009C" w:rsidRPr="006F1F5D" w:rsidRDefault="008F009C" w:rsidP="008F009C">
      <w:pPr>
        <w:spacing w:line="360" w:lineRule="auto"/>
        <w:jc w:val="both"/>
        <w:rPr>
          <w:rFonts w:ascii="Calibri" w:eastAsia="MS Mincho" w:hAnsi="Calibri" w:cs="Calibri"/>
          <w:sz w:val="20"/>
          <w:szCs w:val="20"/>
        </w:rPr>
      </w:pPr>
      <w:r w:rsidRPr="006F1F5D">
        <w:rPr>
          <w:rFonts w:ascii="Calibri" w:eastAsia="MS Mincho" w:hAnsi="Calibri" w:cs="Calibri"/>
          <w:sz w:val="20"/>
          <w:szCs w:val="20"/>
        </w:rPr>
        <w:t>The results are produced from phylogenetic generalised least squares (PGLS) regression</w:t>
      </w:r>
      <w:r w:rsidRPr="006F1F5D">
        <w:rPr>
          <w:rFonts w:ascii="Calibri" w:eastAsia="MS Mincho" w:hAnsi="Calibri" w:cs="Calibri"/>
          <w:color w:val="FF0000"/>
          <w:sz w:val="20"/>
          <w:szCs w:val="20"/>
        </w:rPr>
        <w:t xml:space="preserve">. </w:t>
      </w:r>
      <w:r w:rsidRPr="006F1F5D">
        <w:rPr>
          <w:rFonts w:ascii="Calibri" w:eastAsia="MS Mincho" w:hAnsi="Calibri" w:cs="Calibri"/>
          <w:sz w:val="20"/>
          <w:szCs w:val="20"/>
        </w:rPr>
        <w:t>“Evol. Scen.” refers to the evolutionary scenario included in each model’s covariance structure. CI refers to confidence intervals</w:t>
      </w:r>
      <w:r w:rsidRPr="006F1F5D">
        <w:rPr>
          <w:rFonts w:ascii="Calibri" w:eastAsia="Times New Roman" w:hAnsi="Calibri" w:cs="Calibri"/>
          <w:color w:val="000000"/>
          <w:sz w:val="20"/>
          <w:szCs w:val="20"/>
          <w:lang w:eastAsia="en-AU"/>
        </w:rPr>
        <w:t>. Adj. LR Pseudo-R</w:t>
      </w:r>
      <w:r w:rsidRPr="006F1F5D">
        <w:rPr>
          <w:rFonts w:ascii="Calibri" w:eastAsia="Times New Roman" w:hAnsi="Calibri" w:cs="Calibri"/>
          <w:color w:val="000000"/>
          <w:sz w:val="20"/>
          <w:szCs w:val="20"/>
          <w:vertAlign w:val="superscript"/>
          <w:lang w:eastAsia="en-AU"/>
        </w:rPr>
        <w:t xml:space="preserve">2 </w:t>
      </w:r>
      <w:r w:rsidRPr="006F1F5D">
        <w:rPr>
          <w:rFonts w:ascii="Calibri" w:eastAsia="Times New Roman" w:hAnsi="Calibri" w:cs="Calibri"/>
          <w:color w:val="000000"/>
          <w:sz w:val="20"/>
          <w:szCs w:val="20"/>
          <w:lang w:eastAsia="en-AU"/>
        </w:rPr>
        <w:t>= Likelihood-ratio based pseudo-adjusted-R-squared.</w:t>
      </w:r>
      <w:r w:rsidRPr="006F1F5D">
        <w:rPr>
          <w:rFonts w:ascii="Calibri" w:eastAsia="MS Mincho" w:hAnsi="Calibri" w:cs="Calibri"/>
          <w:sz w:val="20"/>
          <w:szCs w:val="20"/>
        </w:rPr>
        <w:t xml:space="preserve"> OU = Ornstein-Uhlenbeck.</w:t>
      </w:r>
      <w:r w:rsidRPr="006F1F5D">
        <w:rPr>
          <w:rFonts w:ascii="Calibri" w:eastAsia="Times New Roman" w:hAnsi="Calibri" w:cs="Calibri"/>
          <w:color w:val="000000"/>
          <w:sz w:val="20"/>
          <w:szCs w:val="20"/>
          <w:lang w:eastAsia="en-AU"/>
        </w:rPr>
        <w:t xml:space="preserve"> </w:t>
      </w:r>
      <w:r w:rsidRPr="006F1F5D">
        <w:rPr>
          <w:rFonts w:ascii="Calibri" w:eastAsia="Times New Roman" w:hAnsi="Calibri" w:cs="Calibri"/>
          <w:sz w:val="20"/>
          <w:szCs w:val="20"/>
          <w:lang w:eastAsia="en-AU"/>
        </w:rPr>
        <w:t xml:space="preserve">BM + ρ = Brownian motion + Grafen’s </w:t>
      </w:r>
      <w:r w:rsidRPr="006F1F5D">
        <w:rPr>
          <w:rFonts w:ascii="Calibri" w:eastAsia="Times New Roman" w:hAnsi="Calibri" w:cs="Calibri"/>
          <w:color w:val="000000"/>
          <w:sz w:val="20"/>
          <w:szCs w:val="20"/>
          <w:lang w:eastAsia="en-AU"/>
        </w:rPr>
        <w:t xml:space="preserve">Rho. </w:t>
      </w:r>
      <w:r w:rsidRPr="006F1F5D">
        <w:rPr>
          <w:rFonts w:ascii="Calibri" w:eastAsia="MS Mincho" w:hAnsi="Calibri" w:cs="Calibri"/>
          <w:sz w:val="20"/>
          <w:szCs w:val="20"/>
        </w:rPr>
        <w:t>BM + λ = Brownian motion + Pagel’s Lambda.</w:t>
      </w:r>
      <w:r w:rsidRPr="006F1F5D">
        <w:rPr>
          <w:rFonts w:ascii="Calibri" w:eastAsia="Times New Roman" w:hAnsi="Calibri" w:cs="Calibri"/>
          <w:color w:val="000000"/>
          <w:sz w:val="20"/>
          <w:szCs w:val="20"/>
          <w:lang w:eastAsia="en-AU"/>
        </w:rPr>
        <w:t xml:space="preserve"> </w:t>
      </w:r>
      <w:r w:rsidRPr="006F1F5D">
        <w:rPr>
          <w:rFonts w:ascii="Calibri" w:hAnsi="Calibri" w:cs="Calibri"/>
          <w:color w:val="000000"/>
          <w:sz w:val="20"/>
          <w:szCs w:val="20"/>
        </w:rPr>
        <w:t>ΒM + λ</w:t>
      </w:r>
      <w:r w:rsidRPr="006F1F5D">
        <w:rPr>
          <w:rFonts w:ascii="Calibri" w:eastAsia="MS Mincho" w:hAnsi="Calibri" w:cs="Calibri"/>
          <w:sz w:val="20"/>
          <w:szCs w:val="20"/>
        </w:rPr>
        <w:t xml:space="preserve"> – Trait = Brownian motion + Pagel’s Lambda calculated for the response variable to test the phylogenetic signal within the trait.</w:t>
      </w:r>
      <w:r w:rsidRPr="006F1F5D">
        <w:rPr>
          <w:rFonts w:ascii="Calibri" w:eastAsia="MS Mincho" w:hAnsi="Calibri" w:cs="Calibri"/>
          <w:sz w:val="20"/>
          <w:szCs w:val="20"/>
        </w:rPr>
        <w:br w:type="page"/>
      </w:r>
    </w:p>
    <w:p w14:paraId="5CF5D126" w14:textId="6CF6DDEC" w:rsidR="008F009C" w:rsidRPr="006F1F5D" w:rsidRDefault="008F009C" w:rsidP="008F009C">
      <w:pPr>
        <w:spacing w:line="360" w:lineRule="auto"/>
        <w:jc w:val="both"/>
        <w:rPr>
          <w:rFonts w:ascii="Calibri" w:eastAsia="MS Mincho" w:hAnsi="Calibri" w:cs="Calibri"/>
        </w:rPr>
      </w:pPr>
      <w:r w:rsidRPr="006F1F5D">
        <w:rPr>
          <w:rFonts w:ascii="Calibri" w:eastAsia="MS Mincho" w:hAnsi="Calibri" w:cs="Calibri"/>
          <w:b/>
        </w:rPr>
        <w:lastRenderedPageBreak/>
        <w:t>Table S</w:t>
      </w:r>
      <w:r>
        <w:rPr>
          <w:rFonts w:ascii="Calibri" w:eastAsia="MS Mincho" w:hAnsi="Calibri" w:cs="Calibri"/>
          <w:b/>
        </w:rPr>
        <w:t>12</w:t>
      </w:r>
      <w:r w:rsidRPr="006F1F5D">
        <w:rPr>
          <w:rFonts w:ascii="Calibri" w:eastAsia="MS Mincho" w:hAnsi="Calibri" w:cs="Calibri"/>
          <w:b/>
        </w:rPr>
        <w:t xml:space="preserve">. </w:t>
      </w:r>
      <w:r w:rsidRPr="006F1F5D">
        <w:rPr>
          <w:rFonts w:ascii="Calibri" w:eastAsia="MS Mincho" w:hAnsi="Calibri" w:cs="Calibri"/>
        </w:rPr>
        <w:t>Results from the ten best explanatory PGLS regression models that describe the evolution and drivers of variance in Log</w:t>
      </w:r>
      <w:r w:rsidRPr="006F1F5D">
        <w:rPr>
          <w:rFonts w:ascii="Calibri" w:eastAsia="MS Mincho" w:hAnsi="Calibri" w:cs="Calibri"/>
          <w:vertAlign w:val="subscript"/>
        </w:rPr>
        <w:t>10</w:t>
      </w:r>
      <w:r w:rsidRPr="006F1F5D">
        <w:rPr>
          <w:rFonts w:ascii="Calibri" w:eastAsia="MS Mincho" w:hAnsi="Calibri" w:cs="Calibri"/>
        </w:rPr>
        <w:t xml:space="preserve"> maximal propagation distance for 103 mammal species in the </w:t>
      </w:r>
      <w:r w:rsidR="002F78DC">
        <w:rPr>
          <w:rFonts w:ascii="Calibri" w:eastAsia="MS Mincho" w:hAnsi="Calibri" w:cs="Calibri"/>
        </w:rPr>
        <w:t xml:space="preserve">models including </w:t>
      </w:r>
      <w:r w:rsidRPr="006F1F5D">
        <w:rPr>
          <w:rFonts w:ascii="Calibri" w:eastAsia="MS Mincho" w:hAnsi="Calibri" w:cs="Calibri"/>
        </w:rPr>
        <w:t>home range analysis.</w:t>
      </w:r>
    </w:p>
    <w:tbl>
      <w:tblPr>
        <w:tblW w:w="13936" w:type="dxa"/>
        <w:jc w:val="center"/>
        <w:tblLayout w:type="fixed"/>
        <w:tblLook w:val="04A0" w:firstRow="1" w:lastRow="0" w:firstColumn="1" w:lastColumn="0" w:noHBand="0" w:noVBand="1"/>
      </w:tblPr>
      <w:tblGrid>
        <w:gridCol w:w="1361"/>
        <w:gridCol w:w="1134"/>
        <w:gridCol w:w="907"/>
        <w:gridCol w:w="624"/>
        <w:gridCol w:w="1757"/>
        <w:gridCol w:w="964"/>
        <w:gridCol w:w="1417"/>
        <w:gridCol w:w="1191"/>
        <w:gridCol w:w="964"/>
        <w:gridCol w:w="851"/>
        <w:gridCol w:w="1474"/>
        <w:gridCol w:w="419"/>
        <w:gridCol w:w="873"/>
      </w:tblGrid>
      <w:tr w:rsidR="008F009C" w:rsidRPr="006F1F5D" w14:paraId="3A90E34F" w14:textId="77777777" w:rsidTr="00887FD2">
        <w:trPr>
          <w:trHeight w:val="1398"/>
          <w:jc w:val="center"/>
        </w:trPr>
        <w:tc>
          <w:tcPr>
            <w:tcW w:w="1361" w:type="dxa"/>
            <w:tcBorders>
              <w:top w:val="single" w:sz="8" w:space="0" w:color="auto"/>
              <w:left w:val="single" w:sz="8" w:space="0" w:color="auto"/>
              <w:bottom w:val="nil"/>
              <w:right w:val="nil"/>
            </w:tcBorders>
            <w:vAlign w:val="center"/>
            <w:hideMark/>
          </w:tcPr>
          <w:p w14:paraId="5D658C80" w14:textId="77777777" w:rsidR="008F009C" w:rsidRPr="006F1F5D" w:rsidRDefault="008F009C" w:rsidP="00887FD2">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Evolutionary Scenario</w:t>
            </w:r>
          </w:p>
        </w:tc>
        <w:tc>
          <w:tcPr>
            <w:tcW w:w="1134" w:type="dxa"/>
            <w:tcBorders>
              <w:top w:val="single" w:sz="8" w:space="0" w:color="auto"/>
              <w:left w:val="nil"/>
              <w:bottom w:val="nil"/>
              <w:right w:val="nil"/>
            </w:tcBorders>
            <w:vAlign w:val="center"/>
            <w:hideMark/>
          </w:tcPr>
          <w:p w14:paraId="1BCBE158" w14:textId="77777777" w:rsidR="008F009C" w:rsidRPr="006F1F5D" w:rsidRDefault="008F009C" w:rsidP="00887FD2">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(Intercept)</w:t>
            </w:r>
          </w:p>
        </w:tc>
        <w:tc>
          <w:tcPr>
            <w:tcW w:w="907" w:type="dxa"/>
            <w:tcBorders>
              <w:top w:val="single" w:sz="8" w:space="0" w:color="auto"/>
              <w:left w:val="nil"/>
              <w:bottom w:val="nil"/>
              <w:right w:val="nil"/>
            </w:tcBorders>
            <w:vAlign w:val="center"/>
            <w:hideMark/>
          </w:tcPr>
          <w:p w14:paraId="7790B473" w14:textId="77777777" w:rsidR="008F009C" w:rsidRPr="006F1F5D" w:rsidRDefault="008F009C" w:rsidP="00887FD2">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Log</w:t>
            </w:r>
            <w:r w:rsidRPr="006F1F5D">
              <w:rPr>
                <w:rFonts w:ascii="Calibri" w:eastAsia="Times New Roman" w:hAnsi="Calibri" w:cs="Calibri"/>
                <w:b/>
                <w:bCs/>
                <w:sz w:val="20"/>
                <w:szCs w:val="20"/>
                <w:vertAlign w:val="subscript"/>
                <w:lang w:eastAsia="en-AU"/>
              </w:rPr>
              <w:t>10</w:t>
            </w:r>
            <w:r w:rsidRPr="006F1F5D">
              <w:rPr>
                <w:rFonts w:ascii="Calibri" w:eastAsia="Times New Roman" w:hAnsi="Calibri" w:cs="Calibri"/>
                <w:b/>
                <w:bCs/>
                <w:sz w:val="20"/>
                <w:szCs w:val="20"/>
                <w:lang w:eastAsia="en-AU"/>
              </w:rPr>
              <w:t xml:space="preserve"> home range</w:t>
            </w:r>
          </w:p>
        </w:tc>
        <w:tc>
          <w:tcPr>
            <w:tcW w:w="624" w:type="dxa"/>
            <w:tcBorders>
              <w:top w:val="single" w:sz="8" w:space="0" w:color="auto"/>
              <w:left w:val="nil"/>
              <w:bottom w:val="nil"/>
              <w:right w:val="nil"/>
            </w:tcBorders>
            <w:vAlign w:val="center"/>
            <w:hideMark/>
          </w:tcPr>
          <w:p w14:paraId="0567848F" w14:textId="77777777" w:rsidR="008F009C" w:rsidRPr="006F1F5D" w:rsidRDefault="008F009C" w:rsidP="00887FD2">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Call type</w:t>
            </w:r>
          </w:p>
        </w:tc>
        <w:tc>
          <w:tcPr>
            <w:tcW w:w="1757" w:type="dxa"/>
            <w:tcBorders>
              <w:top w:val="single" w:sz="8" w:space="0" w:color="auto"/>
              <w:left w:val="nil"/>
              <w:bottom w:val="nil"/>
              <w:right w:val="nil"/>
            </w:tcBorders>
            <w:vAlign w:val="center"/>
            <w:hideMark/>
          </w:tcPr>
          <w:p w14:paraId="6F552143" w14:textId="77777777" w:rsidR="008F009C" w:rsidRPr="006F1F5D" w:rsidRDefault="008F009C" w:rsidP="00887FD2">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Habitat</w:t>
            </w:r>
          </w:p>
        </w:tc>
        <w:tc>
          <w:tcPr>
            <w:tcW w:w="964" w:type="dxa"/>
            <w:tcBorders>
              <w:top w:val="single" w:sz="8" w:space="0" w:color="auto"/>
              <w:left w:val="nil"/>
              <w:bottom w:val="nil"/>
              <w:right w:val="nil"/>
            </w:tcBorders>
            <w:vAlign w:val="center"/>
            <w:hideMark/>
          </w:tcPr>
          <w:p w14:paraId="2FE9F3D6" w14:textId="77777777" w:rsidR="008F009C" w:rsidRPr="006F1F5D" w:rsidRDefault="008F009C" w:rsidP="00887FD2">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Sociality</w:t>
            </w:r>
          </w:p>
        </w:tc>
        <w:tc>
          <w:tcPr>
            <w:tcW w:w="1417" w:type="dxa"/>
            <w:tcBorders>
              <w:top w:val="single" w:sz="8" w:space="0" w:color="auto"/>
              <w:left w:val="nil"/>
              <w:bottom w:val="nil"/>
              <w:right w:val="nil"/>
            </w:tcBorders>
            <w:vAlign w:val="center"/>
            <w:hideMark/>
          </w:tcPr>
          <w:p w14:paraId="3D3C332E" w14:textId="77777777" w:rsidR="008F009C" w:rsidRPr="006F1F5D" w:rsidRDefault="008F009C" w:rsidP="00887FD2">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Diet</w:t>
            </w:r>
          </w:p>
        </w:tc>
        <w:tc>
          <w:tcPr>
            <w:tcW w:w="1191" w:type="dxa"/>
            <w:tcBorders>
              <w:top w:val="single" w:sz="8" w:space="0" w:color="auto"/>
              <w:left w:val="nil"/>
              <w:bottom w:val="nil"/>
              <w:right w:val="nil"/>
            </w:tcBorders>
            <w:vAlign w:val="center"/>
            <w:hideMark/>
          </w:tcPr>
          <w:p w14:paraId="49844EC4" w14:textId="77777777" w:rsidR="008F009C" w:rsidRPr="006F1F5D" w:rsidRDefault="008F009C" w:rsidP="00887FD2">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color w:val="000000"/>
                <w:sz w:val="20"/>
                <w:szCs w:val="20"/>
                <w:lang w:eastAsia="en-AU"/>
              </w:rPr>
              <w:t>Method localisation - control covariate</w:t>
            </w:r>
          </w:p>
        </w:tc>
        <w:tc>
          <w:tcPr>
            <w:tcW w:w="964" w:type="dxa"/>
            <w:tcBorders>
              <w:top w:val="single" w:sz="8" w:space="0" w:color="auto"/>
              <w:left w:val="nil"/>
              <w:bottom w:val="nil"/>
              <w:right w:val="nil"/>
            </w:tcBorders>
            <w:vAlign w:val="center"/>
            <w:hideMark/>
          </w:tcPr>
          <w:p w14:paraId="73CE93FC" w14:textId="77777777" w:rsidR="008F009C" w:rsidRPr="006F1F5D" w:rsidRDefault="008F009C" w:rsidP="00887FD2">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 xml:space="preserve">Call Type </w:t>
            </w:r>
          </w:p>
          <w:p w14:paraId="57102222" w14:textId="77777777" w:rsidR="008F009C" w:rsidRPr="006F1F5D" w:rsidRDefault="008F009C" w:rsidP="00887FD2">
            <w:pPr>
              <w:spacing w:after="0"/>
              <w:jc w:val="center"/>
              <w:rPr>
                <w:rFonts w:ascii="Calibri" w:eastAsia="Times New Roman" w:hAnsi="Calibri" w:cs="Calibri"/>
                <w:b/>
                <w:bCs/>
                <w:lang w:eastAsia="en-AU"/>
              </w:rPr>
            </w:pPr>
            <w:r w:rsidRPr="006F1F5D">
              <w:rPr>
                <w:rFonts w:ascii="Calibri" w:eastAsia="Times New Roman" w:hAnsi="Calibri" w:cs="Calibri"/>
                <w:b/>
                <w:bCs/>
                <w:lang w:eastAsia="en-AU"/>
              </w:rPr>
              <w:t xml:space="preserve">* </w:t>
            </w:r>
          </w:p>
          <w:p w14:paraId="20FA484C" w14:textId="77777777" w:rsidR="008F009C" w:rsidRPr="006F1F5D" w:rsidRDefault="008F009C" w:rsidP="00887FD2">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Habitat</w:t>
            </w:r>
          </w:p>
        </w:tc>
        <w:tc>
          <w:tcPr>
            <w:tcW w:w="851" w:type="dxa"/>
            <w:tcBorders>
              <w:top w:val="single" w:sz="8" w:space="0" w:color="auto"/>
              <w:left w:val="nil"/>
              <w:bottom w:val="nil"/>
              <w:right w:val="nil"/>
            </w:tcBorders>
            <w:vAlign w:val="center"/>
            <w:hideMark/>
          </w:tcPr>
          <w:p w14:paraId="3CB44C33" w14:textId="77777777" w:rsidR="008F009C" w:rsidRPr="006F1F5D" w:rsidRDefault="008F009C" w:rsidP="00887FD2">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Evol. Param.</w:t>
            </w:r>
          </w:p>
        </w:tc>
        <w:tc>
          <w:tcPr>
            <w:tcW w:w="1474" w:type="dxa"/>
            <w:tcBorders>
              <w:top w:val="single" w:sz="8" w:space="0" w:color="auto"/>
              <w:left w:val="nil"/>
              <w:bottom w:val="nil"/>
              <w:right w:val="nil"/>
            </w:tcBorders>
            <w:vAlign w:val="center"/>
            <w:hideMark/>
          </w:tcPr>
          <w:p w14:paraId="6BDC0A08" w14:textId="77777777" w:rsidR="008F009C" w:rsidRPr="006F1F5D" w:rsidRDefault="008F009C" w:rsidP="00887FD2">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 xml:space="preserve">Evol. Param. 95 % CI (Lower, Upper) </w:t>
            </w:r>
          </w:p>
        </w:tc>
        <w:tc>
          <w:tcPr>
            <w:tcW w:w="419" w:type="dxa"/>
            <w:tcBorders>
              <w:top w:val="single" w:sz="8" w:space="0" w:color="auto"/>
              <w:left w:val="nil"/>
              <w:bottom w:val="nil"/>
              <w:right w:val="nil"/>
            </w:tcBorders>
            <w:vAlign w:val="center"/>
            <w:hideMark/>
          </w:tcPr>
          <w:p w14:paraId="7379B603" w14:textId="77777777" w:rsidR="008F009C" w:rsidRPr="006F1F5D" w:rsidRDefault="008F009C" w:rsidP="00887FD2">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df</w:t>
            </w:r>
          </w:p>
        </w:tc>
        <w:tc>
          <w:tcPr>
            <w:tcW w:w="873" w:type="dxa"/>
            <w:tcBorders>
              <w:top w:val="single" w:sz="8" w:space="0" w:color="auto"/>
              <w:left w:val="nil"/>
              <w:bottom w:val="nil"/>
              <w:right w:val="single" w:sz="8" w:space="0" w:color="auto"/>
            </w:tcBorders>
            <w:vAlign w:val="center"/>
            <w:hideMark/>
          </w:tcPr>
          <w:p w14:paraId="1F487A84" w14:textId="77777777" w:rsidR="008F009C" w:rsidRPr="006F1F5D" w:rsidRDefault="008F009C" w:rsidP="00887FD2">
            <w:pPr>
              <w:spacing w:after="0"/>
              <w:jc w:val="center"/>
              <w:rPr>
                <w:rFonts w:ascii="Calibri" w:eastAsia="Times New Roman" w:hAnsi="Calibri" w:cs="Calibri"/>
                <w:b/>
                <w:bCs/>
                <w:sz w:val="20"/>
                <w:szCs w:val="20"/>
                <w:lang w:eastAsia="en-AU"/>
              </w:rPr>
            </w:pPr>
            <w:r w:rsidRPr="006F1F5D">
              <w:rPr>
                <w:rFonts w:ascii="Calibri" w:eastAsia="Times New Roman" w:hAnsi="Calibri" w:cs="Calibri"/>
                <w:b/>
                <w:bCs/>
                <w:sz w:val="20"/>
                <w:szCs w:val="20"/>
                <w:lang w:eastAsia="en-AU"/>
              </w:rPr>
              <w:t>AICc</w:t>
            </w:r>
          </w:p>
        </w:tc>
      </w:tr>
      <w:tr w:rsidR="008F009C" w:rsidRPr="006F1F5D" w14:paraId="0F5F5B7D" w14:textId="77777777" w:rsidTr="00887FD2">
        <w:trPr>
          <w:trHeight w:val="288"/>
          <w:jc w:val="center"/>
        </w:trPr>
        <w:tc>
          <w:tcPr>
            <w:tcW w:w="1361" w:type="dxa"/>
            <w:tcBorders>
              <w:top w:val="single" w:sz="4" w:space="0" w:color="auto"/>
              <w:left w:val="single" w:sz="4" w:space="0" w:color="auto"/>
              <w:bottom w:val="nil"/>
              <w:right w:val="nil"/>
            </w:tcBorders>
            <w:noWrap/>
            <w:vAlign w:val="bottom"/>
            <w:hideMark/>
          </w:tcPr>
          <w:p w14:paraId="636D20DE"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OU</w:t>
            </w:r>
          </w:p>
        </w:tc>
        <w:tc>
          <w:tcPr>
            <w:tcW w:w="1134" w:type="dxa"/>
            <w:tcBorders>
              <w:top w:val="single" w:sz="4" w:space="0" w:color="auto"/>
              <w:left w:val="nil"/>
              <w:bottom w:val="nil"/>
              <w:right w:val="nil"/>
            </w:tcBorders>
            <w:noWrap/>
            <w:vAlign w:val="center"/>
            <w:hideMark/>
          </w:tcPr>
          <w:p w14:paraId="6C92D650"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sz w:val="20"/>
                <w:szCs w:val="20"/>
              </w:rPr>
              <w:t>3.39</w:t>
            </w:r>
            <w:r w:rsidRPr="006F1F5D">
              <w:rPr>
                <w:rFonts w:ascii="Calibri" w:hAnsi="Calibri" w:cs="Calibri"/>
                <w:sz w:val="20"/>
                <w:szCs w:val="20"/>
                <w:vertAlign w:val="superscript"/>
              </w:rPr>
              <w:t>***</w:t>
            </w:r>
          </w:p>
        </w:tc>
        <w:tc>
          <w:tcPr>
            <w:tcW w:w="907" w:type="dxa"/>
            <w:tcBorders>
              <w:top w:val="single" w:sz="4" w:space="0" w:color="auto"/>
              <w:left w:val="nil"/>
              <w:bottom w:val="nil"/>
              <w:right w:val="nil"/>
            </w:tcBorders>
            <w:noWrap/>
            <w:vAlign w:val="center"/>
            <w:hideMark/>
          </w:tcPr>
          <w:p w14:paraId="5834A9F5"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sz w:val="20"/>
                <w:szCs w:val="20"/>
              </w:rPr>
              <w:t>0.22</w:t>
            </w:r>
            <w:r w:rsidRPr="006F1F5D">
              <w:rPr>
                <w:rFonts w:ascii="Calibri" w:hAnsi="Calibri" w:cs="Calibri"/>
                <w:sz w:val="20"/>
                <w:szCs w:val="20"/>
                <w:vertAlign w:val="superscript"/>
              </w:rPr>
              <w:t>***</w:t>
            </w:r>
          </w:p>
        </w:tc>
        <w:tc>
          <w:tcPr>
            <w:tcW w:w="624" w:type="dxa"/>
            <w:tcBorders>
              <w:top w:val="single" w:sz="4" w:space="0" w:color="auto"/>
              <w:left w:val="nil"/>
              <w:bottom w:val="nil"/>
              <w:right w:val="nil"/>
            </w:tcBorders>
            <w:noWrap/>
            <w:vAlign w:val="center"/>
          </w:tcPr>
          <w:p w14:paraId="7768EF3F"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sz w:val="20"/>
                <w:szCs w:val="20"/>
              </w:rPr>
              <w:t>+</w:t>
            </w:r>
            <w:r w:rsidRPr="006F1F5D">
              <w:rPr>
                <w:rFonts w:ascii="Calibri" w:hAnsi="Calibri" w:cs="Calibri"/>
                <w:sz w:val="20"/>
                <w:szCs w:val="20"/>
                <w:vertAlign w:val="superscript"/>
              </w:rPr>
              <w:t>***</w:t>
            </w:r>
          </w:p>
        </w:tc>
        <w:tc>
          <w:tcPr>
            <w:tcW w:w="1757" w:type="dxa"/>
            <w:tcBorders>
              <w:top w:val="single" w:sz="4" w:space="0" w:color="auto"/>
              <w:left w:val="nil"/>
              <w:bottom w:val="nil"/>
              <w:right w:val="nil"/>
            </w:tcBorders>
            <w:noWrap/>
            <w:vAlign w:val="center"/>
          </w:tcPr>
          <w:p w14:paraId="0FAF3C86" w14:textId="77777777" w:rsidR="008F009C" w:rsidRPr="006F1F5D" w:rsidRDefault="008F009C" w:rsidP="00887FD2">
            <w:pPr>
              <w:spacing w:after="0"/>
              <w:jc w:val="center"/>
              <w:rPr>
                <w:rFonts w:ascii="Calibri" w:eastAsia="Times New Roman" w:hAnsi="Calibri" w:cs="Calibri"/>
                <w:sz w:val="20"/>
                <w:szCs w:val="20"/>
                <w:lang w:eastAsia="en-AU"/>
              </w:rPr>
            </w:pPr>
          </w:p>
        </w:tc>
        <w:tc>
          <w:tcPr>
            <w:tcW w:w="964" w:type="dxa"/>
            <w:tcBorders>
              <w:top w:val="single" w:sz="4" w:space="0" w:color="auto"/>
              <w:left w:val="nil"/>
              <w:bottom w:val="nil"/>
              <w:right w:val="nil"/>
            </w:tcBorders>
            <w:noWrap/>
            <w:vAlign w:val="center"/>
          </w:tcPr>
          <w:p w14:paraId="50B1A53D" w14:textId="77777777" w:rsidR="008F009C" w:rsidRPr="006F1F5D" w:rsidRDefault="008F009C" w:rsidP="00887FD2">
            <w:pPr>
              <w:spacing w:after="0"/>
              <w:jc w:val="center"/>
              <w:rPr>
                <w:rFonts w:ascii="Calibri" w:eastAsia="Times New Roman" w:hAnsi="Calibri" w:cs="Calibri"/>
                <w:sz w:val="20"/>
                <w:szCs w:val="20"/>
                <w:lang w:eastAsia="en-AU"/>
              </w:rPr>
            </w:pPr>
          </w:p>
        </w:tc>
        <w:tc>
          <w:tcPr>
            <w:tcW w:w="1417" w:type="dxa"/>
            <w:tcBorders>
              <w:top w:val="single" w:sz="4" w:space="0" w:color="auto"/>
              <w:left w:val="nil"/>
              <w:bottom w:val="nil"/>
              <w:right w:val="nil"/>
            </w:tcBorders>
            <w:noWrap/>
            <w:vAlign w:val="center"/>
          </w:tcPr>
          <w:p w14:paraId="4A1CF6B7" w14:textId="77777777" w:rsidR="008F009C" w:rsidRPr="006F1F5D" w:rsidRDefault="008F009C" w:rsidP="00887FD2">
            <w:pPr>
              <w:spacing w:after="0"/>
              <w:jc w:val="center"/>
              <w:rPr>
                <w:rFonts w:ascii="Calibri" w:eastAsia="Times New Roman" w:hAnsi="Calibri" w:cs="Calibri"/>
                <w:sz w:val="20"/>
                <w:szCs w:val="20"/>
                <w:lang w:eastAsia="en-AU"/>
              </w:rPr>
            </w:pPr>
          </w:p>
        </w:tc>
        <w:tc>
          <w:tcPr>
            <w:tcW w:w="1191" w:type="dxa"/>
            <w:tcBorders>
              <w:top w:val="single" w:sz="4" w:space="0" w:color="auto"/>
              <w:left w:val="nil"/>
              <w:bottom w:val="nil"/>
              <w:right w:val="nil"/>
            </w:tcBorders>
            <w:noWrap/>
            <w:vAlign w:val="center"/>
            <w:hideMark/>
          </w:tcPr>
          <w:p w14:paraId="5431B75A"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sz w:val="20"/>
                <w:szCs w:val="20"/>
              </w:rPr>
              <w:t>+</w:t>
            </w:r>
            <w:r w:rsidRPr="006F1F5D">
              <w:rPr>
                <w:rFonts w:ascii="Calibri" w:hAnsi="Calibri" w:cs="Calibri"/>
                <w:sz w:val="20"/>
                <w:szCs w:val="20"/>
                <w:vertAlign w:val="superscript"/>
              </w:rPr>
              <w:t>***</w:t>
            </w:r>
          </w:p>
        </w:tc>
        <w:tc>
          <w:tcPr>
            <w:tcW w:w="964" w:type="dxa"/>
            <w:tcBorders>
              <w:top w:val="single" w:sz="4" w:space="0" w:color="auto"/>
              <w:left w:val="nil"/>
              <w:bottom w:val="nil"/>
              <w:right w:val="nil"/>
            </w:tcBorders>
            <w:noWrap/>
            <w:vAlign w:val="center"/>
          </w:tcPr>
          <w:p w14:paraId="1253CE9E" w14:textId="77777777" w:rsidR="008F009C" w:rsidRPr="006F1F5D" w:rsidRDefault="008F009C" w:rsidP="00887FD2">
            <w:pPr>
              <w:spacing w:after="0"/>
              <w:jc w:val="center"/>
              <w:rPr>
                <w:rFonts w:ascii="Calibri" w:eastAsia="Times New Roman" w:hAnsi="Calibri" w:cs="Calibri"/>
                <w:sz w:val="20"/>
                <w:szCs w:val="20"/>
                <w:lang w:eastAsia="en-AU"/>
              </w:rPr>
            </w:pPr>
          </w:p>
        </w:tc>
        <w:tc>
          <w:tcPr>
            <w:tcW w:w="851" w:type="dxa"/>
            <w:tcBorders>
              <w:top w:val="single" w:sz="4" w:space="0" w:color="auto"/>
              <w:left w:val="nil"/>
              <w:bottom w:val="nil"/>
              <w:right w:val="nil"/>
            </w:tcBorders>
            <w:noWrap/>
            <w:vAlign w:val="center"/>
          </w:tcPr>
          <w:p w14:paraId="342A2B7C"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0.15</w:t>
            </w:r>
          </w:p>
        </w:tc>
        <w:tc>
          <w:tcPr>
            <w:tcW w:w="1474" w:type="dxa"/>
            <w:tcBorders>
              <w:top w:val="single" w:sz="4" w:space="0" w:color="auto"/>
              <w:left w:val="nil"/>
              <w:bottom w:val="nil"/>
              <w:right w:val="nil"/>
            </w:tcBorders>
            <w:noWrap/>
            <w:vAlign w:val="center"/>
          </w:tcPr>
          <w:p w14:paraId="50D314B4"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0.06, 0.25</w:t>
            </w:r>
          </w:p>
        </w:tc>
        <w:tc>
          <w:tcPr>
            <w:tcW w:w="419" w:type="dxa"/>
            <w:tcBorders>
              <w:top w:val="single" w:sz="4" w:space="0" w:color="auto"/>
              <w:left w:val="nil"/>
              <w:bottom w:val="nil"/>
              <w:right w:val="nil"/>
            </w:tcBorders>
            <w:noWrap/>
            <w:vAlign w:val="center"/>
            <w:hideMark/>
          </w:tcPr>
          <w:p w14:paraId="4CCE235E"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7</w:t>
            </w:r>
          </w:p>
        </w:tc>
        <w:tc>
          <w:tcPr>
            <w:tcW w:w="873" w:type="dxa"/>
            <w:tcBorders>
              <w:top w:val="single" w:sz="4" w:space="0" w:color="auto"/>
              <w:left w:val="nil"/>
              <w:bottom w:val="nil"/>
              <w:right w:val="single" w:sz="4" w:space="0" w:color="auto"/>
            </w:tcBorders>
            <w:noWrap/>
            <w:vAlign w:val="center"/>
            <w:hideMark/>
          </w:tcPr>
          <w:p w14:paraId="1B2FAF28"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166.41</w:t>
            </w:r>
          </w:p>
        </w:tc>
      </w:tr>
      <w:tr w:rsidR="008F009C" w:rsidRPr="006F1F5D" w14:paraId="0A6A41B4" w14:textId="77777777" w:rsidTr="00887FD2">
        <w:trPr>
          <w:trHeight w:val="288"/>
          <w:jc w:val="center"/>
        </w:trPr>
        <w:tc>
          <w:tcPr>
            <w:tcW w:w="1361" w:type="dxa"/>
            <w:tcBorders>
              <w:top w:val="nil"/>
              <w:left w:val="single" w:sz="4" w:space="0" w:color="auto"/>
              <w:bottom w:val="nil"/>
              <w:right w:val="nil"/>
            </w:tcBorders>
            <w:noWrap/>
            <w:vAlign w:val="bottom"/>
            <w:hideMark/>
          </w:tcPr>
          <w:p w14:paraId="58458899"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OU</w:t>
            </w:r>
          </w:p>
        </w:tc>
        <w:tc>
          <w:tcPr>
            <w:tcW w:w="1134" w:type="dxa"/>
            <w:tcBorders>
              <w:top w:val="nil"/>
              <w:left w:val="nil"/>
              <w:bottom w:val="nil"/>
              <w:right w:val="nil"/>
            </w:tcBorders>
            <w:noWrap/>
            <w:vAlign w:val="center"/>
          </w:tcPr>
          <w:p w14:paraId="7E964CA4"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3.42</w:t>
            </w:r>
            <w:r w:rsidRPr="006F1F5D">
              <w:rPr>
                <w:rFonts w:ascii="Calibri" w:eastAsia="Times New Roman" w:hAnsi="Calibri" w:cs="Calibri"/>
                <w:sz w:val="20"/>
                <w:szCs w:val="20"/>
                <w:vertAlign w:val="superscript"/>
                <w:lang w:eastAsia="en-AU"/>
              </w:rPr>
              <w:t>***</w:t>
            </w:r>
          </w:p>
        </w:tc>
        <w:tc>
          <w:tcPr>
            <w:tcW w:w="907" w:type="dxa"/>
            <w:tcBorders>
              <w:top w:val="nil"/>
              <w:left w:val="nil"/>
              <w:bottom w:val="nil"/>
              <w:right w:val="nil"/>
            </w:tcBorders>
            <w:noWrap/>
            <w:vAlign w:val="center"/>
          </w:tcPr>
          <w:p w14:paraId="67072178"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0.22</w:t>
            </w:r>
            <w:r w:rsidRPr="006F1F5D">
              <w:rPr>
                <w:rFonts w:ascii="Calibri" w:eastAsia="Times New Roman" w:hAnsi="Calibri" w:cs="Calibri"/>
                <w:sz w:val="20"/>
                <w:szCs w:val="20"/>
                <w:vertAlign w:val="superscript"/>
                <w:lang w:eastAsia="en-AU"/>
              </w:rPr>
              <w:t>***</w:t>
            </w:r>
          </w:p>
        </w:tc>
        <w:tc>
          <w:tcPr>
            <w:tcW w:w="624" w:type="dxa"/>
            <w:tcBorders>
              <w:top w:val="nil"/>
              <w:left w:val="nil"/>
              <w:bottom w:val="nil"/>
              <w:right w:val="nil"/>
            </w:tcBorders>
            <w:noWrap/>
            <w:vAlign w:val="center"/>
          </w:tcPr>
          <w:p w14:paraId="179BD608"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sz w:val="20"/>
                <w:szCs w:val="20"/>
              </w:rPr>
              <w:t>+</w:t>
            </w:r>
            <w:r w:rsidRPr="006F1F5D">
              <w:rPr>
                <w:rFonts w:ascii="Calibri" w:hAnsi="Calibri" w:cs="Calibri"/>
                <w:sz w:val="20"/>
                <w:szCs w:val="20"/>
                <w:vertAlign w:val="superscript"/>
              </w:rPr>
              <w:t>***</w:t>
            </w:r>
          </w:p>
        </w:tc>
        <w:tc>
          <w:tcPr>
            <w:tcW w:w="1757" w:type="dxa"/>
            <w:tcBorders>
              <w:top w:val="nil"/>
              <w:left w:val="nil"/>
              <w:bottom w:val="nil"/>
              <w:right w:val="nil"/>
            </w:tcBorders>
            <w:noWrap/>
            <w:vAlign w:val="center"/>
          </w:tcPr>
          <w:p w14:paraId="506EB7CA" w14:textId="77777777" w:rsidR="008F009C" w:rsidRPr="006F1F5D" w:rsidRDefault="008F009C" w:rsidP="00887FD2">
            <w:pPr>
              <w:spacing w:after="0"/>
              <w:jc w:val="center"/>
              <w:rPr>
                <w:rFonts w:ascii="Calibri" w:eastAsia="Times New Roman" w:hAnsi="Calibri" w:cs="Calibri"/>
                <w:sz w:val="20"/>
                <w:szCs w:val="20"/>
                <w:lang w:eastAsia="en-AU"/>
              </w:rPr>
            </w:pPr>
          </w:p>
        </w:tc>
        <w:tc>
          <w:tcPr>
            <w:tcW w:w="964" w:type="dxa"/>
            <w:tcBorders>
              <w:top w:val="nil"/>
              <w:left w:val="nil"/>
              <w:bottom w:val="nil"/>
              <w:right w:val="nil"/>
            </w:tcBorders>
            <w:noWrap/>
            <w:vAlign w:val="center"/>
          </w:tcPr>
          <w:p w14:paraId="428D93C7"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p>
        </w:tc>
        <w:tc>
          <w:tcPr>
            <w:tcW w:w="1417" w:type="dxa"/>
            <w:tcBorders>
              <w:top w:val="nil"/>
              <w:left w:val="nil"/>
              <w:bottom w:val="nil"/>
              <w:right w:val="nil"/>
            </w:tcBorders>
            <w:noWrap/>
            <w:vAlign w:val="center"/>
          </w:tcPr>
          <w:p w14:paraId="4C6B1980" w14:textId="77777777" w:rsidR="008F009C" w:rsidRPr="006F1F5D" w:rsidRDefault="008F009C" w:rsidP="00887FD2">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center"/>
            <w:hideMark/>
          </w:tcPr>
          <w:p w14:paraId="43BE2608"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70C5D546" w14:textId="77777777" w:rsidR="008F009C" w:rsidRPr="006F1F5D" w:rsidRDefault="008F009C" w:rsidP="00887FD2">
            <w:pPr>
              <w:spacing w:after="0"/>
              <w:jc w:val="center"/>
              <w:rPr>
                <w:rFonts w:ascii="Calibri" w:eastAsia="Times New Roman" w:hAnsi="Calibri" w:cs="Calibri"/>
                <w:sz w:val="20"/>
                <w:szCs w:val="20"/>
                <w:lang w:eastAsia="en-AU"/>
              </w:rPr>
            </w:pPr>
          </w:p>
        </w:tc>
        <w:tc>
          <w:tcPr>
            <w:tcW w:w="851" w:type="dxa"/>
            <w:tcBorders>
              <w:top w:val="nil"/>
              <w:left w:val="nil"/>
              <w:bottom w:val="nil"/>
              <w:right w:val="nil"/>
            </w:tcBorders>
            <w:noWrap/>
            <w:vAlign w:val="center"/>
          </w:tcPr>
          <w:p w14:paraId="7093CC7F"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0.14</w:t>
            </w:r>
          </w:p>
        </w:tc>
        <w:tc>
          <w:tcPr>
            <w:tcW w:w="1474" w:type="dxa"/>
            <w:tcBorders>
              <w:top w:val="nil"/>
              <w:left w:val="nil"/>
              <w:bottom w:val="nil"/>
              <w:right w:val="nil"/>
            </w:tcBorders>
            <w:noWrap/>
            <w:vAlign w:val="center"/>
          </w:tcPr>
          <w:p w14:paraId="71191DE4"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0.06, 0.23</w:t>
            </w:r>
          </w:p>
        </w:tc>
        <w:tc>
          <w:tcPr>
            <w:tcW w:w="419" w:type="dxa"/>
            <w:tcBorders>
              <w:top w:val="nil"/>
              <w:left w:val="nil"/>
              <w:bottom w:val="nil"/>
              <w:right w:val="nil"/>
            </w:tcBorders>
            <w:noWrap/>
            <w:vAlign w:val="center"/>
          </w:tcPr>
          <w:p w14:paraId="6B9CBA79"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8</w:t>
            </w:r>
          </w:p>
        </w:tc>
        <w:tc>
          <w:tcPr>
            <w:tcW w:w="873" w:type="dxa"/>
            <w:tcBorders>
              <w:top w:val="nil"/>
              <w:left w:val="nil"/>
              <w:bottom w:val="nil"/>
              <w:right w:val="single" w:sz="4" w:space="0" w:color="auto"/>
            </w:tcBorders>
            <w:noWrap/>
            <w:vAlign w:val="center"/>
            <w:hideMark/>
          </w:tcPr>
          <w:p w14:paraId="76AA9D87"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166.70</w:t>
            </w:r>
          </w:p>
        </w:tc>
      </w:tr>
      <w:tr w:rsidR="008F009C" w:rsidRPr="006F1F5D" w14:paraId="65CFB1EC" w14:textId="77777777" w:rsidTr="00887FD2">
        <w:trPr>
          <w:trHeight w:val="288"/>
          <w:jc w:val="center"/>
        </w:trPr>
        <w:tc>
          <w:tcPr>
            <w:tcW w:w="1361" w:type="dxa"/>
            <w:tcBorders>
              <w:top w:val="nil"/>
              <w:left w:val="single" w:sz="4" w:space="0" w:color="auto"/>
              <w:bottom w:val="nil"/>
              <w:right w:val="nil"/>
            </w:tcBorders>
            <w:noWrap/>
            <w:vAlign w:val="bottom"/>
            <w:hideMark/>
          </w:tcPr>
          <w:p w14:paraId="29673B08"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ρ</w:t>
            </w:r>
          </w:p>
        </w:tc>
        <w:tc>
          <w:tcPr>
            <w:tcW w:w="1134" w:type="dxa"/>
            <w:tcBorders>
              <w:top w:val="nil"/>
              <w:left w:val="nil"/>
              <w:bottom w:val="nil"/>
              <w:right w:val="nil"/>
            </w:tcBorders>
            <w:noWrap/>
            <w:vAlign w:val="center"/>
          </w:tcPr>
          <w:p w14:paraId="785074EC"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3.24</w:t>
            </w:r>
            <w:r w:rsidRPr="006F1F5D">
              <w:rPr>
                <w:rFonts w:ascii="Calibri" w:eastAsia="Times New Roman" w:hAnsi="Calibri" w:cs="Calibri"/>
                <w:sz w:val="20"/>
                <w:szCs w:val="20"/>
                <w:vertAlign w:val="superscript"/>
                <w:lang w:eastAsia="en-AU"/>
              </w:rPr>
              <w:t>***</w:t>
            </w:r>
          </w:p>
        </w:tc>
        <w:tc>
          <w:tcPr>
            <w:tcW w:w="907" w:type="dxa"/>
            <w:tcBorders>
              <w:top w:val="nil"/>
              <w:left w:val="nil"/>
              <w:bottom w:val="nil"/>
              <w:right w:val="nil"/>
            </w:tcBorders>
            <w:noWrap/>
            <w:vAlign w:val="center"/>
          </w:tcPr>
          <w:p w14:paraId="41A28BD4"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0.25</w:t>
            </w:r>
            <w:r w:rsidRPr="006F1F5D">
              <w:rPr>
                <w:rFonts w:ascii="Calibri" w:eastAsia="Times New Roman" w:hAnsi="Calibri" w:cs="Calibri"/>
                <w:sz w:val="20"/>
                <w:szCs w:val="20"/>
                <w:vertAlign w:val="superscript"/>
                <w:lang w:eastAsia="en-AU"/>
              </w:rPr>
              <w:t>***</w:t>
            </w:r>
          </w:p>
        </w:tc>
        <w:tc>
          <w:tcPr>
            <w:tcW w:w="624" w:type="dxa"/>
            <w:tcBorders>
              <w:top w:val="nil"/>
              <w:left w:val="nil"/>
              <w:bottom w:val="nil"/>
              <w:right w:val="nil"/>
            </w:tcBorders>
            <w:noWrap/>
            <w:vAlign w:val="center"/>
          </w:tcPr>
          <w:p w14:paraId="13DB14DE"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sz w:val="20"/>
                <w:szCs w:val="20"/>
              </w:rPr>
              <w:t>+</w:t>
            </w:r>
            <w:r w:rsidRPr="006F1F5D">
              <w:rPr>
                <w:rFonts w:ascii="Calibri" w:hAnsi="Calibri" w:cs="Calibri"/>
                <w:sz w:val="20"/>
                <w:szCs w:val="20"/>
                <w:vertAlign w:val="superscript"/>
              </w:rPr>
              <w:t>**</w:t>
            </w:r>
          </w:p>
        </w:tc>
        <w:tc>
          <w:tcPr>
            <w:tcW w:w="1757" w:type="dxa"/>
            <w:tcBorders>
              <w:top w:val="nil"/>
              <w:left w:val="nil"/>
              <w:bottom w:val="nil"/>
              <w:right w:val="nil"/>
            </w:tcBorders>
            <w:noWrap/>
            <w:vAlign w:val="center"/>
          </w:tcPr>
          <w:p w14:paraId="56BC3BC0"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TC = +, TO = +</w:t>
            </w:r>
          </w:p>
        </w:tc>
        <w:tc>
          <w:tcPr>
            <w:tcW w:w="964" w:type="dxa"/>
            <w:tcBorders>
              <w:top w:val="nil"/>
              <w:left w:val="nil"/>
              <w:bottom w:val="nil"/>
              <w:right w:val="nil"/>
            </w:tcBorders>
            <w:noWrap/>
            <w:vAlign w:val="center"/>
          </w:tcPr>
          <w:p w14:paraId="0E4D09F2" w14:textId="77777777" w:rsidR="008F009C" w:rsidRPr="006F1F5D" w:rsidRDefault="008F009C" w:rsidP="00887FD2">
            <w:pPr>
              <w:spacing w:after="0"/>
              <w:jc w:val="center"/>
              <w:rPr>
                <w:rFonts w:ascii="Calibri" w:eastAsia="Times New Roman" w:hAnsi="Calibri" w:cs="Calibri"/>
                <w:sz w:val="20"/>
                <w:szCs w:val="20"/>
                <w:lang w:eastAsia="en-AU"/>
              </w:rPr>
            </w:pPr>
          </w:p>
        </w:tc>
        <w:tc>
          <w:tcPr>
            <w:tcW w:w="1417" w:type="dxa"/>
            <w:tcBorders>
              <w:top w:val="nil"/>
              <w:left w:val="nil"/>
              <w:bottom w:val="nil"/>
              <w:right w:val="nil"/>
            </w:tcBorders>
            <w:noWrap/>
            <w:vAlign w:val="center"/>
          </w:tcPr>
          <w:p w14:paraId="3C83508C" w14:textId="77777777" w:rsidR="008F009C" w:rsidRPr="006F1F5D" w:rsidRDefault="008F009C" w:rsidP="00887FD2">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center"/>
          </w:tcPr>
          <w:p w14:paraId="14B5D737"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1F0E0FFB" w14:textId="77777777" w:rsidR="008F009C" w:rsidRPr="006F1F5D" w:rsidRDefault="008F009C" w:rsidP="00887FD2">
            <w:pPr>
              <w:spacing w:after="0"/>
              <w:jc w:val="center"/>
              <w:rPr>
                <w:rFonts w:ascii="Calibri" w:eastAsia="Times New Roman" w:hAnsi="Calibri" w:cs="Calibri"/>
                <w:sz w:val="20"/>
                <w:szCs w:val="20"/>
                <w:lang w:eastAsia="en-AU"/>
              </w:rPr>
            </w:pPr>
          </w:p>
        </w:tc>
        <w:tc>
          <w:tcPr>
            <w:tcW w:w="851" w:type="dxa"/>
            <w:tcBorders>
              <w:top w:val="nil"/>
              <w:left w:val="nil"/>
              <w:bottom w:val="nil"/>
              <w:right w:val="nil"/>
            </w:tcBorders>
            <w:noWrap/>
            <w:vAlign w:val="center"/>
          </w:tcPr>
          <w:p w14:paraId="7987D018"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0.11</w:t>
            </w:r>
          </w:p>
        </w:tc>
        <w:tc>
          <w:tcPr>
            <w:tcW w:w="1474" w:type="dxa"/>
            <w:tcBorders>
              <w:top w:val="nil"/>
              <w:left w:val="nil"/>
              <w:bottom w:val="nil"/>
              <w:right w:val="nil"/>
            </w:tcBorders>
            <w:noWrap/>
            <w:vAlign w:val="center"/>
          </w:tcPr>
          <w:p w14:paraId="6A472699"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0.04, 0.29</w:t>
            </w:r>
          </w:p>
        </w:tc>
        <w:tc>
          <w:tcPr>
            <w:tcW w:w="419" w:type="dxa"/>
            <w:tcBorders>
              <w:top w:val="nil"/>
              <w:left w:val="nil"/>
              <w:bottom w:val="nil"/>
              <w:right w:val="nil"/>
            </w:tcBorders>
            <w:noWrap/>
            <w:vAlign w:val="center"/>
          </w:tcPr>
          <w:p w14:paraId="46A09B6A"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9</w:t>
            </w:r>
          </w:p>
        </w:tc>
        <w:tc>
          <w:tcPr>
            <w:tcW w:w="873" w:type="dxa"/>
            <w:tcBorders>
              <w:top w:val="nil"/>
              <w:left w:val="nil"/>
              <w:bottom w:val="nil"/>
              <w:right w:val="single" w:sz="4" w:space="0" w:color="auto"/>
            </w:tcBorders>
            <w:noWrap/>
            <w:vAlign w:val="center"/>
            <w:hideMark/>
          </w:tcPr>
          <w:p w14:paraId="1A771790"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167.03</w:t>
            </w:r>
          </w:p>
        </w:tc>
      </w:tr>
      <w:tr w:rsidR="008F009C" w:rsidRPr="006F1F5D" w14:paraId="5047E124" w14:textId="77777777" w:rsidTr="00887FD2">
        <w:trPr>
          <w:trHeight w:val="288"/>
          <w:jc w:val="center"/>
        </w:trPr>
        <w:tc>
          <w:tcPr>
            <w:tcW w:w="1361" w:type="dxa"/>
            <w:tcBorders>
              <w:top w:val="nil"/>
              <w:left w:val="single" w:sz="4" w:space="0" w:color="auto"/>
              <w:bottom w:val="nil"/>
              <w:right w:val="nil"/>
            </w:tcBorders>
            <w:noWrap/>
            <w:vAlign w:val="bottom"/>
            <w:hideMark/>
          </w:tcPr>
          <w:p w14:paraId="6BE996EE"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OU</w:t>
            </w:r>
          </w:p>
        </w:tc>
        <w:tc>
          <w:tcPr>
            <w:tcW w:w="1134" w:type="dxa"/>
            <w:tcBorders>
              <w:top w:val="nil"/>
              <w:left w:val="nil"/>
              <w:bottom w:val="nil"/>
              <w:right w:val="nil"/>
            </w:tcBorders>
            <w:noWrap/>
            <w:vAlign w:val="center"/>
          </w:tcPr>
          <w:p w14:paraId="7B500D63"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3.20</w:t>
            </w:r>
            <w:r w:rsidRPr="006F1F5D">
              <w:rPr>
                <w:rFonts w:ascii="Calibri" w:eastAsia="Times New Roman" w:hAnsi="Calibri" w:cs="Calibri"/>
                <w:sz w:val="20"/>
                <w:szCs w:val="20"/>
                <w:vertAlign w:val="superscript"/>
                <w:lang w:eastAsia="en-AU"/>
              </w:rPr>
              <w:t>***</w:t>
            </w:r>
          </w:p>
        </w:tc>
        <w:tc>
          <w:tcPr>
            <w:tcW w:w="907" w:type="dxa"/>
            <w:tcBorders>
              <w:top w:val="nil"/>
              <w:left w:val="nil"/>
              <w:bottom w:val="nil"/>
              <w:right w:val="nil"/>
            </w:tcBorders>
            <w:noWrap/>
            <w:vAlign w:val="center"/>
          </w:tcPr>
          <w:p w14:paraId="491E8294"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0.27</w:t>
            </w:r>
            <w:r w:rsidRPr="006F1F5D">
              <w:rPr>
                <w:rFonts w:ascii="Calibri" w:eastAsia="Times New Roman" w:hAnsi="Calibri" w:cs="Calibri"/>
                <w:sz w:val="20"/>
                <w:szCs w:val="20"/>
                <w:vertAlign w:val="superscript"/>
                <w:lang w:eastAsia="en-AU"/>
              </w:rPr>
              <w:t>***</w:t>
            </w:r>
          </w:p>
        </w:tc>
        <w:tc>
          <w:tcPr>
            <w:tcW w:w="624" w:type="dxa"/>
            <w:tcBorders>
              <w:top w:val="nil"/>
              <w:left w:val="nil"/>
              <w:bottom w:val="nil"/>
              <w:right w:val="nil"/>
            </w:tcBorders>
            <w:noWrap/>
            <w:vAlign w:val="center"/>
          </w:tcPr>
          <w:p w14:paraId="32844C19"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sz w:val="20"/>
                <w:szCs w:val="20"/>
              </w:rPr>
              <w:t>+</w:t>
            </w:r>
            <w:r w:rsidRPr="006F1F5D">
              <w:rPr>
                <w:rFonts w:ascii="Calibri" w:hAnsi="Calibri" w:cs="Calibri"/>
                <w:sz w:val="20"/>
                <w:szCs w:val="20"/>
                <w:vertAlign w:val="superscript"/>
              </w:rPr>
              <w:t>**</w:t>
            </w:r>
          </w:p>
        </w:tc>
        <w:tc>
          <w:tcPr>
            <w:tcW w:w="1757" w:type="dxa"/>
            <w:tcBorders>
              <w:top w:val="nil"/>
              <w:left w:val="nil"/>
              <w:bottom w:val="nil"/>
              <w:right w:val="nil"/>
            </w:tcBorders>
            <w:noWrap/>
            <w:vAlign w:val="center"/>
          </w:tcPr>
          <w:p w14:paraId="186816E1"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TC = +, TO = +</w:t>
            </w:r>
          </w:p>
        </w:tc>
        <w:tc>
          <w:tcPr>
            <w:tcW w:w="964" w:type="dxa"/>
            <w:tcBorders>
              <w:top w:val="nil"/>
              <w:left w:val="nil"/>
              <w:bottom w:val="nil"/>
              <w:right w:val="nil"/>
            </w:tcBorders>
            <w:noWrap/>
            <w:vAlign w:val="center"/>
          </w:tcPr>
          <w:p w14:paraId="6C426743" w14:textId="77777777" w:rsidR="008F009C" w:rsidRPr="006F1F5D" w:rsidRDefault="008F009C" w:rsidP="00887FD2">
            <w:pPr>
              <w:spacing w:after="0"/>
              <w:jc w:val="center"/>
              <w:rPr>
                <w:rFonts w:ascii="Calibri" w:eastAsia="Times New Roman" w:hAnsi="Calibri" w:cs="Calibri"/>
                <w:sz w:val="20"/>
                <w:szCs w:val="20"/>
                <w:lang w:eastAsia="en-AU"/>
              </w:rPr>
            </w:pPr>
          </w:p>
        </w:tc>
        <w:tc>
          <w:tcPr>
            <w:tcW w:w="1417" w:type="dxa"/>
            <w:tcBorders>
              <w:top w:val="nil"/>
              <w:left w:val="nil"/>
              <w:bottom w:val="nil"/>
              <w:right w:val="nil"/>
            </w:tcBorders>
            <w:noWrap/>
            <w:vAlign w:val="center"/>
          </w:tcPr>
          <w:p w14:paraId="4A807804" w14:textId="77777777" w:rsidR="008F009C" w:rsidRPr="006F1F5D" w:rsidRDefault="008F009C" w:rsidP="00887FD2">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center"/>
          </w:tcPr>
          <w:p w14:paraId="3D8902E7"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4C411C67" w14:textId="77777777" w:rsidR="008F009C" w:rsidRPr="006F1F5D" w:rsidRDefault="008F009C" w:rsidP="00887FD2">
            <w:pPr>
              <w:spacing w:after="0"/>
              <w:jc w:val="center"/>
              <w:rPr>
                <w:rFonts w:ascii="Calibri" w:eastAsia="Times New Roman" w:hAnsi="Calibri" w:cs="Calibri"/>
                <w:sz w:val="20"/>
                <w:szCs w:val="20"/>
                <w:lang w:eastAsia="en-AU"/>
              </w:rPr>
            </w:pPr>
          </w:p>
        </w:tc>
        <w:tc>
          <w:tcPr>
            <w:tcW w:w="851" w:type="dxa"/>
            <w:tcBorders>
              <w:top w:val="nil"/>
              <w:left w:val="nil"/>
              <w:bottom w:val="nil"/>
              <w:right w:val="nil"/>
            </w:tcBorders>
            <w:noWrap/>
            <w:vAlign w:val="center"/>
          </w:tcPr>
          <w:p w14:paraId="78EB7601"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0.15</w:t>
            </w:r>
          </w:p>
        </w:tc>
        <w:tc>
          <w:tcPr>
            <w:tcW w:w="1474" w:type="dxa"/>
            <w:tcBorders>
              <w:top w:val="nil"/>
              <w:left w:val="nil"/>
              <w:bottom w:val="nil"/>
              <w:right w:val="nil"/>
            </w:tcBorders>
            <w:noWrap/>
            <w:vAlign w:val="center"/>
          </w:tcPr>
          <w:p w14:paraId="7C1AF55A"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0.06, 0.24</w:t>
            </w:r>
          </w:p>
        </w:tc>
        <w:tc>
          <w:tcPr>
            <w:tcW w:w="419" w:type="dxa"/>
            <w:tcBorders>
              <w:top w:val="nil"/>
              <w:left w:val="nil"/>
              <w:bottom w:val="nil"/>
              <w:right w:val="nil"/>
            </w:tcBorders>
            <w:noWrap/>
            <w:vAlign w:val="center"/>
          </w:tcPr>
          <w:p w14:paraId="31437A9A"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9</w:t>
            </w:r>
          </w:p>
        </w:tc>
        <w:tc>
          <w:tcPr>
            <w:tcW w:w="873" w:type="dxa"/>
            <w:tcBorders>
              <w:top w:val="nil"/>
              <w:left w:val="nil"/>
              <w:bottom w:val="nil"/>
              <w:right w:val="single" w:sz="4" w:space="0" w:color="auto"/>
            </w:tcBorders>
            <w:noWrap/>
            <w:vAlign w:val="center"/>
            <w:hideMark/>
          </w:tcPr>
          <w:p w14:paraId="04C337FF"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168.15</w:t>
            </w:r>
          </w:p>
        </w:tc>
      </w:tr>
      <w:tr w:rsidR="008F009C" w:rsidRPr="006F1F5D" w14:paraId="5D47BC0D" w14:textId="77777777" w:rsidTr="00887FD2">
        <w:trPr>
          <w:trHeight w:val="288"/>
          <w:jc w:val="center"/>
        </w:trPr>
        <w:tc>
          <w:tcPr>
            <w:tcW w:w="1361" w:type="dxa"/>
            <w:tcBorders>
              <w:top w:val="nil"/>
              <w:left w:val="single" w:sz="4" w:space="0" w:color="auto"/>
              <w:bottom w:val="nil"/>
              <w:right w:val="nil"/>
            </w:tcBorders>
            <w:noWrap/>
            <w:vAlign w:val="bottom"/>
            <w:hideMark/>
          </w:tcPr>
          <w:p w14:paraId="7095020F"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ρ</w:t>
            </w:r>
          </w:p>
        </w:tc>
        <w:tc>
          <w:tcPr>
            <w:tcW w:w="1134" w:type="dxa"/>
            <w:tcBorders>
              <w:top w:val="nil"/>
              <w:left w:val="nil"/>
              <w:bottom w:val="nil"/>
              <w:right w:val="nil"/>
            </w:tcBorders>
            <w:noWrap/>
            <w:vAlign w:val="center"/>
          </w:tcPr>
          <w:p w14:paraId="1F7CED71"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3.27</w:t>
            </w:r>
            <w:r w:rsidRPr="006F1F5D">
              <w:rPr>
                <w:rFonts w:ascii="Calibri" w:eastAsia="Times New Roman" w:hAnsi="Calibri" w:cs="Calibri"/>
                <w:sz w:val="20"/>
                <w:szCs w:val="20"/>
                <w:vertAlign w:val="superscript"/>
                <w:lang w:eastAsia="en-AU"/>
              </w:rPr>
              <w:t>***</w:t>
            </w:r>
          </w:p>
        </w:tc>
        <w:tc>
          <w:tcPr>
            <w:tcW w:w="907" w:type="dxa"/>
            <w:tcBorders>
              <w:top w:val="nil"/>
              <w:left w:val="nil"/>
              <w:bottom w:val="nil"/>
              <w:right w:val="nil"/>
            </w:tcBorders>
            <w:noWrap/>
            <w:vAlign w:val="center"/>
          </w:tcPr>
          <w:p w14:paraId="16ADC26C"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0.25</w:t>
            </w:r>
            <w:r w:rsidRPr="006F1F5D">
              <w:rPr>
                <w:rFonts w:ascii="Calibri" w:eastAsia="Times New Roman" w:hAnsi="Calibri" w:cs="Calibri"/>
                <w:sz w:val="20"/>
                <w:szCs w:val="20"/>
                <w:vertAlign w:val="superscript"/>
                <w:lang w:eastAsia="en-AU"/>
              </w:rPr>
              <w:t>***</w:t>
            </w:r>
          </w:p>
        </w:tc>
        <w:tc>
          <w:tcPr>
            <w:tcW w:w="624" w:type="dxa"/>
            <w:tcBorders>
              <w:top w:val="nil"/>
              <w:left w:val="nil"/>
              <w:bottom w:val="nil"/>
              <w:right w:val="nil"/>
            </w:tcBorders>
            <w:noWrap/>
            <w:vAlign w:val="center"/>
          </w:tcPr>
          <w:p w14:paraId="23086FD2"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sz w:val="20"/>
                <w:szCs w:val="20"/>
              </w:rPr>
              <w:t>+</w:t>
            </w:r>
            <w:r w:rsidRPr="006F1F5D">
              <w:rPr>
                <w:rFonts w:ascii="Calibri" w:hAnsi="Calibri" w:cs="Calibri"/>
                <w:sz w:val="20"/>
                <w:szCs w:val="20"/>
                <w:vertAlign w:val="superscript"/>
              </w:rPr>
              <w:t>**</w:t>
            </w:r>
          </w:p>
        </w:tc>
        <w:tc>
          <w:tcPr>
            <w:tcW w:w="1757" w:type="dxa"/>
            <w:tcBorders>
              <w:top w:val="nil"/>
              <w:left w:val="nil"/>
              <w:bottom w:val="nil"/>
              <w:right w:val="nil"/>
            </w:tcBorders>
            <w:noWrap/>
            <w:vAlign w:val="center"/>
          </w:tcPr>
          <w:p w14:paraId="15B682D0"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TC = +, TO = +</w:t>
            </w:r>
          </w:p>
        </w:tc>
        <w:tc>
          <w:tcPr>
            <w:tcW w:w="964" w:type="dxa"/>
            <w:tcBorders>
              <w:top w:val="nil"/>
              <w:left w:val="nil"/>
              <w:bottom w:val="nil"/>
              <w:right w:val="nil"/>
            </w:tcBorders>
            <w:noWrap/>
            <w:vAlign w:val="center"/>
          </w:tcPr>
          <w:p w14:paraId="15C52FE5"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p>
        </w:tc>
        <w:tc>
          <w:tcPr>
            <w:tcW w:w="1417" w:type="dxa"/>
            <w:tcBorders>
              <w:top w:val="nil"/>
              <w:left w:val="nil"/>
              <w:bottom w:val="nil"/>
              <w:right w:val="nil"/>
            </w:tcBorders>
            <w:noWrap/>
            <w:vAlign w:val="center"/>
          </w:tcPr>
          <w:p w14:paraId="48CB1EDC" w14:textId="77777777" w:rsidR="008F009C" w:rsidRPr="006F1F5D" w:rsidRDefault="008F009C" w:rsidP="00887FD2">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center"/>
          </w:tcPr>
          <w:p w14:paraId="336BC061"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47C016A4" w14:textId="77777777" w:rsidR="008F009C" w:rsidRPr="006F1F5D" w:rsidRDefault="008F009C" w:rsidP="00887FD2">
            <w:pPr>
              <w:spacing w:after="0"/>
              <w:jc w:val="center"/>
              <w:rPr>
                <w:rFonts w:ascii="Calibri" w:eastAsia="Times New Roman" w:hAnsi="Calibri" w:cs="Calibri"/>
                <w:sz w:val="20"/>
                <w:szCs w:val="20"/>
                <w:lang w:eastAsia="en-AU"/>
              </w:rPr>
            </w:pPr>
          </w:p>
        </w:tc>
        <w:tc>
          <w:tcPr>
            <w:tcW w:w="851" w:type="dxa"/>
            <w:tcBorders>
              <w:top w:val="nil"/>
              <w:left w:val="nil"/>
              <w:bottom w:val="nil"/>
              <w:right w:val="nil"/>
            </w:tcBorders>
            <w:noWrap/>
            <w:vAlign w:val="center"/>
          </w:tcPr>
          <w:p w14:paraId="2F315D68"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0.11</w:t>
            </w:r>
          </w:p>
        </w:tc>
        <w:tc>
          <w:tcPr>
            <w:tcW w:w="1474" w:type="dxa"/>
            <w:tcBorders>
              <w:top w:val="nil"/>
              <w:left w:val="nil"/>
              <w:bottom w:val="nil"/>
              <w:right w:val="nil"/>
            </w:tcBorders>
            <w:noWrap/>
            <w:vAlign w:val="center"/>
          </w:tcPr>
          <w:p w14:paraId="13D931BB"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0.04, 0.29</w:t>
            </w:r>
          </w:p>
        </w:tc>
        <w:tc>
          <w:tcPr>
            <w:tcW w:w="419" w:type="dxa"/>
            <w:tcBorders>
              <w:top w:val="nil"/>
              <w:left w:val="nil"/>
              <w:bottom w:val="nil"/>
              <w:right w:val="nil"/>
            </w:tcBorders>
            <w:noWrap/>
            <w:vAlign w:val="center"/>
          </w:tcPr>
          <w:p w14:paraId="0E558956"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10</w:t>
            </w:r>
          </w:p>
        </w:tc>
        <w:tc>
          <w:tcPr>
            <w:tcW w:w="873" w:type="dxa"/>
            <w:tcBorders>
              <w:top w:val="nil"/>
              <w:left w:val="nil"/>
              <w:bottom w:val="nil"/>
              <w:right w:val="single" w:sz="4" w:space="0" w:color="auto"/>
            </w:tcBorders>
            <w:noWrap/>
            <w:vAlign w:val="center"/>
            <w:hideMark/>
          </w:tcPr>
          <w:p w14:paraId="028256C7"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168.62</w:t>
            </w:r>
          </w:p>
        </w:tc>
      </w:tr>
      <w:tr w:rsidR="008F009C" w:rsidRPr="006F1F5D" w14:paraId="07B0BB4C" w14:textId="77777777" w:rsidTr="00887FD2">
        <w:trPr>
          <w:trHeight w:val="288"/>
          <w:jc w:val="center"/>
        </w:trPr>
        <w:tc>
          <w:tcPr>
            <w:tcW w:w="1361" w:type="dxa"/>
            <w:tcBorders>
              <w:top w:val="nil"/>
              <w:left w:val="single" w:sz="4" w:space="0" w:color="auto"/>
              <w:bottom w:val="nil"/>
              <w:right w:val="nil"/>
            </w:tcBorders>
            <w:noWrap/>
            <w:vAlign w:val="bottom"/>
            <w:hideMark/>
          </w:tcPr>
          <w:p w14:paraId="24061B90"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λ</w:t>
            </w:r>
          </w:p>
        </w:tc>
        <w:tc>
          <w:tcPr>
            <w:tcW w:w="1134" w:type="dxa"/>
            <w:tcBorders>
              <w:top w:val="nil"/>
              <w:left w:val="nil"/>
              <w:bottom w:val="nil"/>
              <w:right w:val="nil"/>
            </w:tcBorders>
            <w:noWrap/>
            <w:vAlign w:val="center"/>
          </w:tcPr>
          <w:p w14:paraId="195C2FD1"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3.22</w:t>
            </w:r>
            <w:r w:rsidRPr="006F1F5D">
              <w:rPr>
                <w:rFonts w:ascii="Calibri" w:eastAsia="Times New Roman" w:hAnsi="Calibri" w:cs="Calibri"/>
                <w:sz w:val="20"/>
                <w:szCs w:val="20"/>
                <w:vertAlign w:val="superscript"/>
                <w:lang w:eastAsia="en-AU"/>
              </w:rPr>
              <w:t>***</w:t>
            </w:r>
          </w:p>
        </w:tc>
        <w:tc>
          <w:tcPr>
            <w:tcW w:w="907" w:type="dxa"/>
            <w:tcBorders>
              <w:top w:val="nil"/>
              <w:left w:val="nil"/>
              <w:bottom w:val="nil"/>
              <w:right w:val="nil"/>
            </w:tcBorders>
            <w:noWrap/>
            <w:vAlign w:val="center"/>
          </w:tcPr>
          <w:p w14:paraId="00A329DD"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0.26</w:t>
            </w:r>
            <w:r w:rsidRPr="006F1F5D">
              <w:rPr>
                <w:rFonts w:ascii="Calibri" w:eastAsia="Times New Roman" w:hAnsi="Calibri" w:cs="Calibri"/>
                <w:sz w:val="20"/>
                <w:szCs w:val="20"/>
                <w:vertAlign w:val="superscript"/>
                <w:lang w:eastAsia="en-AU"/>
              </w:rPr>
              <w:t>***</w:t>
            </w:r>
          </w:p>
        </w:tc>
        <w:tc>
          <w:tcPr>
            <w:tcW w:w="624" w:type="dxa"/>
            <w:tcBorders>
              <w:top w:val="nil"/>
              <w:left w:val="nil"/>
              <w:bottom w:val="nil"/>
              <w:right w:val="nil"/>
            </w:tcBorders>
            <w:noWrap/>
            <w:vAlign w:val="center"/>
          </w:tcPr>
          <w:p w14:paraId="0E89BAF6"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sz w:val="20"/>
                <w:szCs w:val="20"/>
              </w:rPr>
              <w:t>+</w:t>
            </w:r>
            <w:r w:rsidRPr="006F1F5D">
              <w:rPr>
                <w:rFonts w:ascii="Calibri" w:hAnsi="Calibri" w:cs="Calibri"/>
                <w:sz w:val="20"/>
                <w:szCs w:val="20"/>
                <w:vertAlign w:val="superscript"/>
              </w:rPr>
              <w:t>**</w:t>
            </w:r>
          </w:p>
        </w:tc>
        <w:tc>
          <w:tcPr>
            <w:tcW w:w="1757" w:type="dxa"/>
            <w:tcBorders>
              <w:top w:val="nil"/>
              <w:left w:val="nil"/>
              <w:bottom w:val="nil"/>
              <w:right w:val="nil"/>
            </w:tcBorders>
            <w:noWrap/>
            <w:vAlign w:val="center"/>
          </w:tcPr>
          <w:p w14:paraId="54D62145"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TC = +, TO = +</w:t>
            </w:r>
          </w:p>
        </w:tc>
        <w:tc>
          <w:tcPr>
            <w:tcW w:w="964" w:type="dxa"/>
            <w:tcBorders>
              <w:top w:val="nil"/>
              <w:left w:val="nil"/>
              <w:bottom w:val="nil"/>
              <w:right w:val="nil"/>
            </w:tcBorders>
            <w:noWrap/>
            <w:vAlign w:val="center"/>
          </w:tcPr>
          <w:p w14:paraId="35C7385C" w14:textId="77777777" w:rsidR="008F009C" w:rsidRPr="006F1F5D" w:rsidRDefault="008F009C" w:rsidP="00887FD2">
            <w:pPr>
              <w:spacing w:after="0"/>
              <w:jc w:val="center"/>
              <w:rPr>
                <w:rFonts w:ascii="Calibri" w:eastAsia="Times New Roman" w:hAnsi="Calibri" w:cs="Calibri"/>
                <w:sz w:val="20"/>
                <w:szCs w:val="20"/>
                <w:lang w:eastAsia="en-AU"/>
              </w:rPr>
            </w:pPr>
          </w:p>
        </w:tc>
        <w:tc>
          <w:tcPr>
            <w:tcW w:w="1417" w:type="dxa"/>
            <w:tcBorders>
              <w:top w:val="nil"/>
              <w:left w:val="nil"/>
              <w:bottom w:val="nil"/>
              <w:right w:val="nil"/>
            </w:tcBorders>
            <w:noWrap/>
            <w:vAlign w:val="center"/>
          </w:tcPr>
          <w:p w14:paraId="36C9ECF3" w14:textId="77777777" w:rsidR="008F009C" w:rsidRPr="006F1F5D" w:rsidRDefault="008F009C" w:rsidP="00887FD2">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center"/>
          </w:tcPr>
          <w:p w14:paraId="7B9403B6"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785F4A5C" w14:textId="77777777" w:rsidR="008F009C" w:rsidRPr="006F1F5D" w:rsidRDefault="008F009C" w:rsidP="00887FD2">
            <w:pPr>
              <w:spacing w:after="0"/>
              <w:jc w:val="center"/>
              <w:rPr>
                <w:rFonts w:ascii="Calibri" w:eastAsia="Times New Roman" w:hAnsi="Calibri" w:cs="Calibri"/>
                <w:sz w:val="20"/>
                <w:szCs w:val="20"/>
                <w:lang w:eastAsia="en-AU"/>
              </w:rPr>
            </w:pPr>
          </w:p>
        </w:tc>
        <w:tc>
          <w:tcPr>
            <w:tcW w:w="851" w:type="dxa"/>
            <w:tcBorders>
              <w:top w:val="nil"/>
              <w:left w:val="nil"/>
              <w:bottom w:val="nil"/>
              <w:right w:val="nil"/>
            </w:tcBorders>
            <w:noWrap/>
            <w:vAlign w:val="center"/>
          </w:tcPr>
          <w:p w14:paraId="7AB4A554"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0.39</w:t>
            </w:r>
          </w:p>
        </w:tc>
        <w:tc>
          <w:tcPr>
            <w:tcW w:w="1474" w:type="dxa"/>
            <w:tcBorders>
              <w:top w:val="nil"/>
              <w:left w:val="nil"/>
              <w:bottom w:val="nil"/>
              <w:right w:val="nil"/>
            </w:tcBorders>
            <w:noWrap/>
            <w:vAlign w:val="center"/>
          </w:tcPr>
          <w:p w14:paraId="7F3775BB"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-0.03, 0.81</w:t>
            </w:r>
          </w:p>
        </w:tc>
        <w:tc>
          <w:tcPr>
            <w:tcW w:w="419" w:type="dxa"/>
            <w:tcBorders>
              <w:top w:val="nil"/>
              <w:left w:val="nil"/>
              <w:bottom w:val="nil"/>
              <w:right w:val="nil"/>
            </w:tcBorders>
            <w:noWrap/>
            <w:vAlign w:val="center"/>
          </w:tcPr>
          <w:p w14:paraId="0DAC8EA2"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9</w:t>
            </w:r>
          </w:p>
        </w:tc>
        <w:tc>
          <w:tcPr>
            <w:tcW w:w="873" w:type="dxa"/>
            <w:tcBorders>
              <w:top w:val="nil"/>
              <w:left w:val="nil"/>
              <w:bottom w:val="nil"/>
              <w:right w:val="single" w:sz="4" w:space="0" w:color="auto"/>
            </w:tcBorders>
            <w:noWrap/>
            <w:vAlign w:val="center"/>
            <w:hideMark/>
          </w:tcPr>
          <w:p w14:paraId="2FE88E88"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172.99</w:t>
            </w:r>
          </w:p>
        </w:tc>
      </w:tr>
      <w:tr w:rsidR="008F009C" w:rsidRPr="006F1F5D" w14:paraId="3B5E6F77" w14:textId="77777777" w:rsidTr="00887FD2">
        <w:trPr>
          <w:trHeight w:val="288"/>
          <w:jc w:val="center"/>
        </w:trPr>
        <w:tc>
          <w:tcPr>
            <w:tcW w:w="1361" w:type="dxa"/>
            <w:tcBorders>
              <w:top w:val="nil"/>
              <w:left w:val="single" w:sz="4" w:space="0" w:color="auto"/>
              <w:bottom w:val="nil"/>
              <w:right w:val="nil"/>
            </w:tcBorders>
            <w:noWrap/>
            <w:vAlign w:val="bottom"/>
            <w:hideMark/>
          </w:tcPr>
          <w:p w14:paraId="220DF574"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λ</w:t>
            </w:r>
          </w:p>
        </w:tc>
        <w:tc>
          <w:tcPr>
            <w:tcW w:w="1134" w:type="dxa"/>
            <w:tcBorders>
              <w:top w:val="nil"/>
              <w:left w:val="nil"/>
              <w:bottom w:val="nil"/>
              <w:right w:val="nil"/>
            </w:tcBorders>
            <w:noWrap/>
            <w:vAlign w:val="center"/>
          </w:tcPr>
          <w:p w14:paraId="0C8E2861"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3.26</w:t>
            </w:r>
            <w:r w:rsidRPr="006F1F5D">
              <w:rPr>
                <w:rFonts w:ascii="Calibri" w:eastAsia="Times New Roman" w:hAnsi="Calibri" w:cs="Calibri"/>
                <w:sz w:val="20"/>
                <w:szCs w:val="20"/>
                <w:vertAlign w:val="superscript"/>
                <w:lang w:eastAsia="en-AU"/>
              </w:rPr>
              <w:t>***</w:t>
            </w:r>
          </w:p>
        </w:tc>
        <w:tc>
          <w:tcPr>
            <w:tcW w:w="907" w:type="dxa"/>
            <w:tcBorders>
              <w:top w:val="nil"/>
              <w:left w:val="nil"/>
              <w:bottom w:val="nil"/>
              <w:right w:val="nil"/>
            </w:tcBorders>
            <w:noWrap/>
            <w:vAlign w:val="center"/>
          </w:tcPr>
          <w:p w14:paraId="44AFBE6C"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0.26</w:t>
            </w:r>
            <w:r w:rsidRPr="006F1F5D">
              <w:rPr>
                <w:rFonts w:ascii="Calibri" w:eastAsia="Times New Roman" w:hAnsi="Calibri" w:cs="Calibri"/>
                <w:sz w:val="20"/>
                <w:szCs w:val="20"/>
                <w:vertAlign w:val="superscript"/>
                <w:lang w:eastAsia="en-AU"/>
              </w:rPr>
              <w:t>***</w:t>
            </w:r>
          </w:p>
        </w:tc>
        <w:tc>
          <w:tcPr>
            <w:tcW w:w="624" w:type="dxa"/>
            <w:tcBorders>
              <w:top w:val="nil"/>
              <w:left w:val="nil"/>
              <w:bottom w:val="nil"/>
              <w:right w:val="nil"/>
            </w:tcBorders>
            <w:noWrap/>
            <w:vAlign w:val="center"/>
          </w:tcPr>
          <w:p w14:paraId="2528FD05"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sz w:val="20"/>
                <w:szCs w:val="20"/>
              </w:rPr>
              <w:t>+</w:t>
            </w:r>
            <w:r w:rsidRPr="006F1F5D">
              <w:rPr>
                <w:rFonts w:ascii="Calibri" w:hAnsi="Calibri" w:cs="Calibri"/>
                <w:sz w:val="20"/>
                <w:szCs w:val="20"/>
                <w:vertAlign w:val="superscript"/>
              </w:rPr>
              <w:t>**</w:t>
            </w:r>
          </w:p>
        </w:tc>
        <w:tc>
          <w:tcPr>
            <w:tcW w:w="1757" w:type="dxa"/>
            <w:tcBorders>
              <w:top w:val="nil"/>
              <w:left w:val="nil"/>
              <w:bottom w:val="nil"/>
              <w:right w:val="nil"/>
            </w:tcBorders>
            <w:noWrap/>
            <w:vAlign w:val="center"/>
          </w:tcPr>
          <w:p w14:paraId="307F5CBE"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TC = +, TO = +</w:t>
            </w:r>
          </w:p>
        </w:tc>
        <w:tc>
          <w:tcPr>
            <w:tcW w:w="964" w:type="dxa"/>
            <w:tcBorders>
              <w:top w:val="nil"/>
              <w:left w:val="nil"/>
              <w:bottom w:val="nil"/>
              <w:right w:val="nil"/>
            </w:tcBorders>
            <w:noWrap/>
            <w:vAlign w:val="center"/>
          </w:tcPr>
          <w:p w14:paraId="2115BA25"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p>
        </w:tc>
        <w:tc>
          <w:tcPr>
            <w:tcW w:w="1417" w:type="dxa"/>
            <w:tcBorders>
              <w:top w:val="nil"/>
              <w:left w:val="nil"/>
              <w:bottom w:val="nil"/>
              <w:right w:val="nil"/>
            </w:tcBorders>
            <w:noWrap/>
            <w:vAlign w:val="center"/>
          </w:tcPr>
          <w:p w14:paraId="5992DE1A" w14:textId="77777777" w:rsidR="008F009C" w:rsidRPr="006F1F5D" w:rsidRDefault="008F009C" w:rsidP="00887FD2">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center"/>
          </w:tcPr>
          <w:p w14:paraId="725F8247"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5515E124" w14:textId="77777777" w:rsidR="008F009C" w:rsidRPr="006F1F5D" w:rsidRDefault="008F009C" w:rsidP="00887FD2">
            <w:pPr>
              <w:spacing w:after="0"/>
              <w:jc w:val="center"/>
              <w:rPr>
                <w:rFonts w:ascii="Calibri" w:eastAsia="Times New Roman" w:hAnsi="Calibri" w:cs="Calibri"/>
                <w:sz w:val="20"/>
                <w:szCs w:val="20"/>
                <w:lang w:eastAsia="en-AU"/>
              </w:rPr>
            </w:pPr>
          </w:p>
        </w:tc>
        <w:tc>
          <w:tcPr>
            <w:tcW w:w="851" w:type="dxa"/>
            <w:tcBorders>
              <w:top w:val="nil"/>
              <w:left w:val="nil"/>
              <w:bottom w:val="nil"/>
              <w:right w:val="nil"/>
            </w:tcBorders>
            <w:noWrap/>
            <w:vAlign w:val="center"/>
          </w:tcPr>
          <w:p w14:paraId="436B0BF4"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0.40</w:t>
            </w:r>
          </w:p>
        </w:tc>
        <w:tc>
          <w:tcPr>
            <w:tcW w:w="1474" w:type="dxa"/>
            <w:tcBorders>
              <w:top w:val="nil"/>
              <w:left w:val="nil"/>
              <w:bottom w:val="nil"/>
              <w:right w:val="nil"/>
            </w:tcBorders>
            <w:noWrap/>
            <w:vAlign w:val="center"/>
          </w:tcPr>
          <w:p w14:paraId="7CB65C5D"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-0.01, 0.81</w:t>
            </w:r>
          </w:p>
        </w:tc>
        <w:tc>
          <w:tcPr>
            <w:tcW w:w="419" w:type="dxa"/>
            <w:tcBorders>
              <w:top w:val="nil"/>
              <w:left w:val="nil"/>
              <w:bottom w:val="nil"/>
              <w:right w:val="nil"/>
            </w:tcBorders>
            <w:noWrap/>
            <w:vAlign w:val="center"/>
          </w:tcPr>
          <w:p w14:paraId="7B025BFC"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10</w:t>
            </w:r>
          </w:p>
        </w:tc>
        <w:tc>
          <w:tcPr>
            <w:tcW w:w="873" w:type="dxa"/>
            <w:tcBorders>
              <w:top w:val="nil"/>
              <w:left w:val="nil"/>
              <w:bottom w:val="nil"/>
              <w:right w:val="single" w:sz="4" w:space="0" w:color="auto"/>
            </w:tcBorders>
            <w:noWrap/>
            <w:vAlign w:val="center"/>
            <w:hideMark/>
          </w:tcPr>
          <w:p w14:paraId="248FCAA9"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174.67</w:t>
            </w:r>
          </w:p>
        </w:tc>
      </w:tr>
      <w:tr w:rsidR="008F009C" w:rsidRPr="006F1F5D" w14:paraId="45208410" w14:textId="77777777" w:rsidTr="00887FD2">
        <w:trPr>
          <w:trHeight w:val="288"/>
          <w:jc w:val="center"/>
        </w:trPr>
        <w:tc>
          <w:tcPr>
            <w:tcW w:w="1361" w:type="dxa"/>
            <w:tcBorders>
              <w:top w:val="nil"/>
              <w:left w:val="single" w:sz="4" w:space="0" w:color="auto"/>
              <w:bottom w:val="nil"/>
              <w:right w:val="nil"/>
            </w:tcBorders>
            <w:noWrap/>
            <w:vAlign w:val="bottom"/>
            <w:hideMark/>
          </w:tcPr>
          <w:p w14:paraId="30E6F94E"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λ - Trait</w:t>
            </w:r>
          </w:p>
        </w:tc>
        <w:tc>
          <w:tcPr>
            <w:tcW w:w="1134" w:type="dxa"/>
            <w:tcBorders>
              <w:top w:val="nil"/>
              <w:left w:val="nil"/>
              <w:bottom w:val="nil"/>
              <w:right w:val="nil"/>
            </w:tcBorders>
            <w:noWrap/>
            <w:vAlign w:val="center"/>
          </w:tcPr>
          <w:p w14:paraId="27F6ED58"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3.24</w:t>
            </w:r>
            <w:r w:rsidRPr="006F1F5D">
              <w:rPr>
                <w:rFonts w:ascii="Calibri" w:eastAsia="Times New Roman" w:hAnsi="Calibri" w:cs="Calibri"/>
                <w:sz w:val="20"/>
                <w:szCs w:val="20"/>
                <w:vertAlign w:val="superscript"/>
                <w:lang w:eastAsia="en-AU"/>
              </w:rPr>
              <w:t>***</w:t>
            </w:r>
          </w:p>
        </w:tc>
        <w:tc>
          <w:tcPr>
            <w:tcW w:w="907" w:type="dxa"/>
            <w:tcBorders>
              <w:top w:val="nil"/>
              <w:left w:val="nil"/>
              <w:bottom w:val="nil"/>
              <w:right w:val="nil"/>
            </w:tcBorders>
            <w:noWrap/>
            <w:vAlign w:val="center"/>
          </w:tcPr>
          <w:p w14:paraId="46FC11CD"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0.26</w:t>
            </w:r>
            <w:r w:rsidRPr="006F1F5D">
              <w:rPr>
                <w:rFonts w:ascii="Calibri" w:eastAsia="Times New Roman" w:hAnsi="Calibri" w:cs="Calibri"/>
                <w:sz w:val="20"/>
                <w:szCs w:val="20"/>
                <w:vertAlign w:val="superscript"/>
                <w:lang w:eastAsia="en-AU"/>
              </w:rPr>
              <w:t>***</w:t>
            </w:r>
          </w:p>
        </w:tc>
        <w:tc>
          <w:tcPr>
            <w:tcW w:w="624" w:type="dxa"/>
            <w:tcBorders>
              <w:top w:val="nil"/>
              <w:left w:val="nil"/>
              <w:bottom w:val="nil"/>
              <w:right w:val="nil"/>
            </w:tcBorders>
            <w:noWrap/>
            <w:vAlign w:val="center"/>
          </w:tcPr>
          <w:p w14:paraId="4F43AE3A"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sz w:val="20"/>
                <w:szCs w:val="20"/>
              </w:rPr>
              <w:t>+</w:t>
            </w:r>
            <w:r w:rsidRPr="006F1F5D">
              <w:rPr>
                <w:rFonts w:ascii="Calibri" w:hAnsi="Calibri" w:cs="Calibri"/>
                <w:sz w:val="20"/>
                <w:szCs w:val="20"/>
                <w:vertAlign w:val="superscript"/>
              </w:rPr>
              <w:t>***</w:t>
            </w:r>
          </w:p>
        </w:tc>
        <w:tc>
          <w:tcPr>
            <w:tcW w:w="1757" w:type="dxa"/>
            <w:tcBorders>
              <w:top w:val="nil"/>
              <w:left w:val="nil"/>
              <w:bottom w:val="nil"/>
              <w:right w:val="nil"/>
            </w:tcBorders>
            <w:noWrap/>
            <w:vAlign w:val="center"/>
          </w:tcPr>
          <w:p w14:paraId="727FCF38"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TC = +, TO = +</w:t>
            </w:r>
          </w:p>
        </w:tc>
        <w:tc>
          <w:tcPr>
            <w:tcW w:w="964" w:type="dxa"/>
            <w:tcBorders>
              <w:top w:val="nil"/>
              <w:left w:val="nil"/>
              <w:bottom w:val="nil"/>
              <w:right w:val="nil"/>
            </w:tcBorders>
            <w:noWrap/>
            <w:vAlign w:val="center"/>
          </w:tcPr>
          <w:p w14:paraId="2C3D839E" w14:textId="77777777" w:rsidR="008F009C" w:rsidRPr="006F1F5D" w:rsidRDefault="008F009C" w:rsidP="00887FD2">
            <w:pPr>
              <w:spacing w:after="0"/>
              <w:jc w:val="center"/>
              <w:rPr>
                <w:rFonts w:ascii="Calibri" w:eastAsia="Times New Roman" w:hAnsi="Calibri" w:cs="Calibri"/>
                <w:sz w:val="20"/>
                <w:szCs w:val="20"/>
                <w:lang w:eastAsia="en-AU"/>
              </w:rPr>
            </w:pPr>
          </w:p>
        </w:tc>
        <w:tc>
          <w:tcPr>
            <w:tcW w:w="1417" w:type="dxa"/>
            <w:tcBorders>
              <w:top w:val="nil"/>
              <w:left w:val="nil"/>
              <w:bottom w:val="nil"/>
              <w:right w:val="nil"/>
            </w:tcBorders>
            <w:noWrap/>
            <w:vAlign w:val="center"/>
          </w:tcPr>
          <w:p w14:paraId="4EEF0A02" w14:textId="77777777" w:rsidR="008F009C" w:rsidRPr="006F1F5D" w:rsidRDefault="008F009C" w:rsidP="00887FD2">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center"/>
          </w:tcPr>
          <w:p w14:paraId="435FBEC0"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4B25A54A" w14:textId="77777777" w:rsidR="008F009C" w:rsidRPr="006F1F5D" w:rsidRDefault="008F009C" w:rsidP="00887FD2">
            <w:pPr>
              <w:spacing w:after="0"/>
              <w:jc w:val="center"/>
              <w:rPr>
                <w:rFonts w:ascii="Calibri" w:eastAsia="Times New Roman" w:hAnsi="Calibri" w:cs="Calibri"/>
                <w:sz w:val="20"/>
                <w:szCs w:val="20"/>
                <w:lang w:eastAsia="en-AU"/>
              </w:rPr>
            </w:pPr>
          </w:p>
        </w:tc>
        <w:tc>
          <w:tcPr>
            <w:tcW w:w="851" w:type="dxa"/>
            <w:tcBorders>
              <w:top w:val="nil"/>
              <w:left w:val="nil"/>
              <w:bottom w:val="nil"/>
              <w:right w:val="nil"/>
            </w:tcBorders>
            <w:noWrap/>
            <w:vAlign w:val="center"/>
          </w:tcPr>
          <w:p w14:paraId="7E42E40B"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0.90</w:t>
            </w:r>
          </w:p>
        </w:tc>
        <w:tc>
          <w:tcPr>
            <w:tcW w:w="1474" w:type="dxa"/>
            <w:tcBorders>
              <w:top w:val="nil"/>
              <w:left w:val="nil"/>
              <w:bottom w:val="nil"/>
              <w:right w:val="nil"/>
            </w:tcBorders>
            <w:noWrap/>
            <w:vAlign w:val="center"/>
          </w:tcPr>
          <w:p w14:paraId="673363DE"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0.71, 0.98</w:t>
            </w:r>
          </w:p>
        </w:tc>
        <w:tc>
          <w:tcPr>
            <w:tcW w:w="419" w:type="dxa"/>
            <w:tcBorders>
              <w:top w:val="nil"/>
              <w:left w:val="nil"/>
              <w:bottom w:val="nil"/>
              <w:right w:val="nil"/>
            </w:tcBorders>
            <w:noWrap/>
            <w:vAlign w:val="center"/>
          </w:tcPr>
          <w:p w14:paraId="398B2ED0"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8</w:t>
            </w:r>
          </w:p>
        </w:tc>
        <w:tc>
          <w:tcPr>
            <w:tcW w:w="873" w:type="dxa"/>
            <w:tcBorders>
              <w:top w:val="nil"/>
              <w:left w:val="nil"/>
              <w:bottom w:val="nil"/>
              <w:right w:val="single" w:sz="4" w:space="0" w:color="auto"/>
            </w:tcBorders>
            <w:noWrap/>
            <w:vAlign w:val="center"/>
            <w:hideMark/>
          </w:tcPr>
          <w:p w14:paraId="2B8FC25F"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184.74</w:t>
            </w:r>
          </w:p>
        </w:tc>
      </w:tr>
      <w:tr w:rsidR="008F009C" w:rsidRPr="006F1F5D" w14:paraId="297ED8F1" w14:textId="77777777" w:rsidTr="00887FD2">
        <w:trPr>
          <w:trHeight w:val="288"/>
          <w:jc w:val="center"/>
        </w:trPr>
        <w:tc>
          <w:tcPr>
            <w:tcW w:w="1361" w:type="dxa"/>
            <w:tcBorders>
              <w:top w:val="nil"/>
              <w:left w:val="single" w:sz="4" w:space="0" w:color="auto"/>
              <w:bottom w:val="nil"/>
              <w:right w:val="nil"/>
            </w:tcBorders>
            <w:noWrap/>
            <w:vAlign w:val="bottom"/>
            <w:hideMark/>
          </w:tcPr>
          <w:p w14:paraId="0B773395"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BM + λ - Trait</w:t>
            </w:r>
          </w:p>
        </w:tc>
        <w:tc>
          <w:tcPr>
            <w:tcW w:w="1134" w:type="dxa"/>
            <w:tcBorders>
              <w:top w:val="nil"/>
              <w:left w:val="nil"/>
              <w:bottom w:val="nil"/>
              <w:right w:val="nil"/>
            </w:tcBorders>
            <w:noWrap/>
            <w:vAlign w:val="center"/>
          </w:tcPr>
          <w:p w14:paraId="77027F77"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3.27</w:t>
            </w:r>
            <w:r w:rsidRPr="006F1F5D">
              <w:rPr>
                <w:rFonts w:ascii="Calibri" w:eastAsia="Times New Roman" w:hAnsi="Calibri" w:cs="Calibri"/>
                <w:sz w:val="20"/>
                <w:szCs w:val="20"/>
                <w:vertAlign w:val="superscript"/>
                <w:lang w:eastAsia="en-AU"/>
              </w:rPr>
              <w:t>***</w:t>
            </w:r>
          </w:p>
        </w:tc>
        <w:tc>
          <w:tcPr>
            <w:tcW w:w="907" w:type="dxa"/>
            <w:tcBorders>
              <w:top w:val="nil"/>
              <w:left w:val="nil"/>
              <w:bottom w:val="nil"/>
              <w:right w:val="nil"/>
            </w:tcBorders>
            <w:noWrap/>
            <w:vAlign w:val="center"/>
          </w:tcPr>
          <w:p w14:paraId="35E0FC1B"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0.26</w:t>
            </w:r>
            <w:r w:rsidRPr="006F1F5D">
              <w:rPr>
                <w:rFonts w:ascii="Calibri" w:eastAsia="Times New Roman" w:hAnsi="Calibri" w:cs="Calibri"/>
                <w:sz w:val="20"/>
                <w:szCs w:val="20"/>
                <w:vertAlign w:val="superscript"/>
                <w:lang w:eastAsia="en-AU"/>
              </w:rPr>
              <w:t>***</w:t>
            </w:r>
          </w:p>
        </w:tc>
        <w:tc>
          <w:tcPr>
            <w:tcW w:w="624" w:type="dxa"/>
            <w:tcBorders>
              <w:top w:val="nil"/>
              <w:left w:val="nil"/>
              <w:bottom w:val="nil"/>
              <w:right w:val="nil"/>
            </w:tcBorders>
            <w:noWrap/>
            <w:vAlign w:val="center"/>
          </w:tcPr>
          <w:p w14:paraId="133465AA"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sz w:val="20"/>
                <w:szCs w:val="20"/>
              </w:rPr>
              <w:t>+</w:t>
            </w:r>
            <w:r w:rsidRPr="006F1F5D">
              <w:rPr>
                <w:rFonts w:ascii="Calibri" w:hAnsi="Calibri" w:cs="Calibri"/>
                <w:sz w:val="20"/>
                <w:szCs w:val="20"/>
                <w:vertAlign w:val="superscript"/>
              </w:rPr>
              <w:t>***</w:t>
            </w:r>
          </w:p>
        </w:tc>
        <w:tc>
          <w:tcPr>
            <w:tcW w:w="1757" w:type="dxa"/>
            <w:tcBorders>
              <w:top w:val="nil"/>
              <w:left w:val="nil"/>
              <w:bottom w:val="nil"/>
              <w:right w:val="nil"/>
            </w:tcBorders>
            <w:noWrap/>
            <w:vAlign w:val="center"/>
          </w:tcPr>
          <w:p w14:paraId="5C2CD3AB"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TC = +, TO = +</w:t>
            </w:r>
          </w:p>
        </w:tc>
        <w:tc>
          <w:tcPr>
            <w:tcW w:w="964" w:type="dxa"/>
            <w:tcBorders>
              <w:top w:val="nil"/>
              <w:left w:val="nil"/>
              <w:bottom w:val="nil"/>
              <w:right w:val="nil"/>
            </w:tcBorders>
            <w:noWrap/>
            <w:vAlign w:val="center"/>
          </w:tcPr>
          <w:p w14:paraId="3EC127B4"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p>
        </w:tc>
        <w:tc>
          <w:tcPr>
            <w:tcW w:w="1417" w:type="dxa"/>
            <w:tcBorders>
              <w:top w:val="nil"/>
              <w:left w:val="nil"/>
              <w:bottom w:val="nil"/>
              <w:right w:val="nil"/>
            </w:tcBorders>
            <w:noWrap/>
            <w:vAlign w:val="center"/>
          </w:tcPr>
          <w:p w14:paraId="131D0367" w14:textId="77777777" w:rsidR="008F009C" w:rsidRPr="006F1F5D" w:rsidRDefault="008F009C" w:rsidP="00887FD2">
            <w:pPr>
              <w:spacing w:after="0"/>
              <w:jc w:val="center"/>
              <w:rPr>
                <w:rFonts w:ascii="Calibri" w:eastAsia="Times New Roman" w:hAnsi="Calibri" w:cs="Calibri"/>
                <w:sz w:val="20"/>
                <w:szCs w:val="20"/>
                <w:lang w:eastAsia="en-AU"/>
              </w:rPr>
            </w:pPr>
          </w:p>
        </w:tc>
        <w:tc>
          <w:tcPr>
            <w:tcW w:w="1191" w:type="dxa"/>
            <w:tcBorders>
              <w:top w:val="nil"/>
              <w:left w:val="nil"/>
              <w:bottom w:val="nil"/>
              <w:right w:val="nil"/>
            </w:tcBorders>
            <w:noWrap/>
            <w:vAlign w:val="center"/>
          </w:tcPr>
          <w:p w14:paraId="5B18462E"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nil"/>
              <w:right w:val="nil"/>
            </w:tcBorders>
            <w:noWrap/>
            <w:vAlign w:val="center"/>
          </w:tcPr>
          <w:p w14:paraId="4D4942A7" w14:textId="77777777" w:rsidR="008F009C" w:rsidRPr="006F1F5D" w:rsidRDefault="008F009C" w:rsidP="00887FD2">
            <w:pPr>
              <w:spacing w:after="0"/>
              <w:jc w:val="center"/>
              <w:rPr>
                <w:rFonts w:ascii="Calibri" w:eastAsia="Times New Roman" w:hAnsi="Calibri" w:cs="Calibri"/>
                <w:sz w:val="20"/>
                <w:szCs w:val="20"/>
                <w:lang w:eastAsia="en-AU"/>
              </w:rPr>
            </w:pPr>
          </w:p>
        </w:tc>
        <w:tc>
          <w:tcPr>
            <w:tcW w:w="851" w:type="dxa"/>
            <w:tcBorders>
              <w:top w:val="nil"/>
              <w:left w:val="nil"/>
              <w:bottom w:val="nil"/>
              <w:right w:val="nil"/>
            </w:tcBorders>
            <w:noWrap/>
            <w:vAlign w:val="center"/>
          </w:tcPr>
          <w:p w14:paraId="0E8EE8BF"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0.90</w:t>
            </w:r>
          </w:p>
        </w:tc>
        <w:tc>
          <w:tcPr>
            <w:tcW w:w="1474" w:type="dxa"/>
            <w:tcBorders>
              <w:top w:val="nil"/>
              <w:left w:val="nil"/>
              <w:bottom w:val="nil"/>
              <w:right w:val="nil"/>
            </w:tcBorders>
            <w:noWrap/>
            <w:vAlign w:val="center"/>
          </w:tcPr>
          <w:p w14:paraId="1B83A654"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0.71, 0.98</w:t>
            </w:r>
          </w:p>
        </w:tc>
        <w:tc>
          <w:tcPr>
            <w:tcW w:w="419" w:type="dxa"/>
            <w:tcBorders>
              <w:top w:val="nil"/>
              <w:left w:val="nil"/>
              <w:bottom w:val="nil"/>
              <w:right w:val="nil"/>
            </w:tcBorders>
            <w:noWrap/>
            <w:vAlign w:val="center"/>
          </w:tcPr>
          <w:p w14:paraId="2490AE2C"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9</w:t>
            </w:r>
          </w:p>
        </w:tc>
        <w:tc>
          <w:tcPr>
            <w:tcW w:w="873" w:type="dxa"/>
            <w:tcBorders>
              <w:top w:val="nil"/>
              <w:left w:val="nil"/>
              <w:bottom w:val="nil"/>
              <w:right w:val="single" w:sz="4" w:space="0" w:color="auto"/>
            </w:tcBorders>
            <w:noWrap/>
            <w:vAlign w:val="center"/>
            <w:hideMark/>
          </w:tcPr>
          <w:p w14:paraId="5D7696AA"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186.35</w:t>
            </w:r>
          </w:p>
        </w:tc>
      </w:tr>
      <w:tr w:rsidR="008F009C" w:rsidRPr="006F1F5D" w14:paraId="01845307" w14:textId="77777777" w:rsidTr="00887FD2">
        <w:trPr>
          <w:trHeight w:val="288"/>
          <w:jc w:val="center"/>
        </w:trPr>
        <w:tc>
          <w:tcPr>
            <w:tcW w:w="1361" w:type="dxa"/>
            <w:tcBorders>
              <w:top w:val="nil"/>
              <w:left w:val="single" w:sz="4" w:space="0" w:color="auto"/>
              <w:bottom w:val="single" w:sz="4" w:space="0" w:color="auto"/>
              <w:right w:val="nil"/>
            </w:tcBorders>
            <w:noWrap/>
            <w:vAlign w:val="bottom"/>
            <w:hideMark/>
          </w:tcPr>
          <w:p w14:paraId="02555F96"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OLS</w:t>
            </w:r>
          </w:p>
        </w:tc>
        <w:tc>
          <w:tcPr>
            <w:tcW w:w="1134" w:type="dxa"/>
            <w:tcBorders>
              <w:top w:val="nil"/>
              <w:left w:val="nil"/>
              <w:bottom w:val="single" w:sz="4" w:space="0" w:color="auto"/>
              <w:right w:val="nil"/>
            </w:tcBorders>
            <w:noWrap/>
            <w:vAlign w:val="center"/>
          </w:tcPr>
          <w:p w14:paraId="20409C4A"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3.29</w:t>
            </w:r>
            <w:r w:rsidRPr="006F1F5D">
              <w:rPr>
                <w:rFonts w:ascii="Calibri" w:eastAsia="Times New Roman" w:hAnsi="Calibri" w:cs="Calibri"/>
                <w:sz w:val="20"/>
                <w:szCs w:val="20"/>
                <w:vertAlign w:val="superscript"/>
                <w:lang w:eastAsia="en-AU"/>
              </w:rPr>
              <w:t>*</w:t>
            </w:r>
          </w:p>
        </w:tc>
        <w:tc>
          <w:tcPr>
            <w:tcW w:w="907" w:type="dxa"/>
            <w:tcBorders>
              <w:top w:val="nil"/>
              <w:left w:val="nil"/>
              <w:bottom w:val="single" w:sz="4" w:space="0" w:color="auto"/>
              <w:right w:val="nil"/>
            </w:tcBorders>
            <w:noWrap/>
            <w:vAlign w:val="center"/>
          </w:tcPr>
          <w:p w14:paraId="69B88F76"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0.24</w:t>
            </w:r>
            <w:r w:rsidRPr="006F1F5D">
              <w:rPr>
                <w:rFonts w:ascii="Calibri" w:eastAsia="Times New Roman" w:hAnsi="Calibri" w:cs="Calibri"/>
                <w:sz w:val="20"/>
                <w:szCs w:val="20"/>
                <w:vertAlign w:val="superscript"/>
                <w:lang w:eastAsia="en-AU"/>
              </w:rPr>
              <w:t>***</w:t>
            </w:r>
          </w:p>
        </w:tc>
        <w:tc>
          <w:tcPr>
            <w:tcW w:w="624" w:type="dxa"/>
            <w:tcBorders>
              <w:top w:val="nil"/>
              <w:left w:val="nil"/>
              <w:bottom w:val="single" w:sz="4" w:space="0" w:color="auto"/>
              <w:right w:val="nil"/>
            </w:tcBorders>
            <w:noWrap/>
            <w:vAlign w:val="center"/>
          </w:tcPr>
          <w:p w14:paraId="686484C5"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r w:rsidRPr="006F1F5D">
              <w:rPr>
                <w:rFonts w:ascii="Calibri" w:hAnsi="Calibri" w:cs="Calibri"/>
                <w:sz w:val="20"/>
                <w:szCs w:val="20"/>
                <w:vertAlign w:val="superscript"/>
              </w:rPr>
              <w:t>*</w:t>
            </w:r>
          </w:p>
        </w:tc>
        <w:tc>
          <w:tcPr>
            <w:tcW w:w="1757" w:type="dxa"/>
            <w:tcBorders>
              <w:top w:val="nil"/>
              <w:left w:val="nil"/>
              <w:bottom w:val="single" w:sz="4" w:space="0" w:color="auto"/>
              <w:right w:val="nil"/>
            </w:tcBorders>
            <w:noWrap/>
            <w:vAlign w:val="center"/>
          </w:tcPr>
          <w:p w14:paraId="734670C6"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TC = +</w:t>
            </w:r>
            <w:r w:rsidRPr="006F1F5D">
              <w:rPr>
                <w:rFonts w:ascii="Calibri" w:eastAsia="Times New Roman" w:hAnsi="Calibri" w:cs="Calibri"/>
                <w:sz w:val="20"/>
                <w:szCs w:val="20"/>
                <w:vertAlign w:val="superscript"/>
                <w:lang w:eastAsia="en-AU"/>
              </w:rPr>
              <w:t>***</w:t>
            </w:r>
            <w:r w:rsidRPr="006F1F5D">
              <w:rPr>
                <w:rFonts w:ascii="Calibri" w:eastAsia="Times New Roman" w:hAnsi="Calibri" w:cs="Calibri"/>
                <w:sz w:val="20"/>
                <w:szCs w:val="20"/>
                <w:lang w:eastAsia="en-AU"/>
              </w:rPr>
              <w:t>, TO = +</w:t>
            </w:r>
            <w:r w:rsidRPr="006F1F5D">
              <w:rPr>
                <w:rFonts w:ascii="Calibri" w:eastAsia="Times New Roman" w:hAnsi="Calibri" w:cs="Calibri"/>
                <w:sz w:val="20"/>
                <w:szCs w:val="20"/>
                <w:vertAlign w:val="superscript"/>
                <w:lang w:eastAsia="en-AU"/>
              </w:rPr>
              <w:t>**</w:t>
            </w:r>
          </w:p>
        </w:tc>
        <w:tc>
          <w:tcPr>
            <w:tcW w:w="964" w:type="dxa"/>
            <w:tcBorders>
              <w:top w:val="nil"/>
              <w:left w:val="nil"/>
              <w:bottom w:val="single" w:sz="4" w:space="0" w:color="auto"/>
              <w:right w:val="nil"/>
            </w:tcBorders>
            <w:noWrap/>
            <w:vAlign w:val="center"/>
          </w:tcPr>
          <w:p w14:paraId="70615BC1"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p>
        </w:tc>
        <w:tc>
          <w:tcPr>
            <w:tcW w:w="1417" w:type="dxa"/>
            <w:tcBorders>
              <w:top w:val="nil"/>
              <w:left w:val="nil"/>
              <w:bottom w:val="single" w:sz="4" w:space="0" w:color="auto"/>
              <w:right w:val="nil"/>
            </w:tcBorders>
            <w:noWrap/>
            <w:vAlign w:val="center"/>
          </w:tcPr>
          <w:p w14:paraId="6209F6D1"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H = +</w:t>
            </w:r>
            <w:r w:rsidRPr="006F1F5D">
              <w:rPr>
                <w:rFonts w:ascii="Calibri" w:eastAsia="Times New Roman" w:hAnsi="Calibri" w:cs="Calibri"/>
                <w:sz w:val="20"/>
                <w:szCs w:val="20"/>
                <w:vertAlign w:val="superscript"/>
                <w:lang w:eastAsia="en-AU"/>
              </w:rPr>
              <w:t>**</w:t>
            </w:r>
            <w:r w:rsidRPr="006F1F5D">
              <w:rPr>
                <w:rFonts w:ascii="Calibri" w:eastAsia="Times New Roman" w:hAnsi="Calibri" w:cs="Calibri"/>
                <w:sz w:val="20"/>
                <w:szCs w:val="20"/>
                <w:lang w:eastAsia="en-AU"/>
              </w:rPr>
              <w:t>, O = +</w:t>
            </w:r>
            <w:r w:rsidRPr="006F1F5D">
              <w:rPr>
                <w:rFonts w:ascii="Calibri" w:eastAsia="Times New Roman" w:hAnsi="Calibri" w:cs="Calibri"/>
                <w:sz w:val="20"/>
                <w:szCs w:val="20"/>
                <w:vertAlign w:val="superscript"/>
                <w:lang w:eastAsia="en-AU"/>
              </w:rPr>
              <w:t>**</w:t>
            </w:r>
          </w:p>
        </w:tc>
        <w:tc>
          <w:tcPr>
            <w:tcW w:w="1191" w:type="dxa"/>
            <w:tcBorders>
              <w:top w:val="nil"/>
              <w:left w:val="nil"/>
              <w:bottom w:val="single" w:sz="4" w:space="0" w:color="auto"/>
              <w:right w:val="nil"/>
            </w:tcBorders>
            <w:noWrap/>
            <w:vAlign w:val="center"/>
          </w:tcPr>
          <w:p w14:paraId="334EABEF"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w:t>
            </w:r>
            <w:r w:rsidRPr="006F1F5D">
              <w:rPr>
                <w:rFonts w:ascii="Calibri" w:eastAsia="Times New Roman" w:hAnsi="Calibri" w:cs="Calibri"/>
                <w:sz w:val="20"/>
                <w:szCs w:val="20"/>
                <w:vertAlign w:val="superscript"/>
                <w:lang w:eastAsia="en-AU"/>
              </w:rPr>
              <w:t>**</w:t>
            </w:r>
          </w:p>
        </w:tc>
        <w:tc>
          <w:tcPr>
            <w:tcW w:w="964" w:type="dxa"/>
            <w:tcBorders>
              <w:top w:val="nil"/>
              <w:left w:val="nil"/>
              <w:bottom w:val="single" w:sz="4" w:space="0" w:color="auto"/>
              <w:right w:val="nil"/>
            </w:tcBorders>
            <w:noWrap/>
            <w:vAlign w:val="center"/>
            <w:hideMark/>
          </w:tcPr>
          <w:p w14:paraId="6C26BAE6" w14:textId="77777777" w:rsidR="008F009C" w:rsidRPr="006F1F5D" w:rsidRDefault="008F009C" w:rsidP="00887FD2">
            <w:pPr>
              <w:spacing w:after="0"/>
              <w:jc w:val="center"/>
              <w:rPr>
                <w:rFonts w:ascii="Calibri" w:eastAsia="Times New Roman" w:hAnsi="Calibri" w:cs="Calibri"/>
                <w:sz w:val="20"/>
                <w:szCs w:val="20"/>
                <w:lang w:eastAsia="en-AU"/>
              </w:rPr>
            </w:pPr>
          </w:p>
        </w:tc>
        <w:tc>
          <w:tcPr>
            <w:tcW w:w="851" w:type="dxa"/>
            <w:tcBorders>
              <w:top w:val="nil"/>
              <w:left w:val="nil"/>
              <w:bottom w:val="single" w:sz="4" w:space="0" w:color="auto"/>
              <w:right w:val="nil"/>
            </w:tcBorders>
            <w:noWrap/>
            <w:vAlign w:val="center"/>
          </w:tcPr>
          <w:p w14:paraId="24DD09E9"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0.00</w:t>
            </w:r>
          </w:p>
        </w:tc>
        <w:tc>
          <w:tcPr>
            <w:tcW w:w="1474" w:type="dxa"/>
            <w:tcBorders>
              <w:top w:val="nil"/>
              <w:left w:val="nil"/>
              <w:bottom w:val="single" w:sz="4" w:space="0" w:color="auto"/>
              <w:right w:val="nil"/>
            </w:tcBorders>
            <w:noWrap/>
            <w:vAlign w:val="center"/>
          </w:tcPr>
          <w:p w14:paraId="4ED1E8F7"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eastAsia="Times New Roman" w:hAnsi="Calibri" w:cs="Calibri"/>
                <w:sz w:val="20"/>
                <w:szCs w:val="20"/>
                <w:lang w:eastAsia="en-AU"/>
              </w:rPr>
              <w:t>NA, NA</w:t>
            </w:r>
          </w:p>
        </w:tc>
        <w:tc>
          <w:tcPr>
            <w:tcW w:w="419" w:type="dxa"/>
            <w:tcBorders>
              <w:top w:val="nil"/>
              <w:left w:val="nil"/>
              <w:bottom w:val="single" w:sz="4" w:space="0" w:color="auto"/>
              <w:right w:val="nil"/>
            </w:tcBorders>
            <w:noWrap/>
            <w:vAlign w:val="center"/>
          </w:tcPr>
          <w:p w14:paraId="65E323D8"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11</w:t>
            </w:r>
          </w:p>
        </w:tc>
        <w:tc>
          <w:tcPr>
            <w:tcW w:w="873" w:type="dxa"/>
            <w:tcBorders>
              <w:top w:val="nil"/>
              <w:left w:val="nil"/>
              <w:bottom w:val="single" w:sz="4" w:space="0" w:color="auto"/>
              <w:right w:val="single" w:sz="4" w:space="0" w:color="auto"/>
            </w:tcBorders>
            <w:noWrap/>
            <w:vAlign w:val="center"/>
            <w:hideMark/>
          </w:tcPr>
          <w:p w14:paraId="55E306AF" w14:textId="77777777" w:rsidR="008F009C" w:rsidRPr="006F1F5D" w:rsidRDefault="008F009C" w:rsidP="00887FD2">
            <w:pPr>
              <w:spacing w:after="0"/>
              <w:jc w:val="center"/>
              <w:rPr>
                <w:rFonts w:ascii="Calibri" w:eastAsia="Times New Roman" w:hAnsi="Calibri" w:cs="Calibri"/>
                <w:sz w:val="20"/>
                <w:szCs w:val="20"/>
                <w:lang w:eastAsia="en-AU"/>
              </w:rPr>
            </w:pPr>
            <w:r w:rsidRPr="006F1F5D">
              <w:rPr>
                <w:rFonts w:ascii="Calibri" w:hAnsi="Calibri" w:cs="Calibri"/>
                <w:color w:val="000000"/>
                <w:sz w:val="20"/>
                <w:szCs w:val="20"/>
              </w:rPr>
              <w:t>223.22</w:t>
            </w:r>
          </w:p>
        </w:tc>
      </w:tr>
    </w:tbl>
    <w:p w14:paraId="4C71D2CA" w14:textId="77777777" w:rsidR="008F009C" w:rsidRPr="006F1F5D" w:rsidRDefault="008F009C" w:rsidP="008F009C">
      <w:pPr>
        <w:spacing w:line="276" w:lineRule="auto"/>
        <w:rPr>
          <w:rFonts w:ascii="Calibri" w:eastAsia="MS Mincho" w:hAnsi="Calibri" w:cs="Calibri"/>
          <w:sz w:val="20"/>
          <w:szCs w:val="20"/>
        </w:rPr>
      </w:pPr>
    </w:p>
    <w:p w14:paraId="5BB8033D" w14:textId="4F79FA4D" w:rsidR="00281D15" w:rsidRPr="008F009C" w:rsidRDefault="008F009C" w:rsidP="00281D15">
      <w:pPr>
        <w:spacing w:line="360" w:lineRule="auto"/>
        <w:jc w:val="both"/>
        <w:rPr>
          <w:rFonts w:ascii="Calibri" w:eastAsia="Times New Roman" w:hAnsi="Calibri" w:cs="Calibri"/>
          <w:color w:val="000000"/>
          <w:sz w:val="20"/>
          <w:szCs w:val="20"/>
          <w:lang w:eastAsia="en-AU"/>
        </w:rPr>
      </w:pPr>
      <w:r w:rsidRPr="006F1F5D">
        <w:rPr>
          <w:rFonts w:ascii="Calibri" w:eastAsia="MS Mincho" w:hAnsi="Calibri" w:cs="Calibri"/>
          <w:sz w:val="20"/>
          <w:szCs w:val="20"/>
        </w:rPr>
        <w:t>The results are produced from phylogenetic generalised least squares (PGLS) regression. The models are ordered by lowest AICc so the best explanatory model is first. CI refers to confidence intervals.</w:t>
      </w:r>
      <w:r w:rsidRPr="006F1F5D">
        <w:rPr>
          <w:rFonts w:ascii="Calibri" w:hAnsi="Calibri" w:cs="Calibri"/>
        </w:rPr>
        <w:t xml:space="preserve"> </w:t>
      </w:r>
      <w:r w:rsidRPr="006F1F5D">
        <w:rPr>
          <w:rFonts w:ascii="Calibri" w:eastAsia="MS Mincho" w:hAnsi="Calibri" w:cs="Calibri"/>
          <w:sz w:val="20"/>
          <w:szCs w:val="20"/>
        </w:rPr>
        <w:t>“Method” is a control covariate to account for differences in literature-calculated versus literature-estimated Log</w:t>
      </w:r>
      <w:r w:rsidRPr="006F1F5D">
        <w:rPr>
          <w:rFonts w:ascii="Calibri" w:eastAsia="MS Mincho" w:hAnsi="Calibri" w:cs="Calibri"/>
          <w:sz w:val="20"/>
          <w:szCs w:val="20"/>
          <w:vertAlign w:val="subscript"/>
        </w:rPr>
        <w:t>10</w:t>
      </w:r>
      <w:r w:rsidRPr="006F1F5D">
        <w:rPr>
          <w:rFonts w:ascii="Calibri" w:eastAsia="MS Mincho" w:hAnsi="Calibri" w:cs="Calibri"/>
          <w:sz w:val="20"/>
          <w:szCs w:val="20"/>
        </w:rPr>
        <w:t xml:space="preserve"> propagation distances. “Evol. Param.” refers to the maximum likelihood PGLS calculated evolutionary parameter under each evolutionary scenario. The “+” shows which variables are included in the models, with statistically significant variables denoted by asterisks (* = P &lt; 0.05, ** = P &lt; 0.01, and *** = P &lt; 0.001). The habitat variable had different levels which were significant in the models, where the levels were AO = Aquatic - Open (set to the Intercept), TC = Terrestrial - Closed, and TO = Terrestrial – Open. The diet variable had different levels which were significant in the models, where the levels were C = Carnivore (set to the Intercept), H = Herbivore, and O = Omnivore. OU = Ornstein-Uhlenbeck.</w:t>
      </w:r>
      <w:r w:rsidRPr="006F1F5D">
        <w:rPr>
          <w:rFonts w:ascii="Calibri" w:eastAsia="Times New Roman" w:hAnsi="Calibri" w:cs="Calibri"/>
          <w:color w:val="000000"/>
          <w:sz w:val="20"/>
          <w:szCs w:val="20"/>
          <w:lang w:eastAsia="en-AU"/>
        </w:rPr>
        <w:t xml:space="preserve"> </w:t>
      </w:r>
      <w:r w:rsidRPr="006F1F5D">
        <w:rPr>
          <w:rFonts w:ascii="Calibri" w:eastAsia="Times New Roman" w:hAnsi="Calibri" w:cs="Calibri"/>
          <w:sz w:val="20"/>
          <w:szCs w:val="20"/>
          <w:lang w:eastAsia="en-AU"/>
        </w:rPr>
        <w:t xml:space="preserve">BM + ρ = Brownian motion + Grafen’s </w:t>
      </w:r>
      <w:r w:rsidRPr="006F1F5D">
        <w:rPr>
          <w:rFonts w:ascii="Calibri" w:eastAsia="Times New Roman" w:hAnsi="Calibri" w:cs="Calibri"/>
          <w:color w:val="000000"/>
          <w:sz w:val="20"/>
          <w:szCs w:val="20"/>
          <w:lang w:eastAsia="en-AU"/>
        </w:rPr>
        <w:t xml:space="preserve">Rho. </w:t>
      </w:r>
      <w:r w:rsidRPr="006F1F5D">
        <w:rPr>
          <w:rFonts w:ascii="Calibri" w:eastAsia="MS Mincho" w:hAnsi="Calibri" w:cs="Calibri"/>
          <w:sz w:val="20"/>
          <w:szCs w:val="20"/>
        </w:rPr>
        <w:t>BM + λ = Brownian motion + Pagel’s Lambda.</w:t>
      </w:r>
      <w:r w:rsidRPr="006F1F5D">
        <w:rPr>
          <w:rFonts w:ascii="Calibri" w:eastAsia="Times New Roman" w:hAnsi="Calibri" w:cs="Calibri"/>
          <w:color w:val="000000"/>
          <w:sz w:val="20"/>
          <w:szCs w:val="20"/>
          <w:lang w:eastAsia="en-AU"/>
        </w:rPr>
        <w:t xml:space="preserve"> </w:t>
      </w:r>
      <w:r w:rsidRPr="006F1F5D">
        <w:rPr>
          <w:rFonts w:ascii="Calibri" w:hAnsi="Calibri" w:cs="Calibri"/>
          <w:color w:val="000000"/>
          <w:sz w:val="20"/>
          <w:szCs w:val="20"/>
        </w:rPr>
        <w:t>ΒM + λ</w:t>
      </w:r>
      <w:r w:rsidRPr="006F1F5D">
        <w:rPr>
          <w:rFonts w:ascii="Calibri" w:eastAsia="MS Mincho" w:hAnsi="Calibri" w:cs="Calibri"/>
          <w:sz w:val="20"/>
          <w:szCs w:val="20"/>
        </w:rPr>
        <w:t xml:space="preserve"> – Trait = Brownian motion + Pagel’s Lambda calculated for the response variable to test the phylogenetic signal within the trait.</w:t>
      </w:r>
      <w:r w:rsidR="00281D15" w:rsidRPr="006F1F5D">
        <w:rPr>
          <w:rFonts w:ascii="Calibri" w:hAnsi="Calibri" w:cs="Calibri"/>
        </w:rPr>
        <w:br w:type="page"/>
      </w:r>
    </w:p>
    <w:p w14:paraId="3D612FE6" w14:textId="77777777" w:rsidR="00281D15" w:rsidRPr="006F1F5D" w:rsidRDefault="00281D15" w:rsidP="00281D15">
      <w:pPr>
        <w:spacing w:line="480" w:lineRule="auto"/>
        <w:rPr>
          <w:rFonts w:ascii="Calibri" w:hAnsi="Calibri" w:cs="Calibri"/>
        </w:rPr>
        <w:sectPr w:rsidR="00281D15" w:rsidRPr="006F1F5D" w:rsidSect="00281D15">
          <w:headerReference w:type="default" r:id="rId19"/>
          <w:footerReference w:type="default" r:id="rId20"/>
          <w:type w:val="nextColumn"/>
          <w:pgSz w:w="16838" w:h="11906" w:orient="landscape"/>
          <w:pgMar w:top="1021" w:right="1440" w:bottom="907" w:left="1440" w:header="709" w:footer="709" w:gutter="0"/>
          <w:cols w:space="708"/>
          <w:docGrid w:linePitch="360"/>
        </w:sectPr>
      </w:pPr>
    </w:p>
    <w:p w14:paraId="5C116D06" w14:textId="59EF24D1" w:rsidR="001A30E2" w:rsidRPr="00B1605C" w:rsidRDefault="006C4B57" w:rsidP="00400E40">
      <w:pPr>
        <w:pStyle w:val="Heading1"/>
        <w:spacing w:before="0" w:after="0" w:line="360" w:lineRule="auto"/>
        <w:jc w:val="center"/>
        <w:rPr>
          <w:rFonts w:ascii="Calibri" w:hAnsi="Calibri" w:cs="Calibri"/>
        </w:rPr>
      </w:pPr>
      <w:bookmarkStart w:id="15" w:name="_Toc152701259"/>
      <w:r w:rsidRPr="00B1605C">
        <w:rPr>
          <w:rFonts w:ascii="Calibri" w:hAnsi="Calibri" w:cs="Calibri"/>
          <w:b/>
          <w:bCs/>
          <w:color w:val="auto"/>
        </w:rPr>
        <w:lastRenderedPageBreak/>
        <w:t>References</w:t>
      </w:r>
      <w:bookmarkEnd w:id="15"/>
    </w:p>
    <w:p w14:paraId="356387F3" w14:textId="527FB846"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Barthélemy J-P, McMorris FR (1986) The median procedure for n-trees. J Classif 3:329-334</w:t>
      </w:r>
    </w:p>
    <w:p w14:paraId="18E7F7E7" w14:textId="252E1498"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Bininda-Emonds OR, Cardillo M, Jones KE, MacPhee RD, Beck RM, Grenyer R, Price SA, Vos RA, Gittleman JL, Purvis A (2007) The delayed rise of present-day mammals. Nature 446:507-12. </w:t>
      </w:r>
      <w:hyperlink r:id="rId21" w:history="1">
        <w:r w:rsidR="009E74C6" w:rsidRPr="00584B72">
          <w:rPr>
            <w:rStyle w:val="Hyperlink"/>
            <w:rFonts w:ascii="Calibri" w:hAnsi="Calibri"/>
          </w:rPr>
          <w:t>https://doi.org/10.1038/nature05634</w:t>
        </w:r>
      </w:hyperlink>
    </w:p>
    <w:p w14:paraId="5B269C90" w14:textId="7024ADA0"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Blomberg SP, Garland T, Jr., Ives AR (2003) Testing for phylogenetic signal in comparative data: behavioral traits are more labile. Evolution 57:717-45. </w:t>
      </w:r>
      <w:hyperlink r:id="rId22" w:history="1">
        <w:r w:rsidR="009E74C6" w:rsidRPr="00584B72">
          <w:rPr>
            <w:rStyle w:val="Hyperlink"/>
            <w:rFonts w:ascii="Calibri" w:hAnsi="Calibri"/>
          </w:rPr>
          <w:t>https://doi.org/10.1111/j.0014-3820.2003.tb00285.x</w:t>
        </w:r>
      </w:hyperlink>
    </w:p>
    <w:p w14:paraId="5CE83C69" w14:textId="77777777"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Boyle SA (2021) Home Range Analysis: Why the Methods Matter. In: Shaffer CA, Dolins FL, Hickey JR, Porter LM, Nibbelink NP (eds) Spatial Analysis in Field Primatology: Applying GIS at Varying Scales. Cambridge University Press, Cambridge, pp 129-151</w:t>
      </w:r>
    </w:p>
    <w:p w14:paraId="5EFC5F35" w14:textId="6EEE30E6"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Britton T, Oxelman B, Vinnersten A, Bremer K (2002) Phylogenetic dating with confidence intervals using mean path lengths. Mol Phylogenet Evol 24:58-65</w:t>
      </w:r>
    </w:p>
    <w:p w14:paraId="45EE5CAD" w14:textId="52B43808"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Bryant D (2003) A classification of consensus methods for phylogenetics. DIMACS </w:t>
      </w:r>
      <w:r w:rsidR="00E846D1" w:rsidRPr="00584B72">
        <w:rPr>
          <w:rFonts w:ascii="Calibri" w:hAnsi="Calibri"/>
        </w:rPr>
        <w:t xml:space="preserve">- </w:t>
      </w:r>
      <w:r w:rsidR="00A76BFC" w:rsidRPr="00584B72">
        <w:rPr>
          <w:rFonts w:ascii="Calibri" w:hAnsi="Calibri"/>
        </w:rPr>
        <w:t>S</w:t>
      </w:r>
      <w:r w:rsidRPr="00584B72">
        <w:rPr>
          <w:rFonts w:ascii="Calibri" w:hAnsi="Calibri"/>
        </w:rPr>
        <w:t xml:space="preserve">eries in </w:t>
      </w:r>
      <w:r w:rsidR="00701FC3" w:rsidRPr="00584B72">
        <w:rPr>
          <w:rFonts w:ascii="Calibri" w:hAnsi="Calibri"/>
        </w:rPr>
        <w:t>D</w:t>
      </w:r>
      <w:r w:rsidRPr="00584B72">
        <w:rPr>
          <w:rFonts w:ascii="Calibri" w:hAnsi="Calibri"/>
        </w:rPr>
        <w:t xml:space="preserve">iscrete </w:t>
      </w:r>
      <w:r w:rsidR="00701FC3" w:rsidRPr="00584B72">
        <w:rPr>
          <w:rFonts w:ascii="Calibri" w:hAnsi="Calibri"/>
        </w:rPr>
        <w:t>Math T</w:t>
      </w:r>
      <w:r w:rsidRPr="00584B72">
        <w:rPr>
          <w:rFonts w:ascii="Calibri" w:hAnsi="Calibri"/>
        </w:rPr>
        <w:t xml:space="preserve">heor </w:t>
      </w:r>
      <w:r w:rsidR="00701FC3" w:rsidRPr="00584B72">
        <w:rPr>
          <w:rFonts w:ascii="Calibri" w:hAnsi="Calibri"/>
        </w:rPr>
        <w:t>C</w:t>
      </w:r>
      <w:r w:rsidRPr="00584B72">
        <w:rPr>
          <w:rFonts w:ascii="Calibri" w:hAnsi="Calibri"/>
        </w:rPr>
        <w:t>omput</w:t>
      </w:r>
      <w:r w:rsidR="00701FC3" w:rsidRPr="00584B72">
        <w:rPr>
          <w:rFonts w:ascii="Calibri" w:hAnsi="Calibri"/>
        </w:rPr>
        <w:t xml:space="preserve"> S</w:t>
      </w:r>
      <w:r w:rsidRPr="00584B72">
        <w:rPr>
          <w:rFonts w:ascii="Calibri" w:hAnsi="Calibri"/>
        </w:rPr>
        <w:t>ci 61:163-184</w:t>
      </w:r>
    </w:p>
    <w:p w14:paraId="3DE1B090" w14:textId="77777777"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Burnham KP, Anderson DR (2002) Model Selection and Multimodel Inference: A Practical Information-Theoretic Approach. Springer New York</w:t>
      </w:r>
    </w:p>
    <w:p w14:paraId="3260369C" w14:textId="77777777"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Calenge C (2011) Home range estimation in R: the adehabitatHR package. Office national de la classe et de la faune sauvage: Saint Benoist, Auffargis, France</w:t>
      </w:r>
    </w:p>
    <w:p w14:paraId="354B6269" w14:textId="3444EEBC"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Charlton BD, Reby D (2016) The evolution of acoustic size exaggeration in terrestrial mammals. Nat Commun 7:12739. </w:t>
      </w:r>
      <w:hyperlink r:id="rId23" w:history="1">
        <w:r w:rsidR="0002643A" w:rsidRPr="00584B72">
          <w:rPr>
            <w:rStyle w:val="Hyperlink"/>
            <w:rFonts w:ascii="Calibri" w:hAnsi="Calibri"/>
          </w:rPr>
          <w:t>https://doi.org/10.1038/ncomms12739</w:t>
        </w:r>
      </w:hyperlink>
    </w:p>
    <w:p w14:paraId="12962F9A" w14:textId="175DC7FF"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Cosens SE, Falls JB (1984) A comparison of sound propagation and song frequency in temperate marsh and grassland habitats. Behav</w:t>
      </w:r>
      <w:r w:rsidR="0002643A" w:rsidRPr="00584B72">
        <w:rPr>
          <w:rFonts w:ascii="Calibri" w:hAnsi="Calibri"/>
        </w:rPr>
        <w:t xml:space="preserve"> </w:t>
      </w:r>
      <w:r w:rsidRPr="00584B72">
        <w:rPr>
          <w:rFonts w:ascii="Calibri" w:hAnsi="Calibri"/>
        </w:rPr>
        <w:t>Ecol</w:t>
      </w:r>
      <w:r w:rsidR="0002643A" w:rsidRPr="00584B72">
        <w:rPr>
          <w:rFonts w:ascii="Calibri" w:hAnsi="Calibri"/>
        </w:rPr>
        <w:t xml:space="preserve"> </w:t>
      </w:r>
      <w:r w:rsidRPr="00584B72">
        <w:rPr>
          <w:rFonts w:ascii="Calibri" w:hAnsi="Calibri"/>
        </w:rPr>
        <w:t>Sociobiol 15:161-170</w:t>
      </w:r>
    </w:p>
    <w:p w14:paraId="249373EB" w14:textId="04D0C795"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Felsenstein J (1985) Phylogenies and the </w:t>
      </w:r>
      <w:r w:rsidR="007C74F1" w:rsidRPr="00584B72">
        <w:rPr>
          <w:rFonts w:ascii="Calibri" w:hAnsi="Calibri"/>
        </w:rPr>
        <w:t>c</w:t>
      </w:r>
      <w:r w:rsidRPr="00584B72">
        <w:rPr>
          <w:rFonts w:ascii="Calibri" w:hAnsi="Calibri"/>
        </w:rPr>
        <w:t xml:space="preserve">omparative </w:t>
      </w:r>
      <w:r w:rsidR="007C74F1" w:rsidRPr="00584B72">
        <w:rPr>
          <w:rFonts w:ascii="Calibri" w:hAnsi="Calibri"/>
        </w:rPr>
        <w:t>m</w:t>
      </w:r>
      <w:r w:rsidRPr="00584B72">
        <w:rPr>
          <w:rFonts w:ascii="Calibri" w:hAnsi="Calibri"/>
        </w:rPr>
        <w:t xml:space="preserve">ethod. Am Nat 125:1-15. </w:t>
      </w:r>
      <w:hyperlink r:id="rId24" w:history="1">
        <w:r w:rsidR="007C74F1" w:rsidRPr="00584B72">
          <w:rPr>
            <w:rStyle w:val="Hyperlink"/>
            <w:rFonts w:ascii="Calibri" w:hAnsi="Calibri"/>
          </w:rPr>
          <w:t>https://doi.org/10.1086/284325</w:t>
        </w:r>
      </w:hyperlink>
    </w:p>
    <w:p w14:paraId="7C75DB8A" w14:textId="77777777"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Fox J, Weisberg S, Adler D, Bates D, Baud-Bovy G, Ellison S, Firth D, Friendly M, Gorjanc G, Graves S (2012) Package ‘car’. Vienna: R Foundation for Statistical Computing 16</w:t>
      </w:r>
    </w:p>
    <w:p w14:paraId="08AF849F" w14:textId="5BF6D65F"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Freckleton RP, Harvey PH, Pagel M (2002) Phylogenetic analysis and comparative data: a test and review of evidence. Am Nat 160:712-26. </w:t>
      </w:r>
      <w:hyperlink r:id="rId25" w:history="1">
        <w:r w:rsidR="007C74F1" w:rsidRPr="00584B72">
          <w:rPr>
            <w:rStyle w:val="Hyperlink"/>
            <w:rFonts w:ascii="Calibri" w:hAnsi="Calibri"/>
          </w:rPr>
          <w:t>https://doi.org/10.1086/343873</w:t>
        </w:r>
      </w:hyperlink>
    </w:p>
    <w:p w14:paraId="17C82330" w14:textId="744173B9"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Garland J, Theodore, Ives AR (2000) Using the past to predict the present: confidence intervals for regression equations in phylogenetic comparative methods. Am Nat 155:346-364</w:t>
      </w:r>
    </w:p>
    <w:p w14:paraId="702252D7" w14:textId="31C3D543"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Grafen A (1989) The phylogenetic regression. Philos Trans R Soc Lond B Biol Sci 326:119-57. </w:t>
      </w:r>
      <w:hyperlink r:id="rId26" w:history="1">
        <w:r w:rsidR="007C74F1" w:rsidRPr="00584B72">
          <w:rPr>
            <w:rStyle w:val="Hyperlink"/>
            <w:rFonts w:ascii="Calibri" w:hAnsi="Calibri"/>
          </w:rPr>
          <w:t>https://doi.org/10.1098/rstb.1989.0106</w:t>
        </w:r>
      </w:hyperlink>
    </w:p>
    <w:p w14:paraId="398A7641" w14:textId="425DDE4D"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lastRenderedPageBreak/>
        <w:t xml:space="preserve">Hansen TF (1997) Stabilizing </w:t>
      </w:r>
      <w:r w:rsidR="007C74F1" w:rsidRPr="00584B72">
        <w:rPr>
          <w:rFonts w:ascii="Calibri" w:hAnsi="Calibri"/>
        </w:rPr>
        <w:t>s</w:t>
      </w:r>
      <w:r w:rsidRPr="00584B72">
        <w:rPr>
          <w:rFonts w:ascii="Calibri" w:hAnsi="Calibri"/>
        </w:rPr>
        <w:t xml:space="preserve">election and the </w:t>
      </w:r>
      <w:r w:rsidR="007C74F1" w:rsidRPr="00584B72">
        <w:rPr>
          <w:rFonts w:ascii="Calibri" w:hAnsi="Calibri"/>
        </w:rPr>
        <w:t>c</w:t>
      </w:r>
      <w:r w:rsidRPr="00584B72">
        <w:rPr>
          <w:rFonts w:ascii="Calibri" w:hAnsi="Calibri"/>
        </w:rPr>
        <w:t xml:space="preserve">omparative </w:t>
      </w:r>
      <w:r w:rsidR="007C74F1" w:rsidRPr="00584B72">
        <w:rPr>
          <w:rFonts w:ascii="Calibri" w:hAnsi="Calibri"/>
        </w:rPr>
        <w:t>a</w:t>
      </w:r>
      <w:r w:rsidRPr="00584B72">
        <w:rPr>
          <w:rFonts w:ascii="Calibri" w:hAnsi="Calibri"/>
        </w:rPr>
        <w:t xml:space="preserve">nalysis of </w:t>
      </w:r>
      <w:r w:rsidR="007C74F1" w:rsidRPr="00584B72">
        <w:rPr>
          <w:rFonts w:ascii="Calibri" w:hAnsi="Calibri"/>
        </w:rPr>
        <w:t>a</w:t>
      </w:r>
      <w:r w:rsidRPr="00584B72">
        <w:rPr>
          <w:rFonts w:ascii="Calibri" w:hAnsi="Calibri"/>
        </w:rPr>
        <w:t xml:space="preserve">daptation. Evolution 51:1341-1351. </w:t>
      </w:r>
      <w:hyperlink r:id="rId27" w:history="1">
        <w:r w:rsidR="007C74F1" w:rsidRPr="00584B72">
          <w:rPr>
            <w:rStyle w:val="Hyperlink"/>
            <w:rFonts w:ascii="Calibri" w:hAnsi="Calibri"/>
          </w:rPr>
          <w:t>https://doi.org/10.1111/j.1558-5646.1997.tb01457.x</w:t>
        </w:r>
      </w:hyperlink>
    </w:p>
    <w:p w14:paraId="516283C5" w14:textId="77777777"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Harmon LJ, Losos JB, Jonathan Davies T, Gillespie RG, Gittleman JL, Bryan Jennings W, Kozak KH, McPeek MA, Moreno-Roark F, Near TJ (2010) Early bursts of body size and shape evolution are rare in comparative data. Evolution 64:2385-2396</w:t>
      </w:r>
    </w:p>
    <w:p w14:paraId="270F8DA3" w14:textId="5D5EBA5A"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Hedges SB, Marin J, Suleski M, Paymer M, Kumar S (2015) Tree of life reveals clock-like speciation and diversification. Mol Biol Evol 32:835-45. </w:t>
      </w:r>
      <w:hyperlink r:id="rId28" w:history="1">
        <w:r w:rsidR="007C74F1" w:rsidRPr="00584B72">
          <w:rPr>
            <w:rStyle w:val="Hyperlink"/>
            <w:rFonts w:ascii="Calibri" w:hAnsi="Calibri"/>
          </w:rPr>
          <w:t>https://doi.org/10.1093/molbev/msv037</w:t>
        </w:r>
      </w:hyperlink>
    </w:p>
    <w:p w14:paraId="54454660" w14:textId="64EE75FC"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Hensley NM, Drury JP, Garland Jr T, Blumstein DT (2015) Vivid birds do not initiate flight sooner despite their potential conspicuousness. Curr Zool 61:773-780</w:t>
      </w:r>
    </w:p>
    <w:p w14:paraId="7D67A705" w14:textId="39327611"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Higdon JW, Bininda-Emonds OR, Beck RM, Ferguson SH (2007) Phylogeny and divergence of the pinnipeds (Carnivora: Mammalia) assessed using a multigene dataset. BMC Evol Biol 7:216. </w:t>
      </w:r>
      <w:hyperlink r:id="rId29" w:history="1">
        <w:r w:rsidR="007C74F1" w:rsidRPr="00584B72">
          <w:rPr>
            <w:rStyle w:val="Hyperlink"/>
            <w:rFonts w:ascii="Calibri" w:hAnsi="Calibri"/>
          </w:rPr>
          <w:t>https://doi.org/10.1186/1471-2148-7-216</w:t>
        </w:r>
      </w:hyperlink>
    </w:p>
    <w:p w14:paraId="78000263" w14:textId="40275E41"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Hinchliff CE, Smith SA, Allman JF, Burleigh JG, Chaudhary R, Coghill LM, Crandall KA, Deng J, Drew BT, Gazis R, Gude K, Hibbett DS, Katz LA, Laughinghouse HDt, McTavish EJ, Midford PE, Owen CL, Ree RH, Rees JA, Soltis DE, Williams T, Cranston KA (2015) Synthesis of phylogeny and taxonomy into a comprehensive tree of life. Proc Natl Acad Sci U S A 112:12764-9. </w:t>
      </w:r>
      <w:hyperlink r:id="rId30" w:history="1">
        <w:r w:rsidR="001A5ADD" w:rsidRPr="00584B72">
          <w:rPr>
            <w:rStyle w:val="Hyperlink"/>
            <w:rFonts w:ascii="Calibri" w:hAnsi="Calibri"/>
          </w:rPr>
          <w:t>https://doi.org/10.1073/pnas.1423041112</w:t>
        </w:r>
      </w:hyperlink>
    </w:p>
    <w:p w14:paraId="4D614B04" w14:textId="3D6599A2"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Ho SY, Duchêne S (2014) Molecular‐clock methods for estimating evolutionary rates and timescales. Mol Ecol 23:5947-5965</w:t>
      </w:r>
    </w:p>
    <w:p w14:paraId="36C6D015" w14:textId="7DFA1C58"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Jones KE, Bielby J, Cardillo M, Fritz SA, O'Dell J, Orme CDL, Safi K, Sechrest W, Boakes EH, Carbone C, Connolly C, Cutts MJ, Foster JK, Grenyer R, Habib M, Plaster CA, Price SA, Rigby EA, Rist J, Teacher A, Bininda-Emonds ORP, Gittleman JL, Mace GM, Purvis A, Michener WK (2009) PanTHERIA: a species‐level database of life history, ecology, and geography of extant and recently extinct mammals. Ecology 90:2648-2648. </w:t>
      </w:r>
      <w:hyperlink r:id="rId31" w:history="1">
        <w:r w:rsidR="00C77F84" w:rsidRPr="00584B72">
          <w:rPr>
            <w:rStyle w:val="Hyperlink"/>
            <w:rFonts w:ascii="Calibri" w:hAnsi="Calibri"/>
          </w:rPr>
          <w:t>https://doi.org/10.1890/08-1494.1</w:t>
        </w:r>
      </w:hyperlink>
    </w:p>
    <w:p w14:paraId="48B6E8AC" w14:textId="05B14D89"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Kelt DA, Van Vuren DH (2001) The ecology and macroecology of mammalian home range area. Am Nat 157:637-645</w:t>
      </w:r>
    </w:p>
    <w:p w14:paraId="7B2508AE" w14:textId="07AD64DF"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Lapointe FJ, Cucumel G (1997) The average consensus procedure: combination of weighted trees containing identical or overlapping sets of taxa. Syst </w:t>
      </w:r>
      <w:r w:rsidR="001311F2" w:rsidRPr="00584B72">
        <w:rPr>
          <w:rFonts w:ascii="Calibri" w:hAnsi="Calibri"/>
        </w:rPr>
        <w:t>B</w:t>
      </w:r>
      <w:r w:rsidRPr="00584B72">
        <w:rPr>
          <w:rFonts w:ascii="Calibri" w:hAnsi="Calibri"/>
        </w:rPr>
        <w:t>iol 46:306-312</w:t>
      </w:r>
    </w:p>
    <w:p w14:paraId="4633C5E6" w14:textId="45B4B186"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Lubbe A, Hetem RS, McFarland R, Barrett L, Henzi PS, Mitchell D, Meyer LC, Maloney SK, Fuller A (2014) Thermoregulatory plasticity in free-ranging vervet monkeys, </w:t>
      </w:r>
      <w:r w:rsidRPr="00584B72">
        <w:rPr>
          <w:rFonts w:ascii="Calibri" w:hAnsi="Calibri"/>
          <w:i/>
          <w:iCs/>
        </w:rPr>
        <w:t>Chlorocebus pygerythrus</w:t>
      </w:r>
      <w:r w:rsidRPr="00584B72">
        <w:rPr>
          <w:rFonts w:ascii="Calibri" w:hAnsi="Calibri"/>
        </w:rPr>
        <w:t xml:space="preserve">. J Comp Physiol B 184:799-809. </w:t>
      </w:r>
      <w:hyperlink r:id="rId32" w:history="1">
        <w:r w:rsidR="00116060" w:rsidRPr="00584B72">
          <w:rPr>
            <w:rStyle w:val="Hyperlink"/>
            <w:rFonts w:ascii="Calibri" w:hAnsi="Calibri"/>
          </w:rPr>
          <w:t>https://doi.org/10.1007/s00360-014-0835-y</w:t>
        </w:r>
      </w:hyperlink>
    </w:p>
    <w:p w14:paraId="1F81CED7" w14:textId="5F6669A1"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Martin K, Tucker MA, Rogers TL (2017) Does size matter? Examining the drivers of mammalian vocalizations. Evolution 71:249-260. </w:t>
      </w:r>
      <w:hyperlink r:id="rId33" w:history="1">
        <w:r w:rsidR="00116060" w:rsidRPr="00584B72">
          <w:rPr>
            <w:rStyle w:val="Hyperlink"/>
            <w:rFonts w:ascii="Calibri" w:hAnsi="Calibri"/>
          </w:rPr>
          <w:t>https://doi.org/10.1111/evo.13128</w:t>
        </w:r>
      </w:hyperlink>
    </w:p>
    <w:p w14:paraId="1E01551C" w14:textId="45277BED"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lastRenderedPageBreak/>
        <w:t xml:space="preserve">Martins EP, Hansen TF (1997) Phylogenies and the comparative method: </w:t>
      </w:r>
      <w:r w:rsidR="00116060" w:rsidRPr="00584B72">
        <w:rPr>
          <w:rFonts w:ascii="Calibri" w:hAnsi="Calibri"/>
        </w:rPr>
        <w:t>a</w:t>
      </w:r>
      <w:r w:rsidRPr="00584B72">
        <w:rPr>
          <w:rFonts w:ascii="Calibri" w:hAnsi="Calibri"/>
        </w:rPr>
        <w:t xml:space="preserve"> general approach to incorporating phylogenetic information into the analysis of interspecific data. Am Nat 149:646-667. </w:t>
      </w:r>
      <w:hyperlink r:id="rId34" w:history="1">
        <w:r w:rsidR="00486AF7" w:rsidRPr="00584B72">
          <w:rPr>
            <w:rStyle w:val="Hyperlink"/>
            <w:rFonts w:ascii="Calibri" w:hAnsi="Calibri"/>
          </w:rPr>
          <w:t>https://doi.org/10.1086/286013</w:t>
        </w:r>
      </w:hyperlink>
    </w:p>
    <w:p w14:paraId="699A8E63" w14:textId="257B26CF"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Michonneau F, Brown JW, Winter DJ, Fitzjohn R (2016) rotl: an R package to interact with the Open Tree of Life data. Methods Ecol Evol 7:1476-1481. </w:t>
      </w:r>
      <w:hyperlink r:id="rId35" w:history="1">
        <w:r w:rsidR="00A742F8" w:rsidRPr="00584B72">
          <w:rPr>
            <w:rStyle w:val="Hyperlink"/>
            <w:rFonts w:ascii="Calibri" w:hAnsi="Calibri"/>
          </w:rPr>
          <w:t>https://doi.org/10.1111/2041-210x.12593</w:t>
        </w:r>
      </w:hyperlink>
    </w:p>
    <w:p w14:paraId="2A5FB068" w14:textId="46F5432E"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Morton ES (1975) Ecological </w:t>
      </w:r>
      <w:r w:rsidR="00A742F8" w:rsidRPr="00584B72">
        <w:rPr>
          <w:rFonts w:ascii="Calibri" w:hAnsi="Calibri"/>
        </w:rPr>
        <w:t>s</w:t>
      </w:r>
      <w:r w:rsidRPr="00584B72">
        <w:rPr>
          <w:rFonts w:ascii="Calibri" w:hAnsi="Calibri"/>
        </w:rPr>
        <w:t xml:space="preserve">ources of </w:t>
      </w:r>
      <w:r w:rsidR="00A742F8" w:rsidRPr="00584B72">
        <w:rPr>
          <w:rFonts w:ascii="Calibri" w:hAnsi="Calibri"/>
        </w:rPr>
        <w:t>s</w:t>
      </w:r>
      <w:r w:rsidRPr="00584B72">
        <w:rPr>
          <w:rFonts w:ascii="Calibri" w:hAnsi="Calibri"/>
        </w:rPr>
        <w:t xml:space="preserve">election on </w:t>
      </w:r>
      <w:r w:rsidR="00A742F8" w:rsidRPr="00584B72">
        <w:rPr>
          <w:rFonts w:ascii="Calibri" w:hAnsi="Calibri"/>
        </w:rPr>
        <w:t>a</w:t>
      </w:r>
      <w:r w:rsidRPr="00584B72">
        <w:rPr>
          <w:rFonts w:ascii="Calibri" w:hAnsi="Calibri"/>
        </w:rPr>
        <w:t xml:space="preserve">vian </w:t>
      </w:r>
      <w:r w:rsidR="00A742F8" w:rsidRPr="00584B72">
        <w:rPr>
          <w:rFonts w:ascii="Calibri" w:hAnsi="Calibri"/>
        </w:rPr>
        <w:t>s</w:t>
      </w:r>
      <w:r w:rsidRPr="00584B72">
        <w:rPr>
          <w:rFonts w:ascii="Calibri" w:hAnsi="Calibri"/>
        </w:rPr>
        <w:t xml:space="preserve">ounds. Am Nat 109:17-34. </w:t>
      </w:r>
      <w:hyperlink r:id="rId36" w:history="1">
        <w:r w:rsidR="00A742F8" w:rsidRPr="00584B72">
          <w:rPr>
            <w:rStyle w:val="Hyperlink"/>
            <w:rFonts w:ascii="Calibri" w:hAnsi="Calibri"/>
          </w:rPr>
          <w:t>https://doi.org/10.1086/282971</w:t>
        </w:r>
      </w:hyperlink>
    </w:p>
    <w:p w14:paraId="4BC880DA" w14:textId="31AD6C00" w:rsidR="00644073" w:rsidRPr="00584B72" w:rsidRDefault="00644073" w:rsidP="00644073">
      <w:pPr>
        <w:pStyle w:val="EndNoteBibliography"/>
        <w:spacing w:line="360" w:lineRule="auto"/>
        <w:ind w:left="720" w:hanging="720"/>
        <w:rPr>
          <w:rFonts w:ascii="Calibri" w:hAnsi="Calibri"/>
        </w:rPr>
      </w:pPr>
      <w:r w:rsidRPr="00584B72">
        <w:rPr>
          <w:rFonts w:ascii="Calibri" w:hAnsi="Calibri"/>
        </w:rPr>
        <w:t>Mundry R (2014) Statistical issues and assumptions of phylogenetic generalized least squares. In:</w:t>
      </w:r>
      <w:r w:rsidR="00C97EFB">
        <w:rPr>
          <w:rFonts w:ascii="Calibri" w:hAnsi="Calibri"/>
        </w:rPr>
        <w:t xml:space="preserve"> Garamszegi L (eds)</w:t>
      </w:r>
      <w:r w:rsidRPr="00584B72">
        <w:rPr>
          <w:rFonts w:ascii="Calibri" w:hAnsi="Calibri"/>
        </w:rPr>
        <w:t xml:space="preserve"> Modern Phylogenetic Comparative Methods and Their Application in Evolutionary Biology: Concepts and Practice. Springer</w:t>
      </w:r>
      <w:r w:rsidR="005B3A61">
        <w:rPr>
          <w:rFonts w:ascii="Calibri" w:hAnsi="Calibri"/>
        </w:rPr>
        <w:t>,</w:t>
      </w:r>
      <w:r w:rsidRPr="00584B72">
        <w:rPr>
          <w:rFonts w:ascii="Calibri" w:hAnsi="Calibri"/>
        </w:rPr>
        <w:t xml:space="preserve"> Berlin, pp 131-153</w:t>
      </w:r>
    </w:p>
    <w:p w14:paraId="4C959FE8" w14:textId="3DF8A86F"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Nyakatura K, Bininda-Emonds OR (2012) Updating the evolutionary history of Carnivora (Mammalia): a new species-level supertree complete with divergence time estimates. BMC Biol 10:12. </w:t>
      </w:r>
      <w:hyperlink r:id="rId37" w:history="1">
        <w:r w:rsidR="00A742F8" w:rsidRPr="00584B72">
          <w:rPr>
            <w:rStyle w:val="Hyperlink"/>
            <w:rFonts w:ascii="Calibri" w:hAnsi="Calibri"/>
          </w:rPr>
          <w:t>https://doi.org/10.1186/1741-7007-10-12</w:t>
        </w:r>
      </w:hyperlink>
    </w:p>
    <w:p w14:paraId="47A5BD4D" w14:textId="77777777"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Orme D, Freckleton R, Thomas G, Petzoldt T, Fritz S, Isaac N, Pearse W (2013) The caper package: comparative analysis of phylogenetics and evolution in R. R package version 5:1-36</w:t>
      </w:r>
    </w:p>
    <w:p w14:paraId="176E4B95" w14:textId="50AA2895"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Ouzzani M, Hammady H, Fedorowicz Z, Elmagarmid A (2016) Rayyan-a web and mobile app for systematic reviews. Syst Rev 5:210. </w:t>
      </w:r>
      <w:hyperlink r:id="rId38" w:history="1">
        <w:r w:rsidR="00A742F8" w:rsidRPr="00584B72">
          <w:rPr>
            <w:rStyle w:val="Hyperlink"/>
            <w:rFonts w:ascii="Calibri" w:hAnsi="Calibri"/>
          </w:rPr>
          <w:t>https://doi.org/10.1186/s13643-016-0384-4</w:t>
        </w:r>
      </w:hyperlink>
    </w:p>
    <w:p w14:paraId="75940F4D" w14:textId="7229FBF0"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Pagel M (1999) Inferring the historical patterns of biological evolution. Nature 401:877-84. </w:t>
      </w:r>
      <w:hyperlink r:id="rId39" w:history="1">
        <w:r w:rsidR="00A742F8" w:rsidRPr="00584B72">
          <w:rPr>
            <w:rStyle w:val="Hyperlink"/>
            <w:rFonts w:ascii="Calibri" w:hAnsi="Calibri"/>
          </w:rPr>
          <w:t>https://doi.org/10.1038/44766</w:t>
        </w:r>
      </w:hyperlink>
    </w:p>
    <w:p w14:paraId="5E64CFE1" w14:textId="1AFC65FF"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Pinheiro J, Bates D, DebRoy S, Sarkar D, Heisterkamp S, Van Willigen B (2017) nlme</w:t>
      </w:r>
      <w:r w:rsidR="00875988">
        <w:rPr>
          <w:rFonts w:ascii="Calibri" w:hAnsi="Calibri"/>
        </w:rPr>
        <w:t>:</w:t>
      </w:r>
      <w:r w:rsidRPr="00584B72">
        <w:rPr>
          <w:rFonts w:ascii="Calibri" w:hAnsi="Calibri"/>
        </w:rPr>
        <w:t xml:space="preserve"> Linear and nonlinear mixed effects models</w:t>
      </w:r>
      <w:r w:rsidR="00875988">
        <w:rPr>
          <w:rFonts w:ascii="Calibri" w:hAnsi="Calibri"/>
        </w:rPr>
        <w:t>. R package</w:t>
      </w:r>
      <w:r w:rsidRPr="00584B72">
        <w:rPr>
          <w:rFonts w:ascii="Calibri" w:hAnsi="Calibri"/>
        </w:rPr>
        <w:t xml:space="preserve"> version 3</w:t>
      </w:r>
    </w:p>
    <w:p w14:paraId="2B238D1E" w14:textId="3AE98DA3"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Ravignani A, Garcia M (2022) A cross-species framework to identify vocal learning abilities in mammals. </w:t>
      </w:r>
      <w:r w:rsidR="003534CB" w:rsidRPr="00584B72">
        <w:rPr>
          <w:rFonts w:ascii="Calibri" w:hAnsi="Calibri"/>
        </w:rPr>
        <w:t>Philos Trans R Soc B Biol Sci</w:t>
      </w:r>
      <w:r w:rsidRPr="00584B72">
        <w:rPr>
          <w:rFonts w:ascii="Calibri" w:hAnsi="Calibri"/>
        </w:rPr>
        <w:t xml:space="preserve"> 377:20200394. </w:t>
      </w:r>
      <w:hyperlink r:id="rId40" w:history="1">
        <w:r w:rsidR="003534CB" w:rsidRPr="00584B72">
          <w:rPr>
            <w:rStyle w:val="Hyperlink"/>
            <w:rFonts w:ascii="Calibri" w:hAnsi="Calibri"/>
          </w:rPr>
          <w:t>https://doi.org/10.1098/rstb.2020.0394</w:t>
        </w:r>
      </w:hyperlink>
    </w:p>
    <w:p w14:paraId="4F7E2B66" w14:textId="5314ADEF"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Revell LJ (2010) Phylogenetic signal and linear regression on species data. Methods Ecol Evol 1:319-329</w:t>
      </w:r>
    </w:p>
    <w:p w14:paraId="23AD9852" w14:textId="55A75C64"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Revell LJ (2012) phytools: an R package for phylogenetic comparative biology (and other things). Methods </w:t>
      </w:r>
      <w:r w:rsidR="003534CB" w:rsidRPr="00584B72">
        <w:rPr>
          <w:rFonts w:ascii="Calibri" w:hAnsi="Calibri"/>
        </w:rPr>
        <w:t>E</w:t>
      </w:r>
      <w:r w:rsidRPr="00584B72">
        <w:rPr>
          <w:rFonts w:ascii="Calibri" w:hAnsi="Calibri"/>
        </w:rPr>
        <w:t>col</w:t>
      </w:r>
      <w:r w:rsidR="003534CB" w:rsidRPr="00584B72">
        <w:rPr>
          <w:rFonts w:ascii="Calibri" w:hAnsi="Calibri"/>
        </w:rPr>
        <w:t xml:space="preserve"> E</w:t>
      </w:r>
      <w:r w:rsidRPr="00584B72">
        <w:rPr>
          <w:rFonts w:ascii="Calibri" w:hAnsi="Calibri"/>
        </w:rPr>
        <w:t>vol</w:t>
      </w:r>
      <w:r w:rsidR="003534CB" w:rsidRPr="00584B72">
        <w:rPr>
          <w:rFonts w:ascii="Calibri" w:hAnsi="Calibri"/>
        </w:rPr>
        <w:t xml:space="preserve"> </w:t>
      </w:r>
      <w:r w:rsidR="00E107A7" w:rsidRPr="00584B72">
        <w:rPr>
          <w:rFonts w:ascii="Calibri" w:hAnsi="Calibri"/>
        </w:rPr>
        <w:t>3(2)</w:t>
      </w:r>
      <w:r w:rsidRPr="00584B72">
        <w:rPr>
          <w:rFonts w:ascii="Calibri" w:hAnsi="Calibri"/>
        </w:rPr>
        <w:t xml:space="preserve">:217-223. </w:t>
      </w:r>
      <w:hyperlink r:id="rId41" w:history="1">
        <w:r w:rsidR="003534CB" w:rsidRPr="00584B72">
          <w:rPr>
            <w:rStyle w:val="Hyperlink"/>
            <w:rFonts w:ascii="Calibri" w:hAnsi="Calibri"/>
          </w:rPr>
          <w:t>https://doi.org/10.1111/j.2041-210X.2011.00169.x</w:t>
        </w:r>
      </w:hyperlink>
    </w:p>
    <w:p w14:paraId="0F142A71" w14:textId="3D048573"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Reyes LLS, McTavish EJ, O’Meara B (20</w:t>
      </w:r>
      <w:r w:rsidR="00711036">
        <w:rPr>
          <w:rFonts w:ascii="Calibri" w:hAnsi="Calibri"/>
        </w:rPr>
        <w:t>24</w:t>
      </w:r>
      <w:r w:rsidRPr="00584B72">
        <w:rPr>
          <w:rFonts w:ascii="Calibri" w:hAnsi="Calibri"/>
        </w:rPr>
        <w:t xml:space="preserve">) DateLife: leveraging databases and analytical tools to reveal the dated Tree of Life. </w:t>
      </w:r>
      <w:r w:rsidR="00E13B65">
        <w:rPr>
          <w:rFonts w:ascii="Calibri" w:hAnsi="Calibri"/>
        </w:rPr>
        <w:t>Syst Biol 73(2):470-</w:t>
      </w:r>
      <w:r w:rsidR="00074A66">
        <w:rPr>
          <w:rFonts w:ascii="Calibri" w:hAnsi="Calibri"/>
        </w:rPr>
        <w:t xml:space="preserve">485 </w:t>
      </w:r>
      <w:hyperlink r:id="rId42" w:history="1">
        <w:r w:rsidR="00074A66" w:rsidRPr="00074A66">
          <w:rPr>
            <w:rStyle w:val="Hyperlink"/>
            <w:rFonts w:ascii="Calibri" w:hAnsi="Calibri"/>
          </w:rPr>
          <w:t>https://doi.org/10.1093/sysbio/syae015</w:t>
        </w:r>
      </w:hyperlink>
    </w:p>
    <w:p w14:paraId="69101480" w14:textId="4AB646A8"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Richards DG, Wiley RH (1980) Reverberations and amplitude fluctuations in the propagation of sound in a forest: implications for animal communication. Am Nat 115:381-399</w:t>
      </w:r>
    </w:p>
    <w:p w14:paraId="46AC7A75" w14:textId="64C5A14C"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lastRenderedPageBreak/>
        <w:t xml:space="preserve">Roquet C, Lavergne S, Thuiller W (2014) One tree to link them all: a phylogenetic dataset for the European tetrapoda. PLoS Curr 6. </w:t>
      </w:r>
      <w:hyperlink r:id="rId43" w:history="1">
        <w:r w:rsidR="003534CB" w:rsidRPr="00584B72">
          <w:rPr>
            <w:rStyle w:val="Hyperlink"/>
            <w:rFonts w:ascii="Calibri" w:hAnsi="Calibri"/>
          </w:rPr>
          <w:t>https://doi.org/10.1371/currents.tol.5102670fff8aa5c918e78f5592790e48</w:t>
        </w:r>
      </w:hyperlink>
    </w:p>
    <w:p w14:paraId="501F48CD" w14:textId="0772C213"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Ross D, Kuperman W. 1989. Mechanics of underwater noise. </w:t>
      </w:r>
      <w:r w:rsidR="00D61EB0" w:rsidRPr="00584B72">
        <w:rPr>
          <w:rFonts w:ascii="Calibri" w:hAnsi="Calibri"/>
        </w:rPr>
        <w:t xml:space="preserve">J </w:t>
      </w:r>
      <w:r w:rsidRPr="00584B72">
        <w:rPr>
          <w:rFonts w:ascii="Calibri" w:hAnsi="Calibri"/>
        </w:rPr>
        <w:t>Acoust Soc</w:t>
      </w:r>
      <w:r w:rsidR="00D61EB0" w:rsidRPr="00584B72">
        <w:rPr>
          <w:rFonts w:ascii="Calibri" w:hAnsi="Calibri"/>
        </w:rPr>
        <w:t xml:space="preserve"> </w:t>
      </w:r>
      <w:r w:rsidRPr="00584B72">
        <w:rPr>
          <w:rFonts w:ascii="Calibri" w:hAnsi="Calibri"/>
        </w:rPr>
        <w:t>Am</w:t>
      </w:r>
    </w:p>
    <w:p w14:paraId="41D33F8D" w14:textId="77641E68"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Springer MS, Meredith RW, Gatesy J, Emerling CA, Park J, Rabosky DL, Stadler T, Steiner C, Ryder OA, Janecka JE, Fisher CA, Murphy WJ (2012) Macroevolutionary dynamics and historical biogeography of primate diversification inferred from a species supermatrix. PLoS One 7:e49521. </w:t>
      </w:r>
      <w:hyperlink r:id="rId44" w:history="1">
        <w:r w:rsidR="007E2611" w:rsidRPr="00584B72">
          <w:rPr>
            <w:rStyle w:val="Hyperlink"/>
            <w:rFonts w:ascii="Calibri" w:hAnsi="Calibri"/>
          </w:rPr>
          <w:t>https://doi.org/10.1371/journal.pone.0049521</w:t>
        </w:r>
      </w:hyperlink>
    </w:p>
    <w:p w14:paraId="32106E2B" w14:textId="5C4108E9"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Steeman ME, Hebsgaard MB, Fordyce RE, Ho SY, Rabosky DL, Nielsen R, Rahbek C, Glenner H, Sorensen MV, Willerslev E (2009) Radiation of extant cetaceans driven by restructuring of the oceans. Syst Biol 58:573-85. </w:t>
      </w:r>
      <w:hyperlink r:id="rId45" w:history="1">
        <w:r w:rsidR="007E2611" w:rsidRPr="00584B72">
          <w:rPr>
            <w:rStyle w:val="Hyperlink"/>
            <w:rFonts w:ascii="Calibri" w:hAnsi="Calibri"/>
          </w:rPr>
          <w:t>https://doi.org/10.1093/sysbio/syp060</w:t>
        </w:r>
      </w:hyperlink>
    </w:p>
    <w:p w14:paraId="4BCA524E" w14:textId="77777777"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Team RC (2013) R: A language and environment for statistical computing. </w:t>
      </w:r>
    </w:p>
    <w:p w14:paraId="55D7FB7C" w14:textId="5D2F2503"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Toljagić O, Voje KL, Matschiner M, Liow LH, Hansen TF (2018) Millions of </w:t>
      </w:r>
      <w:r w:rsidR="007E2611" w:rsidRPr="00584B72">
        <w:rPr>
          <w:rFonts w:ascii="Calibri" w:hAnsi="Calibri"/>
        </w:rPr>
        <w:t>y</w:t>
      </w:r>
      <w:r w:rsidRPr="00584B72">
        <w:rPr>
          <w:rFonts w:ascii="Calibri" w:hAnsi="Calibri"/>
        </w:rPr>
        <w:t xml:space="preserve">ears </w:t>
      </w:r>
      <w:r w:rsidR="007E2611" w:rsidRPr="00584B72">
        <w:rPr>
          <w:rFonts w:ascii="Calibri" w:hAnsi="Calibri"/>
        </w:rPr>
        <w:t>b</w:t>
      </w:r>
      <w:r w:rsidRPr="00584B72">
        <w:rPr>
          <w:rFonts w:ascii="Calibri" w:hAnsi="Calibri"/>
        </w:rPr>
        <w:t xml:space="preserve">ehind: </w:t>
      </w:r>
      <w:r w:rsidR="007E2611" w:rsidRPr="00584B72">
        <w:rPr>
          <w:rFonts w:ascii="Calibri" w:hAnsi="Calibri"/>
        </w:rPr>
        <w:t>s</w:t>
      </w:r>
      <w:r w:rsidRPr="00584B72">
        <w:rPr>
          <w:rFonts w:ascii="Calibri" w:hAnsi="Calibri"/>
        </w:rPr>
        <w:t xml:space="preserve">low </w:t>
      </w:r>
      <w:r w:rsidR="007E2611" w:rsidRPr="00584B72">
        <w:rPr>
          <w:rFonts w:ascii="Calibri" w:hAnsi="Calibri"/>
        </w:rPr>
        <w:t>a</w:t>
      </w:r>
      <w:r w:rsidRPr="00584B72">
        <w:rPr>
          <w:rFonts w:ascii="Calibri" w:hAnsi="Calibri"/>
        </w:rPr>
        <w:t xml:space="preserve">daptation of </w:t>
      </w:r>
      <w:r w:rsidR="007E2611" w:rsidRPr="00584B72">
        <w:rPr>
          <w:rFonts w:ascii="Calibri" w:hAnsi="Calibri"/>
        </w:rPr>
        <w:t>r</w:t>
      </w:r>
      <w:r w:rsidRPr="00584B72">
        <w:rPr>
          <w:rFonts w:ascii="Calibri" w:hAnsi="Calibri"/>
        </w:rPr>
        <w:t xml:space="preserve">uminants to </w:t>
      </w:r>
      <w:r w:rsidR="007E2611" w:rsidRPr="00584B72">
        <w:rPr>
          <w:rFonts w:ascii="Calibri" w:hAnsi="Calibri"/>
        </w:rPr>
        <w:t>g</w:t>
      </w:r>
      <w:r w:rsidRPr="00584B72">
        <w:rPr>
          <w:rFonts w:ascii="Calibri" w:hAnsi="Calibri"/>
        </w:rPr>
        <w:t xml:space="preserve">rasslands. Syst Biol 67:145-157. </w:t>
      </w:r>
      <w:hyperlink r:id="rId46" w:history="1">
        <w:r w:rsidR="007E2611" w:rsidRPr="00584B72">
          <w:rPr>
            <w:rStyle w:val="Hyperlink"/>
            <w:rFonts w:ascii="Calibri" w:hAnsi="Calibri"/>
          </w:rPr>
          <w:t>https://doi.org/10.1093/sysbio/syx059</w:t>
        </w:r>
      </w:hyperlink>
    </w:p>
    <w:p w14:paraId="1DF85D76" w14:textId="44E19F40"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Tucker MA, Ord TJ, Rogers TL (2014) Evolutionary predictors of mammalian home range size: body mass, diet and the environment. Glo</w:t>
      </w:r>
      <w:r w:rsidR="00F16219" w:rsidRPr="00584B72">
        <w:rPr>
          <w:rFonts w:ascii="Calibri" w:hAnsi="Calibri"/>
        </w:rPr>
        <w:t>b</w:t>
      </w:r>
      <w:r w:rsidRPr="00584B72">
        <w:rPr>
          <w:rFonts w:ascii="Calibri" w:hAnsi="Calibri"/>
        </w:rPr>
        <w:t xml:space="preserve"> Ecol Biogeogr 23:1105-1114. </w:t>
      </w:r>
      <w:hyperlink r:id="rId47" w:history="1">
        <w:r w:rsidR="00F16219" w:rsidRPr="00584B72">
          <w:rPr>
            <w:rStyle w:val="Hyperlink"/>
            <w:rFonts w:ascii="Calibri" w:hAnsi="Calibri"/>
          </w:rPr>
          <w:t>https://doi.org/10.1111/geb.12194</w:t>
        </w:r>
      </w:hyperlink>
    </w:p>
    <w:p w14:paraId="42C37953" w14:textId="165ED8FC"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Uyeda JC, Harmon LJ (2014) A novel Bayesian method for inferring and interpreting the dynamics of adaptive landscapes from phylogenetic comparative data. Syst Biol 63:902-18. </w:t>
      </w:r>
      <w:hyperlink r:id="rId48" w:history="1">
        <w:r w:rsidR="00F16219" w:rsidRPr="00584B72">
          <w:rPr>
            <w:rStyle w:val="Hyperlink"/>
            <w:rFonts w:ascii="Calibri" w:hAnsi="Calibri"/>
          </w:rPr>
          <w:t>https://doi.org/10.1093/sysbio/syu057</w:t>
        </w:r>
      </w:hyperlink>
    </w:p>
    <w:p w14:paraId="6CEDD9B7" w14:textId="70F238E6"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Uyeda JC, Zenil-Ferguson R, Pennell MW (2018) Rethinking phylogenetic comparative methods. Syst Biol 67:1091-1109. </w:t>
      </w:r>
      <w:hyperlink r:id="rId49" w:history="1">
        <w:r w:rsidR="00F16219" w:rsidRPr="00584B72">
          <w:rPr>
            <w:rStyle w:val="Hyperlink"/>
            <w:rFonts w:ascii="Calibri" w:hAnsi="Calibri"/>
          </w:rPr>
          <w:t>https://doi.org/10.1093/sysbio/syy031</w:t>
        </w:r>
      </w:hyperlink>
    </w:p>
    <w:p w14:paraId="1714FC11" w14:textId="31263AFF"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Uyeda JC, Pennell MW, Miller ET, Maia R, McClain CR (2017) The </w:t>
      </w:r>
      <w:r w:rsidR="00F16219" w:rsidRPr="00584B72">
        <w:rPr>
          <w:rFonts w:ascii="Calibri" w:hAnsi="Calibri"/>
        </w:rPr>
        <w:t>e</w:t>
      </w:r>
      <w:r w:rsidRPr="00584B72">
        <w:rPr>
          <w:rFonts w:ascii="Calibri" w:hAnsi="Calibri"/>
        </w:rPr>
        <w:t xml:space="preserve">volution of </w:t>
      </w:r>
      <w:r w:rsidR="00F16219" w:rsidRPr="00584B72">
        <w:rPr>
          <w:rFonts w:ascii="Calibri" w:hAnsi="Calibri"/>
        </w:rPr>
        <w:t>e</w:t>
      </w:r>
      <w:r w:rsidRPr="00584B72">
        <w:rPr>
          <w:rFonts w:ascii="Calibri" w:hAnsi="Calibri"/>
        </w:rPr>
        <w:t xml:space="preserve">nergetic </w:t>
      </w:r>
      <w:r w:rsidR="00F16219" w:rsidRPr="00584B72">
        <w:rPr>
          <w:rFonts w:ascii="Calibri" w:hAnsi="Calibri"/>
        </w:rPr>
        <w:t>s</w:t>
      </w:r>
      <w:r w:rsidRPr="00584B72">
        <w:rPr>
          <w:rFonts w:ascii="Calibri" w:hAnsi="Calibri"/>
        </w:rPr>
        <w:t xml:space="preserve">caling across the </w:t>
      </w:r>
      <w:r w:rsidR="00F16219" w:rsidRPr="00584B72">
        <w:rPr>
          <w:rFonts w:ascii="Calibri" w:hAnsi="Calibri"/>
        </w:rPr>
        <w:t>v</w:t>
      </w:r>
      <w:r w:rsidRPr="00584B72">
        <w:rPr>
          <w:rFonts w:ascii="Calibri" w:hAnsi="Calibri"/>
        </w:rPr>
        <w:t xml:space="preserve">ertebrate </w:t>
      </w:r>
      <w:r w:rsidR="00F16219" w:rsidRPr="00584B72">
        <w:rPr>
          <w:rFonts w:ascii="Calibri" w:hAnsi="Calibri"/>
        </w:rPr>
        <w:t>t</w:t>
      </w:r>
      <w:r w:rsidRPr="00584B72">
        <w:rPr>
          <w:rFonts w:ascii="Calibri" w:hAnsi="Calibri"/>
        </w:rPr>
        <w:t xml:space="preserve">ree of </w:t>
      </w:r>
      <w:r w:rsidR="00F16219" w:rsidRPr="00584B72">
        <w:rPr>
          <w:rFonts w:ascii="Calibri" w:hAnsi="Calibri"/>
        </w:rPr>
        <w:t>l</w:t>
      </w:r>
      <w:r w:rsidRPr="00584B72">
        <w:rPr>
          <w:rFonts w:ascii="Calibri" w:hAnsi="Calibri"/>
        </w:rPr>
        <w:t xml:space="preserve">ife. Am Nat 190:185-199. </w:t>
      </w:r>
      <w:hyperlink r:id="rId50" w:history="1">
        <w:r w:rsidR="00F16219" w:rsidRPr="00584B72">
          <w:rPr>
            <w:rStyle w:val="Hyperlink"/>
            <w:rFonts w:ascii="Calibri" w:hAnsi="Calibri"/>
          </w:rPr>
          <w:t>https://doi.org/10.1086/692326</w:t>
        </w:r>
      </w:hyperlink>
    </w:p>
    <w:p w14:paraId="572A7956" w14:textId="77777777"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Verbeke G, Molenberghs G (2000) Linear Mixed Models for Longitudinal Data. Springer New York</w:t>
      </w:r>
    </w:p>
    <w:p w14:paraId="5C03F0A5" w14:textId="3AC72E15"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Verbyla AP (2019) A note on model selection using information criteria for general linear models estimated using REML. </w:t>
      </w:r>
      <w:r w:rsidR="00146E3C" w:rsidRPr="00584B72">
        <w:rPr>
          <w:rFonts w:ascii="Calibri" w:hAnsi="Calibri"/>
        </w:rPr>
        <w:t>Aust N Z J Stat</w:t>
      </w:r>
      <w:r w:rsidRPr="00584B72">
        <w:rPr>
          <w:rFonts w:ascii="Calibri" w:hAnsi="Calibri"/>
        </w:rPr>
        <w:t xml:space="preserve"> 61:39-50</w:t>
      </w:r>
    </w:p>
    <w:p w14:paraId="4315BF63" w14:textId="556D975D"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Wagenmakers EJ, Farrell S (2004) AIC model selection using Akaike weights. Psychon Bull Rev 11:192-6. </w:t>
      </w:r>
      <w:hyperlink r:id="rId51" w:history="1">
        <w:r w:rsidR="00146E3C" w:rsidRPr="00584B72">
          <w:rPr>
            <w:rStyle w:val="Hyperlink"/>
            <w:rFonts w:ascii="Calibri" w:hAnsi="Calibri"/>
          </w:rPr>
          <w:t>https://doi.org/10.3758/bf03206482</w:t>
        </w:r>
      </w:hyperlink>
    </w:p>
    <w:p w14:paraId="1CC93B84" w14:textId="630AE44B"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Weisberg H (1992) Central </w:t>
      </w:r>
      <w:r w:rsidR="002D1C71" w:rsidRPr="00584B72">
        <w:rPr>
          <w:rFonts w:ascii="Calibri" w:hAnsi="Calibri"/>
        </w:rPr>
        <w:t>T</w:t>
      </w:r>
      <w:r w:rsidRPr="00584B72">
        <w:rPr>
          <w:rFonts w:ascii="Calibri" w:hAnsi="Calibri"/>
        </w:rPr>
        <w:t xml:space="preserve">endency and </w:t>
      </w:r>
      <w:r w:rsidR="002D1C71" w:rsidRPr="00584B72">
        <w:rPr>
          <w:rFonts w:ascii="Calibri" w:hAnsi="Calibri"/>
        </w:rPr>
        <w:t>V</w:t>
      </w:r>
      <w:r w:rsidRPr="00584B72">
        <w:rPr>
          <w:rFonts w:ascii="Calibri" w:hAnsi="Calibri"/>
        </w:rPr>
        <w:t>ariability. Sage</w:t>
      </w:r>
    </w:p>
    <w:p w14:paraId="1F8516A9" w14:textId="57C8CED5" w:rsidR="00B1605C" w:rsidRPr="00584B72" w:rsidRDefault="00B1605C" w:rsidP="00B1605C">
      <w:pPr>
        <w:pStyle w:val="EndNoteBibliography"/>
        <w:spacing w:line="360" w:lineRule="auto"/>
        <w:ind w:left="720" w:hanging="720"/>
        <w:rPr>
          <w:rFonts w:ascii="Calibri" w:hAnsi="Calibri"/>
        </w:rPr>
      </w:pPr>
      <w:r w:rsidRPr="00584B72">
        <w:rPr>
          <w:rFonts w:ascii="Calibri" w:hAnsi="Calibri"/>
        </w:rPr>
        <w:t xml:space="preserve">Wildman DE, Uddin M, Liu G, Grossman LI, Goodman M (2003) Implications of natural selection in shaping 99.4% nonsynonymous DNA identity between humans and chimpanzees: enlarging </w:t>
      </w:r>
      <w:r w:rsidRPr="00584B72">
        <w:rPr>
          <w:rFonts w:ascii="Calibri" w:hAnsi="Calibri"/>
        </w:rPr>
        <w:lastRenderedPageBreak/>
        <w:t xml:space="preserve">genus </w:t>
      </w:r>
      <w:r w:rsidRPr="00584B72">
        <w:rPr>
          <w:rFonts w:ascii="Calibri" w:hAnsi="Calibri"/>
          <w:i/>
          <w:iCs/>
        </w:rPr>
        <w:t>Homo</w:t>
      </w:r>
      <w:r w:rsidRPr="00584B72">
        <w:rPr>
          <w:rFonts w:ascii="Calibri" w:hAnsi="Calibri"/>
        </w:rPr>
        <w:t xml:space="preserve">. Proc Natl Acad Sci U S A 100:7181-8. </w:t>
      </w:r>
      <w:hyperlink r:id="rId52" w:history="1">
        <w:r w:rsidR="002D1C71" w:rsidRPr="00584B72">
          <w:rPr>
            <w:rStyle w:val="Hyperlink"/>
            <w:rFonts w:ascii="Calibri" w:hAnsi="Calibri"/>
          </w:rPr>
          <w:t>https://doi.org/10.1073/pnas.1232172100</w:t>
        </w:r>
      </w:hyperlink>
    </w:p>
    <w:p w14:paraId="0B1F8856" w14:textId="2B806F90" w:rsidR="00B1605C" w:rsidRPr="00B1605C" w:rsidRDefault="00B1605C" w:rsidP="00B1605C">
      <w:pPr>
        <w:pStyle w:val="EndNoteBibliography"/>
        <w:spacing w:line="360" w:lineRule="auto"/>
        <w:ind w:left="720" w:hanging="720"/>
        <w:rPr>
          <w:rFonts w:ascii="Calibri" w:hAnsi="Calibri"/>
        </w:rPr>
      </w:pPr>
      <w:r w:rsidRPr="00584B72">
        <w:rPr>
          <w:rFonts w:ascii="Calibri" w:hAnsi="Calibri"/>
        </w:rPr>
        <w:t>Yafune A, Funatogawa T, Ishiguro M (2005) Extended information criterion (EIC) approach for linear mixed effects models under restricted maximum likelihood (REML) estimation. Stat</w:t>
      </w:r>
      <w:r w:rsidR="009B1FDE" w:rsidRPr="00584B72">
        <w:rPr>
          <w:rFonts w:ascii="Calibri" w:hAnsi="Calibri"/>
        </w:rPr>
        <w:t xml:space="preserve"> </w:t>
      </w:r>
      <w:r w:rsidRPr="00584B72">
        <w:rPr>
          <w:rFonts w:ascii="Calibri" w:hAnsi="Calibri"/>
        </w:rPr>
        <w:t>Med 24:3417-3429</w:t>
      </w:r>
    </w:p>
    <w:p w14:paraId="6C7E3CB2" w14:textId="59CC1F86" w:rsidR="00377A75" w:rsidRPr="00391D36" w:rsidRDefault="00377A75" w:rsidP="00B1605C">
      <w:pPr>
        <w:spacing w:after="0" w:line="360" w:lineRule="auto"/>
        <w:rPr>
          <w:rFonts w:ascii="Calibri" w:hAnsi="Calibri" w:cs="Calibri"/>
        </w:rPr>
      </w:pPr>
    </w:p>
    <w:sectPr w:rsidR="00377A75" w:rsidRPr="00391D36">
      <w:headerReference w:type="default" r:id="rId53"/>
      <w:footerReference w:type="default" r:id="rId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420DC" w14:textId="77777777" w:rsidR="001C1A6F" w:rsidRDefault="001C1A6F">
      <w:pPr>
        <w:spacing w:after="0" w:line="240" w:lineRule="auto"/>
      </w:pPr>
      <w:r>
        <w:separator/>
      </w:r>
    </w:p>
  </w:endnote>
  <w:endnote w:type="continuationSeparator" w:id="0">
    <w:p w14:paraId="2E41A589" w14:textId="77777777" w:rsidR="001C1A6F" w:rsidRDefault="001C1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05D15F7" w14:paraId="6579C0FC" w14:textId="77777777" w:rsidTr="105D15F7">
      <w:trPr>
        <w:trHeight w:val="300"/>
      </w:trPr>
      <w:tc>
        <w:tcPr>
          <w:tcW w:w="3005" w:type="dxa"/>
        </w:tcPr>
        <w:p w14:paraId="1FE73781" w14:textId="1A9301C0" w:rsidR="105D15F7" w:rsidRDefault="105D15F7" w:rsidP="105D15F7">
          <w:pPr>
            <w:pStyle w:val="Header"/>
            <w:ind w:left="-115"/>
          </w:pPr>
        </w:p>
      </w:tc>
      <w:tc>
        <w:tcPr>
          <w:tcW w:w="3005" w:type="dxa"/>
        </w:tcPr>
        <w:p w14:paraId="3258B653" w14:textId="18A95360" w:rsidR="105D15F7" w:rsidRDefault="105D15F7" w:rsidP="105D15F7">
          <w:pPr>
            <w:pStyle w:val="Header"/>
            <w:jc w:val="center"/>
          </w:pPr>
          <w:r>
            <w:fldChar w:fldCharType="begin"/>
          </w:r>
          <w:r>
            <w:instrText>PAGE</w:instrText>
          </w:r>
          <w:r>
            <w:fldChar w:fldCharType="separate"/>
          </w:r>
          <w:r w:rsidR="00BA25BA">
            <w:rPr>
              <w:noProof/>
            </w:rPr>
            <w:t>1</w:t>
          </w:r>
          <w:r>
            <w:fldChar w:fldCharType="end"/>
          </w:r>
        </w:p>
      </w:tc>
      <w:tc>
        <w:tcPr>
          <w:tcW w:w="3005" w:type="dxa"/>
        </w:tcPr>
        <w:p w14:paraId="30E16A64" w14:textId="1BC7A6BC" w:rsidR="105D15F7" w:rsidRDefault="105D15F7" w:rsidP="105D15F7">
          <w:pPr>
            <w:pStyle w:val="Header"/>
            <w:ind w:right="-115"/>
            <w:jc w:val="right"/>
          </w:pPr>
        </w:p>
      </w:tc>
    </w:tr>
  </w:tbl>
  <w:p w14:paraId="3973EF60" w14:textId="17DB8048" w:rsidR="105D15F7" w:rsidRDefault="105D15F7" w:rsidP="105D15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50"/>
      <w:gridCol w:w="4650"/>
      <w:gridCol w:w="4650"/>
    </w:tblGrid>
    <w:tr w:rsidR="105D15F7" w14:paraId="2689856B" w14:textId="77777777" w:rsidTr="105D15F7">
      <w:trPr>
        <w:trHeight w:val="300"/>
      </w:trPr>
      <w:tc>
        <w:tcPr>
          <w:tcW w:w="4650" w:type="dxa"/>
        </w:tcPr>
        <w:p w14:paraId="56830F90" w14:textId="30405A81" w:rsidR="105D15F7" w:rsidRDefault="105D15F7" w:rsidP="105D15F7">
          <w:pPr>
            <w:pStyle w:val="Header"/>
            <w:ind w:left="-115"/>
          </w:pPr>
        </w:p>
      </w:tc>
      <w:tc>
        <w:tcPr>
          <w:tcW w:w="4650" w:type="dxa"/>
        </w:tcPr>
        <w:p w14:paraId="21CDFE8B" w14:textId="70360677" w:rsidR="105D15F7" w:rsidRDefault="105D15F7" w:rsidP="105D15F7">
          <w:pPr>
            <w:pStyle w:val="Header"/>
            <w:jc w:val="center"/>
          </w:pPr>
          <w:r>
            <w:fldChar w:fldCharType="begin"/>
          </w:r>
          <w:r>
            <w:instrText>PAGE</w:instrText>
          </w:r>
          <w:r>
            <w:fldChar w:fldCharType="separate"/>
          </w:r>
          <w:r w:rsidR="00BA25BA">
            <w:rPr>
              <w:noProof/>
            </w:rPr>
            <w:t>11</w:t>
          </w:r>
          <w:r>
            <w:fldChar w:fldCharType="end"/>
          </w:r>
        </w:p>
      </w:tc>
      <w:tc>
        <w:tcPr>
          <w:tcW w:w="4650" w:type="dxa"/>
        </w:tcPr>
        <w:p w14:paraId="1ED47D89" w14:textId="5EBDD8C4" w:rsidR="105D15F7" w:rsidRDefault="105D15F7" w:rsidP="105D15F7">
          <w:pPr>
            <w:pStyle w:val="Header"/>
            <w:ind w:right="-115"/>
            <w:jc w:val="right"/>
          </w:pPr>
        </w:p>
      </w:tc>
    </w:tr>
  </w:tbl>
  <w:p w14:paraId="27BD5E91" w14:textId="25132167" w:rsidR="105D15F7" w:rsidRDefault="105D15F7" w:rsidP="105D15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05D15F7" w14:paraId="47906664" w14:textId="77777777" w:rsidTr="105D15F7">
      <w:trPr>
        <w:trHeight w:val="300"/>
      </w:trPr>
      <w:tc>
        <w:tcPr>
          <w:tcW w:w="3005" w:type="dxa"/>
        </w:tcPr>
        <w:p w14:paraId="14D5656E" w14:textId="1351FC81" w:rsidR="105D15F7" w:rsidRDefault="105D15F7" w:rsidP="105D15F7">
          <w:pPr>
            <w:pStyle w:val="Header"/>
            <w:ind w:left="-115"/>
          </w:pPr>
        </w:p>
      </w:tc>
      <w:tc>
        <w:tcPr>
          <w:tcW w:w="3005" w:type="dxa"/>
        </w:tcPr>
        <w:p w14:paraId="5B2281F1" w14:textId="63A3090D" w:rsidR="105D15F7" w:rsidRDefault="105D15F7" w:rsidP="105D15F7">
          <w:pPr>
            <w:pStyle w:val="Header"/>
            <w:jc w:val="center"/>
          </w:pPr>
          <w:r>
            <w:fldChar w:fldCharType="begin"/>
          </w:r>
          <w:r>
            <w:instrText>PAGE</w:instrText>
          </w:r>
          <w:r>
            <w:fldChar w:fldCharType="separate"/>
          </w:r>
          <w:r w:rsidR="00BA25BA">
            <w:rPr>
              <w:noProof/>
            </w:rPr>
            <w:t>27</w:t>
          </w:r>
          <w:r>
            <w:fldChar w:fldCharType="end"/>
          </w:r>
        </w:p>
      </w:tc>
      <w:tc>
        <w:tcPr>
          <w:tcW w:w="3005" w:type="dxa"/>
        </w:tcPr>
        <w:p w14:paraId="5F99B785" w14:textId="4AB393A5" w:rsidR="105D15F7" w:rsidRDefault="105D15F7" w:rsidP="105D15F7">
          <w:pPr>
            <w:pStyle w:val="Header"/>
            <w:ind w:right="-115"/>
            <w:jc w:val="right"/>
          </w:pPr>
        </w:p>
      </w:tc>
    </w:tr>
  </w:tbl>
  <w:p w14:paraId="1228A3F4" w14:textId="1168A345" w:rsidR="105D15F7" w:rsidRDefault="105D15F7" w:rsidP="105D15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54C3A" w14:textId="77777777" w:rsidR="001C1A6F" w:rsidRDefault="001C1A6F">
      <w:pPr>
        <w:spacing w:after="0" w:line="240" w:lineRule="auto"/>
      </w:pPr>
      <w:r>
        <w:separator/>
      </w:r>
    </w:p>
  </w:footnote>
  <w:footnote w:type="continuationSeparator" w:id="0">
    <w:p w14:paraId="50D5B7E5" w14:textId="77777777" w:rsidR="001C1A6F" w:rsidRDefault="001C1A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05D15F7" w14:paraId="4129CA32" w14:textId="77777777" w:rsidTr="105D15F7">
      <w:trPr>
        <w:trHeight w:val="300"/>
      </w:trPr>
      <w:tc>
        <w:tcPr>
          <w:tcW w:w="3005" w:type="dxa"/>
        </w:tcPr>
        <w:p w14:paraId="0542A41C" w14:textId="33EF42EF" w:rsidR="105D15F7" w:rsidRDefault="105D15F7" w:rsidP="105D15F7">
          <w:pPr>
            <w:pStyle w:val="Header"/>
            <w:ind w:left="-115"/>
          </w:pPr>
        </w:p>
      </w:tc>
      <w:tc>
        <w:tcPr>
          <w:tcW w:w="3005" w:type="dxa"/>
        </w:tcPr>
        <w:p w14:paraId="1D2266D0" w14:textId="1CFEA18E" w:rsidR="105D15F7" w:rsidRDefault="105D15F7" w:rsidP="105D15F7">
          <w:pPr>
            <w:pStyle w:val="Header"/>
            <w:jc w:val="center"/>
          </w:pPr>
        </w:p>
      </w:tc>
      <w:tc>
        <w:tcPr>
          <w:tcW w:w="3005" w:type="dxa"/>
        </w:tcPr>
        <w:p w14:paraId="45B8AEF9" w14:textId="46E0104D" w:rsidR="105D15F7" w:rsidRDefault="105D15F7" w:rsidP="105D15F7">
          <w:pPr>
            <w:pStyle w:val="Header"/>
            <w:ind w:right="-115"/>
            <w:jc w:val="right"/>
          </w:pPr>
        </w:p>
      </w:tc>
    </w:tr>
  </w:tbl>
  <w:p w14:paraId="583AF736" w14:textId="2198F5FB" w:rsidR="105D15F7" w:rsidRDefault="105D15F7" w:rsidP="105D15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105D15F7" w14:paraId="0E82EBFA" w14:textId="77777777" w:rsidTr="105D15F7">
      <w:trPr>
        <w:trHeight w:val="300"/>
      </w:trPr>
      <w:tc>
        <w:tcPr>
          <w:tcW w:w="4650" w:type="dxa"/>
        </w:tcPr>
        <w:p w14:paraId="5ADB7663" w14:textId="26AB4BE6" w:rsidR="105D15F7" w:rsidRDefault="105D15F7" w:rsidP="105D15F7">
          <w:pPr>
            <w:pStyle w:val="Header"/>
            <w:ind w:left="-115"/>
          </w:pPr>
        </w:p>
      </w:tc>
      <w:tc>
        <w:tcPr>
          <w:tcW w:w="4650" w:type="dxa"/>
        </w:tcPr>
        <w:p w14:paraId="16208767" w14:textId="65F3C0E0" w:rsidR="105D15F7" w:rsidRDefault="105D15F7" w:rsidP="105D15F7">
          <w:pPr>
            <w:pStyle w:val="Header"/>
            <w:jc w:val="center"/>
          </w:pPr>
        </w:p>
      </w:tc>
      <w:tc>
        <w:tcPr>
          <w:tcW w:w="4650" w:type="dxa"/>
        </w:tcPr>
        <w:p w14:paraId="0D01A186" w14:textId="0C155D57" w:rsidR="105D15F7" w:rsidRDefault="105D15F7" w:rsidP="105D15F7">
          <w:pPr>
            <w:pStyle w:val="Header"/>
            <w:ind w:right="-115"/>
            <w:jc w:val="right"/>
          </w:pPr>
        </w:p>
      </w:tc>
    </w:tr>
  </w:tbl>
  <w:p w14:paraId="7D3A1A7B" w14:textId="2B9A7A34" w:rsidR="105D15F7" w:rsidRDefault="105D15F7" w:rsidP="105D15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05D15F7" w14:paraId="53168004" w14:textId="77777777" w:rsidTr="105D15F7">
      <w:trPr>
        <w:trHeight w:val="300"/>
      </w:trPr>
      <w:tc>
        <w:tcPr>
          <w:tcW w:w="3005" w:type="dxa"/>
        </w:tcPr>
        <w:p w14:paraId="754987A3" w14:textId="3F141D33" w:rsidR="105D15F7" w:rsidRDefault="105D15F7" w:rsidP="105D15F7">
          <w:pPr>
            <w:pStyle w:val="Header"/>
            <w:ind w:left="-115"/>
          </w:pPr>
        </w:p>
      </w:tc>
      <w:tc>
        <w:tcPr>
          <w:tcW w:w="3005" w:type="dxa"/>
        </w:tcPr>
        <w:p w14:paraId="62D44E80" w14:textId="2F28B4A0" w:rsidR="105D15F7" w:rsidRDefault="105D15F7" w:rsidP="105D15F7">
          <w:pPr>
            <w:pStyle w:val="Header"/>
            <w:jc w:val="center"/>
          </w:pPr>
        </w:p>
      </w:tc>
      <w:tc>
        <w:tcPr>
          <w:tcW w:w="3005" w:type="dxa"/>
        </w:tcPr>
        <w:p w14:paraId="4A7A580B" w14:textId="3B389723" w:rsidR="105D15F7" w:rsidRDefault="105D15F7" w:rsidP="105D15F7">
          <w:pPr>
            <w:pStyle w:val="Header"/>
            <w:ind w:right="-115"/>
            <w:jc w:val="right"/>
          </w:pPr>
        </w:p>
      </w:tc>
    </w:tr>
  </w:tbl>
  <w:p w14:paraId="648F85FA" w14:textId="13D6BFAC" w:rsidR="105D15F7" w:rsidRDefault="105D15F7" w:rsidP="105D15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6164"/>
    <w:multiLevelType w:val="hybridMultilevel"/>
    <w:tmpl w:val="A444601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4542EDC"/>
    <w:multiLevelType w:val="hybridMultilevel"/>
    <w:tmpl w:val="8EB401F8"/>
    <w:lvl w:ilvl="0" w:tplc="006A38E8">
      <w:start w:val="1"/>
      <w:numFmt w:val="decimal"/>
      <w:lvlText w:val="%1."/>
      <w:lvlJc w:val="left"/>
      <w:pPr>
        <w:ind w:left="720" w:hanging="360"/>
      </w:pPr>
      <w:rPr>
        <w:rFonts w:asciiTheme="minorHAnsi" w:eastAsiaTheme="minorHAnsi" w:hAnsiTheme="minorHAnsi" w:cstheme="minorBid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E530AF"/>
    <w:multiLevelType w:val="hybridMultilevel"/>
    <w:tmpl w:val="60563DC6"/>
    <w:lvl w:ilvl="0" w:tplc="3D94A422">
      <w:start w:val="29"/>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805F77"/>
    <w:multiLevelType w:val="hybridMultilevel"/>
    <w:tmpl w:val="588665F8"/>
    <w:lvl w:ilvl="0" w:tplc="5B3ED2B0">
      <w:start w:val="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9361B3"/>
    <w:multiLevelType w:val="hybridMultilevel"/>
    <w:tmpl w:val="417C7F7E"/>
    <w:lvl w:ilvl="0" w:tplc="99F6E448">
      <w:start w:val="1"/>
      <w:numFmt w:val="bullet"/>
      <w:lvlText w:val=""/>
      <w:lvlJc w:val="left"/>
      <w:pPr>
        <w:ind w:left="1440" w:hanging="360"/>
      </w:pPr>
      <w:rPr>
        <w:rFonts w:ascii="Symbol" w:hAnsi="Symbol"/>
      </w:rPr>
    </w:lvl>
    <w:lvl w:ilvl="1" w:tplc="A4303C58">
      <w:start w:val="1"/>
      <w:numFmt w:val="bullet"/>
      <w:lvlText w:val=""/>
      <w:lvlJc w:val="left"/>
      <w:pPr>
        <w:ind w:left="2160" w:hanging="360"/>
      </w:pPr>
      <w:rPr>
        <w:rFonts w:ascii="Symbol" w:hAnsi="Symbol"/>
      </w:rPr>
    </w:lvl>
    <w:lvl w:ilvl="2" w:tplc="CC404D1A">
      <w:start w:val="1"/>
      <w:numFmt w:val="bullet"/>
      <w:lvlText w:val=""/>
      <w:lvlJc w:val="left"/>
      <w:pPr>
        <w:ind w:left="1440" w:hanging="360"/>
      </w:pPr>
      <w:rPr>
        <w:rFonts w:ascii="Symbol" w:hAnsi="Symbol"/>
      </w:rPr>
    </w:lvl>
    <w:lvl w:ilvl="3" w:tplc="3B60666C">
      <w:start w:val="1"/>
      <w:numFmt w:val="bullet"/>
      <w:lvlText w:val=""/>
      <w:lvlJc w:val="left"/>
      <w:pPr>
        <w:ind w:left="1440" w:hanging="360"/>
      </w:pPr>
      <w:rPr>
        <w:rFonts w:ascii="Symbol" w:hAnsi="Symbol"/>
      </w:rPr>
    </w:lvl>
    <w:lvl w:ilvl="4" w:tplc="B9A45C92">
      <w:start w:val="1"/>
      <w:numFmt w:val="bullet"/>
      <w:lvlText w:val=""/>
      <w:lvlJc w:val="left"/>
      <w:pPr>
        <w:ind w:left="1440" w:hanging="360"/>
      </w:pPr>
      <w:rPr>
        <w:rFonts w:ascii="Symbol" w:hAnsi="Symbol"/>
      </w:rPr>
    </w:lvl>
    <w:lvl w:ilvl="5" w:tplc="B4884776">
      <w:start w:val="1"/>
      <w:numFmt w:val="bullet"/>
      <w:lvlText w:val=""/>
      <w:lvlJc w:val="left"/>
      <w:pPr>
        <w:ind w:left="1440" w:hanging="360"/>
      </w:pPr>
      <w:rPr>
        <w:rFonts w:ascii="Symbol" w:hAnsi="Symbol"/>
      </w:rPr>
    </w:lvl>
    <w:lvl w:ilvl="6" w:tplc="C5F8506E">
      <w:start w:val="1"/>
      <w:numFmt w:val="bullet"/>
      <w:lvlText w:val=""/>
      <w:lvlJc w:val="left"/>
      <w:pPr>
        <w:ind w:left="1440" w:hanging="360"/>
      </w:pPr>
      <w:rPr>
        <w:rFonts w:ascii="Symbol" w:hAnsi="Symbol"/>
      </w:rPr>
    </w:lvl>
    <w:lvl w:ilvl="7" w:tplc="0A628F9A">
      <w:start w:val="1"/>
      <w:numFmt w:val="bullet"/>
      <w:lvlText w:val=""/>
      <w:lvlJc w:val="left"/>
      <w:pPr>
        <w:ind w:left="1440" w:hanging="360"/>
      </w:pPr>
      <w:rPr>
        <w:rFonts w:ascii="Symbol" w:hAnsi="Symbol"/>
      </w:rPr>
    </w:lvl>
    <w:lvl w:ilvl="8" w:tplc="B1C41C4C">
      <w:start w:val="1"/>
      <w:numFmt w:val="bullet"/>
      <w:lvlText w:val=""/>
      <w:lvlJc w:val="left"/>
      <w:pPr>
        <w:ind w:left="1440" w:hanging="360"/>
      </w:pPr>
      <w:rPr>
        <w:rFonts w:ascii="Symbol" w:hAnsi="Symbol"/>
      </w:rPr>
    </w:lvl>
  </w:abstractNum>
  <w:abstractNum w:abstractNumId="5" w15:restartNumberingAfterBreak="0">
    <w:nsid w:val="15D002C7"/>
    <w:multiLevelType w:val="hybridMultilevel"/>
    <w:tmpl w:val="B8BEE476"/>
    <w:lvl w:ilvl="0" w:tplc="6E9814D0">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570849"/>
    <w:multiLevelType w:val="hybridMultilevel"/>
    <w:tmpl w:val="48B83AE6"/>
    <w:lvl w:ilvl="0" w:tplc="1EEC90BE">
      <w:start w:val="500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452D32"/>
    <w:multiLevelType w:val="hybridMultilevel"/>
    <w:tmpl w:val="9B16266C"/>
    <w:lvl w:ilvl="0" w:tplc="3C027344">
      <w:start w:val="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284C6B"/>
    <w:multiLevelType w:val="hybridMultilevel"/>
    <w:tmpl w:val="FC96945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8480D7C"/>
    <w:multiLevelType w:val="hybridMultilevel"/>
    <w:tmpl w:val="BA026D6E"/>
    <w:lvl w:ilvl="0" w:tplc="6B5AE6D2">
      <w:start w:val="150"/>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953727"/>
    <w:multiLevelType w:val="hybridMultilevel"/>
    <w:tmpl w:val="65FC002A"/>
    <w:lvl w:ilvl="0" w:tplc="ECD43D9E">
      <w:start w:val="1"/>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FC40BC"/>
    <w:multiLevelType w:val="hybridMultilevel"/>
    <w:tmpl w:val="2F1800C2"/>
    <w:lvl w:ilvl="0" w:tplc="5AF27D2A">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1F7F41"/>
    <w:multiLevelType w:val="hybridMultilevel"/>
    <w:tmpl w:val="ED206AB0"/>
    <w:lvl w:ilvl="0" w:tplc="05C0D8D4">
      <w:start w:val="5"/>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597E72"/>
    <w:multiLevelType w:val="hybridMultilevel"/>
    <w:tmpl w:val="E9CE1F4C"/>
    <w:lvl w:ilvl="0" w:tplc="853A9FFA">
      <w:start w:val="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BD6BB4"/>
    <w:multiLevelType w:val="hybridMultilevel"/>
    <w:tmpl w:val="AABEC890"/>
    <w:lvl w:ilvl="0" w:tplc="D9E6E7B4">
      <w:start w:val="2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11F04E2"/>
    <w:multiLevelType w:val="hybridMultilevel"/>
    <w:tmpl w:val="5E5A3BD4"/>
    <w:lvl w:ilvl="0" w:tplc="3B3A6AC4">
      <w:start w:val="150"/>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806F37"/>
    <w:multiLevelType w:val="hybridMultilevel"/>
    <w:tmpl w:val="87869C74"/>
    <w:lvl w:ilvl="0" w:tplc="6FA8136C">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0F458B"/>
    <w:multiLevelType w:val="hybridMultilevel"/>
    <w:tmpl w:val="3F60C83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81800A2"/>
    <w:multiLevelType w:val="hybridMultilevel"/>
    <w:tmpl w:val="4618534E"/>
    <w:lvl w:ilvl="0" w:tplc="9F1802C2">
      <w:numFmt w:val="bullet"/>
      <w:lvlText w:val="-"/>
      <w:lvlJc w:val="left"/>
      <w:pPr>
        <w:ind w:left="1080" w:hanging="360"/>
      </w:pPr>
      <w:rPr>
        <w:rFonts w:ascii="Arial" w:eastAsiaTheme="minorHAnsi" w:hAnsi="Arial" w:cs="Aria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84374E4"/>
    <w:multiLevelType w:val="hybridMultilevel"/>
    <w:tmpl w:val="F2DA5850"/>
    <w:lvl w:ilvl="0" w:tplc="3CCA641C">
      <w:start w:val="8"/>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C6803F4"/>
    <w:multiLevelType w:val="hybridMultilevel"/>
    <w:tmpl w:val="CAA22C1E"/>
    <w:lvl w:ilvl="0" w:tplc="882C621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4D212353"/>
    <w:multiLevelType w:val="hybridMultilevel"/>
    <w:tmpl w:val="A8A43852"/>
    <w:lvl w:ilvl="0" w:tplc="1DFE0C20">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E5D0046"/>
    <w:multiLevelType w:val="hybridMultilevel"/>
    <w:tmpl w:val="28AEEAA8"/>
    <w:lvl w:ilvl="0" w:tplc="A6661A02">
      <w:start w:val="1"/>
      <w:numFmt w:val="decimal"/>
      <w:lvlText w:val="%1."/>
      <w:lvlJc w:val="left"/>
      <w:pPr>
        <w:ind w:left="1800" w:hanging="360"/>
      </w:pPr>
      <w:rPr>
        <w:rFonts w:hint="default"/>
      </w:r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3" w15:restartNumberingAfterBreak="0">
    <w:nsid w:val="51101866"/>
    <w:multiLevelType w:val="hybridMultilevel"/>
    <w:tmpl w:val="2F60E8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1E61519"/>
    <w:multiLevelType w:val="hybridMultilevel"/>
    <w:tmpl w:val="FFFFFFFF"/>
    <w:lvl w:ilvl="0" w:tplc="D006118C">
      <w:start w:val="1"/>
      <w:numFmt w:val="decimal"/>
      <w:lvlText w:val="%1."/>
      <w:lvlJc w:val="left"/>
      <w:pPr>
        <w:ind w:left="720" w:hanging="360"/>
      </w:pPr>
    </w:lvl>
    <w:lvl w:ilvl="1" w:tplc="AC42F5FA">
      <w:start w:val="1"/>
      <w:numFmt w:val="lowerLetter"/>
      <w:lvlText w:val="%2."/>
      <w:lvlJc w:val="left"/>
      <w:pPr>
        <w:ind w:left="1440" w:hanging="360"/>
      </w:pPr>
    </w:lvl>
    <w:lvl w:ilvl="2" w:tplc="40186D56">
      <w:start w:val="1"/>
      <w:numFmt w:val="lowerRoman"/>
      <w:lvlText w:val="%3."/>
      <w:lvlJc w:val="right"/>
      <w:pPr>
        <w:ind w:left="2160" w:hanging="180"/>
      </w:pPr>
    </w:lvl>
    <w:lvl w:ilvl="3" w:tplc="11762F42">
      <w:start w:val="1"/>
      <w:numFmt w:val="decimal"/>
      <w:lvlText w:val="%4."/>
      <w:lvlJc w:val="left"/>
      <w:pPr>
        <w:ind w:left="2880" w:hanging="360"/>
      </w:pPr>
    </w:lvl>
    <w:lvl w:ilvl="4" w:tplc="5A0848AA">
      <w:start w:val="1"/>
      <w:numFmt w:val="lowerLetter"/>
      <w:lvlText w:val="%5."/>
      <w:lvlJc w:val="left"/>
      <w:pPr>
        <w:ind w:left="3600" w:hanging="360"/>
      </w:pPr>
    </w:lvl>
    <w:lvl w:ilvl="5" w:tplc="04A45B82">
      <w:start w:val="1"/>
      <w:numFmt w:val="lowerRoman"/>
      <w:lvlText w:val="%6."/>
      <w:lvlJc w:val="right"/>
      <w:pPr>
        <w:ind w:left="4320" w:hanging="180"/>
      </w:pPr>
    </w:lvl>
    <w:lvl w:ilvl="6" w:tplc="F3140BE8">
      <w:start w:val="1"/>
      <w:numFmt w:val="decimal"/>
      <w:lvlText w:val="%7."/>
      <w:lvlJc w:val="left"/>
      <w:pPr>
        <w:ind w:left="5040" w:hanging="360"/>
      </w:pPr>
    </w:lvl>
    <w:lvl w:ilvl="7" w:tplc="0F1ADE2A">
      <w:start w:val="1"/>
      <w:numFmt w:val="lowerLetter"/>
      <w:lvlText w:val="%8."/>
      <w:lvlJc w:val="left"/>
      <w:pPr>
        <w:ind w:left="5760" w:hanging="360"/>
      </w:pPr>
    </w:lvl>
    <w:lvl w:ilvl="8" w:tplc="7846AF34">
      <w:start w:val="1"/>
      <w:numFmt w:val="lowerRoman"/>
      <w:lvlText w:val="%9."/>
      <w:lvlJc w:val="right"/>
      <w:pPr>
        <w:ind w:left="6480" w:hanging="180"/>
      </w:pPr>
    </w:lvl>
  </w:abstractNum>
  <w:abstractNum w:abstractNumId="25" w15:restartNumberingAfterBreak="0">
    <w:nsid w:val="56734212"/>
    <w:multiLevelType w:val="hybridMultilevel"/>
    <w:tmpl w:val="8EB401F8"/>
    <w:lvl w:ilvl="0" w:tplc="006A38E8">
      <w:start w:val="1"/>
      <w:numFmt w:val="decimal"/>
      <w:lvlText w:val="%1."/>
      <w:lvlJc w:val="left"/>
      <w:pPr>
        <w:ind w:left="720" w:hanging="360"/>
      </w:pPr>
      <w:rPr>
        <w:rFonts w:asciiTheme="minorHAnsi" w:eastAsiaTheme="minorHAnsi" w:hAnsiTheme="minorHAnsi" w:cstheme="minorBid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9B43FA"/>
    <w:multiLevelType w:val="hybridMultilevel"/>
    <w:tmpl w:val="3D24D88A"/>
    <w:lvl w:ilvl="0" w:tplc="D46E05E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C0459AC"/>
    <w:multiLevelType w:val="hybridMultilevel"/>
    <w:tmpl w:val="CD888CDC"/>
    <w:lvl w:ilvl="0" w:tplc="0DF81F28">
      <w:start w:val="3"/>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C80621D"/>
    <w:multiLevelType w:val="hybridMultilevel"/>
    <w:tmpl w:val="9998EF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08295AC"/>
    <w:multiLevelType w:val="hybridMultilevel"/>
    <w:tmpl w:val="FFFFFFFF"/>
    <w:lvl w:ilvl="0" w:tplc="27A2C38E">
      <w:start w:val="1"/>
      <w:numFmt w:val="decimal"/>
      <w:lvlText w:val="%1."/>
      <w:lvlJc w:val="left"/>
      <w:pPr>
        <w:ind w:left="720" w:hanging="360"/>
      </w:pPr>
    </w:lvl>
    <w:lvl w:ilvl="1" w:tplc="A6D81822">
      <w:start w:val="1"/>
      <w:numFmt w:val="lowerLetter"/>
      <w:lvlText w:val="%2."/>
      <w:lvlJc w:val="left"/>
      <w:pPr>
        <w:ind w:left="1440" w:hanging="360"/>
      </w:pPr>
    </w:lvl>
    <w:lvl w:ilvl="2" w:tplc="46FC8370">
      <w:start w:val="1"/>
      <w:numFmt w:val="lowerRoman"/>
      <w:lvlText w:val="%3."/>
      <w:lvlJc w:val="right"/>
      <w:pPr>
        <w:ind w:left="2160" w:hanging="180"/>
      </w:pPr>
    </w:lvl>
    <w:lvl w:ilvl="3" w:tplc="E3C00236">
      <w:start w:val="1"/>
      <w:numFmt w:val="decimal"/>
      <w:lvlText w:val="%4."/>
      <w:lvlJc w:val="left"/>
      <w:pPr>
        <w:ind w:left="2880" w:hanging="360"/>
      </w:pPr>
    </w:lvl>
    <w:lvl w:ilvl="4" w:tplc="15942484">
      <w:start w:val="1"/>
      <w:numFmt w:val="lowerLetter"/>
      <w:lvlText w:val="%5."/>
      <w:lvlJc w:val="left"/>
      <w:pPr>
        <w:ind w:left="3600" w:hanging="360"/>
      </w:pPr>
    </w:lvl>
    <w:lvl w:ilvl="5" w:tplc="5DA2721A">
      <w:start w:val="1"/>
      <w:numFmt w:val="lowerRoman"/>
      <w:lvlText w:val="%6."/>
      <w:lvlJc w:val="right"/>
      <w:pPr>
        <w:ind w:left="4320" w:hanging="180"/>
      </w:pPr>
    </w:lvl>
    <w:lvl w:ilvl="6" w:tplc="F13629A6">
      <w:start w:val="1"/>
      <w:numFmt w:val="decimal"/>
      <w:lvlText w:val="%7."/>
      <w:lvlJc w:val="left"/>
      <w:pPr>
        <w:ind w:left="5040" w:hanging="360"/>
      </w:pPr>
    </w:lvl>
    <w:lvl w:ilvl="7" w:tplc="0B66AFDC">
      <w:start w:val="1"/>
      <w:numFmt w:val="lowerLetter"/>
      <w:lvlText w:val="%8."/>
      <w:lvlJc w:val="left"/>
      <w:pPr>
        <w:ind w:left="5760" w:hanging="360"/>
      </w:pPr>
    </w:lvl>
    <w:lvl w:ilvl="8" w:tplc="2B108D04">
      <w:start w:val="1"/>
      <w:numFmt w:val="lowerRoman"/>
      <w:lvlText w:val="%9."/>
      <w:lvlJc w:val="right"/>
      <w:pPr>
        <w:ind w:left="6480" w:hanging="180"/>
      </w:pPr>
    </w:lvl>
  </w:abstractNum>
  <w:abstractNum w:abstractNumId="30" w15:restartNumberingAfterBreak="0">
    <w:nsid w:val="61C45D30"/>
    <w:multiLevelType w:val="hybridMultilevel"/>
    <w:tmpl w:val="AA5AF0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B6150D"/>
    <w:multiLevelType w:val="hybridMultilevel"/>
    <w:tmpl w:val="8DACA506"/>
    <w:lvl w:ilvl="0" w:tplc="44E21FA6">
      <w:start w:val="1"/>
      <w:numFmt w:val="decimal"/>
      <w:lvlText w:val="%1)"/>
      <w:lvlJc w:val="left"/>
      <w:pPr>
        <w:ind w:left="1080" w:hanging="360"/>
      </w:pPr>
    </w:lvl>
    <w:lvl w:ilvl="1" w:tplc="6B96F080">
      <w:start w:val="1"/>
      <w:numFmt w:val="decimal"/>
      <w:lvlText w:val="%2)"/>
      <w:lvlJc w:val="left"/>
      <w:pPr>
        <w:ind w:left="1080" w:hanging="360"/>
      </w:pPr>
    </w:lvl>
    <w:lvl w:ilvl="2" w:tplc="F7B2EB74">
      <w:start w:val="1"/>
      <w:numFmt w:val="decimal"/>
      <w:lvlText w:val="%3)"/>
      <w:lvlJc w:val="left"/>
      <w:pPr>
        <w:ind w:left="1080" w:hanging="360"/>
      </w:pPr>
    </w:lvl>
    <w:lvl w:ilvl="3" w:tplc="5E1CB4C0">
      <w:start w:val="1"/>
      <w:numFmt w:val="decimal"/>
      <w:lvlText w:val="%4)"/>
      <w:lvlJc w:val="left"/>
      <w:pPr>
        <w:ind w:left="1080" w:hanging="360"/>
      </w:pPr>
    </w:lvl>
    <w:lvl w:ilvl="4" w:tplc="D814F0F8">
      <w:start w:val="1"/>
      <w:numFmt w:val="decimal"/>
      <w:lvlText w:val="%5)"/>
      <w:lvlJc w:val="left"/>
      <w:pPr>
        <w:ind w:left="1080" w:hanging="360"/>
      </w:pPr>
    </w:lvl>
    <w:lvl w:ilvl="5" w:tplc="200CCFB0">
      <w:start w:val="1"/>
      <w:numFmt w:val="decimal"/>
      <w:lvlText w:val="%6)"/>
      <w:lvlJc w:val="left"/>
      <w:pPr>
        <w:ind w:left="1080" w:hanging="360"/>
      </w:pPr>
    </w:lvl>
    <w:lvl w:ilvl="6" w:tplc="4352EFD4">
      <w:start w:val="1"/>
      <w:numFmt w:val="decimal"/>
      <w:lvlText w:val="%7)"/>
      <w:lvlJc w:val="left"/>
      <w:pPr>
        <w:ind w:left="1080" w:hanging="360"/>
      </w:pPr>
    </w:lvl>
    <w:lvl w:ilvl="7" w:tplc="4C8E37B8">
      <w:start w:val="1"/>
      <w:numFmt w:val="decimal"/>
      <w:lvlText w:val="%8)"/>
      <w:lvlJc w:val="left"/>
      <w:pPr>
        <w:ind w:left="1080" w:hanging="360"/>
      </w:pPr>
    </w:lvl>
    <w:lvl w:ilvl="8" w:tplc="14DA50C8">
      <w:start w:val="1"/>
      <w:numFmt w:val="decimal"/>
      <w:lvlText w:val="%9)"/>
      <w:lvlJc w:val="left"/>
      <w:pPr>
        <w:ind w:left="1080" w:hanging="360"/>
      </w:pPr>
    </w:lvl>
  </w:abstractNum>
  <w:abstractNum w:abstractNumId="32" w15:restartNumberingAfterBreak="0">
    <w:nsid w:val="67E9195A"/>
    <w:multiLevelType w:val="hybridMultilevel"/>
    <w:tmpl w:val="4BCC608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CF53CE9"/>
    <w:multiLevelType w:val="hybridMultilevel"/>
    <w:tmpl w:val="910ABC46"/>
    <w:lvl w:ilvl="0" w:tplc="960247F2">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2A45BFE"/>
    <w:multiLevelType w:val="hybridMultilevel"/>
    <w:tmpl w:val="DC8A38AE"/>
    <w:lvl w:ilvl="0" w:tplc="EC4CD9AC">
      <w:start w:val="1"/>
      <w:numFmt w:val="decimal"/>
      <w:lvlText w:val="%1)"/>
      <w:lvlJc w:val="left"/>
      <w:pPr>
        <w:ind w:left="1080" w:hanging="360"/>
      </w:pPr>
    </w:lvl>
    <w:lvl w:ilvl="1" w:tplc="21783A8C">
      <w:start w:val="1"/>
      <w:numFmt w:val="decimal"/>
      <w:lvlText w:val="%2)"/>
      <w:lvlJc w:val="left"/>
      <w:pPr>
        <w:ind w:left="1080" w:hanging="360"/>
      </w:pPr>
    </w:lvl>
    <w:lvl w:ilvl="2" w:tplc="9314E736">
      <w:start w:val="1"/>
      <w:numFmt w:val="decimal"/>
      <w:lvlText w:val="%3)"/>
      <w:lvlJc w:val="left"/>
      <w:pPr>
        <w:ind w:left="1080" w:hanging="360"/>
      </w:pPr>
    </w:lvl>
    <w:lvl w:ilvl="3" w:tplc="834C88EE">
      <w:start w:val="1"/>
      <w:numFmt w:val="decimal"/>
      <w:lvlText w:val="%4)"/>
      <w:lvlJc w:val="left"/>
      <w:pPr>
        <w:ind w:left="1080" w:hanging="360"/>
      </w:pPr>
    </w:lvl>
    <w:lvl w:ilvl="4" w:tplc="A0F081E4">
      <w:start w:val="1"/>
      <w:numFmt w:val="decimal"/>
      <w:lvlText w:val="%5)"/>
      <w:lvlJc w:val="left"/>
      <w:pPr>
        <w:ind w:left="1080" w:hanging="360"/>
      </w:pPr>
    </w:lvl>
    <w:lvl w:ilvl="5" w:tplc="6B9CD280">
      <w:start w:val="1"/>
      <w:numFmt w:val="decimal"/>
      <w:lvlText w:val="%6)"/>
      <w:lvlJc w:val="left"/>
      <w:pPr>
        <w:ind w:left="1080" w:hanging="360"/>
      </w:pPr>
    </w:lvl>
    <w:lvl w:ilvl="6" w:tplc="FBDE1F9A">
      <w:start w:val="1"/>
      <w:numFmt w:val="decimal"/>
      <w:lvlText w:val="%7)"/>
      <w:lvlJc w:val="left"/>
      <w:pPr>
        <w:ind w:left="1080" w:hanging="360"/>
      </w:pPr>
    </w:lvl>
    <w:lvl w:ilvl="7" w:tplc="D938E34C">
      <w:start w:val="1"/>
      <w:numFmt w:val="decimal"/>
      <w:lvlText w:val="%8)"/>
      <w:lvlJc w:val="left"/>
      <w:pPr>
        <w:ind w:left="1080" w:hanging="360"/>
      </w:pPr>
    </w:lvl>
    <w:lvl w:ilvl="8" w:tplc="749E50D4">
      <w:start w:val="1"/>
      <w:numFmt w:val="decimal"/>
      <w:lvlText w:val="%9)"/>
      <w:lvlJc w:val="left"/>
      <w:pPr>
        <w:ind w:left="1080" w:hanging="360"/>
      </w:pPr>
    </w:lvl>
  </w:abstractNum>
  <w:abstractNum w:abstractNumId="35" w15:restartNumberingAfterBreak="0">
    <w:nsid w:val="746B07D0"/>
    <w:multiLevelType w:val="hybridMultilevel"/>
    <w:tmpl w:val="32B6C0DC"/>
    <w:lvl w:ilvl="0" w:tplc="FD38FC4C">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55C2973"/>
    <w:multiLevelType w:val="hybridMultilevel"/>
    <w:tmpl w:val="5AC6B9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C495423"/>
    <w:multiLevelType w:val="hybridMultilevel"/>
    <w:tmpl w:val="31A610F8"/>
    <w:lvl w:ilvl="0" w:tplc="8580F00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DFD2102"/>
    <w:multiLevelType w:val="hybridMultilevel"/>
    <w:tmpl w:val="E5E04D0C"/>
    <w:lvl w:ilvl="0" w:tplc="AA725FB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73828122">
    <w:abstractNumId w:val="21"/>
  </w:num>
  <w:num w:numId="2" w16cid:durableId="607198517">
    <w:abstractNumId w:val="8"/>
  </w:num>
  <w:num w:numId="3" w16cid:durableId="808401218">
    <w:abstractNumId w:val="26"/>
  </w:num>
  <w:num w:numId="4" w16cid:durableId="1998604425">
    <w:abstractNumId w:val="35"/>
  </w:num>
  <w:num w:numId="5" w16cid:durableId="1418552477">
    <w:abstractNumId w:val="18"/>
  </w:num>
  <w:num w:numId="6" w16cid:durableId="383676624">
    <w:abstractNumId w:val="37"/>
  </w:num>
  <w:num w:numId="7" w16cid:durableId="453988836">
    <w:abstractNumId w:val="38"/>
  </w:num>
  <w:num w:numId="8" w16cid:durableId="1342396436">
    <w:abstractNumId w:val="30"/>
  </w:num>
  <w:num w:numId="9" w16cid:durableId="1052508959">
    <w:abstractNumId w:val="23"/>
  </w:num>
  <w:num w:numId="10" w16cid:durableId="1642273109">
    <w:abstractNumId w:val="16"/>
  </w:num>
  <w:num w:numId="11" w16cid:durableId="151337339">
    <w:abstractNumId w:val="20"/>
  </w:num>
  <w:num w:numId="12" w16cid:durableId="1907179234">
    <w:abstractNumId w:val="6"/>
  </w:num>
  <w:num w:numId="13" w16cid:durableId="802389652">
    <w:abstractNumId w:val="33"/>
  </w:num>
  <w:num w:numId="14" w16cid:durableId="1192766645">
    <w:abstractNumId w:val="14"/>
  </w:num>
  <w:num w:numId="15" w16cid:durableId="1486900208">
    <w:abstractNumId w:val="2"/>
  </w:num>
  <w:num w:numId="16" w16cid:durableId="2004311590">
    <w:abstractNumId w:val="15"/>
  </w:num>
  <w:num w:numId="17" w16cid:durableId="654071564">
    <w:abstractNumId w:val="36"/>
  </w:num>
  <w:num w:numId="18" w16cid:durableId="1034967764">
    <w:abstractNumId w:val="17"/>
  </w:num>
  <w:num w:numId="19" w16cid:durableId="1053848080">
    <w:abstractNumId w:val="32"/>
  </w:num>
  <w:num w:numId="20" w16cid:durableId="547374722">
    <w:abstractNumId w:val="10"/>
  </w:num>
  <w:num w:numId="21" w16cid:durableId="1011179216">
    <w:abstractNumId w:val="22"/>
  </w:num>
  <w:num w:numId="22" w16cid:durableId="1316833282">
    <w:abstractNumId w:val="11"/>
  </w:num>
  <w:num w:numId="23" w16cid:durableId="1174152668">
    <w:abstractNumId w:val="19"/>
  </w:num>
  <w:num w:numId="24" w16cid:durableId="1860046742">
    <w:abstractNumId w:val="4"/>
  </w:num>
  <w:num w:numId="25" w16cid:durableId="753084806">
    <w:abstractNumId w:val="31"/>
  </w:num>
  <w:num w:numId="26" w16cid:durableId="373505296">
    <w:abstractNumId w:val="34"/>
  </w:num>
  <w:num w:numId="27" w16cid:durableId="234752638">
    <w:abstractNumId w:val="5"/>
  </w:num>
  <w:num w:numId="28" w16cid:durableId="574511541">
    <w:abstractNumId w:val="28"/>
  </w:num>
  <w:num w:numId="29" w16cid:durableId="1022635262">
    <w:abstractNumId w:val="0"/>
  </w:num>
  <w:num w:numId="30" w16cid:durableId="1551844749">
    <w:abstractNumId w:val="13"/>
  </w:num>
  <w:num w:numId="31" w16cid:durableId="1257207592">
    <w:abstractNumId w:val="1"/>
  </w:num>
  <w:num w:numId="32" w16cid:durableId="1377849107">
    <w:abstractNumId w:val="9"/>
  </w:num>
  <w:num w:numId="33" w16cid:durableId="1311406597">
    <w:abstractNumId w:val="25"/>
  </w:num>
  <w:num w:numId="34" w16cid:durableId="336545936">
    <w:abstractNumId w:val="27"/>
  </w:num>
  <w:num w:numId="35" w16cid:durableId="942300089">
    <w:abstractNumId w:val="7"/>
  </w:num>
  <w:num w:numId="36" w16cid:durableId="291863691">
    <w:abstractNumId w:val="3"/>
  </w:num>
  <w:num w:numId="37" w16cid:durableId="2086102803">
    <w:abstractNumId w:val="12"/>
  </w:num>
  <w:num w:numId="38" w16cid:durableId="1008020898">
    <w:abstractNumId w:val="29"/>
  </w:num>
  <w:num w:numId="39" w16cid:durableId="207619675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J Mamm Evol&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0vvvw0z3rt9e4ev5vnv992lz0effsrz9pvr&quot;&gt;2021-PhD_library-3-Saved&lt;record-ids&gt;&lt;item&gt;9215&lt;/item&gt;&lt;item&gt;9224&lt;/item&gt;&lt;item&gt;9243&lt;/item&gt;&lt;item&gt;9255&lt;/item&gt;&lt;item&gt;9257&lt;/item&gt;&lt;item&gt;9259&lt;/item&gt;&lt;item&gt;12666&lt;/item&gt;&lt;item&gt;12767&lt;/item&gt;&lt;item&gt;12769&lt;/item&gt;&lt;item&gt;12770&lt;/item&gt;&lt;item&gt;12771&lt;/item&gt;&lt;item&gt;12772&lt;/item&gt;&lt;item&gt;12774&lt;/item&gt;&lt;item&gt;12775&lt;/item&gt;&lt;item&gt;12814&lt;/item&gt;&lt;item&gt;12822&lt;/item&gt;&lt;item&gt;12823&lt;/item&gt;&lt;item&gt;12824&lt;/item&gt;&lt;item&gt;13365&lt;/item&gt;&lt;item&gt;13388&lt;/item&gt;&lt;item&gt;13398&lt;/item&gt;&lt;item&gt;13449&lt;/item&gt;&lt;item&gt;13450&lt;/item&gt;&lt;item&gt;13451&lt;/item&gt;&lt;item&gt;13452&lt;/item&gt;&lt;item&gt;13453&lt;/item&gt;&lt;item&gt;13454&lt;/item&gt;&lt;item&gt;13455&lt;/item&gt;&lt;item&gt;13456&lt;/item&gt;&lt;item&gt;13457&lt;/item&gt;&lt;item&gt;13458&lt;/item&gt;&lt;item&gt;13535&lt;/item&gt;&lt;item&gt;13579&lt;/item&gt;&lt;item&gt;13581&lt;/item&gt;&lt;item&gt;13585&lt;/item&gt;&lt;item&gt;13592&lt;/item&gt;&lt;item&gt;13607&lt;/item&gt;&lt;item&gt;13620&lt;/item&gt;&lt;item&gt;13621&lt;/item&gt;&lt;item&gt;13622&lt;/item&gt;&lt;item&gt;13623&lt;/item&gt;&lt;item&gt;13624&lt;/item&gt;&lt;item&gt;13625&lt;/item&gt;&lt;item&gt;13626&lt;/item&gt;&lt;item&gt;13627&lt;/item&gt;&lt;item&gt;13628&lt;/item&gt;&lt;item&gt;13629&lt;/item&gt;&lt;item&gt;13630&lt;/item&gt;&lt;item&gt;13631&lt;/item&gt;&lt;item&gt;13633&lt;/item&gt;&lt;item&gt;13634&lt;/item&gt;&lt;item&gt;13635&lt;/item&gt;&lt;item&gt;13636&lt;/item&gt;&lt;item&gt;13637&lt;/item&gt;&lt;item&gt;13638&lt;/item&gt;&lt;item&gt;13681&lt;/item&gt;&lt;/record-ids&gt;&lt;/item&gt;&lt;/Libraries&gt;"/>
  </w:docVars>
  <w:rsids>
    <w:rsidRoot w:val="00EF1D03"/>
    <w:rsid w:val="000038D9"/>
    <w:rsid w:val="00012131"/>
    <w:rsid w:val="000123DD"/>
    <w:rsid w:val="00015345"/>
    <w:rsid w:val="0001791D"/>
    <w:rsid w:val="000251BD"/>
    <w:rsid w:val="0002643A"/>
    <w:rsid w:val="00043588"/>
    <w:rsid w:val="00074A66"/>
    <w:rsid w:val="000832DD"/>
    <w:rsid w:val="00087FBF"/>
    <w:rsid w:val="000B695C"/>
    <w:rsid w:val="000D1D2A"/>
    <w:rsid w:val="000D2AAC"/>
    <w:rsid w:val="00100410"/>
    <w:rsid w:val="00112E3F"/>
    <w:rsid w:val="00116060"/>
    <w:rsid w:val="001311F2"/>
    <w:rsid w:val="001332AD"/>
    <w:rsid w:val="00141B90"/>
    <w:rsid w:val="00146E3C"/>
    <w:rsid w:val="001507F9"/>
    <w:rsid w:val="00151251"/>
    <w:rsid w:val="00173FD7"/>
    <w:rsid w:val="0017529C"/>
    <w:rsid w:val="00196964"/>
    <w:rsid w:val="001978EB"/>
    <w:rsid w:val="001A09E7"/>
    <w:rsid w:val="001A16A7"/>
    <w:rsid w:val="001A30E2"/>
    <w:rsid w:val="001A5ADD"/>
    <w:rsid w:val="001B0070"/>
    <w:rsid w:val="001B0255"/>
    <w:rsid w:val="001C1A6F"/>
    <w:rsid w:val="001D342B"/>
    <w:rsid w:val="001E3FAE"/>
    <w:rsid w:val="001E56E0"/>
    <w:rsid w:val="001F6569"/>
    <w:rsid w:val="002013FF"/>
    <w:rsid w:val="002028F3"/>
    <w:rsid w:val="00204163"/>
    <w:rsid w:val="002060F2"/>
    <w:rsid w:val="00224100"/>
    <w:rsid w:val="00231C21"/>
    <w:rsid w:val="00240E64"/>
    <w:rsid w:val="00241CB8"/>
    <w:rsid w:val="00243DAE"/>
    <w:rsid w:val="00247D82"/>
    <w:rsid w:val="00254A29"/>
    <w:rsid w:val="00281D15"/>
    <w:rsid w:val="002B302D"/>
    <w:rsid w:val="002D1C71"/>
    <w:rsid w:val="002D4146"/>
    <w:rsid w:val="002F78DC"/>
    <w:rsid w:val="00304D05"/>
    <w:rsid w:val="00305082"/>
    <w:rsid w:val="00307D7D"/>
    <w:rsid w:val="00334E93"/>
    <w:rsid w:val="00341DCB"/>
    <w:rsid w:val="00352E75"/>
    <w:rsid w:val="003534CB"/>
    <w:rsid w:val="00377A75"/>
    <w:rsid w:val="00386D8E"/>
    <w:rsid w:val="00391D36"/>
    <w:rsid w:val="003A4D59"/>
    <w:rsid w:val="003B05F2"/>
    <w:rsid w:val="003B0BE3"/>
    <w:rsid w:val="003C406A"/>
    <w:rsid w:val="003D676C"/>
    <w:rsid w:val="003D6F59"/>
    <w:rsid w:val="003E5967"/>
    <w:rsid w:val="00400E40"/>
    <w:rsid w:val="004136B5"/>
    <w:rsid w:val="0042008D"/>
    <w:rsid w:val="00437183"/>
    <w:rsid w:val="00437EC7"/>
    <w:rsid w:val="004472A3"/>
    <w:rsid w:val="00451B08"/>
    <w:rsid w:val="004633CC"/>
    <w:rsid w:val="00486AF7"/>
    <w:rsid w:val="004A1F18"/>
    <w:rsid w:val="004A3D95"/>
    <w:rsid w:val="004B2CAA"/>
    <w:rsid w:val="004B7F45"/>
    <w:rsid w:val="004C5443"/>
    <w:rsid w:val="00507FC4"/>
    <w:rsid w:val="00563CE9"/>
    <w:rsid w:val="00565D12"/>
    <w:rsid w:val="00566FEA"/>
    <w:rsid w:val="00584B72"/>
    <w:rsid w:val="0058694D"/>
    <w:rsid w:val="00590EC5"/>
    <w:rsid w:val="005B097C"/>
    <w:rsid w:val="005B3A61"/>
    <w:rsid w:val="005C4B16"/>
    <w:rsid w:val="005C5C06"/>
    <w:rsid w:val="005D2767"/>
    <w:rsid w:val="005D58F8"/>
    <w:rsid w:val="005D66D2"/>
    <w:rsid w:val="005D7F92"/>
    <w:rsid w:val="005F27EF"/>
    <w:rsid w:val="0061090E"/>
    <w:rsid w:val="006202B5"/>
    <w:rsid w:val="00620D2E"/>
    <w:rsid w:val="00625774"/>
    <w:rsid w:val="0062681F"/>
    <w:rsid w:val="00636E34"/>
    <w:rsid w:val="00644073"/>
    <w:rsid w:val="00645193"/>
    <w:rsid w:val="00665F9E"/>
    <w:rsid w:val="0067180F"/>
    <w:rsid w:val="006C4B57"/>
    <w:rsid w:val="006C77D2"/>
    <w:rsid w:val="006F0FBA"/>
    <w:rsid w:val="006F1B4C"/>
    <w:rsid w:val="006F1F5D"/>
    <w:rsid w:val="006F7965"/>
    <w:rsid w:val="00701FC3"/>
    <w:rsid w:val="00711036"/>
    <w:rsid w:val="0072400F"/>
    <w:rsid w:val="00730A96"/>
    <w:rsid w:val="007652F2"/>
    <w:rsid w:val="0077041C"/>
    <w:rsid w:val="00773049"/>
    <w:rsid w:val="00782804"/>
    <w:rsid w:val="007871F7"/>
    <w:rsid w:val="007B6457"/>
    <w:rsid w:val="007C2DE2"/>
    <w:rsid w:val="007C74F1"/>
    <w:rsid w:val="007E0A5C"/>
    <w:rsid w:val="007E138B"/>
    <w:rsid w:val="007E2611"/>
    <w:rsid w:val="007E271E"/>
    <w:rsid w:val="007E5977"/>
    <w:rsid w:val="007F00A6"/>
    <w:rsid w:val="007F1807"/>
    <w:rsid w:val="007F2E62"/>
    <w:rsid w:val="007F42CA"/>
    <w:rsid w:val="007F740E"/>
    <w:rsid w:val="00800E0C"/>
    <w:rsid w:val="0080357C"/>
    <w:rsid w:val="008069E9"/>
    <w:rsid w:val="008222E2"/>
    <w:rsid w:val="0082543A"/>
    <w:rsid w:val="00831F03"/>
    <w:rsid w:val="008416A3"/>
    <w:rsid w:val="00851849"/>
    <w:rsid w:val="00857AA9"/>
    <w:rsid w:val="00861FCD"/>
    <w:rsid w:val="00875988"/>
    <w:rsid w:val="00891D3B"/>
    <w:rsid w:val="00895F65"/>
    <w:rsid w:val="008C3E85"/>
    <w:rsid w:val="008D7314"/>
    <w:rsid w:val="008F009C"/>
    <w:rsid w:val="008F01B0"/>
    <w:rsid w:val="009209AA"/>
    <w:rsid w:val="0092763C"/>
    <w:rsid w:val="00960BB5"/>
    <w:rsid w:val="009768E2"/>
    <w:rsid w:val="009A0C31"/>
    <w:rsid w:val="009A4583"/>
    <w:rsid w:val="009A7E29"/>
    <w:rsid w:val="009B1FDE"/>
    <w:rsid w:val="009B3CDD"/>
    <w:rsid w:val="009E2CB1"/>
    <w:rsid w:val="009E65FA"/>
    <w:rsid w:val="009E6E04"/>
    <w:rsid w:val="009E74C6"/>
    <w:rsid w:val="00A01A72"/>
    <w:rsid w:val="00A0263A"/>
    <w:rsid w:val="00A026D9"/>
    <w:rsid w:val="00A03D39"/>
    <w:rsid w:val="00A16A37"/>
    <w:rsid w:val="00A227E3"/>
    <w:rsid w:val="00A27130"/>
    <w:rsid w:val="00A31B06"/>
    <w:rsid w:val="00A65F47"/>
    <w:rsid w:val="00A742F8"/>
    <w:rsid w:val="00A76BFC"/>
    <w:rsid w:val="00A81EE7"/>
    <w:rsid w:val="00A828C1"/>
    <w:rsid w:val="00A85271"/>
    <w:rsid w:val="00AC3620"/>
    <w:rsid w:val="00AE1908"/>
    <w:rsid w:val="00AE28DA"/>
    <w:rsid w:val="00AE6A58"/>
    <w:rsid w:val="00AE6E90"/>
    <w:rsid w:val="00AE711B"/>
    <w:rsid w:val="00AF2483"/>
    <w:rsid w:val="00B047C9"/>
    <w:rsid w:val="00B123C0"/>
    <w:rsid w:val="00B1605C"/>
    <w:rsid w:val="00B241DC"/>
    <w:rsid w:val="00B50F24"/>
    <w:rsid w:val="00B67CD0"/>
    <w:rsid w:val="00B90C17"/>
    <w:rsid w:val="00BA25BA"/>
    <w:rsid w:val="00BA72AA"/>
    <w:rsid w:val="00BB30FD"/>
    <w:rsid w:val="00BC6DE1"/>
    <w:rsid w:val="00BD3825"/>
    <w:rsid w:val="00BD542D"/>
    <w:rsid w:val="00BE658B"/>
    <w:rsid w:val="00C00255"/>
    <w:rsid w:val="00C21F37"/>
    <w:rsid w:val="00C2226F"/>
    <w:rsid w:val="00C23E62"/>
    <w:rsid w:val="00C34C83"/>
    <w:rsid w:val="00C35491"/>
    <w:rsid w:val="00C41848"/>
    <w:rsid w:val="00C42A97"/>
    <w:rsid w:val="00C42ECE"/>
    <w:rsid w:val="00C578A0"/>
    <w:rsid w:val="00C778F6"/>
    <w:rsid w:val="00C77F84"/>
    <w:rsid w:val="00C87ECB"/>
    <w:rsid w:val="00C918BC"/>
    <w:rsid w:val="00C97EFB"/>
    <w:rsid w:val="00CB7BCA"/>
    <w:rsid w:val="00CD1E0A"/>
    <w:rsid w:val="00CD2278"/>
    <w:rsid w:val="00CF4DC3"/>
    <w:rsid w:val="00D03F77"/>
    <w:rsid w:val="00D23118"/>
    <w:rsid w:val="00D30B8D"/>
    <w:rsid w:val="00D350A9"/>
    <w:rsid w:val="00D61EB0"/>
    <w:rsid w:val="00D62094"/>
    <w:rsid w:val="00D65ECF"/>
    <w:rsid w:val="00D72CAD"/>
    <w:rsid w:val="00D90706"/>
    <w:rsid w:val="00D963B1"/>
    <w:rsid w:val="00DA2E1E"/>
    <w:rsid w:val="00DA5A1F"/>
    <w:rsid w:val="00DC0E09"/>
    <w:rsid w:val="00DC3E28"/>
    <w:rsid w:val="00DC3E8D"/>
    <w:rsid w:val="00DD10BC"/>
    <w:rsid w:val="00DD2A7A"/>
    <w:rsid w:val="00DE2CBD"/>
    <w:rsid w:val="00DE32A3"/>
    <w:rsid w:val="00DF2F47"/>
    <w:rsid w:val="00E03898"/>
    <w:rsid w:val="00E107A7"/>
    <w:rsid w:val="00E13B65"/>
    <w:rsid w:val="00E21BB9"/>
    <w:rsid w:val="00E26FDE"/>
    <w:rsid w:val="00E45AA9"/>
    <w:rsid w:val="00E63C2B"/>
    <w:rsid w:val="00E64B6A"/>
    <w:rsid w:val="00E6538F"/>
    <w:rsid w:val="00E80C45"/>
    <w:rsid w:val="00E846D1"/>
    <w:rsid w:val="00E92DDE"/>
    <w:rsid w:val="00EA14FB"/>
    <w:rsid w:val="00EA7731"/>
    <w:rsid w:val="00EB02A4"/>
    <w:rsid w:val="00EC6A6B"/>
    <w:rsid w:val="00ED6191"/>
    <w:rsid w:val="00ED6A2F"/>
    <w:rsid w:val="00EF1D03"/>
    <w:rsid w:val="00EF6B5B"/>
    <w:rsid w:val="00EF73E2"/>
    <w:rsid w:val="00F003AD"/>
    <w:rsid w:val="00F11EC3"/>
    <w:rsid w:val="00F1414C"/>
    <w:rsid w:val="00F16219"/>
    <w:rsid w:val="00F21A0C"/>
    <w:rsid w:val="00F50727"/>
    <w:rsid w:val="00F53798"/>
    <w:rsid w:val="00F62D08"/>
    <w:rsid w:val="00F630E4"/>
    <w:rsid w:val="00F72B84"/>
    <w:rsid w:val="00F858EC"/>
    <w:rsid w:val="00F97989"/>
    <w:rsid w:val="00FA6AF7"/>
    <w:rsid w:val="105D15F7"/>
    <w:rsid w:val="76E0B4FD"/>
    <w:rsid w:val="7EC731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E91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767"/>
    <w:rPr>
      <w:kern w:val="0"/>
      <w14:ligatures w14:val="none"/>
    </w:rPr>
  </w:style>
  <w:style w:type="paragraph" w:styleId="Heading1">
    <w:name w:val="heading 1"/>
    <w:basedOn w:val="Normal"/>
    <w:next w:val="Normal"/>
    <w:link w:val="Heading1Char"/>
    <w:uiPriority w:val="9"/>
    <w:qFormat/>
    <w:rsid w:val="00EF1D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F1D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F1D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F1D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1D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1D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1D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1D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1D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D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F1D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F1D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F1D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1D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1D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1D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1D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1D03"/>
    <w:rPr>
      <w:rFonts w:eastAsiaTheme="majorEastAsia" w:cstheme="majorBidi"/>
      <w:color w:val="272727" w:themeColor="text1" w:themeTint="D8"/>
    </w:rPr>
  </w:style>
  <w:style w:type="paragraph" w:styleId="Title">
    <w:name w:val="Title"/>
    <w:basedOn w:val="Normal"/>
    <w:next w:val="Normal"/>
    <w:link w:val="TitleChar"/>
    <w:uiPriority w:val="10"/>
    <w:qFormat/>
    <w:rsid w:val="00EF1D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1D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1D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1D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1D03"/>
    <w:pPr>
      <w:spacing w:before="160"/>
      <w:jc w:val="center"/>
    </w:pPr>
    <w:rPr>
      <w:i/>
      <w:iCs/>
      <w:color w:val="404040" w:themeColor="text1" w:themeTint="BF"/>
    </w:rPr>
  </w:style>
  <w:style w:type="character" w:customStyle="1" w:styleId="QuoteChar">
    <w:name w:val="Quote Char"/>
    <w:basedOn w:val="DefaultParagraphFont"/>
    <w:link w:val="Quote"/>
    <w:uiPriority w:val="29"/>
    <w:rsid w:val="00EF1D03"/>
    <w:rPr>
      <w:i/>
      <w:iCs/>
      <w:color w:val="404040" w:themeColor="text1" w:themeTint="BF"/>
    </w:rPr>
  </w:style>
  <w:style w:type="paragraph" w:styleId="ListParagraph">
    <w:name w:val="List Paragraph"/>
    <w:basedOn w:val="Normal"/>
    <w:uiPriority w:val="34"/>
    <w:qFormat/>
    <w:rsid w:val="00EF1D03"/>
    <w:pPr>
      <w:ind w:left="720"/>
      <w:contextualSpacing/>
    </w:pPr>
  </w:style>
  <w:style w:type="character" w:styleId="IntenseEmphasis">
    <w:name w:val="Intense Emphasis"/>
    <w:basedOn w:val="DefaultParagraphFont"/>
    <w:uiPriority w:val="21"/>
    <w:qFormat/>
    <w:rsid w:val="00EF1D03"/>
    <w:rPr>
      <w:i/>
      <w:iCs/>
      <w:color w:val="0F4761" w:themeColor="accent1" w:themeShade="BF"/>
    </w:rPr>
  </w:style>
  <w:style w:type="paragraph" w:styleId="IntenseQuote">
    <w:name w:val="Intense Quote"/>
    <w:basedOn w:val="Normal"/>
    <w:next w:val="Normal"/>
    <w:link w:val="IntenseQuoteChar"/>
    <w:uiPriority w:val="30"/>
    <w:qFormat/>
    <w:rsid w:val="00EF1D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1D03"/>
    <w:rPr>
      <w:i/>
      <w:iCs/>
      <w:color w:val="0F4761" w:themeColor="accent1" w:themeShade="BF"/>
    </w:rPr>
  </w:style>
  <w:style w:type="character" w:styleId="IntenseReference">
    <w:name w:val="Intense Reference"/>
    <w:basedOn w:val="DefaultParagraphFont"/>
    <w:uiPriority w:val="32"/>
    <w:qFormat/>
    <w:rsid w:val="00EF1D03"/>
    <w:rPr>
      <w:b/>
      <w:bCs/>
      <w:smallCaps/>
      <w:color w:val="0F4761" w:themeColor="accent1" w:themeShade="BF"/>
      <w:spacing w:val="5"/>
    </w:rPr>
  </w:style>
  <w:style w:type="paragraph" w:styleId="Header">
    <w:name w:val="header"/>
    <w:basedOn w:val="Normal"/>
    <w:link w:val="HeaderChar"/>
    <w:uiPriority w:val="99"/>
    <w:unhideWhenUsed/>
    <w:rsid w:val="00281D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D15"/>
    <w:rPr>
      <w:kern w:val="0"/>
      <w14:ligatures w14:val="none"/>
    </w:rPr>
  </w:style>
  <w:style w:type="paragraph" w:styleId="Footer">
    <w:name w:val="footer"/>
    <w:basedOn w:val="Normal"/>
    <w:link w:val="FooterChar"/>
    <w:uiPriority w:val="99"/>
    <w:unhideWhenUsed/>
    <w:rsid w:val="00281D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1D15"/>
    <w:rPr>
      <w:kern w:val="0"/>
      <w14:ligatures w14:val="none"/>
    </w:rPr>
  </w:style>
  <w:style w:type="character" w:styleId="LineNumber">
    <w:name w:val="line number"/>
    <w:basedOn w:val="DefaultParagraphFont"/>
    <w:uiPriority w:val="99"/>
    <w:semiHidden/>
    <w:unhideWhenUsed/>
    <w:rsid w:val="00281D15"/>
  </w:style>
  <w:style w:type="paragraph" w:styleId="CommentText">
    <w:name w:val="annotation text"/>
    <w:basedOn w:val="Normal"/>
    <w:link w:val="CommentTextChar"/>
    <w:uiPriority w:val="99"/>
    <w:unhideWhenUsed/>
    <w:rsid w:val="00281D15"/>
    <w:pPr>
      <w:spacing w:after="0" w:line="240" w:lineRule="auto"/>
    </w:pPr>
    <w:rPr>
      <w:sz w:val="20"/>
      <w:szCs w:val="20"/>
      <w:lang w:val="en-GB"/>
    </w:rPr>
  </w:style>
  <w:style w:type="character" w:customStyle="1" w:styleId="CommentTextChar">
    <w:name w:val="Comment Text Char"/>
    <w:basedOn w:val="DefaultParagraphFont"/>
    <w:link w:val="CommentText"/>
    <w:uiPriority w:val="99"/>
    <w:rsid w:val="00281D15"/>
    <w:rPr>
      <w:kern w:val="0"/>
      <w:sz w:val="20"/>
      <w:szCs w:val="20"/>
      <w:lang w:val="en-GB"/>
      <w14:ligatures w14:val="none"/>
    </w:rPr>
  </w:style>
  <w:style w:type="character" w:styleId="CommentReference">
    <w:name w:val="annotation reference"/>
    <w:basedOn w:val="DefaultParagraphFont"/>
    <w:uiPriority w:val="99"/>
    <w:semiHidden/>
    <w:unhideWhenUsed/>
    <w:rsid w:val="00281D15"/>
    <w:rPr>
      <w:sz w:val="16"/>
      <w:szCs w:val="16"/>
    </w:rPr>
  </w:style>
  <w:style w:type="paragraph" w:styleId="CommentSubject">
    <w:name w:val="annotation subject"/>
    <w:basedOn w:val="CommentText"/>
    <w:next w:val="CommentText"/>
    <w:link w:val="CommentSubjectChar"/>
    <w:uiPriority w:val="99"/>
    <w:semiHidden/>
    <w:unhideWhenUsed/>
    <w:rsid w:val="00281D15"/>
    <w:pPr>
      <w:spacing w:after="160"/>
    </w:pPr>
    <w:rPr>
      <w:b/>
      <w:bCs/>
      <w:lang w:val="en-AU"/>
    </w:rPr>
  </w:style>
  <w:style w:type="character" w:customStyle="1" w:styleId="CommentSubjectChar">
    <w:name w:val="Comment Subject Char"/>
    <w:basedOn w:val="CommentTextChar"/>
    <w:link w:val="CommentSubject"/>
    <w:uiPriority w:val="99"/>
    <w:semiHidden/>
    <w:rsid w:val="00281D15"/>
    <w:rPr>
      <w:b/>
      <w:bCs/>
      <w:kern w:val="0"/>
      <w:sz w:val="20"/>
      <w:szCs w:val="20"/>
      <w:lang w:val="en-GB"/>
      <w14:ligatures w14:val="none"/>
    </w:rPr>
  </w:style>
  <w:style w:type="character" w:styleId="Hyperlink">
    <w:name w:val="Hyperlink"/>
    <w:basedOn w:val="DefaultParagraphFont"/>
    <w:uiPriority w:val="99"/>
    <w:unhideWhenUsed/>
    <w:rsid w:val="00281D15"/>
    <w:rPr>
      <w:color w:val="467886" w:themeColor="hyperlink"/>
      <w:u w:val="single"/>
    </w:rPr>
  </w:style>
  <w:style w:type="paragraph" w:styleId="BalloonText">
    <w:name w:val="Balloon Text"/>
    <w:basedOn w:val="Normal"/>
    <w:link w:val="BalloonTextChar"/>
    <w:uiPriority w:val="99"/>
    <w:semiHidden/>
    <w:unhideWhenUsed/>
    <w:rsid w:val="00281D15"/>
    <w:pPr>
      <w:spacing w:after="0" w:line="240" w:lineRule="auto"/>
    </w:pPr>
    <w:rPr>
      <w:rFonts w:ascii="Times New Roman" w:hAnsi="Times New Roman" w:cs="Times New Roman"/>
      <w:sz w:val="18"/>
      <w:szCs w:val="18"/>
      <w:lang w:val="en-GB"/>
    </w:rPr>
  </w:style>
  <w:style w:type="character" w:customStyle="1" w:styleId="BalloonTextChar">
    <w:name w:val="Balloon Text Char"/>
    <w:basedOn w:val="DefaultParagraphFont"/>
    <w:link w:val="BalloonText"/>
    <w:uiPriority w:val="99"/>
    <w:semiHidden/>
    <w:rsid w:val="00281D15"/>
    <w:rPr>
      <w:rFonts w:ascii="Times New Roman" w:hAnsi="Times New Roman" w:cs="Times New Roman"/>
      <w:kern w:val="0"/>
      <w:sz w:val="18"/>
      <w:szCs w:val="18"/>
      <w:lang w:val="en-GB"/>
      <w14:ligatures w14:val="none"/>
    </w:rPr>
  </w:style>
  <w:style w:type="character" w:styleId="UnresolvedMention">
    <w:name w:val="Unresolved Mention"/>
    <w:basedOn w:val="DefaultParagraphFont"/>
    <w:uiPriority w:val="99"/>
    <w:semiHidden/>
    <w:unhideWhenUsed/>
    <w:rsid w:val="00281D15"/>
    <w:rPr>
      <w:color w:val="605E5C"/>
      <w:shd w:val="clear" w:color="auto" w:fill="E1DFDD"/>
    </w:rPr>
  </w:style>
  <w:style w:type="paragraph" w:styleId="NormalWeb">
    <w:name w:val="Normal (Web)"/>
    <w:basedOn w:val="Normal"/>
    <w:uiPriority w:val="99"/>
    <w:unhideWhenUsed/>
    <w:rsid w:val="00281D1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281D15"/>
    <w:pPr>
      <w:spacing w:after="0" w:line="240" w:lineRule="auto"/>
    </w:pPr>
    <w:rPr>
      <w:kern w:val="0"/>
      <w:sz w:val="24"/>
      <w:szCs w:val="24"/>
      <w:lang w:val="en-GB"/>
      <w14:ligatures w14:val="none"/>
    </w:rPr>
  </w:style>
  <w:style w:type="paragraph" w:customStyle="1" w:styleId="EndNoteBibliographyTitle">
    <w:name w:val="EndNote Bibliography Title"/>
    <w:basedOn w:val="Normal"/>
    <w:link w:val="EndNoteBibliographyTitleChar"/>
    <w:rsid w:val="00281D15"/>
    <w:pPr>
      <w:spacing w:after="0" w:line="240" w:lineRule="auto"/>
      <w:jc w:val="center"/>
    </w:pPr>
    <w:rPr>
      <w:rFonts w:ascii="Aptos" w:hAnsi="Aptos" w:cs="Calibri"/>
      <w:noProof/>
      <w:szCs w:val="24"/>
      <w:lang w:val="en-US"/>
    </w:rPr>
  </w:style>
  <w:style w:type="character" w:customStyle="1" w:styleId="EndNoteBibliographyTitleChar">
    <w:name w:val="EndNote Bibliography Title Char"/>
    <w:basedOn w:val="DefaultParagraphFont"/>
    <w:link w:val="EndNoteBibliographyTitle"/>
    <w:rsid w:val="00281D15"/>
    <w:rPr>
      <w:rFonts w:ascii="Aptos" w:hAnsi="Aptos" w:cs="Calibri"/>
      <w:noProof/>
      <w:kern w:val="0"/>
      <w:szCs w:val="24"/>
      <w:lang w:val="en-US"/>
      <w14:ligatures w14:val="none"/>
    </w:rPr>
  </w:style>
  <w:style w:type="paragraph" w:customStyle="1" w:styleId="EndNoteBibliography">
    <w:name w:val="EndNote Bibliography"/>
    <w:basedOn w:val="Normal"/>
    <w:link w:val="EndNoteBibliographyChar"/>
    <w:rsid w:val="00281D15"/>
    <w:pPr>
      <w:spacing w:after="0" w:line="240" w:lineRule="auto"/>
    </w:pPr>
    <w:rPr>
      <w:rFonts w:ascii="Aptos" w:hAnsi="Aptos" w:cs="Calibri"/>
      <w:noProof/>
      <w:szCs w:val="24"/>
      <w:lang w:val="en-US"/>
    </w:rPr>
  </w:style>
  <w:style w:type="character" w:customStyle="1" w:styleId="EndNoteBibliographyChar">
    <w:name w:val="EndNote Bibliography Char"/>
    <w:basedOn w:val="DefaultParagraphFont"/>
    <w:link w:val="EndNoteBibliography"/>
    <w:rsid w:val="00281D15"/>
    <w:rPr>
      <w:rFonts w:ascii="Aptos" w:hAnsi="Aptos" w:cs="Calibri"/>
      <w:noProof/>
      <w:kern w:val="0"/>
      <w:szCs w:val="24"/>
      <w:lang w:val="en-US"/>
      <w14:ligatures w14:val="none"/>
    </w:rPr>
  </w:style>
  <w:style w:type="table" w:customStyle="1" w:styleId="TableGrid3">
    <w:name w:val="Table Grid3"/>
    <w:basedOn w:val="TableNormal"/>
    <w:next w:val="TableGrid"/>
    <w:uiPriority w:val="59"/>
    <w:rsid w:val="00281D15"/>
    <w:pPr>
      <w:spacing w:after="0" w:line="240" w:lineRule="auto"/>
    </w:pPr>
    <w:rPr>
      <w:rFonts w:eastAsia="MS Mincho"/>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81D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281D15"/>
    <w:rPr>
      <w:rFonts w:ascii="Segoe UI" w:hAnsi="Segoe UI" w:cs="Segoe UI" w:hint="default"/>
      <w:sz w:val="18"/>
      <w:szCs w:val="18"/>
      <w:shd w:val="clear" w:color="auto" w:fill="FFFFFF"/>
    </w:rPr>
  </w:style>
  <w:style w:type="paragraph" w:customStyle="1" w:styleId="pf0">
    <w:name w:val="pf0"/>
    <w:basedOn w:val="Normal"/>
    <w:rsid w:val="00281D1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21">
    <w:name w:val="cf21"/>
    <w:basedOn w:val="DefaultParagraphFont"/>
    <w:rsid w:val="00281D15"/>
    <w:rPr>
      <w:rFonts w:ascii="Segoe UI" w:hAnsi="Segoe UI" w:cs="Segoe UI" w:hint="default"/>
      <w:sz w:val="18"/>
      <w:szCs w:val="18"/>
      <w:shd w:val="clear" w:color="auto" w:fill="FFFFFF"/>
    </w:rPr>
  </w:style>
  <w:style w:type="character" w:customStyle="1" w:styleId="cf31">
    <w:name w:val="cf31"/>
    <w:basedOn w:val="DefaultParagraphFont"/>
    <w:rsid w:val="00281D15"/>
    <w:rPr>
      <w:rFonts w:ascii="Segoe UI" w:hAnsi="Segoe UI" w:cs="Segoe UI" w:hint="default"/>
      <w:sz w:val="18"/>
      <w:szCs w:val="18"/>
      <w:shd w:val="clear" w:color="auto" w:fill="FFFFFF"/>
    </w:rPr>
  </w:style>
  <w:style w:type="character" w:customStyle="1" w:styleId="cf11">
    <w:name w:val="cf11"/>
    <w:basedOn w:val="DefaultParagraphFont"/>
    <w:rsid w:val="00281D15"/>
    <w:rPr>
      <w:rFonts w:ascii="Segoe UI" w:hAnsi="Segoe UI" w:cs="Segoe UI" w:hint="default"/>
      <w:sz w:val="18"/>
      <w:szCs w:val="18"/>
      <w:shd w:val="clear" w:color="auto" w:fill="FFFFFF"/>
    </w:rPr>
  </w:style>
  <w:style w:type="character" w:styleId="FollowedHyperlink">
    <w:name w:val="FollowedHyperlink"/>
    <w:basedOn w:val="DefaultParagraphFont"/>
    <w:uiPriority w:val="99"/>
    <w:semiHidden/>
    <w:unhideWhenUsed/>
    <w:rsid w:val="00281D15"/>
    <w:rPr>
      <w:color w:val="96607D" w:themeColor="followedHyperlink"/>
      <w:u w:val="single"/>
    </w:rPr>
  </w:style>
  <w:style w:type="character" w:styleId="Mention">
    <w:name w:val="Mention"/>
    <w:basedOn w:val="DefaultParagraphFont"/>
    <w:uiPriority w:val="99"/>
    <w:unhideWhenUsed/>
    <w:rsid w:val="00281D15"/>
    <w:rPr>
      <w:color w:val="2B579A"/>
      <w:shd w:val="clear" w:color="auto" w:fill="E6E6E6"/>
    </w:rPr>
  </w:style>
  <w:style w:type="paragraph" w:styleId="TOCHeading">
    <w:name w:val="TOC Heading"/>
    <w:basedOn w:val="Heading1"/>
    <w:next w:val="Normal"/>
    <w:uiPriority w:val="39"/>
    <w:unhideWhenUsed/>
    <w:qFormat/>
    <w:rsid w:val="00281D15"/>
    <w:pPr>
      <w:spacing w:before="240" w:after="0"/>
      <w:outlineLvl w:val="9"/>
    </w:pPr>
    <w:rPr>
      <w:sz w:val="32"/>
      <w:szCs w:val="32"/>
      <w:lang w:val="en-US"/>
    </w:rPr>
  </w:style>
  <w:style w:type="paragraph" w:styleId="TOC1">
    <w:name w:val="toc 1"/>
    <w:basedOn w:val="Normal"/>
    <w:next w:val="Normal"/>
    <w:autoRedefine/>
    <w:uiPriority w:val="39"/>
    <w:unhideWhenUsed/>
    <w:rsid w:val="00281D15"/>
    <w:pPr>
      <w:tabs>
        <w:tab w:val="right" w:leader="dot" w:pos="9016"/>
      </w:tabs>
      <w:spacing w:after="100" w:line="360" w:lineRule="auto"/>
    </w:pPr>
    <w:rPr>
      <w:rFonts w:cstheme="minorHAnsi"/>
      <w:noProof/>
    </w:rPr>
  </w:style>
  <w:style w:type="paragraph" w:styleId="TOC2">
    <w:name w:val="toc 2"/>
    <w:basedOn w:val="Normal"/>
    <w:next w:val="Normal"/>
    <w:autoRedefine/>
    <w:uiPriority w:val="39"/>
    <w:unhideWhenUsed/>
    <w:rsid w:val="00281D15"/>
    <w:pPr>
      <w:tabs>
        <w:tab w:val="right" w:leader="dot" w:pos="9016"/>
      </w:tabs>
      <w:spacing w:after="100" w:line="360" w:lineRule="auto"/>
      <w:ind w:left="220"/>
    </w:pPr>
  </w:style>
  <w:style w:type="paragraph" w:styleId="TOC3">
    <w:name w:val="toc 3"/>
    <w:basedOn w:val="Normal"/>
    <w:next w:val="Normal"/>
    <w:autoRedefine/>
    <w:uiPriority w:val="39"/>
    <w:unhideWhenUsed/>
    <w:rsid w:val="00281D15"/>
    <w:pPr>
      <w:tabs>
        <w:tab w:val="right" w:leader="dot" w:pos="9016"/>
      </w:tabs>
      <w:spacing w:after="100" w:line="360" w:lineRule="auto"/>
      <w:ind w:left="440"/>
    </w:pPr>
  </w:style>
  <w:style w:type="paragraph" w:styleId="TOC4">
    <w:name w:val="toc 4"/>
    <w:basedOn w:val="Normal"/>
    <w:next w:val="Normal"/>
    <w:autoRedefine/>
    <w:uiPriority w:val="39"/>
    <w:unhideWhenUsed/>
    <w:rsid w:val="00281D15"/>
    <w:pPr>
      <w:spacing w:after="100"/>
      <w:ind w:left="660"/>
    </w:pPr>
    <w:rPr>
      <w:rFonts w:eastAsiaTheme="minorEastAsia"/>
      <w:kern w:val="2"/>
      <w:lang w:eastAsia="en-AU"/>
      <w14:ligatures w14:val="standardContextual"/>
    </w:rPr>
  </w:style>
  <w:style w:type="paragraph" w:styleId="TOC5">
    <w:name w:val="toc 5"/>
    <w:basedOn w:val="Normal"/>
    <w:next w:val="Normal"/>
    <w:autoRedefine/>
    <w:uiPriority w:val="39"/>
    <w:unhideWhenUsed/>
    <w:rsid w:val="00281D15"/>
    <w:pPr>
      <w:spacing w:after="100"/>
      <w:ind w:left="880"/>
    </w:pPr>
    <w:rPr>
      <w:rFonts w:eastAsiaTheme="minorEastAsia"/>
      <w:kern w:val="2"/>
      <w:lang w:eastAsia="en-AU"/>
      <w14:ligatures w14:val="standardContextual"/>
    </w:rPr>
  </w:style>
  <w:style w:type="paragraph" w:styleId="TOC6">
    <w:name w:val="toc 6"/>
    <w:basedOn w:val="Normal"/>
    <w:next w:val="Normal"/>
    <w:autoRedefine/>
    <w:uiPriority w:val="39"/>
    <w:unhideWhenUsed/>
    <w:rsid w:val="00281D15"/>
    <w:pPr>
      <w:spacing w:after="100"/>
      <w:ind w:left="1100"/>
    </w:pPr>
    <w:rPr>
      <w:rFonts w:eastAsiaTheme="minorEastAsia"/>
      <w:kern w:val="2"/>
      <w:lang w:eastAsia="en-AU"/>
      <w14:ligatures w14:val="standardContextual"/>
    </w:rPr>
  </w:style>
  <w:style w:type="paragraph" w:styleId="TOC7">
    <w:name w:val="toc 7"/>
    <w:basedOn w:val="Normal"/>
    <w:next w:val="Normal"/>
    <w:autoRedefine/>
    <w:uiPriority w:val="39"/>
    <w:unhideWhenUsed/>
    <w:rsid w:val="00281D15"/>
    <w:pPr>
      <w:spacing w:after="100"/>
      <w:ind w:left="1320"/>
    </w:pPr>
    <w:rPr>
      <w:rFonts w:eastAsiaTheme="minorEastAsia"/>
      <w:kern w:val="2"/>
      <w:lang w:eastAsia="en-AU"/>
      <w14:ligatures w14:val="standardContextual"/>
    </w:rPr>
  </w:style>
  <w:style w:type="paragraph" w:styleId="TOC8">
    <w:name w:val="toc 8"/>
    <w:basedOn w:val="Normal"/>
    <w:next w:val="Normal"/>
    <w:autoRedefine/>
    <w:uiPriority w:val="39"/>
    <w:unhideWhenUsed/>
    <w:rsid w:val="00281D15"/>
    <w:pPr>
      <w:spacing w:after="100"/>
      <w:ind w:left="1540"/>
    </w:pPr>
    <w:rPr>
      <w:rFonts w:eastAsiaTheme="minorEastAsia"/>
      <w:kern w:val="2"/>
      <w:lang w:eastAsia="en-AU"/>
      <w14:ligatures w14:val="standardContextual"/>
    </w:rPr>
  </w:style>
  <w:style w:type="paragraph" w:styleId="TOC9">
    <w:name w:val="toc 9"/>
    <w:basedOn w:val="Normal"/>
    <w:next w:val="Normal"/>
    <w:autoRedefine/>
    <w:uiPriority w:val="39"/>
    <w:unhideWhenUsed/>
    <w:rsid w:val="00281D15"/>
    <w:pPr>
      <w:spacing w:after="100"/>
      <w:ind w:left="1760"/>
    </w:pPr>
    <w:rPr>
      <w:rFonts w:eastAsiaTheme="minorEastAsia"/>
      <w:kern w:val="2"/>
      <w:lang w:eastAsia="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hyperlink" Target="https://doi.org/10.1098/rstb.1989.0106" TargetMode="External"/><Relationship Id="rId39" Type="http://schemas.openxmlformats.org/officeDocument/2006/relationships/hyperlink" Target="https://doi.org/10.1038/44766" TargetMode="External"/><Relationship Id="rId21" Type="http://schemas.openxmlformats.org/officeDocument/2006/relationships/hyperlink" Target="https://doi.org/10.1038/nature05634" TargetMode="External"/><Relationship Id="rId34" Type="http://schemas.openxmlformats.org/officeDocument/2006/relationships/hyperlink" Target="https://doi.org/10.1086/286013" TargetMode="External"/><Relationship Id="rId42" Type="http://schemas.openxmlformats.org/officeDocument/2006/relationships/hyperlink" Target="https://doi.org/10.1093/sysbio/syae015" TargetMode="External"/><Relationship Id="rId47" Type="http://schemas.openxmlformats.org/officeDocument/2006/relationships/hyperlink" Target="https://doi.org/10.1111/geb.12194" TargetMode="External"/><Relationship Id="rId50" Type="http://schemas.openxmlformats.org/officeDocument/2006/relationships/hyperlink" Target="https://doi.org/10.1086/692326" TargetMode="External"/><Relationship Id="rId55" Type="http://schemas.openxmlformats.org/officeDocument/2006/relationships/fontTable" Target="fontTable.xml"/><Relationship Id="rId7" Type="http://schemas.openxmlformats.org/officeDocument/2006/relationships/hyperlink" Target="https://automeris.io/WebPlotDigitizer/" TargetMode="Externa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hyperlink" Target="https://doi.org/10.1186/1471-2148-7-216" TargetMode="External"/><Relationship Id="rId11" Type="http://schemas.openxmlformats.org/officeDocument/2006/relationships/image" Target="media/image1.png"/><Relationship Id="rId24" Type="http://schemas.openxmlformats.org/officeDocument/2006/relationships/hyperlink" Target="https://doi.org/10.1086/284325" TargetMode="External"/><Relationship Id="rId32" Type="http://schemas.openxmlformats.org/officeDocument/2006/relationships/hyperlink" Target="https://doi.org/10.1007/s00360-014-0835-y" TargetMode="External"/><Relationship Id="rId37" Type="http://schemas.openxmlformats.org/officeDocument/2006/relationships/hyperlink" Target="https://doi.org/10.1186/1741-7007-10-12" TargetMode="External"/><Relationship Id="rId40" Type="http://schemas.openxmlformats.org/officeDocument/2006/relationships/hyperlink" Target="https://doi.org/10.1098/rstb.2020.0394" TargetMode="External"/><Relationship Id="rId45" Type="http://schemas.openxmlformats.org/officeDocument/2006/relationships/hyperlink" Target="https://doi.org/10.1093/sysbio/syp060" TargetMode="External"/><Relationship Id="rId53"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yperlink" Target="https://animaldiversity.org/" TargetMode="External"/><Relationship Id="rId19" Type="http://schemas.openxmlformats.org/officeDocument/2006/relationships/header" Target="header2.xml"/><Relationship Id="rId31" Type="http://schemas.openxmlformats.org/officeDocument/2006/relationships/hyperlink" Target="https://doi.org/10.1890/08-1494.1" TargetMode="External"/><Relationship Id="rId44" Type="http://schemas.openxmlformats.org/officeDocument/2006/relationships/hyperlink" Target="https://doi.org/10.1371/journal.pone.0049521" TargetMode="External"/><Relationship Id="rId52" Type="http://schemas.openxmlformats.org/officeDocument/2006/relationships/hyperlink" Target="https://doi.org/10.1073/pnas.1232172100" TargetMode="External"/><Relationship Id="rId4" Type="http://schemas.openxmlformats.org/officeDocument/2006/relationships/webSettings" Target="webSettings.xml"/><Relationship Id="rId9" Type="http://schemas.openxmlformats.org/officeDocument/2006/relationships/hyperlink" Target="https://www.iucnredlist.org/" TargetMode="External"/><Relationship Id="rId14" Type="http://schemas.openxmlformats.org/officeDocument/2006/relationships/image" Target="media/image4.png"/><Relationship Id="rId22" Type="http://schemas.openxmlformats.org/officeDocument/2006/relationships/hyperlink" Target="https://doi.org/10.1111/j.0014-3820.2003.tb00285.x" TargetMode="External"/><Relationship Id="rId27" Type="http://schemas.openxmlformats.org/officeDocument/2006/relationships/hyperlink" Target="https://doi.org/10.1111/j.1558-5646.1997.tb01457.x" TargetMode="External"/><Relationship Id="rId30" Type="http://schemas.openxmlformats.org/officeDocument/2006/relationships/hyperlink" Target="https://doi.org/10.1073/pnas.1423041112" TargetMode="External"/><Relationship Id="rId35" Type="http://schemas.openxmlformats.org/officeDocument/2006/relationships/hyperlink" Target="https://doi.org/10.1111/2041-210x.12593" TargetMode="External"/><Relationship Id="rId43" Type="http://schemas.openxmlformats.org/officeDocument/2006/relationships/hyperlink" Target="https://doi.org/10.1371/currents.tol.5102670fff8aa5c918e78f5592790e48" TargetMode="External"/><Relationship Id="rId48" Type="http://schemas.openxmlformats.org/officeDocument/2006/relationships/hyperlink" Target="https://doi.org/10.1093/sysbio/syu057" TargetMode="External"/><Relationship Id="rId56" Type="http://schemas.openxmlformats.org/officeDocument/2006/relationships/theme" Target="theme/theme1.xml"/><Relationship Id="rId8" Type="http://schemas.openxmlformats.org/officeDocument/2006/relationships/hyperlink" Target="https://animaldiversity.org/" TargetMode="External"/><Relationship Id="rId51" Type="http://schemas.openxmlformats.org/officeDocument/2006/relationships/hyperlink" Target="https://doi.org/10.3758/bf03206482" TargetMode="Externa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hyperlink" Target="https://doi.org/10.1086/343873" TargetMode="External"/><Relationship Id="rId33" Type="http://schemas.openxmlformats.org/officeDocument/2006/relationships/hyperlink" Target="https://doi.org/10.1111/evo.13128" TargetMode="External"/><Relationship Id="rId38" Type="http://schemas.openxmlformats.org/officeDocument/2006/relationships/hyperlink" Target="https://doi.org/10.1186/s13643-016-0384-4" TargetMode="External"/><Relationship Id="rId46" Type="http://schemas.openxmlformats.org/officeDocument/2006/relationships/hyperlink" Target="https://doi.org/10.1093/sysbio/syx059" TargetMode="External"/><Relationship Id="rId20" Type="http://schemas.openxmlformats.org/officeDocument/2006/relationships/footer" Target="footer2.xml"/><Relationship Id="rId41" Type="http://schemas.openxmlformats.org/officeDocument/2006/relationships/hyperlink" Target="https://doi.org/10.1111/j.2041-210X.2011.00169.x" TargetMode="External"/><Relationship Id="rId54"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hyperlink" Target="https://doi.org/10.1038/ncomms12739" TargetMode="External"/><Relationship Id="rId28" Type="http://schemas.openxmlformats.org/officeDocument/2006/relationships/hyperlink" Target="https://doi.org/10.1093/molbev/msv037" TargetMode="External"/><Relationship Id="rId36" Type="http://schemas.openxmlformats.org/officeDocument/2006/relationships/hyperlink" Target="https://doi.org/10.1086/282971" TargetMode="External"/><Relationship Id="rId49" Type="http://schemas.openxmlformats.org/officeDocument/2006/relationships/hyperlink" Target="https://doi.org/10.1093/sysbio/syy0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9740</Words>
  <Characters>48213</Characters>
  <Application>Microsoft Office Word</Application>
  <DocSecurity>2</DocSecurity>
  <Lines>2678</Lines>
  <Paragraphs>2069</Paragraphs>
  <ScaleCrop>false</ScaleCrop>
  <Company/>
  <LinksUpToDate>false</LinksUpToDate>
  <CharactersWithSpaces>55884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2025-07-07T22:17:00Z</dcterms:created>
  <dcterms:modified xsi:type="dcterms:W3CDTF">2026-01-05T13:09:00Z</dcterms:modified>
</cp:coreProperties>
</file>