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EAC" w:rsidRPr="00934559" w:rsidRDefault="00AF2EAC" w:rsidP="00AF2EAC">
      <w:pPr>
        <w:jc w:val="both"/>
        <w:rPr>
          <w:b/>
          <w:color w:val="auto"/>
          <w:sz w:val="20"/>
          <w:szCs w:val="20"/>
        </w:rPr>
      </w:pPr>
      <w:r w:rsidRPr="00934559">
        <w:rPr>
          <w:b/>
          <w:color w:val="auto"/>
          <w:sz w:val="20"/>
          <w:szCs w:val="20"/>
        </w:rPr>
        <w:t>iNICU – Integrated Neonatal Care Unit: capturing neonatal journey in an intelligent data way</w:t>
      </w:r>
    </w:p>
    <w:p w:rsidR="00AF2EAC" w:rsidRPr="00934559" w:rsidRDefault="00AF2EAC" w:rsidP="00AF2EAC">
      <w:pPr>
        <w:jc w:val="both"/>
        <w:rPr>
          <w:b/>
          <w:color w:val="auto"/>
          <w:sz w:val="20"/>
          <w:szCs w:val="20"/>
        </w:rPr>
      </w:pP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  <w:r w:rsidRPr="00934559">
        <w:rPr>
          <w:color w:val="auto"/>
          <w:sz w:val="20"/>
          <w:szCs w:val="20"/>
        </w:rPr>
        <w:t>Authors: Harpreet Singh</w:t>
      </w:r>
      <w:r w:rsidRPr="00934559">
        <w:rPr>
          <w:color w:val="auto"/>
          <w:sz w:val="20"/>
          <w:szCs w:val="20"/>
          <w:vertAlign w:val="superscript"/>
        </w:rPr>
        <w:t>1,</w:t>
      </w:r>
      <w:bookmarkStart w:id="0" w:name="OLE_LINK1"/>
      <w:bookmarkStart w:id="1" w:name="OLE_LINK2"/>
      <w:r w:rsidRPr="00934559">
        <w:rPr>
          <w:color w:val="auto"/>
          <w:sz w:val="20"/>
          <w:szCs w:val="20"/>
          <w:vertAlign w:val="superscript"/>
        </w:rPr>
        <w:t>2</w:t>
      </w:r>
      <w:bookmarkEnd w:id="0"/>
      <w:bookmarkEnd w:id="1"/>
      <w:r w:rsidRPr="00934559">
        <w:rPr>
          <w:color w:val="auto"/>
          <w:sz w:val="20"/>
          <w:szCs w:val="20"/>
        </w:rPr>
        <w:t>, Gautam Yadav</w:t>
      </w:r>
      <w:r w:rsidRPr="00934559">
        <w:rPr>
          <w:color w:val="auto"/>
          <w:sz w:val="20"/>
          <w:szCs w:val="20"/>
          <w:vertAlign w:val="superscript"/>
        </w:rPr>
        <w:t>3</w:t>
      </w:r>
      <w:r w:rsidRPr="00934559">
        <w:rPr>
          <w:color w:val="auto"/>
          <w:sz w:val="20"/>
          <w:szCs w:val="20"/>
        </w:rPr>
        <w:t>, Raghuram Mallaiah</w:t>
      </w:r>
      <w:r w:rsidRPr="00934559">
        <w:rPr>
          <w:color w:val="auto"/>
          <w:sz w:val="20"/>
          <w:szCs w:val="20"/>
          <w:vertAlign w:val="superscript"/>
        </w:rPr>
        <w:t>4</w:t>
      </w:r>
      <w:r w:rsidRPr="00934559">
        <w:rPr>
          <w:color w:val="auto"/>
          <w:sz w:val="20"/>
          <w:szCs w:val="20"/>
        </w:rPr>
        <w:t>, Preetha Joshi</w:t>
      </w:r>
      <w:r w:rsidRPr="00934559">
        <w:rPr>
          <w:color w:val="auto"/>
          <w:sz w:val="20"/>
          <w:szCs w:val="20"/>
          <w:vertAlign w:val="superscript"/>
        </w:rPr>
        <w:t>5</w:t>
      </w:r>
      <w:r w:rsidRPr="00934559">
        <w:rPr>
          <w:color w:val="auto"/>
          <w:sz w:val="20"/>
          <w:szCs w:val="20"/>
        </w:rPr>
        <w:t>, Vinay Joshi</w:t>
      </w:r>
      <w:r w:rsidRPr="00934559">
        <w:rPr>
          <w:color w:val="auto"/>
          <w:sz w:val="20"/>
          <w:szCs w:val="20"/>
          <w:vertAlign w:val="superscript"/>
        </w:rPr>
        <w:t>5</w:t>
      </w:r>
      <w:r w:rsidRPr="00934559">
        <w:rPr>
          <w:color w:val="auto"/>
          <w:sz w:val="20"/>
          <w:szCs w:val="20"/>
        </w:rPr>
        <w:t>, Ravneet Kaur</w:t>
      </w:r>
      <w:r w:rsidRPr="00934559">
        <w:rPr>
          <w:color w:val="auto"/>
          <w:sz w:val="20"/>
          <w:szCs w:val="20"/>
          <w:vertAlign w:val="superscript"/>
        </w:rPr>
        <w:t>2</w:t>
      </w:r>
      <w:r w:rsidRPr="00934559">
        <w:rPr>
          <w:color w:val="auto"/>
          <w:sz w:val="20"/>
          <w:szCs w:val="20"/>
        </w:rPr>
        <w:t>, Suneyna Bansal</w:t>
      </w:r>
      <w:r w:rsidRPr="00934559">
        <w:rPr>
          <w:color w:val="auto"/>
          <w:sz w:val="20"/>
          <w:szCs w:val="20"/>
          <w:vertAlign w:val="superscript"/>
        </w:rPr>
        <w:t>2</w:t>
      </w:r>
      <w:r w:rsidRPr="00934559">
        <w:rPr>
          <w:color w:val="auto"/>
          <w:sz w:val="20"/>
          <w:szCs w:val="20"/>
        </w:rPr>
        <w:t>, Samir K. Brahmachari</w:t>
      </w:r>
      <w:r w:rsidRPr="00934559">
        <w:rPr>
          <w:color w:val="auto"/>
          <w:sz w:val="20"/>
          <w:szCs w:val="20"/>
          <w:vertAlign w:val="superscript"/>
        </w:rPr>
        <w:t>1,6</w:t>
      </w:r>
    </w:p>
    <w:p w:rsidR="00AF2EAC" w:rsidRPr="00934559" w:rsidRDefault="00AF2EAC" w:rsidP="00AF2EAC">
      <w:pPr>
        <w:pStyle w:val="Normal1"/>
        <w:spacing w:line="276" w:lineRule="auto"/>
        <w:ind w:left="720"/>
        <w:jc w:val="both"/>
        <w:rPr>
          <w:color w:val="auto"/>
          <w:sz w:val="20"/>
          <w:szCs w:val="20"/>
        </w:rPr>
      </w:pPr>
    </w:p>
    <w:p w:rsidR="00AF2EAC" w:rsidRPr="00934559" w:rsidRDefault="00AF2EAC" w:rsidP="00485FF1">
      <w:pPr>
        <w:pStyle w:val="Normal1"/>
        <w:spacing w:line="276" w:lineRule="auto"/>
        <w:jc w:val="both"/>
        <w:rPr>
          <w:i/>
          <w:color w:val="auto"/>
          <w:sz w:val="20"/>
          <w:szCs w:val="20"/>
        </w:rPr>
      </w:pPr>
      <w:r w:rsidRPr="00934559">
        <w:rPr>
          <w:color w:val="auto"/>
          <w:sz w:val="20"/>
          <w:szCs w:val="20"/>
          <w:vertAlign w:val="superscript"/>
        </w:rPr>
        <w:t>1</w:t>
      </w:r>
      <w:r w:rsidRPr="00934559">
        <w:rPr>
          <w:i/>
          <w:color w:val="auto"/>
          <w:sz w:val="20"/>
          <w:szCs w:val="20"/>
        </w:rPr>
        <w:t>Academy of Scientific and Industrial Research, New Delhi, India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i/>
          <w:color w:val="auto"/>
          <w:sz w:val="20"/>
          <w:szCs w:val="20"/>
        </w:rPr>
      </w:pPr>
      <w:r w:rsidRPr="00934559">
        <w:rPr>
          <w:color w:val="auto"/>
          <w:sz w:val="20"/>
          <w:szCs w:val="20"/>
          <w:vertAlign w:val="superscript"/>
        </w:rPr>
        <w:t>2</w:t>
      </w:r>
      <w:r w:rsidRPr="00934559">
        <w:rPr>
          <w:i/>
          <w:color w:val="auto"/>
          <w:sz w:val="20"/>
          <w:szCs w:val="20"/>
        </w:rPr>
        <w:t>Oxyent Medical Private Limited, New Delhi, India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i/>
          <w:color w:val="auto"/>
          <w:sz w:val="20"/>
          <w:szCs w:val="20"/>
        </w:rPr>
      </w:pPr>
      <w:r w:rsidRPr="00934559">
        <w:rPr>
          <w:color w:val="auto"/>
          <w:sz w:val="20"/>
          <w:szCs w:val="20"/>
          <w:vertAlign w:val="superscript"/>
        </w:rPr>
        <w:t>3</w:t>
      </w:r>
      <w:r w:rsidRPr="00934559">
        <w:rPr>
          <w:i/>
          <w:color w:val="auto"/>
          <w:sz w:val="20"/>
          <w:szCs w:val="20"/>
        </w:rPr>
        <w:t>Kalawati Hospital, Shiv Chowk, Rewari, Haryana, India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i/>
          <w:color w:val="auto"/>
          <w:sz w:val="20"/>
          <w:szCs w:val="20"/>
        </w:rPr>
      </w:pPr>
      <w:r w:rsidRPr="00934559">
        <w:rPr>
          <w:color w:val="auto"/>
          <w:sz w:val="20"/>
          <w:szCs w:val="20"/>
          <w:vertAlign w:val="superscript"/>
        </w:rPr>
        <w:t>4</w:t>
      </w:r>
      <w:r w:rsidRPr="00934559">
        <w:rPr>
          <w:i/>
          <w:color w:val="auto"/>
          <w:sz w:val="20"/>
          <w:szCs w:val="20"/>
        </w:rPr>
        <w:t>Fortis Le Femme, Greater Kailash -2, New Delhi, India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  <w:r w:rsidRPr="00934559">
        <w:rPr>
          <w:color w:val="auto"/>
          <w:sz w:val="20"/>
          <w:szCs w:val="20"/>
          <w:vertAlign w:val="superscript"/>
        </w:rPr>
        <w:t>5</w:t>
      </w:r>
      <w:r w:rsidRPr="00934559">
        <w:rPr>
          <w:color w:val="auto"/>
          <w:sz w:val="20"/>
          <w:szCs w:val="20"/>
        </w:rPr>
        <w:t>Kokilaben Dhirubhai Ambani Hospital, Mumbai, India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i/>
          <w:color w:val="auto"/>
          <w:sz w:val="20"/>
          <w:szCs w:val="20"/>
        </w:rPr>
      </w:pPr>
      <w:r w:rsidRPr="00934559">
        <w:rPr>
          <w:i/>
          <w:color w:val="auto"/>
          <w:sz w:val="20"/>
          <w:szCs w:val="20"/>
          <w:vertAlign w:val="superscript"/>
        </w:rPr>
        <w:t>6</w:t>
      </w:r>
      <w:r w:rsidRPr="00934559">
        <w:rPr>
          <w:i/>
          <w:color w:val="auto"/>
          <w:sz w:val="20"/>
          <w:szCs w:val="20"/>
        </w:rPr>
        <w:t>CSIR-Institute of Genomics and Integrated Biology, New Delhi, India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  <w:vertAlign w:val="superscript"/>
        </w:rPr>
      </w:pPr>
    </w:p>
    <w:p w:rsidR="00AF2EAC" w:rsidRPr="00934559" w:rsidRDefault="00AF2EAC" w:rsidP="00AF2EAC">
      <w:pPr>
        <w:pStyle w:val="Normal1"/>
        <w:spacing w:line="276" w:lineRule="auto"/>
        <w:ind w:left="720"/>
        <w:jc w:val="both"/>
        <w:rPr>
          <w:color w:val="auto"/>
          <w:sz w:val="20"/>
          <w:szCs w:val="20"/>
          <w:vertAlign w:val="superscript"/>
        </w:rPr>
      </w:pPr>
    </w:p>
    <w:p w:rsidR="00AF2EAC" w:rsidRPr="00934559" w:rsidRDefault="00AF2EAC" w:rsidP="00AF2EAC">
      <w:pPr>
        <w:pStyle w:val="Normal1"/>
        <w:spacing w:line="276" w:lineRule="auto"/>
        <w:ind w:left="720"/>
        <w:jc w:val="both"/>
        <w:rPr>
          <w:color w:val="auto"/>
          <w:sz w:val="20"/>
          <w:szCs w:val="20"/>
        </w:rPr>
      </w:pP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  <w:r w:rsidRPr="00934559">
        <w:rPr>
          <w:color w:val="auto"/>
          <w:sz w:val="20"/>
          <w:szCs w:val="20"/>
        </w:rPr>
        <w:t xml:space="preserve">Corresponding author: </w:t>
      </w:r>
      <w:r w:rsidRPr="00934559">
        <w:rPr>
          <w:color w:val="auto"/>
          <w:sz w:val="20"/>
          <w:szCs w:val="20"/>
          <w:vertAlign w:val="superscript"/>
        </w:rPr>
        <w:t>1,7</w:t>
      </w:r>
      <w:r w:rsidRPr="00934559">
        <w:rPr>
          <w:color w:val="auto"/>
          <w:sz w:val="20"/>
          <w:szCs w:val="20"/>
        </w:rPr>
        <w:t>Samir K Brahmachari, PhD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  <w:r w:rsidRPr="00934559">
        <w:rPr>
          <w:color w:val="auto"/>
          <w:sz w:val="20"/>
          <w:szCs w:val="20"/>
        </w:rPr>
        <w:t>CSIR-Institute of Genomics and Integrative Biology,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  <w:r w:rsidRPr="00934559">
        <w:rPr>
          <w:color w:val="auto"/>
          <w:sz w:val="20"/>
          <w:szCs w:val="20"/>
        </w:rPr>
        <w:t>Mathura Road, New Delhi -110020, India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  <w:r w:rsidRPr="00934559">
        <w:rPr>
          <w:color w:val="auto"/>
          <w:sz w:val="20"/>
          <w:szCs w:val="20"/>
        </w:rPr>
        <w:t>Email: skb@igib.res.in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  <w:r w:rsidRPr="00934559">
        <w:rPr>
          <w:color w:val="auto"/>
          <w:sz w:val="20"/>
          <w:szCs w:val="20"/>
        </w:rPr>
        <w:t xml:space="preserve">Corresponding co-author: </w:t>
      </w:r>
      <w:r w:rsidRPr="00934559">
        <w:rPr>
          <w:color w:val="auto"/>
          <w:sz w:val="20"/>
          <w:szCs w:val="20"/>
          <w:vertAlign w:val="superscript"/>
        </w:rPr>
        <w:t>1,2</w:t>
      </w:r>
      <w:r w:rsidRPr="00934559">
        <w:rPr>
          <w:color w:val="auto"/>
          <w:sz w:val="20"/>
          <w:szCs w:val="20"/>
        </w:rPr>
        <w:t xml:space="preserve"> Harpreet Singh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  <w:r w:rsidRPr="00934559">
        <w:rPr>
          <w:color w:val="auto"/>
          <w:sz w:val="20"/>
          <w:szCs w:val="20"/>
        </w:rPr>
        <w:t>Oxyent Medical Private Limited,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  <w:r w:rsidRPr="00934559">
        <w:rPr>
          <w:color w:val="auto"/>
          <w:sz w:val="20"/>
          <w:szCs w:val="20"/>
        </w:rPr>
        <w:t>801 DLF Tower B, New Delhi -110025, India</w:t>
      </w:r>
    </w:p>
    <w:p w:rsidR="00AF2EAC" w:rsidRPr="00934559" w:rsidRDefault="00AF2EAC" w:rsidP="00485FF1">
      <w:pPr>
        <w:pStyle w:val="Normal1"/>
        <w:spacing w:line="276" w:lineRule="auto"/>
        <w:jc w:val="both"/>
        <w:rPr>
          <w:color w:val="auto"/>
          <w:sz w:val="20"/>
          <w:szCs w:val="20"/>
        </w:rPr>
      </w:pPr>
      <w:r w:rsidRPr="00934559">
        <w:rPr>
          <w:color w:val="auto"/>
          <w:sz w:val="20"/>
          <w:szCs w:val="20"/>
        </w:rPr>
        <w:t>Email: harpreet_singh@oxyent.com</w:t>
      </w: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AF2EAC" w:rsidRPr="00934559" w:rsidRDefault="00AF2EAC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096735">
      <w:pPr>
        <w:spacing w:line="276" w:lineRule="auto"/>
        <w:jc w:val="both"/>
        <w:rPr>
          <w:b/>
          <w:sz w:val="20"/>
          <w:szCs w:val="20"/>
          <w:lang w:val="en-US"/>
        </w:rPr>
      </w:pPr>
    </w:p>
    <w:p w:rsidR="00096735" w:rsidRPr="00934559" w:rsidRDefault="00B810BB" w:rsidP="00096735">
      <w:pPr>
        <w:spacing w:line="276" w:lineRule="auto"/>
        <w:jc w:val="both"/>
        <w:rPr>
          <w:sz w:val="20"/>
          <w:szCs w:val="20"/>
          <w:lang w:val="en-US"/>
        </w:rPr>
      </w:pPr>
      <w:r w:rsidRPr="00934559">
        <w:rPr>
          <w:b/>
          <w:sz w:val="20"/>
          <w:szCs w:val="20"/>
          <w:lang w:val="en-US"/>
        </w:rPr>
        <w:lastRenderedPageBreak/>
        <w:t>Supplementary Fig. 1</w:t>
      </w:r>
      <w:r w:rsidR="00096735" w:rsidRPr="00934559">
        <w:rPr>
          <w:b/>
          <w:sz w:val="20"/>
          <w:szCs w:val="20"/>
          <w:lang w:val="en-US"/>
        </w:rPr>
        <w:t xml:space="preserve"> </w:t>
      </w:r>
      <w:r w:rsidR="00DE02BA" w:rsidRPr="00934559">
        <w:rPr>
          <w:sz w:val="20"/>
          <w:szCs w:val="20"/>
          <w:lang w:val="en-US"/>
        </w:rPr>
        <w:t>Medication Calculator Screen at iNICU.</w:t>
      </w:r>
    </w:p>
    <w:p w:rsidR="00096735" w:rsidRPr="00934559" w:rsidRDefault="00096735" w:rsidP="00096735">
      <w:pPr>
        <w:spacing w:line="276" w:lineRule="auto"/>
        <w:jc w:val="both"/>
        <w:rPr>
          <w:sz w:val="20"/>
          <w:szCs w:val="20"/>
          <w:lang w:val="en-US"/>
        </w:rPr>
      </w:pPr>
    </w:p>
    <w:p w:rsidR="00B810BB" w:rsidRPr="00934559" w:rsidRDefault="00DE02BA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  <w:r w:rsidRPr="00934559">
        <w:rPr>
          <w:b/>
          <w:noProof/>
          <w:sz w:val="20"/>
          <w:szCs w:val="20"/>
          <w:lang w:val="en-US"/>
        </w:rPr>
        <w:drawing>
          <wp:inline distT="0" distB="0" distL="0" distR="0" wp14:anchorId="44640704">
            <wp:extent cx="6120765" cy="24872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B810BB" w:rsidRPr="00934559" w:rsidRDefault="00B810B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DE02BA" w:rsidRPr="00934559" w:rsidRDefault="00DE02BA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DE02BA" w:rsidRPr="00934559" w:rsidRDefault="00DE02BA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DE02BA" w:rsidRPr="00934559" w:rsidRDefault="00DE02BA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8F31EF" w:rsidRPr="00934559" w:rsidRDefault="008F31EF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4076AB" w:rsidRDefault="004076AB" w:rsidP="006B2E3B">
      <w:pPr>
        <w:tabs>
          <w:tab w:val="left" w:pos="6549"/>
        </w:tabs>
        <w:spacing w:line="276" w:lineRule="auto"/>
        <w:jc w:val="both"/>
        <w:rPr>
          <w:b/>
          <w:sz w:val="20"/>
          <w:szCs w:val="20"/>
          <w:lang w:val="en-US"/>
        </w:rPr>
      </w:pPr>
    </w:p>
    <w:p w:rsidR="00846E3E" w:rsidRPr="00934559" w:rsidRDefault="00B810BB" w:rsidP="006B2E3B">
      <w:pPr>
        <w:tabs>
          <w:tab w:val="left" w:pos="6549"/>
        </w:tabs>
        <w:spacing w:line="276" w:lineRule="auto"/>
        <w:jc w:val="both"/>
        <w:rPr>
          <w:sz w:val="20"/>
          <w:szCs w:val="20"/>
          <w:lang w:val="en-US"/>
        </w:rPr>
      </w:pPr>
      <w:bookmarkStart w:id="2" w:name="_GoBack"/>
      <w:bookmarkEnd w:id="2"/>
      <w:r w:rsidRPr="00934559">
        <w:rPr>
          <w:b/>
          <w:sz w:val="20"/>
          <w:szCs w:val="20"/>
          <w:lang w:val="en-US"/>
        </w:rPr>
        <w:lastRenderedPageBreak/>
        <w:t>S</w:t>
      </w:r>
      <w:r w:rsidR="006B2E3B" w:rsidRPr="00934559">
        <w:rPr>
          <w:b/>
          <w:sz w:val="20"/>
          <w:szCs w:val="20"/>
          <w:lang w:val="en-US"/>
        </w:rPr>
        <w:t>upplementary Table 1</w:t>
      </w:r>
      <w:r w:rsidR="006B2E3B" w:rsidRPr="00934559">
        <w:rPr>
          <w:sz w:val="20"/>
          <w:szCs w:val="20"/>
          <w:lang w:val="en-US"/>
        </w:rPr>
        <w:t xml:space="preserve"> </w:t>
      </w:r>
      <w:r w:rsidR="008F31EF" w:rsidRPr="00934559">
        <w:rPr>
          <w:sz w:val="20"/>
          <w:szCs w:val="20"/>
          <w:lang w:val="en-US"/>
        </w:rPr>
        <w:t>List of Vitals captured in iNICU</w:t>
      </w:r>
      <w:r w:rsidR="00934559" w:rsidRPr="00934559">
        <w:rPr>
          <w:sz w:val="20"/>
          <w:szCs w:val="20"/>
          <w:lang w:val="en-US"/>
        </w:rPr>
        <w:t>, excluding laboratory based parameters</w:t>
      </w:r>
    </w:p>
    <w:p w:rsidR="00846E3E" w:rsidRPr="00934559" w:rsidRDefault="00846E3E" w:rsidP="006B2E3B">
      <w:pPr>
        <w:tabs>
          <w:tab w:val="left" w:pos="6549"/>
        </w:tabs>
        <w:spacing w:line="276" w:lineRule="auto"/>
        <w:jc w:val="both"/>
        <w:rPr>
          <w:sz w:val="20"/>
          <w:szCs w:val="20"/>
          <w:lang w:val="en-US"/>
        </w:rPr>
      </w:pPr>
    </w:p>
    <w:tbl>
      <w:tblPr>
        <w:tblW w:w="3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000"/>
      </w:tblGrid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S.No.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 xml:space="preserve">Total Vitals 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 xml:space="preserve">BIRTH WEIGHT 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GESTATION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TODAY WEIGHT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INPUT\OUTPUT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FEEDS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AGE OF ONSET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DURATION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CAUSE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DCT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EXCHANGE TRANS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PHOTOTHERAPY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HEMOLYSIS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IVIG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HYPOGLYCEMIA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MINIMUM DS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DAY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MAX. GDR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CAUSE OF RDS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SPO2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20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MAX. RR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21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APNEA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22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SURFACTANT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23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CLD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24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REASON OF MV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25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CPAP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26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AIRVO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27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NIV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28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CRIED AT BIRTH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29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POSTURE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30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CT HEAD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31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EEG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32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NNR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33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FEEDING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34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TONE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35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STAGE HIE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36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GRADE IVH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37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SEIZURES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38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MRI HEAD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39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ONSET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40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RISK FACTORS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lastRenderedPageBreak/>
              <w:t>41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PRESENTATION SYMPTOMS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42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URINE CULTURE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43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CSF CULTURE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44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ANTIBIOTICS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45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TLC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46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CRP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47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SEPSIS SCREEN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48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BLOOD CULTURE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49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ORGANISM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50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UTI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51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MENINGITIS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52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 xml:space="preserve">BONE INFECTION 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53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PNEUMONIA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54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TYPE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55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PDA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56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ASD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57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VSD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58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SHOCK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59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INOTROPES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60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TPN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61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TROPIC FEEDS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62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FEEDING INTOLERANCE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63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 xml:space="preserve">CENTILE AT BIRTH 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64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CENTILE AT DISCHARGE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65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RENAL FAILURE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66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MIN WEIGHT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67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ROP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68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OAE RIGHT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69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OAE LEFT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70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METABOLIC SCREEN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71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VACCINATION AT DISCHARGE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72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DAYS OF LIFE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73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LAST HEAD CURCUM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74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CURRENT HEAD CURRCUM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75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NICU DAY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76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TODAY;S WEIGHT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77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LAST WEIGHT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78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WEEKS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79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 xml:space="preserve">LAST LENGTH 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80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CURRENT LENGTH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81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WEIGHT GAIN\LOSS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82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POSITION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83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HR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lastRenderedPageBreak/>
              <w:t>84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SKIN TEMP.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85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CORE TEMP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86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SYS BP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87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DIA. BP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88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MEAN BP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89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CVP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90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RR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91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LAX RAX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92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ETCO2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93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SEDATION SCORE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94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GCS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95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ICP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96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CCP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97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PUPIL REACTIVITY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98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PUPIL SIZE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99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 xml:space="preserve">PH 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100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PCO2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101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HCO2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102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PO2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103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BE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104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LACTATE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105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VENT MODE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106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PIP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107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PEEP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108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PRESS SUPP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109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MAP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110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FREQ RATE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111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TIDAL VOL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112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MIN VOL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113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FIO2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114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FLOW PER MIN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115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PPM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116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ETT (COLOR\QUANTITY)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117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FEED METHOD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118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HMF VALUE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119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FEED TYPE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120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FEED VOL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121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IV\HR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122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IV TYPE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123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AA\HR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124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LIPID\HR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125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PN RATE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126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IV TOTAL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lastRenderedPageBreak/>
              <w:t>127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BLOOD PRODUCT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128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 xml:space="preserve">START TIME 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129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BOLUS TYPE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130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DOSE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131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NG ASPIRATE(QUANTITY\TYPE)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132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TOTAL URINE OUTPUT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133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BLOOD LETTING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134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DRAINS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135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ABD GIRTH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136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 xml:space="preserve">HGT </w:t>
            </w:r>
          </w:p>
        </w:tc>
      </w:tr>
      <w:tr w:rsidR="00846E3E" w:rsidRPr="00934559" w:rsidTr="00846E3E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137</w:t>
            </w:r>
          </w:p>
        </w:tc>
        <w:tc>
          <w:tcPr>
            <w:tcW w:w="3000" w:type="dxa"/>
            <w:shd w:val="clear" w:color="auto" w:fill="auto"/>
            <w:noWrap/>
            <w:vAlign w:val="bottom"/>
            <w:hideMark/>
          </w:tcPr>
          <w:p w:rsidR="00846E3E" w:rsidRPr="00934559" w:rsidRDefault="00846E3E" w:rsidP="00846E3E">
            <w:pPr>
              <w:suppressAutoHyphens w:val="0"/>
              <w:rPr>
                <w:rFonts w:ascii="Calibri" w:hAnsi="Calibri"/>
                <w:sz w:val="20"/>
                <w:szCs w:val="20"/>
                <w:lang w:val="en-US"/>
              </w:rPr>
            </w:pPr>
            <w:r w:rsidRPr="00934559">
              <w:rPr>
                <w:rFonts w:ascii="Calibri" w:hAnsi="Calibri"/>
                <w:sz w:val="20"/>
                <w:szCs w:val="20"/>
                <w:lang w:val="en-US"/>
              </w:rPr>
              <w:t>PHOTOTHERAPY TYPE</w:t>
            </w:r>
          </w:p>
        </w:tc>
      </w:tr>
    </w:tbl>
    <w:p w:rsidR="006B2E3B" w:rsidRPr="00934559" w:rsidRDefault="006B2E3B" w:rsidP="008F31EF">
      <w:pPr>
        <w:tabs>
          <w:tab w:val="left" w:pos="6549"/>
        </w:tabs>
        <w:spacing w:line="276" w:lineRule="auto"/>
        <w:jc w:val="both"/>
        <w:rPr>
          <w:sz w:val="20"/>
          <w:szCs w:val="20"/>
          <w:lang w:val="en-US"/>
        </w:rPr>
      </w:pPr>
    </w:p>
    <w:p w:rsidR="006B2E3B" w:rsidRPr="00934559" w:rsidRDefault="006B2E3B" w:rsidP="006B2E3B">
      <w:pPr>
        <w:spacing w:line="276" w:lineRule="auto"/>
        <w:jc w:val="both"/>
        <w:rPr>
          <w:sz w:val="20"/>
          <w:szCs w:val="20"/>
          <w:lang w:val="en-US"/>
        </w:rPr>
      </w:pPr>
    </w:p>
    <w:p w:rsidR="006B2E3B" w:rsidRPr="00934559" w:rsidRDefault="006B2E3B" w:rsidP="006B2E3B">
      <w:pPr>
        <w:spacing w:line="276" w:lineRule="auto"/>
        <w:jc w:val="both"/>
        <w:rPr>
          <w:sz w:val="20"/>
          <w:szCs w:val="20"/>
          <w:lang w:val="en-US"/>
        </w:rPr>
      </w:pPr>
    </w:p>
    <w:p w:rsidR="006B2E3B" w:rsidRPr="00934559" w:rsidRDefault="006B2E3B" w:rsidP="006B2E3B">
      <w:pPr>
        <w:spacing w:line="276" w:lineRule="auto"/>
        <w:jc w:val="both"/>
        <w:rPr>
          <w:sz w:val="20"/>
          <w:szCs w:val="20"/>
          <w:lang w:val="en-US"/>
        </w:rPr>
      </w:pPr>
    </w:p>
    <w:sectPr w:rsidR="006B2E3B" w:rsidRPr="00934559" w:rsidSect="00AF2E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0" w:footer="720" w:gutter="0"/>
      <w:pgNumType w:start="1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5E9" w:rsidRDefault="005E45E9">
      <w:r>
        <w:separator/>
      </w:r>
    </w:p>
  </w:endnote>
  <w:endnote w:type="continuationSeparator" w:id="0">
    <w:p w:rsidR="005E45E9" w:rsidRDefault="005E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EAC" w:rsidRDefault="00AF2E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4CAF" w:rsidRDefault="006B2E3B">
    <w:pPr>
      <w:pStyle w:val="Normal1"/>
      <w:tabs>
        <w:tab w:val="center" w:pos="4320"/>
        <w:tab w:val="right" w:pos="8640"/>
      </w:tabs>
      <w:jc w:val="right"/>
    </w:pPr>
    <w:r>
      <w:fldChar w:fldCharType="begin"/>
    </w:r>
    <w:r>
      <w:instrText>PAGE</w:instrText>
    </w:r>
    <w:r>
      <w:fldChar w:fldCharType="separate"/>
    </w:r>
    <w:r w:rsidR="004076AB">
      <w:rPr>
        <w:noProof/>
      </w:rPr>
      <w:t>6</w:t>
    </w:r>
    <w:r>
      <w:rPr>
        <w:noProof/>
      </w:rPr>
      <w:fldChar w:fldCharType="end"/>
    </w:r>
  </w:p>
  <w:p w:rsidR="00A54CAF" w:rsidRDefault="005E45E9">
    <w:pPr>
      <w:pStyle w:val="Normal1"/>
      <w:tabs>
        <w:tab w:val="center" w:pos="4320"/>
        <w:tab w:val="right" w:pos="8640"/>
      </w:tabs>
      <w:spacing w:after="70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EAC" w:rsidRDefault="00AF2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5E9" w:rsidRDefault="005E45E9">
      <w:r>
        <w:separator/>
      </w:r>
    </w:p>
  </w:footnote>
  <w:footnote w:type="continuationSeparator" w:id="0">
    <w:p w:rsidR="005E45E9" w:rsidRDefault="005E4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EAC" w:rsidRDefault="00AF2E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EAC" w:rsidRDefault="00AF2E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EAC" w:rsidRDefault="00AF2E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3B"/>
    <w:rsid w:val="00096735"/>
    <w:rsid w:val="00203EE6"/>
    <w:rsid w:val="003B55B6"/>
    <w:rsid w:val="004076AB"/>
    <w:rsid w:val="00485FF1"/>
    <w:rsid w:val="005E45E9"/>
    <w:rsid w:val="00673026"/>
    <w:rsid w:val="00683F00"/>
    <w:rsid w:val="006B2E3B"/>
    <w:rsid w:val="00733C30"/>
    <w:rsid w:val="00846E3E"/>
    <w:rsid w:val="008F31EF"/>
    <w:rsid w:val="00934559"/>
    <w:rsid w:val="00AF2EAC"/>
    <w:rsid w:val="00B810BB"/>
    <w:rsid w:val="00C44C31"/>
    <w:rsid w:val="00C47A89"/>
    <w:rsid w:val="00D42214"/>
    <w:rsid w:val="00DE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53C80"/>
  <w15:docId w15:val="{8286D87A-0BBB-4491-89D6-BD809368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E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B2E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0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0BB"/>
    <w:rPr>
      <w:rFonts w:ascii="Tahoma" w:eastAsia="Times New Roman" w:hAnsi="Tahoma" w:cs="Tahoma"/>
      <w:color w:val="000000"/>
      <w:sz w:val="16"/>
      <w:szCs w:val="16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AF2E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EAC"/>
    <w:rPr>
      <w:rFonts w:ascii="Times New Roman" w:eastAsia="Times New Roman" w:hAnsi="Times New Roman" w:cs="Times New Roman"/>
      <w:color w:val="000000"/>
      <w:sz w:val="24"/>
      <w:szCs w:val="24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AF2E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EAC"/>
    <w:rPr>
      <w:rFonts w:ascii="Times New Roman" w:eastAsia="Times New Roman" w:hAnsi="Times New Roman" w:cs="Times New Roman"/>
      <w:color w:val="000000"/>
      <w:sz w:val="24"/>
      <w:szCs w:val="24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Oxyent Technologies</dc:creator>
  <cp:lastModifiedBy>BANSAL, SUNEYNA</cp:lastModifiedBy>
  <cp:revision>12</cp:revision>
  <dcterms:created xsi:type="dcterms:W3CDTF">2017-03-09T11:20:00Z</dcterms:created>
  <dcterms:modified xsi:type="dcterms:W3CDTF">2017-04-28T06:06:00Z</dcterms:modified>
</cp:coreProperties>
</file>