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AE52" w14:textId="0298B05E" w:rsidR="00CD2A72" w:rsidRPr="0090161B" w:rsidRDefault="00CD2A72" w:rsidP="003C4160">
      <w:pPr>
        <w:spacing w:line="276" w:lineRule="auto"/>
        <w:rPr>
          <w:rFonts w:ascii="Calibri" w:hAnsi="Calibri" w:cs="Calibri"/>
          <w:b/>
          <w:sz w:val="20"/>
          <w:szCs w:val="20"/>
          <w:lang w:val="en-GB"/>
        </w:rPr>
      </w:pPr>
      <w:r w:rsidRPr="0090161B">
        <w:rPr>
          <w:rFonts w:ascii="Calibri" w:hAnsi="Calibri" w:cs="Calibri"/>
          <w:b/>
          <w:sz w:val="20"/>
          <w:szCs w:val="20"/>
          <w:lang w:val="en-GB"/>
        </w:rPr>
        <w:t xml:space="preserve">Supplemental Table </w:t>
      </w:r>
      <w:r w:rsidR="00B5188D">
        <w:rPr>
          <w:rFonts w:ascii="Calibri" w:hAnsi="Calibri" w:cs="Calibri"/>
          <w:b/>
          <w:sz w:val="20"/>
          <w:szCs w:val="20"/>
          <w:lang w:val="en-GB"/>
        </w:rPr>
        <w:t>3</w:t>
      </w:r>
      <w:r w:rsidRPr="0090161B">
        <w:rPr>
          <w:rFonts w:ascii="Calibri" w:hAnsi="Calibri" w:cs="Calibri"/>
          <w:b/>
          <w:sz w:val="20"/>
          <w:szCs w:val="20"/>
          <w:lang w:val="en-GB"/>
        </w:rPr>
        <w:t>. Comparison of images annotated as presence or absence of pneumothorax in training (NTUH-1519) dataset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561"/>
        <w:gridCol w:w="4561"/>
        <w:gridCol w:w="1626"/>
      </w:tblGrid>
      <w:tr w:rsidR="00CD2A72" w:rsidRPr="0090161B" w14:paraId="0B8F7E3A" w14:textId="77777777" w:rsidTr="00F362DA">
        <w:trPr>
          <w:trHeight w:val="269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D48FF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623E0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Images annotated as pneumothorax (n=490)</w:t>
            </w:r>
          </w:p>
        </w:tc>
        <w:tc>
          <w:tcPr>
            <w:tcW w:w="1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AF58F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Images annotated as no pneumothorax (n=1081)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B36BC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GB"/>
              </w:rPr>
              <w:t>p</w:t>
            </w:r>
            <w:r w:rsidRPr="0090161B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-value</w:t>
            </w:r>
          </w:p>
        </w:tc>
      </w:tr>
      <w:tr w:rsidR="00CD2A72" w:rsidRPr="0090161B" w14:paraId="668A5EBF" w14:textId="77777777" w:rsidTr="00F362DA">
        <w:tc>
          <w:tcPr>
            <w:tcW w:w="1510" w:type="pct"/>
          </w:tcPr>
          <w:p w14:paraId="1AEA25D4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Age, year</w:t>
            </w:r>
          </w:p>
        </w:tc>
        <w:tc>
          <w:tcPr>
            <w:tcW w:w="1481" w:type="pct"/>
          </w:tcPr>
          <w:p w14:paraId="23B9F6A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65.1 (15.6)</w:t>
            </w:r>
          </w:p>
        </w:tc>
        <w:tc>
          <w:tcPr>
            <w:tcW w:w="1481" w:type="pct"/>
          </w:tcPr>
          <w:p w14:paraId="303941AF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65.1 (16.4)</w:t>
            </w:r>
          </w:p>
        </w:tc>
        <w:tc>
          <w:tcPr>
            <w:tcW w:w="528" w:type="pct"/>
          </w:tcPr>
          <w:p w14:paraId="1F99B390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0.94</w:t>
            </w:r>
          </w:p>
        </w:tc>
      </w:tr>
      <w:tr w:rsidR="00CD2A72" w:rsidRPr="0090161B" w14:paraId="71A7C8F4" w14:textId="77777777" w:rsidTr="00F362DA">
        <w:tc>
          <w:tcPr>
            <w:tcW w:w="1510" w:type="pct"/>
          </w:tcPr>
          <w:p w14:paraId="6561B182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Male, n</w:t>
            </w:r>
          </w:p>
        </w:tc>
        <w:tc>
          <w:tcPr>
            <w:tcW w:w="1481" w:type="pct"/>
          </w:tcPr>
          <w:p w14:paraId="6FE3A62F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312 (63.7)</w:t>
            </w:r>
          </w:p>
        </w:tc>
        <w:tc>
          <w:tcPr>
            <w:tcW w:w="1481" w:type="pct"/>
          </w:tcPr>
          <w:p w14:paraId="0B6B50BD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634 (58.6)</w:t>
            </w:r>
          </w:p>
        </w:tc>
        <w:tc>
          <w:tcPr>
            <w:tcW w:w="528" w:type="pct"/>
          </w:tcPr>
          <w:p w14:paraId="2F051949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0.06</w:t>
            </w:r>
          </w:p>
        </w:tc>
      </w:tr>
      <w:tr w:rsidR="00CD2A72" w:rsidRPr="0090161B" w14:paraId="7E31785A" w14:textId="77777777" w:rsidTr="00F362DA">
        <w:tc>
          <w:tcPr>
            <w:tcW w:w="1510" w:type="pct"/>
          </w:tcPr>
          <w:p w14:paraId="4CD524C3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Qualitative findings in radiology reports, n</w:t>
            </w:r>
          </w:p>
        </w:tc>
        <w:tc>
          <w:tcPr>
            <w:tcW w:w="1481" w:type="pct"/>
          </w:tcPr>
          <w:p w14:paraId="27F02AE0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1481" w:type="pct"/>
          </w:tcPr>
          <w:p w14:paraId="43A9ABA4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528" w:type="pct"/>
          </w:tcPr>
          <w:p w14:paraId="5F2A8B5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</w:tr>
      <w:tr w:rsidR="00CD2A72" w:rsidRPr="0090161B" w14:paraId="08D293BE" w14:textId="77777777" w:rsidTr="00F362DA">
        <w:tc>
          <w:tcPr>
            <w:tcW w:w="1510" w:type="pct"/>
          </w:tcPr>
          <w:p w14:paraId="4AE3016A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Atelectasis</w:t>
            </w:r>
          </w:p>
        </w:tc>
        <w:tc>
          <w:tcPr>
            <w:tcW w:w="1481" w:type="pct"/>
          </w:tcPr>
          <w:p w14:paraId="01BA2EE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29 (5.9)</w:t>
            </w:r>
          </w:p>
        </w:tc>
        <w:tc>
          <w:tcPr>
            <w:tcW w:w="1481" w:type="pct"/>
          </w:tcPr>
          <w:p w14:paraId="5EA717C2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9 (0.8)</w:t>
            </w:r>
          </w:p>
        </w:tc>
        <w:tc>
          <w:tcPr>
            <w:tcW w:w="528" w:type="pct"/>
          </w:tcPr>
          <w:p w14:paraId="4B474944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D2A72" w:rsidRPr="0090161B" w14:paraId="5B8D8F73" w14:textId="77777777" w:rsidTr="00F362DA">
        <w:tc>
          <w:tcPr>
            <w:tcW w:w="1510" w:type="pct"/>
          </w:tcPr>
          <w:p w14:paraId="117A91E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Cardiomegaly</w:t>
            </w:r>
          </w:p>
        </w:tc>
        <w:tc>
          <w:tcPr>
            <w:tcW w:w="1481" w:type="pct"/>
          </w:tcPr>
          <w:p w14:paraId="263D09E4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150 (30.6)</w:t>
            </w:r>
          </w:p>
        </w:tc>
        <w:tc>
          <w:tcPr>
            <w:tcW w:w="1481" w:type="pct"/>
          </w:tcPr>
          <w:p w14:paraId="0EB12CAC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506 (46.8)</w:t>
            </w:r>
          </w:p>
        </w:tc>
        <w:tc>
          <w:tcPr>
            <w:tcW w:w="528" w:type="pct"/>
          </w:tcPr>
          <w:p w14:paraId="3E0B88D8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D2A72" w:rsidRPr="0090161B" w14:paraId="04049FB3" w14:textId="77777777" w:rsidTr="00F362DA">
        <w:tc>
          <w:tcPr>
            <w:tcW w:w="1510" w:type="pct"/>
          </w:tcPr>
          <w:p w14:paraId="60C50578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Consolidation</w:t>
            </w:r>
          </w:p>
        </w:tc>
        <w:tc>
          <w:tcPr>
            <w:tcW w:w="1481" w:type="pct"/>
          </w:tcPr>
          <w:p w14:paraId="016FAC82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112 (22.9)</w:t>
            </w:r>
          </w:p>
        </w:tc>
        <w:tc>
          <w:tcPr>
            <w:tcW w:w="1481" w:type="pct"/>
          </w:tcPr>
          <w:p w14:paraId="34399786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219 (20.3)</w:t>
            </w:r>
          </w:p>
        </w:tc>
        <w:tc>
          <w:tcPr>
            <w:tcW w:w="528" w:type="pct"/>
          </w:tcPr>
          <w:p w14:paraId="2076AE2C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0.24</w:t>
            </w:r>
          </w:p>
        </w:tc>
      </w:tr>
      <w:tr w:rsidR="00CD2A72" w:rsidRPr="0090161B" w14:paraId="2D2020F1" w14:textId="77777777" w:rsidTr="00F362DA">
        <w:tc>
          <w:tcPr>
            <w:tcW w:w="1510" w:type="pct"/>
          </w:tcPr>
          <w:p w14:paraId="406F395B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Emphysema</w:t>
            </w:r>
          </w:p>
        </w:tc>
        <w:tc>
          <w:tcPr>
            <w:tcW w:w="1481" w:type="pct"/>
          </w:tcPr>
          <w:p w14:paraId="05F83769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5 (1.0)</w:t>
            </w:r>
          </w:p>
        </w:tc>
        <w:tc>
          <w:tcPr>
            <w:tcW w:w="1481" w:type="pct"/>
          </w:tcPr>
          <w:p w14:paraId="1E725CC3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 (0.09)</w:t>
            </w:r>
          </w:p>
        </w:tc>
        <w:tc>
          <w:tcPr>
            <w:tcW w:w="528" w:type="pct"/>
          </w:tcPr>
          <w:p w14:paraId="245D5F5C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0.006</w:t>
            </w:r>
          </w:p>
        </w:tc>
      </w:tr>
      <w:tr w:rsidR="00CD2A72" w:rsidRPr="0090161B" w14:paraId="306606AD" w14:textId="77777777" w:rsidTr="00F362DA">
        <w:tc>
          <w:tcPr>
            <w:tcW w:w="1510" w:type="pct"/>
          </w:tcPr>
          <w:p w14:paraId="449C9332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Endotracheal intubation</w:t>
            </w:r>
          </w:p>
        </w:tc>
        <w:tc>
          <w:tcPr>
            <w:tcW w:w="1481" w:type="pct"/>
          </w:tcPr>
          <w:p w14:paraId="45C7B03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215 (43.9)</w:t>
            </w:r>
          </w:p>
        </w:tc>
        <w:tc>
          <w:tcPr>
            <w:tcW w:w="1481" w:type="pct"/>
          </w:tcPr>
          <w:p w14:paraId="18C11484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343 (31.7)</w:t>
            </w:r>
          </w:p>
        </w:tc>
        <w:tc>
          <w:tcPr>
            <w:tcW w:w="528" w:type="pct"/>
          </w:tcPr>
          <w:p w14:paraId="423CC533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D2A72" w:rsidRPr="0090161B" w14:paraId="20AEE5E2" w14:textId="77777777" w:rsidTr="00F362DA">
        <w:tc>
          <w:tcPr>
            <w:tcW w:w="1510" w:type="pct"/>
          </w:tcPr>
          <w:p w14:paraId="551AE9D2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Haziness</w:t>
            </w:r>
          </w:p>
        </w:tc>
        <w:tc>
          <w:tcPr>
            <w:tcW w:w="1481" w:type="pct"/>
          </w:tcPr>
          <w:p w14:paraId="0489085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49 (10.0)</w:t>
            </w:r>
          </w:p>
        </w:tc>
        <w:tc>
          <w:tcPr>
            <w:tcW w:w="1481" w:type="pct"/>
          </w:tcPr>
          <w:p w14:paraId="1812A0EB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143 (13.2)</w:t>
            </w:r>
          </w:p>
        </w:tc>
        <w:tc>
          <w:tcPr>
            <w:tcW w:w="528" w:type="pct"/>
          </w:tcPr>
          <w:p w14:paraId="1DB415A4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0.07</w:t>
            </w:r>
          </w:p>
        </w:tc>
      </w:tr>
      <w:tr w:rsidR="00CD2A72" w:rsidRPr="0090161B" w14:paraId="25A17DAE" w14:textId="77777777" w:rsidTr="00F362DA">
        <w:tc>
          <w:tcPr>
            <w:tcW w:w="1510" w:type="pct"/>
          </w:tcPr>
          <w:p w14:paraId="70B5D681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Infiltration </w:t>
            </w:r>
          </w:p>
        </w:tc>
        <w:tc>
          <w:tcPr>
            <w:tcW w:w="1481" w:type="pct"/>
          </w:tcPr>
          <w:p w14:paraId="0AF3170A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74 (15.1)</w:t>
            </w:r>
          </w:p>
        </w:tc>
        <w:tc>
          <w:tcPr>
            <w:tcW w:w="1481" w:type="pct"/>
          </w:tcPr>
          <w:p w14:paraId="2AC79DFF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181 (16.7)</w:t>
            </w:r>
          </w:p>
        </w:tc>
        <w:tc>
          <w:tcPr>
            <w:tcW w:w="528" w:type="pct"/>
          </w:tcPr>
          <w:p w14:paraId="4704FE6D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0.41</w:t>
            </w:r>
          </w:p>
        </w:tc>
      </w:tr>
      <w:tr w:rsidR="00CD2A72" w:rsidRPr="0090161B" w14:paraId="2424AD67" w14:textId="77777777" w:rsidTr="00F362DA">
        <w:tc>
          <w:tcPr>
            <w:tcW w:w="1510" w:type="pct"/>
          </w:tcPr>
          <w:p w14:paraId="3F5F4D22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Nodularity</w:t>
            </w:r>
          </w:p>
        </w:tc>
        <w:tc>
          <w:tcPr>
            <w:tcW w:w="1481" w:type="pct"/>
          </w:tcPr>
          <w:p w14:paraId="461EF1C9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23 (4.7)</w:t>
            </w:r>
          </w:p>
        </w:tc>
        <w:tc>
          <w:tcPr>
            <w:tcW w:w="1481" w:type="pct"/>
          </w:tcPr>
          <w:p w14:paraId="2C2E7D18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32 (3.0)</w:t>
            </w:r>
          </w:p>
        </w:tc>
        <w:tc>
          <w:tcPr>
            <w:tcW w:w="528" w:type="pct"/>
          </w:tcPr>
          <w:p w14:paraId="0E81C9BA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0.08</w:t>
            </w:r>
          </w:p>
        </w:tc>
      </w:tr>
      <w:tr w:rsidR="00CD2A72" w:rsidRPr="0090161B" w14:paraId="30E60473" w14:textId="77777777" w:rsidTr="00F362DA">
        <w:tc>
          <w:tcPr>
            <w:tcW w:w="1510" w:type="pct"/>
          </w:tcPr>
          <w:p w14:paraId="2E1D112D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Opacification</w:t>
            </w:r>
          </w:p>
        </w:tc>
        <w:tc>
          <w:tcPr>
            <w:tcW w:w="1481" w:type="pct"/>
          </w:tcPr>
          <w:p w14:paraId="2C28AD23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209 (42.7)</w:t>
            </w:r>
          </w:p>
        </w:tc>
        <w:tc>
          <w:tcPr>
            <w:tcW w:w="1481" w:type="pct"/>
          </w:tcPr>
          <w:p w14:paraId="2F86DDA0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378 (35.0)</w:t>
            </w:r>
          </w:p>
        </w:tc>
        <w:tc>
          <w:tcPr>
            <w:tcW w:w="528" w:type="pct"/>
          </w:tcPr>
          <w:p w14:paraId="63F108A8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0.003</w:t>
            </w:r>
          </w:p>
        </w:tc>
      </w:tr>
      <w:tr w:rsidR="00CD2A72" w:rsidRPr="0090161B" w14:paraId="6EB59AF4" w14:textId="77777777" w:rsidTr="00F362DA">
        <w:tc>
          <w:tcPr>
            <w:tcW w:w="1510" w:type="pct"/>
          </w:tcPr>
          <w:p w14:paraId="03458D71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Pleural effusion</w:t>
            </w:r>
          </w:p>
        </w:tc>
        <w:tc>
          <w:tcPr>
            <w:tcW w:w="1481" w:type="pct"/>
          </w:tcPr>
          <w:p w14:paraId="1E4FDD7A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112 (22.9)</w:t>
            </w:r>
          </w:p>
        </w:tc>
        <w:tc>
          <w:tcPr>
            <w:tcW w:w="1481" w:type="pct"/>
          </w:tcPr>
          <w:p w14:paraId="78F0585A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306 (28.3)</w:t>
            </w:r>
          </w:p>
        </w:tc>
        <w:tc>
          <w:tcPr>
            <w:tcW w:w="528" w:type="pct"/>
          </w:tcPr>
          <w:p w14:paraId="377A6D08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CD2A72" w:rsidRPr="0090161B" w14:paraId="3523A8B5" w14:textId="77777777" w:rsidTr="00F362DA">
        <w:tc>
          <w:tcPr>
            <w:tcW w:w="1510" w:type="pct"/>
            <w:tcBorders>
              <w:bottom w:val="single" w:sz="4" w:space="0" w:color="auto"/>
            </w:tcBorders>
          </w:tcPr>
          <w:p w14:paraId="480674AE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Pneumothorax</w:t>
            </w: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14:paraId="3AB722BC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484 (98.8)</w:t>
            </w: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14:paraId="1EBC52E0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 (0)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39C42747" w14:textId="77777777" w:rsidR="00CD2A72" w:rsidRPr="0090161B" w:rsidRDefault="00CD2A72" w:rsidP="003C4160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90161B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&lt;0.001</w:t>
            </w:r>
          </w:p>
        </w:tc>
      </w:tr>
    </w:tbl>
    <w:p w14:paraId="340C0065" w14:textId="77777777" w:rsidR="00CD2A72" w:rsidRPr="0090161B" w:rsidRDefault="00CD2A72" w:rsidP="003C4160">
      <w:pPr>
        <w:spacing w:line="276" w:lineRule="auto"/>
        <w:rPr>
          <w:rFonts w:ascii="Calibri" w:hAnsi="Calibri" w:cs="Calibri"/>
          <w:bCs/>
          <w:sz w:val="20"/>
          <w:szCs w:val="20"/>
          <w:lang w:val="en-GB"/>
        </w:rPr>
      </w:pPr>
      <w:r w:rsidRPr="0090161B">
        <w:rPr>
          <w:rFonts w:ascii="Calibri" w:hAnsi="Calibri" w:cs="Calibri"/>
          <w:bCs/>
          <w:sz w:val="20"/>
          <w:szCs w:val="20"/>
          <w:lang w:val="en-GB"/>
        </w:rPr>
        <w:t>Data expressed as mean (standard deviation) values or as counts (proportions)</w:t>
      </w:r>
    </w:p>
    <w:p w14:paraId="4B77F7F6" w14:textId="77777777" w:rsidR="00CD2A72" w:rsidRPr="0090161B" w:rsidRDefault="00CD2A72" w:rsidP="003C4160">
      <w:pPr>
        <w:spacing w:line="276" w:lineRule="auto"/>
        <w:rPr>
          <w:rFonts w:ascii="Calibri" w:hAnsi="Calibri" w:cs="Calibri"/>
          <w:b/>
          <w:sz w:val="20"/>
          <w:szCs w:val="20"/>
          <w:lang w:val="en-GB"/>
        </w:rPr>
      </w:pPr>
    </w:p>
    <w:p w14:paraId="6C7950C2" w14:textId="77777777" w:rsidR="00C3614E" w:rsidRPr="0090161B" w:rsidRDefault="00C3614E" w:rsidP="003C4160">
      <w:pPr>
        <w:spacing w:line="276" w:lineRule="auto"/>
        <w:rPr>
          <w:rFonts w:ascii="Calibri" w:hAnsi="Calibri" w:cs="Calibri"/>
        </w:rPr>
      </w:pPr>
    </w:p>
    <w:sectPr w:rsidR="00C3614E" w:rsidRPr="0090161B" w:rsidSect="00CD2A7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9EAC0" w14:textId="77777777" w:rsidR="005B72F5" w:rsidRDefault="005B72F5" w:rsidP="00CD2A72">
      <w:r>
        <w:separator/>
      </w:r>
    </w:p>
  </w:endnote>
  <w:endnote w:type="continuationSeparator" w:id="0">
    <w:p w14:paraId="015165B4" w14:textId="77777777" w:rsidR="005B72F5" w:rsidRDefault="005B72F5" w:rsidP="00CD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2C61" w14:textId="77777777" w:rsidR="005B72F5" w:rsidRDefault="005B72F5" w:rsidP="00CD2A72">
      <w:r>
        <w:separator/>
      </w:r>
    </w:p>
  </w:footnote>
  <w:footnote w:type="continuationSeparator" w:id="0">
    <w:p w14:paraId="2D688491" w14:textId="77777777" w:rsidR="005B72F5" w:rsidRDefault="005B72F5" w:rsidP="00CD2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wMTAzNDU3MLAwNDJT0lEKTi0uzszPAykwrAUA9OpmrywAAAA="/>
  </w:docVars>
  <w:rsids>
    <w:rsidRoot w:val="001C2060"/>
    <w:rsid w:val="00096E71"/>
    <w:rsid w:val="001C2060"/>
    <w:rsid w:val="001E72F6"/>
    <w:rsid w:val="00294152"/>
    <w:rsid w:val="003C4160"/>
    <w:rsid w:val="0054175F"/>
    <w:rsid w:val="005B72F5"/>
    <w:rsid w:val="008B2D12"/>
    <w:rsid w:val="0090161B"/>
    <w:rsid w:val="00A82364"/>
    <w:rsid w:val="00B5188D"/>
    <w:rsid w:val="00C20C74"/>
    <w:rsid w:val="00C3614E"/>
    <w:rsid w:val="00CD2A72"/>
    <w:rsid w:val="00E451E3"/>
    <w:rsid w:val="00F9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1AD02"/>
  <w15:chartTrackingRefBased/>
  <w15:docId w15:val="{3BC60726-BE83-44A9-9BEE-3B9161F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A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D2A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2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D2A72"/>
    <w:rPr>
      <w:sz w:val="20"/>
      <w:szCs w:val="20"/>
    </w:rPr>
  </w:style>
  <w:style w:type="table" w:styleId="a7">
    <w:name w:val="Table Grid"/>
    <w:basedOn w:val="a1"/>
    <w:uiPriority w:val="39"/>
    <w:rsid w:val="00CD2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志宏 王</dc:creator>
  <cp:keywords/>
  <dc:description/>
  <cp:lastModifiedBy>志宏 王</cp:lastModifiedBy>
  <cp:revision>5</cp:revision>
  <dcterms:created xsi:type="dcterms:W3CDTF">2023-01-25T03:44:00Z</dcterms:created>
  <dcterms:modified xsi:type="dcterms:W3CDTF">2023-10-29T08:10:00Z</dcterms:modified>
</cp:coreProperties>
</file>