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27F19" w14:textId="77777777" w:rsidR="0019006D" w:rsidRDefault="0019006D"/>
    <w:p w14:paraId="0EE5476F" w14:textId="77777777" w:rsidR="008016D5" w:rsidRDefault="008016D5"/>
    <w:p w14:paraId="42F7A694" w14:textId="77777777" w:rsidR="008016D5" w:rsidRDefault="008016D5"/>
    <w:p w14:paraId="26178861" w14:textId="77777777" w:rsidR="005A4037" w:rsidRDefault="005A4037" w:rsidP="005A4037"/>
    <w:tbl>
      <w:tblPr>
        <w:tblStyle w:val="TableGrid"/>
        <w:tblpPr w:leftFromText="180" w:rightFromText="180" w:vertAnchor="text" w:horzAnchor="margin" w:tblpXSpec="center" w:tblpY="435"/>
        <w:tblW w:w="0" w:type="auto"/>
        <w:tblLook w:val="04A0" w:firstRow="1" w:lastRow="0" w:firstColumn="1" w:lastColumn="0" w:noHBand="0" w:noVBand="1"/>
      </w:tblPr>
      <w:tblGrid>
        <w:gridCol w:w="1218"/>
        <w:gridCol w:w="1408"/>
        <w:gridCol w:w="1616"/>
        <w:gridCol w:w="2025"/>
      </w:tblGrid>
      <w:tr w:rsidR="005A4037" w:rsidRPr="00EB7E88" w14:paraId="756F18BB" w14:textId="77777777" w:rsidTr="00695C60">
        <w:tc>
          <w:tcPr>
            <w:tcW w:w="1218" w:type="dxa"/>
          </w:tcPr>
          <w:p w14:paraId="6FD7ACCE" w14:textId="77777777" w:rsidR="005A4037" w:rsidRPr="00D62AE7" w:rsidRDefault="005A4037" w:rsidP="00695C60">
            <w:pPr>
              <w:jc w:val="center"/>
              <w:rPr>
                <w:rFonts w:ascii="Times New Roman" w:hAnsi="Times New Roman" w:cs="Times New Roman"/>
                <w:b/>
                <w:bCs/>
                <w:sz w:val="22"/>
                <w:szCs w:val="22"/>
              </w:rPr>
            </w:pPr>
            <w:r w:rsidRPr="00D62AE7">
              <w:rPr>
                <w:rFonts w:ascii="Times New Roman" w:hAnsi="Times New Roman" w:cs="Times New Roman"/>
                <w:b/>
                <w:bCs/>
                <w:sz w:val="22"/>
                <w:szCs w:val="22"/>
              </w:rPr>
              <w:t>LLM</w:t>
            </w:r>
          </w:p>
        </w:tc>
        <w:tc>
          <w:tcPr>
            <w:tcW w:w="1408" w:type="dxa"/>
          </w:tcPr>
          <w:p w14:paraId="400D442F" w14:textId="77777777" w:rsidR="005A4037" w:rsidRPr="00D62AE7" w:rsidRDefault="005A4037" w:rsidP="00695C60">
            <w:pPr>
              <w:jc w:val="center"/>
              <w:rPr>
                <w:rFonts w:ascii="Times New Roman" w:hAnsi="Times New Roman" w:cs="Times New Roman"/>
                <w:b/>
                <w:bCs/>
                <w:sz w:val="22"/>
                <w:szCs w:val="22"/>
              </w:rPr>
            </w:pPr>
            <w:r w:rsidRPr="00D62AE7">
              <w:rPr>
                <w:rFonts w:ascii="Times New Roman" w:hAnsi="Times New Roman" w:cs="Times New Roman"/>
                <w:b/>
                <w:bCs/>
                <w:sz w:val="22"/>
                <w:szCs w:val="22"/>
              </w:rPr>
              <w:t>Model used</w:t>
            </w:r>
          </w:p>
        </w:tc>
        <w:tc>
          <w:tcPr>
            <w:tcW w:w="1616" w:type="dxa"/>
          </w:tcPr>
          <w:p w14:paraId="57FDA7E6" w14:textId="77777777" w:rsidR="005A4037" w:rsidRPr="00D62AE7" w:rsidRDefault="005A4037" w:rsidP="00695C60">
            <w:pPr>
              <w:jc w:val="center"/>
              <w:rPr>
                <w:rFonts w:ascii="Times New Roman" w:hAnsi="Times New Roman" w:cs="Times New Roman"/>
                <w:b/>
                <w:bCs/>
                <w:sz w:val="22"/>
                <w:szCs w:val="22"/>
              </w:rPr>
            </w:pPr>
            <w:r w:rsidRPr="00D62AE7">
              <w:rPr>
                <w:rFonts w:ascii="Times New Roman" w:hAnsi="Times New Roman" w:cs="Times New Roman"/>
                <w:b/>
                <w:bCs/>
                <w:sz w:val="22"/>
                <w:szCs w:val="22"/>
              </w:rPr>
              <w:t>Company</w:t>
            </w:r>
          </w:p>
        </w:tc>
        <w:tc>
          <w:tcPr>
            <w:tcW w:w="2025" w:type="dxa"/>
          </w:tcPr>
          <w:p w14:paraId="391F00D1" w14:textId="77777777" w:rsidR="005A4037" w:rsidRPr="00D62AE7" w:rsidRDefault="005A4037" w:rsidP="00695C60">
            <w:pPr>
              <w:jc w:val="center"/>
              <w:rPr>
                <w:rFonts w:ascii="Times New Roman" w:hAnsi="Times New Roman" w:cs="Times New Roman"/>
                <w:b/>
                <w:bCs/>
                <w:sz w:val="22"/>
                <w:szCs w:val="22"/>
              </w:rPr>
            </w:pPr>
            <w:r w:rsidRPr="00D62AE7">
              <w:rPr>
                <w:rFonts w:ascii="Times New Roman" w:hAnsi="Times New Roman" w:cs="Times New Roman"/>
                <w:b/>
                <w:bCs/>
                <w:sz w:val="22"/>
                <w:szCs w:val="22"/>
              </w:rPr>
              <w:t>URL</w:t>
            </w:r>
          </w:p>
        </w:tc>
      </w:tr>
      <w:tr w:rsidR="005A4037" w:rsidRPr="00EB7E88" w14:paraId="672D074B" w14:textId="77777777" w:rsidTr="00695C60">
        <w:tc>
          <w:tcPr>
            <w:tcW w:w="1218" w:type="dxa"/>
          </w:tcPr>
          <w:p w14:paraId="4214B0B9" w14:textId="77777777" w:rsidR="005A4037" w:rsidRPr="00D62AE7" w:rsidRDefault="005A4037" w:rsidP="00695C60">
            <w:pPr>
              <w:rPr>
                <w:rFonts w:ascii="Times New Roman" w:hAnsi="Times New Roman" w:cs="Times New Roman"/>
                <w:sz w:val="22"/>
                <w:szCs w:val="22"/>
              </w:rPr>
            </w:pPr>
            <w:r w:rsidRPr="00D62AE7">
              <w:rPr>
                <w:rFonts w:ascii="Times New Roman" w:hAnsi="Times New Roman" w:cs="Times New Roman"/>
                <w:sz w:val="22"/>
                <w:szCs w:val="22"/>
              </w:rPr>
              <w:t>Gemini</w:t>
            </w:r>
          </w:p>
        </w:tc>
        <w:tc>
          <w:tcPr>
            <w:tcW w:w="1408" w:type="dxa"/>
          </w:tcPr>
          <w:p w14:paraId="2ECC8D8A" w14:textId="77777777" w:rsidR="005A4037" w:rsidRPr="00661E8D" w:rsidRDefault="005A4037" w:rsidP="00695C60">
            <w:pPr>
              <w:rPr>
                <w:rFonts w:ascii="Times New Roman" w:hAnsi="Times New Roman" w:cs="Times New Roman"/>
                <w:sz w:val="22"/>
                <w:szCs w:val="22"/>
              </w:rPr>
            </w:pPr>
            <w:r w:rsidRPr="00661E8D">
              <w:rPr>
                <w:rFonts w:ascii="Times New Roman" w:hAnsi="Times New Roman" w:cs="Times New Roman"/>
                <w:sz w:val="22"/>
                <w:szCs w:val="22"/>
              </w:rPr>
              <w:t>2.0 Flash</w:t>
            </w:r>
          </w:p>
        </w:tc>
        <w:tc>
          <w:tcPr>
            <w:tcW w:w="1616" w:type="dxa"/>
          </w:tcPr>
          <w:p w14:paraId="785EA2EC" w14:textId="77777777" w:rsidR="005A4037" w:rsidRPr="00D62AE7" w:rsidRDefault="005A4037" w:rsidP="00695C60">
            <w:pPr>
              <w:rPr>
                <w:rFonts w:ascii="Times New Roman" w:hAnsi="Times New Roman" w:cs="Times New Roman"/>
                <w:sz w:val="22"/>
                <w:szCs w:val="22"/>
              </w:rPr>
            </w:pPr>
            <w:r w:rsidRPr="00D62AE7">
              <w:rPr>
                <w:rFonts w:ascii="Times New Roman" w:hAnsi="Times New Roman" w:cs="Times New Roman"/>
                <w:sz w:val="22"/>
                <w:szCs w:val="22"/>
              </w:rPr>
              <w:t>Google</w:t>
            </w:r>
          </w:p>
        </w:tc>
        <w:tc>
          <w:tcPr>
            <w:tcW w:w="2025" w:type="dxa"/>
          </w:tcPr>
          <w:p w14:paraId="619D35FD" w14:textId="77777777" w:rsidR="005A4037" w:rsidRPr="00D62AE7" w:rsidRDefault="005A4037" w:rsidP="00695C60">
            <w:pPr>
              <w:rPr>
                <w:rFonts w:ascii="Times New Roman" w:hAnsi="Times New Roman" w:cs="Times New Roman"/>
                <w:sz w:val="22"/>
                <w:szCs w:val="22"/>
              </w:rPr>
            </w:pPr>
            <w:r w:rsidRPr="00D62AE7">
              <w:rPr>
                <w:rFonts w:ascii="Times New Roman" w:hAnsi="Times New Roman" w:cs="Times New Roman"/>
                <w:sz w:val="22"/>
                <w:szCs w:val="22"/>
              </w:rPr>
              <w:t>gemini.google.com</w:t>
            </w:r>
          </w:p>
        </w:tc>
      </w:tr>
      <w:tr w:rsidR="005A4037" w:rsidRPr="00EB7E88" w14:paraId="099B3D94" w14:textId="77777777" w:rsidTr="00695C60">
        <w:tc>
          <w:tcPr>
            <w:tcW w:w="1218" w:type="dxa"/>
          </w:tcPr>
          <w:p w14:paraId="457DC706" w14:textId="08C94706" w:rsidR="005A4037" w:rsidRPr="00D62AE7" w:rsidRDefault="005A4037" w:rsidP="00695C60">
            <w:pPr>
              <w:rPr>
                <w:rFonts w:ascii="Times New Roman" w:hAnsi="Times New Roman" w:cs="Times New Roman"/>
                <w:sz w:val="22"/>
                <w:szCs w:val="22"/>
              </w:rPr>
            </w:pPr>
            <w:r w:rsidRPr="00D62AE7">
              <w:rPr>
                <w:rFonts w:ascii="Times New Roman" w:hAnsi="Times New Roman" w:cs="Times New Roman"/>
                <w:sz w:val="22"/>
                <w:szCs w:val="22"/>
              </w:rPr>
              <w:t>Cha</w:t>
            </w:r>
            <w:r w:rsidR="00E81AF0">
              <w:rPr>
                <w:rFonts w:ascii="Times New Roman" w:hAnsi="Times New Roman" w:cs="Times New Roman"/>
                <w:sz w:val="22"/>
                <w:szCs w:val="22"/>
              </w:rPr>
              <w:t>t</w:t>
            </w:r>
            <w:r w:rsidRPr="00D62AE7">
              <w:rPr>
                <w:rFonts w:ascii="Times New Roman" w:hAnsi="Times New Roman" w:cs="Times New Roman"/>
                <w:sz w:val="22"/>
                <w:szCs w:val="22"/>
              </w:rPr>
              <w:t>GPT</w:t>
            </w:r>
          </w:p>
        </w:tc>
        <w:tc>
          <w:tcPr>
            <w:tcW w:w="1408" w:type="dxa"/>
          </w:tcPr>
          <w:p w14:paraId="054917E9" w14:textId="53143755" w:rsidR="005A4037" w:rsidRPr="00661E8D" w:rsidRDefault="00947902" w:rsidP="00695C60">
            <w:pPr>
              <w:rPr>
                <w:rFonts w:ascii="Times New Roman" w:hAnsi="Times New Roman" w:cs="Times New Roman"/>
                <w:sz w:val="22"/>
                <w:szCs w:val="22"/>
              </w:rPr>
            </w:pPr>
            <w:r w:rsidRPr="00661E8D">
              <w:rPr>
                <w:rFonts w:ascii="Times New Roman" w:hAnsi="Times New Roman" w:cs="Times New Roman"/>
                <w:sz w:val="22"/>
                <w:szCs w:val="22"/>
              </w:rPr>
              <w:t>GPT-4o</w:t>
            </w:r>
          </w:p>
        </w:tc>
        <w:tc>
          <w:tcPr>
            <w:tcW w:w="1616" w:type="dxa"/>
          </w:tcPr>
          <w:p w14:paraId="6026FA3E" w14:textId="77777777" w:rsidR="005A4037" w:rsidRPr="00D62AE7" w:rsidRDefault="005A4037" w:rsidP="00695C60">
            <w:pPr>
              <w:rPr>
                <w:rFonts w:ascii="Times New Roman" w:hAnsi="Times New Roman" w:cs="Times New Roman"/>
                <w:sz w:val="22"/>
                <w:szCs w:val="22"/>
              </w:rPr>
            </w:pPr>
            <w:r w:rsidRPr="00D62AE7">
              <w:rPr>
                <w:rFonts w:ascii="Times New Roman" w:hAnsi="Times New Roman" w:cs="Times New Roman"/>
                <w:sz w:val="22"/>
                <w:szCs w:val="22"/>
              </w:rPr>
              <w:t>OpenAI</w:t>
            </w:r>
          </w:p>
        </w:tc>
        <w:tc>
          <w:tcPr>
            <w:tcW w:w="2025" w:type="dxa"/>
          </w:tcPr>
          <w:p w14:paraId="525B09FE" w14:textId="77777777" w:rsidR="005A4037" w:rsidRPr="00D62AE7" w:rsidRDefault="005A4037" w:rsidP="00695C60">
            <w:pPr>
              <w:rPr>
                <w:rFonts w:ascii="Times New Roman" w:hAnsi="Times New Roman" w:cs="Times New Roman"/>
                <w:sz w:val="22"/>
                <w:szCs w:val="22"/>
              </w:rPr>
            </w:pPr>
            <w:r w:rsidRPr="00D62AE7">
              <w:rPr>
                <w:rFonts w:ascii="Times New Roman" w:hAnsi="Times New Roman" w:cs="Times New Roman"/>
                <w:sz w:val="22"/>
                <w:szCs w:val="22"/>
              </w:rPr>
              <w:t>chatgpt.com</w:t>
            </w:r>
          </w:p>
        </w:tc>
      </w:tr>
      <w:tr w:rsidR="005A4037" w:rsidRPr="00EB7E88" w14:paraId="306E4FCC" w14:textId="77777777" w:rsidTr="00695C60">
        <w:tc>
          <w:tcPr>
            <w:tcW w:w="1218" w:type="dxa"/>
          </w:tcPr>
          <w:p w14:paraId="23960440" w14:textId="77777777" w:rsidR="005A4037" w:rsidRPr="00D62AE7" w:rsidRDefault="005A4037" w:rsidP="00695C60">
            <w:pPr>
              <w:rPr>
                <w:rFonts w:ascii="Times New Roman" w:hAnsi="Times New Roman" w:cs="Times New Roman"/>
                <w:sz w:val="22"/>
                <w:szCs w:val="22"/>
              </w:rPr>
            </w:pPr>
            <w:proofErr w:type="spellStart"/>
            <w:r w:rsidRPr="00D62AE7">
              <w:rPr>
                <w:rFonts w:ascii="Times New Roman" w:hAnsi="Times New Roman" w:cs="Times New Roman"/>
                <w:sz w:val="22"/>
                <w:szCs w:val="22"/>
              </w:rPr>
              <w:t>DeepSeek</w:t>
            </w:r>
            <w:proofErr w:type="spellEnd"/>
          </w:p>
        </w:tc>
        <w:tc>
          <w:tcPr>
            <w:tcW w:w="1408" w:type="dxa"/>
          </w:tcPr>
          <w:p w14:paraId="4D2DC88A" w14:textId="77777777" w:rsidR="005A4037" w:rsidRPr="00661E8D" w:rsidRDefault="005A4037" w:rsidP="00695C60">
            <w:pPr>
              <w:rPr>
                <w:rFonts w:ascii="Times New Roman" w:hAnsi="Times New Roman" w:cs="Times New Roman"/>
                <w:sz w:val="22"/>
                <w:szCs w:val="22"/>
              </w:rPr>
            </w:pPr>
            <w:bookmarkStart w:id="0" w:name="_Hlk196817213"/>
            <w:r w:rsidRPr="00661E8D">
              <w:rPr>
                <w:rFonts w:ascii="Times New Roman" w:hAnsi="Times New Roman" w:cs="Times New Roman"/>
                <w:sz w:val="22"/>
                <w:szCs w:val="22"/>
              </w:rPr>
              <w:t>V3</w:t>
            </w:r>
            <w:bookmarkEnd w:id="0"/>
          </w:p>
        </w:tc>
        <w:tc>
          <w:tcPr>
            <w:tcW w:w="1616" w:type="dxa"/>
          </w:tcPr>
          <w:p w14:paraId="7073464C" w14:textId="77777777" w:rsidR="005A4037" w:rsidRPr="00D62AE7" w:rsidRDefault="005A4037" w:rsidP="00695C60">
            <w:pPr>
              <w:rPr>
                <w:rFonts w:ascii="Times New Roman" w:hAnsi="Times New Roman" w:cs="Times New Roman"/>
                <w:sz w:val="22"/>
                <w:szCs w:val="22"/>
              </w:rPr>
            </w:pPr>
            <w:proofErr w:type="spellStart"/>
            <w:r w:rsidRPr="00D62AE7">
              <w:rPr>
                <w:rFonts w:ascii="Times New Roman" w:hAnsi="Times New Roman" w:cs="Times New Roman"/>
                <w:sz w:val="22"/>
                <w:szCs w:val="22"/>
              </w:rPr>
              <w:t>DeepSeek</w:t>
            </w:r>
            <w:proofErr w:type="spellEnd"/>
          </w:p>
        </w:tc>
        <w:tc>
          <w:tcPr>
            <w:tcW w:w="2025" w:type="dxa"/>
          </w:tcPr>
          <w:p w14:paraId="115CCE98" w14:textId="77777777" w:rsidR="005A4037" w:rsidRPr="00D62AE7" w:rsidRDefault="005A4037" w:rsidP="00695C60">
            <w:pPr>
              <w:rPr>
                <w:rFonts w:ascii="Times New Roman" w:hAnsi="Times New Roman" w:cs="Times New Roman"/>
                <w:sz w:val="22"/>
                <w:szCs w:val="22"/>
              </w:rPr>
            </w:pPr>
            <w:r w:rsidRPr="00D62AE7">
              <w:rPr>
                <w:rFonts w:ascii="Times New Roman" w:hAnsi="Times New Roman" w:cs="Times New Roman"/>
                <w:sz w:val="22"/>
                <w:szCs w:val="22"/>
              </w:rPr>
              <w:t>chat.deepseek.com</w:t>
            </w:r>
          </w:p>
        </w:tc>
      </w:tr>
      <w:tr w:rsidR="005A4037" w:rsidRPr="00EB7E88" w14:paraId="5CF03EEA" w14:textId="77777777" w:rsidTr="00695C60">
        <w:tc>
          <w:tcPr>
            <w:tcW w:w="1218" w:type="dxa"/>
          </w:tcPr>
          <w:p w14:paraId="12F80FE4" w14:textId="77777777" w:rsidR="005A4037" w:rsidRPr="00D62AE7" w:rsidRDefault="005A4037" w:rsidP="00695C60">
            <w:pPr>
              <w:rPr>
                <w:rFonts w:ascii="Times New Roman" w:hAnsi="Times New Roman" w:cs="Times New Roman"/>
                <w:sz w:val="22"/>
                <w:szCs w:val="22"/>
              </w:rPr>
            </w:pPr>
            <w:r w:rsidRPr="00D62AE7">
              <w:rPr>
                <w:rFonts w:ascii="Times New Roman" w:hAnsi="Times New Roman" w:cs="Times New Roman"/>
                <w:sz w:val="22"/>
                <w:szCs w:val="22"/>
              </w:rPr>
              <w:t>QWEN</w:t>
            </w:r>
          </w:p>
        </w:tc>
        <w:tc>
          <w:tcPr>
            <w:tcW w:w="1408" w:type="dxa"/>
          </w:tcPr>
          <w:p w14:paraId="51865BF1" w14:textId="77777777" w:rsidR="005A4037" w:rsidRPr="00661E8D" w:rsidRDefault="005A4037" w:rsidP="00695C60">
            <w:pPr>
              <w:rPr>
                <w:rFonts w:ascii="Times New Roman" w:hAnsi="Times New Roman" w:cs="Times New Roman"/>
                <w:sz w:val="22"/>
                <w:szCs w:val="22"/>
              </w:rPr>
            </w:pPr>
            <w:r w:rsidRPr="00661E8D">
              <w:rPr>
                <w:rFonts w:ascii="Times New Roman" w:hAnsi="Times New Roman" w:cs="Times New Roman"/>
                <w:sz w:val="22"/>
                <w:szCs w:val="22"/>
              </w:rPr>
              <w:t>2.5 Max</w:t>
            </w:r>
          </w:p>
        </w:tc>
        <w:tc>
          <w:tcPr>
            <w:tcW w:w="1616" w:type="dxa"/>
          </w:tcPr>
          <w:p w14:paraId="2A821CA5" w14:textId="77777777" w:rsidR="005A4037" w:rsidRPr="00D62AE7" w:rsidRDefault="005A4037" w:rsidP="00695C60">
            <w:pPr>
              <w:rPr>
                <w:rFonts w:ascii="Times New Roman" w:hAnsi="Times New Roman" w:cs="Times New Roman"/>
                <w:sz w:val="22"/>
                <w:szCs w:val="22"/>
              </w:rPr>
            </w:pPr>
            <w:r w:rsidRPr="00D62AE7">
              <w:rPr>
                <w:rFonts w:ascii="Times New Roman" w:hAnsi="Times New Roman" w:cs="Times New Roman"/>
                <w:sz w:val="22"/>
                <w:szCs w:val="22"/>
              </w:rPr>
              <w:t>Alibaba Cloud</w:t>
            </w:r>
          </w:p>
        </w:tc>
        <w:tc>
          <w:tcPr>
            <w:tcW w:w="2025" w:type="dxa"/>
          </w:tcPr>
          <w:p w14:paraId="5C91B597" w14:textId="77777777" w:rsidR="005A4037" w:rsidRPr="00D62AE7" w:rsidRDefault="005A4037" w:rsidP="00695C60">
            <w:pPr>
              <w:rPr>
                <w:rFonts w:ascii="Times New Roman" w:hAnsi="Times New Roman" w:cs="Times New Roman"/>
                <w:sz w:val="22"/>
                <w:szCs w:val="22"/>
              </w:rPr>
            </w:pPr>
            <w:r w:rsidRPr="00D62AE7">
              <w:rPr>
                <w:rFonts w:ascii="Times New Roman" w:hAnsi="Times New Roman" w:cs="Times New Roman"/>
                <w:sz w:val="22"/>
                <w:szCs w:val="22"/>
              </w:rPr>
              <w:t>chat.qwen.ai</w:t>
            </w:r>
          </w:p>
        </w:tc>
      </w:tr>
    </w:tbl>
    <w:p w14:paraId="07AA87C7" w14:textId="77777777" w:rsidR="005A4037" w:rsidRDefault="005A4037" w:rsidP="005A4037">
      <w:pPr>
        <w:rPr>
          <w:rFonts w:ascii="Times New Roman" w:hAnsi="Times New Roman" w:cs="Times New Roman"/>
          <w:b/>
          <w:bCs/>
        </w:rPr>
      </w:pPr>
    </w:p>
    <w:p w14:paraId="34279EEE" w14:textId="77777777" w:rsidR="005A4037" w:rsidRDefault="005A4037" w:rsidP="005A4037">
      <w:pPr>
        <w:rPr>
          <w:rFonts w:ascii="Times New Roman" w:hAnsi="Times New Roman" w:cs="Times New Roman"/>
          <w:b/>
          <w:bCs/>
        </w:rPr>
      </w:pPr>
    </w:p>
    <w:p w14:paraId="6F08EECB" w14:textId="77777777" w:rsidR="005A4037" w:rsidRDefault="005A4037" w:rsidP="005A4037">
      <w:pPr>
        <w:rPr>
          <w:rFonts w:ascii="Times New Roman" w:hAnsi="Times New Roman" w:cs="Times New Roman"/>
          <w:b/>
          <w:bCs/>
        </w:rPr>
      </w:pPr>
    </w:p>
    <w:p w14:paraId="44BDD5E3" w14:textId="77777777" w:rsidR="005A4037" w:rsidRDefault="005A4037" w:rsidP="005A4037">
      <w:pPr>
        <w:rPr>
          <w:rFonts w:ascii="Times New Roman" w:hAnsi="Times New Roman" w:cs="Times New Roman"/>
          <w:b/>
          <w:bCs/>
        </w:rPr>
      </w:pPr>
    </w:p>
    <w:p w14:paraId="41C32DEC" w14:textId="77777777" w:rsidR="005A4037" w:rsidRDefault="005A4037" w:rsidP="005A4037">
      <w:pPr>
        <w:rPr>
          <w:rFonts w:ascii="Times New Roman" w:hAnsi="Times New Roman" w:cs="Times New Roman"/>
          <w:b/>
          <w:bCs/>
        </w:rPr>
      </w:pPr>
    </w:p>
    <w:p w14:paraId="77C58302" w14:textId="77777777" w:rsidR="005A4037" w:rsidRPr="00EB7E88" w:rsidRDefault="005A4037" w:rsidP="005A4037">
      <w:pPr>
        <w:rPr>
          <w:rFonts w:ascii="Times New Roman" w:hAnsi="Times New Roman" w:cs="Times New Roman"/>
          <w:b/>
          <w:bCs/>
        </w:rPr>
      </w:pPr>
      <w:r w:rsidRPr="00661E8D">
        <w:rPr>
          <w:rFonts w:ascii="Times New Roman" w:hAnsi="Times New Roman" w:cs="Times New Roman"/>
          <w:b/>
          <w:bCs/>
        </w:rPr>
        <w:t xml:space="preserve">Table S1. </w:t>
      </w:r>
      <w:r w:rsidRPr="00661E8D">
        <w:rPr>
          <w:rFonts w:ascii="Times New Roman" w:hAnsi="Times New Roman" w:cs="Times New Roman"/>
        </w:rPr>
        <w:t>Overview of the four freely available LLMs tested in this study.</w:t>
      </w:r>
    </w:p>
    <w:p w14:paraId="6F3FE07B" w14:textId="77777777" w:rsidR="005A4037" w:rsidRDefault="005A4037" w:rsidP="005A4037"/>
    <w:p w14:paraId="0093B929" w14:textId="77777777" w:rsidR="005A4037" w:rsidRDefault="005A4037" w:rsidP="005A4037"/>
    <w:p w14:paraId="70792F5D" w14:textId="77777777" w:rsidR="008016D5" w:rsidRDefault="008016D5"/>
    <w:p w14:paraId="47CABE36" w14:textId="77777777" w:rsidR="008016D5" w:rsidRDefault="008016D5"/>
    <w:p w14:paraId="5BD296BA" w14:textId="77777777" w:rsidR="008016D5" w:rsidRDefault="008016D5"/>
    <w:p w14:paraId="010BB675" w14:textId="77777777" w:rsidR="008016D5" w:rsidRDefault="008016D5"/>
    <w:p w14:paraId="31F8D572" w14:textId="77777777" w:rsidR="008016D5" w:rsidRDefault="008016D5"/>
    <w:p w14:paraId="42784624" w14:textId="77777777" w:rsidR="008016D5" w:rsidRDefault="008016D5"/>
    <w:p w14:paraId="5A4CFA1F" w14:textId="77777777" w:rsidR="008016D5" w:rsidRDefault="008016D5"/>
    <w:p w14:paraId="4D252323" w14:textId="77777777" w:rsidR="008016D5" w:rsidRDefault="008016D5"/>
    <w:p w14:paraId="3DB104D0" w14:textId="77777777" w:rsidR="008016D5" w:rsidRDefault="008016D5"/>
    <w:p w14:paraId="2012C738" w14:textId="77777777" w:rsidR="008016D5" w:rsidRDefault="008016D5"/>
    <w:p w14:paraId="1B8F19EF" w14:textId="77777777" w:rsidR="008016D5" w:rsidRDefault="008016D5"/>
    <w:p w14:paraId="1F900B9A" w14:textId="77777777" w:rsidR="008016D5" w:rsidRDefault="008016D5"/>
    <w:p w14:paraId="20759A04" w14:textId="77777777" w:rsidR="008016D5" w:rsidRDefault="008016D5"/>
    <w:p w14:paraId="1DA57E84" w14:textId="77777777" w:rsidR="008016D5" w:rsidRDefault="008016D5"/>
    <w:p w14:paraId="3F052BED" w14:textId="77777777" w:rsidR="008016D5" w:rsidRDefault="008016D5"/>
    <w:p w14:paraId="0ABA50B9" w14:textId="77777777" w:rsidR="008016D5" w:rsidRDefault="008016D5"/>
    <w:p w14:paraId="2561B2C7" w14:textId="77777777" w:rsidR="008016D5" w:rsidRDefault="008016D5"/>
    <w:p w14:paraId="1578BC33" w14:textId="77777777" w:rsidR="008016D5" w:rsidRDefault="008016D5"/>
    <w:p w14:paraId="3D629AA2" w14:textId="77777777" w:rsidR="008016D5" w:rsidRDefault="008016D5"/>
    <w:p w14:paraId="5E3BE513" w14:textId="77777777" w:rsidR="008016D5" w:rsidRDefault="008016D5"/>
    <w:p w14:paraId="57A25C31" w14:textId="77777777" w:rsidR="008016D5" w:rsidRDefault="008016D5"/>
    <w:p w14:paraId="4035F91D" w14:textId="77777777" w:rsidR="008016D5" w:rsidRDefault="008016D5"/>
    <w:p w14:paraId="080D1EC6" w14:textId="77777777" w:rsidR="008016D5" w:rsidRDefault="008016D5"/>
    <w:p w14:paraId="290761B2" w14:textId="77777777" w:rsidR="008016D5" w:rsidRDefault="008016D5"/>
    <w:tbl>
      <w:tblPr>
        <w:tblStyle w:val="TableGrid"/>
        <w:tblW w:w="0" w:type="auto"/>
        <w:tblLook w:val="04A0" w:firstRow="1" w:lastRow="0" w:firstColumn="1" w:lastColumn="0" w:noHBand="0" w:noVBand="1"/>
      </w:tblPr>
      <w:tblGrid>
        <w:gridCol w:w="2155"/>
        <w:gridCol w:w="1980"/>
        <w:gridCol w:w="1800"/>
        <w:gridCol w:w="1800"/>
        <w:gridCol w:w="1615"/>
      </w:tblGrid>
      <w:tr w:rsidR="008016D5" w14:paraId="44CD1E84" w14:textId="77777777" w:rsidTr="00790C7F">
        <w:tc>
          <w:tcPr>
            <w:tcW w:w="2155" w:type="dxa"/>
          </w:tcPr>
          <w:p w14:paraId="4867CE2B" w14:textId="74A45C0E" w:rsidR="008016D5" w:rsidRPr="00790C7F" w:rsidRDefault="008016D5" w:rsidP="00790C7F">
            <w:pPr>
              <w:jc w:val="center"/>
              <w:rPr>
                <w:rFonts w:ascii="Arial" w:hAnsi="Arial" w:cs="Arial"/>
                <w:b/>
                <w:bCs/>
              </w:rPr>
            </w:pPr>
            <w:r w:rsidRPr="00790C7F">
              <w:rPr>
                <w:rFonts w:ascii="Arial" w:hAnsi="Arial" w:cs="Arial"/>
                <w:b/>
                <w:bCs/>
              </w:rPr>
              <w:t>Measurement</w:t>
            </w:r>
          </w:p>
        </w:tc>
        <w:tc>
          <w:tcPr>
            <w:tcW w:w="1980" w:type="dxa"/>
          </w:tcPr>
          <w:p w14:paraId="515D297A" w14:textId="25D130EC" w:rsidR="008016D5" w:rsidRPr="00790C7F" w:rsidRDefault="008016D5" w:rsidP="00790C7F">
            <w:pPr>
              <w:jc w:val="center"/>
              <w:rPr>
                <w:rFonts w:ascii="Arial" w:hAnsi="Arial" w:cs="Arial"/>
                <w:b/>
                <w:bCs/>
              </w:rPr>
            </w:pPr>
            <w:proofErr w:type="spellStart"/>
            <w:r w:rsidRPr="00790C7F">
              <w:rPr>
                <w:rFonts w:ascii="Arial" w:hAnsi="Arial" w:cs="Arial"/>
                <w:b/>
                <w:bCs/>
              </w:rPr>
              <w:t>Adh</w:t>
            </w:r>
            <w:proofErr w:type="spellEnd"/>
            <w:r w:rsidR="00790C7F" w:rsidRPr="00790C7F">
              <w:rPr>
                <w:rFonts w:ascii="Arial" w:hAnsi="Arial" w:cs="Arial"/>
                <w:b/>
                <w:bCs/>
              </w:rPr>
              <w:t xml:space="preserve"> </w:t>
            </w:r>
            <w:r w:rsidRPr="00790C7F">
              <w:rPr>
                <w:rFonts w:ascii="Arial" w:hAnsi="Arial" w:cs="Arial"/>
                <w:b/>
                <w:bCs/>
              </w:rPr>
              <w:t>1-4</w:t>
            </w:r>
          </w:p>
        </w:tc>
        <w:tc>
          <w:tcPr>
            <w:tcW w:w="1800" w:type="dxa"/>
          </w:tcPr>
          <w:p w14:paraId="7E0D0FB3" w14:textId="654E8A59" w:rsidR="008016D5" w:rsidRPr="00790C7F" w:rsidRDefault="008016D5" w:rsidP="00790C7F">
            <w:pPr>
              <w:jc w:val="center"/>
              <w:rPr>
                <w:rFonts w:ascii="Arial" w:hAnsi="Arial" w:cs="Arial"/>
                <w:b/>
                <w:bCs/>
              </w:rPr>
            </w:pPr>
            <w:proofErr w:type="spellStart"/>
            <w:r w:rsidRPr="00790C7F">
              <w:rPr>
                <w:rFonts w:ascii="Arial" w:hAnsi="Arial" w:cs="Arial"/>
                <w:b/>
                <w:bCs/>
              </w:rPr>
              <w:t>Adh</w:t>
            </w:r>
            <w:proofErr w:type="spellEnd"/>
            <w:r w:rsidR="00790C7F" w:rsidRPr="00790C7F">
              <w:rPr>
                <w:rFonts w:ascii="Arial" w:hAnsi="Arial" w:cs="Arial"/>
                <w:b/>
                <w:bCs/>
              </w:rPr>
              <w:t xml:space="preserve"> </w:t>
            </w:r>
            <w:r w:rsidRPr="00790C7F">
              <w:rPr>
                <w:rFonts w:ascii="Arial" w:hAnsi="Arial" w:cs="Arial"/>
                <w:b/>
                <w:bCs/>
              </w:rPr>
              <w:t>5-15</w:t>
            </w:r>
          </w:p>
        </w:tc>
        <w:tc>
          <w:tcPr>
            <w:tcW w:w="1800" w:type="dxa"/>
          </w:tcPr>
          <w:p w14:paraId="562032D2" w14:textId="111E7684" w:rsidR="008016D5" w:rsidRPr="00790C7F" w:rsidRDefault="008016D5" w:rsidP="00790C7F">
            <w:pPr>
              <w:jc w:val="center"/>
              <w:rPr>
                <w:rFonts w:ascii="Arial" w:hAnsi="Arial" w:cs="Arial"/>
                <w:b/>
                <w:bCs/>
              </w:rPr>
            </w:pPr>
            <w:proofErr w:type="spellStart"/>
            <w:r w:rsidRPr="00790C7F">
              <w:rPr>
                <w:rFonts w:ascii="Arial" w:hAnsi="Arial" w:cs="Arial"/>
                <w:b/>
                <w:bCs/>
              </w:rPr>
              <w:t>Adh</w:t>
            </w:r>
            <w:proofErr w:type="spellEnd"/>
            <w:r w:rsidR="00790C7F" w:rsidRPr="00790C7F">
              <w:rPr>
                <w:rFonts w:ascii="Arial" w:hAnsi="Arial" w:cs="Arial"/>
                <w:b/>
                <w:bCs/>
              </w:rPr>
              <w:t xml:space="preserve"> </w:t>
            </w:r>
            <w:r w:rsidRPr="00790C7F">
              <w:rPr>
                <w:rFonts w:ascii="Arial" w:hAnsi="Arial" w:cs="Arial"/>
                <w:b/>
                <w:bCs/>
              </w:rPr>
              <w:t>16-22</w:t>
            </w:r>
          </w:p>
        </w:tc>
        <w:tc>
          <w:tcPr>
            <w:tcW w:w="1615" w:type="dxa"/>
          </w:tcPr>
          <w:p w14:paraId="2C4A989A" w14:textId="20AA57D7" w:rsidR="008016D5" w:rsidRPr="00790C7F" w:rsidRDefault="008016D5" w:rsidP="00790C7F">
            <w:pPr>
              <w:jc w:val="center"/>
              <w:rPr>
                <w:rFonts w:ascii="Arial" w:hAnsi="Arial" w:cs="Arial"/>
                <w:b/>
                <w:bCs/>
              </w:rPr>
            </w:pPr>
            <w:proofErr w:type="spellStart"/>
            <w:r w:rsidRPr="00790C7F">
              <w:rPr>
                <w:rFonts w:ascii="Arial" w:hAnsi="Arial" w:cs="Arial"/>
                <w:b/>
                <w:bCs/>
              </w:rPr>
              <w:t>Adh</w:t>
            </w:r>
            <w:proofErr w:type="spellEnd"/>
            <w:r w:rsidR="00790C7F" w:rsidRPr="00790C7F">
              <w:rPr>
                <w:rFonts w:ascii="Arial" w:hAnsi="Arial" w:cs="Arial"/>
                <w:b/>
                <w:bCs/>
              </w:rPr>
              <w:t xml:space="preserve"> </w:t>
            </w:r>
            <w:r w:rsidRPr="00790C7F">
              <w:rPr>
                <w:rFonts w:ascii="Arial" w:hAnsi="Arial" w:cs="Arial"/>
                <w:b/>
                <w:bCs/>
              </w:rPr>
              <w:t>23-</w:t>
            </w:r>
            <w:r w:rsidR="00570194">
              <w:rPr>
                <w:rFonts w:ascii="Arial" w:hAnsi="Arial" w:cs="Arial"/>
                <w:b/>
                <w:bCs/>
              </w:rPr>
              <w:t>2</w:t>
            </w:r>
            <w:r w:rsidRPr="00790C7F">
              <w:rPr>
                <w:rFonts w:ascii="Arial" w:hAnsi="Arial" w:cs="Arial"/>
                <w:b/>
                <w:bCs/>
              </w:rPr>
              <w:t>7</w:t>
            </w:r>
          </w:p>
        </w:tc>
      </w:tr>
      <w:tr w:rsidR="006C1366" w14:paraId="3D1F39E5" w14:textId="77777777" w:rsidTr="00790C7F">
        <w:tc>
          <w:tcPr>
            <w:tcW w:w="2155" w:type="dxa"/>
          </w:tcPr>
          <w:p w14:paraId="0C188E3D" w14:textId="45798DF1" w:rsidR="006C1366" w:rsidRPr="00790C7F" w:rsidRDefault="006C1366" w:rsidP="006C1366">
            <w:pPr>
              <w:jc w:val="center"/>
              <w:rPr>
                <w:rFonts w:ascii="Arial" w:hAnsi="Arial" w:cs="Arial"/>
                <w:b/>
                <w:bCs/>
              </w:rPr>
            </w:pPr>
            <w:r w:rsidRPr="00790C7F">
              <w:rPr>
                <w:rFonts w:ascii="Arial" w:hAnsi="Arial" w:cs="Arial"/>
                <w:b/>
                <w:bCs/>
              </w:rPr>
              <w:t>Human Experts</w:t>
            </w:r>
          </w:p>
        </w:tc>
        <w:tc>
          <w:tcPr>
            <w:tcW w:w="1980" w:type="dxa"/>
          </w:tcPr>
          <w:p w14:paraId="25157D4C" w14:textId="7F09CFED" w:rsidR="006C1366" w:rsidRPr="006C1366" w:rsidRDefault="006C1366" w:rsidP="006C1366">
            <w:pPr>
              <w:jc w:val="center"/>
              <w:rPr>
                <w:rFonts w:ascii="Arial" w:hAnsi="Arial" w:cs="Arial"/>
                <w:highlight w:val="cyan"/>
              </w:rPr>
            </w:pPr>
            <w:r w:rsidRPr="006C1366">
              <w:rPr>
                <w:rFonts w:ascii="Arial" w:hAnsi="Arial" w:cs="Arial"/>
                <w:highlight w:val="cyan"/>
              </w:rPr>
              <w:t>57.5 (16.4)</w:t>
            </w:r>
          </w:p>
        </w:tc>
        <w:tc>
          <w:tcPr>
            <w:tcW w:w="1800" w:type="dxa"/>
          </w:tcPr>
          <w:p w14:paraId="44749CDC" w14:textId="1D555108" w:rsidR="006C1366" w:rsidRPr="006C1366" w:rsidRDefault="006C1366" w:rsidP="006C1366">
            <w:pPr>
              <w:jc w:val="center"/>
              <w:rPr>
                <w:rFonts w:ascii="Arial" w:hAnsi="Arial" w:cs="Arial"/>
                <w:highlight w:val="cyan"/>
              </w:rPr>
            </w:pPr>
            <w:r w:rsidRPr="006C1366">
              <w:rPr>
                <w:rFonts w:ascii="Arial" w:hAnsi="Arial" w:cs="Arial"/>
                <w:highlight w:val="cyan"/>
              </w:rPr>
              <w:t>51.2 (16.8)</w:t>
            </w:r>
          </w:p>
        </w:tc>
        <w:tc>
          <w:tcPr>
            <w:tcW w:w="1800" w:type="dxa"/>
          </w:tcPr>
          <w:p w14:paraId="48B26C01" w14:textId="75A22AEA" w:rsidR="006C1366" w:rsidRPr="006C1366" w:rsidRDefault="006C1366" w:rsidP="006C1366">
            <w:pPr>
              <w:jc w:val="center"/>
              <w:rPr>
                <w:rFonts w:ascii="Arial" w:hAnsi="Arial" w:cs="Arial"/>
                <w:highlight w:val="cyan"/>
              </w:rPr>
            </w:pPr>
            <w:r w:rsidRPr="006C1366">
              <w:rPr>
                <w:rFonts w:ascii="Arial" w:hAnsi="Arial" w:cs="Arial"/>
                <w:highlight w:val="cyan"/>
              </w:rPr>
              <w:t>74.1 (15.1)</w:t>
            </w:r>
          </w:p>
        </w:tc>
        <w:tc>
          <w:tcPr>
            <w:tcW w:w="1615" w:type="dxa"/>
          </w:tcPr>
          <w:p w14:paraId="7FE63229" w14:textId="07216A7E" w:rsidR="006C1366" w:rsidRPr="006C1366" w:rsidRDefault="006C1366" w:rsidP="006C1366">
            <w:pPr>
              <w:jc w:val="center"/>
              <w:rPr>
                <w:rFonts w:ascii="Arial" w:hAnsi="Arial" w:cs="Arial"/>
                <w:highlight w:val="cyan"/>
              </w:rPr>
            </w:pPr>
            <w:r w:rsidRPr="006C1366">
              <w:rPr>
                <w:rFonts w:ascii="Arial" w:hAnsi="Arial" w:cs="Arial"/>
                <w:highlight w:val="cyan"/>
              </w:rPr>
              <w:t>65 (9.5)</w:t>
            </w:r>
          </w:p>
        </w:tc>
      </w:tr>
      <w:tr w:rsidR="006C1366" w14:paraId="0ECB4662" w14:textId="77777777" w:rsidTr="00790C7F">
        <w:tc>
          <w:tcPr>
            <w:tcW w:w="2155" w:type="dxa"/>
          </w:tcPr>
          <w:p w14:paraId="71FCC85A" w14:textId="636AA819" w:rsidR="006C1366" w:rsidRPr="00790C7F" w:rsidRDefault="006C1366" w:rsidP="006C1366">
            <w:pPr>
              <w:jc w:val="center"/>
              <w:rPr>
                <w:rFonts w:ascii="Arial" w:hAnsi="Arial" w:cs="Arial"/>
                <w:b/>
                <w:bCs/>
              </w:rPr>
            </w:pPr>
            <w:r w:rsidRPr="00790C7F">
              <w:rPr>
                <w:rFonts w:ascii="Arial" w:hAnsi="Arial" w:cs="Arial"/>
                <w:b/>
                <w:bCs/>
              </w:rPr>
              <w:t>ChatGPT</w:t>
            </w:r>
          </w:p>
        </w:tc>
        <w:tc>
          <w:tcPr>
            <w:tcW w:w="1980" w:type="dxa"/>
          </w:tcPr>
          <w:p w14:paraId="099F0D73" w14:textId="316D6314" w:rsidR="006C1366" w:rsidRPr="006C1366" w:rsidRDefault="006C1366" w:rsidP="006C1366">
            <w:pPr>
              <w:jc w:val="center"/>
              <w:rPr>
                <w:rFonts w:ascii="Arial" w:hAnsi="Arial" w:cs="Arial"/>
                <w:highlight w:val="cyan"/>
              </w:rPr>
            </w:pPr>
            <w:r w:rsidRPr="006C1366">
              <w:rPr>
                <w:rFonts w:ascii="Arial" w:hAnsi="Arial" w:cs="Arial"/>
                <w:highlight w:val="cyan"/>
              </w:rPr>
              <w:t>92.5 (8.5)</w:t>
            </w:r>
          </w:p>
        </w:tc>
        <w:tc>
          <w:tcPr>
            <w:tcW w:w="1800" w:type="dxa"/>
          </w:tcPr>
          <w:p w14:paraId="35D3A5DB" w14:textId="34761659" w:rsidR="006C1366" w:rsidRPr="006C1366" w:rsidRDefault="006C1366" w:rsidP="006C1366">
            <w:pPr>
              <w:jc w:val="center"/>
              <w:rPr>
                <w:rFonts w:ascii="Arial" w:hAnsi="Arial" w:cs="Arial"/>
                <w:highlight w:val="cyan"/>
              </w:rPr>
            </w:pPr>
            <w:r w:rsidRPr="006C1366">
              <w:rPr>
                <w:rFonts w:ascii="Arial" w:hAnsi="Arial" w:cs="Arial"/>
                <w:highlight w:val="cyan"/>
              </w:rPr>
              <w:t>93.4 (6)</w:t>
            </w:r>
          </w:p>
        </w:tc>
        <w:tc>
          <w:tcPr>
            <w:tcW w:w="1800" w:type="dxa"/>
          </w:tcPr>
          <w:p w14:paraId="138E9B6D" w14:textId="1F4A640E" w:rsidR="006C1366" w:rsidRPr="006C1366" w:rsidRDefault="006C1366" w:rsidP="006C1366">
            <w:pPr>
              <w:jc w:val="center"/>
              <w:rPr>
                <w:rFonts w:ascii="Arial" w:hAnsi="Arial" w:cs="Arial"/>
                <w:highlight w:val="cyan"/>
              </w:rPr>
            </w:pPr>
            <w:r w:rsidRPr="006C1366">
              <w:rPr>
                <w:rFonts w:ascii="Arial" w:hAnsi="Arial" w:cs="Arial"/>
                <w:highlight w:val="cyan"/>
              </w:rPr>
              <w:t>94.3 (6.9)</w:t>
            </w:r>
          </w:p>
        </w:tc>
        <w:tc>
          <w:tcPr>
            <w:tcW w:w="1615" w:type="dxa"/>
          </w:tcPr>
          <w:p w14:paraId="60ED6868" w14:textId="3EB5DB91" w:rsidR="006C1366" w:rsidRPr="006C1366" w:rsidRDefault="006C1366" w:rsidP="006C1366">
            <w:pPr>
              <w:jc w:val="center"/>
              <w:rPr>
                <w:rFonts w:ascii="Arial" w:hAnsi="Arial" w:cs="Arial"/>
                <w:highlight w:val="cyan"/>
              </w:rPr>
            </w:pPr>
            <w:r w:rsidRPr="006C1366">
              <w:rPr>
                <w:rFonts w:ascii="Arial" w:hAnsi="Arial" w:cs="Arial"/>
                <w:highlight w:val="cyan"/>
              </w:rPr>
              <w:t>82 (13.2)</w:t>
            </w:r>
          </w:p>
        </w:tc>
      </w:tr>
      <w:tr w:rsidR="006C1366" w14:paraId="79B5EF17" w14:textId="77777777" w:rsidTr="005E1C3E">
        <w:tc>
          <w:tcPr>
            <w:tcW w:w="2155" w:type="dxa"/>
          </w:tcPr>
          <w:p w14:paraId="2757E6F5" w14:textId="244EE964" w:rsidR="006C1366" w:rsidRPr="00790C7F" w:rsidRDefault="006C1366" w:rsidP="006C1366">
            <w:pPr>
              <w:jc w:val="center"/>
              <w:rPr>
                <w:rFonts w:ascii="Arial" w:hAnsi="Arial" w:cs="Arial"/>
                <w:b/>
                <w:bCs/>
              </w:rPr>
            </w:pPr>
            <w:proofErr w:type="spellStart"/>
            <w:r w:rsidRPr="00790C7F">
              <w:rPr>
                <w:rFonts w:ascii="Arial" w:hAnsi="Arial" w:cs="Arial"/>
                <w:b/>
                <w:bCs/>
              </w:rPr>
              <w:t>DeepSeek</w:t>
            </w:r>
            <w:proofErr w:type="spellEnd"/>
          </w:p>
        </w:tc>
        <w:tc>
          <w:tcPr>
            <w:tcW w:w="1980" w:type="dxa"/>
            <w:vAlign w:val="bottom"/>
          </w:tcPr>
          <w:p w14:paraId="7244182C" w14:textId="0C9ED4DA" w:rsidR="006C1366" w:rsidRPr="006C1366" w:rsidRDefault="006C1366" w:rsidP="006C1366">
            <w:pPr>
              <w:jc w:val="center"/>
              <w:rPr>
                <w:rFonts w:ascii="Arial" w:hAnsi="Arial" w:cs="Arial"/>
                <w:highlight w:val="cyan"/>
              </w:rPr>
            </w:pPr>
            <w:r w:rsidRPr="006C1366">
              <w:rPr>
                <w:rFonts w:ascii="Arial" w:hAnsi="Arial" w:cs="Arial"/>
                <w:color w:val="000000"/>
                <w:sz w:val="22"/>
                <w:szCs w:val="22"/>
                <w:highlight w:val="cyan"/>
              </w:rPr>
              <w:t>99.4 (2.8)</w:t>
            </w:r>
          </w:p>
        </w:tc>
        <w:tc>
          <w:tcPr>
            <w:tcW w:w="1800" w:type="dxa"/>
            <w:vAlign w:val="bottom"/>
          </w:tcPr>
          <w:p w14:paraId="396041A7" w14:textId="0FB3FC4E" w:rsidR="006C1366" w:rsidRPr="006C1366" w:rsidRDefault="006C1366" w:rsidP="006C1366">
            <w:pPr>
              <w:jc w:val="center"/>
              <w:rPr>
                <w:rFonts w:ascii="Arial" w:hAnsi="Arial" w:cs="Arial"/>
                <w:highlight w:val="cyan"/>
              </w:rPr>
            </w:pPr>
            <w:r w:rsidRPr="006C1366">
              <w:rPr>
                <w:rFonts w:ascii="Arial" w:hAnsi="Arial" w:cs="Arial"/>
                <w:color w:val="000000"/>
                <w:sz w:val="22"/>
                <w:szCs w:val="22"/>
                <w:highlight w:val="cyan"/>
              </w:rPr>
              <w:t>94.7 (4.5)</w:t>
            </w:r>
          </w:p>
        </w:tc>
        <w:tc>
          <w:tcPr>
            <w:tcW w:w="1800" w:type="dxa"/>
            <w:vAlign w:val="bottom"/>
          </w:tcPr>
          <w:p w14:paraId="3CC36C46" w14:textId="4A227B3A" w:rsidR="006C1366" w:rsidRPr="006C1366" w:rsidRDefault="006C1366" w:rsidP="006C1366">
            <w:pPr>
              <w:jc w:val="center"/>
              <w:rPr>
                <w:rFonts w:ascii="Arial" w:hAnsi="Arial" w:cs="Arial"/>
                <w:highlight w:val="cyan"/>
              </w:rPr>
            </w:pPr>
            <w:r w:rsidRPr="006C1366">
              <w:rPr>
                <w:rFonts w:ascii="Arial" w:hAnsi="Arial" w:cs="Arial"/>
                <w:color w:val="000000"/>
                <w:sz w:val="22"/>
                <w:szCs w:val="22"/>
                <w:highlight w:val="cyan"/>
              </w:rPr>
              <w:t>87 (9.2)</w:t>
            </w:r>
          </w:p>
        </w:tc>
        <w:tc>
          <w:tcPr>
            <w:tcW w:w="1615" w:type="dxa"/>
            <w:vAlign w:val="bottom"/>
          </w:tcPr>
          <w:p w14:paraId="301D93A5" w14:textId="140FC96E" w:rsidR="006C1366" w:rsidRPr="006C1366" w:rsidRDefault="006C1366" w:rsidP="006C1366">
            <w:pPr>
              <w:jc w:val="center"/>
              <w:rPr>
                <w:rFonts w:ascii="Arial" w:hAnsi="Arial" w:cs="Arial"/>
                <w:highlight w:val="cyan"/>
              </w:rPr>
            </w:pPr>
            <w:r w:rsidRPr="006C1366">
              <w:rPr>
                <w:rFonts w:ascii="Arial" w:hAnsi="Arial" w:cs="Arial"/>
                <w:color w:val="000000"/>
                <w:sz w:val="22"/>
                <w:szCs w:val="22"/>
                <w:highlight w:val="cyan"/>
              </w:rPr>
              <w:t>84 (13.9)</w:t>
            </w:r>
          </w:p>
        </w:tc>
      </w:tr>
      <w:tr w:rsidR="006C1366" w14:paraId="1363FC81" w14:textId="77777777" w:rsidTr="00BB0512">
        <w:tc>
          <w:tcPr>
            <w:tcW w:w="2155" w:type="dxa"/>
          </w:tcPr>
          <w:p w14:paraId="0D780442" w14:textId="3320EC8F" w:rsidR="006C1366" w:rsidRPr="00790C7F" w:rsidRDefault="006C1366" w:rsidP="006C1366">
            <w:pPr>
              <w:jc w:val="center"/>
              <w:rPr>
                <w:rFonts w:ascii="Arial" w:hAnsi="Arial" w:cs="Arial"/>
                <w:b/>
                <w:bCs/>
              </w:rPr>
            </w:pPr>
            <w:r w:rsidRPr="00790C7F">
              <w:rPr>
                <w:rFonts w:ascii="Arial" w:hAnsi="Arial" w:cs="Arial"/>
                <w:b/>
                <w:bCs/>
              </w:rPr>
              <w:t>QWEN</w:t>
            </w:r>
          </w:p>
        </w:tc>
        <w:tc>
          <w:tcPr>
            <w:tcW w:w="1980" w:type="dxa"/>
            <w:vAlign w:val="bottom"/>
          </w:tcPr>
          <w:p w14:paraId="50481F62" w14:textId="0A9972E4" w:rsidR="006C1366" w:rsidRPr="006C1366" w:rsidRDefault="006C1366" w:rsidP="006C1366">
            <w:pPr>
              <w:jc w:val="center"/>
              <w:rPr>
                <w:rFonts w:ascii="Arial" w:hAnsi="Arial" w:cs="Arial"/>
                <w:highlight w:val="cyan"/>
              </w:rPr>
            </w:pPr>
            <w:r w:rsidRPr="006C1366">
              <w:rPr>
                <w:rFonts w:ascii="Arial" w:hAnsi="Arial" w:cs="Arial"/>
                <w:color w:val="000000"/>
                <w:sz w:val="22"/>
                <w:szCs w:val="22"/>
                <w:highlight w:val="cyan"/>
              </w:rPr>
              <w:t>95.6 (6.1)</w:t>
            </w:r>
          </w:p>
        </w:tc>
        <w:tc>
          <w:tcPr>
            <w:tcW w:w="1800" w:type="dxa"/>
            <w:vAlign w:val="bottom"/>
          </w:tcPr>
          <w:p w14:paraId="79E8D069" w14:textId="1C8EE94A" w:rsidR="006C1366" w:rsidRPr="006C1366" w:rsidRDefault="006C1366" w:rsidP="006C1366">
            <w:pPr>
              <w:jc w:val="center"/>
              <w:rPr>
                <w:rFonts w:ascii="Arial" w:hAnsi="Arial" w:cs="Arial"/>
                <w:highlight w:val="cyan"/>
              </w:rPr>
            </w:pPr>
            <w:r w:rsidRPr="006C1366">
              <w:rPr>
                <w:rFonts w:ascii="Arial" w:hAnsi="Arial" w:cs="Arial"/>
                <w:color w:val="000000"/>
                <w:sz w:val="22"/>
                <w:szCs w:val="22"/>
                <w:highlight w:val="cyan"/>
              </w:rPr>
              <w:t>91.8 (5.3)</w:t>
            </w:r>
          </w:p>
        </w:tc>
        <w:tc>
          <w:tcPr>
            <w:tcW w:w="1800" w:type="dxa"/>
            <w:vAlign w:val="bottom"/>
          </w:tcPr>
          <w:p w14:paraId="739035DE" w14:textId="449DD86C" w:rsidR="006C1366" w:rsidRPr="006C1366" w:rsidRDefault="006C1366" w:rsidP="006C1366">
            <w:pPr>
              <w:jc w:val="center"/>
              <w:rPr>
                <w:rFonts w:ascii="Arial" w:hAnsi="Arial" w:cs="Arial"/>
                <w:highlight w:val="cyan"/>
              </w:rPr>
            </w:pPr>
            <w:r w:rsidRPr="006C1366">
              <w:rPr>
                <w:rFonts w:ascii="Arial" w:hAnsi="Arial" w:cs="Arial"/>
                <w:color w:val="000000"/>
                <w:sz w:val="22"/>
                <w:szCs w:val="22"/>
                <w:highlight w:val="cyan"/>
              </w:rPr>
              <w:t>89.8 (9.2)</w:t>
            </w:r>
          </w:p>
        </w:tc>
        <w:tc>
          <w:tcPr>
            <w:tcW w:w="1615" w:type="dxa"/>
            <w:vAlign w:val="bottom"/>
          </w:tcPr>
          <w:p w14:paraId="7E6F6AE0" w14:textId="56B14C8B" w:rsidR="006C1366" w:rsidRPr="006C1366" w:rsidRDefault="006C1366" w:rsidP="006C1366">
            <w:pPr>
              <w:jc w:val="center"/>
              <w:rPr>
                <w:rFonts w:ascii="Arial" w:hAnsi="Arial" w:cs="Arial"/>
                <w:highlight w:val="cyan"/>
              </w:rPr>
            </w:pPr>
            <w:r w:rsidRPr="006C1366">
              <w:rPr>
                <w:rFonts w:ascii="Arial" w:hAnsi="Arial" w:cs="Arial"/>
                <w:color w:val="000000"/>
                <w:sz w:val="22"/>
                <w:szCs w:val="22"/>
                <w:highlight w:val="cyan"/>
              </w:rPr>
              <w:t>81.8 (10.2)</w:t>
            </w:r>
          </w:p>
        </w:tc>
      </w:tr>
      <w:tr w:rsidR="006C1366" w14:paraId="396547ED" w14:textId="77777777" w:rsidTr="00790C7F">
        <w:tc>
          <w:tcPr>
            <w:tcW w:w="2155" w:type="dxa"/>
          </w:tcPr>
          <w:p w14:paraId="4CB32D1C" w14:textId="44D7FA61" w:rsidR="006C1366" w:rsidRPr="00790C7F" w:rsidRDefault="006C1366" w:rsidP="006C1366">
            <w:pPr>
              <w:jc w:val="center"/>
              <w:rPr>
                <w:rFonts w:ascii="Arial" w:hAnsi="Arial" w:cs="Arial"/>
                <w:b/>
                <w:bCs/>
              </w:rPr>
            </w:pPr>
            <w:r w:rsidRPr="00790C7F">
              <w:rPr>
                <w:rFonts w:ascii="Arial" w:hAnsi="Arial" w:cs="Arial"/>
                <w:b/>
                <w:bCs/>
              </w:rPr>
              <w:t>Gemini</w:t>
            </w:r>
          </w:p>
        </w:tc>
        <w:tc>
          <w:tcPr>
            <w:tcW w:w="1980" w:type="dxa"/>
          </w:tcPr>
          <w:p w14:paraId="10D65CD9" w14:textId="70254085" w:rsidR="006C1366" w:rsidRPr="006C1366" w:rsidRDefault="006C1366" w:rsidP="006C1366">
            <w:pPr>
              <w:jc w:val="center"/>
              <w:rPr>
                <w:rFonts w:ascii="Arial" w:hAnsi="Arial" w:cs="Arial"/>
                <w:highlight w:val="cyan"/>
              </w:rPr>
            </w:pPr>
            <w:r w:rsidRPr="006C1366">
              <w:rPr>
                <w:rFonts w:ascii="Arial" w:hAnsi="Arial" w:cs="Arial"/>
                <w:highlight w:val="cyan"/>
              </w:rPr>
              <w:t>100 (0)</w:t>
            </w:r>
          </w:p>
        </w:tc>
        <w:tc>
          <w:tcPr>
            <w:tcW w:w="1800" w:type="dxa"/>
          </w:tcPr>
          <w:p w14:paraId="0AB4A3DD" w14:textId="2671BB7F" w:rsidR="006C1366" w:rsidRPr="006C1366" w:rsidRDefault="006C1366" w:rsidP="006C1366">
            <w:pPr>
              <w:jc w:val="center"/>
              <w:rPr>
                <w:rFonts w:ascii="Arial" w:hAnsi="Arial" w:cs="Arial"/>
                <w:highlight w:val="cyan"/>
              </w:rPr>
            </w:pPr>
            <w:r w:rsidRPr="006C1366">
              <w:rPr>
                <w:rFonts w:ascii="Arial" w:hAnsi="Arial" w:cs="Arial"/>
                <w:highlight w:val="cyan"/>
              </w:rPr>
              <w:t>89.7 (8.3)</w:t>
            </w:r>
          </w:p>
        </w:tc>
        <w:tc>
          <w:tcPr>
            <w:tcW w:w="1800" w:type="dxa"/>
          </w:tcPr>
          <w:p w14:paraId="4EFEFD25" w14:textId="5AB34D92" w:rsidR="006C1366" w:rsidRPr="006C1366" w:rsidRDefault="006C1366" w:rsidP="006C1366">
            <w:pPr>
              <w:jc w:val="center"/>
              <w:rPr>
                <w:rFonts w:ascii="Arial" w:hAnsi="Arial" w:cs="Arial"/>
                <w:highlight w:val="cyan"/>
              </w:rPr>
            </w:pPr>
            <w:r w:rsidRPr="006C1366">
              <w:rPr>
                <w:rFonts w:ascii="Arial" w:hAnsi="Arial" w:cs="Arial"/>
                <w:highlight w:val="cyan"/>
              </w:rPr>
              <w:t>83.2 (11.9)</w:t>
            </w:r>
          </w:p>
        </w:tc>
        <w:tc>
          <w:tcPr>
            <w:tcW w:w="1615" w:type="dxa"/>
          </w:tcPr>
          <w:p w14:paraId="2742668F" w14:textId="2AE86F4E" w:rsidR="006C1366" w:rsidRPr="006C1366" w:rsidRDefault="006C1366" w:rsidP="006C1366">
            <w:pPr>
              <w:jc w:val="center"/>
              <w:rPr>
                <w:rFonts w:ascii="Arial" w:hAnsi="Arial" w:cs="Arial"/>
                <w:highlight w:val="cyan"/>
              </w:rPr>
            </w:pPr>
            <w:r w:rsidRPr="006C1366">
              <w:rPr>
                <w:rFonts w:ascii="Arial" w:hAnsi="Arial" w:cs="Arial"/>
                <w:highlight w:val="cyan"/>
              </w:rPr>
              <w:t>70 (20)</w:t>
            </w:r>
          </w:p>
        </w:tc>
      </w:tr>
    </w:tbl>
    <w:p w14:paraId="5986BA0F" w14:textId="77777777" w:rsidR="008016D5" w:rsidRDefault="008016D5"/>
    <w:p w14:paraId="23A521F7" w14:textId="05BEAE16" w:rsidR="00790C7F" w:rsidRPr="0070616E" w:rsidRDefault="00790C7F" w:rsidP="00790C7F">
      <w:pPr>
        <w:spacing w:after="0" w:line="360" w:lineRule="auto"/>
        <w:jc w:val="both"/>
        <w:rPr>
          <w:rFonts w:ascii="Times New Roman" w:hAnsi="Times New Roman" w:cs="Times New Roman"/>
          <w:b/>
          <w:bCs/>
        </w:rPr>
      </w:pPr>
      <w:r w:rsidRPr="0070616E">
        <w:rPr>
          <w:rFonts w:ascii="Times New Roman" w:hAnsi="Times New Roman" w:cs="Times New Roman"/>
          <w:b/>
          <w:bCs/>
        </w:rPr>
        <w:t xml:space="preserve">Table </w:t>
      </w:r>
      <w:r>
        <w:rPr>
          <w:rFonts w:ascii="Times New Roman" w:hAnsi="Times New Roman" w:cs="Times New Roman"/>
          <w:b/>
          <w:bCs/>
        </w:rPr>
        <w:t>S2</w:t>
      </w:r>
      <w:r w:rsidRPr="0070616E">
        <w:rPr>
          <w:rFonts w:ascii="Times New Roman" w:hAnsi="Times New Roman" w:cs="Times New Roman"/>
          <w:b/>
          <w:bCs/>
        </w:rPr>
        <w:t xml:space="preserve">. </w:t>
      </w:r>
      <w:r w:rsidRPr="00790C7F">
        <w:rPr>
          <w:rFonts w:ascii="Times New Roman" w:hAnsi="Times New Roman" w:cs="Times New Roman"/>
        </w:rPr>
        <w:t xml:space="preserve">Analysis of the performance of four LLMs for the </w:t>
      </w:r>
      <w:r w:rsidRPr="00661E8D">
        <w:rPr>
          <w:rFonts w:ascii="Times New Roman" w:hAnsi="Times New Roman" w:cs="Times New Roman"/>
          <w:highlight w:val="cyan"/>
        </w:rPr>
        <w:t>analysis of adherence</w:t>
      </w:r>
      <w:r w:rsidR="00661E8D" w:rsidRPr="00661E8D">
        <w:rPr>
          <w:rFonts w:ascii="Times New Roman" w:hAnsi="Times New Roman" w:cs="Times New Roman"/>
          <w:highlight w:val="cyan"/>
        </w:rPr>
        <w:t xml:space="preserve"> percentage</w:t>
      </w:r>
      <w:r w:rsidRPr="00661E8D">
        <w:rPr>
          <w:rFonts w:ascii="Times New Roman" w:hAnsi="Times New Roman" w:cs="Times New Roman"/>
          <w:highlight w:val="cyan"/>
        </w:rPr>
        <w:t xml:space="preserve"> to PRISMA</w:t>
      </w:r>
      <w:r w:rsidRPr="00790C7F">
        <w:rPr>
          <w:rFonts w:ascii="Times New Roman" w:hAnsi="Times New Roman" w:cs="Times New Roman"/>
        </w:rPr>
        <w:t xml:space="preserve"> 2020, in a sample of SRs, for different sections and items</w:t>
      </w:r>
      <w:r>
        <w:rPr>
          <w:rFonts w:ascii="Times New Roman" w:hAnsi="Times New Roman" w:cs="Times New Roman"/>
        </w:rPr>
        <w:t xml:space="preserve"> </w:t>
      </w:r>
      <w:r w:rsidRPr="006C5EEE">
        <w:rPr>
          <w:rFonts w:ascii="Times New Roman" w:hAnsi="Times New Roman" w:cs="Times New Roman"/>
          <w:highlight w:val="cyan"/>
        </w:rPr>
        <w:t>(1-4</w:t>
      </w:r>
      <w:r w:rsidR="006C5EEE" w:rsidRPr="006C5EEE">
        <w:rPr>
          <w:rFonts w:ascii="Times New Roman" w:hAnsi="Times New Roman" w:cs="Times New Roman"/>
          <w:highlight w:val="cyan"/>
        </w:rPr>
        <w:t xml:space="preserve"> -Title, Abstract and Introduction</w:t>
      </w:r>
      <w:r w:rsidRPr="006C5EEE">
        <w:rPr>
          <w:rFonts w:ascii="Times New Roman" w:hAnsi="Times New Roman" w:cs="Times New Roman"/>
          <w:highlight w:val="cyan"/>
        </w:rPr>
        <w:t xml:space="preserve">; </w:t>
      </w:r>
      <w:r w:rsidR="005A4037" w:rsidRPr="006C5EEE">
        <w:rPr>
          <w:rFonts w:ascii="Times New Roman" w:hAnsi="Times New Roman" w:cs="Times New Roman"/>
          <w:highlight w:val="cyan"/>
        </w:rPr>
        <w:t>5</w:t>
      </w:r>
      <w:r w:rsidRPr="006C5EEE">
        <w:rPr>
          <w:rFonts w:ascii="Times New Roman" w:hAnsi="Times New Roman" w:cs="Times New Roman"/>
          <w:highlight w:val="cyan"/>
        </w:rPr>
        <w:t>-15</w:t>
      </w:r>
      <w:r w:rsidR="006C5EEE" w:rsidRPr="006C5EEE">
        <w:rPr>
          <w:rFonts w:ascii="Times New Roman" w:hAnsi="Times New Roman" w:cs="Times New Roman"/>
          <w:highlight w:val="cyan"/>
        </w:rPr>
        <w:t xml:space="preserve"> -Methods-</w:t>
      </w:r>
      <w:r w:rsidRPr="006C5EEE">
        <w:rPr>
          <w:rFonts w:ascii="Times New Roman" w:hAnsi="Times New Roman" w:cs="Times New Roman"/>
          <w:highlight w:val="cyan"/>
        </w:rPr>
        <w:t>; 16-22</w:t>
      </w:r>
      <w:r w:rsidR="006C5EEE" w:rsidRPr="006C5EEE">
        <w:rPr>
          <w:rFonts w:ascii="Times New Roman" w:hAnsi="Times New Roman" w:cs="Times New Roman"/>
          <w:highlight w:val="cyan"/>
        </w:rPr>
        <w:t xml:space="preserve"> -Results-</w:t>
      </w:r>
      <w:r w:rsidRPr="006C5EEE">
        <w:rPr>
          <w:rFonts w:ascii="Times New Roman" w:hAnsi="Times New Roman" w:cs="Times New Roman"/>
          <w:highlight w:val="cyan"/>
        </w:rPr>
        <w:t xml:space="preserve"> and 23-37</w:t>
      </w:r>
      <w:r w:rsidR="006C5EEE" w:rsidRPr="006C5EEE">
        <w:rPr>
          <w:rFonts w:ascii="Times New Roman" w:hAnsi="Times New Roman" w:cs="Times New Roman"/>
          <w:highlight w:val="cyan"/>
        </w:rPr>
        <w:t xml:space="preserve"> -Discussion and Other information</w:t>
      </w:r>
      <w:r w:rsidRPr="006C5EEE">
        <w:rPr>
          <w:rFonts w:ascii="Times New Roman" w:hAnsi="Times New Roman" w:cs="Times New Roman"/>
          <w:highlight w:val="cyan"/>
        </w:rPr>
        <w:t>),</w:t>
      </w:r>
      <w:r w:rsidRPr="00790C7F">
        <w:rPr>
          <w:rFonts w:ascii="Times New Roman" w:hAnsi="Times New Roman" w:cs="Times New Roman"/>
        </w:rPr>
        <w:t xml:space="preserve"> in comparison to human experts. </w:t>
      </w:r>
      <w:r w:rsidRPr="006C1366">
        <w:rPr>
          <w:rFonts w:ascii="Times New Roman" w:hAnsi="Times New Roman" w:cs="Times New Roman"/>
          <w:highlight w:val="cyan"/>
        </w:rPr>
        <w:t xml:space="preserve">Data is presented as the </w:t>
      </w:r>
      <w:proofErr w:type="gramStart"/>
      <w:r w:rsidRPr="006C1366">
        <w:rPr>
          <w:rFonts w:ascii="Times New Roman" w:hAnsi="Times New Roman" w:cs="Times New Roman"/>
          <w:highlight w:val="cyan"/>
        </w:rPr>
        <w:t>m</w:t>
      </w:r>
      <w:r w:rsidR="006C1366" w:rsidRPr="006C1366">
        <w:rPr>
          <w:rFonts w:ascii="Times New Roman" w:hAnsi="Times New Roman" w:cs="Times New Roman"/>
          <w:highlight w:val="cyan"/>
        </w:rPr>
        <w:t>ean</w:t>
      </w:r>
      <w:proofErr w:type="gramEnd"/>
      <w:r w:rsidR="006C1366" w:rsidRPr="006C1366">
        <w:rPr>
          <w:rFonts w:ascii="Times New Roman" w:hAnsi="Times New Roman" w:cs="Times New Roman"/>
          <w:highlight w:val="cyan"/>
        </w:rPr>
        <w:t xml:space="preserve"> (SD)</w:t>
      </w:r>
      <w:r w:rsidRPr="006C1366">
        <w:rPr>
          <w:rFonts w:ascii="Times New Roman" w:hAnsi="Times New Roman" w:cs="Times New Roman"/>
          <w:highlight w:val="cyan"/>
        </w:rPr>
        <w:t>.</w:t>
      </w:r>
    </w:p>
    <w:p w14:paraId="71820274" w14:textId="77777777" w:rsidR="00790C7F" w:rsidRDefault="00790C7F"/>
    <w:p w14:paraId="3BB13344" w14:textId="77777777" w:rsidR="005A4037" w:rsidRDefault="005A4037"/>
    <w:p w14:paraId="199C6C00" w14:textId="77777777" w:rsidR="005A4037" w:rsidRDefault="005A4037"/>
    <w:p w14:paraId="00618463" w14:textId="77777777" w:rsidR="005A4037" w:rsidRDefault="005A4037"/>
    <w:p w14:paraId="52F498A7" w14:textId="77777777" w:rsidR="005A4037" w:rsidRDefault="005A4037"/>
    <w:p w14:paraId="367438BE" w14:textId="77777777" w:rsidR="005A4037" w:rsidRDefault="005A4037"/>
    <w:p w14:paraId="7153B932" w14:textId="77777777" w:rsidR="005A4037" w:rsidRDefault="005A4037"/>
    <w:p w14:paraId="4D97AEA3" w14:textId="77777777" w:rsidR="005A4037" w:rsidRDefault="005A4037"/>
    <w:p w14:paraId="396F36BC" w14:textId="77777777" w:rsidR="005A4037" w:rsidRDefault="005A4037"/>
    <w:p w14:paraId="09F06837" w14:textId="77777777" w:rsidR="005A4037" w:rsidRDefault="005A4037"/>
    <w:p w14:paraId="6E93DFFC" w14:textId="77777777" w:rsidR="005A4037" w:rsidRDefault="005A4037"/>
    <w:p w14:paraId="64048899" w14:textId="77777777" w:rsidR="005A4037" w:rsidRDefault="005A4037"/>
    <w:p w14:paraId="22EA0260" w14:textId="77777777" w:rsidR="005A4037" w:rsidRDefault="005A4037"/>
    <w:p w14:paraId="2947865F" w14:textId="77777777" w:rsidR="005A4037" w:rsidRDefault="005A4037"/>
    <w:p w14:paraId="27464528" w14:textId="77777777" w:rsidR="005A4037" w:rsidRDefault="005A4037"/>
    <w:p w14:paraId="6E771AD0" w14:textId="77777777" w:rsidR="005A4037" w:rsidRDefault="005A4037"/>
    <w:p w14:paraId="146D86A5" w14:textId="77777777" w:rsidR="005A4037" w:rsidRDefault="005A4037"/>
    <w:p w14:paraId="682E2E41" w14:textId="77777777" w:rsidR="005A4037" w:rsidRDefault="005A4037"/>
    <w:p w14:paraId="04CF777A" w14:textId="77777777" w:rsidR="005A4037" w:rsidRDefault="005A4037"/>
    <w:p w14:paraId="4AF21052" w14:textId="77777777" w:rsidR="005A4037" w:rsidRDefault="005A4037"/>
    <w:p w14:paraId="535B8AC4" w14:textId="77777777" w:rsidR="005A4037" w:rsidRDefault="005A4037" w:rsidP="005A4037"/>
    <w:tbl>
      <w:tblPr>
        <w:tblStyle w:val="TableGrid"/>
        <w:tblW w:w="0" w:type="auto"/>
        <w:tblLook w:val="04A0" w:firstRow="1" w:lastRow="0" w:firstColumn="1" w:lastColumn="0" w:noHBand="0" w:noVBand="1"/>
      </w:tblPr>
      <w:tblGrid>
        <w:gridCol w:w="2155"/>
        <w:gridCol w:w="1980"/>
        <w:gridCol w:w="1800"/>
        <w:gridCol w:w="1800"/>
        <w:gridCol w:w="1615"/>
      </w:tblGrid>
      <w:tr w:rsidR="005A4037" w14:paraId="53A5EB76" w14:textId="77777777" w:rsidTr="00695C60">
        <w:tc>
          <w:tcPr>
            <w:tcW w:w="2155" w:type="dxa"/>
          </w:tcPr>
          <w:p w14:paraId="79E75160" w14:textId="77777777" w:rsidR="005A4037" w:rsidRPr="00790C7F" w:rsidRDefault="005A4037" w:rsidP="00695C60">
            <w:pPr>
              <w:jc w:val="center"/>
              <w:rPr>
                <w:rFonts w:ascii="Arial" w:hAnsi="Arial" w:cs="Arial"/>
                <w:b/>
                <w:bCs/>
              </w:rPr>
            </w:pPr>
            <w:r w:rsidRPr="00790C7F">
              <w:rPr>
                <w:rFonts w:ascii="Arial" w:hAnsi="Arial" w:cs="Arial"/>
                <w:b/>
                <w:bCs/>
              </w:rPr>
              <w:t>Measurement</w:t>
            </w:r>
          </w:p>
        </w:tc>
        <w:tc>
          <w:tcPr>
            <w:tcW w:w="1980" w:type="dxa"/>
          </w:tcPr>
          <w:p w14:paraId="3A29B75A" w14:textId="77777777" w:rsidR="005A4037" w:rsidRPr="003D21D2" w:rsidRDefault="005A4037" w:rsidP="00695C60">
            <w:pPr>
              <w:jc w:val="center"/>
              <w:rPr>
                <w:rFonts w:ascii="Arial" w:hAnsi="Arial" w:cs="Arial"/>
                <w:b/>
                <w:bCs/>
                <w:highlight w:val="cyan"/>
              </w:rPr>
            </w:pPr>
            <w:proofErr w:type="spellStart"/>
            <w:r w:rsidRPr="003D21D2">
              <w:rPr>
                <w:rFonts w:ascii="Arial" w:hAnsi="Arial" w:cs="Arial"/>
                <w:b/>
                <w:bCs/>
                <w:highlight w:val="cyan"/>
              </w:rPr>
              <w:t>Adh</w:t>
            </w:r>
            <w:proofErr w:type="spellEnd"/>
            <w:r w:rsidRPr="003D21D2">
              <w:rPr>
                <w:rFonts w:ascii="Arial" w:hAnsi="Arial" w:cs="Arial"/>
                <w:b/>
                <w:bCs/>
                <w:highlight w:val="cyan"/>
              </w:rPr>
              <w:t xml:space="preserve"> 1-4</w:t>
            </w:r>
          </w:p>
        </w:tc>
        <w:tc>
          <w:tcPr>
            <w:tcW w:w="1800" w:type="dxa"/>
          </w:tcPr>
          <w:p w14:paraId="6D6BCBB0" w14:textId="66E89888" w:rsidR="005A4037" w:rsidRPr="003D21D2" w:rsidRDefault="005A4037" w:rsidP="00695C60">
            <w:pPr>
              <w:jc w:val="center"/>
              <w:rPr>
                <w:rFonts w:ascii="Arial" w:hAnsi="Arial" w:cs="Arial"/>
                <w:b/>
                <w:bCs/>
                <w:highlight w:val="cyan"/>
              </w:rPr>
            </w:pPr>
            <w:proofErr w:type="spellStart"/>
            <w:r w:rsidRPr="003D21D2">
              <w:rPr>
                <w:rFonts w:ascii="Arial" w:hAnsi="Arial" w:cs="Arial"/>
                <w:b/>
                <w:bCs/>
                <w:highlight w:val="cyan"/>
              </w:rPr>
              <w:t>Adh</w:t>
            </w:r>
            <w:proofErr w:type="spellEnd"/>
            <w:r w:rsidRPr="003D21D2">
              <w:rPr>
                <w:rFonts w:ascii="Arial" w:hAnsi="Arial" w:cs="Arial"/>
                <w:b/>
                <w:bCs/>
                <w:highlight w:val="cyan"/>
              </w:rPr>
              <w:t xml:space="preserve"> 5-14</w:t>
            </w:r>
          </w:p>
        </w:tc>
        <w:tc>
          <w:tcPr>
            <w:tcW w:w="1800" w:type="dxa"/>
          </w:tcPr>
          <w:p w14:paraId="5B721087" w14:textId="72712361" w:rsidR="005A4037" w:rsidRPr="003D21D2" w:rsidRDefault="005A4037" w:rsidP="00695C60">
            <w:pPr>
              <w:jc w:val="center"/>
              <w:rPr>
                <w:rFonts w:ascii="Arial" w:hAnsi="Arial" w:cs="Arial"/>
                <w:b/>
                <w:bCs/>
                <w:highlight w:val="cyan"/>
              </w:rPr>
            </w:pPr>
            <w:proofErr w:type="spellStart"/>
            <w:r w:rsidRPr="003D21D2">
              <w:rPr>
                <w:rFonts w:ascii="Arial" w:hAnsi="Arial" w:cs="Arial"/>
                <w:b/>
                <w:bCs/>
                <w:highlight w:val="cyan"/>
              </w:rPr>
              <w:t>Adh</w:t>
            </w:r>
            <w:proofErr w:type="spellEnd"/>
            <w:r w:rsidRPr="003D21D2">
              <w:rPr>
                <w:rFonts w:ascii="Arial" w:hAnsi="Arial" w:cs="Arial"/>
                <w:b/>
                <w:bCs/>
                <w:highlight w:val="cyan"/>
              </w:rPr>
              <w:t xml:space="preserve"> 15-21</w:t>
            </w:r>
          </w:p>
        </w:tc>
        <w:tc>
          <w:tcPr>
            <w:tcW w:w="1615" w:type="dxa"/>
          </w:tcPr>
          <w:p w14:paraId="41F0F2F8" w14:textId="0520AED7" w:rsidR="005A4037" w:rsidRPr="003D21D2" w:rsidRDefault="005A4037" w:rsidP="00695C60">
            <w:pPr>
              <w:jc w:val="center"/>
              <w:rPr>
                <w:rFonts w:ascii="Arial" w:hAnsi="Arial" w:cs="Arial"/>
                <w:b/>
                <w:bCs/>
                <w:highlight w:val="cyan"/>
              </w:rPr>
            </w:pPr>
            <w:proofErr w:type="spellStart"/>
            <w:r w:rsidRPr="003D21D2">
              <w:rPr>
                <w:rFonts w:ascii="Arial" w:hAnsi="Arial" w:cs="Arial"/>
                <w:b/>
                <w:bCs/>
                <w:highlight w:val="cyan"/>
              </w:rPr>
              <w:t>Adh</w:t>
            </w:r>
            <w:proofErr w:type="spellEnd"/>
            <w:r w:rsidRPr="003D21D2">
              <w:rPr>
                <w:rFonts w:ascii="Arial" w:hAnsi="Arial" w:cs="Arial"/>
                <w:b/>
                <w:bCs/>
                <w:highlight w:val="cyan"/>
              </w:rPr>
              <w:t xml:space="preserve"> 22-27</w:t>
            </w:r>
          </w:p>
        </w:tc>
      </w:tr>
      <w:tr w:rsidR="003D21D2" w14:paraId="4A20F953" w14:textId="77777777" w:rsidTr="00695C60">
        <w:tc>
          <w:tcPr>
            <w:tcW w:w="2155" w:type="dxa"/>
          </w:tcPr>
          <w:p w14:paraId="1F46DFC4" w14:textId="77777777" w:rsidR="003D21D2" w:rsidRPr="00790C7F" w:rsidRDefault="003D21D2" w:rsidP="003D21D2">
            <w:pPr>
              <w:jc w:val="center"/>
              <w:rPr>
                <w:rFonts w:ascii="Arial" w:hAnsi="Arial" w:cs="Arial"/>
                <w:b/>
                <w:bCs/>
              </w:rPr>
            </w:pPr>
            <w:r w:rsidRPr="00790C7F">
              <w:rPr>
                <w:rFonts w:ascii="Arial" w:hAnsi="Arial" w:cs="Arial"/>
                <w:b/>
                <w:bCs/>
              </w:rPr>
              <w:t>Human Experts</w:t>
            </w:r>
          </w:p>
        </w:tc>
        <w:tc>
          <w:tcPr>
            <w:tcW w:w="1980" w:type="dxa"/>
          </w:tcPr>
          <w:p w14:paraId="7D032A22" w14:textId="7BB786F2" w:rsidR="003D21D2" w:rsidRPr="006C1366" w:rsidRDefault="003D21D2" w:rsidP="003D21D2">
            <w:pPr>
              <w:jc w:val="center"/>
              <w:rPr>
                <w:rFonts w:ascii="Arial" w:hAnsi="Arial" w:cs="Arial"/>
                <w:highlight w:val="cyan"/>
              </w:rPr>
            </w:pPr>
            <w:r w:rsidRPr="006C1366">
              <w:rPr>
                <w:rFonts w:ascii="Arial" w:hAnsi="Arial" w:cs="Arial"/>
                <w:highlight w:val="cyan"/>
              </w:rPr>
              <w:t>95.6 (7.3)</w:t>
            </w:r>
          </w:p>
        </w:tc>
        <w:tc>
          <w:tcPr>
            <w:tcW w:w="1800" w:type="dxa"/>
          </w:tcPr>
          <w:p w14:paraId="7D744293" w14:textId="65774D44" w:rsidR="003D21D2" w:rsidRPr="006C1366" w:rsidRDefault="003D21D2" w:rsidP="003D21D2">
            <w:pPr>
              <w:jc w:val="center"/>
              <w:rPr>
                <w:rFonts w:ascii="Arial" w:hAnsi="Arial" w:cs="Arial"/>
                <w:highlight w:val="cyan"/>
              </w:rPr>
            </w:pPr>
            <w:r w:rsidRPr="006C1366">
              <w:rPr>
                <w:rFonts w:ascii="Arial" w:hAnsi="Arial" w:cs="Arial"/>
                <w:highlight w:val="cyan"/>
              </w:rPr>
              <w:t>41 (11)</w:t>
            </w:r>
          </w:p>
        </w:tc>
        <w:tc>
          <w:tcPr>
            <w:tcW w:w="1800" w:type="dxa"/>
          </w:tcPr>
          <w:p w14:paraId="702AF4B7" w14:textId="132CB2E2" w:rsidR="003D21D2" w:rsidRPr="006C1366" w:rsidRDefault="003D21D2" w:rsidP="003D21D2">
            <w:pPr>
              <w:jc w:val="center"/>
              <w:rPr>
                <w:rFonts w:ascii="Arial" w:hAnsi="Arial" w:cs="Arial"/>
                <w:highlight w:val="cyan"/>
              </w:rPr>
            </w:pPr>
            <w:r w:rsidRPr="006C1366">
              <w:rPr>
                <w:rFonts w:ascii="Arial" w:hAnsi="Arial" w:cs="Arial"/>
                <w:highlight w:val="cyan"/>
              </w:rPr>
              <w:t>50 (12)</w:t>
            </w:r>
          </w:p>
        </w:tc>
        <w:tc>
          <w:tcPr>
            <w:tcW w:w="1615" w:type="dxa"/>
          </w:tcPr>
          <w:p w14:paraId="3AFAFF4D" w14:textId="3F49579F" w:rsidR="003D21D2" w:rsidRPr="006C1366" w:rsidRDefault="003D21D2" w:rsidP="003D21D2">
            <w:pPr>
              <w:jc w:val="center"/>
              <w:rPr>
                <w:rFonts w:ascii="Arial" w:hAnsi="Arial" w:cs="Arial"/>
                <w:highlight w:val="cyan"/>
              </w:rPr>
            </w:pPr>
            <w:r w:rsidRPr="006C1366">
              <w:rPr>
                <w:rFonts w:ascii="Arial" w:hAnsi="Arial" w:cs="Arial"/>
                <w:highlight w:val="cyan"/>
              </w:rPr>
              <w:t>75 (15.5)</w:t>
            </w:r>
          </w:p>
        </w:tc>
      </w:tr>
      <w:tr w:rsidR="003D21D2" w14:paraId="015AE6F6" w14:textId="77777777" w:rsidTr="00695C60">
        <w:tc>
          <w:tcPr>
            <w:tcW w:w="2155" w:type="dxa"/>
          </w:tcPr>
          <w:p w14:paraId="6E09C283" w14:textId="77777777" w:rsidR="003D21D2" w:rsidRPr="00790C7F" w:rsidRDefault="003D21D2" w:rsidP="003D21D2">
            <w:pPr>
              <w:jc w:val="center"/>
              <w:rPr>
                <w:rFonts w:ascii="Arial" w:hAnsi="Arial" w:cs="Arial"/>
                <w:b/>
                <w:bCs/>
              </w:rPr>
            </w:pPr>
            <w:r w:rsidRPr="00790C7F">
              <w:rPr>
                <w:rFonts w:ascii="Arial" w:hAnsi="Arial" w:cs="Arial"/>
                <w:b/>
                <w:bCs/>
              </w:rPr>
              <w:t>ChatGPT</w:t>
            </w:r>
          </w:p>
        </w:tc>
        <w:tc>
          <w:tcPr>
            <w:tcW w:w="1980" w:type="dxa"/>
          </w:tcPr>
          <w:p w14:paraId="077801DF" w14:textId="7956508F" w:rsidR="003D21D2" w:rsidRPr="006C1366" w:rsidRDefault="003D21D2" w:rsidP="003D21D2">
            <w:pPr>
              <w:jc w:val="center"/>
              <w:rPr>
                <w:rFonts w:ascii="Arial" w:hAnsi="Arial" w:cs="Arial"/>
                <w:highlight w:val="cyan"/>
              </w:rPr>
            </w:pPr>
            <w:r w:rsidRPr="006C1366">
              <w:rPr>
                <w:rFonts w:ascii="Arial" w:hAnsi="Arial" w:cs="Arial"/>
                <w:highlight w:val="cyan"/>
              </w:rPr>
              <w:t>80 (12.4)</w:t>
            </w:r>
          </w:p>
        </w:tc>
        <w:tc>
          <w:tcPr>
            <w:tcW w:w="1800" w:type="dxa"/>
          </w:tcPr>
          <w:p w14:paraId="21EC793E" w14:textId="3FD1BA85" w:rsidR="003D21D2" w:rsidRPr="006C1366" w:rsidRDefault="003D21D2" w:rsidP="003D21D2">
            <w:pPr>
              <w:jc w:val="center"/>
              <w:rPr>
                <w:rFonts w:ascii="Arial" w:hAnsi="Arial" w:cs="Arial"/>
                <w:highlight w:val="cyan"/>
              </w:rPr>
            </w:pPr>
            <w:r w:rsidRPr="006C1366">
              <w:rPr>
                <w:rFonts w:ascii="Arial" w:hAnsi="Arial" w:cs="Arial"/>
                <w:highlight w:val="cyan"/>
              </w:rPr>
              <w:t>57.8 (11.4)</w:t>
            </w:r>
          </w:p>
        </w:tc>
        <w:tc>
          <w:tcPr>
            <w:tcW w:w="1800" w:type="dxa"/>
          </w:tcPr>
          <w:p w14:paraId="07F3FFF7" w14:textId="0B8BC380" w:rsidR="003D21D2" w:rsidRPr="006C1366" w:rsidRDefault="003D21D2" w:rsidP="003D21D2">
            <w:pPr>
              <w:jc w:val="center"/>
              <w:rPr>
                <w:rFonts w:ascii="Arial" w:hAnsi="Arial" w:cs="Arial"/>
                <w:highlight w:val="cyan"/>
              </w:rPr>
            </w:pPr>
            <w:r w:rsidRPr="006C1366">
              <w:rPr>
                <w:rFonts w:ascii="Arial" w:hAnsi="Arial" w:cs="Arial"/>
                <w:highlight w:val="cyan"/>
              </w:rPr>
              <w:t>56.3 (14.1)</w:t>
            </w:r>
          </w:p>
        </w:tc>
        <w:tc>
          <w:tcPr>
            <w:tcW w:w="1615" w:type="dxa"/>
          </w:tcPr>
          <w:p w14:paraId="36AF624D" w14:textId="6E3C1C5A" w:rsidR="003D21D2" w:rsidRPr="006C1366" w:rsidRDefault="003D21D2" w:rsidP="003D21D2">
            <w:pPr>
              <w:jc w:val="center"/>
              <w:rPr>
                <w:rFonts w:ascii="Arial" w:hAnsi="Arial" w:cs="Arial"/>
                <w:highlight w:val="cyan"/>
              </w:rPr>
            </w:pPr>
            <w:r w:rsidRPr="006C1366">
              <w:rPr>
                <w:rFonts w:ascii="Arial" w:hAnsi="Arial" w:cs="Arial"/>
                <w:highlight w:val="cyan"/>
              </w:rPr>
              <w:t>72.5 (13.3)</w:t>
            </w:r>
          </w:p>
        </w:tc>
      </w:tr>
      <w:tr w:rsidR="003D21D2" w14:paraId="6F896982" w14:textId="77777777" w:rsidTr="00695C60">
        <w:tc>
          <w:tcPr>
            <w:tcW w:w="2155" w:type="dxa"/>
          </w:tcPr>
          <w:p w14:paraId="175B2DAE" w14:textId="77777777" w:rsidR="003D21D2" w:rsidRPr="00790C7F" w:rsidRDefault="003D21D2" w:rsidP="003D21D2">
            <w:pPr>
              <w:jc w:val="center"/>
              <w:rPr>
                <w:rFonts w:ascii="Arial" w:hAnsi="Arial" w:cs="Arial"/>
                <w:b/>
                <w:bCs/>
              </w:rPr>
            </w:pPr>
            <w:proofErr w:type="spellStart"/>
            <w:r w:rsidRPr="00790C7F">
              <w:rPr>
                <w:rFonts w:ascii="Arial" w:hAnsi="Arial" w:cs="Arial"/>
                <w:b/>
                <w:bCs/>
              </w:rPr>
              <w:t>DeepSeek</w:t>
            </w:r>
            <w:proofErr w:type="spellEnd"/>
          </w:p>
        </w:tc>
        <w:tc>
          <w:tcPr>
            <w:tcW w:w="1980" w:type="dxa"/>
          </w:tcPr>
          <w:p w14:paraId="1FF43C8A" w14:textId="58F86FF2" w:rsidR="003D21D2" w:rsidRPr="006C1366" w:rsidRDefault="003D21D2" w:rsidP="003D21D2">
            <w:pPr>
              <w:jc w:val="center"/>
              <w:rPr>
                <w:rFonts w:ascii="Arial" w:hAnsi="Arial" w:cs="Arial"/>
                <w:highlight w:val="cyan"/>
              </w:rPr>
            </w:pPr>
            <w:r w:rsidRPr="006C1366">
              <w:rPr>
                <w:rFonts w:ascii="Arial" w:hAnsi="Arial" w:cs="Arial"/>
                <w:highlight w:val="cyan"/>
              </w:rPr>
              <w:t>96.3 (8.2)</w:t>
            </w:r>
          </w:p>
        </w:tc>
        <w:tc>
          <w:tcPr>
            <w:tcW w:w="1800" w:type="dxa"/>
          </w:tcPr>
          <w:p w14:paraId="77C32E51" w14:textId="607BDDCE" w:rsidR="003D21D2" w:rsidRPr="006C1366" w:rsidRDefault="003D21D2" w:rsidP="003D21D2">
            <w:pPr>
              <w:jc w:val="center"/>
              <w:rPr>
                <w:rFonts w:ascii="Arial" w:hAnsi="Arial" w:cs="Arial"/>
                <w:highlight w:val="cyan"/>
              </w:rPr>
            </w:pPr>
            <w:r w:rsidRPr="006C1366">
              <w:rPr>
                <w:rFonts w:ascii="Arial" w:hAnsi="Arial" w:cs="Arial"/>
                <w:highlight w:val="cyan"/>
              </w:rPr>
              <w:t>65.7 (13.2)</w:t>
            </w:r>
          </w:p>
        </w:tc>
        <w:tc>
          <w:tcPr>
            <w:tcW w:w="1800" w:type="dxa"/>
          </w:tcPr>
          <w:p w14:paraId="15D4DA1E" w14:textId="0E887299" w:rsidR="003D21D2" w:rsidRPr="006C1366" w:rsidRDefault="003D21D2" w:rsidP="003D21D2">
            <w:pPr>
              <w:jc w:val="center"/>
              <w:rPr>
                <w:rFonts w:ascii="Arial" w:hAnsi="Arial" w:cs="Arial"/>
                <w:highlight w:val="cyan"/>
              </w:rPr>
            </w:pPr>
            <w:r w:rsidRPr="006C1366">
              <w:rPr>
                <w:rFonts w:ascii="Arial" w:hAnsi="Arial" w:cs="Arial"/>
                <w:highlight w:val="cyan"/>
              </w:rPr>
              <w:t>64 (16.8)</w:t>
            </w:r>
          </w:p>
        </w:tc>
        <w:tc>
          <w:tcPr>
            <w:tcW w:w="1615" w:type="dxa"/>
          </w:tcPr>
          <w:p w14:paraId="21C0765C" w14:textId="778209F8" w:rsidR="003D21D2" w:rsidRPr="006C1366" w:rsidRDefault="003D21D2" w:rsidP="003D21D2">
            <w:pPr>
              <w:jc w:val="center"/>
              <w:rPr>
                <w:rFonts w:ascii="Arial" w:hAnsi="Arial" w:cs="Arial"/>
                <w:highlight w:val="cyan"/>
              </w:rPr>
            </w:pPr>
            <w:r w:rsidRPr="006C1366">
              <w:rPr>
                <w:rFonts w:ascii="Arial" w:hAnsi="Arial" w:cs="Arial"/>
                <w:highlight w:val="cyan"/>
              </w:rPr>
              <w:t>77.9 (10.5)</w:t>
            </w:r>
          </w:p>
        </w:tc>
      </w:tr>
      <w:tr w:rsidR="003D21D2" w14:paraId="7304FE31" w14:textId="77777777" w:rsidTr="00695C60">
        <w:tc>
          <w:tcPr>
            <w:tcW w:w="2155" w:type="dxa"/>
          </w:tcPr>
          <w:p w14:paraId="05A18203" w14:textId="77777777" w:rsidR="003D21D2" w:rsidRPr="00790C7F" w:rsidRDefault="003D21D2" w:rsidP="003D21D2">
            <w:pPr>
              <w:jc w:val="center"/>
              <w:rPr>
                <w:rFonts w:ascii="Arial" w:hAnsi="Arial" w:cs="Arial"/>
                <w:b/>
                <w:bCs/>
              </w:rPr>
            </w:pPr>
            <w:r w:rsidRPr="00790C7F">
              <w:rPr>
                <w:rFonts w:ascii="Arial" w:hAnsi="Arial" w:cs="Arial"/>
                <w:b/>
                <w:bCs/>
              </w:rPr>
              <w:t>QWEN</w:t>
            </w:r>
          </w:p>
        </w:tc>
        <w:tc>
          <w:tcPr>
            <w:tcW w:w="1980" w:type="dxa"/>
          </w:tcPr>
          <w:p w14:paraId="20056237" w14:textId="070204AC" w:rsidR="003D21D2" w:rsidRPr="006C1366" w:rsidRDefault="003D21D2" w:rsidP="003D21D2">
            <w:pPr>
              <w:jc w:val="center"/>
              <w:rPr>
                <w:rFonts w:ascii="Arial" w:hAnsi="Arial" w:cs="Arial"/>
                <w:highlight w:val="cyan"/>
              </w:rPr>
            </w:pPr>
            <w:r w:rsidRPr="006C1366">
              <w:rPr>
                <w:rFonts w:ascii="Arial" w:hAnsi="Arial" w:cs="Arial"/>
                <w:highlight w:val="cyan"/>
              </w:rPr>
              <w:t>88.8 (3.8)</w:t>
            </w:r>
          </w:p>
        </w:tc>
        <w:tc>
          <w:tcPr>
            <w:tcW w:w="1800" w:type="dxa"/>
          </w:tcPr>
          <w:p w14:paraId="0995A982" w14:textId="2803E408" w:rsidR="003D21D2" w:rsidRPr="006C1366" w:rsidRDefault="003D21D2" w:rsidP="003D21D2">
            <w:pPr>
              <w:jc w:val="center"/>
              <w:rPr>
                <w:rFonts w:ascii="Arial" w:hAnsi="Arial" w:cs="Arial"/>
                <w:highlight w:val="cyan"/>
              </w:rPr>
            </w:pPr>
            <w:r w:rsidRPr="006C1366">
              <w:rPr>
                <w:rFonts w:ascii="Arial" w:hAnsi="Arial" w:cs="Arial"/>
                <w:highlight w:val="cyan"/>
              </w:rPr>
              <w:t>65 (10.3)</w:t>
            </w:r>
          </w:p>
        </w:tc>
        <w:tc>
          <w:tcPr>
            <w:tcW w:w="1800" w:type="dxa"/>
          </w:tcPr>
          <w:p w14:paraId="4D948551" w14:textId="6979A78F" w:rsidR="003D21D2" w:rsidRPr="006C1366" w:rsidRDefault="003D21D2" w:rsidP="003D21D2">
            <w:pPr>
              <w:jc w:val="center"/>
              <w:rPr>
                <w:rFonts w:ascii="Arial" w:hAnsi="Arial" w:cs="Arial"/>
                <w:highlight w:val="cyan"/>
              </w:rPr>
            </w:pPr>
            <w:r w:rsidRPr="006C1366">
              <w:rPr>
                <w:rFonts w:ascii="Arial" w:hAnsi="Arial" w:cs="Arial"/>
                <w:highlight w:val="cyan"/>
              </w:rPr>
              <w:t>59 (14.3)</w:t>
            </w:r>
          </w:p>
        </w:tc>
        <w:tc>
          <w:tcPr>
            <w:tcW w:w="1615" w:type="dxa"/>
          </w:tcPr>
          <w:p w14:paraId="55CB4AE4" w14:textId="4AE0540D" w:rsidR="003D21D2" w:rsidRPr="006C1366" w:rsidRDefault="003D21D2" w:rsidP="003D21D2">
            <w:pPr>
              <w:jc w:val="center"/>
              <w:rPr>
                <w:rFonts w:ascii="Arial" w:hAnsi="Arial" w:cs="Arial"/>
                <w:highlight w:val="cyan"/>
              </w:rPr>
            </w:pPr>
            <w:r w:rsidRPr="006C1366">
              <w:rPr>
                <w:rFonts w:ascii="Arial" w:hAnsi="Arial" w:cs="Arial"/>
                <w:highlight w:val="cyan"/>
              </w:rPr>
              <w:t>75.2 (9.6)</w:t>
            </w:r>
          </w:p>
        </w:tc>
      </w:tr>
      <w:tr w:rsidR="003D21D2" w14:paraId="5190033A" w14:textId="77777777" w:rsidTr="00695C60">
        <w:tc>
          <w:tcPr>
            <w:tcW w:w="2155" w:type="dxa"/>
          </w:tcPr>
          <w:p w14:paraId="21989730" w14:textId="77777777" w:rsidR="003D21D2" w:rsidRPr="00790C7F" w:rsidRDefault="003D21D2" w:rsidP="003D21D2">
            <w:pPr>
              <w:jc w:val="center"/>
              <w:rPr>
                <w:rFonts w:ascii="Arial" w:hAnsi="Arial" w:cs="Arial"/>
                <w:b/>
                <w:bCs/>
              </w:rPr>
            </w:pPr>
            <w:r w:rsidRPr="00790C7F">
              <w:rPr>
                <w:rFonts w:ascii="Arial" w:hAnsi="Arial" w:cs="Arial"/>
                <w:b/>
                <w:bCs/>
              </w:rPr>
              <w:t>Gemini</w:t>
            </w:r>
          </w:p>
        </w:tc>
        <w:tc>
          <w:tcPr>
            <w:tcW w:w="1980" w:type="dxa"/>
          </w:tcPr>
          <w:p w14:paraId="75ECC9CD" w14:textId="18EE97B5" w:rsidR="003D21D2" w:rsidRPr="006C1366" w:rsidRDefault="003D21D2" w:rsidP="003D21D2">
            <w:pPr>
              <w:jc w:val="center"/>
              <w:rPr>
                <w:rFonts w:ascii="Arial" w:hAnsi="Arial" w:cs="Arial"/>
                <w:highlight w:val="cyan"/>
              </w:rPr>
            </w:pPr>
            <w:r w:rsidRPr="006C1366">
              <w:rPr>
                <w:rFonts w:ascii="Arial" w:hAnsi="Arial" w:cs="Arial"/>
                <w:highlight w:val="cyan"/>
              </w:rPr>
              <w:t>100 (0)</w:t>
            </w:r>
          </w:p>
        </w:tc>
        <w:tc>
          <w:tcPr>
            <w:tcW w:w="1800" w:type="dxa"/>
          </w:tcPr>
          <w:p w14:paraId="1806B49D" w14:textId="44CE522C" w:rsidR="003D21D2" w:rsidRPr="006C1366" w:rsidRDefault="003D21D2" w:rsidP="003D21D2">
            <w:pPr>
              <w:jc w:val="center"/>
              <w:rPr>
                <w:rFonts w:ascii="Arial" w:hAnsi="Arial" w:cs="Arial"/>
                <w:highlight w:val="cyan"/>
              </w:rPr>
            </w:pPr>
            <w:r w:rsidRPr="006C1366">
              <w:rPr>
                <w:rFonts w:ascii="Arial" w:hAnsi="Arial" w:cs="Arial"/>
                <w:highlight w:val="cyan"/>
              </w:rPr>
              <w:t>66 (11.7)</w:t>
            </w:r>
          </w:p>
        </w:tc>
        <w:tc>
          <w:tcPr>
            <w:tcW w:w="1800" w:type="dxa"/>
          </w:tcPr>
          <w:p w14:paraId="544B9751" w14:textId="5BF50F07" w:rsidR="003D21D2" w:rsidRPr="006C1366" w:rsidRDefault="003D21D2" w:rsidP="003D21D2">
            <w:pPr>
              <w:jc w:val="center"/>
              <w:rPr>
                <w:rFonts w:ascii="Arial" w:hAnsi="Arial" w:cs="Arial"/>
                <w:highlight w:val="cyan"/>
              </w:rPr>
            </w:pPr>
            <w:r w:rsidRPr="006C1366">
              <w:rPr>
                <w:rFonts w:ascii="Arial" w:hAnsi="Arial" w:cs="Arial"/>
                <w:highlight w:val="cyan"/>
              </w:rPr>
              <w:t>64.2 (15.6)</w:t>
            </w:r>
          </w:p>
        </w:tc>
        <w:tc>
          <w:tcPr>
            <w:tcW w:w="1615" w:type="dxa"/>
          </w:tcPr>
          <w:p w14:paraId="72F8E5AD" w14:textId="5262B845" w:rsidR="003D21D2" w:rsidRPr="006C1366" w:rsidRDefault="003D21D2" w:rsidP="003D21D2">
            <w:pPr>
              <w:jc w:val="center"/>
              <w:rPr>
                <w:rFonts w:ascii="Arial" w:hAnsi="Arial" w:cs="Arial"/>
                <w:highlight w:val="cyan"/>
              </w:rPr>
            </w:pPr>
            <w:r w:rsidRPr="006C1366">
              <w:rPr>
                <w:rFonts w:ascii="Arial" w:hAnsi="Arial" w:cs="Arial"/>
                <w:highlight w:val="cyan"/>
              </w:rPr>
              <w:t>55.4 (12.2)</w:t>
            </w:r>
          </w:p>
        </w:tc>
      </w:tr>
    </w:tbl>
    <w:p w14:paraId="1CD898C5" w14:textId="77777777" w:rsidR="005A4037" w:rsidRDefault="005A4037" w:rsidP="005A4037"/>
    <w:p w14:paraId="3C698918" w14:textId="43C02D60" w:rsidR="005A4037" w:rsidRPr="0070616E" w:rsidRDefault="005A4037" w:rsidP="005A4037">
      <w:pPr>
        <w:spacing w:after="0" w:line="360" w:lineRule="auto"/>
        <w:jc w:val="both"/>
        <w:rPr>
          <w:rFonts w:ascii="Times New Roman" w:hAnsi="Times New Roman" w:cs="Times New Roman"/>
          <w:b/>
          <w:bCs/>
        </w:rPr>
      </w:pPr>
      <w:r w:rsidRPr="0070616E">
        <w:rPr>
          <w:rFonts w:ascii="Times New Roman" w:hAnsi="Times New Roman" w:cs="Times New Roman"/>
          <w:b/>
          <w:bCs/>
        </w:rPr>
        <w:t xml:space="preserve">Table </w:t>
      </w:r>
      <w:r>
        <w:rPr>
          <w:rFonts w:ascii="Times New Roman" w:hAnsi="Times New Roman" w:cs="Times New Roman"/>
          <w:b/>
          <w:bCs/>
        </w:rPr>
        <w:t>S3</w:t>
      </w:r>
      <w:r w:rsidRPr="0070616E">
        <w:rPr>
          <w:rFonts w:ascii="Times New Roman" w:hAnsi="Times New Roman" w:cs="Times New Roman"/>
          <w:b/>
          <w:bCs/>
        </w:rPr>
        <w:t xml:space="preserve">. </w:t>
      </w:r>
      <w:r w:rsidRPr="00790C7F">
        <w:rPr>
          <w:rFonts w:ascii="Times New Roman" w:hAnsi="Times New Roman" w:cs="Times New Roman"/>
        </w:rPr>
        <w:t xml:space="preserve">Analysis of the performance of four LLMs for the analysis </w:t>
      </w:r>
      <w:r w:rsidRPr="00661E8D">
        <w:rPr>
          <w:rFonts w:ascii="Times New Roman" w:hAnsi="Times New Roman" w:cs="Times New Roman"/>
          <w:highlight w:val="cyan"/>
        </w:rPr>
        <w:t>of adherence</w:t>
      </w:r>
      <w:r w:rsidR="00661E8D" w:rsidRPr="00661E8D">
        <w:rPr>
          <w:rFonts w:ascii="Times New Roman" w:hAnsi="Times New Roman" w:cs="Times New Roman"/>
          <w:highlight w:val="cyan"/>
        </w:rPr>
        <w:t xml:space="preserve"> percentage</w:t>
      </w:r>
      <w:r w:rsidRPr="00661E8D">
        <w:rPr>
          <w:rFonts w:ascii="Times New Roman" w:hAnsi="Times New Roman" w:cs="Times New Roman"/>
          <w:highlight w:val="cyan"/>
        </w:rPr>
        <w:t xml:space="preserve"> to PRIOR</w:t>
      </w:r>
      <w:r w:rsidRPr="00790C7F">
        <w:rPr>
          <w:rFonts w:ascii="Times New Roman" w:hAnsi="Times New Roman" w:cs="Times New Roman"/>
        </w:rPr>
        <w:t xml:space="preserve">, in a sample of </w:t>
      </w:r>
      <w:r w:rsidR="00764184">
        <w:rPr>
          <w:rFonts w:ascii="Times New Roman" w:hAnsi="Times New Roman" w:cs="Times New Roman"/>
        </w:rPr>
        <w:t>overviews of reviews</w:t>
      </w:r>
      <w:r w:rsidRPr="00790C7F">
        <w:rPr>
          <w:rFonts w:ascii="Times New Roman" w:hAnsi="Times New Roman" w:cs="Times New Roman"/>
        </w:rPr>
        <w:t>, for different sections and items</w:t>
      </w:r>
      <w:r>
        <w:rPr>
          <w:rFonts w:ascii="Times New Roman" w:hAnsi="Times New Roman" w:cs="Times New Roman"/>
        </w:rPr>
        <w:t xml:space="preserve"> </w:t>
      </w:r>
      <w:r w:rsidRPr="006C5EEE">
        <w:rPr>
          <w:rFonts w:ascii="Times New Roman" w:hAnsi="Times New Roman" w:cs="Times New Roman"/>
          <w:highlight w:val="cyan"/>
        </w:rPr>
        <w:t>(1-4</w:t>
      </w:r>
      <w:r w:rsidR="006C5EEE" w:rsidRPr="006C5EEE">
        <w:rPr>
          <w:rFonts w:ascii="Times New Roman" w:hAnsi="Times New Roman" w:cs="Times New Roman"/>
          <w:highlight w:val="cyan"/>
        </w:rPr>
        <w:t xml:space="preserve"> -Title, Abstract and Introduction</w:t>
      </w:r>
      <w:r w:rsidRPr="006C5EEE">
        <w:rPr>
          <w:rFonts w:ascii="Times New Roman" w:hAnsi="Times New Roman" w:cs="Times New Roman"/>
          <w:highlight w:val="cyan"/>
        </w:rPr>
        <w:t>; 5-14</w:t>
      </w:r>
      <w:r w:rsidR="006C5EEE" w:rsidRPr="006C5EEE">
        <w:rPr>
          <w:rFonts w:ascii="Times New Roman" w:hAnsi="Times New Roman" w:cs="Times New Roman"/>
          <w:highlight w:val="cyan"/>
        </w:rPr>
        <w:t xml:space="preserve"> -Methods-</w:t>
      </w:r>
      <w:r w:rsidRPr="006C5EEE">
        <w:rPr>
          <w:rFonts w:ascii="Times New Roman" w:hAnsi="Times New Roman" w:cs="Times New Roman"/>
          <w:highlight w:val="cyan"/>
        </w:rPr>
        <w:t>; 15-21</w:t>
      </w:r>
      <w:r w:rsidR="006C5EEE" w:rsidRPr="006C5EEE">
        <w:rPr>
          <w:rFonts w:ascii="Times New Roman" w:hAnsi="Times New Roman" w:cs="Times New Roman"/>
          <w:highlight w:val="cyan"/>
        </w:rPr>
        <w:t xml:space="preserve"> -Results-</w:t>
      </w:r>
      <w:r w:rsidRPr="006C5EEE">
        <w:rPr>
          <w:rFonts w:ascii="Times New Roman" w:hAnsi="Times New Roman" w:cs="Times New Roman"/>
          <w:highlight w:val="cyan"/>
        </w:rPr>
        <w:t xml:space="preserve"> and 22-27</w:t>
      </w:r>
      <w:r w:rsidR="006C5EEE" w:rsidRPr="006C5EEE">
        <w:rPr>
          <w:rFonts w:ascii="Times New Roman" w:hAnsi="Times New Roman" w:cs="Times New Roman"/>
          <w:highlight w:val="cyan"/>
        </w:rPr>
        <w:t xml:space="preserve"> -Discussion and Other information-</w:t>
      </w:r>
      <w:r w:rsidRPr="006C5EEE">
        <w:rPr>
          <w:rFonts w:ascii="Times New Roman" w:hAnsi="Times New Roman" w:cs="Times New Roman"/>
          <w:highlight w:val="cyan"/>
        </w:rPr>
        <w:t>),</w:t>
      </w:r>
      <w:r w:rsidRPr="00790C7F">
        <w:rPr>
          <w:rFonts w:ascii="Times New Roman" w:hAnsi="Times New Roman" w:cs="Times New Roman"/>
        </w:rPr>
        <w:t xml:space="preserve"> in comparison to human experts. </w:t>
      </w:r>
      <w:r w:rsidRPr="003D21D2">
        <w:rPr>
          <w:rFonts w:ascii="Times New Roman" w:hAnsi="Times New Roman" w:cs="Times New Roman"/>
          <w:highlight w:val="cyan"/>
        </w:rPr>
        <w:t xml:space="preserve">Data is presented as the </w:t>
      </w:r>
      <w:proofErr w:type="gramStart"/>
      <w:r w:rsidRPr="003D21D2">
        <w:rPr>
          <w:rFonts w:ascii="Times New Roman" w:hAnsi="Times New Roman" w:cs="Times New Roman"/>
          <w:highlight w:val="cyan"/>
        </w:rPr>
        <w:t>me</w:t>
      </w:r>
      <w:r w:rsidR="003D21D2" w:rsidRPr="003D21D2">
        <w:rPr>
          <w:rFonts w:ascii="Times New Roman" w:hAnsi="Times New Roman" w:cs="Times New Roman"/>
          <w:highlight w:val="cyan"/>
        </w:rPr>
        <w:t>an</w:t>
      </w:r>
      <w:proofErr w:type="gramEnd"/>
      <w:r w:rsidR="003D21D2" w:rsidRPr="003D21D2">
        <w:rPr>
          <w:rFonts w:ascii="Times New Roman" w:hAnsi="Times New Roman" w:cs="Times New Roman"/>
          <w:highlight w:val="cyan"/>
        </w:rPr>
        <w:t xml:space="preserve"> (SD)</w:t>
      </w:r>
      <w:r w:rsidRPr="003D21D2">
        <w:rPr>
          <w:rFonts w:ascii="Times New Roman" w:hAnsi="Times New Roman" w:cs="Times New Roman"/>
          <w:highlight w:val="cyan"/>
        </w:rPr>
        <w:t>.</w:t>
      </w:r>
    </w:p>
    <w:p w14:paraId="2F22F8F6" w14:textId="77777777" w:rsidR="005A4037" w:rsidRDefault="005A4037"/>
    <w:p w14:paraId="347CC83C" w14:textId="77777777" w:rsidR="005A4037" w:rsidRDefault="005A4037"/>
    <w:p w14:paraId="3C57B0A1" w14:textId="77777777" w:rsidR="005A4037" w:rsidRDefault="005A4037"/>
    <w:p w14:paraId="63C65AAB" w14:textId="77777777" w:rsidR="005A4037" w:rsidRDefault="005A4037"/>
    <w:p w14:paraId="1BE00793" w14:textId="77777777" w:rsidR="005A4037" w:rsidRDefault="005A4037"/>
    <w:p w14:paraId="2304F18C" w14:textId="77777777" w:rsidR="005A4037" w:rsidRDefault="005A4037"/>
    <w:p w14:paraId="6A3D20CF" w14:textId="77777777" w:rsidR="005A4037" w:rsidRDefault="005A4037"/>
    <w:p w14:paraId="6BAF7E47" w14:textId="77777777" w:rsidR="00851B4A" w:rsidRDefault="00851B4A"/>
    <w:p w14:paraId="0FFF9919" w14:textId="77777777" w:rsidR="00851B4A" w:rsidRDefault="00851B4A"/>
    <w:p w14:paraId="4E6C0AF0" w14:textId="77777777" w:rsidR="00851B4A" w:rsidRDefault="00851B4A"/>
    <w:tbl>
      <w:tblPr>
        <w:tblStyle w:val="TableGrid"/>
        <w:tblW w:w="0" w:type="auto"/>
        <w:tblLook w:val="04A0" w:firstRow="1" w:lastRow="0" w:firstColumn="1" w:lastColumn="0" w:noHBand="0" w:noVBand="1"/>
      </w:tblPr>
      <w:tblGrid>
        <w:gridCol w:w="3235"/>
        <w:gridCol w:w="6115"/>
      </w:tblGrid>
      <w:tr w:rsidR="00F02A14" w14:paraId="0A55BB35" w14:textId="77777777" w:rsidTr="00F02A14">
        <w:tc>
          <w:tcPr>
            <w:tcW w:w="3235" w:type="dxa"/>
          </w:tcPr>
          <w:p w14:paraId="314C6364" w14:textId="63F8BAD4" w:rsidR="00F02A14" w:rsidRPr="00F02A14" w:rsidRDefault="00F02A14" w:rsidP="00F02A14">
            <w:pPr>
              <w:jc w:val="center"/>
              <w:rPr>
                <w:rFonts w:ascii="Arial" w:hAnsi="Arial" w:cs="Arial"/>
                <w:b/>
                <w:bCs/>
              </w:rPr>
            </w:pPr>
            <w:r w:rsidRPr="00F02A14">
              <w:rPr>
                <w:rFonts w:ascii="Arial" w:hAnsi="Arial" w:cs="Arial"/>
                <w:b/>
                <w:bCs/>
              </w:rPr>
              <w:t>LLM</w:t>
            </w:r>
          </w:p>
        </w:tc>
        <w:tc>
          <w:tcPr>
            <w:tcW w:w="6115" w:type="dxa"/>
          </w:tcPr>
          <w:p w14:paraId="5A8DBB42" w14:textId="6E1E80B0" w:rsidR="00F02A14" w:rsidRPr="00F02A14" w:rsidRDefault="00F02A14" w:rsidP="00F02A14">
            <w:pPr>
              <w:jc w:val="center"/>
              <w:rPr>
                <w:rFonts w:ascii="Arial" w:hAnsi="Arial" w:cs="Arial"/>
                <w:b/>
                <w:bCs/>
              </w:rPr>
            </w:pPr>
            <w:r w:rsidRPr="00F02A14">
              <w:rPr>
                <w:rFonts w:ascii="Arial" w:hAnsi="Arial" w:cs="Arial"/>
                <w:b/>
                <w:bCs/>
              </w:rPr>
              <w:t>Response</w:t>
            </w:r>
          </w:p>
        </w:tc>
      </w:tr>
      <w:tr w:rsidR="00F02A14" w14:paraId="2E5C0A9D" w14:textId="77777777" w:rsidTr="00F02A14">
        <w:tc>
          <w:tcPr>
            <w:tcW w:w="3235" w:type="dxa"/>
          </w:tcPr>
          <w:p w14:paraId="15FB86C5" w14:textId="4322BB5B" w:rsidR="00F02A14" w:rsidRPr="00F02A14" w:rsidRDefault="00F02A14" w:rsidP="00F02A14">
            <w:pPr>
              <w:jc w:val="center"/>
              <w:rPr>
                <w:rFonts w:ascii="Arial" w:hAnsi="Arial" w:cs="Arial"/>
              </w:rPr>
            </w:pPr>
            <w:r>
              <w:rPr>
                <w:rFonts w:ascii="Arial" w:hAnsi="Arial" w:cs="Arial"/>
              </w:rPr>
              <w:t>ChatGPT</w:t>
            </w:r>
          </w:p>
        </w:tc>
        <w:tc>
          <w:tcPr>
            <w:tcW w:w="6115" w:type="dxa"/>
          </w:tcPr>
          <w:p w14:paraId="6D6DF4FA" w14:textId="0A18A69B" w:rsidR="00F02A14" w:rsidRPr="00F02A14" w:rsidRDefault="00F02A14">
            <w:pPr>
              <w:rPr>
                <w:rFonts w:ascii="Arial" w:hAnsi="Arial" w:cs="Arial"/>
                <w:i/>
                <w:iCs/>
                <w:sz w:val="20"/>
                <w:szCs w:val="20"/>
              </w:rPr>
            </w:pPr>
            <w:r>
              <w:rPr>
                <w:rFonts w:ascii="Arial" w:hAnsi="Arial" w:cs="Arial"/>
                <w:i/>
                <w:iCs/>
                <w:sz w:val="20"/>
                <w:szCs w:val="20"/>
              </w:rPr>
              <w:t>“</w:t>
            </w:r>
            <w:r w:rsidRPr="00F02A14">
              <w:rPr>
                <w:rFonts w:ascii="Arial" w:hAnsi="Arial" w:cs="Arial"/>
                <w:i/>
                <w:iCs/>
                <w:sz w:val="20"/>
                <w:szCs w:val="20"/>
              </w:rPr>
              <w:t>Describes data extraction and risk of bias assessment.</w:t>
            </w:r>
            <w:r>
              <w:rPr>
                <w:rFonts w:ascii="Arial" w:hAnsi="Arial" w:cs="Arial"/>
                <w:i/>
                <w:iCs/>
                <w:sz w:val="20"/>
                <w:szCs w:val="20"/>
              </w:rPr>
              <w:t>”</w:t>
            </w:r>
          </w:p>
        </w:tc>
      </w:tr>
      <w:tr w:rsidR="00F02A14" w14:paraId="6EBFD64F" w14:textId="77777777" w:rsidTr="00F02A14">
        <w:tc>
          <w:tcPr>
            <w:tcW w:w="3235" w:type="dxa"/>
          </w:tcPr>
          <w:p w14:paraId="1C10032D" w14:textId="1CE17B2C" w:rsidR="00F02A14" w:rsidRPr="00F02A14" w:rsidRDefault="00F02A14" w:rsidP="00F02A14">
            <w:pPr>
              <w:jc w:val="center"/>
              <w:rPr>
                <w:rFonts w:ascii="Arial" w:hAnsi="Arial" w:cs="Arial"/>
              </w:rPr>
            </w:pPr>
            <w:proofErr w:type="spellStart"/>
            <w:r>
              <w:rPr>
                <w:rFonts w:ascii="Arial" w:hAnsi="Arial" w:cs="Arial"/>
              </w:rPr>
              <w:t>DeepSeek</w:t>
            </w:r>
            <w:proofErr w:type="spellEnd"/>
          </w:p>
        </w:tc>
        <w:tc>
          <w:tcPr>
            <w:tcW w:w="6115" w:type="dxa"/>
          </w:tcPr>
          <w:p w14:paraId="2D569C88" w14:textId="1637E7F8" w:rsidR="00F02A14" w:rsidRPr="00F02A14" w:rsidRDefault="00F02A14">
            <w:pPr>
              <w:rPr>
                <w:rFonts w:ascii="Arial" w:hAnsi="Arial" w:cs="Arial"/>
                <w:i/>
                <w:iCs/>
                <w:sz w:val="20"/>
                <w:szCs w:val="20"/>
              </w:rPr>
            </w:pPr>
            <w:r>
              <w:rPr>
                <w:rFonts w:ascii="Arial" w:hAnsi="Arial" w:cs="Arial"/>
                <w:i/>
                <w:iCs/>
                <w:sz w:val="20"/>
                <w:szCs w:val="20"/>
              </w:rPr>
              <w:t>“</w:t>
            </w:r>
            <w:r w:rsidRPr="00F02A14">
              <w:rPr>
                <w:rFonts w:ascii="Arial" w:hAnsi="Arial" w:cs="Arial"/>
                <w:i/>
                <w:iCs/>
                <w:sz w:val="20"/>
                <w:szCs w:val="20"/>
              </w:rPr>
              <w:t>The data extraction process is described, including independent extraction by four authors and resolution of discrepancies through discussion.</w:t>
            </w:r>
            <w:r>
              <w:rPr>
                <w:rFonts w:ascii="Arial" w:hAnsi="Arial" w:cs="Arial"/>
                <w:i/>
                <w:iCs/>
                <w:sz w:val="20"/>
                <w:szCs w:val="20"/>
              </w:rPr>
              <w:t>”</w:t>
            </w:r>
          </w:p>
        </w:tc>
      </w:tr>
      <w:tr w:rsidR="00F02A14" w14:paraId="2CED5D4A" w14:textId="77777777" w:rsidTr="00F02A14">
        <w:tc>
          <w:tcPr>
            <w:tcW w:w="3235" w:type="dxa"/>
          </w:tcPr>
          <w:p w14:paraId="03BC7CBD" w14:textId="43D14B4B" w:rsidR="00F02A14" w:rsidRPr="00F02A14" w:rsidRDefault="00F02A14" w:rsidP="00F02A14">
            <w:pPr>
              <w:jc w:val="center"/>
              <w:rPr>
                <w:rFonts w:ascii="Arial" w:hAnsi="Arial" w:cs="Arial"/>
              </w:rPr>
            </w:pPr>
            <w:r>
              <w:rPr>
                <w:rFonts w:ascii="Arial" w:hAnsi="Arial" w:cs="Arial"/>
              </w:rPr>
              <w:t>Gemini</w:t>
            </w:r>
          </w:p>
        </w:tc>
        <w:tc>
          <w:tcPr>
            <w:tcW w:w="6115" w:type="dxa"/>
          </w:tcPr>
          <w:p w14:paraId="710A22FE" w14:textId="5D19B7F6" w:rsidR="00F02A14" w:rsidRPr="00F02A14" w:rsidRDefault="00F02A14">
            <w:pPr>
              <w:rPr>
                <w:rFonts w:ascii="Arial" w:hAnsi="Arial" w:cs="Arial"/>
                <w:i/>
                <w:iCs/>
                <w:sz w:val="20"/>
                <w:szCs w:val="20"/>
              </w:rPr>
            </w:pPr>
            <w:r>
              <w:rPr>
                <w:rFonts w:ascii="Arial" w:hAnsi="Arial" w:cs="Arial"/>
                <w:i/>
                <w:iCs/>
                <w:sz w:val="20"/>
                <w:szCs w:val="20"/>
              </w:rPr>
              <w:t>“</w:t>
            </w:r>
            <w:r w:rsidRPr="00F02A14">
              <w:rPr>
                <w:rFonts w:ascii="Arial" w:hAnsi="Arial" w:cs="Arial"/>
                <w:i/>
                <w:iCs/>
                <w:sz w:val="20"/>
                <w:szCs w:val="20"/>
              </w:rPr>
              <w:t xml:space="preserve">Four authors extracted data independently and assessed the quality of each article in pairs. They extracted information about </w:t>
            </w:r>
            <w:proofErr w:type="gramStart"/>
            <w:r w:rsidRPr="00F02A14">
              <w:rPr>
                <w:rFonts w:ascii="Arial" w:hAnsi="Arial" w:cs="Arial"/>
                <w:i/>
                <w:iCs/>
                <w:sz w:val="20"/>
                <w:szCs w:val="20"/>
              </w:rPr>
              <w:t>author</w:t>
            </w:r>
            <w:proofErr w:type="gramEnd"/>
            <w:r w:rsidRPr="00F02A14">
              <w:rPr>
                <w:rFonts w:ascii="Arial" w:hAnsi="Arial" w:cs="Arial"/>
                <w:i/>
                <w:iCs/>
                <w:sz w:val="20"/>
                <w:szCs w:val="20"/>
              </w:rPr>
              <w:t>, country, symptoms, study design, sample size, treatment period, acupuncture protocol style, adverse effects, and significant results. Discrepancies were discussed with another author.</w:t>
            </w:r>
            <w:r>
              <w:rPr>
                <w:rFonts w:ascii="Arial" w:hAnsi="Arial" w:cs="Arial"/>
                <w:i/>
                <w:iCs/>
                <w:sz w:val="20"/>
                <w:szCs w:val="20"/>
              </w:rPr>
              <w:t>”</w:t>
            </w:r>
          </w:p>
        </w:tc>
      </w:tr>
      <w:tr w:rsidR="00F02A14" w14:paraId="10242A02" w14:textId="77777777" w:rsidTr="00F02A14">
        <w:tc>
          <w:tcPr>
            <w:tcW w:w="3235" w:type="dxa"/>
          </w:tcPr>
          <w:p w14:paraId="508D8AC9" w14:textId="49674AB2" w:rsidR="00F02A14" w:rsidRPr="00F02A14" w:rsidRDefault="00F02A14" w:rsidP="00F02A14">
            <w:pPr>
              <w:jc w:val="center"/>
              <w:rPr>
                <w:rFonts w:ascii="Arial" w:hAnsi="Arial" w:cs="Arial"/>
              </w:rPr>
            </w:pPr>
            <w:r>
              <w:rPr>
                <w:rFonts w:ascii="Arial" w:hAnsi="Arial" w:cs="Arial"/>
              </w:rPr>
              <w:t>QWEN</w:t>
            </w:r>
          </w:p>
        </w:tc>
        <w:tc>
          <w:tcPr>
            <w:tcW w:w="6115" w:type="dxa"/>
          </w:tcPr>
          <w:p w14:paraId="6112250C" w14:textId="0A6FC40F" w:rsidR="00F02A14" w:rsidRPr="00F02A14" w:rsidRDefault="00F02A14" w:rsidP="00F02A14">
            <w:pPr>
              <w:rPr>
                <w:rFonts w:ascii="Arial" w:hAnsi="Arial" w:cs="Arial"/>
                <w:i/>
                <w:iCs/>
                <w:sz w:val="20"/>
                <w:szCs w:val="20"/>
              </w:rPr>
            </w:pPr>
            <w:r>
              <w:rPr>
                <w:rFonts w:ascii="Arial" w:hAnsi="Arial" w:cs="Arial"/>
                <w:i/>
                <w:iCs/>
                <w:sz w:val="20"/>
                <w:szCs w:val="20"/>
              </w:rPr>
              <w:t>“</w:t>
            </w:r>
            <w:r w:rsidRPr="00F02A14">
              <w:rPr>
                <w:rFonts w:ascii="Arial" w:hAnsi="Arial" w:cs="Arial"/>
                <w:i/>
                <w:iCs/>
                <w:sz w:val="20"/>
                <w:szCs w:val="20"/>
              </w:rPr>
              <w:t>Data extraction was performed independently by two researchers, with discrepancies resolved through discussion.</w:t>
            </w:r>
            <w:r>
              <w:rPr>
                <w:rFonts w:ascii="Arial" w:hAnsi="Arial" w:cs="Arial"/>
                <w:i/>
                <w:iCs/>
                <w:sz w:val="20"/>
                <w:szCs w:val="20"/>
              </w:rPr>
              <w:t>”</w:t>
            </w:r>
          </w:p>
        </w:tc>
      </w:tr>
    </w:tbl>
    <w:p w14:paraId="6A121925" w14:textId="77777777" w:rsidR="005A4037" w:rsidRDefault="005A4037"/>
    <w:p w14:paraId="360AD68A" w14:textId="719BE4F5" w:rsidR="00F02A14" w:rsidRPr="00F4007F" w:rsidRDefault="00F02A14" w:rsidP="00F02A14">
      <w:pPr>
        <w:jc w:val="both"/>
        <w:rPr>
          <w:rFonts w:ascii="Times New Roman" w:hAnsi="Times New Roman" w:cs="Times New Roman"/>
          <w:b/>
          <w:bCs/>
        </w:rPr>
      </w:pPr>
      <w:r w:rsidRPr="00F4007F">
        <w:rPr>
          <w:rFonts w:ascii="Times New Roman" w:hAnsi="Times New Roman" w:cs="Times New Roman"/>
          <w:b/>
          <w:bCs/>
        </w:rPr>
        <w:t xml:space="preserve">Table </w:t>
      </w:r>
      <w:r>
        <w:rPr>
          <w:rFonts w:ascii="Times New Roman" w:hAnsi="Times New Roman" w:cs="Times New Roman"/>
          <w:b/>
          <w:bCs/>
        </w:rPr>
        <w:t>S4</w:t>
      </w:r>
      <w:r w:rsidRPr="00F4007F">
        <w:rPr>
          <w:rFonts w:ascii="Times New Roman" w:hAnsi="Times New Roman" w:cs="Times New Roman"/>
          <w:b/>
          <w:bCs/>
        </w:rPr>
        <w:t xml:space="preserve">. </w:t>
      </w:r>
      <w:r w:rsidRPr="00F4007F">
        <w:rPr>
          <w:rFonts w:ascii="Times New Roman" w:hAnsi="Times New Roman" w:cs="Times New Roman"/>
        </w:rPr>
        <w:t xml:space="preserve">Examples of the outputs of the </w:t>
      </w:r>
      <w:r>
        <w:rPr>
          <w:rFonts w:ascii="Times New Roman" w:hAnsi="Times New Roman" w:cs="Times New Roman"/>
        </w:rPr>
        <w:t xml:space="preserve">four </w:t>
      </w:r>
      <w:r w:rsidRPr="00F4007F">
        <w:rPr>
          <w:rFonts w:ascii="Times New Roman" w:hAnsi="Times New Roman" w:cs="Times New Roman"/>
        </w:rPr>
        <w:t xml:space="preserve">LLMs, for the analysis </w:t>
      </w:r>
      <w:r>
        <w:rPr>
          <w:rFonts w:ascii="Times New Roman" w:hAnsi="Times New Roman" w:cs="Times New Roman"/>
        </w:rPr>
        <w:t>of the item 9 (Data collection process) of the PRISMA 2020,</w:t>
      </w:r>
      <w:r w:rsidRPr="00F4007F">
        <w:rPr>
          <w:rFonts w:ascii="Times New Roman" w:hAnsi="Times New Roman" w:cs="Times New Roman"/>
        </w:rPr>
        <w:t xml:space="preserve"> for a systematic review </w:t>
      </w:r>
      <w:r w:rsidR="00851B4A">
        <w:rPr>
          <w:rFonts w:ascii="Times New Roman" w:hAnsi="Times New Roman" w:cs="Times New Roman"/>
        </w:rPr>
        <w:t xml:space="preserve">(SR11) </w:t>
      </w:r>
      <w:r w:rsidRPr="00F4007F">
        <w:rPr>
          <w:rFonts w:ascii="Times New Roman" w:hAnsi="Times New Roman" w:cs="Times New Roman"/>
        </w:rPr>
        <w:t xml:space="preserve">defined as </w:t>
      </w:r>
      <w:r>
        <w:rPr>
          <w:rFonts w:ascii="Times New Roman" w:hAnsi="Times New Roman" w:cs="Times New Roman"/>
        </w:rPr>
        <w:t>having adherence, for that item 9,</w:t>
      </w:r>
      <w:r w:rsidRPr="00F4007F">
        <w:rPr>
          <w:rFonts w:ascii="Times New Roman" w:hAnsi="Times New Roman" w:cs="Times New Roman"/>
        </w:rPr>
        <w:t xml:space="preserve"> by human experts.</w:t>
      </w:r>
    </w:p>
    <w:p w14:paraId="364CA962" w14:textId="77777777" w:rsidR="00F02A14" w:rsidRDefault="00F02A14"/>
    <w:p w14:paraId="6F0D3D40" w14:textId="77777777" w:rsidR="00F02A14" w:rsidRDefault="00F02A14"/>
    <w:p w14:paraId="5D70A04B" w14:textId="77777777" w:rsidR="00F02A14" w:rsidRDefault="00F02A14"/>
    <w:p w14:paraId="6B57A6AF" w14:textId="77777777" w:rsidR="00F02A14" w:rsidRDefault="00F02A14"/>
    <w:p w14:paraId="22930B37" w14:textId="77777777" w:rsidR="00F02A14" w:rsidRDefault="00F02A14"/>
    <w:p w14:paraId="7C17705D" w14:textId="77777777" w:rsidR="00F02A14" w:rsidRDefault="00F02A14"/>
    <w:p w14:paraId="3F644078" w14:textId="77777777" w:rsidR="00F02A14" w:rsidRDefault="00F02A14"/>
    <w:p w14:paraId="10050A99" w14:textId="77777777" w:rsidR="00F02A14" w:rsidRDefault="00F02A14"/>
    <w:p w14:paraId="02D30CE9" w14:textId="77777777" w:rsidR="00F02A14" w:rsidRDefault="00F02A14"/>
    <w:p w14:paraId="082BAB66" w14:textId="77777777" w:rsidR="00F02A14" w:rsidRDefault="00F02A14"/>
    <w:p w14:paraId="5619DAA6" w14:textId="77777777" w:rsidR="00F02A14" w:rsidRDefault="00F02A14"/>
    <w:p w14:paraId="69EB7EBB" w14:textId="77777777" w:rsidR="00F02A14" w:rsidRDefault="00F02A14"/>
    <w:p w14:paraId="1276A9B1" w14:textId="77777777" w:rsidR="00F02A14" w:rsidRDefault="00F02A14"/>
    <w:p w14:paraId="7B46102B" w14:textId="77777777" w:rsidR="00F02A14" w:rsidRDefault="00F02A14"/>
    <w:p w14:paraId="48AF8392" w14:textId="77777777" w:rsidR="00F02A14" w:rsidRDefault="00F02A14"/>
    <w:p w14:paraId="00F59607" w14:textId="77777777" w:rsidR="00F02A14" w:rsidRDefault="00F02A14"/>
    <w:p w14:paraId="72318D9A" w14:textId="77777777" w:rsidR="00F02A14" w:rsidRDefault="00F02A14"/>
    <w:p w14:paraId="412C9350" w14:textId="77777777" w:rsidR="00F02A14" w:rsidRDefault="00F02A14"/>
    <w:p w14:paraId="64F2936A" w14:textId="77777777" w:rsidR="00F02A14" w:rsidRDefault="00F02A14"/>
    <w:p w14:paraId="42687139" w14:textId="77777777" w:rsidR="00F02A14" w:rsidRDefault="00F02A14"/>
    <w:tbl>
      <w:tblPr>
        <w:tblStyle w:val="TableGrid"/>
        <w:tblW w:w="0" w:type="auto"/>
        <w:tblLook w:val="04A0" w:firstRow="1" w:lastRow="0" w:firstColumn="1" w:lastColumn="0" w:noHBand="0" w:noVBand="1"/>
      </w:tblPr>
      <w:tblGrid>
        <w:gridCol w:w="3235"/>
        <w:gridCol w:w="6115"/>
      </w:tblGrid>
      <w:tr w:rsidR="00F02A14" w14:paraId="46DB829D" w14:textId="77777777" w:rsidTr="00695C60">
        <w:tc>
          <w:tcPr>
            <w:tcW w:w="3235" w:type="dxa"/>
          </w:tcPr>
          <w:p w14:paraId="0F21C9FC" w14:textId="77777777" w:rsidR="00F02A14" w:rsidRPr="00F02A14" w:rsidRDefault="00F02A14" w:rsidP="00695C60">
            <w:pPr>
              <w:jc w:val="center"/>
              <w:rPr>
                <w:rFonts w:ascii="Arial" w:hAnsi="Arial" w:cs="Arial"/>
                <w:b/>
                <w:bCs/>
              </w:rPr>
            </w:pPr>
            <w:r w:rsidRPr="00F02A14">
              <w:rPr>
                <w:rFonts w:ascii="Arial" w:hAnsi="Arial" w:cs="Arial"/>
                <w:b/>
                <w:bCs/>
              </w:rPr>
              <w:t>LLM</w:t>
            </w:r>
          </w:p>
        </w:tc>
        <w:tc>
          <w:tcPr>
            <w:tcW w:w="6115" w:type="dxa"/>
          </w:tcPr>
          <w:p w14:paraId="1E4E8F48" w14:textId="77777777" w:rsidR="00F02A14" w:rsidRPr="00F02A14" w:rsidRDefault="00F02A14" w:rsidP="00695C60">
            <w:pPr>
              <w:jc w:val="center"/>
              <w:rPr>
                <w:rFonts w:ascii="Arial" w:hAnsi="Arial" w:cs="Arial"/>
                <w:b/>
                <w:bCs/>
              </w:rPr>
            </w:pPr>
            <w:r w:rsidRPr="00F02A14">
              <w:rPr>
                <w:rFonts w:ascii="Arial" w:hAnsi="Arial" w:cs="Arial"/>
                <w:b/>
                <w:bCs/>
              </w:rPr>
              <w:t>Response</w:t>
            </w:r>
          </w:p>
        </w:tc>
      </w:tr>
      <w:tr w:rsidR="00F02A14" w14:paraId="2D862F81" w14:textId="77777777" w:rsidTr="00695C60">
        <w:tc>
          <w:tcPr>
            <w:tcW w:w="3235" w:type="dxa"/>
          </w:tcPr>
          <w:p w14:paraId="6E2EA97C" w14:textId="77777777" w:rsidR="00F02A14" w:rsidRPr="00F02A14" w:rsidRDefault="00F02A14" w:rsidP="00695C60">
            <w:pPr>
              <w:jc w:val="center"/>
              <w:rPr>
                <w:rFonts w:ascii="Arial" w:hAnsi="Arial" w:cs="Arial"/>
              </w:rPr>
            </w:pPr>
            <w:r>
              <w:rPr>
                <w:rFonts w:ascii="Arial" w:hAnsi="Arial" w:cs="Arial"/>
              </w:rPr>
              <w:t>ChatGPT</w:t>
            </w:r>
          </w:p>
        </w:tc>
        <w:tc>
          <w:tcPr>
            <w:tcW w:w="6115" w:type="dxa"/>
          </w:tcPr>
          <w:p w14:paraId="0F28DBD5" w14:textId="1B76DFAD" w:rsidR="00F02A14" w:rsidRPr="00F02A14" w:rsidRDefault="00851B4A" w:rsidP="00695C60">
            <w:pPr>
              <w:rPr>
                <w:rFonts w:ascii="Arial" w:hAnsi="Arial" w:cs="Arial"/>
                <w:i/>
                <w:iCs/>
                <w:sz w:val="20"/>
                <w:szCs w:val="20"/>
              </w:rPr>
            </w:pPr>
            <w:r>
              <w:rPr>
                <w:rFonts w:ascii="Arial" w:hAnsi="Arial" w:cs="Arial"/>
                <w:i/>
                <w:iCs/>
                <w:sz w:val="20"/>
                <w:szCs w:val="20"/>
              </w:rPr>
              <w:t>“</w:t>
            </w:r>
            <w:r w:rsidRPr="00851B4A">
              <w:rPr>
                <w:rFonts w:ascii="Arial" w:hAnsi="Arial" w:cs="Arial"/>
                <w:i/>
                <w:iCs/>
                <w:sz w:val="20"/>
                <w:szCs w:val="20"/>
              </w:rPr>
              <w:t>Data extraction procedures are well described.</w:t>
            </w:r>
            <w:r>
              <w:rPr>
                <w:rFonts w:ascii="Arial" w:hAnsi="Arial" w:cs="Arial"/>
                <w:i/>
                <w:iCs/>
                <w:sz w:val="20"/>
                <w:szCs w:val="20"/>
              </w:rPr>
              <w:t>”</w:t>
            </w:r>
          </w:p>
        </w:tc>
      </w:tr>
      <w:tr w:rsidR="00F02A14" w14:paraId="65AF1D56" w14:textId="77777777" w:rsidTr="00695C60">
        <w:tc>
          <w:tcPr>
            <w:tcW w:w="3235" w:type="dxa"/>
          </w:tcPr>
          <w:p w14:paraId="0FD93963" w14:textId="77777777" w:rsidR="00F02A14" w:rsidRPr="00F02A14" w:rsidRDefault="00F02A14" w:rsidP="00695C60">
            <w:pPr>
              <w:jc w:val="center"/>
              <w:rPr>
                <w:rFonts w:ascii="Arial" w:hAnsi="Arial" w:cs="Arial"/>
              </w:rPr>
            </w:pPr>
            <w:proofErr w:type="spellStart"/>
            <w:r>
              <w:rPr>
                <w:rFonts w:ascii="Arial" w:hAnsi="Arial" w:cs="Arial"/>
              </w:rPr>
              <w:t>DeepSeek</w:t>
            </w:r>
            <w:proofErr w:type="spellEnd"/>
          </w:p>
        </w:tc>
        <w:tc>
          <w:tcPr>
            <w:tcW w:w="6115" w:type="dxa"/>
          </w:tcPr>
          <w:p w14:paraId="1B7B566C" w14:textId="17C4346D" w:rsidR="00F02A14" w:rsidRPr="00F02A14" w:rsidRDefault="00851B4A" w:rsidP="00695C60">
            <w:pPr>
              <w:rPr>
                <w:rFonts w:ascii="Arial" w:hAnsi="Arial" w:cs="Arial"/>
                <w:i/>
                <w:iCs/>
                <w:sz w:val="20"/>
                <w:szCs w:val="20"/>
              </w:rPr>
            </w:pPr>
            <w:r>
              <w:rPr>
                <w:rFonts w:ascii="Arial" w:hAnsi="Arial" w:cs="Arial"/>
                <w:i/>
                <w:iCs/>
                <w:sz w:val="20"/>
                <w:szCs w:val="20"/>
              </w:rPr>
              <w:t>“</w:t>
            </w:r>
            <w:r w:rsidRPr="00851B4A">
              <w:rPr>
                <w:rFonts w:ascii="Arial" w:hAnsi="Arial" w:cs="Arial"/>
                <w:i/>
                <w:iCs/>
                <w:sz w:val="20"/>
                <w:szCs w:val="20"/>
              </w:rPr>
              <w:t>The data extraction process is described, including the use of standardized forms and independent extraction by two reviewers.</w:t>
            </w:r>
            <w:r>
              <w:rPr>
                <w:rFonts w:ascii="Arial" w:hAnsi="Arial" w:cs="Arial"/>
                <w:i/>
                <w:iCs/>
                <w:sz w:val="20"/>
                <w:szCs w:val="20"/>
              </w:rPr>
              <w:t>”</w:t>
            </w:r>
          </w:p>
        </w:tc>
      </w:tr>
      <w:tr w:rsidR="00F02A14" w14:paraId="0DBEF609" w14:textId="77777777" w:rsidTr="00695C60">
        <w:tc>
          <w:tcPr>
            <w:tcW w:w="3235" w:type="dxa"/>
          </w:tcPr>
          <w:p w14:paraId="0A055D9D" w14:textId="77777777" w:rsidR="00F02A14" w:rsidRPr="00F02A14" w:rsidRDefault="00F02A14" w:rsidP="00695C60">
            <w:pPr>
              <w:jc w:val="center"/>
              <w:rPr>
                <w:rFonts w:ascii="Arial" w:hAnsi="Arial" w:cs="Arial"/>
              </w:rPr>
            </w:pPr>
            <w:r>
              <w:rPr>
                <w:rFonts w:ascii="Arial" w:hAnsi="Arial" w:cs="Arial"/>
              </w:rPr>
              <w:t>Gemini</w:t>
            </w:r>
          </w:p>
        </w:tc>
        <w:tc>
          <w:tcPr>
            <w:tcW w:w="6115" w:type="dxa"/>
          </w:tcPr>
          <w:p w14:paraId="0AE4FCB2" w14:textId="4B6C7AD8" w:rsidR="00F02A14" w:rsidRPr="00F02A14" w:rsidRDefault="00851B4A" w:rsidP="00695C60">
            <w:pPr>
              <w:rPr>
                <w:rFonts w:ascii="Arial" w:hAnsi="Arial" w:cs="Arial"/>
                <w:i/>
                <w:iCs/>
                <w:sz w:val="20"/>
                <w:szCs w:val="20"/>
              </w:rPr>
            </w:pPr>
            <w:r>
              <w:rPr>
                <w:rFonts w:ascii="Arial" w:hAnsi="Arial" w:cs="Arial"/>
                <w:i/>
                <w:iCs/>
                <w:sz w:val="20"/>
                <w:szCs w:val="20"/>
              </w:rPr>
              <w:t>“</w:t>
            </w:r>
            <w:r w:rsidRPr="00851B4A">
              <w:rPr>
                <w:rFonts w:ascii="Arial" w:hAnsi="Arial" w:cs="Arial"/>
                <w:i/>
                <w:iCs/>
                <w:sz w:val="20"/>
                <w:szCs w:val="20"/>
              </w:rPr>
              <w:t>The methods used to collect data from reports are described in the "Data extraction" section. Two reviewers independently extracted data using standardized forms, and discrepancies were resolved through discussion and arbitration.</w:t>
            </w:r>
            <w:r>
              <w:rPr>
                <w:rFonts w:ascii="Arial" w:hAnsi="Arial" w:cs="Arial"/>
                <w:i/>
                <w:iCs/>
                <w:sz w:val="20"/>
                <w:szCs w:val="20"/>
              </w:rPr>
              <w:t>”</w:t>
            </w:r>
          </w:p>
        </w:tc>
      </w:tr>
      <w:tr w:rsidR="00F02A14" w14:paraId="48695325" w14:textId="77777777" w:rsidTr="00695C60">
        <w:tc>
          <w:tcPr>
            <w:tcW w:w="3235" w:type="dxa"/>
          </w:tcPr>
          <w:p w14:paraId="71F161AD" w14:textId="77777777" w:rsidR="00F02A14" w:rsidRPr="00F02A14" w:rsidRDefault="00F02A14" w:rsidP="00695C60">
            <w:pPr>
              <w:jc w:val="center"/>
              <w:rPr>
                <w:rFonts w:ascii="Arial" w:hAnsi="Arial" w:cs="Arial"/>
              </w:rPr>
            </w:pPr>
            <w:r>
              <w:rPr>
                <w:rFonts w:ascii="Arial" w:hAnsi="Arial" w:cs="Arial"/>
              </w:rPr>
              <w:t>QWEN</w:t>
            </w:r>
          </w:p>
        </w:tc>
        <w:tc>
          <w:tcPr>
            <w:tcW w:w="6115" w:type="dxa"/>
          </w:tcPr>
          <w:p w14:paraId="543D22B5" w14:textId="186DDAA3" w:rsidR="00F02A14" w:rsidRPr="00F02A14" w:rsidRDefault="00851B4A" w:rsidP="00695C60">
            <w:pPr>
              <w:rPr>
                <w:rFonts w:ascii="Arial" w:hAnsi="Arial" w:cs="Arial"/>
                <w:i/>
                <w:iCs/>
                <w:sz w:val="20"/>
                <w:szCs w:val="20"/>
              </w:rPr>
            </w:pPr>
            <w:r>
              <w:rPr>
                <w:rFonts w:ascii="Arial" w:hAnsi="Arial" w:cs="Arial"/>
                <w:i/>
                <w:iCs/>
                <w:sz w:val="20"/>
                <w:szCs w:val="20"/>
              </w:rPr>
              <w:t>“</w:t>
            </w:r>
            <w:r w:rsidRPr="00851B4A">
              <w:rPr>
                <w:rFonts w:ascii="Arial" w:hAnsi="Arial" w:cs="Arial"/>
                <w:i/>
                <w:iCs/>
                <w:sz w:val="20"/>
                <w:szCs w:val="20"/>
              </w:rPr>
              <w:t>Data collection methods are described, including standardized forms and independent extraction by two reviewers.</w:t>
            </w:r>
            <w:r>
              <w:rPr>
                <w:rFonts w:ascii="Arial" w:hAnsi="Arial" w:cs="Arial"/>
                <w:i/>
                <w:iCs/>
                <w:sz w:val="20"/>
                <w:szCs w:val="20"/>
              </w:rPr>
              <w:t>”</w:t>
            </w:r>
          </w:p>
        </w:tc>
      </w:tr>
    </w:tbl>
    <w:p w14:paraId="0BA780AC" w14:textId="77777777" w:rsidR="00F02A14" w:rsidRDefault="00F02A14" w:rsidP="00F02A14"/>
    <w:p w14:paraId="4139A255" w14:textId="7975D763" w:rsidR="00851B4A" w:rsidRPr="00F4007F" w:rsidRDefault="00851B4A" w:rsidP="00851B4A">
      <w:pPr>
        <w:jc w:val="both"/>
        <w:rPr>
          <w:rFonts w:ascii="Times New Roman" w:hAnsi="Times New Roman" w:cs="Times New Roman"/>
          <w:b/>
          <w:bCs/>
        </w:rPr>
      </w:pPr>
      <w:r w:rsidRPr="00F4007F">
        <w:rPr>
          <w:rFonts w:ascii="Times New Roman" w:hAnsi="Times New Roman" w:cs="Times New Roman"/>
          <w:b/>
          <w:bCs/>
        </w:rPr>
        <w:t xml:space="preserve">Table </w:t>
      </w:r>
      <w:r>
        <w:rPr>
          <w:rFonts w:ascii="Times New Roman" w:hAnsi="Times New Roman" w:cs="Times New Roman"/>
          <w:b/>
          <w:bCs/>
        </w:rPr>
        <w:t>S5</w:t>
      </w:r>
      <w:r w:rsidRPr="00F4007F">
        <w:rPr>
          <w:rFonts w:ascii="Times New Roman" w:hAnsi="Times New Roman" w:cs="Times New Roman"/>
          <w:b/>
          <w:bCs/>
        </w:rPr>
        <w:t xml:space="preserve">. </w:t>
      </w:r>
      <w:r w:rsidRPr="00F4007F">
        <w:rPr>
          <w:rFonts w:ascii="Times New Roman" w:hAnsi="Times New Roman" w:cs="Times New Roman"/>
        </w:rPr>
        <w:t xml:space="preserve">Examples of the outputs of the </w:t>
      </w:r>
      <w:r>
        <w:rPr>
          <w:rFonts w:ascii="Times New Roman" w:hAnsi="Times New Roman" w:cs="Times New Roman"/>
        </w:rPr>
        <w:t xml:space="preserve">four </w:t>
      </w:r>
      <w:r w:rsidRPr="00F4007F">
        <w:rPr>
          <w:rFonts w:ascii="Times New Roman" w:hAnsi="Times New Roman" w:cs="Times New Roman"/>
        </w:rPr>
        <w:t xml:space="preserve">LLMs, for the analysis </w:t>
      </w:r>
      <w:r>
        <w:rPr>
          <w:rFonts w:ascii="Times New Roman" w:hAnsi="Times New Roman" w:cs="Times New Roman"/>
        </w:rPr>
        <w:t>of the item 9a (</w:t>
      </w:r>
      <w:r w:rsidRPr="00851B4A">
        <w:rPr>
          <w:rFonts w:ascii="Times New Roman" w:hAnsi="Times New Roman" w:cs="Times New Roman"/>
          <w:i/>
          <w:iCs/>
        </w:rPr>
        <w:t>Describe the methods used to collect data from report</w:t>
      </w:r>
      <w:r w:rsidRPr="00851B4A">
        <w:rPr>
          <w:rFonts w:ascii="Times New Roman" w:hAnsi="Times New Roman" w:cs="Times New Roman"/>
        </w:rPr>
        <w:t xml:space="preserve">s) of the PRIOR, for </w:t>
      </w:r>
      <w:r w:rsidR="0030118A" w:rsidRPr="00851B4A">
        <w:rPr>
          <w:rFonts w:ascii="Times New Roman" w:hAnsi="Times New Roman" w:cs="Times New Roman"/>
        </w:rPr>
        <w:t>an</w:t>
      </w:r>
      <w:r w:rsidRPr="00851B4A">
        <w:rPr>
          <w:rFonts w:ascii="Times New Roman" w:hAnsi="Times New Roman" w:cs="Times New Roman"/>
        </w:rPr>
        <w:t xml:space="preserve"> </w:t>
      </w:r>
      <w:r w:rsidR="00764184">
        <w:rPr>
          <w:rFonts w:ascii="Times New Roman" w:hAnsi="Times New Roman" w:cs="Times New Roman"/>
        </w:rPr>
        <w:t>overview of reviews</w:t>
      </w:r>
      <w:r w:rsidRPr="00851B4A">
        <w:rPr>
          <w:rFonts w:ascii="Times New Roman" w:hAnsi="Times New Roman" w:cs="Times New Roman"/>
        </w:rPr>
        <w:t xml:space="preserve"> (</w:t>
      </w:r>
      <w:r w:rsidR="00764184">
        <w:rPr>
          <w:rFonts w:ascii="Times New Roman" w:hAnsi="Times New Roman" w:cs="Times New Roman"/>
        </w:rPr>
        <w:t>OvRe</w:t>
      </w:r>
      <w:r w:rsidRPr="00851B4A">
        <w:rPr>
          <w:rFonts w:ascii="Times New Roman" w:hAnsi="Times New Roman" w:cs="Times New Roman"/>
        </w:rPr>
        <w:t>15) defined as having adherence, for</w:t>
      </w:r>
      <w:r>
        <w:rPr>
          <w:rFonts w:ascii="Times New Roman" w:hAnsi="Times New Roman" w:cs="Times New Roman"/>
        </w:rPr>
        <w:t xml:space="preserve"> that item 9a,</w:t>
      </w:r>
      <w:r w:rsidRPr="00F4007F">
        <w:rPr>
          <w:rFonts w:ascii="Times New Roman" w:hAnsi="Times New Roman" w:cs="Times New Roman"/>
        </w:rPr>
        <w:t xml:space="preserve"> by human experts.</w:t>
      </w:r>
    </w:p>
    <w:p w14:paraId="2CF35C1F" w14:textId="77777777" w:rsidR="00F02A14" w:rsidRDefault="00F02A14"/>
    <w:sectPr w:rsidR="00F02A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6D5"/>
    <w:rsid w:val="000E283D"/>
    <w:rsid w:val="0019006D"/>
    <w:rsid w:val="0030118A"/>
    <w:rsid w:val="003D21D2"/>
    <w:rsid w:val="00426ACD"/>
    <w:rsid w:val="004465E1"/>
    <w:rsid w:val="00570194"/>
    <w:rsid w:val="005A4037"/>
    <w:rsid w:val="00607DE1"/>
    <w:rsid w:val="00661E8D"/>
    <w:rsid w:val="00671922"/>
    <w:rsid w:val="006C1366"/>
    <w:rsid w:val="006C5EEE"/>
    <w:rsid w:val="00764184"/>
    <w:rsid w:val="00790C7F"/>
    <w:rsid w:val="007A4373"/>
    <w:rsid w:val="008016D5"/>
    <w:rsid w:val="00851B4A"/>
    <w:rsid w:val="00942BBE"/>
    <w:rsid w:val="00947902"/>
    <w:rsid w:val="009D72DB"/>
    <w:rsid w:val="00DE1E54"/>
    <w:rsid w:val="00DF317D"/>
    <w:rsid w:val="00E81AF0"/>
    <w:rsid w:val="00F02A14"/>
    <w:rsid w:val="00F11B93"/>
    <w:rsid w:val="00FA34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7C853"/>
  <w15:chartTrackingRefBased/>
  <w15:docId w15:val="{2F941A64-81E8-4D2E-91F1-E7FC39084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16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16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16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16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16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16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16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16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16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16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16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16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16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16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16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16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16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16D5"/>
    <w:rPr>
      <w:rFonts w:eastAsiaTheme="majorEastAsia" w:cstheme="majorBidi"/>
      <w:color w:val="272727" w:themeColor="text1" w:themeTint="D8"/>
    </w:rPr>
  </w:style>
  <w:style w:type="paragraph" w:styleId="Title">
    <w:name w:val="Title"/>
    <w:basedOn w:val="Normal"/>
    <w:next w:val="Normal"/>
    <w:link w:val="TitleChar"/>
    <w:uiPriority w:val="10"/>
    <w:qFormat/>
    <w:rsid w:val="008016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16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16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16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16D5"/>
    <w:pPr>
      <w:spacing w:before="160"/>
      <w:jc w:val="center"/>
    </w:pPr>
    <w:rPr>
      <w:i/>
      <w:iCs/>
      <w:color w:val="404040" w:themeColor="text1" w:themeTint="BF"/>
    </w:rPr>
  </w:style>
  <w:style w:type="character" w:customStyle="1" w:styleId="QuoteChar">
    <w:name w:val="Quote Char"/>
    <w:basedOn w:val="DefaultParagraphFont"/>
    <w:link w:val="Quote"/>
    <w:uiPriority w:val="29"/>
    <w:rsid w:val="008016D5"/>
    <w:rPr>
      <w:i/>
      <w:iCs/>
      <w:color w:val="404040" w:themeColor="text1" w:themeTint="BF"/>
    </w:rPr>
  </w:style>
  <w:style w:type="paragraph" w:styleId="ListParagraph">
    <w:name w:val="List Paragraph"/>
    <w:basedOn w:val="Normal"/>
    <w:uiPriority w:val="34"/>
    <w:qFormat/>
    <w:rsid w:val="008016D5"/>
    <w:pPr>
      <w:ind w:left="720"/>
      <w:contextualSpacing/>
    </w:pPr>
  </w:style>
  <w:style w:type="character" w:styleId="IntenseEmphasis">
    <w:name w:val="Intense Emphasis"/>
    <w:basedOn w:val="DefaultParagraphFont"/>
    <w:uiPriority w:val="21"/>
    <w:qFormat/>
    <w:rsid w:val="008016D5"/>
    <w:rPr>
      <w:i/>
      <w:iCs/>
      <w:color w:val="0F4761" w:themeColor="accent1" w:themeShade="BF"/>
    </w:rPr>
  </w:style>
  <w:style w:type="paragraph" w:styleId="IntenseQuote">
    <w:name w:val="Intense Quote"/>
    <w:basedOn w:val="Normal"/>
    <w:next w:val="Normal"/>
    <w:link w:val="IntenseQuoteChar"/>
    <w:uiPriority w:val="30"/>
    <w:qFormat/>
    <w:rsid w:val="008016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16D5"/>
    <w:rPr>
      <w:i/>
      <w:iCs/>
      <w:color w:val="0F4761" w:themeColor="accent1" w:themeShade="BF"/>
    </w:rPr>
  </w:style>
  <w:style w:type="character" w:styleId="IntenseReference">
    <w:name w:val="Intense Reference"/>
    <w:basedOn w:val="DefaultParagraphFont"/>
    <w:uiPriority w:val="32"/>
    <w:qFormat/>
    <w:rsid w:val="008016D5"/>
    <w:rPr>
      <w:b/>
      <w:bCs/>
      <w:smallCaps/>
      <w:color w:val="0F4761" w:themeColor="accent1" w:themeShade="BF"/>
      <w:spacing w:val="5"/>
    </w:rPr>
  </w:style>
  <w:style w:type="table" w:styleId="TableGrid">
    <w:name w:val="Table Grid"/>
    <w:basedOn w:val="TableNormal"/>
    <w:uiPriority w:val="39"/>
    <w:rsid w:val="00801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69</TotalTime>
  <Pages>5</Pages>
  <Words>509</Words>
  <Characters>2905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Forero</dc:creator>
  <cp:keywords/>
  <dc:description/>
  <cp:lastModifiedBy>Diego Forero</cp:lastModifiedBy>
  <cp:revision>12</cp:revision>
  <dcterms:created xsi:type="dcterms:W3CDTF">2025-03-23T13:12:00Z</dcterms:created>
  <dcterms:modified xsi:type="dcterms:W3CDTF">2025-05-07T00:00:00Z</dcterms:modified>
</cp:coreProperties>
</file>