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641" w:rsidRDefault="005B3641" w:rsidP="005B3641">
      <w:pPr>
        <w:spacing w:after="0" w:line="480" w:lineRule="auto"/>
        <w:ind w:left="709" w:hanging="7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Appendix</w:t>
      </w:r>
    </w:p>
    <w:p w:rsidR="005B3641" w:rsidRDefault="005B3641" w:rsidP="005B3641">
      <w:pPr>
        <w:spacing w:after="0" w:line="480" w:lineRule="auto"/>
        <w:ind w:left="709" w:hanging="7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Supplemental Materials</w:t>
      </w:r>
    </w:p>
    <w:p w:rsidR="005B3641" w:rsidRPr="0017715A" w:rsidRDefault="005B3641" w:rsidP="005B3641">
      <w:pPr>
        <w:spacing w:after="0" w:line="36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Descriptions of the Digit Span Task and the Visual Pattern T</w:t>
      </w:r>
      <w:r w:rsidRPr="0017715A">
        <w:rPr>
          <w:rFonts w:cs="Times New Roman"/>
          <w:b/>
          <w:bCs/>
          <w:szCs w:val="24"/>
        </w:rPr>
        <w:t>ask</w:t>
      </w:r>
    </w:p>
    <w:p w:rsidR="005B3641" w:rsidRPr="00C26C78" w:rsidRDefault="005B3641" w:rsidP="005B3641">
      <w:pPr>
        <w:spacing w:after="0" w:line="360" w:lineRule="auto"/>
        <w:rPr>
          <w:rFonts w:cs="Times New Roman"/>
          <w:b/>
          <w:bCs/>
          <w:i/>
          <w:szCs w:val="24"/>
        </w:rPr>
      </w:pPr>
      <w:r w:rsidRPr="00C26C78">
        <w:rPr>
          <w:rFonts w:cs="Times New Roman"/>
          <w:b/>
          <w:bCs/>
          <w:i/>
          <w:szCs w:val="24"/>
        </w:rPr>
        <w:t>Digit Span Task</w:t>
      </w:r>
    </w:p>
    <w:p w:rsidR="005B3641" w:rsidRPr="0017715A" w:rsidRDefault="005B3641" w:rsidP="005B3641">
      <w:pPr>
        <w:spacing w:after="0" w:line="360" w:lineRule="auto"/>
        <w:rPr>
          <w:rFonts w:cs="Times New Roman"/>
          <w:szCs w:val="24"/>
        </w:rPr>
      </w:pPr>
      <w:r w:rsidRPr="0017715A">
        <w:rPr>
          <w:rFonts w:cs="Times New Roman"/>
          <w:b/>
          <w:bCs/>
          <w:szCs w:val="24"/>
        </w:rPr>
        <w:tab/>
      </w:r>
      <w:r w:rsidRPr="00482DB5">
        <w:rPr>
          <w:rFonts w:cs="Times New Roman"/>
          <w:szCs w:val="24"/>
        </w:rPr>
        <w:t>A digit sequence (e.g., 3, 9, 1, 0, 8) was presented at the rate of one digit per second on a computer screen. No digit was repeated within a sequence. After the end of the sequence, participants were asked to recall the digits in the same order they had appeared. There were two practice trials (a three-digit and a four-digit sequence), followed by 25 experimental trials. The difficulty gradually increased from five-digit to nine-digit sequences, with five trials at each difficulty level. The test was terminated if a participant failed all five trials of a difficulty level.</w:t>
      </w:r>
    </w:p>
    <w:p w:rsidR="005B3641" w:rsidRPr="00C26C78" w:rsidRDefault="005B3641" w:rsidP="005B3641">
      <w:pPr>
        <w:spacing w:after="0" w:line="360" w:lineRule="auto"/>
        <w:rPr>
          <w:rFonts w:cs="Times New Roman"/>
          <w:b/>
          <w:bCs/>
          <w:i/>
          <w:szCs w:val="24"/>
        </w:rPr>
      </w:pPr>
      <w:r w:rsidRPr="00C26C78">
        <w:rPr>
          <w:rFonts w:cs="Times New Roman"/>
          <w:b/>
          <w:bCs/>
          <w:i/>
          <w:szCs w:val="24"/>
        </w:rPr>
        <w:t>Visual Pattern Task</w:t>
      </w:r>
    </w:p>
    <w:p w:rsidR="005B3641" w:rsidRDefault="005B3641" w:rsidP="005B3641">
      <w:pPr>
        <w:spacing w:after="0" w:line="360" w:lineRule="auto"/>
        <w:ind w:firstLine="720"/>
        <w:rPr>
          <w:rFonts w:cs="Times New Roman"/>
          <w:noProof/>
          <w:szCs w:val="24"/>
        </w:rPr>
      </w:pPr>
      <w:r w:rsidRPr="00482DB5">
        <w:rPr>
          <w:rFonts w:cs="Times New Roman"/>
          <w:szCs w:val="24"/>
        </w:rPr>
        <w:t>Participants were presented with a grid in which half the cells were filled with bla</w:t>
      </w:r>
      <w:r>
        <w:rPr>
          <w:rFonts w:cs="Times New Roman"/>
          <w:szCs w:val="24"/>
        </w:rPr>
        <w:t>ck (see Figure 2</w:t>
      </w:r>
      <w:r w:rsidRPr="00482DB5">
        <w:rPr>
          <w:rFonts w:cs="Times New Roman"/>
          <w:szCs w:val="24"/>
        </w:rPr>
        <w:t>) for three seconds before they were replaced by an all-white grid with a unique letter in each cell. Then participants were asked to recall the cells filled with black by reading aloud the corresponding letters. There were two practice trials (a two-black and a three-black grid), followed by 25 experimental trials. The difficulty gradually increased from seven-black to 11-black grids, with five trials at each difficulty level. The test was terminated if a participant failed all five trials of a difficulty level.</w:t>
      </w:r>
    </w:p>
    <w:p w:rsidR="005B3641" w:rsidRDefault="005B3641" w:rsidP="005B3641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en-IN"/>
        </w:rPr>
        <w:drawing>
          <wp:inline distT="0" distB="0" distL="0" distR="0" wp14:anchorId="60DDEF1C" wp14:editId="3D2AF484">
            <wp:extent cx="1794510" cy="1802765"/>
            <wp:effectExtent l="0" t="0" r="0" b="6985"/>
            <wp:docPr id="1" name="Picture 1" descr="A picture containing crossword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rossword puzz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641" w:rsidRDefault="005B3641" w:rsidP="005B3641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Figure 2</w:t>
      </w:r>
      <w:r>
        <w:rPr>
          <w:rFonts w:cs="Times New Roman"/>
          <w:szCs w:val="24"/>
        </w:rPr>
        <w:t>. One of the stimuli used in the visual pattern task</w:t>
      </w:r>
    </w:p>
    <w:p w:rsidR="005B3641" w:rsidRDefault="005B3641" w:rsidP="005B3641">
      <w:pPr>
        <w:spacing w:after="0" w:line="360" w:lineRule="auto"/>
        <w:jc w:val="center"/>
        <w:rPr>
          <w:rFonts w:cs="Times New Roman"/>
          <w:b/>
          <w:bCs/>
          <w:szCs w:val="24"/>
        </w:rPr>
      </w:pPr>
    </w:p>
    <w:p w:rsidR="005B3641" w:rsidRPr="0017715A" w:rsidRDefault="005B3641" w:rsidP="005B3641">
      <w:pPr>
        <w:spacing w:after="0" w:line="360" w:lineRule="auto"/>
        <w:rPr>
          <w:rFonts w:cs="Times New Roman"/>
          <w:b/>
          <w:bCs/>
          <w:szCs w:val="24"/>
        </w:rPr>
      </w:pPr>
      <w:r w:rsidRPr="0017715A">
        <w:rPr>
          <w:rFonts w:cs="Times New Roman"/>
          <w:b/>
          <w:bCs/>
          <w:szCs w:val="24"/>
        </w:rPr>
        <w:t>Self-Touch Coding and Intercoder Reliability Check</w:t>
      </w:r>
    </w:p>
    <w:p w:rsidR="005B3641" w:rsidRPr="00C26C78" w:rsidRDefault="005B3641" w:rsidP="005B3641">
      <w:pPr>
        <w:spacing w:after="0" w:line="360" w:lineRule="auto"/>
        <w:rPr>
          <w:rFonts w:cs="Times New Roman"/>
          <w:b/>
          <w:bCs/>
          <w:i/>
          <w:szCs w:val="24"/>
        </w:rPr>
      </w:pPr>
      <w:r w:rsidRPr="00C26C78">
        <w:rPr>
          <w:rFonts w:cs="Times New Roman"/>
          <w:b/>
          <w:bCs/>
          <w:i/>
          <w:szCs w:val="24"/>
        </w:rPr>
        <w:t>Self-Touch Coding</w:t>
      </w:r>
    </w:p>
    <w:p w:rsidR="005B3641" w:rsidRDefault="005B3641" w:rsidP="005B3641">
      <w:pPr>
        <w:spacing w:after="0" w:line="360" w:lineRule="auto"/>
        <w:rPr>
          <w:rFonts w:cs="Times New Roman"/>
          <w:szCs w:val="24"/>
        </w:rPr>
      </w:pPr>
      <w:r w:rsidRPr="0017715A">
        <w:rPr>
          <w:rFonts w:cs="Times New Roman"/>
          <w:szCs w:val="24"/>
        </w:rPr>
        <w:tab/>
      </w:r>
      <w:r w:rsidRPr="00482DB5">
        <w:rPr>
          <w:rFonts w:cs="Times New Roman"/>
          <w:szCs w:val="24"/>
        </w:rPr>
        <w:t xml:space="preserve">  Self-touches in the digit span task and the visual pattern task were coded in the same way as in the communication tasks. Self-touch was coded when participants recalled the digits or the patterns formed by the black cells. The self-touch frequency was calculated as the total self-touch time divided by the total recall time.</w:t>
      </w:r>
    </w:p>
    <w:p w:rsidR="005B3641" w:rsidRPr="00C26C78" w:rsidRDefault="005B3641" w:rsidP="005B3641">
      <w:pPr>
        <w:spacing w:after="0" w:line="360" w:lineRule="auto"/>
        <w:rPr>
          <w:rFonts w:cs="Times New Roman"/>
          <w:b/>
          <w:bCs/>
          <w:i/>
          <w:szCs w:val="24"/>
        </w:rPr>
      </w:pPr>
      <w:r w:rsidRPr="00C26C78">
        <w:rPr>
          <w:rFonts w:cs="Times New Roman"/>
          <w:b/>
          <w:bCs/>
          <w:i/>
          <w:szCs w:val="24"/>
        </w:rPr>
        <w:lastRenderedPageBreak/>
        <w:t>Intercoder Reliability</w:t>
      </w:r>
    </w:p>
    <w:p w:rsidR="005B3641" w:rsidRPr="0017715A" w:rsidRDefault="005B3641" w:rsidP="005B3641">
      <w:pPr>
        <w:spacing w:after="0" w:line="360" w:lineRule="auto"/>
        <w:ind w:firstLine="720"/>
        <w:rPr>
          <w:rFonts w:cs="Times New Roman"/>
          <w:szCs w:val="24"/>
        </w:rPr>
      </w:pPr>
      <w:r w:rsidRPr="00482DB5">
        <w:rPr>
          <w:rFonts w:cs="Times New Roman"/>
          <w:szCs w:val="24"/>
        </w:rPr>
        <w:t>Twenty-six participants were randomly selected to establish the intercoder reliability of the self-touch coding in the two cognitive tasks. A second independent coder identified all self-touches from the selected participants. The self-touches checked by the second coder consisted of 18.72% of all self-touches identified by the first coder in the two cognitive tasks. The intercoder agreement was measured by calculating the correlations of the self-touch frequency in each trial between the primary and secondary coders. The correlations were 99.18%.</w:t>
      </w:r>
    </w:p>
    <w:p w:rsidR="005B3641" w:rsidRPr="000E1175" w:rsidRDefault="005B3641" w:rsidP="005B3641">
      <w:pPr>
        <w:spacing w:after="0" w:line="480" w:lineRule="auto"/>
        <w:ind w:left="709" w:hanging="720"/>
        <w:rPr>
          <w:rFonts w:cs="Times New Roman"/>
          <w:szCs w:val="24"/>
        </w:rPr>
      </w:pPr>
    </w:p>
    <w:p w:rsidR="005B3641" w:rsidRPr="004F1E8B" w:rsidRDefault="005B3641" w:rsidP="005B36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0F9" w:rsidRDefault="00FE60F9">
      <w:bookmarkStart w:id="0" w:name="_GoBack"/>
      <w:bookmarkEnd w:id="0"/>
    </w:p>
    <w:sectPr w:rsidR="00FE6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58"/>
    <w:rsid w:val="00065459"/>
    <w:rsid w:val="00073C58"/>
    <w:rsid w:val="00084375"/>
    <w:rsid w:val="000B1317"/>
    <w:rsid w:val="00192DB4"/>
    <w:rsid w:val="001C0D68"/>
    <w:rsid w:val="002078B9"/>
    <w:rsid w:val="00290970"/>
    <w:rsid w:val="002C2BE9"/>
    <w:rsid w:val="00324F00"/>
    <w:rsid w:val="00347F6C"/>
    <w:rsid w:val="00390546"/>
    <w:rsid w:val="003A2FDE"/>
    <w:rsid w:val="003B1C7C"/>
    <w:rsid w:val="00453919"/>
    <w:rsid w:val="00454BA5"/>
    <w:rsid w:val="00592711"/>
    <w:rsid w:val="005B3641"/>
    <w:rsid w:val="00697EAE"/>
    <w:rsid w:val="00706B79"/>
    <w:rsid w:val="00757DCF"/>
    <w:rsid w:val="00852CBA"/>
    <w:rsid w:val="008C5930"/>
    <w:rsid w:val="009671A6"/>
    <w:rsid w:val="00997676"/>
    <w:rsid w:val="009A2361"/>
    <w:rsid w:val="009E0A18"/>
    <w:rsid w:val="009F1F76"/>
    <w:rsid w:val="00A420DE"/>
    <w:rsid w:val="00B247B5"/>
    <w:rsid w:val="00B43EBE"/>
    <w:rsid w:val="00B90C78"/>
    <w:rsid w:val="00B960F4"/>
    <w:rsid w:val="00C42704"/>
    <w:rsid w:val="00C43860"/>
    <w:rsid w:val="00DF24B6"/>
    <w:rsid w:val="00E209F5"/>
    <w:rsid w:val="00E61EAA"/>
    <w:rsid w:val="00FE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E2896-BB53-41E2-8D31-C06E39E7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>HP Inc.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THILAGAVATHI T</dc:creator>
  <cp:keywords/>
  <dc:description/>
  <cp:lastModifiedBy>THILAGAVATHI T</cp:lastModifiedBy>
  <cp:revision>2</cp:revision>
  <dcterms:created xsi:type="dcterms:W3CDTF">2022-05-14T11:21:00Z</dcterms:created>
  <dcterms:modified xsi:type="dcterms:W3CDTF">2022-05-14T11:21:00Z</dcterms:modified>
</cp:coreProperties>
</file>