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434F3" w14:textId="75D692B8" w:rsidR="002F36DB" w:rsidRPr="00CF6F70" w:rsidRDefault="002F36DB" w:rsidP="002F36DB">
      <w:pPr>
        <w:pStyle w:val="apalevel1"/>
        <w:rPr>
          <w:rFonts w:asciiTheme="majorBidi" w:hAnsiTheme="majorBidi" w:cstheme="majorBidi"/>
          <w:lang w:val="en-US"/>
        </w:rPr>
      </w:pPr>
      <w:r>
        <w:rPr>
          <w:rFonts w:asciiTheme="majorBidi" w:hAnsiTheme="majorBidi" w:cstheme="majorBidi"/>
          <w:lang w:val="en-US"/>
        </w:rPr>
        <w:t>Supplementary materials</w:t>
      </w:r>
    </w:p>
    <w:p w14:paraId="6C200ECA" w14:textId="77777777" w:rsidR="002F36DB" w:rsidRPr="00B726D0" w:rsidRDefault="002F36DB" w:rsidP="002F36DB">
      <w:pPr>
        <w:pStyle w:val="apalevel2"/>
        <w:rPr>
          <w:rFonts w:asciiTheme="majorBidi" w:hAnsiTheme="majorBidi" w:cstheme="majorBidi"/>
          <w:lang w:val="en-US"/>
        </w:rPr>
      </w:pPr>
      <w:r w:rsidRPr="00CF6F70">
        <w:rPr>
          <w:rFonts w:asciiTheme="majorBidi" w:hAnsiTheme="majorBidi" w:cstheme="majorBidi"/>
          <w:lang w:val="en-US"/>
        </w:rPr>
        <w:t>Table S1. Prompts used to create the dressed bodies for the different study conditions.</w:t>
      </w:r>
    </w:p>
    <w:tbl>
      <w:tblPr>
        <w:tblStyle w:val="TableGrid"/>
        <w:tblW w:w="0" w:type="auto"/>
        <w:tblLook w:val="04A0" w:firstRow="1" w:lastRow="0" w:firstColumn="1" w:lastColumn="0" w:noHBand="0" w:noVBand="1"/>
      </w:tblPr>
      <w:tblGrid>
        <w:gridCol w:w="1271"/>
        <w:gridCol w:w="2835"/>
        <w:gridCol w:w="4819"/>
      </w:tblGrid>
      <w:tr w:rsidR="002F36DB" w:rsidRPr="00E57BD6" w14:paraId="791CC677" w14:textId="77777777" w:rsidTr="00490172">
        <w:tc>
          <w:tcPr>
            <w:tcW w:w="1271" w:type="dxa"/>
          </w:tcPr>
          <w:p w14:paraId="24E44449" w14:textId="77777777" w:rsidR="002F36DB" w:rsidRPr="00E57BD6" w:rsidRDefault="002F36DB" w:rsidP="00490172">
            <w:pPr>
              <w:spacing w:line="240" w:lineRule="auto"/>
              <w:ind w:firstLine="32"/>
              <w:jc w:val="center"/>
              <w:rPr>
                <w:rFonts w:asciiTheme="majorBidi" w:hAnsiTheme="majorBidi" w:cstheme="majorBidi"/>
                <w:sz w:val="24"/>
              </w:rPr>
            </w:pPr>
            <w:r>
              <w:rPr>
                <w:rFonts w:asciiTheme="majorBidi" w:hAnsiTheme="majorBidi" w:cstheme="majorBidi"/>
                <w:sz w:val="24"/>
              </w:rPr>
              <w:t>Gender</w:t>
            </w:r>
          </w:p>
        </w:tc>
        <w:tc>
          <w:tcPr>
            <w:tcW w:w="2835" w:type="dxa"/>
          </w:tcPr>
          <w:p w14:paraId="641C6362" w14:textId="77777777" w:rsidR="002F36DB" w:rsidRPr="00E57BD6" w:rsidRDefault="002F36DB" w:rsidP="00490172">
            <w:pPr>
              <w:spacing w:line="240" w:lineRule="auto"/>
              <w:ind w:firstLine="38"/>
              <w:jc w:val="center"/>
              <w:rPr>
                <w:rFonts w:asciiTheme="majorBidi" w:hAnsiTheme="majorBidi" w:cstheme="majorBidi"/>
                <w:sz w:val="24"/>
              </w:rPr>
            </w:pPr>
            <w:r>
              <w:rPr>
                <w:rFonts w:asciiTheme="majorBidi" w:hAnsiTheme="majorBidi" w:cstheme="majorBidi"/>
                <w:sz w:val="24"/>
              </w:rPr>
              <w:t>Dress</w:t>
            </w:r>
          </w:p>
        </w:tc>
        <w:tc>
          <w:tcPr>
            <w:tcW w:w="4819" w:type="dxa"/>
          </w:tcPr>
          <w:p w14:paraId="301D8FA7" w14:textId="77777777" w:rsidR="002F36DB" w:rsidRPr="00E57BD6" w:rsidRDefault="002F36DB" w:rsidP="00490172">
            <w:pPr>
              <w:spacing w:line="240" w:lineRule="auto"/>
              <w:ind w:firstLine="33"/>
              <w:jc w:val="center"/>
              <w:rPr>
                <w:rFonts w:asciiTheme="majorBidi" w:hAnsiTheme="majorBidi" w:cstheme="majorBidi"/>
                <w:sz w:val="24"/>
              </w:rPr>
            </w:pPr>
            <w:r w:rsidRPr="00E57BD6">
              <w:rPr>
                <w:rFonts w:asciiTheme="majorBidi" w:hAnsiTheme="majorBidi" w:cstheme="majorBidi"/>
                <w:sz w:val="24"/>
              </w:rPr>
              <w:t>Prompt</w:t>
            </w:r>
          </w:p>
        </w:tc>
      </w:tr>
      <w:tr w:rsidR="002F36DB" w:rsidRPr="00E57BD6" w14:paraId="79E3E79F" w14:textId="77777777" w:rsidTr="00490172">
        <w:tc>
          <w:tcPr>
            <w:tcW w:w="1271" w:type="dxa"/>
          </w:tcPr>
          <w:p w14:paraId="5FF6CA66" w14:textId="77777777" w:rsidR="002F36DB" w:rsidRPr="00E57BD6" w:rsidRDefault="002F36DB" w:rsidP="00490172">
            <w:pPr>
              <w:tabs>
                <w:tab w:val="left" w:pos="31"/>
              </w:tabs>
              <w:spacing w:line="240" w:lineRule="auto"/>
              <w:ind w:firstLine="32"/>
              <w:jc w:val="center"/>
              <w:rPr>
                <w:rFonts w:asciiTheme="majorBidi" w:hAnsiTheme="majorBidi" w:cstheme="majorBidi"/>
                <w:sz w:val="24"/>
              </w:rPr>
            </w:pPr>
            <w:r>
              <w:rPr>
                <w:rFonts w:asciiTheme="majorBidi" w:hAnsiTheme="majorBidi" w:cstheme="majorBidi"/>
                <w:sz w:val="24"/>
              </w:rPr>
              <w:t>Man</w:t>
            </w:r>
          </w:p>
        </w:tc>
        <w:tc>
          <w:tcPr>
            <w:tcW w:w="2835" w:type="dxa"/>
          </w:tcPr>
          <w:p w14:paraId="19BF9EF9" w14:textId="77777777" w:rsidR="002F36DB" w:rsidRDefault="002F36DB" w:rsidP="00490172">
            <w:pPr>
              <w:tabs>
                <w:tab w:val="left" w:pos="31"/>
              </w:tabs>
              <w:spacing w:line="240" w:lineRule="auto"/>
              <w:ind w:firstLine="38"/>
            </w:pPr>
            <w:r>
              <w:rPr>
                <w:rFonts w:asciiTheme="majorBidi" w:hAnsiTheme="majorBidi" w:cstheme="majorBidi"/>
                <w:sz w:val="24"/>
              </w:rPr>
              <w:t>C</w:t>
            </w:r>
            <w:r w:rsidRPr="00E57BD6">
              <w:rPr>
                <w:rFonts w:asciiTheme="majorBidi" w:hAnsiTheme="majorBidi" w:cstheme="majorBidi"/>
                <w:sz w:val="24"/>
              </w:rPr>
              <w:t>asual business dress</w:t>
            </w:r>
          </w:p>
        </w:tc>
        <w:tc>
          <w:tcPr>
            <w:tcW w:w="4819" w:type="dxa"/>
          </w:tcPr>
          <w:p w14:paraId="674269DB" w14:textId="77777777" w:rsidR="002F36DB" w:rsidRPr="00E57BD6" w:rsidRDefault="002F36DB" w:rsidP="00FC6896">
            <w:pPr>
              <w:tabs>
                <w:tab w:val="left" w:pos="31"/>
              </w:tabs>
              <w:spacing w:line="240" w:lineRule="auto"/>
              <w:ind w:firstLine="0"/>
            </w:pPr>
            <w:r w:rsidRPr="008E3522">
              <w:rPr>
                <w:rFonts w:asciiTheme="majorBidi" w:hAnsiTheme="majorBidi" w:cstheme="majorBidi"/>
                <w:sz w:val="24"/>
              </w:rPr>
              <w:t>The image shows a young man wearing a blue V-neck sweater and blue jeans</w:t>
            </w:r>
            <w:r>
              <w:rPr>
                <w:rFonts w:asciiTheme="majorBidi" w:hAnsiTheme="majorBidi" w:cstheme="majorBidi"/>
                <w:sz w:val="24"/>
              </w:rPr>
              <w:t xml:space="preserve">, with a </w:t>
            </w:r>
            <w:r w:rsidRPr="00F25641">
              <w:rPr>
                <w:rFonts w:asciiTheme="majorBidi" w:hAnsiTheme="majorBidi" w:cstheme="majorBidi"/>
                <w:sz w:val="24"/>
              </w:rPr>
              <w:t>blue dress shirt</w:t>
            </w:r>
            <w:r>
              <w:rPr>
                <w:rFonts w:asciiTheme="majorBidi" w:hAnsiTheme="majorBidi" w:cstheme="majorBidi"/>
                <w:sz w:val="24"/>
              </w:rPr>
              <w:t xml:space="preserve"> underneath. </w:t>
            </w:r>
            <w:r w:rsidRPr="00E57BD6">
              <w:rPr>
                <w:rFonts w:asciiTheme="majorBidi" w:hAnsiTheme="majorBidi" w:cstheme="majorBidi"/>
                <w:sz w:val="24"/>
              </w:rPr>
              <w:t>The man is standing with h</w:t>
            </w:r>
            <w:r>
              <w:rPr>
                <w:rFonts w:asciiTheme="majorBidi" w:hAnsiTheme="majorBidi" w:cstheme="majorBidi"/>
                <w:sz w:val="24"/>
              </w:rPr>
              <w:t>is</w:t>
            </w:r>
            <w:r w:rsidRPr="00E57BD6">
              <w:rPr>
                <w:rFonts w:asciiTheme="majorBidi" w:hAnsiTheme="majorBidi" w:cstheme="majorBidi"/>
                <w:sz w:val="24"/>
              </w:rPr>
              <w:t xml:space="preserve"> hands </w:t>
            </w:r>
            <w:r>
              <w:rPr>
                <w:rFonts w:asciiTheme="majorBidi" w:hAnsiTheme="majorBidi" w:cstheme="majorBidi"/>
                <w:sz w:val="24"/>
              </w:rPr>
              <w:t xml:space="preserve">alongside </w:t>
            </w:r>
            <w:r w:rsidRPr="00E57BD6">
              <w:rPr>
                <w:rFonts w:asciiTheme="majorBidi" w:hAnsiTheme="majorBidi" w:cstheme="majorBidi"/>
                <w:sz w:val="24"/>
              </w:rPr>
              <w:t>h</w:t>
            </w:r>
            <w:r>
              <w:rPr>
                <w:rFonts w:asciiTheme="majorBidi" w:hAnsiTheme="majorBidi" w:cstheme="majorBidi"/>
                <w:sz w:val="24"/>
              </w:rPr>
              <w:t>is</w:t>
            </w:r>
            <w:r w:rsidRPr="00E57BD6">
              <w:rPr>
                <w:rFonts w:asciiTheme="majorBidi" w:hAnsiTheme="majorBidi" w:cstheme="majorBidi"/>
                <w:sz w:val="24"/>
              </w:rPr>
              <w:t xml:space="preserve"> </w:t>
            </w:r>
            <w:r>
              <w:rPr>
                <w:rFonts w:asciiTheme="majorBidi" w:hAnsiTheme="majorBidi" w:cstheme="majorBidi"/>
                <w:sz w:val="24"/>
              </w:rPr>
              <w:t>body</w:t>
            </w:r>
            <w:r w:rsidRPr="00E57BD6">
              <w:rPr>
                <w:rFonts w:asciiTheme="majorBidi" w:hAnsiTheme="majorBidi" w:cstheme="majorBidi"/>
                <w:sz w:val="24"/>
              </w:rPr>
              <w:t xml:space="preserve"> looking directly at the camera with a serious expression. </w:t>
            </w:r>
            <w:r w:rsidRPr="004B5CA1">
              <w:rPr>
                <w:rFonts w:asciiTheme="majorBidi" w:hAnsiTheme="majorBidi" w:cstheme="majorBidi"/>
                <w:sz w:val="24"/>
              </w:rPr>
              <w:t xml:space="preserve"> </w:t>
            </w:r>
            <w:r w:rsidRPr="00E57BD6">
              <w:rPr>
                <w:rFonts w:asciiTheme="majorBidi" w:hAnsiTheme="majorBidi" w:cstheme="majorBidi"/>
                <w:sz w:val="24"/>
              </w:rPr>
              <w:t>The background is plain white.</w:t>
            </w:r>
          </w:p>
        </w:tc>
      </w:tr>
      <w:tr w:rsidR="002F36DB" w:rsidRPr="00E57BD6" w14:paraId="22AF485D" w14:textId="77777777" w:rsidTr="00490172">
        <w:tc>
          <w:tcPr>
            <w:tcW w:w="1271" w:type="dxa"/>
          </w:tcPr>
          <w:p w14:paraId="3739C2A3" w14:textId="77777777" w:rsidR="002F36DB" w:rsidRPr="00E57BD6" w:rsidRDefault="002F36DB" w:rsidP="00490172">
            <w:pPr>
              <w:tabs>
                <w:tab w:val="left" w:pos="31"/>
              </w:tabs>
              <w:spacing w:line="240" w:lineRule="auto"/>
              <w:ind w:firstLine="32"/>
              <w:jc w:val="center"/>
              <w:rPr>
                <w:rFonts w:asciiTheme="majorBidi" w:hAnsiTheme="majorBidi" w:cstheme="majorBidi"/>
                <w:sz w:val="24"/>
              </w:rPr>
            </w:pPr>
            <w:r>
              <w:rPr>
                <w:rFonts w:asciiTheme="majorBidi" w:hAnsiTheme="majorBidi" w:cstheme="majorBidi"/>
                <w:sz w:val="24"/>
              </w:rPr>
              <w:t>Woman</w:t>
            </w:r>
          </w:p>
        </w:tc>
        <w:tc>
          <w:tcPr>
            <w:tcW w:w="2835" w:type="dxa"/>
          </w:tcPr>
          <w:p w14:paraId="3DECB511" w14:textId="77777777" w:rsidR="002F36DB" w:rsidRPr="00E57BD6" w:rsidRDefault="002F36DB" w:rsidP="00490172">
            <w:pPr>
              <w:tabs>
                <w:tab w:val="left" w:pos="31"/>
              </w:tabs>
              <w:spacing w:line="240" w:lineRule="auto"/>
              <w:ind w:firstLine="38"/>
              <w:rPr>
                <w:rFonts w:asciiTheme="majorBidi" w:hAnsiTheme="majorBidi" w:cstheme="majorBidi"/>
                <w:sz w:val="24"/>
              </w:rPr>
            </w:pPr>
            <w:r>
              <w:rPr>
                <w:rFonts w:asciiTheme="majorBidi" w:hAnsiTheme="majorBidi" w:cstheme="majorBidi"/>
                <w:sz w:val="24"/>
              </w:rPr>
              <w:t>C</w:t>
            </w:r>
            <w:r w:rsidRPr="00E57BD6">
              <w:rPr>
                <w:rFonts w:asciiTheme="majorBidi" w:hAnsiTheme="majorBidi" w:cstheme="majorBidi"/>
                <w:sz w:val="24"/>
              </w:rPr>
              <w:t>asual business dress</w:t>
            </w:r>
          </w:p>
        </w:tc>
        <w:tc>
          <w:tcPr>
            <w:tcW w:w="4819" w:type="dxa"/>
          </w:tcPr>
          <w:p w14:paraId="3CEB1C73" w14:textId="77777777" w:rsidR="002F36DB" w:rsidRPr="00E57BD6" w:rsidRDefault="002F36DB" w:rsidP="00FC6896">
            <w:pPr>
              <w:spacing w:line="240" w:lineRule="auto"/>
              <w:ind w:firstLine="0"/>
            </w:pPr>
            <w:r w:rsidRPr="004B5CA1">
              <w:rPr>
                <w:rFonts w:asciiTheme="majorBidi" w:hAnsiTheme="majorBidi" w:cstheme="majorBidi"/>
                <w:sz w:val="24"/>
              </w:rPr>
              <w:t>The image shows a young woman wearing a long-sleeved, blue t-shirt and light blue jeans. Her hair is pulled back in a low bun</w:t>
            </w:r>
            <w:r>
              <w:rPr>
                <w:rFonts w:asciiTheme="majorBidi" w:hAnsiTheme="majorBidi" w:cstheme="majorBidi"/>
                <w:sz w:val="24"/>
              </w:rPr>
              <w:t xml:space="preserve">. </w:t>
            </w:r>
            <w:r w:rsidRPr="00E57BD6">
              <w:rPr>
                <w:rFonts w:asciiTheme="majorBidi" w:hAnsiTheme="majorBidi" w:cstheme="majorBidi"/>
                <w:sz w:val="24"/>
              </w:rPr>
              <w:t xml:space="preserve">The woman is standing with her hands </w:t>
            </w:r>
            <w:r>
              <w:rPr>
                <w:rFonts w:asciiTheme="majorBidi" w:hAnsiTheme="majorBidi" w:cstheme="majorBidi"/>
                <w:sz w:val="24"/>
              </w:rPr>
              <w:t xml:space="preserve">alongside </w:t>
            </w:r>
            <w:r w:rsidRPr="00E57BD6">
              <w:rPr>
                <w:rFonts w:asciiTheme="majorBidi" w:hAnsiTheme="majorBidi" w:cstheme="majorBidi"/>
                <w:sz w:val="24"/>
              </w:rPr>
              <w:t xml:space="preserve">her </w:t>
            </w:r>
            <w:r>
              <w:rPr>
                <w:rFonts w:asciiTheme="majorBidi" w:hAnsiTheme="majorBidi" w:cstheme="majorBidi"/>
                <w:sz w:val="24"/>
              </w:rPr>
              <w:t>body</w:t>
            </w:r>
            <w:r w:rsidRPr="00E57BD6">
              <w:rPr>
                <w:rFonts w:asciiTheme="majorBidi" w:hAnsiTheme="majorBidi" w:cstheme="majorBidi"/>
                <w:sz w:val="24"/>
              </w:rPr>
              <w:t xml:space="preserve"> looking directly at the camera with a serious expression. The background is plain white.</w:t>
            </w:r>
          </w:p>
        </w:tc>
      </w:tr>
      <w:tr w:rsidR="002F36DB" w14:paraId="1C1B29E7" w14:textId="77777777" w:rsidTr="00490172">
        <w:tc>
          <w:tcPr>
            <w:tcW w:w="1271" w:type="dxa"/>
          </w:tcPr>
          <w:p w14:paraId="3977D06F" w14:textId="77777777" w:rsidR="002F36DB" w:rsidRDefault="002F36DB" w:rsidP="00490172">
            <w:pPr>
              <w:spacing w:line="240" w:lineRule="auto"/>
              <w:ind w:firstLine="32"/>
              <w:jc w:val="center"/>
            </w:pPr>
            <w:r>
              <w:rPr>
                <w:rFonts w:asciiTheme="majorBidi" w:hAnsiTheme="majorBidi" w:cstheme="majorBidi"/>
                <w:sz w:val="24"/>
              </w:rPr>
              <w:t>Man</w:t>
            </w:r>
          </w:p>
        </w:tc>
        <w:tc>
          <w:tcPr>
            <w:tcW w:w="2835" w:type="dxa"/>
          </w:tcPr>
          <w:p w14:paraId="4483F217" w14:textId="77777777" w:rsidR="002F36DB" w:rsidRDefault="002F36DB" w:rsidP="00490172">
            <w:pPr>
              <w:tabs>
                <w:tab w:val="left" w:pos="31"/>
              </w:tabs>
              <w:spacing w:line="240" w:lineRule="auto"/>
              <w:ind w:firstLine="38"/>
            </w:pPr>
            <w:r w:rsidRPr="002D418C">
              <w:rPr>
                <w:rFonts w:asciiTheme="majorBidi" w:hAnsiTheme="majorBidi" w:cstheme="majorBidi"/>
                <w:sz w:val="24"/>
              </w:rPr>
              <w:t>Formal business dress</w:t>
            </w:r>
          </w:p>
        </w:tc>
        <w:tc>
          <w:tcPr>
            <w:tcW w:w="4819" w:type="dxa"/>
          </w:tcPr>
          <w:p w14:paraId="14EB25F0" w14:textId="77777777" w:rsidR="002F36DB" w:rsidRDefault="002F36DB" w:rsidP="00FC6896">
            <w:pPr>
              <w:spacing w:line="240" w:lineRule="auto"/>
              <w:ind w:firstLine="0"/>
            </w:pPr>
            <w:r w:rsidRPr="002D418C">
              <w:rPr>
                <w:rFonts w:asciiTheme="majorBidi" w:hAnsiTheme="majorBidi" w:cstheme="majorBidi"/>
                <w:sz w:val="24"/>
              </w:rPr>
              <w:t xml:space="preserve">The image shows a young man wearing a </w:t>
            </w:r>
            <w:proofErr w:type="gramStart"/>
            <w:r w:rsidRPr="002D418C">
              <w:rPr>
                <w:rFonts w:asciiTheme="majorBidi" w:hAnsiTheme="majorBidi" w:cstheme="majorBidi"/>
                <w:sz w:val="24"/>
              </w:rPr>
              <w:t>navy blue</w:t>
            </w:r>
            <w:proofErr w:type="gramEnd"/>
            <w:r w:rsidRPr="002D418C">
              <w:rPr>
                <w:rFonts w:asciiTheme="majorBidi" w:hAnsiTheme="majorBidi" w:cstheme="majorBidi"/>
                <w:sz w:val="24"/>
              </w:rPr>
              <w:t xml:space="preserve"> suit. The suit has a single-breasted design with a notched lapel. The man is also wearing a white collared shirt underneath the suit. </w:t>
            </w:r>
            <w:r w:rsidRPr="00E57BD6">
              <w:rPr>
                <w:rFonts w:asciiTheme="majorBidi" w:hAnsiTheme="majorBidi" w:cstheme="majorBidi"/>
                <w:sz w:val="24"/>
              </w:rPr>
              <w:t>The man is standing with h</w:t>
            </w:r>
            <w:r>
              <w:rPr>
                <w:rFonts w:asciiTheme="majorBidi" w:hAnsiTheme="majorBidi" w:cstheme="majorBidi"/>
                <w:sz w:val="24"/>
              </w:rPr>
              <w:t>is</w:t>
            </w:r>
            <w:r w:rsidRPr="00E57BD6">
              <w:rPr>
                <w:rFonts w:asciiTheme="majorBidi" w:hAnsiTheme="majorBidi" w:cstheme="majorBidi"/>
                <w:sz w:val="24"/>
              </w:rPr>
              <w:t xml:space="preserve"> hands </w:t>
            </w:r>
            <w:r>
              <w:rPr>
                <w:rFonts w:asciiTheme="majorBidi" w:hAnsiTheme="majorBidi" w:cstheme="majorBidi"/>
                <w:sz w:val="24"/>
              </w:rPr>
              <w:t xml:space="preserve">alongside </w:t>
            </w:r>
            <w:r w:rsidRPr="00E57BD6">
              <w:rPr>
                <w:rFonts w:asciiTheme="majorBidi" w:hAnsiTheme="majorBidi" w:cstheme="majorBidi"/>
                <w:sz w:val="24"/>
              </w:rPr>
              <w:t>h</w:t>
            </w:r>
            <w:r>
              <w:rPr>
                <w:rFonts w:asciiTheme="majorBidi" w:hAnsiTheme="majorBidi" w:cstheme="majorBidi"/>
                <w:sz w:val="24"/>
              </w:rPr>
              <w:t>is</w:t>
            </w:r>
            <w:r w:rsidRPr="00E57BD6">
              <w:rPr>
                <w:rFonts w:asciiTheme="majorBidi" w:hAnsiTheme="majorBidi" w:cstheme="majorBidi"/>
                <w:sz w:val="24"/>
              </w:rPr>
              <w:t xml:space="preserve"> </w:t>
            </w:r>
            <w:r>
              <w:rPr>
                <w:rFonts w:asciiTheme="majorBidi" w:hAnsiTheme="majorBidi" w:cstheme="majorBidi"/>
                <w:sz w:val="24"/>
              </w:rPr>
              <w:t>body</w:t>
            </w:r>
            <w:r w:rsidRPr="00E57BD6">
              <w:rPr>
                <w:rFonts w:asciiTheme="majorBidi" w:hAnsiTheme="majorBidi" w:cstheme="majorBidi"/>
                <w:sz w:val="24"/>
              </w:rPr>
              <w:t xml:space="preserve"> looking directly at the camera with a serious expression. </w:t>
            </w:r>
            <w:r w:rsidRPr="004B5CA1">
              <w:rPr>
                <w:rFonts w:asciiTheme="majorBidi" w:hAnsiTheme="majorBidi" w:cstheme="majorBidi"/>
                <w:sz w:val="24"/>
              </w:rPr>
              <w:t xml:space="preserve"> </w:t>
            </w:r>
            <w:r w:rsidRPr="00E57BD6">
              <w:rPr>
                <w:rFonts w:asciiTheme="majorBidi" w:hAnsiTheme="majorBidi" w:cstheme="majorBidi"/>
                <w:sz w:val="24"/>
              </w:rPr>
              <w:t>The background is plain white.</w:t>
            </w:r>
          </w:p>
        </w:tc>
      </w:tr>
      <w:tr w:rsidR="002F36DB" w14:paraId="20372299" w14:textId="77777777" w:rsidTr="00490172">
        <w:tc>
          <w:tcPr>
            <w:tcW w:w="1271" w:type="dxa"/>
          </w:tcPr>
          <w:p w14:paraId="592341DB" w14:textId="77777777" w:rsidR="002F36DB" w:rsidRDefault="002F36DB" w:rsidP="00490172">
            <w:pPr>
              <w:spacing w:line="240" w:lineRule="auto"/>
              <w:ind w:firstLine="32"/>
              <w:jc w:val="center"/>
            </w:pPr>
            <w:r>
              <w:rPr>
                <w:rFonts w:asciiTheme="majorBidi" w:hAnsiTheme="majorBidi" w:cstheme="majorBidi"/>
                <w:sz w:val="24"/>
              </w:rPr>
              <w:t>Woman</w:t>
            </w:r>
          </w:p>
        </w:tc>
        <w:tc>
          <w:tcPr>
            <w:tcW w:w="2835" w:type="dxa"/>
          </w:tcPr>
          <w:p w14:paraId="38A25E94" w14:textId="77777777" w:rsidR="002F36DB" w:rsidRDefault="002F36DB" w:rsidP="00490172">
            <w:pPr>
              <w:spacing w:line="240" w:lineRule="auto"/>
              <w:ind w:firstLine="38"/>
            </w:pPr>
            <w:r w:rsidRPr="002D418C">
              <w:rPr>
                <w:rFonts w:asciiTheme="majorBidi" w:hAnsiTheme="majorBidi" w:cstheme="majorBidi"/>
                <w:sz w:val="24"/>
              </w:rPr>
              <w:t>Formal business dress</w:t>
            </w:r>
          </w:p>
        </w:tc>
        <w:tc>
          <w:tcPr>
            <w:tcW w:w="4819" w:type="dxa"/>
          </w:tcPr>
          <w:p w14:paraId="48131C72" w14:textId="77777777" w:rsidR="002F36DB" w:rsidRDefault="002F36DB" w:rsidP="00FC6896">
            <w:pPr>
              <w:spacing w:line="240" w:lineRule="auto"/>
              <w:ind w:firstLine="0"/>
            </w:pPr>
            <w:r w:rsidRPr="00E57BD6">
              <w:rPr>
                <w:rFonts w:asciiTheme="majorBidi" w:hAnsiTheme="majorBidi" w:cstheme="majorBidi"/>
                <w:sz w:val="24"/>
              </w:rPr>
              <w:t xml:space="preserve">The image shows a </w:t>
            </w:r>
            <w:r>
              <w:rPr>
                <w:rFonts w:asciiTheme="majorBidi" w:hAnsiTheme="majorBidi" w:cstheme="majorBidi"/>
                <w:sz w:val="24"/>
              </w:rPr>
              <w:t xml:space="preserve">young </w:t>
            </w:r>
            <w:r w:rsidRPr="00E57BD6">
              <w:rPr>
                <w:rFonts w:asciiTheme="majorBidi" w:hAnsiTheme="majorBidi" w:cstheme="majorBidi"/>
                <w:sz w:val="24"/>
              </w:rPr>
              <w:t xml:space="preserve">woman wearing a </w:t>
            </w:r>
            <w:proofErr w:type="gramStart"/>
            <w:r w:rsidRPr="00E57BD6">
              <w:rPr>
                <w:rFonts w:asciiTheme="majorBidi" w:hAnsiTheme="majorBidi" w:cstheme="majorBidi"/>
                <w:sz w:val="24"/>
              </w:rPr>
              <w:t>navy blue</w:t>
            </w:r>
            <w:proofErr w:type="gramEnd"/>
            <w:r w:rsidRPr="00E57BD6">
              <w:rPr>
                <w:rFonts w:asciiTheme="majorBidi" w:hAnsiTheme="majorBidi" w:cstheme="majorBidi"/>
                <w:sz w:val="24"/>
              </w:rPr>
              <w:t xml:space="preserve"> blazer and trousers. The blazer has a single-breasted design with a notched lapel collar and two flap pockets on the front. </w:t>
            </w:r>
            <w:r>
              <w:rPr>
                <w:rFonts w:asciiTheme="majorBidi" w:hAnsiTheme="majorBidi" w:cstheme="majorBidi"/>
                <w:sz w:val="24"/>
              </w:rPr>
              <w:t xml:space="preserve">She </w:t>
            </w:r>
            <w:r w:rsidRPr="00E57BD6">
              <w:rPr>
                <w:rFonts w:asciiTheme="majorBidi" w:hAnsiTheme="majorBidi" w:cstheme="majorBidi"/>
                <w:sz w:val="24"/>
              </w:rPr>
              <w:t>is wearing a white collared shirt underneath the blazer</w:t>
            </w:r>
            <w:r>
              <w:rPr>
                <w:rFonts w:asciiTheme="majorBidi" w:hAnsiTheme="majorBidi" w:cstheme="majorBidi"/>
                <w:sz w:val="24"/>
              </w:rPr>
              <w:t>.</w:t>
            </w:r>
            <w:r w:rsidRPr="00E57BD6">
              <w:rPr>
                <w:rFonts w:asciiTheme="majorBidi" w:hAnsiTheme="majorBidi" w:cstheme="majorBidi"/>
                <w:sz w:val="24"/>
              </w:rPr>
              <w:t xml:space="preserve"> The trousers are fitted and have a slim fit. The woman is standing with her hands </w:t>
            </w:r>
            <w:r>
              <w:rPr>
                <w:rFonts w:asciiTheme="majorBidi" w:hAnsiTheme="majorBidi" w:cstheme="majorBidi"/>
                <w:sz w:val="24"/>
              </w:rPr>
              <w:t xml:space="preserve">alongside </w:t>
            </w:r>
            <w:r w:rsidRPr="00E57BD6">
              <w:rPr>
                <w:rFonts w:asciiTheme="majorBidi" w:hAnsiTheme="majorBidi" w:cstheme="majorBidi"/>
                <w:sz w:val="24"/>
              </w:rPr>
              <w:t xml:space="preserve">her </w:t>
            </w:r>
            <w:r>
              <w:rPr>
                <w:rFonts w:asciiTheme="majorBidi" w:hAnsiTheme="majorBidi" w:cstheme="majorBidi"/>
                <w:sz w:val="24"/>
              </w:rPr>
              <w:t>body</w:t>
            </w:r>
            <w:r w:rsidRPr="00E57BD6">
              <w:rPr>
                <w:rFonts w:asciiTheme="majorBidi" w:hAnsiTheme="majorBidi" w:cstheme="majorBidi"/>
                <w:sz w:val="24"/>
              </w:rPr>
              <w:t xml:space="preserve"> looking directly at the camera with a serious expression. She has short dark hair and. The background is plain white.</w:t>
            </w:r>
          </w:p>
        </w:tc>
      </w:tr>
      <w:tr w:rsidR="002F36DB" w:rsidRPr="00D04B9B" w14:paraId="437E07CC" w14:textId="77777777" w:rsidTr="00490172">
        <w:tc>
          <w:tcPr>
            <w:tcW w:w="1271" w:type="dxa"/>
          </w:tcPr>
          <w:p w14:paraId="7E37119C" w14:textId="77777777" w:rsidR="002F36DB" w:rsidRDefault="002F36DB" w:rsidP="00490172">
            <w:pPr>
              <w:spacing w:line="240" w:lineRule="auto"/>
              <w:ind w:firstLine="32"/>
              <w:jc w:val="center"/>
            </w:pPr>
            <w:r>
              <w:rPr>
                <w:rFonts w:asciiTheme="majorBidi" w:hAnsiTheme="majorBidi" w:cstheme="majorBidi"/>
                <w:sz w:val="24"/>
              </w:rPr>
              <w:t>Man</w:t>
            </w:r>
          </w:p>
        </w:tc>
        <w:tc>
          <w:tcPr>
            <w:tcW w:w="2835" w:type="dxa"/>
          </w:tcPr>
          <w:p w14:paraId="21AB7932" w14:textId="7494D804" w:rsidR="002F36DB" w:rsidRDefault="00FC6896" w:rsidP="00FC6896">
            <w:pPr>
              <w:spacing w:line="240" w:lineRule="auto"/>
              <w:ind w:firstLine="0"/>
            </w:pPr>
            <w:r>
              <w:rPr>
                <w:rFonts w:asciiTheme="majorBidi" w:hAnsiTheme="majorBidi" w:cstheme="majorBidi"/>
                <w:sz w:val="24"/>
              </w:rPr>
              <w:t>F</w:t>
            </w:r>
            <w:r w:rsidR="002F36DB">
              <w:rPr>
                <w:rFonts w:asciiTheme="majorBidi" w:hAnsiTheme="majorBidi" w:cstheme="majorBidi"/>
                <w:sz w:val="24"/>
              </w:rPr>
              <w:t>ormal</w:t>
            </w:r>
            <w:r w:rsidR="002F36DB" w:rsidRPr="002D418C">
              <w:rPr>
                <w:rFonts w:asciiTheme="majorBidi" w:hAnsiTheme="majorBidi" w:cstheme="majorBidi"/>
                <w:sz w:val="24"/>
              </w:rPr>
              <w:t xml:space="preserve"> </w:t>
            </w:r>
            <w:r w:rsidR="002F36DB">
              <w:rPr>
                <w:rFonts w:asciiTheme="majorBidi" w:hAnsiTheme="majorBidi" w:cstheme="majorBidi"/>
                <w:sz w:val="24"/>
              </w:rPr>
              <w:t xml:space="preserve">party </w:t>
            </w:r>
            <w:r w:rsidR="002F36DB" w:rsidRPr="002D418C">
              <w:rPr>
                <w:rFonts w:asciiTheme="majorBidi" w:hAnsiTheme="majorBidi" w:cstheme="majorBidi"/>
                <w:sz w:val="24"/>
              </w:rPr>
              <w:t>dress</w:t>
            </w:r>
          </w:p>
        </w:tc>
        <w:tc>
          <w:tcPr>
            <w:tcW w:w="4819" w:type="dxa"/>
          </w:tcPr>
          <w:p w14:paraId="4A553FD1" w14:textId="77777777" w:rsidR="002F36DB" w:rsidRPr="00D04B9B" w:rsidRDefault="002F36DB" w:rsidP="00FC6896">
            <w:pPr>
              <w:spacing w:line="240" w:lineRule="auto"/>
              <w:ind w:firstLine="0"/>
              <w:rPr>
                <w:rFonts w:asciiTheme="majorBidi" w:hAnsiTheme="majorBidi" w:cstheme="majorBidi"/>
                <w:sz w:val="24"/>
              </w:rPr>
            </w:pPr>
            <w:r w:rsidRPr="00D04B9B">
              <w:rPr>
                <w:rFonts w:asciiTheme="majorBidi" w:hAnsiTheme="majorBidi" w:cstheme="majorBidi"/>
                <w:sz w:val="24"/>
              </w:rPr>
              <w:t>The image shows a young man wearing a dark blue tuxedo with a black lapel and a bow tie, paired with fitted trousers. The suit is tailored to fit him perfectly and includes a single-breasted jacket. Underneath the suit, he is wearing a white shirt. The man is standing with his hands alongside his body, looking directly at the camera with a serious expression. The background is plain white</w:t>
            </w:r>
          </w:p>
        </w:tc>
      </w:tr>
      <w:tr w:rsidR="002F36DB" w14:paraId="2440FB66" w14:textId="77777777" w:rsidTr="00490172">
        <w:tc>
          <w:tcPr>
            <w:tcW w:w="1271" w:type="dxa"/>
          </w:tcPr>
          <w:p w14:paraId="54FDF2E7" w14:textId="77777777" w:rsidR="002F36DB" w:rsidRDefault="002F36DB" w:rsidP="00490172">
            <w:pPr>
              <w:spacing w:line="240" w:lineRule="auto"/>
              <w:ind w:firstLine="32"/>
              <w:jc w:val="center"/>
            </w:pPr>
            <w:r w:rsidRPr="000D36B1">
              <w:rPr>
                <w:rFonts w:asciiTheme="majorBidi" w:hAnsiTheme="majorBidi" w:cstheme="majorBidi"/>
                <w:sz w:val="24"/>
              </w:rPr>
              <w:t>Woman</w:t>
            </w:r>
          </w:p>
        </w:tc>
        <w:tc>
          <w:tcPr>
            <w:tcW w:w="2835" w:type="dxa"/>
          </w:tcPr>
          <w:p w14:paraId="2D5C60EF" w14:textId="189E4C66" w:rsidR="002F36DB" w:rsidRDefault="00FC6896" w:rsidP="00FC6896">
            <w:pPr>
              <w:spacing w:line="240" w:lineRule="auto"/>
              <w:ind w:firstLine="0"/>
            </w:pPr>
            <w:r>
              <w:rPr>
                <w:rFonts w:asciiTheme="majorBidi" w:hAnsiTheme="majorBidi" w:cstheme="majorBidi"/>
                <w:sz w:val="24"/>
              </w:rPr>
              <w:t>Formal</w:t>
            </w:r>
            <w:r w:rsidR="002F36DB" w:rsidRPr="002D418C">
              <w:rPr>
                <w:rFonts w:asciiTheme="majorBidi" w:hAnsiTheme="majorBidi" w:cstheme="majorBidi"/>
                <w:sz w:val="24"/>
              </w:rPr>
              <w:t xml:space="preserve"> </w:t>
            </w:r>
            <w:r w:rsidR="002F36DB">
              <w:rPr>
                <w:rFonts w:asciiTheme="majorBidi" w:hAnsiTheme="majorBidi" w:cstheme="majorBidi"/>
                <w:sz w:val="24"/>
              </w:rPr>
              <w:t xml:space="preserve">party </w:t>
            </w:r>
            <w:r w:rsidR="002F36DB" w:rsidRPr="002D418C">
              <w:rPr>
                <w:rFonts w:asciiTheme="majorBidi" w:hAnsiTheme="majorBidi" w:cstheme="majorBidi"/>
                <w:sz w:val="24"/>
              </w:rPr>
              <w:t>dress</w:t>
            </w:r>
          </w:p>
        </w:tc>
        <w:tc>
          <w:tcPr>
            <w:tcW w:w="4819" w:type="dxa"/>
          </w:tcPr>
          <w:p w14:paraId="4BFF8292" w14:textId="77777777" w:rsidR="002F36DB" w:rsidRDefault="002F36DB" w:rsidP="00FC6896">
            <w:pPr>
              <w:spacing w:line="240" w:lineRule="auto"/>
              <w:ind w:firstLine="0"/>
            </w:pPr>
            <w:r w:rsidRPr="00AF53A5">
              <w:rPr>
                <w:rFonts w:asciiTheme="majorBidi" w:hAnsiTheme="majorBidi" w:cstheme="majorBidi"/>
                <w:sz w:val="24"/>
              </w:rPr>
              <w:t xml:space="preserve">The image shows a young woman wearing a blue cocktail satin sheath dress with a blazer-style top. The dress had long sleeves, a notched lapel, and a v-neckline. The waist </w:t>
            </w:r>
            <w:r>
              <w:rPr>
                <w:rFonts w:asciiTheme="majorBidi" w:hAnsiTheme="majorBidi" w:cstheme="majorBidi"/>
                <w:sz w:val="24"/>
              </w:rPr>
              <w:t>i</w:t>
            </w:r>
            <w:r w:rsidRPr="00AF53A5">
              <w:rPr>
                <w:rFonts w:asciiTheme="majorBidi" w:hAnsiTheme="majorBidi" w:cstheme="majorBidi"/>
                <w:sz w:val="24"/>
              </w:rPr>
              <w:t xml:space="preserve">s cinched with a matching belt, and the skirt </w:t>
            </w:r>
            <w:r>
              <w:rPr>
                <w:rFonts w:asciiTheme="majorBidi" w:hAnsiTheme="majorBidi" w:cstheme="majorBidi"/>
                <w:sz w:val="24"/>
              </w:rPr>
              <w:t>i</w:t>
            </w:r>
            <w:r w:rsidRPr="00AF53A5">
              <w:rPr>
                <w:rFonts w:asciiTheme="majorBidi" w:hAnsiTheme="majorBidi" w:cstheme="majorBidi"/>
                <w:sz w:val="24"/>
              </w:rPr>
              <w:t>s knee-</w:t>
            </w:r>
            <w:r w:rsidRPr="00AF53A5">
              <w:rPr>
                <w:rFonts w:asciiTheme="majorBidi" w:hAnsiTheme="majorBidi" w:cstheme="majorBidi"/>
                <w:sz w:val="24"/>
              </w:rPr>
              <w:lastRenderedPageBreak/>
              <w:t>length</w:t>
            </w:r>
            <w:r>
              <w:rPr>
                <w:rFonts w:asciiTheme="majorBidi" w:hAnsiTheme="majorBidi" w:cstheme="majorBidi"/>
                <w:sz w:val="24"/>
              </w:rPr>
              <w:t>.</w:t>
            </w:r>
            <w:r w:rsidRPr="00AF53A5">
              <w:rPr>
                <w:rFonts w:asciiTheme="majorBidi" w:hAnsiTheme="majorBidi" w:cstheme="majorBidi"/>
                <w:sz w:val="24"/>
              </w:rPr>
              <w:t xml:space="preserve"> </w:t>
            </w:r>
            <w:r w:rsidRPr="00E57BD6">
              <w:rPr>
                <w:rFonts w:asciiTheme="majorBidi" w:hAnsiTheme="majorBidi" w:cstheme="majorBidi"/>
                <w:sz w:val="24"/>
              </w:rPr>
              <w:t xml:space="preserve">The woman is standing with her hands </w:t>
            </w:r>
            <w:r>
              <w:rPr>
                <w:rFonts w:asciiTheme="majorBidi" w:hAnsiTheme="majorBidi" w:cstheme="majorBidi"/>
                <w:sz w:val="24"/>
              </w:rPr>
              <w:t xml:space="preserve">alongside </w:t>
            </w:r>
            <w:r w:rsidRPr="00E57BD6">
              <w:rPr>
                <w:rFonts w:asciiTheme="majorBidi" w:hAnsiTheme="majorBidi" w:cstheme="majorBidi"/>
                <w:sz w:val="24"/>
              </w:rPr>
              <w:t xml:space="preserve">her </w:t>
            </w:r>
            <w:r>
              <w:rPr>
                <w:rFonts w:asciiTheme="majorBidi" w:hAnsiTheme="majorBidi" w:cstheme="majorBidi"/>
                <w:sz w:val="24"/>
              </w:rPr>
              <w:t>body</w:t>
            </w:r>
            <w:r w:rsidRPr="00E57BD6">
              <w:rPr>
                <w:rFonts w:asciiTheme="majorBidi" w:hAnsiTheme="majorBidi" w:cstheme="majorBidi"/>
                <w:sz w:val="24"/>
              </w:rPr>
              <w:t xml:space="preserve"> looking directly at the camera with a serious expression. She has short dark hair and. The background is plain white.</w:t>
            </w:r>
          </w:p>
        </w:tc>
      </w:tr>
      <w:tr w:rsidR="002F36DB" w14:paraId="412BF27E" w14:textId="77777777" w:rsidTr="00490172">
        <w:tc>
          <w:tcPr>
            <w:tcW w:w="1271" w:type="dxa"/>
          </w:tcPr>
          <w:p w14:paraId="6BF94228" w14:textId="77777777" w:rsidR="002F36DB" w:rsidRDefault="002F36DB" w:rsidP="00490172">
            <w:pPr>
              <w:ind w:firstLine="32"/>
              <w:jc w:val="center"/>
            </w:pPr>
            <w:r>
              <w:rPr>
                <w:rFonts w:asciiTheme="majorBidi" w:hAnsiTheme="majorBidi" w:cstheme="majorBidi"/>
                <w:sz w:val="24"/>
              </w:rPr>
              <w:lastRenderedPageBreak/>
              <w:t>Man</w:t>
            </w:r>
          </w:p>
        </w:tc>
        <w:tc>
          <w:tcPr>
            <w:tcW w:w="2835" w:type="dxa"/>
          </w:tcPr>
          <w:p w14:paraId="546BEB05" w14:textId="3E98F602" w:rsidR="002F36DB" w:rsidRDefault="00FC6896" w:rsidP="00FC6896">
            <w:pPr>
              <w:spacing w:line="240" w:lineRule="auto"/>
              <w:ind w:firstLine="0"/>
            </w:pPr>
            <w:r>
              <w:rPr>
                <w:rFonts w:asciiTheme="majorBidi" w:hAnsiTheme="majorBidi" w:cstheme="majorBidi"/>
                <w:sz w:val="24"/>
              </w:rPr>
              <w:t>Casual</w:t>
            </w:r>
            <w:r w:rsidR="002F36DB" w:rsidRPr="002D418C">
              <w:rPr>
                <w:rFonts w:asciiTheme="majorBidi" w:hAnsiTheme="majorBidi" w:cstheme="majorBidi"/>
                <w:sz w:val="24"/>
              </w:rPr>
              <w:t xml:space="preserve"> </w:t>
            </w:r>
            <w:r w:rsidR="002F36DB">
              <w:rPr>
                <w:rFonts w:asciiTheme="majorBidi" w:hAnsiTheme="majorBidi" w:cstheme="majorBidi"/>
                <w:sz w:val="24"/>
              </w:rPr>
              <w:t xml:space="preserve">party </w:t>
            </w:r>
            <w:r w:rsidR="002F36DB" w:rsidRPr="002D418C">
              <w:rPr>
                <w:rFonts w:asciiTheme="majorBidi" w:hAnsiTheme="majorBidi" w:cstheme="majorBidi"/>
                <w:sz w:val="24"/>
              </w:rPr>
              <w:t>dress</w:t>
            </w:r>
          </w:p>
        </w:tc>
        <w:tc>
          <w:tcPr>
            <w:tcW w:w="4819" w:type="dxa"/>
          </w:tcPr>
          <w:p w14:paraId="4B240DA3" w14:textId="77777777" w:rsidR="002F36DB" w:rsidRDefault="002F36DB" w:rsidP="00FC6896">
            <w:pPr>
              <w:spacing w:line="240" w:lineRule="auto"/>
              <w:ind w:firstLine="0"/>
            </w:pPr>
            <w:r w:rsidRPr="00AF53A5">
              <w:rPr>
                <w:rFonts w:asciiTheme="majorBidi" w:hAnsiTheme="majorBidi" w:cstheme="majorBidi"/>
                <w:sz w:val="24"/>
              </w:rPr>
              <w:t xml:space="preserve">The image shows a young man wearing a light blue button-down shirt with a collar and long sleeves </w:t>
            </w:r>
            <w:r w:rsidRPr="00D04B9B">
              <w:rPr>
                <w:rFonts w:asciiTheme="majorBidi" w:hAnsiTheme="majorBidi" w:cstheme="majorBidi"/>
                <w:sz w:val="24"/>
              </w:rPr>
              <w:t>paired with</w:t>
            </w:r>
            <w:r w:rsidRPr="00AF53A5">
              <w:rPr>
                <w:rFonts w:asciiTheme="majorBidi" w:hAnsiTheme="majorBidi" w:cstheme="majorBidi"/>
                <w:sz w:val="24"/>
              </w:rPr>
              <w:t xml:space="preserve"> dark blue jeans. </w:t>
            </w:r>
            <w:r w:rsidRPr="00D04B9B">
              <w:rPr>
                <w:rFonts w:asciiTheme="majorBidi" w:hAnsiTheme="majorBidi" w:cstheme="majorBidi"/>
                <w:sz w:val="24"/>
              </w:rPr>
              <w:t>The man is standing with his hands alongside his body, looking directly at the camera with a serious expression. The background is plain white</w:t>
            </w:r>
          </w:p>
        </w:tc>
      </w:tr>
      <w:tr w:rsidR="002F36DB" w14:paraId="324DB657" w14:textId="77777777" w:rsidTr="00490172">
        <w:tc>
          <w:tcPr>
            <w:tcW w:w="1271" w:type="dxa"/>
          </w:tcPr>
          <w:p w14:paraId="4E02A22A" w14:textId="77777777" w:rsidR="002F36DB" w:rsidRDefault="002F36DB" w:rsidP="00490172">
            <w:pPr>
              <w:ind w:firstLine="32"/>
              <w:jc w:val="center"/>
            </w:pPr>
            <w:r>
              <w:rPr>
                <w:rFonts w:asciiTheme="majorBidi" w:hAnsiTheme="majorBidi" w:cstheme="majorBidi"/>
                <w:sz w:val="24"/>
              </w:rPr>
              <w:t>Woman</w:t>
            </w:r>
          </w:p>
        </w:tc>
        <w:tc>
          <w:tcPr>
            <w:tcW w:w="2835" w:type="dxa"/>
          </w:tcPr>
          <w:p w14:paraId="56140FA8" w14:textId="3BB34C0F" w:rsidR="002F36DB" w:rsidRDefault="00FC6896" w:rsidP="00FC6896">
            <w:pPr>
              <w:spacing w:line="240" w:lineRule="auto"/>
              <w:ind w:firstLine="0"/>
            </w:pPr>
            <w:r>
              <w:rPr>
                <w:rFonts w:asciiTheme="majorBidi" w:hAnsiTheme="majorBidi" w:cstheme="majorBidi"/>
                <w:sz w:val="24"/>
              </w:rPr>
              <w:t>Casual</w:t>
            </w:r>
            <w:r w:rsidR="002F36DB" w:rsidRPr="002D418C">
              <w:rPr>
                <w:rFonts w:asciiTheme="majorBidi" w:hAnsiTheme="majorBidi" w:cstheme="majorBidi"/>
                <w:sz w:val="24"/>
              </w:rPr>
              <w:t xml:space="preserve"> </w:t>
            </w:r>
            <w:r w:rsidR="002F36DB">
              <w:rPr>
                <w:rFonts w:asciiTheme="majorBidi" w:hAnsiTheme="majorBidi" w:cstheme="majorBidi"/>
                <w:sz w:val="24"/>
              </w:rPr>
              <w:t xml:space="preserve">party </w:t>
            </w:r>
            <w:r w:rsidR="002F36DB" w:rsidRPr="002D418C">
              <w:rPr>
                <w:rFonts w:asciiTheme="majorBidi" w:hAnsiTheme="majorBidi" w:cstheme="majorBidi"/>
                <w:sz w:val="24"/>
              </w:rPr>
              <w:t>dress</w:t>
            </w:r>
          </w:p>
        </w:tc>
        <w:tc>
          <w:tcPr>
            <w:tcW w:w="4819" w:type="dxa"/>
          </w:tcPr>
          <w:p w14:paraId="5AA9772C" w14:textId="77777777" w:rsidR="002F36DB" w:rsidRDefault="002F36DB" w:rsidP="00FC6896">
            <w:pPr>
              <w:spacing w:line="240" w:lineRule="auto"/>
              <w:ind w:firstLine="0"/>
            </w:pPr>
            <w:r w:rsidRPr="00AF53A5">
              <w:rPr>
                <w:rFonts w:asciiTheme="majorBidi" w:hAnsiTheme="majorBidi" w:cstheme="majorBidi"/>
                <w:sz w:val="24"/>
              </w:rPr>
              <w:t xml:space="preserve">The image shows a young woman wearing a light blue belted shirt dress. The dress has a collar and long sleeves. The belt is tied in a bow at the front. </w:t>
            </w:r>
            <w:r w:rsidRPr="00D04B9B">
              <w:rPr>
                <w:rFonts w:asciiTheme="majorBidi" w:hAnsiTheme="majorBidi" w:cstheme="majorBidi"/>
                <w:sz w:val="24"/>
              </w:rPr>
              <w:t>The man is standing with his hands alongside his body, looking directly at the camera with a serious expression. The background is plain white</w:t>
            </w:r>
          </w:p>
        </w:tc>
      </w:tr>
    </w:tbl>
    <w:p w14:paraId="7AB989C9" w14:textId="7AB97371" w:rsidR="008F25BB" w:rsidRDefault="008F25BB"/>
    <w:p w14:paraId="378E9E21" w14:textId="77777777" w:rsidR="008F25BB" w:rsidRDefault="008F25BB">
      <w:pPr>
        <w:spacing w:after="160" w:line="259" w:lineRule="auto"/>
        <w:ind w:firstLine="0"/>
      </w:pPr>
      <w:r>
        <w:br w:type="page"/>
      </w:r>
    </w:p>
    <w:p w14:paraId="431C3EE6" w14:textId="77777777" w:rsidR="006027E1" w:rsidRPr="000071E7" w:rsidRDefault="006027E1" w:rsidP="006027E1">
      <w:pPr>
        <w:pStyle w:val="apalevel2"/>
        <w:rPr>
          <w:rFonts w:ascii="Times New Roman" w:hAnsi="Times New Roman"/>
          <w:sz w:val="24"/>
          <w:lang w:val="en-US"/>
        </w:rPr>
      </w:pPr>
      <w:r w:rsidRPr="000071E7">
        <w:rPr>
          <w:rFonts w:ascii="Times New Roman" w:hAnsi="Times New Roman"/>
          <w:sz w:val="24"/>
          <w:lang w:val="en-US"/>
        </w:rPr>
        <w:lastRenderedPageBreak/>
        <w:t>Perceived Emotions</w:t>
      </w:r>
    </w:p>
    <w:p w14:paraId="4B794F91" w14:textId="5E4F323D" w:rsidR="006027E1" w:rsidRPr="000071E7" w:rsidRDefault="006027E1" w:rsidP="00F11750">
      <w:pPr>
        <w:pStyle w:val="apatxt"/>
        <w:rPr>
          <w:rFonts w:ascii="Times New Roman" w:hAnsi="Times New Roman"/>
          <w:sz w:val="24"/>
          <w:szCs w:val="24"/>
          <w:lang w:val="en-US"/>
        </w:rPr>
      </w:pPr>
      <w:r w:rsidRPr="003B32E9">
        <w:rPr>
          <w:rFonts w:asciiTheme="majorBidi" w:hAnsiTheme="majorBidi" w:cstheme="majorBidi"/>
          <w:sz w:val="24"/>
          <w:szCs w:val="24"/>
          <w:lang w:val="en-US"/>
        </w:rPr>
        <w:t>Separate 3 (emotion expression: anger, sadness, neutral) x 2 (expresser gender: male, female) x 2 (attire: casual, formal) x 2 (context: business, leisure) analyses of variance on the perceived emotion scales were conducted to assess the effect of attire both on the focal</w:t>
      </w:r>
      <w:r w:rsidRPr="000071E7">
        <w:rPr>
          <w:rFonts w:ascii="Times New Roman" w:hAnsi="Times New Roman"/>
          <w:sz w:val="24"/>
          <w:szCs w:val="24"/>
          <w:lang w:val="en-US"/>
        </w:rPr>
        <w:t xml:space="preserve"> emotions anger, sadness and neutrality ratings and on ratings of the secondary emotions</w:t>
      </w:r>
      <w:r>
        <w:rPr>
          <w:rFonts w:ascii="Times New Roman" w:hAnsi="Times New Roman"/>
          <w:sz w:val="24"/>
          <w:szCs w:val="24"/>
          <w:lang w:val="en-US"/>
        </w:rPr>
        <w:t>,</w:t>
      </w:r>
      <w:r w:rsidRPr="000071E7">
        <w:rPr>
          <w:rFonts w:ascii="Times New Roman" w:hAnsi="Times New Roman"/>
          <w:sz w:val="24"/>
          <w:szCs w:val="24"/>
          <w:lang w:val="en-US"/>
        </w:rPr>
        <w:t xml:space="preserve"> happiness, fear and disgust. </w:t>
      </w:r>
    </w:p>
    <w:p w14:paraId="07EE3D67" w14:textId="77777777" w:rsidR="006027E1" w:rsidRPr="000071E7" w:rsidRDefault="006027E1" w:rsidP="006027E1">
      <w:pPr>
        <w:pStyle w:val="apalevel3"/>
        <w:ind w:firstLine="0"/>
        <w:rPr>
          <w:rFonts w:ascii="Times New Roman" w:hAnsi="Times New Roman"/>
          <w:b w:val="0"/>
          <w:sz w:val="24"/>
          <w:szCs w:val="24"/>
          <w:lang w:val="en-US"/>
        </w:rPr>
      </w:pPr>
      <w:r w:rsidRPr="000071E7">
        <w:rPr>
          <w:rFonts w:ascii="Times New Roman" w:hAnsi="Times New Roman"/>
          <w:sz w:val="24"/>
          <w:szCs w:val="24"/>
          <w:lang w:val="en-US"/>
        </w:rPr>
        <w:t>Focal emotions</w:t>
      </w:r>
    </w:p>
    <w:p w14:paraId="59B65615" w14:textId="4511B431" w:rsidR="006027E1" w:rsidRPr="000071E7" w:rsidRDefault="006027E1" w:rsidP="006027E1">
      <w:pPr>
        <w:pStyle w:val="apatxt"/>
        <w:rPr>
          <w:rFonts w:ascii="Times New Roman" w:hAnsi="Times New Roman"/>
          <w:sz w:val="24"/>
          <w:szCs w:val="24"/>
          <w:lang w:val="en-US"/>
        </w:rPr>
      </w:pPr>
      <w:r w:rsidRPr="000071E7">
        <w:rPr>
          <w:rFonts w:ascii="Times New Roman" w:hAnsi="Times New Roman"/>
          <w:sz w:val="24"/>
          <w:szCs w:val="24"/>
          <w:lang w:val="en-US"/>
        </w:rPr>
        <w:t xml:space="preserve">In line with our predictions, significant main effects of emotion expression emerged for all ratings (see Table </w:t>
      </w:r>
      <w:r>
        <w:rPr>
          <w:rFonts w:ascii="Times New Roman" w:hAnsi="Times New Roman"/>
          <w:sz w:val="24"/>
          <w:szCs w:val="24"/>
          <w:lang w:val="en-US"/>
        </w:rPr>
        <w:t>S</w:t>
      </w:r>
      <w:r w:rsidRPr="000071E7">
        <w:rPr>
          <w:rFonts w:ascii="Times New Roman" w:hAnsi="Times New Roman"/>
          <w:sz w:val="24"/>
          <w:szCs w:val="24"/>
          <w:lang w:val="en-US"/>
        </w:rPr>
        <w:t>1</w:t>
      </w:r>
      <w:r>
        <w:rPr>
          <w:rFonts w:ascii="Times New Roman" w:hAnsi="Times New Roman"/>
          <w:sz w:val="24"/>
          <w:szCs w:val="24"/>
          <w:lang w:val="en-US"/>
        </w:rPr>
        <w:t xml:space="preserve"> for F-statistics, Figure </w:t>
      </w:r>
      <w:r w:rsidR="00340909">
        <w:rPr>
          <w:rFonts w:ascii="Times New Roman" w:hAnsi="Times New Roman"/>
          <w:sz w:val="24"/>
          <w:szCs w:val="24"/>
          <w:lang w:val="en-US"/>
        </w:rPr>
        <w:t>1</w:t>
      </w:r>
      <w:r>
        <w:rPr>
          <w:rFonts w:ascii="Times New Roman" w:hAnsi="Times New Roman"/>
          <w:sz w:val="24"/>
          <w:szCs w:val="24"/>
          <w:lang w:val="en-US"/>
        </w:rPr>
        <w:t xml:space="preserve"> for means and standard errors</w:t>
      </w:r>
      <w:r w:rsidRPr="000071E7">
        <w:rPr>
          <w:rFonts w:ascii="Times New Roman" w:hAnsi="Times New Roman"/>
          <w:sz w:val="24"/>
          <w:szCs w:val="24"/>
          <w:lang w:val="en-US"/>
        </w:rPr>
        <w:t xml:space="preserve">). Post-hoc analyses confirmed that anger expressions were rated as most angry, sadness expression as most sad, and neutral expression as most neutral (see </w:t>
      </w:r>
      <w:r>
        <w:rPr>
          <w:rFonts w:ascii="Times New Roman" w:hAnsi="Times New Roman"/>
          <w:sz w:val="24"/>
          <w:szCs w:val="24"/>
          <w:lang w:val="en-US"/>
        </w:rPr>
        <w:t xml:space="preserve">markdown </w:t>
      </w:r>
      <w:r w:rsidR="00F11750">
        <w:rPr>
          <w:rFonts w:ascii="Times New Roman" w:hAnsi="Times New Roman"/>
          <w:sz w:val="24"/>
          <w:szCs w:val="24"/>
          <w:lang w:val="en-US"/>
        </w:rPr>
        <w:t xml:space="preserve">for Study 1 </w:t>
      </w:r>
      <w:r>
        <w:rPr>
          <w:rFonts w:ascii="Times New Roman" w:hAnsi="Times New Roman"/>
          <w:sz w:val="24"/>
          <w:szCs w:val="24"/>
          <w:lang w:val="en-US"/>
        </w:rPr>
        <w:t xml:space="preserve">in the </w:t>
      </w:r>
      <w:r w:rsidRPr="000071E7">
        <w:rPr>
          <w:rFonts w:ascii="Times New Roman" w:hAnsi="Times New Roman"/>
          <w:sz w:val="24"/>
          <w:szCs w:val="24"/>
          <w:lang w:val="en-US"/>
        </w:rPr>
        <w:t xml:space="preserve">supplementary materials for more detail). Interestingly, neutral expressions were rated as more angry than sad expressions and as more sad than angry expressions. This fits with the notion that nominally neutral expressions are not perceived as neutral </w:t>
      </w:r>
      <w:r w:rsidRPr="000071E7">
        <w:rPr>
          <w:rFonts w:ascii="Times New Roman" w:hAnsi="Times New Roman"/>
          <w:sz w:val="24"/>
          <w:szCs w:val="24"/>
          <w:lang w:val="en-US"/>
        </w:rPr>
        <w:fldChar w:fldCharType="begin">
          <w:fldData xml:space="preserve">PEVuZE5vdGU+PENpdGU+PEF1dGhvcj5MZWU8L0F1dGhvcj48WWVhcj4yMDA4PC9ZZWFyPjxSZWNO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</w:fldData>
        </w:fldChar>
      </w:r>
      <w:r>
        <w:rPr>
          <w:rFonts w:ascii="Times New Roman" w:hAnsi="Times New Roman"/>
          <w:sz w:val="24"/>
          <w:szCs w:val="24"/>
          <w:lang w:val="en-US"/>
        </w:rPr>
        <w:instrText xml:space="preserve"> ADDIN EN.CITE </w:instrText>
      </w:r>
      <w:r>
        <w:rPr>
          <w:rFonts w:ascii="Times New Roman" w:hAnsi="Times New Roman"/>
          <w:sz w:val="24"/>
          <w:szCs w:val="24"/>
          <w:lang w:val="en-US"/>
        </w:rPr>
        <w:fldChar w:fldCharType="begin">
          <w:fldData xml:space="preserve">PEVuZE5vdGU+PENpdGU+PEF1dGhvcj5MZWU8L0F1dGhvcj48WWVhcj4yMDA4PC9ZZWFyPjxSZWNO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</w:fldData>
        </w:fldChar>
      </w:r>
      <w:r>
        <w:rPr>
          <w:rFonts w:ascii="Times New Roman" w:hAnsi="Times New Roman"/>
          <w:sz w:val="24"/>
          <w:szCs w:val="24"/>
          <w:lang w:val="en-US"/>
        </w:rPr>
        <w:instrText xml:space="preserve"> ADDIN EN.CITE.DATA </w:instrText>
      </w:r>
      <w:r>
        <w:rPr>
          <w:rFonts w:ascii="Times New Roman" w:hAnsi="Times New Roman"/>
          <w:sz w:val="24"/>
          <w:szCs w:val="24"/>
          <w:lang w:val="en-US"/>
        </w:rPr>
      </w:r>
      <w:r>
        <w:rPr>
          <w:rFonts w:ascii="Times New Roman" w:hAnsi="Times New Roman"/>
          <w:sz w:val="24"/>
          <w:szCs w:val="24"/>
          <w:lang w:val="en-US"/>
        </w:rPr>
        <w:fldChar w:fldCharType="end"/>
      </w:r>
      <w:r w:rsidRPr="000071E7">
        <w:rPr>
          <w:rFonts w:ascii="Times New Roman" w:hAnsi="Times New Roman"/>
          <w:sz w:val="24"/>
          <w:szCs w:val="24"/>
          <w:lang w:val="en-US"/>
        </w:rPr>
      </w:r>
      <w:r w:rsidRPr="000071E7">
        <w:rPr>
          <w:rFonts w:ascii="Times New Roman" w:hAnsi="Times New Roman"/>
          <w:sz w:val="24"/>
          <w:szCs w:val="24"/>
          <w:lang w:val="en-US"/>
        </w:rPr>
        <w:fldChar w:fldCharType="separate"/>
      </w:r>
      <w:r w:rsidRPr="000071E7">
        <w:rPr>
          <w:rFonts w:ascii="Times New Roman" w:hAnsi="Times New Roman"/>
          <w:noProof/>
          <w:sz w:val="24"/>
          <w:szCs w:val="24"/>
          <w:lang w:val="en-US"/>
        </w:rPr>
        <w:t>(Hess et al., 2023; Lee et al., 2008)</w:t>
      </w:r>
      <w:r w:rsidRPr="000071E7">
        <w:rPr>
          <w:rFonts w:ascii="Times New Roman" w:hAnsi="Times New Roman"/>
          <w:sz w:val="24"/>
          <w:szCs w:val="24"/>
          <w:lang w:val="en-US"/>
        </w:rPr>
        <w:fldChar w:fldCharType="end"/>
      </w:r>
      <w:r w:rsidRPr="000071E7">
        <w:rPr>
          <w:rFonts w:ascii="Times New Roman" w:hAnsi="Times New Roman"/>
          <w:sz w:val="24"/>
          <w:szCs w:val="24"/>
          <w:lang w:val="en-US"/>
        </w:rPr>
        <w:t xml:space="preserve">. </w:t>
      </w:r>
    </w:p>
    <w:p w14:paraId="43115046" w14:textId="77777777" w:rsidR="006027E1" w:rsidRDefault="006027E1" w:rsidP="006027E1">
      <w:pPr>
        <w:pStyle w:val="apatxt"/>
        <w:rPr>
          <w:rFonts w:ascii="Times New Roman" w:hAnsi="Times New Roman"/>
          <w:sz w:val="24"/>
          <w:szCs w:val="24"/>
          <w:lang w:val="en-US"/>
        </w:rPr>
      </w:pPr>
      <w:r>
        <w:rPr>
          <w:rFonts w:ascii="Times New Roman" w:hAnsi="Times New Roman"/>
          <w:sz w:val="24"/>
          <w:szCs w:val="24"/>
          <w:lang w:val="en-US"/>
        </w:rPr>
        <w:t xml:space="preserve">For sadness ratings, </w:t>
      </w:r>
      <w:r w:rsidRPr="000071E7">
        <w:rPr>
          <w:rFonts w:ascii="Times New Roman" w:hAnsi="Times New Roman"/>
          <w:sz w:val="24"/>
          <w:szCs w:val="24"/>
          <w:lang w:val="en-US"/>
        </w:rPr>
        <w:t>an emotion by context</w:t>
      </w:r>
      <w:r>
        <w:rPr>
          <w:rFonts w:ascii="Times New Roman" w:hAnsi="Times New Roman"/>
          <w:sz w:val="24"/>
          <w:szCs w:val="24"/>
          <w:lang w:val="en-US"/>
        </w:rPr>
        <w:t xml:space="preserve"> interaction</w:t>
      </w:r>
      <w:r w:rsidRPr="000071E7">
        <w:rPr>
          <w:rFonts w:ascii="Times New Roman" w:hAnsi="Times New Roman"/>
          <w:sz w:val="24"/>
          <w:szCs w:val="24"/>
          <w:lang w:val="en-US"/>
        </w:rPr>
        <w:t xml:space="preserve">, </w:t>
      </w:r>
      <w:proofErr w:type="gramStart"/>
      <w:r w:rsidRPr="00533DC7">
        <w:rPr>
          <w:rFonts w:ascii="Times New Roman" w:hAnsi="Times New Roman"/>
          <w:i/>
          <w:iCs/>
          <w:sz w:val="24"/>
          <w:szCs w:val="24"/>
          <w:lang w:val="en-US"/>
        </w:rPr>
        <w:t>F(</w:t>
      </w:r>
      <w:proofErr w:type="gramEnd"/>
      <w:r w:rsidRPr="000071E7">
        <w:rPr>
          <w:rFonts w:ascii="Times New Roman" w:hAnsi="Times New Roman"/>
          <w:sz w:val="24"/>
          <w:szCs w:val="24"/>
          <w:lang w:val="en-US"/>
        </w:rPr>
        <w:t xml:space="preserve">2, 825) = </w:t>
      </w:r>
      <w:r>
        <w:rPr>
          <w:rFonts w:ascii="Times New Roman" w:hAnsi="Times New Roman"/>
          <w:sz w:val="24"/>
          <w:szCs w:val="24"/>
          <w:lang w:val="en-US"/>
        </w:rPr>
        <w:t>3.22</w:t>
      </w:r>
      <w:r w:rsidRPr="000071E7">
        <w:rPr>
          <w:rFonts w:ascii="Times New Roman" w:hAnsi="Times New Roman"/>
          <w:sz w:val="24"/>
          <w:szCs w:val="24"/>
          <w:lang w:val="en-US"/>
        </w:rPr>
        <w:t xml:space="preserve">, </w:t>
      </w:r>
      <w:r w:rsidRPr="000071E7">
        <w:rPr>
          <w:rFonts w:ascii="Times New Roman" w:hAnsi="Times New Roman"/>
          <w:i/>
          <w:iCs/>
          <w:sz w:val="24"/>
          <w:szCs w:val="24"/>
          <w:lang w:val="en-US"/>
        </w:rPr>
        <w:t>p</w:t>
      </w:r>
      <w:r w:rsidRPr="000071E7">
        <w:rPr>
          <w:rFonts w:ascii="Times New Roman" w:hAnsi="Times New Roman"/>
          <w:sz w:val="24"/>
          <w:szCs w:val="24"/>
          <w:lang w:val="en-US"/>
        </w:rPr>
        <w:t xml:space="preserve"> = .</w:t>
      </w:r>
      <w:r>
        <w:rPr>
          <w:rFonts w:ascii="Times New Roman" w:hAnsi="Times New Roman"/>
          <w:sz w:val="24"/>
          <w:szCs w:val="24"/>
          <w:lang w:val="en-US"/>
        </w:rPr>
        <w:t>041</w:t>
      </w:r>
      <w:r w:rsidRPr="000071E7">
        <w:rPr>
          <w:rFonts w:ascii="Times New Roman" w:hAnsi="Times New Roman"/>
          <w:sz w:val="24"/>
          <w:szCs w:val="24"/>
          <w:lang w:val="en-US"/>
        </w:rPr>
        <w:t>, η</w:t>
      </w:r>
      <w:r w:rsidRPr="000071E7">
        <w:rPr>
          <w:rFonts w:ascii="Times New Roman" w:hAnsi="Times New Roman"/>
          <w:sz w:val="24"/>
          <w:szCs w:val="24"/>
          <w:vertAlign w:val="subscript"/>
          <w:lang w:val="en-US"/>
        </w:rPr>
        <w:t>p</w:t>
      </w:r>
      <w:r w:rsidRPr="000071E7">
        <w:rPr>
          <w:rFonts w:ascii="Times New Roman" w:hAnsi="Times New Roman"/>
          <w:sz w:val="24"/>
          <w:szCs w:val="24"/>
          <w:vertAlign w:val="superscript"/>
          <w:lang w:val="en-US"/>
        </w:rPr>
        <w:t>2</w:t>
      </w:r>
      <w:r w:rsidRPr="000071E7">
        <w:rPr>
          <w:rFonts w:ascii="Times New Roman" w:hAnsi="Times New Roman"/>
          <w:sz w:val="24"/>
          <w:szCs w:val="24"/>
          <w:lang w:val="en-US"/>
        </w:rPr>
        <w:t xml:space="preserve"> = .01</w:t>
      </w:r>
      <w:r>
        <w:rPr>
          <w:rFonts w:ascii="Times New Roman" w:hAnsi="Times New Roman"/>
          <w:sz w:val="24"/>
          <w:szCs w:val="24"/>
          <w:lang w:val="en-US"/>
        </w:rPr>
        <w:t>, emerged, such that only for sad expressions individuals in the leisure context were rated as sadder (</w:t>
      </w:r>
      <w:proofErr w:type="spellStart"/>
      <w:r>
        <w:rPr>
          <w:rFonts w:ascii="Times New Roman" w:hAnsi="Times New Roman"/>
          <w:sz w:val="24"/>
          <w:szCs w:val="24"/>
          <w:lang w:val="en-US"/>
        </w:rPr>
        <w:t>M</w:t>
      </w:r>
      <w:r w:rsidRPr="00DF17FF">
        <w:rPr>
          <w:rFonts w:ascii="Times New Roman" w:hAnsi="Times New Roman"/>
          <w:sz w:val="24"/>
          <w:szCs w:val="24"/>
          <w:vertAlign w:val="subscript"/>
          <w:lang w:val="en-US"/>
        </w:rPr>
        <w:t>leisure</w:t>
      </w:r>
      <w:proofErr w:type="spellEnd"/>
      <w:r w:rsidRPr="00DF17FF">
        <w:rPr>
          <w:rFonts w:ascii="Times New Roman" w:hAnsi="Times New Roman"/>
          <w:sz w:val="24"/>
          <w:szCs w:val="24"/>
          <w:vertAlign w:val="subscript"/>
          <w:lang w:val="en-US"/>
        </w:rPr>
        <w:t xml:space="preserve"> </w:t>
      </w:r>
      <w:r>
        <w:rPr>
          <w:rFonts w:ascii="Times New Roman" w:hAnsi="Times New Roman"/>
          <w:sz w:val="24"/>
          <w:szCs w:val="24"/>
          <w:lang w:val="en-US"/>
        </w:rPr>
        <w:t xml:space="preserve">=4.95, </w:t>
      </w:r>
      <w:r w:rsidRPr="00533DC7">
        <w:rPr>
          <w:rFonts w:ascii="Times New Roman" w:hAnsi="Times New Roman"/>
          <w:i/>
          <w:sz w:val="24"/>
          <w:szCs w:val="24"/>
          <w:lang w:val="en-US"/>
        </w:rPr>
        <w:t>SD =</w:t>
      </w:r>
      <w:r>
        <w:rPr>
          <w:rFonts w:ascii="Times New Roman" w:hAnsi="Times New Roman"/>
          <w:sz w:val="24"/>
          <w:szCs w:val="24"/>
          <w:lang w:val="en-US"/>
        </w:rPr>
        <w:t xml:space="preserve"> 1.44; </w:t>
      </w:r>
      <w:proofErr w:type="spellStart"/>
      <w:r>
        <w:rPr>
          <w:rFonts w:ascii="Times New Roman" w:hAnsi="Times New Roman"/>
          <w:sz w:val="24"/>
          <w:szCs w:val="24"/>
          <w:lang w:val="en-US"/>
        </w:rPr>
        <w:t>M</w:t>
      </w:r>
      <w:r>
        <w:rPr>
          <w:rFonts w:ascii="Times New Roman" w:hAnsi="Times New Roman"/>
          <w:sz w:val="24"/>
          <w:szCs w:val="24"/>
          <w:vertAlign w:val="subscript"/>
          <w:lang w:val="en-US"/>
        </w:rPr>
        <w:t>business</w:t>
      </w:r>
      <w:proofErr w:type="spellEnd"/>
      <w:r w:rsidRPr="00DF17FF">
        <w:rPr>
          <w:rFonts w:ascii="Times New Roman" w:hAnsi="Times New Roman"/>
          <w:sz w:val="24"/>
          <w:szCs w:val="24"/>
          <w:vertAlign w:val="subscript"/>
          <w:lang w:val="en-US"/>
        </w:rPr>
        <w:t xml:space="preserve"> </w:t>
      </w:r>
      <w:r>
        <w:rPr>
          <w:rFonts w:ascii="Times New Roman" w:hAnsi="Times New Roman"/>
          <w:sz w:val="24"/>
          <w:szCs w:val="24"/>
          <w:lang w:val="en-US"/>
        </w:rPr>
        <w:t xml:space="preserve">=4.53, </w:t>
      </w:r>
      <w:r w:rsidRPr="00533DC7">
        <w:rPr>
          <w:rFonts w:ascii="Times New Roman" w:hAnsi="Times New Roman"/>
          <w:i/>
          <w:sz w:val="24"/>
          <w:szCs w:val="24"/>
          <w:lang w:val="en-US"/>
        </w:rPr>
        <w:t>SD =</w:t>
      </w:r>
      <w:r>
        <w:rPr>
          <w:rFonts w:ascii="Times New Roman" w:hAnsi="Times New Roman"/>
          <w:sz w:val="24"/>
          <w:szCs w:val="24"/>
          <w:lang w:val="en-US"/>
        </w:rPr>
        <w:t xml:space="preserve"> 1.52). </w:t>
      </w:r>
      <w:r w:rsidRPr="000071E7">
        <w:rPr>
          <w:rFonts w:ascii="Times New Roman" w:hAnsi="Times New Roman"/>
          <w:sz w:val="24"/>
          <w:szCs w:val="24"/>
          <w:lang w:val="en-US"/>
        </w:rPr>
        <w:t xml:space="preserve">For neutrality ratings, an emotion by context, </w:t>
      </w:r>
      <w:proofErr w:type="gramStart"/>
      <w:r w:rsidRPr="00533DC7">
        <w:rPr>
          <w:rFonts w:ascii="Times New Roman" w:hAnsi="Times New Roman"/>
          <w:i/>
          <w:iCs/>
          <w:sz w:val="24"/>
          <w:szCs w:val="24"/>
          <w:lang w:val="en-US"/>
        </w:rPr>
        <w:t>F(</w:t>
      </w:r>
      <w:proofErr w:type="gramEnd"/>
      <w:r w:rsidRPr="000071E7">
        <w:rPr>
          <w:rFonts w:ascii="Times New Roman" w:hAnsi="Times New Roman"/>
          <w:sz w:val="24"/>
          <w:szCs w:val="24"/>
          <w:lang w:val="en-US"/>
        </w:rPr>
        <w:t xml:space="preserve">2, 825) = 4.87, </w:t>
      </w:r>
      <w:r w:rsidRPr="000071E7">
        <w:rPr>
          <w:rFonts w:ascii="Times New Roman" w:hAnsi="Times New Roman"/>
          <w:i/>
          <w:iCs/>
          <w:sz w:val="24"/>
          <w:szCs w:val="24"/>
          <w:lang w:val="en-US"/>
        </w:rPr>
        <w:t>p</w:t>
      </w:r>
      <w:r w:rsidRPr="000071E7">
        <w:rPr>
          <w:rFonts w:ascii="Times New Roman" w:hAnsi="Times New Roman"/>
          <w:sz w:val="24"/>
          <w:szCs w:val="24"/>
          <w:lang w:val="en-US"/>
        </w:rPr>
        <w:t xml:space="preserve"> = .008, η</w:t>
      </w:r>
      <w:r w:rsidRPr="000071E7">
        <w:rPr>
          <w:rFonts w:ascii="Times New Roman" w:hAnsi="Times New Roman"/>
          <w:sz w:val="24"/>
          <w:szCs w:val="24"/>
          <w:vertAlign w:val="subscript"/>
          <w:lang w:val="en-US"/>
        </w:rPr>
        <w:t>p</w:t>
      </w:r>
      <w:r w:rsidRPr="000071E7">
        <w:rPr>
          <w:rFonts w:ascii="Times New Roman" w:hAnsi="Times New Roman"/>
          <w:sz w:val="24"/>
          <w:szCs w:val="24"/>
          <w:vertAlign w:val="superscript"/>
          <w:lang w:val="en-US"/>
        </w:rPr>
        <w:t>2</w:t>
      </w:r>
      <w:r w:rsidRPr="000071E7">
        <w:rPr>
          <w:rFonts w:ascii="Times New Roman" w:hAnsi="Times New Roman"/>
          <w:sz w:val="24"/>
          <w:szCs w:val="24"/>
          <w:lang w:val="en-US"/>
        </w:rPr>
        <w:t xml:space="preserve"> = .01, and an expresser gender x context interaction, </w:t>
      </w:r>
      <w:r w:rsidRPr="00533DC7">
        <w:rPr>
          <w:rFonts w:ascii="Times New Roman" w:hAnsi="Times New Roman"/>
          <w:i/>
          <w:iCs/>
          <w:sz w:val="24"/>
          <w:szCs w:val="24"/>
          <w:lang w:val="en-US"/>
        </w:rPr>
        <w:t>F(</w:t>
      </w:r>
      <w:r w:rsidRPr="000071E7">
        <w:rPr>
          <w:rFonts w:ascii="Times New Roman" w:hAnsi="Times New Roman"/>
          <w:sz w:val="24"/>
          <w:szCs w:val="24"/>
          <w:lang w:val="en-US"/>
        </w:rPr>
        <w:t xml:space="preserve">1, 825) = 4.41, </w:t>
      </w:r>
      <w:r w:rsidRPr="000071E7">
        <w:rPr>
          <w:rFonts w:ascii="Times New Roman" w:hAnsi="Times New Roman"/>
          <w:i/>
          <w:iCs/>
          <w:sz w:val="24"/>
          <w:szCs w:val="24"/>
          <w:lang w:val="en-US"/>
        </w:rPr>
        <w:t>p</w:t>
      </w:r>
      <w:r w:rsidRPr="000071E7">
        <w:rPr>
          <w:rFonts w:ascii="Times New Roman" w:hAnsi="Times New Roman"/>
          <w:sz w:val="24"/>
          <w:szCs w:val="24"/>
          <w:lang w:val="en-US"/>
        </w:rPr>
        <w:t xml:space="preserve"> = .036, η</w:t>
      </w:r>
      <w:r w:rsidRPr="000071E7">
        <w:rPr>
          <w:rFonts w:ascii="Times New Roman" w:hAnsi="Times New Roman"/>
          <w:sz w:val="24"/>
          <w:szCs w:val="24"/>
          <w:vertAlign w:val="subscript"/>
          <w:lang w:val="en-US"/>
        </w:rPr>
        <w:t>p</w:t>
      </w:r>
      <w:r w:rsidRPr="000071E7">
        <w:rPr>
          <w:rFonts w:ascii="Times New Roman" w:hAnsi="Times New Roman"/>
          <w:sz w:val="24"/>
          <w:szCs w:val="24"/>
          <w:vertAlign w:val="superscript"/>
          <w:lang w:val="en-US"/>
        </w:rPr>
        <w:t>2</w:t>
      </w:r>
      <w:r w:rsidRPr="000071E7">
        <w:rPr>
          <w:rFonts w:ascii="Times New Roman" w:hAnsi="Times New Roman"/>
          <w:sz w:val="24"/>
          <w:szCs w:val="24"/>
          <w:lang w:val="en-US"/>
        </w:rPr>
        <w:t xml:space="preserve"> = .01, emerged significantly. Specifically, men who showed an angry expression in the </w:t>
      </w:r>
      <w:r>
        <w:rPr>
          <w:rFonts w:ascii="Times New Roman" w:hAnsi="Times New Roman"/>
          <w:sz w:val="24"/>
          <w:szCs w:val="24"/>
          <w:lang w:val="en-US"/>
        </w:rPr>
        <w:t xml:space="preserve">leisure </w:t>
      </w:r>
      <w:r w:rsidRPr="000071E7">
        <w:rPr>
          <w:rFonts w:ascii="Times New Roman" w:hAnsi="Times New Roman"/>
          <w:sz w:val="24"/>
          <w:szCs w:val="24"/>
          <w:lang w:val="en-US"/>
        </w:rPr>
        <w:t xml:space="preserve">context </w:t>
      </w:r>
      <w:r>
        <w:rPr>
          <w:rFonts w:ascii="Times New Roman" w:hAnsi="Times New Roman"/>
          <w:sz w:val="24"/>
          <w:szCs w:val="24"/>
          <w:lang w:val="en-US"/>
        </w:rPr>
        <w:t>(</w:t>
      </w:r>
      <w:r w:rsidRPr="00533DC7">
        <w:rPr>
          <w:rFonts w:ascii="Times New Roman" w:hAnsi="Times New Roman"/>
          <w:i/>
          <w:sz w:val="24"/>
          <w:szCs w:val="24"/>
          <w:lang w:val="en-US"/>
        </w:rPr>
        <w:t>M =</w:t>
      </w:r>
      <w:r>
        <w:rPr>
          <w:rFonts w:ascii="Times New Roman" w:hAnsi="Times New Roman"/>
          <w:sz w:val="24"/>
          <w:szCs w:val="24"/>
          <w:lang w:val="en-US"/>
        </w:rPr>
        <w:t xml:space="preserve"> 1.53, </w:t>
      </w:r>
      <w:r w:rsidRPr="00533DC7">
        <w:rPr>
          <w:rFonts w:ascii="Times New Roman" w:hAnsi="Times New Roman"/>
          <w:i/>
          <w:sz w:val="24"/>
          <w:szCs w:val="24"/>
          <w:lang w:val="en-US"/>
        </w:rPr>
        <w:t>SD =</w:t>
      </w:r>
      <w:r>
        <w:rPr>
          <w:rFonts w:ascii="Times New Roman" w:hAnsi="Times New Roman"/>
          <w:sz w:val="24"/>
          <w:szCs w:val="24"/>
          <w:lang w:val="en-US"/>
        </w:rPr>
        <w:t xml:space="preserve"> 1.57)</w:t>
      </w:r>
      <w:r w:rsidRPr="000071E7">
        <w:rPr>
          <w:rFonts w:ascii="Times New Roman" w:hAnsi="Times New Roman"/>
          <w:sz w:val="24"/>
          <w:szCs w:val="24"/>
          <w:lang w:val="en-US"/>
        </w:rPr>
        <w:t xml:space="preserve"> were perceived as more neutral than those showing the same expression in the </w:t>
      </w:r>
      <w:r>
        <w:rPr>
          <w:rFonts w:ascii="Times New Roman" w:hAnsi="Times New Roman"/>
          <w:sz w:val="24"/>
          <w:szCs w:val="24"/>
          <w:lang w:val="en-US"/>
        </w:rPr>
        <w:t>business</w:t>
      </w:r>
      <w:r w:rsidRPr="000071E7">
        <w:rPr>
          <w:rFonts w:ascii="Times New Roman" w:hAnsi="Times New Roman"/>
          <w:sz w:val="24"/>
          <w:szCs w:val="24"/>
          <w:lang w:val="en-US"/>
        </w:rPr>
        <w:t xml:space="preserve"> context</w:t>
      </w:r>
      <w:r>
        <w:rPr>
          <w:rFonts w:ascii="Times New Roman" w:hAnsi="Times New Roman"/>
          <w:sz w:val="24"/>
          <w:szCs w:val="24"/>
          <w:lang w:val="en-US"/>
        </w:rPr>
        <w:t xml:space="preserve"> (</w:t>
      </w:r>
      <w:r w:rsidRPr="00533DC7">
        <w:rPr>
          <w:rFonts w:ascii="Times New Roman" w:hAnsi="Times New Roman"/>
          <w:i/>
          <w:sz w:val="24"/>
          <w:szCs w:val="24"/>
          <w:lang w:val="en-US"/>
        </w:rPr>
        <w:t>M =</w:t>
      </w:r>
      <w:r>
        <w:rPr>
          <w:rFonts w:ascii="Times New Roman" w:hAnsi="Times New Roman"/>
          <w:sz w:val="24"/>
          <w:szCs w:val="24"/>
          <w:lang w:val="en-US"/>
        </w:rPr>
        <w:t xml:space="preserve"> 1.21, </w:t>
      </w:r>
      <w:r w:rsidRPr="00533DC7">
        <w:rPr>
          <w:rFonts w:ascii="Times New Roman" w:hAnsi="Times New Roman"/>
          <w:i/>
          <w:sz w:val="24"/>
          <w:szCs w:val="24"/>
          <w:lang w:val="en-US"/>
        </w:rPr>
        <w:t>SD =</w:t>
      </w:r>
      <w:r>
        <w:rPr>
          <w:rFonts w:ascii="Times New Roman" w:hAnsi="Times New Roman"/>
          <w:sz w:val="24"/>
          <w:szCs w:val="24"/>
          <w:lang w:val="en-US"/>
        </w:rPr>
        <w:t xml:space="preserve"> 1.33)</w:t>
      </w:r>
      <w:r w:rsidRPr="000071E7">
        <w:rPr>
          <w:rFonts w:ascii="Times New Roman" w:hAnsi="Times New Roman"/>
          <w:sz w:val="24"/>
          <w:szCs w:val="24"/>
          <w:lang w:val="en-US"/>
        </w:rPr>
        <w:t xml:space="preserve">. </w:t>
      </w:r>
    </w:p>
    <w:p w14:paraId="0A4175CF" w14:textId="77777777" w:rsidR="006027E1" w:rsidRPr="000071E7" w:rsidRDefault="006027E1" w:rsidP="006027E1">
      <w:pPr>
        <w:pStyle w:val="apatxt"/>
        <w:ind w:firstLine="0"/>
        <w:jc w:val="center"/>
        <w:rPr>
          <w:rFonts w:ascii="Times New Roman" w:hAnsi="Times New Roman"/>
          <w:sz w:val="24"/>
          <w:szCs w:val="24"/>
          <w:lang w:val="en-US"/>
        </w:rPr>
      </w:pPr>
      <w:r>
        <w:rPr>
          <w:rFonts w:ascii="Times New Roman" w:hAnsi="Times New Roman"/>
          <w:noProof/>
          <w:sz w:val="24"/>
          <w:szCs w:val="24"/>
          <w:lang w:val="en-US"/>
        </w:rPr>
        <w:lastRenderedPageBreak/>
        <w:drawing>
          <wp:inline distT="0" distB="0" distL="0" distR="0" wp14:anchorId="0BDD5D92" wp14:editId="465B6C33">
            <wp:extent cx="3600000" cy="3600000"/>
            <wp:effectExtent l="0" t="0" r="0" b="0"/>
            <wp:docPr id="1256709932" name="Picture 9"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709932" name="Picture 9" descr="A graph of different colored bars&#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inline>
        </w:drawing>
      </w:r>
    </w:p>
    <w:p w14:paraId="0C513AA7" w14:textId="778D75DF" w:rsidR="006027E1" w:rsidRPr="00B615FD" w:rsidRDefault="006027E1" w:rsidP="006027E1">
      <w:pPr>
        <w:pStyle w:val="apatxt"/>
        <w:spacing w:line="240" w:lineRule="auto"/>
        <w:ind w:firstLine="0"/>
        <w:rPr>
          <w:rFonts w:ascii="Times New Roman" w:hAnsi="Times New Roman"/>
          <w:b/>
          <w:bCs/>
          <w:sz w:val="24"/>
          <w:szCs w:val="24"/>
          <w:lang w:val="en-US"/>
        </w:rPr>
      </w:pPr>
      <w:r w:rsidRPr="000071E7">
        <w:rPr>
          <w:rFonts w:ascii="Times New Roman" w:hAnsi="Times New Roman"/>
          <w:b/>
          <w:bCs/>
          <w:sz w:val="24"/>
          <w:szCs w:val="24"/>
          <w:lang w:val="en-US"/>
        </w:rPr>
        <w:t xml:space="preserve">Table </w:t>
      </w:r>
      <w:r>
        <w:rPr>
          <w:rFonts w:ascii="Times New Roman" w:hAnsi="Times New Roman"/>
          <w:b/>
          <w:bCs/>
          <w:sz w:val="24"/>
          <w:szCs w:val="24"/>
          <w:lang w:val="en-US"/>
        </w:rPr>
        <w:t xml:space="preserve">S2. </w:t>
      </w:r>
      <w:r w:rsidRPr="00B615FD">
        <w:rPr>
          <w:rFonts w:ascii="Times New Roman" w:hAnsi="Times New Roman"/>
          <w:sz w:val="24"/>
          <w:szCs w:val="24"/>
          <w:lang w:val="en-US"/>
        </w:rPr>
        <w:t>Means, standard deviations and F-statistics for the effect of emotion expression on emotion ratings</w:t>
      </w:r>
    </w:p>
    <w:tbl>
      <w:tblPr>
        <w:tblW w:w="9807"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5"/>
        <w:gridCol w:w="1403"/>
        <w:gridCol w:w="1134"/>
        <w:gridCol w:w="850"/>
        <w:gridCol w:w="993"/>
        <w:gridCol w:w="1134"/>
        <w:gridCol w:w="992"/>
        <w:gridCol w:w="1936"/>
      </w:tblGrid>
      <w:tr w:rsidR="006027E1" w:rsidRPr="000071E7" w14:paraId="6AA1AB7E" w14:textId="77777777" w:rsidTr="00490172">
        <w:trPr>
          <w:trHeight w:val="315"/>
        </w:trPr>
        <w:tc>
          <w:tcPr>
            <w:tcW w:w="1365" w:type="dxa"/>
            <w:tcBorders>
              <w:top w:val="single" w:sz="4" w:space="0" w:color="auto"/>
              <w:left w:val="nil"/>
              <w:bottom w:val="single" w:sz="4" w:space="0" w:color="auto"/>
              <w:right w:val="nil"/>
            </w:tcBorders>
            <w:shd w:val="clear" w:color="auto" w:fill="auto"/>
            <w:vAlign w:val="bottom"/>
            <w:hideMark/>
          </w:tcPr>
          <w:p w14:paraId="2343D1D7" w14:textId="77777777" w:rsidR="006027E1" w:rsidRPr="000071E7" w:rsidRDefault="006027E1" w:rsidP="00490172">
            <w:pPr>
              <w:spacing w:line="240" w:lineRule="auto"/>
              <w:ind w:firstLine="0"/>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Rating</w:t>
            </w:r>
          </w:p>
        </w:tc>
        <w:tc>
          <w:tcPr>
            <w:tcW w:w="1403" w:type="dxa"/>
            <w:tcBorders>
              <w:top w:val="single" w:sz="4" w:space="0" w:color="auto"/>
              <w:left w:val="nil"/>
              <w:bottom w:val="single" w:sz="4" w:space="0" w:color="auto"/>
              <w:right w:val="nil"/>
            </w:tcBorders>
            <w:shd w:val="clear" w:color="auto" w:fill="auto"/>
            <w:vAlign w:val="bottom"/>
            <w:hideMark/>
          </w:tcPr>
          <w:p w14:paraId="7BD5EF48"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Expression</w:t>
            </w:r>
          </w:p>
        </w:tc>
        <w:tc>
          <w:tcPr>
            <w:tcW w:w="1134" w:type="dxa"/>
            <w:tcBorders>
              <w:top w:val="single" w:sz="4" w:space="0" w:color="auto"/>
              <w:left w:val="nil"/>
              <w:bottom w:val="single" w:sz="4" w:space="0" w:color="auto"/>
              <w:right w:val="nil"/>
            </w:tcBorders>
          </w:tcPr>
          <w:p w14:paraId="5949969D" w14:textId="77777777" w:rsidR="006027E1" w:rsidRPr="000071E7" w:rsidRDefault="006027E1" w:rsidP="00490172">
            <w:pPr>
              <w:spacing w:line="240" w:lineRule="auto"/>
              <w:ind w:hanging="82"/>
              <w:jc w:val="center"/>
              <w:rPr>
                <w:rFonts w:ascii="Times New Roman" w:eastAsia="Times New Roman" w:hAnsi="Times New Roman" w:cs="Times New Roman"/>
                <w:sz w:val="24"/>
                <w:szCs w:val="24"/>
                <w:lang w:eastAsia="de-DE"/>
              </w:rPr>
            </w:pPr>
          </w:p>
          <w:p w14:paraId="7723EFCE" w14:textId="77777777" w:rsidR="006027E1" w:rsidRPr="000071E7" w:rsidRDefault="006027E1" w:rsidP="00490172">
            <w:pPr>
              <w:spacing w:line="240" w:lineRule="auto"/>
              <w:ind w:hanging="82"/>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i/>
                <w:iCs/>
                <w:sz w:val="24"/>
                <w:szCs w:val="24"/>
                <w:lang w:eastAsia="de-DE"/>
              </w:rPr>
              <w:t>F</w:t>
            </w:r>
            <w:r w:rsidRPr="000071E7">
              <w:rPr>
                <w:rFonts w:ascii="Times New Roman" w:eastAsia="Times New Roman" w:hAnsi="Times New Roman" w:cs="Times New Roman"/>
                <w:sz w:val="24"/>
                <w:szCs w:val="24"/>
                <w:lang w:eastAsia="de-DE"/>
              </w:rPr>
              <w:t xml:space="preserve"> (2,825)</w:t>
            </w:r>
          </w:p>
        </w:tc>
        <w:tc>
          <w:tcPr>
            <w:tcW w:w="850" w:type="dxa"/>
            <w:tcBorders>
              <w:top w:val="single" w:sz="4" w:space="0" w:color="auto"/>
              <w:left w:val="nil"/>
              <w:bottom w:val="single" w:sz="4" w:space="0" w:color="auto"/>
              <w:right w:val="nil"/>
            </w:tcBorders>
          </w:tcPr>
          <w:p w14:paraId="38B3ABD2" w14:textId="77777777" w:rsidR="006027E1" w:rsidRPr="000071E7" w:rsidRDefault="006027E1" w:rsidP="00490172">
            <w:pPr>
              <w:spacing w:line="240" w:lineRule="auto"/>
              <w:ind w:hanging="82"/>
              <w:jc w:val="center"/>
              <w:rPr>
                <w:rFonts w:ascii="Times New Roman" w:eastAsia="Times New Roman" w:hAnsi="Times New Roman" w:cs="Times New Roman"/>
                <w:sz w:val="24"/>
                <w:szCs w:val="24"/>
                <w:lang w:eastAsia="de-DE"/>
              </w:rPr>
            </w:pPr>
          </w:p>
          <w:p w14:paraId="5FD36609" w14:textId="77777777" w:rsidR="006027E1" w:rsidRPr="000071E7" w:rsidRDefault="006027E1" w:rsidP="00490172">
            <w:pPr>
              <w:spacing w:line="240" w:lineRule="auto"/>
              <w:ind w:hanging="82"/>
              <w:jc w:val="center"/>
              <w:rPr>
                <w:rFonts w:ascii="Times New Roman" w:eastAsia="Times New Roman" w:hAnsi="Times New Roman" w:cs="Times New Roman"/>
                <w:i/>
                <w:iCs/>
                <w:sz w:val="24"/>
                <w:szCs w:val="24"/>
                <w:lang w:eastAsia="de-DE"/>
              </w:rPr>
            </w:pPr>
            <w:r w:rsidRPr="000071E7">
              <w:rPr>
                <w:rFonts w:ascii="Times New Roman" w:eastAsia="Times New Roman" w:hAnsi="Times New Roman" w:cs="Times New Roman"/>
                <w:i/>
                <w:iCs/>
                <w:sz w:val="24"/>
                <w:szCs w:val="24"/>
                <w:lang w:eastAsia="de-DE"/>
              </w:rPr>
              <w:t>p</w:t>
            </w:r>
          </w:p>
        </w:tc>
        <w:tc>
          <w:tcPr>
            <w:tcW w:w="993" w:type="dxa"/>
            <w:tcBorders>
              <w:top w:val="single" w:sz="4" w:space="0" w:color="auto"/>
              <w:left w:val="nil"/>
              <w:bottom w:val="single" w:sz="4" w:space="0" w:color="auto"/>
              <w:right w:val="nil"/>
            </w:tcBorders>
          </w:tcPr>
          <w:p w14:paraId="4BFE63CD" w14:textId="77777777" w:rsidR="006027E1" w:rsidRPr="000071E7" w:rsidRDefault="006027E1" w:rsidP="00490172">
            <w:pPr>
              <w:spacing w:line="240" w:lineRule="auto"/>
              <w:ind w:hanging="82"/>
              <w:jc w:val="center"/>
              <w:rPr>
                <w:rFonts w:ascii="Times New Roman" w:eastAsia="Times New Roman" w:hAnsi="Times New Roman" w:cs="Times New Roman"/>
                <w:sz w:val="24"/>
                <w:szCs w:val="24"/>
                <w:lang w:eastAsia="de-DE"/>
              </w:rPr>
            </w:pPr>
          </w:p>
          <w:p w14:paraId="794784F6" w14:textId="77777777" w:rsidR="006027E1" w:rsidRPr="000071E7" w:rsidRDefault="006027E1" w:rsidP="00490172">
            <w:pPr>
              <w:spacing w:line="240" w:lineRule="auto"/>
              <w:ind w:hanging="82"/>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η</w:t>
            </w:r>
            <w:r w:rsidRPr="00B615FD">
              <w:rPr>
                <w:rFonts w:ascii="Times New Roman" w:eastAsia="Times New Roman" w:hAnsi="Times New Roman" w:cs="Times New Roman"/>
                <w:sz w:val="24"/>
                <w:szCs w:val="24"/>
                <w:vertAlign w:val="subscript"/>
                <w:lang w:eastAsia="de-DE"/>
              </w:rPr>
              <w:t>p</w:t>
            </w:r>
            <w:r w:rsidRPr="00B615FD">
              <w:rPr>
                <w:rFonts w:ascii="Times New Roman" w:eastAsia="Times New Roman" w:hAnsi="Times New Roman" w:cs="Times New Roman"/>
                <w:sz w:val="24"/>
                <w:szCs w:val="24"/>
                <w:vertAlign w:val="superscript"/>
                <w:lang w:eastAsia="de-DE"/>
              </w:rPr>
              <w:t>2</w:t>
            </w:r>
          </w:p>
        </w:tc>
        <w:tc>
          <w:tcPr>
            <w:tcW w:w="1134" w:type="dxa"/>
            <w:tcBorders>
              <w:top w:val="single" w:sz="4" w:space="0" w:color="auto"/>
              <w:left w:val="nil"/>
              <w:bottom w:val="single" w:sz="4" w:space="0" w:color="auto"/>
              <w:right w:val="nil"/>
            </w:tcBorders>
            <w:shd w:val="clear" w:color="auto" w:fill="auto"/>
            <w:vAlign w:val="bottom"/>
            <w:hideMark/>
          </w:tcPr>
          <w:p w14:paraId="47C4DB3C" w14:textId="77777777" w:rsidR="006027E1" w:rsidRPr="000071E7" w:rsidRDefault="006027E1" w:rsidP="00490172">
            <w:pPr>
              <w:spacing w:line="240" w:lineRule="auto"/>
              <w:ind w:hanging="82"/>
              <w:jc w:val="center"/>
              <w:rPr>
                <w:rFonts w:ascii="Times New Roman" w:eastAsia="Times New Roman" w:hAnsi="Times New Roman" w:cs="Times New Roman"/>
                <w:i/>
                <w:iCs/>
                <w:sz w:val="24"/>
                <w:szCs w:val="24"/>
                <w:lang w:eastAsia="de-DE"/>
              </w:rPr>
            </w:pPr>
            <w:r w:rsidRPr="000071E7">
              <w:rPr>
                <w:rFonts w:ascii="Times New Roman" w:eastAsia="Times New Roman" w:hAnsi="Times New Roman" w:cs="Times New Roman"/>
                <w:i/>
                <w:iCs/>
                <w:sz w:val="24"/>
                <w:szCs w:val="24"/>
                <w:lang w:eastAsia="de-DE"/>
              </w:rPr>
              <w:t>M</w:t>
            </w:r>
          </w:p>
        </w:tc>
        <w:tc>
          <w:tcPr>
            <w:tcW w:w="992" w:type="dxa"/>
            <w:tcBorders>
              <w:top w:val="single" w:sz="4" w:space="0" w:color="auto"/>
              <w:left w:val="nil"/>
              <w:bottom w:val="single" w:sz="4" w:space="0" w:color="auto"/>
              <w:right w:val="nil"/>
            </w:tcBorders>
            <w:vAlign w:val="bottom"/>
          </w:tcPr>
          <w:p w14:paraId="661B6F07" w14:textId="77777777" w:rsidR="006027E1" w:rsidRPr="000071E7" w:rsidRDefault="006027E1" w:rsidP="00490172">
            <w:pPr>
              <w:spacing w:line="240" w:lineRule="auto"/>
              <w:ind w:firstLine="40"/>
              <w:jc w:val="center"/>
              <w:rPr>
                <w:rFonts w:ascii="Times New Roman" w:eastAsia="Times New Roman" w:hAnsi="Times New Roman" w:cs="Times New Roman"/>
                <w:i/>
                <w:iCs/>
                <w:sz w:val="24"/>
                <w:szCs w:val="24"/>
                <w:lang w:eastAsia="de-DE"/>
              </w:rPr>
            </w:pPr>
            <w:r w:rsidRPr="000071E7">
              <w:rPr>
                <w:rFonts w:ascii="Times New Roman" w:eastAsia="Times New Roman" w:hAnsi="Times New Roman" w:cs="Times New Roman"/>
                <w:i/>
                <w:iCs/>
                <w:sz w:val="24"/>
                <w:szCs w:val="24"/>
                <w:lang w:eastAsia="de-DE"/>
              </w:rPr>
              <w:t>SD</w:t>
            </w:r>
          </w:p>
        </w:tc>
        <w:tc>
          <w:tcPr>
            <w:tcW w:w="1936" w:type="dxa"/>
            <w:tcBorders>
              <w:top w:val="single" w:sz="4" w:space="0" w:color="auto"/>
              <w:left w:val="nil"/>
              <w:bottom w:val="single" w:sz="4" w:space="0" w:color="auto"/>
              <w:right w:val="nil"/>
            </w:tcBorders>
            <w:shd w:val="clear" w:color="auto" w:fill="auto"/>
            <w:vAlign w:val="bottom"/>
            <w:hideMark/>
          </w:tcPr>
          <w:p w14:paraId="457F3E67"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p w14:paraId="3D89CD9C"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CI95%</w:t>
            </w:r>
          </w:p>
        </w:tc>
      </w:tr>
      <w:tr w:rsidR="006027E1" w:rsidRPr="000071E7" w14:paraId="4BF79CF9" w14:textId="77777777" w:rsidTr="00490172">
        <w:trPr>
          <w:trHeight w:val="285"/>
        </w:trPr>
        <w:tc>
          <w:tcPr>
            <w:tcW w:w="1365" w:type="dxa"/>
            <w:tcBorders>
              <w:top w:val="single" w:sz="4" w:space="0" w:color="auto"/>
              <w:left w:val="nil"/>
              <w:bottom w:val="nil"/>
              <w:right w:val="nil"/>
            </w:tcBorders>
            <w:shd w:val="clear" w:color="auto" w:fill="auto"/>
            <w:vAlign w:val="center"/>
            <w:hideMark/>
          </w:tcPr>
          <w:p w14:paraId="573CE819" w14:textId="77777777" w:rsidR="006027E1" w:rsidRPr="000071E7" w:rsidRDefault="006027E1" w:rsidP="00490172">
            <w:pPr>
              <w:spacing w:line="240" w:lineRule="auto"/>
              <w:ind w:firstLine="31"/>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Anger</w:t>
            </w:r>
          </w:p>
        </w:tc>
        <w:tc>
          <w:tcPr>
            <w:tcW w:w="1403" w:type="dxa"/>
            <w:tcBorders>
              <w:top w:val="single" w:sz="4" w:space="0" w:color="auto"/>
              <w:left w:val="nil"/>
              <w:bottom w:val="nil"/>
              <w:right w:val="nil"/>
            </w:tcBorders>
            <w:shd w:val="clear" w:color="auto" w:fill="auto"/>
            <w:vAlign w:val="center"/>
            <w:hideMark/>
          </w:tcPr>
          <w:p w14:paraId="56A0F36D"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Anger</w:t>
            </w:r>
          </w:p>
        </w:tc>
        <w:tc>
          <w:tcPr>
            <w:tcW w:w="1134" w:type="dxa"/>
            <w:tcBorders>
              <w:top w:val="single" w:sz="4" w:space="0" w:color="auto"/>
              <w:left w:val="nil"/>
              <w:bottom w:val="nil"/>
              <w:right w:val="nil"/>
            </w:tcBorders>
          </w:tcPr>
          <w:p w14:paraId="77A78F76"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183.88</w:t>
            </w:r>
          </w:p>
        </w:tc>
        <w:tc>
          <w:tcPr>
            <w:tcW w:w="850" w:type="dxa"/>
            <w:tcBorders>
              <w:top w:val="single" w:sz="4" w:space="0" w:color="auto"/>
              <w:left w:val="nil"/>
              <w:bottom w:val="nil"/>
              <w:right w:val="nil"/>
            </w:tcBorders>
          </w:tcPr>
          <w:p w14:paraId="72378D29"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&lt;.001</w:t>
            </w:r>
          </w:p>
        </w:tc>
        <w:tc>
          <w:tcPr>
            <w:tcW w:w="993" w:type="dxa"/>
            <w:tcBorders>
              <w:top w:val="single" w:sz="4" w:space="0" w:color="auto"/>
              <w:left w:val="nil"/>
              <w:bottom w:val="nil"/>
              <w:right w:val="nil"/>
            </w:tcBorders>
          </w:tcPr>
          <w:p w14:paraId="582F624B"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.31</w:t>
            </w:r>
          </w:p>
        </w:tc>
        <w:tc>
          <w:tcPr>
            <w:tcW w:w="1134" w:type="dxa"/>
            <w:tcBorders>
              <w:top w:val="single" w:sz="4" w:space="0" w:color="auto"/>
              <w:left w:val="nil"/>
              <w:bottom w:val="nil"/>
              <w:right w:val="nil"/>
            </w:tcBorders>
            <w:shd w:val="clear" w:color="auto" w:fill="auto"/>
            <w:vAlign w:val="center"/>
            <w:hideMark/>
          </w:tcPr>
          <w:p w14:paraId="2CDAAF97"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5.04</w:t>
            </w:r>
            <w:r w:rsidRPr="000071E7">
              <w:rPr>
                <w:rFonts w:ascii="Times New Roman" w:eastAsia="Times New Roman" w:hAnsi="Times New Roman" w:cs="Times New Roman"/>
                <w:sz w:val="24"/>
                <w:szCs w:val="24"/>
                <w:vertAlign w:val="subscript"/>
                <w:lang w:eastAsia="de-DE"/>
              </w:rPr>
              <w:t>a</w:t>
            </w:r>
          </w:p>
        </w:tc>
        <w:tc>
          <w:tcPr>
            <w:tcW w:w="992" w:type="dxa"/>
            <w:tcBorders>
              <w:top w:val="single" w:sz="4" w:space="0" w:color="auto"/>
              <w:left w:val="nil"/>
              <w:bottom w:val="nil"/>
              <w:right w:val="nil"/>
            </w:tcBorders>
            <w:vAlign w:val="center"/>
          </w:tcPr>
          <w:p w14:paraId="5C8EED40"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1.20</w:t>
            </w:r>
          </w:p>
        </w:tc>
        <w:tc>
          <w:tcPr>
            <w:tcW w:w="1936" w:type="dxa"/>
            <w:tcBorders>
              <w:top w:val="single" w:sz="4" w:space="0" w:color="auto"/>
              <w:left w:val="nil"/>
              <w:bottom w:val="nil"/>
              <w:right w:val="nil"/>
            </w:tcBorders>
            <w:shd w:val="clear" w:color="auto" w:fill="auto"/>
            <w:vAlign w:val="center"/>
            <w:hideMark/>
          </w:tcPr>
          <w:p w14:paraId="72308F55"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[4.90, 5.18]</w:t>
            </w:r>
          </w:p>
        </w:tc>
      </w:tr>
      <w:tr w:rsidR="006027E1" w:rsidRPr="000071E7" w14:paraId="627E79E1" w14:textId="77777777" w:rsidTr="00490172">
        <w:trPr>
          <w:trHeight w:val="285"/>
        </w:trPr>
        <w:tc>
          <w:tcPr>
            <w:tcW w:w="1365" w:type="dxa"/>
            <w:tcBorders>
              <w:top w:val="nil"/>
              <w:left w:val="nil"/>
              <w:bottom w:val="nil"/>
              <w:right w:val="nil"/>
            </w:tcBorders>
            <w:shd w:val="clear" w:color="auto" w:fill="auto"/>
            <w:vAlign w:val="center"/>
            <w:hideMark/>
          </w:tcPr>
          <w:p w14:paraId="754DE847" w14:textId="77777777" w:rsidR="006027E1" w:rsidRPr="000071E7" w:rsidRDefault="006027E1" w:rsidP="00490172">
            <w:pPr>
              <w:spacing w:line="240" w:lineRule="auto"/>
              <w:rPr>
                <w:rFonts w:ascii="Times New Roman" w:eastAsia="Times New Roman" w:hAnsi="Times New Roman" w:cs="Times New Roman"/>
                <w:sz w:val="24"/>
                <w:szCs w:val="24"/>
                <w:lang w:eastAsia="de-DE"/>
              </w:rPr>
            </w:pPr>
          </w:p>
        </w:tc>
        <w:tc>
          <w:tcPr>
            <w:tcW w:w="1403" w:type="dxa"/>
            <w:tcBorders>
              <w:top w:val="nil"/>
              <w:left w:val="nil"/>
              <w:bottom w:val="nil"/>
              <w:right w:val="nil"/>
            </w:tcBorders>
            <w:shd w:val="clear" w:color="auto" w:fill="auto"/>
            <w:vAlign w:val="center"/>
            <w:hideMark/>
          </w:tcPr>
          <w:p w14:paraId="48D4D43E"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Sadness</w:t>
            </w:r>
          </w:p>
        </w:tc>
        <w:tc>
          <w:tcPr>
            <w:tcW w:w="1134" w:type="dxa"/>
            <w:tcBorders>
              <w:top w:val="nil"/>
              <w:left w:val="nil"/>
              <w:bottom w:val="nil"/>
              <w:right w:val="nil"/>
            </w:tcBorders>
          </w:tcPr>
          <w:p w14:paraId="27DF3075"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850" w:type="dxa"/>
            <w:tcBorders>
              <w:top w:val="nil"/>
              <w:left w:val="nil"/>
              <w:bottom w:val="nil"/>
              <w:right w:val="nil"/>
            </w:tcBorders>
          </w:tcPr>
          <w:p w14:paraId="3852BB7E"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993" w:type="dxa"/>
            <w:tcBorders>
              <w:top w:val="nil"/>
              <w:left w:val="nil"/>
              <w:bottom w:val="nil"/>
              <w:right w:val="nil"/>
            </w:tcBorders>
          </w:tcPr>
          <w:p w14:paraId="58EF9315"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1134" w:type="dxa"/>
            <w:tcBorders>
              <w:top w:val="nil"/>
              <w:left w:val="nil"/>
              <w:bottom w:val="nil"/>
              <w:right w:val="nil"/>
            </w:tcBorders>
            <w:shd w:val="clear" w:color="auto" w:fill="auto"/>
            <w:vAlign w:val="center"/>
            <w:hideMark/>
          </w:tcPr>
          <w:p w14:paraId="79EA8350"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2.75</w:t>
            </w:r>
            <w:r w:rsidRPr="000071E7">
              <w:rPr>
                <w:rFonts w:ascii="Times New Roman" w:eastAsia="Times New Roman" w:hAnsi="Times New Roman" w:cs="Times New Roman"/>
                <w:sz w:val="24"/>
                <w:szCs w:val="24"/>
                <w:vertAlign w:val="subscript"/>
                <w:lang w:eastAsia="de-DE"/>
              </w:rPr>
              <w:t>b</w:t>
            </w:r>
          </w:p>
        </w:tc>
        <w:tc>
          <w:tcPr>
            <w:tcW w:w="992" w:type="dxa"/>
            <w:tcBorders>
              <w:top w:val="nil"/>
              <w:left w:val="nil"/>
              <w:bottom w:val="nil"/>
              <w:right w:val="nil"/>
            </w:tcBorders>
            <w:vAlign w:val="center"/>
          </w:tcPr>
          <w:p w14:paraId="34BC897A"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1.80</w:t>
            </w:r>
          </w:p>
        </w:tc>
        <w:tc>
          <w:tcPr>
            <w:tcW w:w="1936" w:type="dxa"/>
            <w:tcBorders>
              <w:top w:val="nil"/>
              <w:left w:val="nil"/>
              <w:bottom w:val="nil"/>
              <w:right w:val="nil"/>
            </w:tcBorders>
            <w:shd w:val="clear" w:color="auto" w:fill="auto"/>
            <w:vAlign w:val="center"/>
            <w:hideMark/>
          </w:tcPr>
          <w:p w14:paraId="3FF2D913"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[2.54, 2.96]</w:t>
            </w:r>
          </w:p>
        </w:tc>
      </w:tr>
      <w:tr w:rsidR="006027E1" w:rsidRPr="000071E7" w14:paraId="6E52A87F" w14:textId="77777777" w:rsidTr="00490172">
        <w:trPr>
          <w:trHeight w:val="369"/>
        </w:trPr>
        <w:tc>
          <w:tcPr>
            <w:tcW w:w="1365" w:type="dxa"/>
            <w:tcBorders>
              <w:top w:val="nil"/>
              <w:left w:val="nil"/>
              <w:bottom w:val="nil"/>
              <w:right w:val="nil"/>
            </w:tcBorders>
            <w:shd w:val="clear" w:color="auto" w:fill="auto"/>
            <w:vAlign w:val="center"/>
            <w:hideMark/>
          </w:tcPr>
          <w:p w14:paraId="29168D9F" w14:textId="77777777" w:rsidR="006027E1" w:rsidRPr="000071E7" w:rsidRDefault="006027E1" w:rsidP="00490172">
            <w:pPr>
              <w:spacing w:line="240" w:lineRule="auto"/>
              <w:rPr>
                <w:rFonts w:ascii="Times New Roman" w:eastAsia="Times New Roman" w:hAnsi="Times New Roman" w:cs="Times New Roman"/>
                <w:sz w:val="24"/>
                <w:szCs w:val="24"/>
                <w:lang w:eastAsia="de-DE"/>
              </w:rPr>
            </w:pPr>
          </w:p>
        </w:tc>
        <w:tc>
          <w:tcPr>
            <w:tcW w:w="1403" w:type="dxa"/>
            <w:tcBorders>
              <w:top w:val="nil"/>
              <w:left w:val="nil"/>
              <w:bottom w:val="nil"/>
              <w:right w:val="nil"/>
            </w:tcBorders>
            <w:shd w:val="clear" w:color="auto" w:fill="auto"/>
            <w:vAlign w:val="center"/>
            <w:hideMark/>
          </w:tcPr>
          <w:p w14:paraId="6143E147"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Neutral</w:t>
            </w:r>
          </w:p>
        </w:tc>
        <w:tc>
          <w:tcPr>
            <w:tcW w:w="1134" w:type="dxa"/>
            <w:tcBorders>
              <w:top w:val="nil"/>
              <w:left w:val="nil"/>
              <w:bottom w:val="nil"/>
              <w:right w:val="nil"/>
            </w:tcBorders>
          </w:tcPr>
          <w:p w14:paraId="04265CCE"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850" w:type="dxa"/>
            <w:tcBorders>
              <w:top w:val="nil"/>
              <w:left w:val="nil"/>
              <w:bottom w:val="nil"/>
              <w:right w:val="nil"/>
            </w:tcBorders>
          </w:tcPr>
          <w:p w14:paraId="4EC2EF8D"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993" w:type="dxa"/>
            <w:tcBorders>
              <w:top w:val="nil"/>
              <w:left w:val="nil"/>
              <w:bottom w:val="nil"/>
              <w:right w:val="nil"/>
            </w:tcBorders>
          </w:tcPr>
          <w:p w14:paraId="276CCE37"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1134" w:type="dxa"/>
            <w:tcBorders>
              <w:top w:val="nil"/>
              <w:left w:val="nil"/>
              <w:bottom w:val="nil"/>
              <w:right w:val="nil"/>
            </w:tcBorders>
            <w:shd w:val="clear" w:color="auto" w:fill="auto"/>
            <w:vAlign w:val="center"/>
            <w:hideMark/>
          </w:tcPr>
          <w:p w14:paraId="142FCD3B"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3.21</w:t>
            </w:r>
            <w:r w:rsidRPr="000071E7">
              <w:rPr>
                <w:rFonts w:ascii="Times New Roman" w:eastAsia="Times New Roman" w:hAnsi="Times New Roman" w:cs="Times New Roman"/>
                <w:sz w:val="24"/>
                <w:szCs w:val="24"/>
                <w:vertAlign w:val="subscript"/>
                <w:lang w:eastAsia="de-DE"/>
              </w:rPr>
              <w:t>c</w:t>
            </w:r>
          </w:p>
        </w:tc>
        <w:tc>
          <w:tcPr>
            <w:tcW w:w="992" w:type="dxa"/>
            <w:tcBorders>
              <w:top w:val="nil"/>
              <w:left w:val="nil"/>
              <w:bottom w:val="nil"/>
              <w:right w:val="nil"/>
            </w:tcBorders>
            <w:vAlign w:val="center"/>
          </w:tcPr>
          <w:p w14:paraId="08E0FB39"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1.57</w:t>
            </w:r>
          </w:p>
        </w:tc>
        <w:tc>
          <w:tcPr>
            <w:tcW w:w="1936" w:type="dxa"/>
            <w:tcBorders>
              <w:top w:val="nil"/>
              <w:left w:val="nil"/>
              <w:bottom w:val="nil"/>
              <w:right w:val="nil"/>
            </w:tcBorders>
            <w:shd w:val="clear" w:color="auto" w:fill="auto"/>
            <w:vAlign w:val="center"/>
            <w:hideMark/>
          </w:tcPr>
          <w:p w14:paraId="3A126252"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[3.02, 3.40]</w:t>
            </w:r>
          </w:p>
        </w:tc>
      </w:tr>
      <w:tr w:rsidR="006027E1" w:rsidRPr="000071E7" w14:paraId="5FBFE63F" w14:textId="77777777" w:rsidTr="00490172">
        <w:trPr>
          <w:trHeight w:val="300"/>
        </w:trPr>
        <w:tc>
          <w:tcPr>
            <w:tcW w:w="1365" w:type="dxa"/>
            <w:tcBorders>
              <w:top w:val="nil"/>
              <w:left w:val="nil"/>
              <w:bottom w:val="nil"/>
              <w:right w:val="nil"/>
            </w:tcBorders>
            <w:shd w:val="clear" w:color="auto" w:fill="auto"/>
            <w:vAlign w:val="center"/>
            <w:hideMark/>
          </w:tcPr>
          <w:p w14:paraId="7416FFA1" w14:textId="77777777" w:rsidR="006027E1" w:rsidRPr="000071E7" w:rsidRDefault="006027E1" w:rsidP="00490172">
            <w:pPr>
              <w:spacing w:line="240" w:lineRule="auto"/>
              <w:ind w:firstLine="31"/>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Sadness</w:t>
            </w:r>
          </w:p>
        </w:tc>
        <w:tc>
          <w:tcPr>
            <w:tcW w:w="1403" w:type="dxa"/>
            <w:tcBorders>
              <w:top w:val="nil"/>
              <w:left w:val="nil"/>
              <w:bottom w:val="nil"/>
              <w:right w:val="nil"/>
            </w:tcBorders>
            <w:shd w:val="clear" w:color="auto" w:fill="auto"/>
            <w:vAlign w:val="center"/>
            <w:hideMark/>
          </w:tcPr>
          <w:p w14:paraId="3159A81E"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Anger</w:t>
            </w:r>
          </w:p>
        </w:tc>
        <w:tc>
          <w:tcPr>
            <w:tcW w:w="1134" w:type="dxa"/>
            <w:tcBorders>
              <w:top w:val="nil"/>
              <w:left w:val="nil"/>
              <w:bottom w:val="nil"/>
              <w:right w:val="nil"/>
            </w:tcBorders>
          </w:tcPr>
          <w:p w14:paraId="57935EA3"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159.59</w:t>
            </w:r>
          </w:p>
        </w:tc>
        <w:tc>
          <w:tcPr>
            <w:tcW w:w="850" w:type="dxa"/>
            <w:tcBorders>
              <w:top w:val="nil"/>
              <w:left w:val="nil"/>
              <w:bottom w:val="nil"/>
              <w:right w:val="nil"/>
            </w:tcBorders>
          </w:tcPr>
          <w:p w14:paraId="4BA287F4"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&lt;.001</w:t>
            </w:r>
          </w:p>
        </w:tc>
        <w:tc>
          <w:tcPr>
            <w:tcW w:w="993" w:type="dxa"/>
            <w:tcBorders>
              <w:top w:val="nil"/>
              <w:left w:val="nil"/>
              <w:bottom w:val="nil"/>
              <w:right w:val="nil"/>
            </w:tcBorders>
          </w:tcPr>
          <w:p w14:paraId="35467555"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.28</w:t>
            </w:r>
          </w:p>
        </w:tc>
        <w:tc>
          <w:tcPr>
            <w:tcW w:w="1134" w:type="dxa"/>
            <w:tcBorders>
              <w:top w:val="nil"/>
              <w:left w:val="nil"/>
              <w:bottom w:val="nil"/>
              <w:right w:val="nil"/>
            </w:tcBorders>
            <w:shd w:val="clear" w:color="auto" w:fill="auto"/>
            <w:vAlign w:val="center"/>
            <w:hideMark/>
          </w:tcPr>
          <w:p w14:paraId="6B10019D"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2.42</w:t>
            </w:r>
            <w:r w:rsidRPr="000071E7">
              <w:rPr>
                <w:rFonts w:ascii="Times New Roman" w:eastAsia="Times New Roman" w:hAnsi="Times New Roman" w:cs="Times New Roman"/>
                <w:sz w:val="24"/>
                <w:szCs w:val="24"/>
                <w:vertAlign w:val="subscript"/>
                <w:lang w:eastAsia="de-DE"/>
              </w:rPr>
              <w:t>a</w:t>
            </w:r>
          </w:p>
        </w:tc>
        <w:tc>
          <w:tcPr>
            <w:tcW w:w="992" w:type="dxa"/>
            <w:tcBorders>
              <w:top w:val="nil"/>
              <w:left w:val="nil"/>
              <w:bottom w:val="nil"/>
              <w:right w:val="nil"/>
            </w:tcBorders>
            <w:vAlign w:val="center"/>
          </w:tcPr>
          <w:p w14:paraId="601AC5AA"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1.77</w:t>
            </w:r>
          </w:p>
        </w:tc>
        <w:tc>
          <w:tcPr>
            <w:tcW w:w="1936" w:type="dxa"/>
            <w:tcBorders>
              <w:top w:val="nil"/>
              <w:left w:val="nil"/>
              <w:bottom w:val="nil"/>
              <w:right w:val="nil"/>
            </w:tcBorders>
            <w:shd w:val="clear" w:color="auto" w:fill="auto"/>
            <w:vAlign w:val="center"/>
            <w:hideMark/>
          </w:tcPr>
          <w:p w14:paraId="7E1DFEAB"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[2.22, 2.62]</w:t>
            </w:r>
          </w:p>
        </w:tc>
      </w:tr>
      <w:tr w:rsidR="006027E1" w:rsidRPr="000071E7" w14:paraId="0B421254" w14:textId="77777777" w:rsidTr="00490172">
        <w:trPr>
          <w:trHeight w:val="285"/>
        </w:trPr>
        <w:tc>
          <w:tcPr>
            <w:tcW w:w="1365" w:type="dxa"/>
            <w:tcBorders>
              <w:top w:val="nil"/>
              <w:left w:val="nil"/>
              <w:bottom w:val="nil"/>
              <w:right w:val="nil"/>
            </w:tcBorders>
            <w:shd w:val="clear" w:color="auto" w:fill="auto"/>
            <w:vAlign w:val="center"/>
            <w:hideMark/>
          </w:tcPr>
          <w:p w14:paraId="5FF0F01A" w14:textId="77777777" w:rsidR="006027E1" w:rsidRPr="000071E7" w:rsidRDefault="006027E1" w:rsidP="00490172">
            <w:pPr>
              <w:spacing w:line="240" w:lineRule="auto"/>
              <w:rPr>
                <w:rFonts w:ascii="Times New Roman" w:eastAsia="Times New Roman" w:hAnsi="Times New Roman" w:cs="Times New Roman"/>
                <w:sz w:val="24"/>
                <w:szCs w:val="24"/>
                <w:lang w:eastAsia="de-DE"/>
              </w:rPr>
            </w:pPr>
          </w:p>
        </w:tc>
        <w:tc>
          <w:tcPr>
            <w:tcW w:w="1403" w:type="dxa"/>
            <w:tcBorders>
              <w:top w:val="nil"/>
              <w:left w:val="nil"/>
              <w:bottom w:val="nil"/>
              <w:right w:val="nil"/>
            </w:tcBorders>
            <w:shd w:val="clear" w:color="auto" w:fill="auto"/>
            <w:vAlign w:val="center"/>
            <w:hideMark/>
          </w:tcPr>
          <w:p w14:paraId="393800E5"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Sadness</w:t>
            </w:r>
          </w:p>
        </w:tc>
        <w:tc>
          <w:tcPr>
            <w:tcW w:w="1134" w:type="dxa"/>
            <w:tcBorders>
              <w:top w:val="nil"/>
              <w:left w:val="nil"/>
              <w:bottom w:val="nil"/>
              <w:right w:val="nil"/>
            </w:tcBorders>
          </w:tcPr>
          <w:p w14:paraId="348716CD"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850" w:type="dxa"/>
            <w:tcBorders>
              <w:top w:val="nil"/>
              <w:left w:val="nil"/>
              <w:bottom w:val="nil"/>
              <w:right w:val="nil"/>
            </w:tcBorders>
          </w:tcPr>
          <w:p w14:paraId="3D82867F"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993" w:type="dxa"/>
            <w:tcBorders>
              <w:top w:val="nil"/>
              <w:left w:val="nil"/>
              <w:bottom w:val="nil"/>
              <w:right w:val="nil"/>
            </w:tcBorders>
          </w:tcPr>
          <w:p w14:paraId="536E8FAD"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1134" w:type="dxa"/>
            <w:tcBorders>
              <w:top w:val="nil"/>
              <w:left w:val="nil"/>
              <w:bottom w:val="nil"/>
              <w:right w:val="nil"/>
            </w:tcBorders>
            <w:shd w:val="clear" w:color="auto" w:fill="auto"/>
            <w:vAlign w:val="center"/>
            <w:hideMark/>
          </w:tcPr>
          <w:p w14:paraId="538ABC02"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4.74</w:t>
            </w:r>
            <w:r w:rsidRPr="000071E7">
              <w:rPr>
                <w:rFonts w:ascii="Times New Roman" w:eastAsia="Times New Roman" w:hAnsi="Times New Roman" w:cs="Times New Roman"/>
                <w:sz w:val="24"/>
                <w:szCs w:val="24"/>
                <w:vertAlign w:val="subscript"/>
                <w:lang w:eastAsia="de-DE"/>
              </w:rPr>
              <w:t>b</w:t>
            </w:r>
          </w:p>
        </w:tc>
        <w:tc>
          <w:tcPr>
            <w:tcW w:w="992" w:type="dxa"/>
            <w:tcBorders>
              <w:top w:val="nil"/>
              <w:left w:val="nil"/>
              <w:bottom w:val="nil"/>
              <w:right w:val="nil"/>
            </w:tcBorders>
            <w:vAlign w:val="center"/>
          </w:tcPr>
          <w:p w14:paraId="0C5B829B"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1.77</w:t>
            </w:r>
          </w:p>
        </w:tc>
        <w:tc>
          <w:tcPr>
            <w:tcW w:w="1936" w:type="dxa"/>
            <w:tcBorders>
              <w:top w:val="nil"/>
              <w:left w:val="nil"/>
              <w:bottom w:val="nil"/>
              <w:right w:val="nil"/>
            </w:tcBorders>
            <w:shd w:val="clear" w:color="auto" w:fill="auto"/>
            <w:vAlign w:val="center"/>
            <w:hideMark/>
          </w:tcPr>
          <w:p w14:paraId="2DAE1AAC"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[4.57, 4.91]</w:t>
            </w:r>
          </w:p>
        </w:tc>
      </w:tr>
      <w:tr w:rsidR="006027E1" w:rsidRPr="000071E7" w14:paraId="30318BE4" w14:textId="77777777" w:rsidTr="00490172">
        <w:trPr>
          <w:trHeight w:val="285"/>
        </w:trPr>
        <w:tc>
          <w:tcPr>
            <w:tcW w:w="1365" w:type="dxa"/>
            <w:tcBorders>
              <w:top w:val="nil"/>
              <w:left w:val="nil"/>
              <w:bottom w:val="nil"/>
              <w:right w:val="nil"/>
            </w:tcBorders>
            <w:shd w:val="clear" w:color="auto" w:fill="auto"/>
            <w:vAlign w:val="center"/>
            <w:hideMark/>
          </w:tcPr>
          <w:p w14:paraId="00C5CBD4" w14:textId="77777777" w:rsidR="006027E1" w:rsidRPr="000071E7" w:rsidRDefault="006027E1" w:rsidP="00490172">
            <w:pPr>
              <w:spacing w:line="240" w:lineRule="auto"/>
              <w:rPr>
                <w:rFonts w:ascii="Times New Roman" w:eastAsia="Times New Roman" w:hAnsi="Times New Roman" w:cs="Times New Roman"/>
                <w:sz w:val="24"/>
                <w:szCs w:val="24"/>
                <w:lang w:eastAsia="de-DE"/>
              </w:rPr>
            </w:pPr>
          </w:p>
        </w:tc>
        <w:tc>
          <w:tcPr>
            <w:tcW w:w="1403" w:type="dxa"/>
            <w:tcBorders>
              <w:top w:val="nil"/>
              <w:left w:val="nil"/>
              <w:bottom w:val="nil"/>
              <w:right w:val="nil"/>
            </w:tcBorders>
            <w:shd w:val="clear" w:color="auto" w:fill="auto"/>
            <w:vAlign w:val="center"/>
            <w:hideMark/>
          </w:tcPr>
          <w:p w14:paraId="3F29370B"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Neutral</w:t>
            </w:r>
          </w:p>
        </w:tc>
        <w:tc>
          <w:tcPr>
            <w:tcW w:w="1134" w:type="dxa"/>
            <w:tcBorders>
              <w:top w:val="nil"/>
              <w:left w:val="nil"/>
              <w:bottom w:val="nil"/>
              <w:right w:val="nil"/>
            </w:tcBorders>
          </w:tcPr>
          <w:p w14:paraId="2B316F39"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850" w:type="dxa"/>
            <w:tcBorders>
              <w:top w:val="nil"/>
              <w:left w:val="nil"/>
              <w:bottom w:val="nil"/>
              <w:right w:val="nil"/>
            </w:tcBorders>
          </w:tcPr>
          <w:p w14:paraId="2284B4ED"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993" w:type="dxa"/>
            <w:tcBorders>
              <w:top w:val="nil"/>
              <w:left w:val="nil"/>
              <w:bottom w:val="nil"/>
              <w:right w:val="nil"/>
            </w:tcBorders>
          </w:tcPr>
          <w:p w14:paraId="581DAC0E"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1134" w:type="dxa"/>
            <w:tcBorders>
              <w:top w:val="nil"/>
              <w:left w:val="nil"/>
              <w:bottom w:val="nil"/>
              <w:right w:val="nil"/>
            </w:tcBorders>
            <w:shd w:val="clear" w:color="auto" w:fill="auto"/>
            <w:vAlign w:val="center"/>
            <w:hideMark/>
          </w:tcPr>
          <w:p w14:paraId="055E8BA0"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2.95</w:t>
            </w:r>
            <w:r w:rsidRPr="000071E7">
              <w:rPr>
                <w:rFonts w:ascii="Times New Roman" w:eastAsia="Times New Roman" w:hAnsi="Times New Roman" w:cs="Times New Roman"/>
                <w:sz w:val="24"/>
                <w:szCs w:val="24"/>
                <w:vertAlign w:val="subscript"/>
                <w:lang w:eastAsia="de-DE"/>
              </w:rPr>
              <w:t>c</w:t>
            </w:r>
          </w:p>
        </w:tc>
        <w:tc>
          <w:tcPr>
            <w:tcW w:w="992" w:type="dxa"/>
            <w:tcBorders>
              <w:top w:val="nil"/>
              <w:left w:val="nil"/>
              <w:bottom w:val="nil"/>
              <w:right w:val="nil"/>
            </w:tcBorders>
            <w:vAlign w:val="center"/>
          </w:tcPr>
          <w:p w14:paraId="171F3A3E"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1.54</w:t>
            </w:r>
          </w:p>
        </w:tc>
        <w:tc>
          <w:tcPr>
            <w:tcW w:w="1936" w:type="dxa"/>
            <w:tcBorders>
              <w:top w:val="nil"/>
              <w:left w:val="nil"/>
              <w:bottom w:val="nil"/>
              <w:right w:val="nil"/>
            </w:tcBorders>
            <w:shd w:val="clear" w:color="auto" w:fill="auto"/>
            <w:vAlign w:val="center"/>
            <w:hideMark/>
          </w:tcPr>
          <w:p w14:paraId="240A0A15"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[2.77, 3.13]</w:t>
            </w:r>
          </w:p>
        </w:tc>
      </w:tr>
      <w:tr w:rsidR="006027E1" w:rsidRPr="000071E7" w14:paraId="14302382" w14:textId="77777777" w:rsidTr="00490172">
        <w:trPr>
          <w:trHeight w:val="359"/>
        </w:trPr>
        <w:tc>
          <w:tcPr>
            <w:tcW w:w="1365" w:type="dxa"/>
            <w:tcBorders>
              <w:top w:val="nil"/>
              <w:left w:val="nil"/>
              <w:bottom w:val="nil"/>
              <w:right w:val="nil"/>
            </w:tcBorders>
            <w:shd w:val="clear" w:color="auto" w:fill="auto"/>
            <w:vAlign w:val="center"/>
            <w:hideMark/>
          </w:tcPr>
          <w:p w14:paraId="77D06F82" w14:textId="77777777" w:rsidR="006027E1" w:rsidRPr="000071E7" w:rsidRDefault="006027E1" w:rsidP="00490172">
            <w:pPr>
              <w:spacing w:line="240" w:lineRule="auto"/>
              <w:ind w:firstLine="0"/>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Neutrality</w:t>
            </w:r>
          </w:p>
        </w:tc>
        <w:tc>
          <w:tcPr>
            <w:tcW w:w="1403" w:type="dxa"/>
            <w:tcBorders>
              <w:top w:val="nil"/>
              <w:left w:val="nil"/>
              <w:bottom w:val="nil"/>
              <w:right w:val="nil"/>
            </w:tcBorders>
            <w:shd w:val="clear" w:color="auto" w:fill="auto"/>
            <w:vAlign w:val="center"/>
            <w:hideMark/>
          </w:tcPr>
          <w:p w14:paraId="1252CB96"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Anger</w:t>
            </w:r>
          </w:p>
        </w:tc>
        <w:tc>
          <w:tcPr>
            <w:tcW w:w="1134" w:type="dxa"/>
            <w:tcBorders>
              <w:top w:val="nil"/>
              <w:left w:val="nil"/>
              <w:bottom w:val="nil"/>
              <w:right w:val="nil"/>
            </w:tcBorders>
          </w:tcPr>
          <w:p w14:paraId="0D58E8A0"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167.52</w:t>
            </w:r>
          </w:p>
        </w:tc>
        <w:tc>
          <w:tcPr>
            <w:tcW w:w="850" w:type="dxa"/>
            <w:tcBorders>
              <w:top w:val="nil"/>
              <w:left w:val="nil"/>
              <w:bottom w:val="nil"/>
              <w:right w:val="nil"/>
            </w:tcBorders>
          </w:tcPr>
          <w:p w14:paraId="26E0FF45"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&lt;.001</w:t>
            </w:r>
          </w:p>
        </w:tc>
        <w:tc>
          <w:tcPr>
            <w:tcW w:w="993" w:type="dxa"/>
            <w:tcBorders>
              <w:top w:val="nil"/>
              <w:left w:val="nil"/>
              <w:bottom w:val="nil"/>
              <w:right w:val="nil"/>
            </w:tcBorders>
          </w:tcPr>
          <w:p w14:paraId="20ADB5F0"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.29</w:t>
            </w:r>
          </w:p>
        </w:tc>
        <w:tc>
          <w:tcPr>
            <w:tcW w:w="1134" w:type="dxa"/>
            <w:tcBorders>
              <w:top w:val="nil"/>
              <w:left w:val="nil"/>
              <w:bottom w:val="nil"/>
              <w:right w:val="nil"/>
            </w:tcBorders>
            <w:shd w:val="clear" w:color="auto" w:fill="auto"/>
            <w:vAlign w:val="center"/>
            <w:hideMark/>
          </w:tcPr>
          <w:p w14:paraId="432970AF"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1.51</w:t>
            </w:r>
            <w:r w:rsidRPr="000071E7">
              <w:rPr>
                <w:rFonts w:ascii="Times New Roman" w:eastAsia="Times New Roman" w:hAnsi="Times New Roman" w:cs="Times New Roman"/>
                <w:sz w:val="24"/>
                <w:szCs w:val="24"/>
                <w:vertAlign w:val="subscript"/>
                <w:lang w:eastAsia="de-DE"/>
              </w:rPr>
              <w:t>a</w:t>
            </w:r>
          </w:p>
        </w:tc>
        <w:tc>
          <w:tcPr>
            <w:tcW w:w="992" w:type="dxa"/>
            <w:tcBorders>
              <w:top w:val="nil"/>
              <w:left w:val="nil"/>
              <w:bottom w:val="nil"/>
              <w:right w:val="nil"/>
            </w:tcBorders>
            <w:vAlign w:val="center"/>
          </w:tcPr>
          <w:p w14:paraId="27D4C1C4"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1.62</w:t>
            </w:r>
          </w:p>
        </w:tc>
        <w:tc>
          <w:tcPr>
            <w:tcW w:w="1936" w:type="dxa"/>
            <w:tcBorders>
              <w:top w:val="nil"/>
              <w:left w:val="nil"/>
              <w:bottom w:val="nil"/>
              <w:right w:val="nil"/>
            </w:tcBorders>
            <w:shd w:val="clear" w:color="auto" w:fill="auto"/>
            <w:vAlign w:val="center"/>
            <w:hideMark/>
          </w:tcPr>
          <w:p w14:paraId="281A4E07"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[1.32, 1.70]</w:t>
            </w:r>
          </w:p>
        </w:tc>
      </w:tr>
      <w:tr w:rsidR="006027E1" w:rsidRPr="000071E7" w14:paraId="3BE24FE4" w14:textId="77777777" w:rsidTr="00490172">
        <w:trPr>
          <w:trHeight w:val="300"/>
        </w:trPr>
        <w:tc>
          <w:tcPr>
            <w:tcW w:w="1365" w:type="dxa"/>
            <w:tcBorders>
              <w:top w:val="nil"/>
              <w:left w:val="nil"/>
              <w:bottom w:val="nil"/>
              <w:right w:val="nil"/>
            </w:tcBorders>
            <w:shd w:val="clear" w:color="auto" w:fill="auto"/>
            <w:vAlign w:val="center"/>
            <w:hideMark/>
          </w:tcPr>
          <w:p w14:paraId="15CEF836" w14:textId="77777777" w:rsidR="006027E1" w:rsidRPr="000071E7" w:rsidRDefault="006027E1" w:rsidP="00490172">
            <w:pPr>
              <w:spacing w:line="240" w:lineRule="auto"/>
              <w:rPr>
                <w:rFonts w:ascii="Times New Roman" w:eastAsia="Times New Roman" w:hAnsi="Times New Roman" w:cs="Times New Roman"/>
                <w:sz w:val="24"/>
                <w:szCs w:val="24"/>
                <w:lang w:eastAsia="de-DE"/>
              </w:rPr>
            </w:pPr>
          </w:p>
        </w:tc>
        <w:tc>
          <w:tcPr>
            <w:tcW w:w="1403" w:type="dxa"/>
            <w:tcBorders>
              <w:top w:val="nil"/>
              <w:left w:val="nil"/>
              <w:bottom w:val="nil"/>
              <w:right w:val="nil"/>
            </w:tcBorders>
            <w:shd w:val="clear" w:color="auto" w:fill="auto"/>
            <w:vAlign w:val="center"/>
            <w:hideMark/>
          </w:tcPr>
          <w:p w14:paraId="4014FC1F"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Sadness</w:t>
            </w:r>
          </w:p>
        </w:tc>
        <w:tc>
          <w:tcPr>
            <w:tcW w:w="1134" w:type="dxa"/>
            <w:tcBorders>
              <w:top w:val="nil"/>
              <w:left w:val="nil"/>
              <w:bottom w:val="nil"/>
              <w:right w:val="nil"/>
            </w:tcBorders>
          </w:tcPr>
          <w:p w14:paraId="0018F633"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850" w:type="dxa"/>
            <w:tcBorders>
              <w:top w:val="nil"/>
              <w:left w:val="nil"/>
              <w:bottom w:val="nil"/>
              <w:right w:val="nil"/>
            </w:tcBorders>
          </w:tcPr>
          <w:p w14:paraId="58A9BA33"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993" w:type="dxa"/>
            <w:tcBorders>
              <w:top w:val="nil"/>
              <w:left w:val="nil"/>
              <w:bottom w:val="nil"/>
              <w:right w:val="nil"/>
            </w:tcBorders>
          </w:tcPr>
          <w:p w14:paraId="02590ECC"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1134" w:type="dxa"/>
            <w:tcBorders>
              <w:top w:val="nil"/>
              <w:left w:val="nil"/>
              <w:bottom w:val="nil"/>
              <w:right w:val="nil"/>
            </w:tcBorders>
            <w:shd w:val="clear" w:color="auto" w:fill="auto"/>
            <w:vAlign w:val="center"/>
            <w:hideMark/>
          </w:tcPr>
          <w:p w14:paraId="2D99682D"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1.72</w:t>
            </w:r>
            <w:r w:rsidRPr="000071E7">
              <w:rPr>
                <w:rFonts w:ascii="Times New Roman" w:eastAsia="Times New Roman" w:hAnsi="Times New Roman" w:cs="Times New Roman"/>
                <w:sz w:val="24"/>
                <w:szCs w:val="24"/>
                <w:vertAlign w:val="subscript"/>
                <w:lang w:eastAsia="de-DE"/>
              </w:rPr>
              <w:t>a</w:t>
            </w:r>
          </w:p>
        </w:tc>
        <w:tc>
          <w:tcPr>
            <w:tcW w:w="992" w:type="dxa"/>
            <w:tcBorders>
              <w:top w:val="nil"/>
              <w:left w:val="nil"/>
              <w:bottom w:val="nil"/>
              <w:right w:val="nil"/>
            </w:tcBorders>
            <w:vAlign w:val="center"/>
          </w:tcPr>
          <w:p w14:paraId="713E4570"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1.72</w:t>
            </w:r>
          </w:p>
        </w:tc>
        <w:tc>
          <w:tcPr>
            <w:tcW w:w="1936" w:type="dxa"/>
            <w:tcBorders>
              <w:top w:val="nil"/>
              <w:left w:val="nil"/>
              <w:bottom w:val="nil"/>
              <w:right w:val="nil"/>
            </w:tcBorders>
            <w:shd w:val="clear" w:color="auto" w:fill="auto"/>
            <w:vAlign w:val="center"/>
            <w:hideMark/>
          </w:tcPr>
          <w:p w14:paraId="7CFAC847"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[1.52, 1.92]</w:t>
            </w:r>
          </w:p>
        </w:tc>
      </w:tr>
      <w:tr w:rsidR="006027E1" w:rsidRPr="000071E7" w14:paraId="036C29A0" w14:textId="77777777" w:rsidTr="00490172">
        <w:trPr>
          <w:trHeight w:val="285"/>
        </w:trPr>
        <w:tc>
          <w:tcPr>
            <w:tcW w:w="1365" w:type="dxa"/>
            <w:tcBorders>
              <w:top w:val="nil"/>
              <w:left w:val="nil"/>
              <w:bottom w:val="nil"/>
              <w:right w:val="nil"/>
            </w:tcBorders>
            <w:shd w:val="clear" w:color="auto" w:fill="auto"/>
            <w:vAlign w:val="center"/>
            <w:hideMark/>
          </w:tcPr>
          <w:p w14:paraId="741FC0A8" w14:textId="77777777" w:rsidR="006027E1" w:rsidRPr="000071E7" w:rsidRDefault="006027E1" w:rsidP="00490172">
            <w:pPr>
              <w:spacing w:line="240" w:lineRule="auto"/>
              <w:rPr>
                <w:rFonts w:ascii="Times New Roman" w:eastAsia="Times New Roman" w:hAnsi="Times New Roman" w:cs="Times New Roman"/>
                <w:sz w:val="24"/>
                <w:szCs w:val="24"/>
                <w:lang w:eastAsia="de-DE"/>
              </w:rPr>
            </w:pPr>
          </w:p>
        </w:tc>
        <w:tc>
          <w:tcPr>
            <w:tcW w:w="1403" w:type="dxa"/>
            <w:tcBorders>
              <w:top w:val="nil"/>
              <w:left w:val="nil"/>
              <w:bottom w:val="nil"/>
              <w:right w:val="nil"/>
            </w:tcBorders>
            <w:shd w:val="clear" w:color="auto" w:fill="auto"/>
            <w:vAlign w:val="center"/>
            <w:hideMark/>
          </w:tcPr>
          <w:p w14:paraId="012EDD47"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Neutral</w:t>
            </w:r>
          </w:p>
        </w:tc>
        <w:tc>
          <w:tcPr>
            <w:tcW w:w="1134" w:type="dxa"/>
            <w:tcBorders>
              <w:top w:val="nil"/>
              <w:left w:val="nil"/>
              <w:bottom w:val="nil"/>
              <w:right w:val="nil"/>
            </w:tcBorders>
          </w:tcPr>
          <w:p w14:paraId="7DEBA429"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850" w:type="dxa"/>
            <w:tcBorders>
              <w:top w:val="nil"/>
              <w:left w:val="nil"/>
              <w:bottom w:val="nil"/>
              <w:right w:val="nil"/>
            </w:tcBorders>
          </w:tcPr>
          <w:p w14:paraId="5405C203"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993" w:type="dxa"/>
            <w:tcBorders>
              <w:top w:val="nil"/>
              <w:left w:val="nil"/>
              <w:bottom w:val="nil"/>
              <w:right w:val="nil"/>
            </w:tcBorders>
          </w:tcPr>
          <w:p w14:paraId="7BF0E1E6"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1134" w:type="dxa"/>
            <w:tcBorders>
              <w:top w:val="nil"/>
              <w:left w:val="nil"/>
              <w:bottom w:val="nil"/>
              <w:right w:val="nil"/>
            </w:tcBorders>
            <w:shd w:val="clear" w:color="auto" w:fill="auto"/>
            <w:vAlign w:val="center"/>
            <w:hideMark/>
          </w:tcPr>
          <w:p w14:paraId="63173B93"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3.77</w:t>
            </w:r>
            <w:r w:rsidRPr="000071E7">
              <w:rPr>
                <w:rFonts w:ascii="Times New Roman" w:eastAsia="Times New Roman" w:hAnsi="Times New Roman" w:cs="Times New Roman"/>
                <w:sz w:val="24"/>
                <w:szCs w:val="24"/>
                <w:vertAlign w:val="subscript"/>
                <w:lang w:eastAsia="de-DE"/>
              </w:rPr>
              <w:t>b</w:t>
            </w:r>
          </w:p>
        </w:tc>
        <w:tc>
          <w:tcPr>
            <w:tcW w:w="992" w:type="dxa"/>
            <w:tcBorders>
              <w:top w:val="nil"/>
              <w:left w:val="nil"/>
              <w:bottom w:val="nil"/>
              <w:right w:val="nil"/>
            </w:tcBorders>
            <w:vAlign w:val="center"/>
          </w:tcPr>
          <w:p w14:paraId="0D555C88"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1.53</w:t>
            </w:r>
          </w:p>
        </w:tc>
        <w:tc>
          <w:tcPr>
            <w:tcW w:w="1936" w:type="dxa"/>
            <w:tcBorders>
              <w:top w:val="nil"/>
              <w:left w:val="nil"/>
              <w:bottom w:val="nil"/>
              <w:right w:val="nil"/>
            </w:tcBorders>
            <w:shd w:val="clear" w:color="auto" w:fill="auto"/>
            <w:vAlign w:val="center"/>
            <w:hideMark/>
          </w:tcPr>
          <w:p w14:paraId="1ECB96FD"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[3.59, 3.95]</w:t>
            </w:r>
          </w:p>
        </w:tc>
      </w:tr>
      <w:tr w:rsidR="006027E1" w:rsidRPr="000071E7" w14:paraId="69CD3E57" w14:textId="77777777" w:rsidTr="00490172">
        <w:trPr>
          <w:trHeight w:val="285"/>
        </w:trPr>
        <w:tc>
          <w:tcPr>
            <w:tcW w:w="1365" w:type="dxa"/>
            <w:tcBorders>
              <w:top w:val="nil"/>
              <w:left w:val="nil"/>
              <w:bottom w:val="nil"/>
              <w:right w:val="nil"/>
            </w:tcBorders>
            <w:shd w:val="clear" w:color="auto" w:fill="auto"/>
            <w:vAlign w:val="center"/>
            <w:hideMark/>
          </w:tcPr>
          <w:p w14:paraId="67859E10" w14:textId="77777777" w:rsidR="006027E1" w:rsidRPr="000071E7" w:rsidRDefault="006027E1" w:rsidP="00490172">
            <w:pPr>
              <w:spacing w:line="240" w:lineRule="auto"/>
              <w:ind w:firstLine="31"/>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Happiness</w:t>
            </w:r>
          </w:p>
        </w:tc>
        <w:tc>
          <w:tcPr>
            <w:tcW w:w="1403" w:type="dxa"/>
            <w:tcBorders>
              <w:top w:val="nil"/>
              <w:left w:val="nil"/>
              <w:bottom w:val="nil"/>
              <w:right w:val="nil"/>
            </w:tcBorders>
            <w:shd w:val="clear" w:color="auto" w:fill="auto"/>
            <w:vAlign w:val="center"/>
            <w:hideMark/>
          </w:tcPr>
          <w:p w14:paraId="0C0DBBD5"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Anger</w:t>
            </w:r>
          </w:p>
        </w:tc>
        <w:tc>
          <w:tcPr>
            <w:tcW w:w="1134" w:type="dxa"/>
            <w:tcBorders>
              <w:top w:val="nil"/>
              <w:left w:val="nil"/>
              <w:bottom w:val="nil"/>
              <w:right w:val="nil"/>
            </w:tcBorders>
          </w:tcPr>
          <w:p w14:paraId="05EBA310"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69.17</w:t>
            </w:r>
          </w:p>
        </w:tc>
        <w:tc>
          <w:tcPr>
            <w:tcW w:w="850" w:type="dxa"/>
            <w:tcBorders>
              <w:top w:val="nil"/>
              <w:left w:val="nil"/>
              <w:bottom w:val="nil"/>
              <w:right w:val="nil"/>
            </w:tcBorders>
          </w:tcPr>
          <w:p w14:paraId="3BDB57A2"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&lt;.001</w:t>
            </w:r>
          </w:p>
        </w:tc>
        <w:tc>
          <w:tcPr>
            <w:tcW w:w="993" w:type="dxa"/>
            <w:tcBorders>
              <w:top w:val="nil"/>
              <w:left w:val="nil"/>
              <w:bottom w:val="nil"/>
              <w:right w:val="nil"/>
            </w:tcBorders>
          </w:tcPr>
          <w:p w14:paraId="68BDABE1"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.14</w:t>
            </w:r>
          </w:p>
        </w:tc>
        <w:tc>
          <w:tcPr>
            <w:tcW w:w="1134" w:type="dxa"/>
            <w:tcBorders>
              <w:top w:val="nil"/>
              <w:left w:val="nil"/>
              <w:bottom w:val="nil"/>
              <w:right w:val="nil"/>
            </w:tcBorders>
            <w:shd w:val="clear" w:color="auto" w:fill="auto"/>
            <w:vAlign w:val="center"/>
            <w:hideMark/>
          </w:tcPr>
          <w:p w14:paraId="4F77C242"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1.47</w:t>
            </w:r>
            <w:r w:rsidRPr="000071E7">
              <w:rPr>
                <w:rFonts w:ascii="Times New Roman" w:eastAsia="Times New Roman" w:hAnsi="Times New Roman" w:cs="Times New Roman"/>
                <w:sz w:val="24"/>
                <w:szCs w:val="24"/>
                <w:vertAlign w:val="subscript"/>
                <w:lang w:eastAsia="de-DE"/>
              </w:rPr>
              <w:t>a</w:t>
            </w:r>
          </w:p>
        </w:tc>
        <w:tc>
          <w:tcPr>
            <w:tcW w:w="992" w:type="dxa"/>
            <w:tcBorders>
              <w:top w:val="nil"/>
              <w:left w:val="nil"/>
              <w:bottom w:val="nil"/>
              <w:right w:val="nil"/>
            </w:tcBorders>
            <w:vAlign w:val="center"/>
          </w:tcPr>
          <w:p w14:paraId="406450EB"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1.49</w:t>
            </w:r>
          </w:p>
        </w:tc>
        <w:tc>
          <w:tcPr>
            <w:tcW w:w="1936" w:type="dxa"/>
            <w:tcBorders>
              <w:top w:val="nil"/>
              <w:left w:val="nil"/>
              <w:bottom w:val="nil"/>
              <w:right w:val="nil"/>
            </w:tcBorders>
            <w:shd w:val="clear" w:color="auto" w:fill="auto"/>
            <w:vAlign w:val="center"/>
            <w:hideMark/>
          </w:tcPr>
          <w:p w14:paraId="63811346"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[1.30, 1.64]</w:t>
            </w:r>
          </w:p>
        </w:tc>
      </w:tr>
      <w:tr w:rsidR="006027E1" w:rsidRPr="000071E7" w14:paraId="6F1C5D86" w14:textId="77777777" w:rsidTr="00490172">
        <w:trPr>
          <w:trHeight w:val="221"/>
        </w:trPr>
        <w:tc>
          <w:tcPr>
            <w:tcW w:w="1365" w:type="dxa"/>
            <w:tcBorders>
              <w:top w:val="nil"/>
              <w:left w:val="nil"/>
              <w:bottom w:val="nil"/>
              <w:right w:val="nil"/>
            </w:tcBorders>
            <w:shd w:val="clear" w:color="auto" w:fill="auto"/>
            <w:vAlign w:val="center"/>
            <w:hideMark/>
          </w:tcPr>
          <w:p w14:paraId="01DD8E9D" w14:textId="77777777" w:rsidR="006027E1" w:rsidRPr="000071E7" w:rsidRDefault="006027E1" w:rsidP="00490172">
            <w:pPr>
              <w:spacing w:line="240" w:lineRule="auto"/>
              <w:ind w:firstLine="31"/>
              <w:rPr>
                <w:rFonts w:ascii="Times New Roman" w:eastAsia="Times New Roman" w:hAnsi="Times New Roman" w:cs="Times New Roman"/>
                <w:sz w:val="24"/>
                <w:szCs w:val="24"/>
                <w:lang w:eastAsia="de-DE"/>
              </w:rPr>
            </w:pPr>
          </w:p>
        </w:tc>
        <w:tc>
          <w:tcPr>
            <w:tcW w:w="1403" w:type="dxa"/>
            <w:tcBorders>
              <w:top w:val="nil"/>
              <w:left w:val="nil"/>
              <w:bottom w:val="nil"/>
              <w:right w:val="nil"/>
            </w:tcBorders>
            <w:shd w:val="clear" w:color="auto" w:fill="auto"/>
            <w:vAlign w:val="center"/>
            <w:hideMark/>
          </w:tcPr>
          <w:p w14:paraId="2BB4CBF1"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Sadness</w:t>
            </w:r>
          </w:p>
        </w:tc>
        <w:tc>
          <w:tcPr>
            <w:tcW w:w="1134" w:type="dxa"/>
            <w:tcBorders>
              <w:top w:val="nil"/>
              <w:left w:val="nil"/>
              <w:bottom w:val="nil"/>
              <w:right w:val="nil"/>
            </w:tcBorders>
          </w:tcPr>
          <w:p w14:paraId="5200AB27"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850" w:type="dxa"/>
            <w:tcBorders>
              <w:top w:val="nil"/>
              <w:left w:val="nil"/>
              <w:bottom w:val="nil"/>
              <w:right w:val="nil"/>
            </w:tcBorders>
          </w:tcPr>
          <w:p w14:paraId="7EB2D666"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993" w:type="dxa"/>
            <w:tcBorders>
              <w:top w:val="nil"/>
              <w:left w:val="nil"/>
              <w:bottom w:val="nil"/>
              <w:right w:val="nil"/>
            </w:tcBorders>
          </w:tcPr>
          <w:p w14:paraId="2DD80217"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1134" w:type="dxa"/>
            <w:tcBorders>
              <w:top w:val="nil"/>
              <w:left w:val="nil"/>
              <w:bottom w:val="nil"/>
              <w:right w:val="nil"/>
            </w:tcBorders>
            <w:shd w:val="clear" w:color="auto" w:fill="auto"/>
            <w:vAlign w:val="center"/>
            <w:hideMark/>
          </w:tcPr>
          <w:p w14:paraId="52D4E9B9"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1.94</w:t>
            </w:r>
            <w:r w:rsidRPr="000071E7">
              <w:rPr>
                <w:rFonts w:ascii="Times New Roman" w:eastAsia="Times New Roman" w:hAnsi="Times New Roman" w:cs="Times New Roman"/>
                <w:sz w:val="24"/>
                <w:szCs w:val="24"/>
                <w:vertAlign w:val="subscript"/>
                <w:lang w:eastAsia="de-DE"/>
              </w:rPr>
              <w:t>b</w:t>
            </w:r>
          </w:p>
        </w:tc>
        <w:tc>
          <w:tcPr>
            <w:tcW w:w="992" w:type="dxa"/>
            <w:tcBorders>
              <w:top w:val="nil"/>
              <w:left w:val="nil"/>
              <w:bottom w:val="nil"/>
              <w:right w:val="nil"/>
            </w:tcBorders>
            <w:vAlign w:val="center"/>
          </w:tcPr>
          <w:p w14:paraId="4D172EFB"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1.78</w:t>
            </w:r>
          </w:p>
        </w:tc>
        <w:tc>
          <w:tcPr>
            <w:tcW w:w="1936" w:type="dxa"/>
            <w:tcBorders>
              <w:top w:val="nil"/>
              <w:left w:val="nil"/>
              <w:bottom w:val="nil"/>
              <w:right w:val="nil"/>
            </w:tcBorders>
            <w:shd w:val="clear" w:color="auto" w:fill="auto"/>
            <w:vAlign w:val="center"/>
            <w:hideMark/>
          </w:tcPr>
          <w:p w14:paraId="0D7225AF"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[1.73, 2.15]</w:t>
            </w:r>
          </w:p>
        </w:tc>
      </w:tr>
      <w:tr w:rsidR="006027E1" w:rsidRPr="000071E7" w14:paraId="55C7FF70" w14:textId="77777777" w:rsidTr="00490172">
        <w:trPr>
          <w:trHeight w:val="300"/>
        </w:trPr>
        <w:tc>
          <w:tcPr>
            <w:tcW w:w="1365" w:type="dxa"/>
            <w:tcBorders>
              <w:top w:val="nil"/>
              <w:left w:val="nil"/>
              <w:bottom w:val="nil"/>
              <w:right w:val="nil"/>
            </w:tcBorders>
            <w:shd w:val="clear" w:color="auto" w:fill="auto"/>
            <w:vAlign w:val="center"/>
            <w:hideMark/>
          </w:tcPr>
          <w:p w14:paraId="2E3CCB4D" w14:textId="77777777" w:rsidR="006027E1" w:rsidRPr="000071E7" w:rsidRDefault="006027E1" w:rsidP="00490172">
            <w:pPr>
              <w:spacing w:line="240" w:lineRule="auto"/>
              <w:ind w:firstLine="31"/>
              <w:rPr>
                <w:rFonts w:ascii="Times New Roman" w:eastAsia="Times New Roman" w:hAnsi="Times New Roman" w:cs="Times New Roman"/>
                <w:sz w:val="24"/>
                <w:szCs w:val="24"/>
                <w:lang w:eastAsia="de-DE"/>
              </w:rPr>
            </w:pPr>
          </w:p>
        </w:tc>
        <w:tc>
          <w:tcPr>
            <w:tcW w:w="1403" w:type="dxa"/>
            <w:tcBorders>
              <w:top w:val="nil"/>
              <w:left w:val="nil"/>
              <w:bottom w:val="nil"/>
              <w:right w:val="nil"/>
            </w:tcBorders>
            <w:shd w:val="clear" w:color="auto" w:fill="auto"/>
            <w:vAlign w:val="center"/>
            <w:hideMark/>
          </w:tcPr>
          <w:p w14:paraId="6D5018EB"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Neutral</w:t>
            </w:r>
          </w:p>
        </w:tc>
        <w:tc>
          <w:tcPr>
            <w:tcW w:w="1134" w:type="dxa"/>
            <w:tcBorders>
              <w:top w:val="nil"/>
              <w:left w:val="nil"/>
              <w:bottom w:val="nil"/>
              <w:right w:val="nil"/>
            </w:tcBorders>
          </w:tcPr>
          <w:p w14:paraId="34D8E84E"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850" w:type="dxa"/>
            <w:tcBorders>
              <w:top w:val="nil"/>
              <w:left w:val="nil"/>
              <w:bottom w:val="nil"/>
              <w:right w:val="nil"/>
            </w:tcBorders>
          </w:tcPr>
          <w:p w14:paraId="0054D8C6"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993" w:type="dxa"/>
            <w:tcBorders>
              <w:top w:val="nil"/>
              <w:left w:val="nil"/>
              <w:bottom w:val="nil"/>
              <w:right w:val="nil"/>
            </w:tcBorders>
          </w:tcPr>
          <w:p w14:paraId="520CCEA3"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1134" w:type="dxa"/>
            <w:tcBorders>
              <w:top w:val="nil"/>
              <w:left w:val="nil"/>
              <w:bottom w:val="nil"/>
              <w:right w:val="nil"/>
            </w:tcBorders>
            <w:shd w:val="clear" w:color="auto" w:fill="auto"/>
            <w:vAlign w:val="center"/>
            <w:hideMark/>
          </w:tcPr>
          <w:p w14:paraId="50603196"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3.02</w:t>
            </w:r>
            <w:r w:rsidRPr="000071E7">
              <w:rPr>
                <w:rFonts w:ascii="Times New Roman" w:eastAsia="Times New Roman" w:hAnsi="Times New Roman" w:cs="Times New Roman"/>
                <w:sz w:val="24"/>
                <w:szCs w:val="24"/>
                <w:vertAlign w:val="subscript"/>
                <w:lang w:eastAsia="de-DE"/>
              </w:rPr>
              <w:t>c</w:t>
            </w:r>
          </w:p>
        </w:tc>
        <w:tc>
          <w:tcPr>
            <w:tcW w:w="992" w:type="dxa"/>
            <w:tcBorders>
              <w:top w:val="nil"/>
              <w:left w:val="nil"/>
              <w:bottom w:val="nil"/>
              <w:right w:val="nil"/>
            </w:tcBorders>
            <w:vAlign w:val="center"/>
          </w:tcPr>
          <w:p w14:paraId="155B1EB6"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1.55</w:t>
            </w:r>
          </w:p>
        </w:tc>
        <w:tc>
          <w:tcPr>
            <w:tcW w:w="1936" w:type="dxa"/>
            <w:tcBorders>
              <w:top w:val="nil"/>
              <w:left w:val="nil"/>
              <w:bottom w:val="nil"/>
              <w:right w:val="nil"/>
            </w:tcBorders>
            <w:shd w:val="clear" w:color="auto" w:fill="auto"/>
            <w:vAlign w:val="center"/>
            <w:hideMark/>
          </w:tcPr>
          <w:p w14:paraId="63B5F013"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[2.83, 3.21]</w:t>
            </w:r>
          </w:p>
        </w:tc>
      </w:tr>
      <w:tr w:rsidR="006027E1" w:rsidRPr="000071E7" w14:paraId="7FD9C587" w14:textId="77777777" w:rsidTr="00490172">
        <w:trPr>
          <w:trHeight w:val="285"/>
        </w:trPr>
        <w:tc>
          <w:tcPr>
            <w:tcW w:w="1365" w:type="dxa"/>
            <w:tcBorders>
              <w:top w:val="nil"/>
              <w:left w:val="nil"/>
              <w:bottom w:val="nil"/>
              <w:right w:val="nil"/>
            </w:tcBorders>
            <w:shd w:val="clear" w:color="auto" w:fill="auto"/>
            <w:vAlign w:val="center"/>
            <w:hideMark/>
          </w:tcPr>
          <w:p w14:paraId="749F5329" w14:textId="77777777" w:rsidR="006027E1" w:rsidRPr="000071E7" w:rsidRDefault="006027E1" w:rsidP="00490172">
            <w:pPr>
              <w:spacing w:line="240" w:lineRule="auto"/>
              <w:ind w:firstLine="31"/>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Fear</w:t>
            </w:r>
          </w:p>
        </w:tc>
        <w:tc>
          <w:tcPr>
            <w:tcW w:w="1403" w:type="dxa"/>
            <w:tcBorders>
              <w:top w:val="nil"/>
              <w:left w:val="nil"/>
              <w:bottom w:val="nil"/>
              <w:right w:val="nil"/>
            </w:tcBorders>
            <w:shd w:val="clear" w:color="auto" w:fill="auto"/>
            <w:vAlign w:val="center"/>
            <w:hideMark/>
          </w:tcPr>
          <w:p w14:paraId="1F46462E"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Anger</w:t>
            </w:r>
          </w:p>
        </w:tc>
        <w:tc>
          <w:tcPr>
            <w:tcW w:w="1134" w:type="dxa"/>
            <w:tcBorders>
              <w:top w:val="nil"/>
              <w:left w:val="nil"/>
              <w:bottom w:val="nil"/>
              <w:right w:val="nil"/>
            </w:tcBorders>
          </w:tcPr>
          <w:p w14:paraId="65FF16F8"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84.42</w:t>
            </w:r>
          </w:p>
        </w:tc>
        <w:tc>
          <w:tcPr>
            <w:tcW w:w="850" w:type="dxa"/>
            <w:tcBorders>
              <w:top w:val="nil"/>
              <w:left w:val="nil"/>
              <w:bottom w:val="nil"/>
              <w:right w:val="nil"/>
            </w:tcBorders>
          </w:tcPr>
          <w:p w14:paraId="06211425"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&lt;.001</w:t>
            </w:r>
          </w:p>
        </w:tc>
        <w:tc>
          <w:tcPr>
            <w:tcW w:w="993" w:type="dxa"/>
            <w:tcBorders>
              <w:top w:val="nil"/>
              <w:left w:val="nil"/>
              <w:bottom w:val="nil"/>
              <w:right w:val="nil"/>
            </w:tcBorders>
          </w:tcPr>
          <w:p w14:paraId="3E0E8012"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.17</w:t>
            </w:r>
          </w:p>
        </w:tc>
        <w:tc>
          <w:tcPr>
            <w:tcW w:w="1134" w:type="dxa"/>
            <w:tcBorders>
              <w:top w:val="nil"/>
              <w:left w:val="nil"/>
              <w:bottom w:val="nil"/>
              <w:right w:val="nil"/>
            </w:tcBorders>
            <w:shd w:val="clear" w:color="auto" w:fill="auto"/>
            <w:vAlign w:val="center"/>
            <w:hideMark/>
          </w:tcPr>
          <w:p w14:paraId="4D5407F5"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1.97</w:t>
            </w:r>
            <w:r w:rsidRPr="000071E7">
              <w:rPr>
                <w:rFonts w:ascii="Times New Roman" w:eastAsia="Times New Roman" w:hAnsi="Times New Roman" w:cs="Times New Roman"/>
                <w:sz w:val="24"/>
                <w:szCs w:val="24"/>
                <w:vertAlign w:val="subscript"/>
                <w:lang w:eastAsia="de-DE"/>
              </w:rPr>
              <w:t>a</w:t>
            </w:r>
          </w:p>
        </w:tc>
        <w:tc>
          <w:tcPr>
            <w:tcW w:w="992" w:type="dxa"/>
            <w:tcBorders>
              <w:top w:val="nil"/>
              <w:left w:val="nil"/>
              <w:bottom w:val="nil"/>
              <w:right w:val="nil"/>
            </w:tcBorders>
            <w:vAlign w:val="center"/>
          </w:tcPr>
          <w:p w14:paraId="2BC21E8B"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1.60</w:t>
            </w:r>
          </w:p>
        </w:tc>
        <w:tc>
          <w:tcPr>
            <w:tcW w:w="1936" w:type="dxa"/>
            <w:tcBorders>
              <w:top w:val="nil"/>
              <w:left w:val="nil"/>
              <w:bottom w:val="nil"/>
              <w:right w:val="nil"/>
            </w:tcBorders>
            <w:shd w:val="clear" w:color="auto" w:fill="auto"/>
            <w:vAlign w:val="center"/>
            <w:hideMark/>
          </w:tcPr>
          <w:p w14:paraId="511A7A7C"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[1.79, 2.15]</w:t>
            </w:r>
          </w:p>
        </w:tc>
      </w:tr>
      <w:tr w:rsidR="006027E1" w:rsidRPr="000071E7" w14:paraId="143A90BC" w14:textId="77777777" w:rsidTr="00490172">
        <w:trPr>
          <w:trHeight w:val="285"/>
        </w:trPr>
        <w:tc>
          <w:tcPr>
            <w:tcW w:w="1365" w:type="dxa"/>
            <w:tcBorders>
              <w:top w:val="nil"/>
              <w:left w:val="nil"/>
              <w:bottom w:val="nil"/>
              <w:right w:val="nil"/>
            </w:tcBorders>
            <w:shd w:val="clear" w:color="auto" w:fill="auto"/>
            <w:vAlign w:val="center"/>
            <w:hideMark/>
          </w:tcPr>
          <w:p w14:paraId="607BCE1E" w14:textId="77777777" w:rsidR="006027E1" w:rsidRPr="000071E7" w:rsidRDefault="006027E1" w:rsidP="00490172">
            <w:pPr>
              <w:spacing w:line="240" w:lineRule="auto"/>
              <w:ind w:firstLine="31"/>
              <w:rPr>
                <w:rFonts w:ascii="Times New Roman" w:eastAsia="Times New Roman" w:hAnsi="Times New Roman" w:cs="Times New Roman"/>
                <w:sz w:val="24"/>
                <w:szCs w:val="24"/>
                <w:lang w:eastAsia="de-DE"/>
              </w:rPr>
            </w:pPr>
          </w:p>
        </w:tc>
        <w:tc>
          <w:tcPr>
            <w:tcW w:w="1403" w:type="dxa"/>
            <w:tcBorders>
              <w:top w:val="nil"/>
              <w:left w:val="nil"/>
              <w:bottom w:val="nil"/>
              <w:right w:val="nil"/>
            </w:tcBorders>
            <w:shd w:val="clear" w:color="auto" w:fill="auto"/>
            <w:vAlign w:val="center"/>
            <w:hideMark/>
          </w:tcPr>
          <w:p w14:paraId="089F3B54"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Sadness</w:t>
            </w:r>
          </w:p>
        </w:tc>
        <w:tc>
          <w:tcPr>
            <w:tcW w:w="1134" w:type="dxa"/>
            <w:tcBorders>
              <w:top w:val="nil"/>
              <w:left w:val="nil"/>
              <w:bottom w:val="nil"/>
              <w:right w:val="nil"/>
            </w:tcBorders>
          </w:tcPr>
          <w:p w14:paraId="5FB3C49B"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850" w:type="dxa"/>
            <w:tcBorders>
              <w:top w:val="nil"/>
              <w:left w:val="nil"/>
              <w:bottom w:val="nil"/>
              <w:right w:val="nil"/>
            </w:tcBorders>
          </w:tcPr>
          <w:p w14:paraId="0E8A45E7"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993" w:type="dxa"/>
            <w:tcBorders>
              <w:top w:val="nil"/>
              <w:left w:val="nil"/>
              <w:bottom w:val="nil"/>
              <w:right w:val="nil"/>
            </w:tcBorders>
          </w:tcPr>
          <w:p w14:paraId="69A86F5B"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1134" w:type="dxa"/>
            <w:tcBorders>
              <w:top w:val="nil"/>
              <w:left w:val="nil"/>
              <w:bottom w:val="nil"/>
              <w:right w:val="nil"/>
            </w:tcBorders>
            <w:shd w:val="clear" w:color="auto" w:fill="auto"/>
            <w:vAlign w:val="center"/>
            <w:hideMark/>
          </w:tcPr>
          <w:p w14:paraId="7DC4D7FD"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3.71</w:t>
            </w:r>
            <w:r w:rsidRPr="000071E7">
              <w:rPr>
                <w:rFonts w:ascii="Times New Roman" w:eastAsia="Times New Roman" w:hAnsi="Times New Roman" w:cs="Times New Roman"/>
                <w:sz w:val="24"/>
                <w:szCs w:val="24"/>
                <w:vertAlign w:val="subscript"/>
                <w:lang w:eastAsia="de-DE"/>
              </w:rPr>
              <w:t>b</w:t>
            </w:r>
          </w:p>
        </w:tc>
        <w:tc>
          <w:tcPr>
            <w:tcW w:w="992" w:type="dxa"/>
            <w:tcBorders>
              <w:top w:val="nil"/>
              <w:left w:val="nil"/>
              <w:bottom w:val="nil"/>
              <w:right w:val="nil"/>
            </w:tcBorders>
            <w:vAlign w:val="center"/>
          </w:tcPr>
          <w:p w14:paraId="039EEE43"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1.72</w:t>
            </w:r>
          </w:p>
        </w:tc>
        <w:tc>
          <w:tcPr>
            <w:tcW w:w="1936" w:type="dxa"/>
            <w:tcBorders>
              <w:top w:val="nil"/>
              <w:left w:val="nil"/>
              <w:bottom w:val="nil"/>
              <w:right w:val="nil"/>
            </w:tcBorders>
            <w:shd w:val="clear" w:color="auto" w:fill="auto"/>
            <w:vAlign w:val="center"/>
            <w:hideMark/>
          </w:tcPr>
          <w:p w14:paraId="032742CE"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[3.51, 3.91]</w:t>
            </w:r>
          </w:p>
        </w:tc>
      </w:tr>
      <w:tr w:rsidR="006027E1" w:rsidRPr="000071E7" w14:paraId="2CE8D72F" w14:textId="77777777" w:rsidTr="00490172">
        <w:trPr>
          <w:trHeight w:val="323"/>
        </w:trPr>
        <w:tc>
          <w:tcPr>
            <w:tcW w:w="1365" w:type="dxa"/>
            <w:tcBorders>
              <w:top w:val="nil"/>
              <w:left w:val="nil"/>
              <w:bottom w:val="nil"/>
              <w:right w:val="nil"/>
            </w:tcBorders>
            <w:shd w:val="clear" w:color="auto" w:fill="auto"/>
            <w:vAlign w:val="center"/>
            <w:hideMark/>
          </w:tcPr>
          <w:p w14:paraId="25CF431C" w14:textId="77777777" w:rsidR="006027E1" w:rsidRPr="000071E7" w:rsidRDefault="006027E1" w:rsidP="00490172">
            <w:pPr>
              <w:spacing w:line="240" w:lineRule="auto"/>
              <w:ind w:firstLine="31"/>
              <w:rPr>
                <w:rFonts w:ascii="Times New Roman" w:eastAsia="Times New Roman" w:hAnsi="Times New Roman" w:cs="Times New Roman"/>
                <w:sz w:val="24"/>
                <w:szCs w:val="24"/>
                <w:lang w:eastAsia="de-DE"/>
              </w:rPr>
            </w:pPr>
          </w:p>
        </w:tc>
        <w:tc>
          <w:tcPr>
            <w:tcW w:w="1403" w:type="dxa"/>
            <w:tcBorders>
              <w:top w:val="nil"/>
              <w:left w:val="nil"/>
              <w:bottom w:val="nil"/>
              <w:right w:val="nil"/>
            </w:tcBorders>
            <w:shd w:val="clear" w:color="auto" w:fill="auto"/>
            <w:vAlign w:val="center"/>
            <w:hideMark/>
          </w:tcPr>
          <w:p w14:paraId="1B4E463E"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Neutral</w:t>
            </w:r>
          </w:p>
        </w:tc>
        <w:tc>
          <w:tcPr>
            <w:tcW w:w="1134" w:type="dxa"/>
            <w:tcBorders>
              <w:top w:val="nil"/>
              <w:left w:val="nil"/>
              <w:bottom w:val="nil"/>
              <w:right w:val="nil"/>
            </w:tcBorders>
          </w:tcPr>
          <w:p w14:paraId="24E96D6D"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850" w:type="dxa"/>
            <w:tcBorders>
              <w:top w:val="nil"/>
              <w:left w:val="nil"/>
              <w:bottom w:val="nil"/>
              <w:right w:val="nil"/>
            </w:tcBorders>
          </w:tcPr>
          <w:p w14:paraId="2A17AB37"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993" w:type="dxa"/>
            <w:tcBorders>
              <w:top w:val="nil"/>
              <w:left w:val="nil"/>
              <w:bottom w:val="nil"/>
              <w:right w:val="nil"/>
            </w:tcBorders>
          </w:tcPr>
          <w:p w14:paraId="691034CB"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1134" w:type="dxa"/>
            <w:tcBorders>
              <w:top w:val="nil"/>
              <w:left w:val="nil"/>
              <w:bottom w:val="nil"/>
              <w:right w:val="nil"/>
            </w:tcBorders>
            <w:shd w:val="clear" w:color="auto" w:fill="auto"/>
            <w:vAlign w:val="center"/>
            <w:hideMark/>
          </w:tcPr>
          <w:p w14:paraId="2DC64B74"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2.64</w:t>
            </w:r>
            <w:r w:rsidRPr="000071E7">
              <w:rPr>
                <w:rFonts w:ascii="Times New Roman" w:eastAsia="Times New Roman" w:hAnsi="Times New Roman" w:cs="Times New Roman"/>
                <w:sz w:val="24"/>
                <w:szCs w:val="24"/>
                <w:vertAlign w:val="subscript"/>
                <w:lang w:eastAsia="de-DE"/>
              </w:rPr>
              <w:t>c</w:t>
            </w:r>
            <w:r w:rsidRPr="000071E7">
              <w:rPr>
                <w:rFonts w:ascii="Times New Roman" w:eastAsia="Times New Roman" w:hAnsi="Times New Roman" w:cs="Times New Roman"/>
                <w:sz w:val="24"/>
                <w:szCs w:val="24"/>
                <w:lang w:eastAsia="de-DE"/>
              </w:rPr>
              <w:t xml:space="preserve"> </w:t>
            </w:r>
          </w:p>
        </w:tc>
        <w:tc>
          <w:tcPr>
            <w:tcW w:w="992" w:type="dxa"/>
            <w:tcBorders>
              <w:top w:val="nil"/>
              <w:left w:val="nil"/>
              <w:bottom w:val="nil"/>
              <w:right w:val="nil"/>
            </w:tcBorders>
            <w:vAlign w:val="center"/>
          </w:tcPr>
          <w:p w14:paraId="2B4976B6"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1.54</w:t>
            </w:r>
          </w:p>
        </w:tc>
        <w:tc>
          <w:tcPr>
            <w:tcW w:w="1936" w:type="dxa"/>
            <w:tcBorders>
              <w:top w:val="nil"/>
              <w:left w:val="nil"/>
              <w:bottom w:val="nil"/>
              <w:right w:val="nil"/>
            </w:tcBorders>
            <w:shd w:val="clear" w:color="auto" w:fill="auto"/>
            <w:vAlign w:val="center"/>
            <w:hideMark/>
          </w:tcPr>
          <w:p w14:paraId="3C5BE83A"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[2.46, 2.82]</w:t>
            </w:r>
          </w:p>
        </w:tc>
      </w:tr>
      <w:tr w:rsidR="006027E1" w:rsidRPr="000071E7" w14:paraId="334AF2D6" w14:textId="77777777" w:rsidTr="00490172">
        <w:trPr>
          <w:trHeight w:val="300"/>
        </w:trPr>
        <w:tc>
          <w:tcPr>
            <w:tcW w:w="1365" w:type="dxa"/>
            <w:tcBorders>
              <w:top w:val="nil"/>
              <w:left w:val="nil"/>
              <w:bottom w:val="nil"/>
              <w:right w:val="nil"/>
            </w:tcBorders>
            <w:shd w:val="clear" w:color="auto" w:fill="auto"/>
            <w:vAlign w:val="center"/>
            <w:hideMark/>
          </w:tcPr>
          <w:p w14:paraId="7B93DEF1" w14:textId="77777777" w:rsidR="006027E1" w:rsidRPr="000071E7" w:rsidRDefault="006027E1" w:rsidP="00490172">
            <w:pPr>
              <w:spacing w:line="240" w:lineRule="auto"/>
              <w:ind w:firstLine="31"/>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Disgust</w:t>
            </w:r>
          </w:p>
        </w:tc>
        <w:tc>
          <w:tcPr>
            <w:tcW w:w="1403" w:type="dxa"/>
            <w:tcBorders>
              <w:top w:val="nil"/>
              <w:left w:val="nil"/>
              <w:bottom w:val="nil"/>
              <w:right w:val="nil"/>
            </w:tcBorders>
            <w:shd w:val="clear" w:color="auto" w:fill="auto"/>
            <w:vAlign w:val="center"/>
            <w:hideMark/>
          </w:tcPr>
          <w:p w14:paraId="72DCBE95"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Anger</w:t>
            </w:r>
          </w:p>
        </w:tc>
        <w:tc>
          <w:tcPr>
            <w:tcW w:w="1134" w:type="dxa"/>
            <w:tcBorders>
              <w:top w:val="nil"/>
              <w:left w:val="nil"/>
              <w:bottom w:val="nil"/>
              <w:right w:val="nil"/>
            </w:tcBorders>
          </w:tcPr>
          <w:p w14:paraId="19883DDC"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39.57</w:t>
            </w:r>
          </w:p>
        </w:tc>
        <w:tc>
          <w:tcPr>
            <w:tcW w:w="850" w:type="dxa"/>
            <w:tcBorders>
              <w:top w:val="nil"/>
              <w:left w:val="nil"/>
              <w:bottom w:val="nil"/>
              <w:right w:val="nil"/>
            </w:tcBorders>
          </w:tcPr>
          <w:p w14:paraId="1AB9F1C6"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&lt;.001</w:t>
            </w:r>
          </w:p>
        </w:tc>
        <w:tc>
          <w:tcPr>
            <w:tcW w:w="993" w:type="dxa"/>
            <w:tcBorders>
              <w:top w:val="nil"/>
              <w:left w:val="nil"/>
              <w:bottom w:val="nil"/>
              <w:right w:val="nil"/>
            </w:tcBorders>
          </w:tcPr>
          <w:p w14:paraId="6A7CEC07"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.09</w:t>
            </w:r>
          </w:p>
        </w:tc>
        <w:tc>
          <w:tcPr>
            <w:tcW w:w="1134" w:type="dxa"/>
            <w:tcBorders>
              <w:top w:val="nil"/>
              <w:left w:val="nil"/>
              <w:bottom w:val="nil"/>
              <w:right w:val="nil"/>
            </w:tcBorders>
            <w:shd w:val="clear" w:color="auto" w:fill="auto"/>
            <w:vAlign w:val="center"/>
            <w:hideMark/>
          </w:tcPr>
          <w:p w14:paraId="5577C419"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4.43</w:t>
            </w:r>
            <w:r w:rsidRPr="000071E7">
              <w:rPr>
                <w:rFonts w:ascii="Times New Roman" w:eastAsia="Times New Roman" w:hAnsi="Times New Roman" w:cs="Times New Roman"/>
                <w:sz w:val="24"/>
                <w:szCs w:val="24"/>
                <w:vertAlign w:val="subscript"/>
                <w:lang w:eastAsia="de-DE"/>
              </w:rPr>
              <w:t>a</w:t>
            </w:r>
          </w:p>
        </w:tc>
        <w:tc>
          <w:tcPr>
            <w:tcW w:w="992" w:type="dxa"/>
            <w:tcBorders>
              <w:top w:val="nil"/>
              <w:left w:val="nil"/>
              <w:bottom w:val="nil"/>
              <w:right w:val="nil"/>
            </w:tcBorders>
            <w:vAlign w:val="center"/>
          </w:tcPr>
          <w:p w14:paraId="6EAAE113"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1.54</w:t>
            </w:r>
          </w:p>
        </w:tc>
        <w:tc>
          <w:tcPr>
            <w:tcW w:w="1936" w:type="dxa"/>
            <w:tcBorders>
              <w:top w:val="nil"/>
              <w:left w:val="nil"/>
              <w:bottom w:val="nil"/>
              <w:right w:val="nil"/>
            </w:tcBorders>
            <w:shd w:val="clear" w:color="auto" w:fill="auto"/>
            <w:vAlign w:val="center"/>
            <w:hideMark/>
          </w:tcPr>
          <w:p w14:paraId="2C89889E"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[4.05, 4.41]</w:t>
            </w:r>
          </w:p>
        </w:tc>
      </w:tr>
      <w:tr w:rsidR="006027E1" w:rsidRPr="000071E7" w14:paraId="3B56B448" w14:textId="77777777" w:rsidTr="00490172">
        <w:trPr>
          <w:trHeight w:val="285"/>
        </w:trPr>
        <w:tc>
          <w:tcPr>
            <w:tcW w:w="1365" w:type="dxa"/>
            <w:tcBorders>
              <w:top w:val="nil"/>
              <w:left w:val="nil"/>
              <w:bottom w:val="nil"/>
              <w:right w:val="nil"/>
            </w:tcBorders>
            <w:shd w:val="clear" w:color="auto" w:fill="auto"/>
            <w:vAlign w:val="center"/>
            <w:hideMark/>
          </w:tcPr>
          <w:p w14:paraId="5D52C29F" w14:textId="77777777" w:rsidR="006027E1" w:rsidRPr="000071E7" w:rsidRDefault="006027E1" w:rsidP="00490172">
            <w:pPr>
              <w:spacing w:line="240" w:lineRule="auto"/>
              <w:rPr>
                <w:rFonts w:ascii="Times New Roman" w:eastAsia="Times New Roman" w:hAnsi="Times New Roman" w:cs="Times New Roman"/>
                <w:sz w:val="24"/>
                <w:szCs w:val="24"/>
                <w:lang w:eastAsia="de-DE"/>
              </w:rPr>
            </w:pPr>
          </w:p>
        </w:tc>
        <w:tc>
          <w:tcPr>
            <w:tcW w:w="1403" w:type="dxa"/>
            <w:tcBorders>
              <w:top w:val="nil"/>
              <w:left w:val="nil"/>
              <w:bottom w:val="nil"/>
              <w:right w:val="nil"/>
            </w:tcBorders>
            <w:shd w:val="clear" w:color="auto" w:fill="auto"/>
            <w:vAlign w:val="center"/>
            <w:hideMark/>
          </w:tcPr>
          <w:p w14:paraId="4B014785"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Sadness</w:t>
            </w:r>
          </w:p>
        </w:tc>
        <w:tc>
          <w:tcPr>
            <w:tcW w:w="1134" w:type="dxa"/>
            <w:tcBorders>
              <w:top w:val="nil"/>
              <w:left w:val="nil"/>
              <w:bottom w:val="nil"/>
              <w:right w:val="nil"/>
            </w:tcBorders>
          </w:tcPr>
          <w:p w14:paraId="0B219987"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850" w:type="dxa"/>
            <w:tcBorders>
              <w:top w:val="nil"/>
              <w:left w:val="nil"/>
              <w:bottom w:val="nil"/>
              <w:right w:val="nil"/>
            </w:tcBorders>
          </w:tcPr>
          <w:p w14:paraId="230B8C36"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993" w:type="dxa"/>
            <w:tcBorders>
              <w:top w:val="nil"/>
              <w:left w:val="nil"/>
              <w:bottom w:val="nil"/>
              <w:right w:val="nil"/>
            </w:tcBorders>
          </w:tcPr>
          <w:p w14:paraId="0D0EC7FD"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1134" w:type="dxa"/>
            <w:tcBorders>
              <w:top w:val="nil"/>
              <w:left w:val="nil"/>
              <w:bottom w:val="nil"/>
              <w:right w:val="nil"/>
            </w:tcBorders>
            <w:shd w:val="clear" w:color="auto" w:fill="auto"/>
            <w:vAlign w:val="center"/>
            <w:hideMark/>
          </w:tcPr>
          <w:p w14:paraId="0B1AFC9F"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3.24</w:t>
            </w:r>
            <w:r w:rsidRPr="000071E7">
              <w:rPr>
                <w:rFonts w:ascii="Times New Roman" w:eastAsia="Times New Roman" w:hAnsi="Times New Roman" w:cs="Times New Roman"/>
                <w:sz w:val="24"/>
                <w:szCs w:val="24"/>
                <w:vertAlign w:val="subscript"/>
                <w:lang w:eastAsia="de-DE"/>
              </w:rPr>
              <w:t>b</w:t>
            </w:r>
          </w:p>
        </w:tc>
        <w:tc>
          <w:tcPr>
            <w:tcW w:w="992" w:type="dxa"/>
            <w:tcBorders>
              <w:top w:val="nil"/>
              <w:left w:val="nil"/>
              <w:bottom w:val="nil"/>
              <w:right w:val="nil"/>
            </w:tcBorders>
            <w:vAlign w:val="center"/>
          </w:tcPr>
          <w:p w14:paraId="255A0CB8"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1.71</w:t>
            </w:r>
          </w:p>
        </w:tc>
        <w:tc>
          <w:tcPr>
            <w:tcW w:w="1936" w:type="dxa"/>
            <w:tcBorders>
              <w:top w:val="nil"/>
              <w:left w:val="nil"/>
              <w:bottom w:val="nil"/>
              <w:right w:val="nil"/>
            </w:tcBorders>
            <w:shd w:val="clear" w:color="auto" w:fill="auto"/>
            <w:vAlign w:val="center"/>
            <w:hideMark/>
          </w:tcPr>
          <w:p w14:paraId="0AA6C816"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[3.04, 3.44]</w:t>
            </w:r>
          </w:p>
        </w:tc>
      </w:tr>
      <w:tr w:rsidR="006027E1" w:rsidRPr="000071E7" w14:paraId="12D6EF91" w14:textId="77777777" w:rsidTr="00490172">
        <w:trPr>
          <w:trHeight w:val="285"/>
        </w:trPr>
        <w:tc>
          <w:tcPr>
            <w:tcW w:w="1365" w:type="dxa"/>
            <w:tcBorders>
              <w:top w:val="nil"/>
              <w:left w:val="nil"/>
              <w:bottom w:val="single" w:sz="4" w:space="0" w:color="auto"/>
              <w:right w:val="nil"/>
            </w:tcBorders>
            <w:shd w:val="clear" w:color="auto" w:fill="auto"/>
            <w:vAlign w:val="center"/>
            <w:hideMark/>
          </w:tcPr>
          <w:p w14:paraId="084F0228" w14:textId="77777777" w:rsidR="006027E1" w:rsidRPr="000071E7" w:rsidRDefault="006027E1" w:rsidP="00490172">
            <w:pPr>
              <w:spacing w:line="240" w:lineRule="auto"/>
              <w:rPr>
                <w:rFonts w:ascii="Times New Roman" w:eastAsia="Times New Roman" w:hAnsi="Times New Roman" w:cs="Times New Roman"/>
                <w:sz w:val="24"/>
                <w:szCs w:val="24"/>
                <w:lang w:eastAsia="de-DE"/>
              </w:rPr>
            </w:pPr>
          </w:p>
        </w:tc>
        <w:tc>
          <w:tcPr>
            <w:tcW w:w="1403" w:type="dxa"/>
            <w:tcBorders>
              <w:top w:val="nil"/>
              <w:left w:val="nil"/>
              <w:bottom w:val="single" w:sz="4" w:space="0" w:color="auto"/>
              <w:right w:val="nil"/>
            </w:tcBorders>
            <w:shd w:val="clear" w:color="auto" w:fill="auto"/>
            <w:vAlign w:val="center"/>
            <w:hideMark/>
          </w:tcPr>
          <w:p w14:paraId="5A125D65"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Neutral</w:t>
            </w:r>
          </w:p>
        </w:tc>
        <w:tc>
          <w:tcPr>
            <w:tcW w:w="1134" w:type="dxa"/>
            <w:tcBorders>
              <w:top w:val="nil"/>
              <w:left w:val="nil"/>
              <w:bottom w:val="single" w:sz="4" w:space="0" w:color="auto"/>
              <w:right w:val="nil"/>
            </w:tcBorders>
          </w:tcPr>
          <w:p w14:paraId="0D95D39F"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850" w:type="dxa"/>
            <w:tcBorders>
              <w:top w:val="nil"/>
              <w:left w:val="nil"/>
              <w:bottom w:val="single" w:sz="4" w:space="0" w:color="auto"/>
              <w:right w:val="nil"/>
            </w:tcBorders>
          </w:tcPr>
          <w:p w14:paraId="47E42BC4"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993" w:type="dxa"/>
            <w:tcBorders>
              <w:top w:val="nil"/>
              <w:left w:val="nil"/>
              <w:bottom w:val="single" w:sz="4" w:space="0" w:color="auto"/>
              <w:right w:val="nil"/>
            </w:tcBorders>
          </w:tcPr>
          <w:p w14:paraId="176FD01A"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p>
        </w:tc>
        <w:tc>
          <w:tcPr>
            <w:tcW w:w="1134" w:type="dxa"/>
            <w:tcBorders>
              <w:top w:val="nil"/>
              <w:left w:val="nil"/>
              <w:bottom w:val="single" w:sz="4" w:space="0" w:color="auto"/>
              <w:right w:val="nil"/>
            </w:tcBorders>
            <w:shd w:val="clear" w:color="auto" w:fill="auto"/>
            <w:vAlign w:val="center"/>
            <w:hideMark/>
          </w:tcPr>
          <w:p w14:paraId="378F3D61"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3.19</w:t>
            </w:r>
            <w:r w:rsidRPr="000071E7">
              <w:rPr>
                <w:rFonts w:ascii="Times New Roman" w:eastAsia="Times New Roman" w:hAnsi="Times New Roman" w:cs="Times New Roman"/>
                <w:sz w:val="24"/>
                <w:szCs w:val="24"/>
                <w:vertAlign w:val="subscript"/>
                <w:lang w:eastAsia="de-DE"/>
              </w:rPr>
              <w:t>b</w:t>
            </w:r>
          </w:p>
        </w:tc>
        <w:tc>
          <w:tcPr>
            <w:tcW w:w="992" w:type="dxa"/>
            <w:tcBorders>
              <w:top w:val="nil"/>
              <w:left w:val="nil"/>
              <w:bottom w:val="single" w:sz="4" w:space="0" w:color="auto"/>
              <w:right w:val="nil"/>
            </w:tcBorders>
            <w:vAlign w:val="center"/>
          </w:tcPr>
          <w:p w14:paraId="0D32741B"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1.66</w:t>
            </w:r>
          </w:p>
        </w:tc>
        <w:tc>
          <w:tcPr>
            <w:tcW w:w="1936" w:type="dxa"/>
            <w:tcBorders>
              <w:top w:val="nil"/>
              <w:left w:val="nil"/>
              <w:bottom w:val="single" w:sz="4" w:space="0" w:color="auto"/>
              <w:right w:val="nil"/>
            </w:tcBorders>
            <w:shd w:val="clear" w:color="auto" w:fill="auto"/>
            <w:vAlign w:val="center"/>
            <w:hideMark/>
          </w:tcPr>
          <w:p w14:paraId="639CD652" w14:textId="77777777" w:rsidR="006027E1" w:rsidRPr="000071E7" w:rsidRDefault="006027E1" w:rsidP="00490172">
            <w:pPr>
              <w:spacing w:line="240" w:lineRule="auto"/>
              <w:ind w:firstLine="0"/>
              <w:jc w:val="center"/>
              <w:rPr>
                <w:rFonts w:ascii="Times New Roman" w:eastAsia="Times New Roman" w:hAnsi="Times New Roman" w:cs="Times New Roman"/>
                <w:sz w:val="24"/>
                <w:szCs w:val="24"/>
                <w:lang w:eastAsia="de-DE"/>
              </w:rPr>
            </w:pPr>
            <w:r w:rsidRPr="000071E7">
              <w:rPr>
                <w:rFonts w:ascii="Times New Roman" w:eastAsia="Times New Roman" w:hAnsi="Times New Roman" w:cs="Times New Roman"/>
                <w:sz w:val="24"/>
                <w:szCs w:val="24"/>
                <w:lang w:eastAsia="de-DE"/>
              </w:rPr>
              <w:t>[2.99, 3.39]</w:t>
            </w:r>
          </w:p>
        </w:tc>
      </w:tr>
    </w:tbl>
    <w:p w14:paraId="5AB1571B" w14:textId="77777777" w:rsidR="006027E1" w:rsidRPr="000071E7" w:rsidRDefault="006027E1" w:rsidP="006027E1">
      <w:pPr>
        <w:pStyle w:val="apatxt"/>
        <w:ind w:firstLine="0"/>
        <w:rPr>
          <w:rFonts w:ascii="Times New Roman" w:hAnsi="Times New Roman"/>
          <w:sz w:val="24"/>
          <w:szCs w:val="24"/>
          <w:lang w:val="en-US"/>
        </w:rPr>
      </w:pPr>
      <w:r w:rsidRPr="000071E7">
        <w:rPr>
          <w:rFonts w:ascii="Times New Roman" w:hAnsi="Times New Roman"/>
          <w:sz w:val="24"/>
          <w:szCs w:val="24"/>
          <w:lang w:val="en-US"/>
        </w:rPr>
        <w:t>NB: Values that share a subscript are not significantly different</w:t>
      </w:r>
    </w:p>
    <w:p w14:paraId="606780F2" w14:textId="77777777" w:rsidR="006027E1" w:rsidRPr="000071E7" w:rsidRDefault="006027E1" w:rsidP="006027E1">
      <w:pPr>
        <w:pStyle w:val="apalevel3"/>
        <w:ind w:firstLine="0"/>
        <w:rPr>
          <w:rFonts w:ascii="Times New Roman" w:hAnsi="Times New Roman"/>
          <w:sz w:val="24"/>
          <w:szCs w:val="24"/>
          <w:lang w:val="en-US"/>
        </w:rPr>
      </w:pPr>
      <w:r w:rsidRPr="000071E7">
        <w:rPr>
          <w:rFonts w:ascii="Times New Roman" w:hAnsi="Times New Roman"/>
          <w:sz w:val="24"/>
          <w:szCs w:val="24"/>
          <w:lang w:val="en-US"/>
        </w:rPr>
        <w:lastRenderedPageBreak/>
        <w:t>Secondary emotions</w:t>
      </w:r>
    </w:p>
    <w:p w14:paraId="7DCAB175" w14:textId="77777777" w:rsidR="006027E1" w:rsidRPr="000071E7" w:rsidRDefault="006027E1" w:rsidP="006027E1">
      <w:pPr>
        <w:pStyle w:val="apatxt"/>
        <w:rPr>
          <w:rFonts w:ascii="Times New Roman" w:hAnsi="Times New Roman"/>
          <w:sz w:val="24"/>
          <w:szCs w:val="24"/>
          <w:lang w:val="en-US"/>
        </w:rPr>
      </w:pPr>
      <w:r w:rsidRPr="000071E7">
        <w:rPr>
          <w:rFonts w:ascii="Times New Roman" w:hAnsi="Times New Roman"/>
          <w:sz w:val="24"/>
          <w:szCs w:val="24"/>
          <w:lang w:val="en-US"/>
        </w:rPr>
        <w:t xml:space="preserve">As expected, participants perceived secondary emotions in the validated emotion expressions we used </w:t>
      </w:r>
      <w:r w:rsidRPr="000071E7">
        <w:rPr>
          <w:rFonts w:ascii="Times New Roman" w:hAnsi="Times New Roman"/>
          <w:sz w:val="24"/>
          <w:szCs w:val="24"/>
          <w:lang w:val="en-US"/>
        </w:rPr>
        <w:fldChar w:fldCharType="begin"/>
      </w:r>
      <w:r w:rsidRPr="000071E7">
        <w:rPr>
          <w:rFonts w:ascii="Times New Roman" w:hAnsi="Times New Roman"/>
          <w:sz w:val="24"/>
          <w:szCs w:val="24"/>
          <w:lang w:val="en-US"/>
        </w:rPr>
        <w:instrText xml:space="preserve"> ADDIN EN.CITE &lt;EndNote&gt;&lt;Cite&gt;&lt;Author&gt;Kafetsios&lt;/Author&gt;&lt;Year&gt;2023&lt;/Year&gt;&lt;RecNum&gt;6579&lt;/RecNum&gt;&lt;DisplayText&gt;(Hess &amp;amp; Kafetsios, 2022; Kafetsios &amp;amp; Hess, 2023)&lt;/DisplayText&gt;&lt;record&gt;&lt;rec-number&gt;6579&lt;/rec-number&gt;&lt;foreign-keys&gt;&lt;key app="EN" db-id="vtdfppexe00tvzeezpbpza2u29v2texsapdz" timestamp="1687239552"&gt;6579&lt;/key&gt;&lt;/foreign-keys&gt;&lt;ref-type name="Journal Article"&gt;17&lt;/ref-type&gt;&lt;contributors&gt;&lt;authors&gt;&lt;author&gt;Kafetsios, K.&lt;/author&gt;&lt;author&gt;Hess, U.&lt;/author&gt;&lt;/authors&gt;&lt;/contributors&gt;&lt;titles&gt;&lt;title&gt;Reconceptualizing Emotion Recognition Ability&lt;/title&gt;&lt;secondary-title&gt;Journal of Intelligence&lt;/secondary-title&gt;&lt;/titles&gt;&lt;periodical&gt;&lt;full-title&gt;Journal of Intelligence&lt;/full-title&gt;&lt;/periodical&gt;&lt;pages&gt;123&lt;/pages&gt;&lt;volume&gt;11&lt;/volume&gt;&lt;number&gt;6&lt;/number&gt;&lt;dates&gt;&lt;year&gt;2023&lt;/year&gt;&lt;/dates&gt;&lt;isbn&gt;2079-3200&lt;/isbn&gt;&lt;accession-num&gt;doi:10.3390/jintelligence11060123&lt;/accession-num&gt;&lt;urls&gt;&lt;related-urls&gt;&lt;url&gt;https://www.mdpi.com/2079-3200/11/6/123&lt;/url&gt;&lt;/related-urls&gt;&lt;/urls&gt;&lt;electronic-resource-num&gt; 10.3390/jintelligence11060123 &lt;/electronic-resource-num&gt;&lt;/record&gt;&lt;/Cite&gt;&lt;Cite&gt;&lt;Author&gt;Hess&lt;/Author&gt;&lt;Year&gt;2022&lt;/Year&gt;&lt;RecNum&gt;6410&lt;/RecNum&gt;&lt;record&gt;&lt;rec-number&gt;6410&lt;/rec-number&gt;&lt;foreign-keys&gt;&lt;key app="EN" db-id="vtdfppexe00tvzeezpbpza2u29v2texsapdz" timestamp="1652191140"&gt;6410&lt;/key&gt;&lt;/foreign-keys&gt;&lt;ref-type name="Journal Article"&gt;17&lt;/ref-type&gt;&lt;contributors&gt;&lt;authors&gt;&lt;author&gt;Hess, U.&lt;/author&gt;&lt;author&gt;Kafetsios, K.&lt;/author&gt;&lt;/authors&gt;&lt;/contributors&gt;&lt;titles&gt;&lt;title&gt;Infusing Context Into Emotion Perception Impacts Emotion Decoding Accuracy&lt;/title&gt;&lt;secondary-title&gt;Experimental Psychology&lt;/secondary-title&gt;&lt;/titles&gt;&lt;periodical&gt;&lt;full-title&gt;Experimental Psychology&lt;/full-title&gt;&lt;/periodical&gt;&lt;pages&gt;285-294&lt;/pages&gt;&lt;volume&gt;68&lt;/volume&gt;&lt;number&gt;6&lt;/number&gt;&lt;dates&gt;&lt;year&gt;2022&lt;/year&gt;&lt;/dates&gt;&lt;accession-num&gt;35258359&lt;/accession-num&gt;&lt;urls&gt;&lt;related-urls&gt;&lt;url&gt;https://econtent.hogrefe.com/doi/abs/10.1027/1618-3169/a000531&lt;/url&gt;&lt;/related-urls&gt;&lt;/urls&gt;&lt;electronic-resource-num&gt;10.1027/1618-3169/a000531&lt;/electronic-resource-num&gt;&lt;/record&gt;&lt;/Cite&gt;&lt;/EndNote&gt;</w:instrText>
      </w:r>
      <w:r w:rsidRPr="000071E7">
        <w:rPr>
          <w:rFonts w:ascii="Times New Roman" w:hAnsi="Times New Roman"/>
          <w:sz w:val="24"/>
          <w:szCs w:val="24"/>
          <w:lang w:val="en-US"/>
        </w:rPr>
        <w:fldChar w:fldCharType="separate"/>
      </w:r>
      <w:r w:rsidRPr="000071E7">
        <w:rPr>
          <w:rFonts w:ascii="Times New Roman" w:hAnsi="Times New Roman"/>
          <w:sz w:val="24"/>
          <w:szCs w:val="24"/>
          <w:lang w:val="en-US"/>
        </w:rPr>
        <w:t>(Hess &amp; Kafetsios, 2022; Kafetsios &amp; Hess, 2023)</w:t>
      </w:r>
      <w:r w:rsidRPr="000071E7">
        <w:rPr>
          <w:rFonts w:ascii="Times New Roman" w:hAnsi="Times New Roman"/>
          <w:sz w:val="24"/>
          <w:szCs w:val="24"/>
          <w:lang w:val="en-US"/>
        </w:rPr>
        <w:fldChar w:fldCharType="end"/>
      </w:r>
      <w:r w:rsidRPr="000071E7">
        <w:rPr>
          <w:rFonts w:ascii="Times New Roman" w:hAnsi="Times New Roman"/>
          <w:sz w:val="24"/>
          <w:szCs w:val="24"/>
          <w:lang w:val="en-US"/>
        </w:rPr>
        <w:t>, such that significant effects of emotion expression emerged for ratings of happiness, fear and disgust (see Table 1</w:t>
      </w:r>
      <w:r>
        <w:rPr>
          <w:rFonts w:ascii="Times New Roman" w:hAnsi="Times New Roman"/>
          <w:sz w:val="24"/>
          <w:szCs w:val="24"/>
          <w:lang w:val="en-US"/>
        </w:rPr>
        <w:t xml:space="preserve"> for F-statistics, Figure 6 for means and standard errors</w:t>
      </w:r>
      <w:r w:rsidRPr="000071E7">
        <w:rPr>
          <w:rFonts w:ascii="Times New Roman" w:hAnsi="Times New Roman"/>
          <w:sz w:val="24"/>
          <w:szCs w:val="24"/>
          <w:lang w:val="en-US"/>
        </w:rPr>
        <w:t>).</w:t>
      </w:r>
    </w:p>
    <w:p w14:paraId="6406C4C5" w14:textId="77777777" w:rsidR="006027E1" w:rsidRPr="000071E7" w:rsidRDefault="006027E1" w:rsidP="006027E1">
      <w:pPr>
        <w:pStyle w:val="apatxt"/>
        <w:rPr>
          <w:rFonts w:ascii="Times New Roman" w:hAnsi="Times New Roman"/>
          <w:sz w:val="24"/>
          <w:szCs w:val="24"/>
          <w:lang w:val="en-US"/>
        </w:rPr>
      </w:pPr>
      <w:r w:rsidRPr="000071E7">
        <w:rPr>
          <w:rFonts w:ascii="Times New Roman" w:hAnsi="Times New Roman"/>
          <w:sz w:val="24"/>
          <w:szCs w:val="24"/>
          <w:lang w:val="en-US"/>
        </w:rPr>
        <w:t xml:space="preserve">In addition, </w:t>
      </w:r>
      <w:proofErr w:type="gramStart"/>
      <w:r w:rsidRPr="000071E7">
        <w:rPr>
          <w:rFonts w:ascii="Times New Roman" w:hAnsi="Times New Roman"/>
          <w:sz w:val="24"/>
          <w:szCs w:val="24"/>
          <w:lang w:val="en-US"/>
        </w:rPr>
        <w:t>a number of</w:t>
      </w:r>
      <w:proofErr w:type="gramEnd"/>
      <w:r w:rsidRPr="000071E7">
        <w:rPr>
          <w:rFonts w:ascii="Times New Roman" w:hAnsi="Times New Roman"/>
          <w:sz w:val="24"/>
          <w:szCs w:val="24"/>
          <w:lang w:val="en-US"/>
        </w:rPr>
        <w:t xml:space="preserve"> effects of context and gender emerged. For </w:t>
      </w:r>
      <w:r w:rsidRPr="00955E74">
        <w:rPr>
          <w:rFonts w:ascii="Times New Roman" w:hAnsi="Times New Roman"/>
          <w:i/>
          <w:iCs/>
          <w:sz w:val="24"/>
          <w:szCs w:val="24"/>
          <w:lang w:val="en-US"/>
        </w:rPr>
        <w:t>happiness</w:t>
      </w:r>
      <w:r w:rsidRPr="000071E7">
        <w:rPr>
          <w:rFonts w:ascii="Times New Roman" w:hAnsi="Times New Roman"/>
          <w:sz w:val="24"/>
          <w:szCs w:val="24"/>
          <w:lang w:val="en-US"/>
        </w:rPr>
        <w:t xml:space="preserve">, a main effect of context, </w:t>
      </w:r>
      <w:proofErr w:type="gramStart"/>
      <w:r w:rsidRPr="00533DC7">
        <w:rPr>
          <w:rFonts w:ascii="Times New Roman" w:hAnsi="Times New Roman"/>
          <w:i/>
          <w:iCs/>
          <w:sz w:val="24"/>
          <w:szCs w:val="24"/>
          <w:lang w:val="en-US"/>
        </w:rPr>
        <w:t>F(</w:t>
      </w:r>
      <w:proofErr w:type="gramEnd"/>
      <w:r w:rsidRPr="000071E7">
        <w:rPr>
          <w:rFonts w:ascii="Times New Roman" w:hAnsi="Times New Roman"/>
          <w:sz w:val="24"/>
          <w:szCs w:val="24"/>
          <w:lang w:val="en-US"/>
        </w:rPr>
        <w:t xml:space="preserve">1,825) = 4.38, </w:t>
      </w:r>
      <w:r w:rsidRPr="000071E7">
        <w:rPr>
          <w:rFonts w:ascii="Times New Roman" w:hAnsi="Times New Roman"/>
          <w:i/>
          <w:iCs/>
          <w:sz w:val="24"/>
          <w:szCs w:val="24"/>
          <w:lang w:val="en-US"/>
        </w:rPr>
        <w:t>p</w:t>
      </w:r>
      <w:r w:rsidRPr="000071E7">
        <w:rPr>
          <w:rFonts w:ascii="Times New Roman" w:hAnsi="Times New Roman"/>
          <w:sz w:val="24"/>
          <w:szCs w:val="24"/>
          <w:lang w:val="en-US"/>
        </w:rPr>
        <w:t xml:space="preserve"> = .037, η</w:t>
      </w:r>
      <w:r w:rsidRPr="000071E7">
        <w:rPr>
          <w:rFonts w:ascii="Times New Roman" w:hAnsi="Times New Roman"/>
          <w:sz w:val="24"/>
          <w:szCs w:val="24"/>
          <w:vertAlign w:val="subscript"/>
          <w:lang w:val="en-US"/>
        </w:rPr>
        <w:t>p</w:t>
      </w:r>
      <w:r w:rsidRPr="000071E7">
        <w:rPr>
          <w:rFonts w:ascii="Times New Roman" w:hAnsi="Times New Roman"/>
          <w:sz w:val="24"/>
          <w:szCs w:val="24"/>
          <w:vertAlign w:val="superscript"/>
          <w:lang w:val="en-US"/>
        </w:rPr>
        <w:t>2</w:t>
      </w:r>
      <w:r w:rsidRPr="000071E7">
        <w:rPr>
          <w:rFonts w:ascii="Times New Roman" w:hAnsi="Times New Roman"/>
          <w:sz w:val="24"/>
          <w:szCs w:val="24"/>
          <w:lang w:val="en-US"/>
        </w:rPr>
        <w:t xml:space="preserve"> = .01, was found such that individuals in the business context were rated as happier (</w:t>
      </w:r>
      <w:r w:rsidRPr="000071E7">
        <w:rPr>
          <w:rFonts w:ascii="Times New Roman" w:hAnsi="Times New Roman"/>
          <w:i/>
          <w:iCs/>
          <w:sz w:val="24"/>
          <w:szCs w:val="24"/>
          <w:lang w:val="en-US"/>
        </w:rPr>
        <w:t>M</w:t>
      </w:r>
      <w:r w:rsidRPr="000071E7">
        <w:rPr>
          <w:rFonts w:ascii="Times New Roman" w:hAnsi="Times New Roman"/>
          <w:sz w:val="24"/>
          <w:szCs w:val="24"/>
          <w:lang w:val="en-US"/>
        </w:rPr>
        <w:t xml:space="preserve">=2.25; </w:t>
      </w:r>
      <w:r w:rsidRPr="000071E7">
        <w:rPr>
          <w:rFonts w:ascii="Times New Roman" w:hAnsi="Times New Roman"/>
          <w:i/>
          <w:iCs/>
          <w:sz w:val="24"/>
          <w:szCs w:val="24"/>
          <w:lang w:val="en-US"/>
        </w:rPr>
        <w:t>SD</w:t>
      </w:r>
      <w:r w:rsidRPr="000071E7">
        <w:rPr>
          <w:rFonts w:ascii="Times New Roman" w:hAnsi="Times New Roman"/>
          <w:sz w:val="24"/>
          <w:szCs w:val="24"/>
          <w:lang w:val="en-US"/>
        </w:rPr>
        <w:t>=1.73) than those in the leisure context (</w:t>
      </w:r>
      <w:r w:rsidRPr="000071E7">
        <w:rPr>
          <w:rFonts w:ascii="Times New Roman" w:hAnsi="Times New Roman"/>
          <w:i/>
          <w:iCs/>
          <w:sz w:val="24"/>
          <w:szCs w:val="24"/>
          <w:lang w:val="en-US"/>
        </w:rPr>
        <w:t>M</w:t>
      </w:r>
      <w:r w:rsidRPr="000071E7">
        <w:rPr>
          <w:rFonts w:ascii="Times New Roman" w:hAnsi="Times New Roman"/>
          <w:sz w:val="24"/>
          <w:szCs w:val="24"/>
          <w:lang w:val="en-US"/>
        </w:rPr>
        <w:t xml:space="preserve">=1.99; </w:t>
      </w:r>
      <w:r w:rsidRPr="000071E7">
        <w:rPr>
          <w:rFonts w:ascii="Times New Roman" w:hAnsi="Times New Roman"/>
          <w:i/>
          <w:iCs/>
          <w:sz w:val="24"/>
          <w:szCs w:val="24"/>
          <w:lang w:val="en-US"/>
        </w:rPr>
        <w:t>SD</w:t>
      </w:r>
      <w:r w:rsidRPr="000071E7">
        <w:rPr>
          <w:rFonts w:ascii="Times New Roman" w:hAnsi="Times New Roman"/>
          <w:sz w:val="24"/>
          <w:szCs w:val="24"/>
          <w:lang w:val="en-US"/>
        </w:rPr>
        <w:t xml:space="preserve">=1.72), irrespective of the expression shown. A significant context by expresser gender interaction emerged for </w:t>
      </w:r>
      <w:r w:rsidRPr="00955E74">
        <w:rPr>
          <w:rFonts w:ascii="Times New Roman" w:hAnsi="Times New Roman"/>
          <w:i/>
          <w:iCs/>
          <w:sz w:val="24"/>
          <w:szCs w:val="24"/>
          <w:lang w:val="en-US"/>
        </w:rPr>
        <w:t>disgust</w:t>
      </w:r>
      <w:r w:rsidRPr="000071E7">
        <w:rPr>
          <w:rFonts w:ascii="Times New Roman" w:hAnsi="Times New Roman"/>
          <w:sz w:val="24"/>
          <w:szCs w:val="24"/>
          <w:lang w:val="en-US"/>
        </w:rPr>
        <w:t xml:space="preserve">, </w:t>
      </w:r>
      <w:r w:rsidRPr="00533DC7">
        <w:rPr>
          <w:rFonts w:ascii="Times New Roman" w:hAnsi="Times New Roman"/>
          <w:i/>
          <w:iCs/>
          <w:sz w:val="24"/>
          <w:szCs w:val="24"/>
          <w:lang w:val="en-US"/>
        </w:rPr>
        <w:t>F(</w:t>
      </w:r>
      <w:r w:rsidRPr="000071E7">
        <w:rPr>
          <w:rFonts w:ascii="Times New Roman" w:hAnsi="Times New Roman"/>
          <w:sz w:val="24"/>
          <w:szCs w:val="24"/>
          <w:lang w:val="en-US"/>
        </w:rPr>
        <w:t xml:space="preserve">1,825) = 4.59, </w:t>
      </w:r>
      <w:r w:rsidRPr="000071E7">
        <w:rPr>
          <w:rFonts w:ascii="Times New Roman" w:hAnsi="Times New Roman"/>
          <w:i/>
          <w:iCs/>
          <w:sz w:val="24"/>
          <w:szCs w:val="24"/>
          <w:lang w:val="en-US"/>
        </w:rPr>
        <w:t>p</w:t>
      </w:r>
      <w:r w:rsidRPr="000071E7">
        <w:rPr>
          <w:rFonts w:ascii="Times New Roman" w:hAnsi="Times New Roman"/>
          <w:sz w:val="24"/>
          <w:szCs w:val="24"/>
          <w:lang w:val="en-US"/>
        </w:rPr>
        <w:t xml:space="preserve"> = .033, η</w:t>
      </w:r>
      <w:r w:rsidRPr="000071E7">
        <w:rPr>
          <w:rFonts w:ascii="Times New Roman" w:hAnsi="Times New Roman"/>
          <w:sz w:val="24"/>
          <w:szCs w:val="24"/>
          <w:vertAlign w:val="subscript"/>
          <w:lang w:val="en-US"/>
        </w:rPr>
        <w:t>p</w:t>
      </w:r>
      <w:r w:rsidRPr="000071E7">
        <w:rPr>
          <w:rFonts w:ascii="Times New Roman" w:hAnsi="Times New Roman"/>
          <w:sz w:val="24"/>
          <w:szCs w:val="24"/>
          <w:vertAlign w:val="superscript"/>
          <w:lang w:val="en-US"/>
        </w:rPr>
        <w:t>2</w:t>
      </w:r>
      <w:r w:rsidRPr="000071E7">
        <w:rPr>
          <w:rFonts w:ascii="Times New Roman" w:hAnsi="Times New Roman"/>
          <w:sz w:val="24"/>
          <w:szCs w:val="24"/>
          <w:lang w:val="en-US"/>
        </w:rPr>
        <w:t xml:space="preserve"> = .01, such that men in the business context were rated as more disgusted (</w:t>
      </w:r>
      <w:r w:rsidRPr="000071E7">
        <w:rPr>
          <w:rFonts w:ascii="Times New Roman" w:hAnsi="Times New Roman"/>
          <w:i/>
          <w:iCs/>
          <w:sz w:val="24"/>
          <w:szCs w:val="24"/>
          <w:lang w:val="en-US"/>
        </w:rPr>
        <w:t>M</w:t>
      </w:r>
      <w:r w:rsidRPr="000071E7">
        <w:rPr>
          <w:rFonts w:ascii="Times New Roman" w:hAnsi="Times New Roman"/>
          <w:sz w:val="24"/>
          <w:szCs w:val="24"/>
          <w:lang w:val="en-US"/>
        </w:rPr>
        <w:t xml:space="preserve">=3.68; </w:t>
      </w:r>
      <w:r w:rsidRPr="000071E7">
        <w:rPr>
          <w:rFonts w:ascii="Times New Roman" w:hAnsi="Times New Roman"/>
          <w:i/>
          <w:iCs/>
          <w:sz w:val="24"/>
          <w:szCs w:val="24"/>
          <w:lang w:val="en-US"/>
        </w:rPr>
        <w:t>SD</w:t>
      </w:r>
      <w:r w:rsidRPr="000071E7">
        <w:rPr>
          <w:rFonts w:ascii="Times New Roman" w:hAnsi="Times New Roman"/>
          <w:sz w:val="24"/>
          <w:szCs w:val="24"/>
          <w:lang w:val="en-US"/>
        </w:rPr>
        <w:t>=1.65) than men showing the same expression in the leisure context (</w:t>
      </w:r>
      <w:r w:rsidRPr="000071E7">
        <w:rPr>
          <w:rFonts w:ascii="Times New Roman" w:hAnsi="Times New Roman"/>
          <w:i/>
          <w:iCs/>
          <w:sz w:val="24"/>
          <w:szCs w:val="24"/>
          <w:lang w:val="en-US"/>
        </w:rPr>
        <w:t>M</w:t>
      </w:r>
      <w:r w:rsidRPr="000071E7">
        <w:rPr>
          <w:rFonts w:ascii="Times New Roman" w:hAnsi="Times New Roman"/>
          <w:sz w:val="24"/>
          <w:szCs w:val="24"/>
          <w:lang w:val="en-US"/>
        </w:rPr>
        <w:t xml:space="preserve">=3.29; </w:t>
      </w:r>
      <w:r w:rsidRPr="000071E7">
        <w:rPr>
          <w:rFonts w:ascii="Times New Roman" w:hAnsi="Times New Roman"/>
          <w:i/>
          <w:iCs/>
          <w:sz w:val="24"/>
          <w:szCs w:val="24"/>
          <w:lang w:val="en-US"/>
        </w:rPr>
        <w:t>SD</w:t>
      </w:r>
      <w:r w:rsidRPr="000071E7">
        <w:rPr>
          <w:rFonts w:ascii="Times New Roman" w:hAnsi="Times New Roman"/>
          <w:sz w:val="24"/>
          <w:szCs w:val="24"/>
          <w:lang w:val="en-US"/>
        </w:rPr>
        <w:t>=1.80, t</w:t>
      </w:r>
      <w:r w:rsidRPr="000071E7">
        <w:rPr>
          <w:rFonts w:ascii="Times New Roman" w:hAnsi="Times New Roman"/>
          <w:sz w:val="24"/>
          <w:szCs w:val="24"/>
          <w:vertAlign w:val="subscript"/>
          <w:lang w:val="en-US"/>
        </w:rPr>
        <w:t>825</w:t>
      </w:r>
      <w:r w:rsidRPr="000071E7">
        <w:rPr>
          <w:rFonts w:ascii="Times New Roman" w:hAnsi="Times New Roman"/>
          <w:sz w:val="24"/>
          <w:szCs w:val="24"/>
          <w:lang w:val="en-US"/>
        </w:rPr>
        <w:t xml:space="preserve"> = 2.80, </w:t>
      </w:r>
      <w:r w:rsidRPr="000071E7">
        <w:rPr>
          <w:rFonts w:ascii="Times New Roman" w:hAnsi="Times New Roman"/>
          <w:i/>
          <w:iCs/>
          <w:sz w:val="24"/>
          <w:szCs w:val="24"/>
          <w:lang w:val="en-US"/>
        </w:rPr>
        <w:t>p</w:t>
      </w:r>
      <w:r w:rsidRPr="000071E7">
        <w:rPr>
          <w:rFonts w:ascii="Times New Roman" w:hAnsi="Times New Roman"/>
          <w:sz w:val="24"/>
          <w:szCs w:val="24"/>
          <w:lang w:val="en-US"/>
        </w:rPr>
        <w:t xml:space="preserve"> = .005), whereas no difference emerged for women (</w:t>
      </w:r>
      <w:proofErr w:type="spellStart"/>
      <w:r w:rsidRPr="000071E7">
        <w:rPr>
          <w:rFonts w:ascii="Times New Roman" w:hAnsi="Times New Roman"/>
          <w:i/>
          <w:iCs/>
          <w:sz w:val="24"/>
          <w:szCs w:val="24"/>
          <w:lang w:val="en-US"/>
        </w:rPr>
        <w:t>M</w:t>
      </w:r>
      <w:r w:rsidRPr="000071E7">
        <w:rPr>
          <w:rFonts w:ascii="Times New Roman" w:hAnsi="Times New Roman"/>
          <w:sz w:val="24"/>
          <w:szCs w:val="24"/>
          <w:vertAlign w:val="subscript"/>
          <w:lang w:val="en-US"/>
        </w:rPr>
        <w:t>business</w:t>
      </w:r>
      <w:proofErr w:type="spellEnd"/>
      <w:r w:rsidRPr="000071E7">
        <w:rPr>
          <w:rFonts w:ascii="Times New Roman" w:hAnsi="Times New Roman"/>
          <w:sz w:val="24"/>
          <w:szCs w:val="24"/>
          <w:lang w:val="en-US"/>
        </w:rPr>
        <w:t xml:space="preserve">=3.63; </w:t>
      </w:r>
      <w:r w:rsidRPr="000071E7">
        <w:rPr>
          <w:rFonts w:ascii="Times New Roman" w:hAnsi="Times New Roman"/>
          <w:i/>
          <w:iCs/>
          <w:sz w:val="24"/>
          <w:szCs w:val="24"/>
          <w:lang w:val="en-US"/>
        </w:rPr>
        <w:t>SD</w:t>
      </w:r>
      <w:r w:rsidRPr="000071E7">
        <w:rPr>
          <w:rFonts w:ascii="Times New Roman" w:hAnsi="Times New Roman"/>
          <w:sz w:val="24"/>
          <w:szCs w:val="24"/>
          <w:lang w:val="en-US"/>
        </w:rPr>
        <w:t xml:space="preserve">=1.67; </w:t>
      </w:r>
      <w:proofErr w:type="spellStart"/>
      <w:r w:rsidRPr="000071E7">
        <w:rPr>
          <w:rFonts w:ascii="Times New Roman" w:hAnsi="Times New Roman"/>
          <w:i/>
          <w:iCs/>
          <w:sz w:val="24"/>
          <w:szCs w:val="24"/>
          <w:lang w:val="en-US"/>
        </w:rPr>
        <w:t>M</w:t>
      </w:r>
      <w:r w:rsidRPr="000071E7">
        <w:rPr>
          <w:rFonts w:ascii="Times New Roman" w:hAnsi="Times New Roman"/>
          <w:sz w:val="24"/>
          <w:szCs w:val="24"/>
          <w:vertAlign w:val="subscript"/>
          <w:lang w:val="en-US"/>
        </w:rPr>
        <w:t>leisure</w:t>
      </w:r>
      <w:proofErr w:type="spellEnd"/>
      <w:r w:rsidRPr="000071E7">
        <w:rPr>
          <w:rFonts w:ascii="Times New Roman" w:hAnsi="Times New Roman"/>
          <w:sz w:val="24"/>
          <w:szCs w:val="24"/>
          <w:lang w:val="en-US"/>
        </w:rPr>
        <w:t xml:space="preserve">=3.68; </w:t>
      </w:r>
      <w:r w:rsidRPr="000071E7">
        <w:rPr>
          <w:rFonts w:ascii="Times New Roman" w:hAnsi="Times New Roman"/>
          <w:i/>
          <w:iCs/>
          <w:sz w:val="24"/>
          <w:szCs w:val="24"/>
          <w:lang w:val="en-US"/>
        </w:rPr>
        <w:t>SD</w:t>
      </w:r>
      <w:r w:rsidRPr="000071E7">
        <w:rPr>
          <w:rFonts w:ascii="Times New Roman" w:hAnsi="Times New Roman"/>
          <w:sz w:val="24"/>
          <w:szCs w:val="24"/>
          <w:lang w:val="en-US"/>
        </w:rPr>
        <w:t xml:space="preserve">=1.68 </w:t>
      </w:r>
      <w:r w:rsidRPr="000071E7">
        <w:rPr>
          <w:rFonts w:ascii="Times New Roman" w:hAnsi="Times New Roman"/>
          <w:i/>
          <w:iCs/>
          <w:sz w:val="24"/>
          <w:szCs w:val="24"/>
          <w:lang w:val="en-US"/>
        </w:rPr>
        <w:t>t</w:t>
      </w:r>
      <w:r w:rsidRPr="000071E7">
        <w:rPr>
          <w:rFonts w:ascii="Times New Roman" w:hAnsi="Times New Roman"/>
          <w:sz w:val="24"/>
          <w:szCs w:val="24"/>
          <w:vertAlign w:val="subscript"/>
          <w:lang w:val="en-US"/>
        </w:rPr>
        <w:t>825</w:t>
      </w:r>
      <w:r w:rsidRPr="000071E7">
        <w:rPr>
          <w:rFonts w:ascii="Times New Roman" w:hAnsi="Times New Roman"/>
          <w:sz w:val="24"/>
          <w:szCs w:val="24"/>
          <w:lang w:val="en-US"/>
        </w:rPr>
        <w:t xml:space="preserve"> = 0.21, </w:t>
      </w:r>
      <w:r w:rsidRPr="000071E7">
        <w:rPr>
          <w:rFonts w:ascii="Times New Roman" w:hAnsi="Times New Roman"/>
          <w:i/>
          <w:iCs/>
          <w:sz w:val="24"/>
          <w:szCs w:val="24"/>
          <w:lang w:val="en-US"/>
        </w:rPr>
        <w:t>p</w:t>
      </w:r>
      <w:r w:rsidRPr="000071E7">
        <w:rPr>
          <w:rFonts w:ascii="Times New Roman" w:hAnsi="Times New Roman"/>
          <w:sz w:val="24"/>
          <w:szCs w:val="24"/>
          <w:lang w:val="en-US"/>
        </w:rPr>
        <w:t xml:space="preserve"> = .833).</w:t>
      </w:r>
    </w:p>
    <w:p w14:paraId="72B7AFBA" w14:textId="77777777" w:rsidR="006027E1" w:rsidRPr="000071E7" w:rsidRDefault="006027E1" w:rsidP="006027E1">
      <w:pPr>
        <w:pStyle w:val="apatxt"/>
        <w:rPr>
          <w:rFonts w:ascii="Times New Roman" w:hAnsi="Times New Roman"/>
          <w:sz w:val="24"/>
          <w:szCs w:val="24"/>
          <w:lang w:val="en-US"/>
        </w:rPr>
      </w:pPr>
      <w:r w:rsidRPr="000071E7">
        <w:rPr>
          <w:rFonts w:ascii="Times New Roman" w:hAnsi="Times New Roman"/>
          <w:sz w:val="24"/>
          <w:szCs w:val="24"/>
          <w:lang w:val="en-US"/>
        </w:rPr>
        <w:t xml:space="preserve">Main effects of expresser gender emerged for </w:t>
      </w:r>
      <w:r w:rsidRPr="00955E74">
        <w:rPr>
          <w:rFonts w:ascii="Times New Roman" w:hAnsi="Times New Roman"/>
          <w:i/>
          <w:iCs/>
          <w:sz w:val="24"/>
          <w:szCs w:val="24"/>
          <w:lang w:val="en-US"/>
        </w:rPr>
        <w:t>happiness</w:t>
      </w:r>
      <w:r w:rsidRPr="000071E7">
        <w:rPr>
          <w:rFonts w:ascii="Times New Roman" w:hAnsi="Times New Roman"/>
          <w:sz w:val="24"/>
          <w:szCs w:val="24"/>
          <w:lang w:val="en-US"/>
        </w:rPr>
        <w:t xml:space="preserve">, </w:t>
      </w:r>
      <w:r w:rsidRPr="00533DC7">
        <w:rPr>
          <w:rFonts w:ascii="Times New Roman" w:hAnsi="Times New Roman"/>
          <w:i/>
          <w:iCs/>
          <w:sz w:val="24"/>
          <w:szCs w:val="24"/>
          <w:lang w:val="en-US"/>
        </w:rPr>
        <w:t>F(</w:t>
      </w:r>
      <w:r w:rsidRPr="000071E7">
        <w:rPr>
          <w:rFonts w:ascii="Times New Roman" w:hAnsi="Times New Roman"/>
          <w:sz w:val="24"/>
          <w:szCs w:val="24"/>
          <w:lang w:val="en-US"/>
        </w:rPr>
        <w:t xml:space="preserve">1,825) = 7.32, </w:t>
      </w:r>
      <w:r w:rsidRPr="000071E7">
        <w:rPr>
          <w:rFonts w:ascii="Times New Roman" w:hAnsi="Times New Roman"/>
          <w:i/>
          <w:iCs/>
          <w:sz w:val="24"/>
          <w:szCs w:val="24"/>
          <w:lang w:val="en-US"/>
        </w:rPr>
        <w:t>p</w:t>
      </w:r>
      <w:r w:rsidRPr="000071E7">
        <w:rPr>
          <w:rFonts w:ascii="Times New Roman" w:hAnsi="Times New Roman"/>
          <w:sz w:val="24"/>
          <w:szCs w:val="24"/>
          <w:lang w:val="en-US"/>
        </w:rPr>
        <w:t xml:space="preserve"> = .007, η</w:t>
      </w:r>
      <w:r w:rsidRPr="000071E7">
        <w:rPr>
          <w:rFonts w:ascii="Times New Roman" w:hAnsi="Times New Roman"/>
          <w:sz w:val="24"/>
          <w:szCs w:val="24"/>
          <w:vertAlign w:val="subscript"/>
          <w:lang w:val="en-US"/>
        </w:rPr>
        <w:t>p</w:t>
      </w:r>
      <w:r w:rsidRPr="000071E7">
        <w:rPr>
          <w:rFonts w:ascii="Times New Roman" w:hAnsi="Times New Roman"/>
          <w:sz w:val="24"/>
          <w:szCs w:val="24"/>
          <w:vertAlign w:val="superscript"/>
          <w:lang w:val="en-US"/>
        </w:rPr>
        <w:t>2</w:t>
      </w:r>
      <w:r w:rsidRPr="000071E7">
        <w:rPr>
          <w:rFonts w:ascii="Times New Roman" w:hAnsi="Times New Roman"/>
          <w:sz w:val="24"/>
          <w:szCs w:val="24"/>
          <w:lang w:val="en-US"/>
        </w:rPr>
        <w:t xml:space="preserve"> = .01, and </w:t>
      </w:r>
      <w:r w:rsidRPr="003D4A9C">
        <w:rPr>
          <w:rFonts w:ascii="Times New Roman" w:hAnsi="Times New Roman"/>
          <w:i/>
          <w:iCs/>
          <w:sz w:val="24"/>
          <w:szCs w:val="24"/>
          <w:lang w:val="en-US"/>
        </w:rPr>
        <w:t>fear</w:t>
      </w:r>
      <w:r w:rsidRPr="000071E7">
        <w:rPr>
          <w:rFonts w:ascii="Times New Roman" w:hAnsi="Times New Roman"/>
          <w:sz w:val="24"/>
          <w:szCs w:val="24"/>
          <w:lang w:val="en-US"/>
        </w:rPr>
        <w:t xml:space="preserve"> </w:t>
      </w:r>
      <w:r w:rsidRPr="00533DC7">
        <w:rPr>
          <w:rFonts w:ascii="Times New Roman" w:hAnsi="Times New Roman"/>
          <w:i/>
          <w:iCs/>
          <w:sz w:val="24"/>
          <w:szCs w:val="24"/>
          <w:lang w:val="en-US"/>
        </w:rPr>
        <w:t>F(</w:t>
      </w:r>
      <w:r w:rsidRPr="000071E7">
        <w:rPr>
          <w:rFonts w:ascii="Times New Roman" w:hAnsi="Times New Roman"/>
          <w:sz w:val="24"/>
          <w:szCs w:val="24"/>
          <w:lang w:val="en-US"/>
        </w:rPr>
        <w:t xml:space="preserve">1,825) = 4.77, </w:t>
      </w:r>
      <w:r w:rsidRPr="000071E7">
        <w:rPr>
          <w:rFonts w:ascii="Times New Roman" w:hAnsi="Times New Roman"/>
          <w:i/>
          <w:iCs/>
          <w:sz w:val="24"/>
          <w:szCs w:val="24"/>
          <w:lang w:val="en-US"/>
        </w:rPr>
        <w:t>p</w:t>
      </w:r>
      <w:r w:rsidRPr="000071E7">
        <w:rPr>
          <w:rFonts w:ascii="Times New Roman" w:hAnsi="Times New Roman"/>
          <w:sz w:val="24"/>
          <w:szCs w:val="24"/>
          <w:lang w:val="en-US"/>
        </w:rPr>
        <w:t xml:space="preserve"> = .029, η</w:t>
      </w:r>
      <w:r w:rsidRPr="000071E7">
        <w:rPr>
          <w:rFonts w:ascii="Times New Roman" w:hAnsi="Times New Roman"/>
          <w:sz w:val="24"/>
          <w:szCs w:val="24"/>
          <w:vertAlign w:val="subscript"/>
          <w:lang w:val="en-US"/>
        </w:rPr>
        <w:t>p</w:t>
      </w:r>
      <w:r w:rsidRPr="000071E7">
        <w:rPr>
          <w:rFonts w:ascii="Times New Roman" w:hAnsi="Times New Roman"/>
          <w:sz w:val="24"/>
          <w:szCs w:val="24"/>
          <w:vertAlign w:val="superscript"/>
          <w:lang w:val="en-US"/>
        </w:rPr>
        <w:t>2</w:t>
      </w:r>
      <w:r w:rsidRPr="000071E7">
        <w:rPr>
          <w:rFonts w:ascii="Times New Roman" w:hAnsi="Times New Roman"/>
          <w:sz w:val="24"/>
          <w:szCs w:val="24"/>
          <w:lang w:val="en-US"/>
        </w:rPr>
        <w:t xml:space="preserve"> = .01, such that men were perceived as happier and less fearful</w:t>
      </w:r>
      <w:r>
        <w:rPr>
          <w:rFonts w:ascii="Times New Roman" w:hAnsi="Times New Roman"/>
          <w:sz w:val="24"/>
          <w:szCs w:val="24"/>
          <w:lang w:val="en-US"/>
        </w:rPr>
        <w:t xml:space="preserve"> </w:t>
      </w:r>
      <w:r w:rsidRPr="000071E7">
        <w:rPr>
          <w:rFonts w:ascii="Times New Roman" w:hAnsi="Times New Roman"/>
          <w:sz w:val="24"/>
          <w:szCs w:val="24"/>
          <w:lang w:val="en-US"/>
        </w:rPr>
        <w:t>(</w:t>
      </w:r>
      <w:proofErr w:type="spellStart"/>
      <w:r w:rsidRPr="000071E7">
        <w:rPr>
          <w:rFonts w:ascii="Times New Roman" w:hAnsi="Times New Roman"/>
          <w:i/>
          <w:iCs/>
          <w:sz w:val="24"/>
          <w:szCs w:val="24"/>
          <w:lang w:val="en-US"/>
        </w:rPr>
        <w:t>M</w:t>
      </w:r>
      <w:r w:rsidRPr="000071E7">
        <w:rPr>
          <w:rFonts w:ascii="Times New Roman" w:hAnsi="Times New Roman"/>
          <w:sz w:val="24"/>
          <w:szCs w:val="24"/>
          <w:vertAlign w:val="subscript"/>
          <w:lang w:val="en-US"/>
        </w:rPr>
        <w:t>happiness</w:t>
      </w:r>
      <w:proofErr w:type="spellEnd"/>
      <w:r w:rsidRPr="000071E7">
        <w:rPr>
          <w:rFonts w:ascii="Times New Roman" w:hAnsi="Times New Roman"/>
          <w:sz w:val="24"/>
          <w:szCs w:val="24"/>
          <w:lang w:val="en-US"/>
        </w:rPr>
        <w:t xml:space="preserve">=2.27; </w:t>
      </w:r>
      <w:r w:rsidRPr="000071E7">
        <w:rPr>
          <w:rFonts w:ascii="Times New Roman" w:hAnsi="Times New Roman"/>
          <w:i/>
          <w:iCs/>
          <w:sz w:val="24"/>
          <w:szCs w:val="24"/>
          <w:lang w:val="en-US"/>
        </w:rPr>
        <w:t>SD</w:t>
      </w:r>
      <w:r w:rsidRPr="000071E7">
        <w:rPr>
          <w:rFonts w:ascii="Times New Roman" w:hAnsi="Times New Roman"/>
          <w:sz w:val="24"/>
          <w:szCs w:val="24"/>
          <w:lang w:val="en-US"/>
        </w:rPr>
        <w:t>=1.78;</w:t>
      </w:r>
      <w:r w:rsidRPr="000071E7">
        <w:rPr>
          <w:rFonts w:ascii="Times New Roman" w:hAnsi="Times New Roman"/>
          <w:i/>
          <w:iCs/>
          <w:sz w:val="24"/>
          <w:szCs w:val="24"/>
          <w:lang w:val="en-US"/>
        </w:rPr>
        <w:t xml:space="preserve"> </w:t>
      </w:r>
      <w:proofErr w:type="spellStart"/>
      <w:r w:rsidRPr="000071E7">
        <w:rPr>
          <w:rFonts w:ascii="Times New Roman" w:hAnsi="Times New Roman"/>
          <w:i/>
          <w:iCs/>
          <w:sz w:val="24"/>
          <w:szCs w:val="24"/>
          <w:lang w:val="en-US"/>
        </w:rPr>
        <w:t>M</w:t>
      </w:r>
      <w:r w:rsidRPr="000071E7">
        <w:rPr>
          <w:rFonts w:ascii="Times New Roman" w:hAnsi="Times New Roman"/>
          <w:sz w:val="24"/>
          <w:szCs w:val="24"/>
          <w:vertAlign w:val="subscript"/>
          <w:lang w:val="en-US"/>
        </w:rPr>
        <w:t>fear</w:t>
      </w:r>
      <w:proofErr w:type="spellEnd"/>
      <w:r w:rsidRPr="000071E7">
        <w:rPr>
          <w:rFonts w:ascii="Times New Roman" w:hAnsi="Times New Roman"/>
          <w:sz w:val="24"/>
          <w:szCs w:val="24"/>
          <w:lang w:val="en-US"/>
        </w:rPr>
        <w:t xml:space="preserve">=2.66; </w:t>
      </w:r>
      <w:r w:rsidRPr="000071E7">
        <w:rPr>
          <w:rFonts w:ascii="Times New Roman" w:hAnsi="Times New Roman"/>
          <w:i/>
          <w:iCs/>
          <w:sz w:val="24"/>
          <w:szCs w:val="24"/>
          <w:lang w:val="en-US"/>
        </w:rPr>
        <w:t>SD</w:t>
      </w:r>
      <w:r w:rsidRPr="000071E7">
        <w:rPr>
          <w:rFonts w:ascii="Times New Roman" w:hAnsi="Times New Roman"/>
          <w:sz w:val="24"/>
          <w:szCs w:val="24"/>
          <w:lang w:val="en-US"/>
        </w:rPr>
        <w:t>=1.79) than women (</w:t>
      </w:r>
      <w:proofErr w:type="spellStart"/>
      <w:r w:rsidRPr="000071E7">
        <w:rPr>
          <w:rFonts w:ascii="Times New Roman" w:hAnsi="Times New Roman"/>
          <w:i/>
          <w:iCs/>
          <w:sz w:val="24"/>
          <w:szCs w:val="24"/>
          <w:lang w:val="en-US"/>
        </w:rPr>
        <w:t>M</w:t>
      </w:r>
      <w:r w:rsidRPr="000071E7">
        <w:rPr>
          <w:rFonts w:ascii="Times New Roman" w:hAnsi="Times New Roman"/>
          <w:sz w:val="24"/>
          <w:szCs w:val="24"/>
          <w:vertAlign w:val="subscript"/>
          <w:lang w:val="en-US"/>
        </w:rPr>
        <w:t>happiness</w:t>
      </w:r>
      <w:proofErr w:type="spellEnd"/>
      <w:r w:rsidRPr="000071E7">
        <w:rPr>
          <w:rFonts w:ascii="Times New Roman" w:hAnsi="Times New Roman"/>
          <w:sz w:val="24"/>
          <w:szCs w:val="24"/>
          <w:lang w:val="en-US"/>
        </w:rPr>
        <w:t xml:space="preserve"> =1.97; </w:t>
      </w:r>
      <w:r w:rsidRPr="000071E7">
        <w:rPr>
          <w:rFonts w:ascii="Times New Roman" w:hAnsi="Times New Roman"/>
          <w:i/>
          <w:iCs/>
          <w:sz w:val="24"/>
          <w:szCs w:val="24"/>
          <w:lang w:val="en-US"/>
        </w:rPr>
        <w:t>SD</w:t>
      </w:r>
      <w:r w:rsidRPr="000071E7">
        <w:rPr>
          <w:rFonts w:ascii="Times New Roman" w:hAnsi="Times New Roman"/>
          <w:sz w:val="24"/>
          <w:szCs w:val="24"/>
          <w:lang w:val="en-US"/>
        </w:rPr>
        <w:t xml:space="preserve">=1.67; </w:t>
      </w:r>
      <w:proofErr w:type="spellStart"/>
      <w:r w:rsidRPr="000071E7">
        <w:rPr>
          <w:rFonts w:ascii="Times New Roman" w:hAnsi="Times New Roman"/>
          <w:i/>
          <w:iCs/>
          <w:sz w:val="24"/>
          <w:szCs w:val="24"/>
          <w:lang w:val="en-US"/>
        </w:rPr>
        <w:t>M</w:t>
      </w:r>
      <w:r w:rsidRPr="000071E7">
        <w:rPr>
          <w:rFonts w:ascii="Times New Roman" w:hAnsi="Times New Roman"/>
          <w:sz w:val="24"/>
          <w:szCs w:val="24"/>
          <w:vertAlign w:val="subscript"/>
          <w:lang w:val="en-US"/>
        </w:rPr>
        <w:t>fear</w:t>
      </w:r>
      <w:proofErr w:type="spellEnd"/>
      <w:r w:rsidRPr="000071E7">
        <w:rPr>
          <w:rFonts w:ascii="Times New Roman" w:hAnsi="Times New Roman"/>
          <w:sz w:val="24"/>
          <w:szCs w:val="24"/>
          <w:lang w:val="en-US"/>
        </w:rPr>
        <w:t xml:space="preserve">=2.87; </w:t>
      </w:r>
      <w:r w:rsidRPr="000071E7">
        <w:rPr>
          <w:rFonts w:ascii="Times New Roman" w:hAnsi="Times New Roman"/>
          <w:i/>
          <w:iCs/>
          <w:sz w:val="24"/>
          <w:szCs w:val="24"/>
          <w:lang w:val="en-US"/>
        </w:rPr>
        <w:t>SD</w:t>
      </w:r>
      <w:r w:rsidRPr="000071E7">
        <w:rPr>
          <w:rFonts w:ascii="Times New Roman" w:hAnsi="Times New Roman"/>
          <w:sz w:val="24"/>
          <w:szCs w:val="24"/>
          <w:lang w:val="en-US"/>
        </w:rPr>
        <w:t>=1.75), irrespective the expression shown.</w:t>
      </w:r>
    </w:p>
    <w:p w14:paraId="6DF56891" w14:textId="77777777" w:rsidR="00BC7A66" w:rsidRDefault="00BC7A66"/>
    <w:sectPr w:rsidR="00BC7A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6DB"/>
    <w:rsid w:val="002F36DB"/>
    <w:rsid w:val="00340909"/>
    <w:rsid w:val="006027E1"/>
    <w:rsid w:val="008F25BB"/>
    <w:rsid w:val="00964555"/>
    <w:rsid w:val="00B726D0"/>
    <w:rsid w:val="00BC7A66"/>
    <w:rsid w:val="00F11750"/>
    <w:rsid w:val="00FC6896"/>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F8B9C"/>
  <w15:chartTrackingRefBased/>
  <w15:docId w15:val="{0B2C5442-CEA8-4526-B207-B7AE98BA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6DB"/>
    <w:pPr>
      <w:spacing w:after="0" w:line="480" w:lineRule="auto"/>
      <w:ind w:firstLine="720"/>
    </w:pPr>
    <w:rPr>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36DB"/>
    <w:pPr>
      <w:spacing w:after="0" w:line="240" w:lineRule="auto"/>
    </w:pPr>
    <w:rPr>
      <w:lang w:val="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palevel2">
    <w:name w:val="apa level 2"/>
    <w:basedOn w:val="Normal"/>
    <w:qFormat/>
    <w:rsid w:val="002F36DB"/>
    <w:pPr>
      <w:ind w:firstLine="0"/>
    </w:pPr>
    <w:rPr>
      <w:rFonts w:ascii="Palatino" w:eastAsia="Times New Roman" w:hAnsi="Palatino" w:cs="Times New Roman"/>
      <w:b/>
      <w:szCs w:val="24"/>
      <w:lang w:val="de-DE" w:eastAsia="de-DE"/>
    </w:rPr>
  </w:style>
  <w:style w:type="paragraph" w:customStyle="1" w:styleId="apalevel1">
    <w:name w:val="apa level 1"/>
    <w:basedOn w:val="Normal"/>
    <w:next w:val="Normal"/>
    <w:rsid w:val="002F36DB"/>
    <w:pPr>
      <w:keepNext/>
      <w:ind w:firstLine="0"/>
      <w:jc w:val="center"/>
    </w:pPr>
    <w:rPr>
      <w:rFonts w:ascii="Palatino" w:eastAsia="Times New Roman" w:hAnsi="Palatino" w:cs="Times New Roman"/>
      <w:b/>
      <w:szCs w:val="20"/>
      <w:lang w:val="de-DE" w:eastAsia="de-DE"/>
    </w:rPr>
  </w:style>
  <w:style w:type="paragraph" w:customStyle="1" w:styleId="apalevel3">
    <w:name w:val="apa level 3"/>
    <w:basedOn w:val="Normal"/>
    <w:rsid w:val="006027E1"/>
    <w:pPr>
      <w:keepNext/>
    </w:pPr>
    <w:rPr>
      <w:rFonts w:ascii="Palatino" w:eastAsia="Times New Roman" w:hAnsi="Palatino" w:cs="Times New Roman"/>
      <w:b/>
      <w:szCs w:val="20"/>
      <w:lang w:val="de-DE" w:eastAsia="de-DE"/>
    </w:rPr>
  </w:style>
  <w:style w:type="paragraph" w:customStyle="1" w:styleId="apatxt">
    <w:name w:val="apa txt"/>
    <w:basedOn w:val="Normal"/>
    <w:link w:val="apatxtChar"/>
    <w:rsid w:val="006027E1"/>
    <w:rPr>
      <w:rFonts w:ascii="Palatino" w:eastAsia="Times New Roman" w:hAnsi="Palatino" w:cs="Times New Roman"/>
      <w:szCs w:val="20"/>
      <w:lang w:val="de-DE" w:eastAsia="de-DE"/>
    </w:rPr>
  </w:style>
  <w:style w:type="character" w:customStyle="1" w:styleId="apatxtChar">
    <w:name w:val="apa txt Char"/>
    <w:link w:val="apatxt"/>
    <w:rsid w:val="006027E1"/>
    <w:rPr>
      <w:rFonts w:ascii="Palatino" w:eastAsia="Times New Roman" w:hAnsi="Palatino" w:cs="Times New Roman"/>
      <w:szCs w:val="20"/>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0f94bb3-43d4-4303-88a6-323f9aeb730c}" enabled="1" method="Standard" siteId="{c8ad3069-b686-40ea-b221-2f429d736519}"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5</Pages>
  <Words>1379</Words>
  <Characters>7865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Shlomo Hareli</dc:creator>
  <cp:keywords/>
  <dc:description/>
  <cp:lastModifiedBy>Ursula Hess</cp:lastModifiedBy>
  <cp:revision>2</cp:revision>
  <dcterms:created xsi:type="dcterms:W3CDTF">2025-01-15T12:30:00Z</dcterms:created>
  <dcterms:modified xsi:type="dcterms:W3CDTF">2025-01-15T12:30:00Z</dcterms:modified>
</cp:coreProperties>
</file>