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7C94A" w14:textId="77777777" w:rsidR="00061B89" w:rsidRPr="004E7F4A" w:rsidRDefault="00061B89" w:rsidP="00094E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E7F4A">
        <w:rPr>
          <w:rFonts w:ascii="Times New Roman" w:hAnsi="Times New Roman" w:cs="Times New Roman"/>
          <w:b/>
          <w:bCs/>
          <w:sz w:val="24"/>
          <w:szCs w:val="24"/>
        </w:rPr>
        <w:t>Highlights</w:t>
      </w:r>
      <w:proofErr w:type="spellEnd"/>
    </w:p>
    <w:p w14:paraId="2734A45C" w14:textId="77777777" w:rsidR="00094E49" w:rsidRDefault="00094E49" w:rsidP="00094E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169A9F2" w14:textId="77777777" w:rsidR="00094E49" w:rsidRPr="00094E49" w:rsidRDefault="00094E49" w:rsidP="00094E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This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study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utilized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Digital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Light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Processing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(DLP) 3D printer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fabricate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scaffolds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tissue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engineering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applications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55B885E7" w14:textId="22F5D3B3" w:rsidR="00094E49" w:rsidRPr="00094E49" w:rsidRDefault="00094E49" w:rsidP="00094E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bio-based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photopolymer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resin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derived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from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sustainable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resources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was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employed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scaffold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fabrication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66201C63" w14:textId="05167C55" w:rsidR="00094E49" w:rsidRPr="004E7F4A" w:rsidRDefault="00094E49" w:rsidP="00094E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research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investigated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biological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interactions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of L929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mouse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fibroblasts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cultured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on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these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3D-printed,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bio-based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4E49">
        <w:rPr>
          <w:rFonts w:ascii="Times New Roman" w:hAnsi="Times New Roman" w:cs="Times New Roman"/>
          <w:i/>
          <w:iCs/>
          <w:sz w:val="24"/>
          <w:szCs w:val="24"/>
        </w:rPr>
        <w:t>scaffolds</w:t>
      </w:r>
      <w:proofErr w:type="spellEnd"/>
      <w:r w:rsidRPr="00094E4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sectPr w:rsidR="00094E49" w:rsidRPr="004E7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5A"/>
    <w:rsid w:val="00001A7B"/>
    <w:rsid w:val="00061B89"/>
    <w:rsid w:val="00094E49"/>
    <w:rsid w:val="00276ED0"/>
    <w:rsid w:val="00366BB1"/>
    <w:rsid w:val="004E7F4A"/>
    <w:rsid w:val="004F2F26"/>
    <w:rsid w:val="00600F1F"/>
    <w:rsid w:val="007F72BA"/>
    <w:rsid w:val="00973810"/>
    <w:rsid w:val="00A17E3E"/>
    <w:rsid w:val="00D46E88"/>
    <w:rsid w:val="00FF7263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C3450"/>
  <w15:chartTrackingRefBased/>
  <w15:docId w15:val="{67E6C043-A95A-482A-BED5-AAB120AB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Tezel</dc:creator>
  <cp:keywords/>
  <dc:description/>
  <cp:lastModifiedBy>Özge Tezel</cp:lastModifiedBy>
  <cp:revision>2</cp:revision>
  <dcterms:created xsi:type="dcterms:W3CDTF">2025-02-25T19:35:00Z</dcterms:created>
  <dcterms:modified xsi:type="dcterms:W3CDTF">2025-02-25T19:35:00Z</dcterms:modified>
</cp:coreProperties>
</file>