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53C3C" w14:textId="24597EE5" w:rsidR="00333CF1" w:rsidRPr="00723482" w:rsidRDefault="00254871" w:rsidP="00147051">
      <w:pPr>
        <w:pStyle w:val="CM2"/>
        <w:rPr>
          <w:rFonts w:ascii="Times New Roman" w:hAnsi="Times New Roman"/>
          <w:noProof/>
        </w:rPr>
      </w:pPr>
      <w:r w:rsidRPr="00723482">
        <w:rPr>
          <w:rFonts w:ascii="Times New Roman" w:hAnsi="Times New Roman"/>
          <w:noProof/>
        </w:rPr>
        <w:t>Supplement D</w:t>
      </w:r>
    </w:p>
    <w:tbl>
      <w:tblPr>
        <w:tblW w:w="15200" w:type="dxa"/>
        <w:tblLook w:val="0000" w:firstRow="0" w:lastRow="0" w:firstColumn="0" w:lastColumn="0" w:noHBand="0" w:noVBand="0"/>
      </w:tblPr>
      <w:tblGrid>
        <w:gridCol w:w="1666"/>
        <w:gridCol w:w="695"/>
        <w:gridCol w:w="11476"/>
        <w:gridCol w:w="1363"/>
      </w:tblGrid>
      <w:tr w:rsidR="00BB75E1" w:rsidRPr="00723482" w14:paraId="3849B813" w14:textId="77777777" w:rsidTr="00B922D3">
        <w:trPr>
          <w:trHeight w:val="65"/>
          <w:tblHeader/>
        </w:trPr>
        <w:tc>
          <w:tcPr>
            <w:tcW w:w="15200" w:type="dxa"/>
            <w:gridSpan w:val="4"/>
            <w:tcBorders>
              <w:bottom w:val="single" w:sz="4" w:space="0" w:color="auto"/>
            </w:tcBorders>
            <w:shd w:val="clear" w:color="auto" w:fill="auto"/>
            <w:vAlign w:val="center"/>
          </w:tcPr>
          <w:p w14:paraId="463120B1" w14:textId="77777777" w:rsidR="00BB75E1" w:rsidRPr="00723482" w:rsidRDefault="00BB75E1" w:rsidP="00333CF1">
            <w:pPr>
              <w:pStyle w:val="Default"/>
              <w:rPr>
                <w:rFonts w:ascii="Times New Roman" w:hAnsi="Times New Roman" w:cs="Times New Roman"/>
                <w:b/>
                <w:bCs/>
                <w:color w:val="auto"/>
              </w:rPr>
            </w:pPr>
            <w:r w:rsidRPr="00723482">
              <w:rPr>
                <w:rFonts w:ascii="Times New Roman" w:hAnsi="Times New Roman" w:cs="Times New Roman"/>
                <w:b/>
                <w:bCs/>
                <w:color w:val="auto"/>
              </w:rPr>
              <w:t>Table 8</w:t>
            </w:r>
            <w:bookmarkStart w:id="0" w:name="_GoBack"/>
            <w:bookmarkEnd w:id="0"/>
          </w:p>
          <w:p w14:paraId="65C00815" w14:textId="77777777" w:rsidR="00BB75E1" w:rsidRPr="00723482" w:rsidRDefault="00BB75E1" w:rsidP="00333CF1">
            <w:pPr>
              <w:pStyle w:val="Default"/>
              <w:rPr>
                <w:rFonts w:ascii="Times New Roman" w:hAnsi="Times New Roman" w:cs="Times New Roman"/>
                <w:b/>
                <w:bCs/>
                <w:color w:val="auto"/>
              </w:rPr>
            </w:pPr>
          </w:p>
          <w:p w14:paraId="2DA89ADC" w14:textId="1302E90B" w:rsidR="00BB75E1" w:rsidRPr="00723482" w:rsidRDefault="00BB75E1" w:rsidP="00333CF1">
            <w:pPr>
              <w:pStyle w:val="Default"/>
              <w:rPr>
                <w:rFonts w:ascii="Times New Roman" w:hAnsi="Times New Roman" w:cs="Times New Roman"/>
                <w:i/>
                <w:iCs/>
                <w:color w:val="auto"/>
                <w:lang w:val="en-US"/>
              </w:rPr>
            </w:pPr>
            <w:r w:rsidRPr="00723482">
              <w:rPr>
                <w:rFonts w:ascii="Times New Roman" w:hAnsi="Times New Roman" w:cs="Times New Roman"/>
                <w:i/>
                <w:iCs/>
                <w:color w:val="auto"/>
              </w:rPr>
              <w:t>PRISMA Checklist</w:t>
            </w:r>
          </w:p>
        </w:tc>
      </w:tr>
      <w:tr w:rsidR="00333CF1" w:rsidRPr="00723482" w14:paraId="35AC0AA1" w14:textId="77777777" w:rsidTr="00B922D3">
        <w:trPr>
          <w:trHeight w:val="65"/>
          <w:tblHeader/>
        </w:trPr>
        <w:tc>
          <w:tcPr>
            <w:tcW w:w="1667" w:type="dxa"/>
            <w:tcBorders>
              <w:top w:val="single" w:sz="4" w:space="0" w:color="auto"/>
            </w:tcBorders>
            <w:shd w:val="clear" w:color="auto" w:fill="auto"/>
            <w:vAlign w:val="center"/>
          </w:tcPr>
          <w:p w14:paraId="0104D2D8" w14:textId="77777777" w:rsidR="00333CF1" w:rsidRPr="00723482" w:rsidRDefault="00333CF1" w:rsidP="00333CF1">
            <w:pPr>
              <w:pStyle w:val="Default"/>
              <w:rPr>
                <w:rFonts w:ascii="Times New Roman" w:hAnsi="Times New Roman" w:cs="Times New Roman"/>
                <w:color w:val="auto"/>
                <w:u w:val="single"/>
              </w:rPr>
            </w:pPr>
            <w:r w:rsidRPr="00723482">
              <w:rPr>
                <w:rFonts w:ascii="Times New Roman" w:hAnsi="Times New Roman" w:cs="Times New Roman"/>
                <w:color w:val="auto"/>
                <w:u w:val="single"/>
              </w:rPr>
              <w:t xml:space="preserve">Section and Topic </w:t>
            </w:r>
          </w:p>
        </w:tc>
        <w:tc>
          <w:tcPr>
            <w:tcW w:w="696" w:type="dxa"/>
            <w:tcBorders>
              <w:top w:val="single" w:sz="4" w:space="0" w:color="auto"/>
            </w:tcBorders>
            <w:shd w:val="clear" w:color="auto" w:fill="auto"/>
            <w:vAlign w:val="center"/>
          </w:tcPr>
          <w:p w14:paraId="3119647D" w14:textId="77777777" w:rsidR="00333CF1" w:rsidRPr="00723482" w:rsidRDefault="00333CF1" w:rsidP="00333CF1">
            <w:pPr>
              <w:pStyle w:val="Default"/>
              <w:rPr>
                <w:rFonts w:ascii="Times New Roman" w:hAnsi="Times New Roman" w:cs="Times New Roman"/>
                <w:color w:val="auto"/>
                <w:u w:val="single"/>
              </w:rPr>
            </w:pPr>
            <w:r w:rsidRPr="00723482">
              <w:rPr>
                <w:rFonts w:ascii="Times New Roman" w:hAnsi="Times New Roman" w:cs="Times New Roman"/>
                <w:color w:val="auto"/>
                <w:u w:val="single"/>
              </w:rPr>
              <w:t>Item #</w:t>
            </w:r>
          </w:p>
        </w:tc>
        <w:tc>
          <w:tcPr>
            <w:tcW w:w="11638" w:type="dxa"/>
            <w:tcBorders>
              <w:top w:val="single" w:sz="4" w:space="0" w:color="auto"/>
            </w:tcBorders>
            <w:shd w:val="clear" w:color="auto" w:fill="auto"/>
            <w:vAlign w:val="center"/>
          </w:tcPr>
          <w:p w14:paraId="3630D5D8" w14:textId="77777777" w:rsidR="00333CF1" w:rsidRPr="00723482" w:rsidRDefault="00333CF1" w:rsidP="00333CF1">
            <w:pPr>
              <w:pStyle w:val="Default"/>
              <w:rPr>
                <w:rFonts w:ascii="Times New Roman" w:hAnsi="Times New Roman" w:cs="Times New Roman"/>
                <w:color w:val="auto"/>
                <w:u w:val="single"/>
              </w:rPr>
            </w:pPr>
            <w:r w:rsidRPr="00723482">
              <w:rPr>
                <w:rFonts w:ascii="Times New Roman" w:hAnsi="Times New Roman" w:cs="Times New Roman"/>
                <w:color w:val="auto"/>
                <w:u w:val="single"/>
              </w:rPr>
              <w:t xml:space="preserve">Checklist item </w:t>
            </w:r>
          </w:p>
        </w:tc>
        <w:tc>
          <w:tcPr>
            <w:tcW w:w="1199" w:type="dxa"/>
            <w:tcBorders>
              <w:top w:val="single" w:sz="4" w:space="0" w:color="auto"/>
            </w:tcBorders>
            <w:shd w:val="clear" w:color="auto" w:fill="auto"/>
            <w:vAlign w:val="center"/>
          </w:tcPr>
          <w:p w14:paraId="0A889AEC" w14:textId="77777777" w:rsidR="00333CF1" w:rsidRPr="00723482" w:rsidRDefault="00333CF1" w:rsidP="00333CF1">
            <w:pPr>
              <w:pStyle w:val="Default"/>
              <w:rPr>
                <w:rFonts w:ascii="Times New Roman" w:hAnsi="Times New Roman" w:cs="Times New Roman"/>
                <w:color w:val="auto"/>
                <w:u w:val="single"/>
                <w:lang w:val="en-US"/>
              </w:rPr>
            </w:pPr>
            <w:r w:rsidRPr="00723482">
              <w:rPr>
                <w:rFonts w:ascii="Times New Roman" w:hAnsi="Times New Roman" w:cs="Times New Roman"/>
                <w:color w:val="auto"/>
                <w:u w:val="single"/>
                <w:lang w:val="en-US"/>
              </w:rPr>
              <w:t xml:space="preserve">Location where item is reported </w:t>
            </w:r>
          </w:p>
        </w:tc>
      </w:tr>
      <w:tr w:rsidR="00333CF1" w:rsidRPr="00723482" w14:paraId="39107FBB" w14:textId="77777777" w:rsidTr="00B922D3">
        <w:trPr>
          <w:trHeight w:val="24"/>
        </w:trPr>
        <w:tc>
          <w:tcPr>
            <w:tcW w:w="14001" w:type="dxa"/>
            <w:gridSpan w:val="3"/>
            <w:shd w:val="clear" w:color="auto" w:fill="auto"/>
            <w:vAlign w:val="center"/>
          </w:tcPr>
          <w:p w14:paraId="2420937D"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TITLE </w:t>
            </w:r>
          </w:p>
        </w:tc>
        <w:tc>
          <w:tcPr>
            <w:tcW w:w="1199" w:type="dxa"/>
            <w:shd w:val="clear" w:color="auto" w:fill="auto"/>
          </w:tcPr>
          <w:p w14:paraId="10C6E373" w14:textId="1FD9E6EE" w:rsidR="00333CF1" w:rsidRPr="00723482" w:rsidRDefault="00333CF1" w:rsidP="00333CF1">
            <w:pPr>
              <w:pStyle w:val="Default"/>
              <w:jc w:val="right"/>
              <w:rPr>
                <w:rFonts w:ascii="Times New Roman" w:hAnsi="Times New Roman" w:cs="Times New Roman"/>
                <w:color w:val="auto"/>
              </w:rPr>
            </w:pPr>
          </w:p>
        </w:tc>
      </w:tr>
      <w:tr w:rsidR="00333CF1" w:rsidRPr="00723482" w14:paraId="65A13771" w14:textId="77777777" w:rsidTr="00B922D3">
        <w:trPr>
          <w:trHeight w:val="48"/>
        </w:trPr>
        <w:tc>
          <w:tcPr>
            <w:tcW w:w="1667" w:type="dxa"/>
            <w:shd w:val="clear" w:color="auto" w:fill="auto"/>
          </w:tcPr>
          <w:p w14:paraId="4900F150"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Title </w:t>
            </w:r>
          </w:p>
        </w:tc>
        <w:tc>
          <w:tcPr>
            <w:tcW w:w="696" w:type="dxa"/>
            <w:shd w:val="clear" w:color="auto" w:fill="auto"/>
          </w:tcPr>
          <w:p w14:paraId="443675B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w:t>
            </w:r>
          </w:p>
        </w:tc>
        <w:tc>
          <w:tcPr>
            <w:tcW w:w="11638" w:type="dxa"/>
            <w:shd w:val="clear" w:color="auto" w:fill="auto"/>
          </w:tcPr>
          <w:p w14:paraId="784F87CF"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Identify the report as a systematic review.</w:t>
            </w:r>
          </w:p>
        </w:tc>
        <w:tc>
          <w:tcPr>
            <w:tcW w:w="1199" w:type="dxa"/>
            <w:shd w:val="clear" w:color="auto" w:fill="auto"/>
          </w:tcPr>
          <w:p w14:paraId="1E19FA3A" w14:textId="346C07E9"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p.1</w:t>
            </w:r>
          </w:p>
        </w:tc>
      </w:tr>
      <w:tr w:rsidR="00333CF1" w:rsidRPr="00723482" w14:paraId="71E86ED7" w14:textId="77777777" w:rsidTr="00B922D3">
        <w:trPr>
          <w:trHeight w:val="24"/>
        </w:trPr>
        <w:tc>
          <w:tcPr>
            <w:tcW w:w="14001" w:type="dxa"/>
            <w:gridSpan w:val="3"/>
            <w:shd w:val="clear" w:color="auto" w:fill="auto"/>
            <w:vAlign w:val="center"/>
          </w:tcPr>
          <w:p w14:paraId="74D8E8FA"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ABSTRACT </w:t>
            </w:r>
          </w:p>
        </w:tc>
        <w:tc>
          <w:tcPr>
            <w:tcW w:w="1199" w:type="dxa"/>
            <w:shd w:val="clear" w:color="auto" w:fill="auto"/>
          </w:tcPr>
          <w:p w14:paraId="406EB37C" w14:textId="77777777" w:rsidR="00333CF1" w:rsidRPr="00723482" w:rsidRDefault="00333CF1" w:rsidP="00333CF1">
            <w:pPr>
              <w:pStyle w:val="Default"/>
              <w:jc w:val="right"/>
              <w:rPr>
                <w:rFonts w:ascii="Times New Roman" w:hAnsi="Times New Roman" w:cs="Times New Roman"/>
                <w:color w:val="auto"/>
              </w:rPr>
            </w:pPr>
          </w:p>
        </w:tc>
      </w:tr>
      <w:tr w:rsidR="00333CF1" w:rsidRPr="00723482" w14:paraId="2427A4D8" w14:textId="77777777" w:rsidTr="00B922D3">
        <w:trPr>
          <w:trHeight w:val="48"/>
        </w:trPr>
        <w:tc>
          <w:tcPr>
            <w:tcW w:w="1667" w:type="dxa"/>
            <w:shd w:val="clear" w:color="auto" w:fill="auto"/>
          </w:tcPr>
          <w:p w14:paraId="7CF1234A"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Abstract </w:t>
            </w:r>
          </w:p>
        </w:tc>
        <w:tc>
          <w:tcPr>
            <w:tcW w:w="696" w:type="dxa"/>
            <w:shd w:val="clear" w:color="auto" w:fill="auto"/>
          </w:tcPr>
          <w:p w14:paraId="49E3D162"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w:t>
            </w:r>
          </w:p>
        </w:tc>
        <w:tc>
          <w:tcPr>
            <w:tcW w:w="11638" w:type="dxa"/>
            <w:shd w:val="clear" w:color="auto" w:fill="auto"/>
          </w:tcPr>
          <w:p w14:paraId="43E46E0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See the PRISMA 2020 for Abstracts checklist.</w:t>
            </w:r>
          </w:p>
        </w:tc>
        <w:tc>
          <w:tcPr>
            <w:tcW w:w="1199" w:type="dxa"/>
            <w:shd w:val="clear" w:color="auto" w:fill="auto"/>
          </w:tcPr>
          <w:p w14:paraId="2D5EAD35" w14:textId="7681C8C2"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p.1</w:t>
            </w:r>
          </w:p>
        </w:tc>
      </w:tr>
      <w:tr w:rsidR="00333CF1" w:rsidRPr="00723482" w14:paraId="03E9521A" w14:textId="77777777" w:rsidTr="00B922D3">
        <w:trPr>
          <w:trHeight w:val="24"/>
        </w:trPr>
        <w:tc>
          <w:tcPr>
            <w:tcW w:w="14001" w:type="dxa"/>
            <w:gridSpan w:val="3"/>
            <w:shd w:val="clear" w:color="auto" w:fill="auto"/>
            <w:vAlign w:val="center"/>
          </w:tcPr>
          <w:p w14:paraId="1FEBBD1A"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INTRODUCTION </w:t>
            </w:r>
          </w:p>
        </w:tc>
        <w:tc>
          <w:tcPr>
            <w:tcW w:w="1199" w:type="dxa"/>
            <w:shd w:val="clear" w:color="auto" w:fill="auto"/>
          </w:tcPr>
          <w:p w14:paraId="31C23EA0" w14:textId="77777777" w:rsidR="00333CF1" w:rsidRPr="00723482" w:rsidRDefault="00333CF1" w:rsidP="00333CF1">
            <w:pPr>
              <w:pStyle w:val="Default"/>
              <w:jc w:val="right"/>
              <w:rPr>
                <w:rFonts w:ascii="Times New Roman" w:hAnsi="Times New Roman" w:cs="Times New Roman"/>
                <w:color w:val="auto"/>
              </w:rPr>
            </w:pPr>
          </w:p>
        </w:tc>
      </w:tr>
      <w:tr w:rsidR="00333CF1" w:rsidRPr="00723482" w14:paraId="05663180" w14:textId="77777777" w:rsidTr="00B922D3">
        <w:trPr>
          <w:trHeight w:val="48"/>
        </w:trPr>
        <w:tc>
          <w:tcPr>
            <w:tcW w:w="1667" w:type="dxa"/>
            <w:shd w:val="clear" w:color="auto" w:fill="auto"/>
          </w:tcPr>
          <w:p w14:paraId="28FF57FC"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Rationale </w:t>
            </w:r>
          </w:p>
        </w:tc>
        <w:tc>
          <w:tcPr>
            <w:tcW w:w="696" w:type="dxa"/>
            <w:shd w:val="clear" w:color="auto" w:fill="auto"/>
          </w:tcPr>
          <w:p w14:paraId="66DF1C49"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3</w:t>
            </w:r>
          </w:p>
        </w:tc>
        <w:tc>
          <w:tcPr>
            <w:tcW w:w="11638" w:type="dxa"/>
            <w:shd w:val="clear" w:color="auto" w:fill="auto"/>
          </w:tcPr>
          <w:p w14:paraId="184D1023"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the rationale for the review in the context of existing knowledge.</w:t>
            </w:r>
          </w:p>
        </w:tc>
        <w:tc>
          <w:tcPr>
            <w:tcW w:w="1199" w:type="dxa"/>
            <w:shd w:val="clear" w:color="auto" w:fill="auto"/>
          </w:tcPr>
          <w:p w14:paraId="5F70CC9B" w14:textId="3AE39B4E"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1-3</w:t>
            </w:r>
          </w:p>
        </w:tc>
      </w:tr>
      <w:tr w:rsidR="00333CF1" w:rsidRPr="00723482" w14:paraId="5F5CE451" w14:textId="77777777" w:rsidTr="00B922D3">
        <w:trPr>
          <w:trHeight w:val="48"/>
        </w:trPr>
        <w:tc>
          <w:tcPr>
            <w:tcW w:w="1667" w:type="dxa"/>
            <w:shd w:val="clear" w:color="auto" w:fill="auto"/>
          </w:tcPr>
          <w:p w14:paraId="3C85B126"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Objectives </w:t>
            </w:r>
          </w:p>
        </w:tc>
        <w:tc>
          <w:tcPr>
            <w:tcW w:w="696" w:type="dxa"/>
            <w:shd w:val="clear" w:color="auto" w:fill="auto"/>
          </w:tcPr>
          <w:p w14:paraId="6FE9DABD"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4</w:t>
            </w:r>
          </w:p>
        </w:tc>
        <w:tc>
          <w:tcPr>
            <w:tcW w:w="11638" w:type="dxa"/>
            <w:shd w:val="clear" w:color="auto" w:fill="auto"/>
          </w:tcPr>
          <w:p w14:paraId="79797FFD"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Provide an explicit statement of the objective(s) or question(s) the review addresses.</w:t>
            </w:r>
          </w:p>
        </w:tc>
        <w:tc>
          <w:tcPr>
            <w:tcW w:w="1199" w:type="dxa"/>
            <w:shd w:val="clear" w:color="auto" w:fill="auto"/>
          </w:tcPr>
          <w:p w14:paraId="45300C83" w14:textId="48C9CB9D"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2</w:t>
            </w:r>
          </w:p>
        </w:tc>
      </w:tr>
      <w:tr w:rsidR="00333CF1" w:rsidRPr="00723482" w14:paraId="2A3B43A0" w14:textId="77777777" w:rsidTr="00B922D3">
        <w:trPr>
          <w:trHeight w:val="24"/>
        </w:trPr>
        <w:tc>
          <w:tcPr>
            <w:tcW w:w="14001" w:type="dxa"/>
            <w:gridSpan w:val="3"/>
            <w:shd w:val="clear" w:color="auto" w:fill="auto"/>
            <w:vAlign w:val="center"/>
          </w:tcPr>
          <w:p w14:paraId="09AFD264"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METHODS </w:t>
            </w:r>
          </w:p>
        </w:tc>
        <w:tc>
          <w:tcPr>
            <w:tcW w:w="1199" w:type="dxa"/>
            <w:shd w:val="clear" w:color="auto" w:fill="auto"/>
          </w:tcPr>
          <w:p w14:paraId="39270D70" w14:textId="77777777" w:rsidR="00333CF1" w:rsidRPr="00723482" w:rsidRDefault="00333CF1" w:rsidP="00333CF1">
            <w:pPr>
              <w:pStyle w:val="Default"/>
              <w:jc w:val="right"/>
              <w:rPr>
                <w:rFonts w:ascii="Times New Roman" w:hAnsi="Times New Roman" w:cs="Times New Roman"/>
                <w:color w:val="auto"/>
              </w:rPr>
            </w:pPr>
          </w:p>
        </w:tc>
      </w:tr>
      <w:tr w:rsidR="00333CF1" w:rsidRPr="00723482" w14:paraId="52DB75D4" w14:textId="77777777" w:rsidTr="00B922D3">
        <w:trPr>
          <w:trHeight w:val="48"/>
        </w:trPr>
        <w:tc>
          <w:tcPr>
            <w:tcW w:w="1667" w:type="dxa"/>
            <w:shd w:val="clear" w:color="auto" w:fill="auto"/>
          </w:tcPr>
          <w:p w14:paraId="3E9E24F8"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Eligibility criteria </w:t>
            </w:r>
          </w:p>
        </w:tc>
        <w:tc>
          <w:tcPr>
            <w:tcW w:w="696" w:type="dxa"/>
            <w:shd w:val="clear" w:color="auto" w:fill="auto"/>
          </w:tcPr>
          <w:p w14:paraId="53FD21BF"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5</w:t>
            </w:r>
          </w:p>
        </w:tc>
        <w:tc>
          <w:tcPr>
            <w:tcW w:w="11638" w:type="dxa"/>
            <w:shd w:val="clear" w:color="auto" w:fill="auto"/>
          </w:tcPr>
          <w:p w14:paraId="31048C8E"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the inclusion and exclusion criteria for the review and how studies were grouped for the syntheses.</w:t>
            </w:r>
          </w:p>
        </w:tc>
        <w:tc>
          <w:tcPr>
            <w:tcW w:w="1199" w:type="dxa"/>
            <w:shd w:val="clear" w:color="auto" w:fill="auto"/>
          </w:tcPr>
          <w:p w14:paraId="1690FA35" w14:textId="00951C6F"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4</w:t>
            </w:r>
          </w:p>
        </w:tc>
      </w:tr>
      <w:tr w:rsidR="00333CF1" w:rsidRPr="00723482" w14:paraId="07091141" w14:textId="77777777" w:rsidTr="00B922D3">
        <w:trPr>
          <w:trHeight w:val="191"/>
        </w:trPr>
        <w:tc>
          <w:tcPr>
            <w:tcW w:w="1667" w:type="dxa"/>
            <w:shd w:val="clear" w:color="auto" w:fill="auto"/>
          </w:tcPr>
          <w:p w14:paraId="48443728"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Information sources </w:t>
            </w:r>
          </w:p>
        </w:tc>
        <w:tc>
          <w:tcPr>
            <w:tcW w:w="696" w:type="dxa"/>
            <w:shd w:val="clear" w:color="auto" w:fill="auto"/>
          </w:tcPr>
          <w:p w14:paraId="7C04DE02"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6</w:t>
            </w:r>
          </w:p>
        </w:tc>
        <w:tc>
          <w:tcPr>
            <w:tcW w:w="11638" w:type="dxa"/>
            <w:shd w:val="clear" w:color="auto" w:fill="auto"/>
          </w:tcPr>
          <w:p w14:paraId="61C5E2D1" w14:textId="25B3B4C1"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all databases, registers, websites, organi</w:t>
            </w:r>
            <w:r w:rsidR="00BB75E1" w:rsidRPr="00723482">
              <w:rPr>
                <w:rFonts w:ascii="Times New Roman" w:hAnsi="Times New Roman" w:cs="Times New Roman"/>
                <w:color w:val="auto"/>
                <w:lang w:val="en-US"/>
              </w:rPr>
              <w:t>z</w:t>
            </w:r>
            <w:r w:rsidRPr="00723482">
              <w:rPr>
                <w:rFonts w:ascii="Times New Roman" w:hAnsi="Times New Roman" w:cs="Times New Roman"/>
                <w:color w:val="auto"/>
                <w:lang w:val="en-US"/>
              </w:rPr>
              <w:t>ations, reference lists and other sources searched or consulted to identify studies. Specify the date when each source was last searched or consulted.</w:t>
            </w:r>
          </w:p>
        </w:tc>
        <w:tc>
          <w:tcPr>
            <w:tcW w:w="1199" w:type="dxa"/>
            <w:shd w:val="clear" w:color="auto" w:fill="auto"/>
          </w:tcPr>
          <w:p w14:paraId="7F9B61EF" w14:textId="3AEBECC8"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 xml:space="preserve">Supplement </w:t>
            </w:r>
            <w:r w:rsidR="004813BF">
              <w:rPr>
                <w:rFonts w:ascii="Times New Roman" w:hAnsi="Times New Roman" w:cs="Times New Roman"/>
                <w:color w:val="auto"/>
                <w:lang w:val="en-US"/>
              </w:rPr>
              <w:t>2</w:t>
            </w:r>
            <w:r w:rsidRPr="00723482">
              <w:rPr>
                <w:rFonts w:ascii="Times New Roman" w:hAnsi="Times New Roman" w:cs="Times New Roman"/>
                <w:color w:val="auto"/>
                <w:lang w:val="en-US"/>
              </w:rPr>
              <w:t xml:space="preserve"> and p.</w:t>
            </w:r>
            <w:r w:rsidR="004813BF">
              <w:rPr>
                <w:rFonts w:ascii="Times New Roman" w:hAnsi="Times New Roman" w:cs="Times New Roman"/>
                <w:color w:val="auto"/>
                <w:lang w:val="en-US"/>
              </w:rPr>
              <w:t>4</w:t>
            </w:r>
          </w:p>
        </w:tc>
      </w:tr>
      <w:tr w:rsidR="00333CF1" w:rsidRPr="00723482" w14:paraId="10AE7980" w14:textId="77777777" w:rsidTr="00B922D3">
        <w:trPr>
          <w:trHeight w:val="48"/>
        </w:trPr>
        <w:tc>
          <w:tcPr>
            <w:tcW w:w="1667" w:type="dxa"/>
            <w:shd w:val="clear" w:color="auto" w:fill="auto"/>
          </w:tcPr>
          <w:p w14:paraId="01E78ECF"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Search strategy</w:t>
            </w:r>
          </w:p>
        </w:tc>
        <w:tc>
          <w:tcPr>
            <w:tcW w:w="696" w:type="dxa"/>
            <w:shd w:val="clear" w:color="auto" w:fill="auto"/>
          </w:tcPr>
          <w:p w14:paraId="2B5E4469"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7</w:t>
            </w:r>
          </w:p>
        </w:tc>
        <w:tc>
          <w:tcPr>
            <w:tcW w:w="11638" w:type="dxa"/>
            <w:shd w:val="clear" w:color="auto" w:fill="auto"/>
          </w:tcPr>
          <w:p w14:paraId="5A73463D"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the full search strategies for all databases, registers and websites, including any filters and limits used.</w:t>
            </w:r>
          </w:p>
        </w:tc>
        <w:tc>
          <w:tcPr>
            <w:tcW w:w="1199" w:type="dxa"/>
            <w:shd w:val="clear" w:color="auto" w:fill="auto"/>
          </w:tcPr>
          <w:p w14:paraId="135A77B1" w14:textId="07E77D44"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 xml:space="preserve">Supplement </w:t>
            </w:r>
            <w:r w:rsidR="004813BF">
              <w:rPr>
                <w:rFonts w:ascii="Times New Roman" w:hAnsi="Times New Roman" w:cs="Times New Roman"/>
                <w:color w:val="auto"/>
                <w:lang w:val="en-US"/>
              </w:rPr>
              <w:t>2</w:t>
            </w:r>
          </w:p>
        </w:tc>
      </w:tr>
      <w:tr w:rsidR="00333CF1" w:rsidRPr="00723482" w14:paraId="240CAC58" w14:textId="77777777" w:rsidTr="00B922D3">
        <w:trPr>
          <w:trHeight w:val="48"/>
        </w:trPr>
        <w:tc>
          <w:tcPr>
            <w:tcW w:w="1667" w:type="dxa"/>
            <w:shd w:val="clear" w:color="auto" w:fill="auto"/>
          </w:tcPr>
          <w:p w14:paraId="1077DFD2"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Selection process</w:t>
            </w:r>
          </w:p>
        </w:tc>
        <w:tc>
          <w:tcPr>
            <w:tcW w:w="696" w:type="dxa"/>
            <w:shd w:val="clear" w:color="auto" w:fill="auto"/>
          </w:tcPr>
          <w:p w14:paraId="61D2373B"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8</w:t>
            </w:r>
          </w:p>
        </w:tc>
        <w:tc>
          <w:tcPr>
            <w:tcW w:w="11638" w:type="dxa"/>
            <w:shd w:val="clear" w:color="auto" w:fill="auto"/>
          </w:tcPr>
          <w:p w14:paraId="589DB843"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99" w:type="dxa"/>
            <w:shd w:val="clear" w:color="auto" w:fill="auto"/>
          </w:tcPr>
          <w:p w14:paraId="35B2B669" w14:textId="56BD4D8D"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4-5</w:t>
            </w:r>
          </w:p>
        </w:tc>
      </w:tr>
      <w:tr w:rsidR="00333CF1" w:rsidRPr="00723482" w14:paraId="09D4FCD9" w14:textId="77777777" w:rsidTr="00B922D3">
        <w:trPr>
          <w:trHeight w:val="152"/>
        </w:trPr>
        <w:tc>
          <w:tcPr>
            <w:tcW w:w="1667" w:type="dxa"/>
            <w:shd w:val="clear" w:color="auto" w:fill="auto"/>
          </w:tcPr>
          <w:p w14:paraId="153C696A"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Data collection process </w:t>
            </w:r>
          </w:p>
        </w:tc>
        <w:tc>
          <w:tcPr>
            <w:tcW w:w="696" w:type="dxa"/>
            <w:shd w:val="clear" w:color="auto" w:fill="auto"/>
          </w:tcPr>
          <w:p w14:paraId="49A4B8E3"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9</w:t>
            </w:r>
          </w:p>
        </w:tc>
        <w:tc>
          <w:tcPr>
            <w:tcW w:w="11638" w:type="dxa"/>
            <w:shd w:val="clear" w:color="auto" w:fill="auto"/>
          </w:tcPr>
          <w:p w14:paraId="4F55AAD7"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99" w:type="dxa"/>
            <w:shd w:val="clear" w:color="auto" w:fill="auto"/>
          </w:tcPr>
          <w:p w14:paraId="2487D3CC" w14:textId="37550EBD"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4-5</w:t>
            </w:r>
          </w:p>
        </w:tc>
      </w:tr>
      <w:tr w:rsidR="00333CF1" w:rsidRPr="00723482" w14:paraId="17DBDA92" w14:textId="77777777" w:rsidTr="00B922D3">
        <w:trPr>
          <w:trHeight w:val="48"/>
        </w:trPr>
        <w:tc>
          <w:tcPr>
            <w:tcW w:w="1667" w:type="dxa"/>
            <w:vMerge w:val="restart"/>
            <w:shd w:val="clear" w:color="auto" w:fill="auto"/>
          </w:tcPr>
          <w:p w14:paraId="4AF4CC1A"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lastRenderedPageBreak/>
              <w:t xml:space="preserve">Data items </w:t>
            </w:r>
          </w:p>
        </w:tc>
        <w:tc>
          <w:tcPr>
            <w:tcW w:w="696" w:type="dxa"/>
            <w:shd w:val="clear" w:color="auto" w:fill="auto"/>
          </w:tcPr>
          <w:p w14:paraId="2C46CEE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10a</w:t>
            </w:r>
          </w:p>
        </w:tc>
        <w:tc>
          <w:tcPr>
            <w:tcW w:w="11638" w:type="dxa"/>
            <w:shd w:val="clear" w:color="auto" w:fill="auto"/>
          </w:tcPr>
          <w:p w14:paraId="337D0688"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99" w:type="dxa"/>
            <w:shd w:val="clear" w:color="auto" w:fill="auto"/>
          </w:tcPr>
          <w:p w14:paraId="5E705E3B" w14:textId="41933E83"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3, 4 and 6</w:t>
            </w:r>
          </w:p>
        </w:tc>
      </w:tr>
      <w:tr w:rsidR="00333CF1" w:rsidRPr="00723482" w14:paraId="6F2128B1" w14:textId="77777777" w:rsidTr="00B922D3">
        <w:trPr>
          <w:trHeight w:val="48"/>
        </w:trPr>
        <w:tc>
          <w:tcPr>
            <w:tcW w:w="1667" w:type="dxa"/>
            <w:vMerge/>
            <w:shd w:val="clear" w:color="auto" w:fill="auto"/>
          </w:tcPr>
          <w:p w14:paraId="685CE469"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4EB37406"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10b</w:t>
            </w:r>
          </w:p>
        </w:tc>
        <w:tc>
          <w:tcPr>
            <w:tcW w:w="11638" w:type="dxa"/>
            <w:shd w:val="clear" w:color="auto" w:fill="auto"/>
          </w:tcPr>
          <w:p w14:paraId="5576E8E3"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List and define all other variables for which data were sought (e.g. participant and intervention characteristics, funding sources). Describe any assumptions made about any missing or unclear information.</w:t>
            </w:r>
          </w:p>
        </w:tc>
        <w:tc>
          <w:tcPr>
            <w:tcW w:w="1199" w:type="dxa"/>
            <w:shd w:val="clear" w:color="auto" w:fill="auto"/>
          </w:tcPr>
          <w:p w14:paraId="4DD13D15" w14:textId="20AF623C"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6ED5A518" w14:textId="77777777" w:rsidTr="00B922D3">
        <w:trPr>
          <w:trHeight w:val="48"/>
        </w:trPr>
        <w:tc>
          <w:tcPr>
            <w:tcW w:w="1667" w:type="dxa"/>
            <w:shd w:val="clear" w:color="auto" w:fill="auto"/>
          </w:tcPr>
          <w:p w14:paraId="6622F4E0"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Study risk of bias assessment</w:t>
            </w:r>
          </w:p>
        </w:tc>
        <w:tc>
          <w:tcPr>
            <w:tcW w:w="696" w:type="dxa"/>
            <w:shd w:val="clear" w:color="auto" w:fill="auto"/>
          </w:tcPr>
          <w:p w14:paraId="661928D6"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11</w:t>
            </w:r>
          </w:p>
        </w:tc>
        <w:tc>
          <w:tcPr>
            <w:tcW w:w="11638" w:type="dxa"/>
            <w:shd w:val="clear" w:color="auto" w:fill="auto"/>
          </w:tcPr>
          <w:p w14:paraId="6E40966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99" w:type="dxa"/>
            <w:shd w:val="clear" w:color="auto" w:fill="auto"/>
          </w:tcPr>
          <w:p w14:paraId="3ED790AA" w14:textId="6D24FFA8"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16DCA030" w14:textId="77777777" w:rsidTr="00B922D3">
        <w:trPr>
          <w:trHeight w:val="48"/>
        </w:trPr>
        <w:tc>
          <w:tcPr>
            <w:tcW w:w="1667" w:type="dxa"/>
            <w:shd w:val="clear" w:color="auto" w:fill="auto"/>
          </w:tcPr>
          <w:p w14:paraId="152B73AC"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Effect measures </w:t>
            </w:r>
          </w:p>
        </w:tc>
        <w:tc>
          <w:tcPr>
            <w:tcW w:w="696" w:type="dxa"/>
            <w:shd w:val="clear" w:color="auto" w:fill="auto"/>
          </w:tcPr>
          <w:p w14:paraId="3F013AF7"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12</w:t>
            </w:r>
          </w:p>
        </w:tc>
        <w:tc>
          <w:tcPr>
            <w:tcW w:w="11638" w:type="dxa"/>
            <w:shd w:val="clear" w:color="auto" w:fill="auto"/>
          </w:tcPr>
          <w:p w14:paraId="2D3FF963"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Specify for each outcome the effect measure(s) (e.g. risk ratio, mean difference) used in the synthesis or presentation of results.</w:t>
            </w:r>
          </w:p>
        </w:tc>
        <w:tc>
          <w:tcPr>
            <w:tcW w:w="1199" w:type="dxa"/>
            <w:shd w:val="clear" w:color="auto" w:fill="auto"/>
          </w:tcPr>
          <w:p w14:paraId="0A4F14C6" w14:textId="6C276805"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5F225F4F" w14:textId="77777777" w:rsidTr="00B922D3">
        <w:trPr>
          <w:trHeight w:val="48"/>
        </w:trPr>
        <w:tc>
          <w:tcPr>
            <w:tcW w:w="1667" w:type="dxa"/>
            <w:vMerge w:val="restart"/>
            <w:shd w:val="clear" w:color="auto" w:fill="auto"/>
          </w:tcPr>
          <w:p w14:paraId="28FA0404"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Synthesis methods</w:t>
            </w:r>
          </w:p>
        </w:tc>
        <w:tc>
          <w:tcPr>
            <w:tcW w:w="696" w:type="dxa"/>
            <w:shd w:val="clear" w:color="auto" w:fill="auto"/>
          </w:tcPr>
          <w:p w14:paraId="1A78D83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13a</w:t>
            </w:r>
          </w:p>
        </w:tc>
        <w:tc>
          <w:tcPr>
            <w:tcW w:w="11638" w:type="dxa"/>
            <w:shd w:val="clear" w:color="auto" w:fill="auto"/>
          </w:tcPr>
          <w:p w14:paraId="290C33EA"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the processes used to decide which studies were eligible for each synthesis (e.g. tabulating the study intervention characteristics and comparing against the planned groups for each synthesis (item #5)).</w:t>
            </w:r>
          </w:p>
        </w:tc>
        <w:tc>
          <w:tcPr>
            <w:tcW w:w="1199" w:type="dxa"/>
            <w:shd w:val="clear" w:color="auto" w:fill="auto"/>
          </w:tcPr>
          <w:p w14:paraId="543061BD" w14:textId="16E1BD7E"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745E153A" w14:textId="77777777" w:rsidTr="00B922D3">
        <w:trPr>
          <w:trHeight w:val="48"/>
        </w:trPr>
        <w:tc>
          <w:tcPr>
            <w:tcW w:w="1667" w:type="dxa"/>
            <w:vMerge/>
            <w:shd w:val="clear" w:color="auto" w:fill="auto"/>
          </w:tcPr>
          <w:p w14:paraId="44AF36C3"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10D4A13F"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13b</w:t>
            </w:r>
          </w:p>
        </w:tc>
        <w:tc>
          <w:tcPr>
            <w:tcW w:w="11638" w:type="dxa"/>
            <w:shd w:val="clear" w:color="auto" w:fill="auto"/>
          </w:tcPr>
          <w:p w14:paraId="483AAF86"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required to prepare the data for presentation or synthesis, such as handling of missing summary statistics, or data conversions.</w:t>
            </w:r>
          </w:p>
        </w:tc>
        <w:tc>
          <w:tcPr>
            <w:tcW w:w="1199" w:type="dxa"/>
            <w:shd w:val="clear" w:color="auto" w:fill="auto"/>
          </w:tcPr>
          <w:p w14:paraId="0E6C8605" w14:textId="3E41A357"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5FEA17B4" w14:textId="77777777" w:rsidTr="00B922D3">
        <w:trPr>
          <w:trHeight w:val="48"/>
        </w:trPr>
        <w:tc>
          <w:tcPr>
            <w:tcW w:w="1667" w:type="dxa"/>
            <w:vMerge/>
            <w:shd w:val="clear" w:color="auto" w:fill="auto"/>
          </w:tcPr>
          <w:p w14:paraId="586140BD"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25FD7771"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13c</w:t>
            </w:r>
          </w:p>
        </w:tc>
        <w:tc>
          <w:tcPr>
            <w:tcW w:w="11638" w:type="dxa"/>
            <w:shd w:val="clear" w:color="auto" w:fill="auto"/>
          </w:tcPr>
          <w:p w14:paraId="07DBE94B"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used to tabulate or visually display results of individual studies and syntheses.</w:t>
            </w:r>
          </w:p>
        </w:tc>
        <w:tc>
          <w:tcPr>
            <w:tcW w:w="1199" w:type="dxa"/>
            <w:shd w:val="clear" w:color="auto" w:fill="auto"/>
          </w:tcPr>
          <w:p w14:paraId="1A91A16A" w14:textId="5E538527"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43730F68" w14:textId="77777777" w:rsidTr="00B922D3">
        <w:trPr>
          <w:trHeight w:val="48"/>
        </w:trPr>
        <w:tc>
          <w:tcPr>
            <w:tcW w:w="1667" w:type="dxa"/>
            <w:vMerge/>
            <w:shd w:val="clear" w:color="auto" w:fill="auto"/>
          </w:tcPr>
          <w:p w14:paraId="329C3713"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2DF98FD9"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13d</w:t>
            </w:r>
          </w:p>
        </w:tc>
        <w:tc>
          <w:tcPr>
            <w:tcW w:w="11638" w:type="dxa"/>
            <w:shd w:val="clear" w:color="auto" w:fill="auto"/>
          </w:tcPr>
          <w:p w14:paraId="5A10374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used to synthesize results and provide a rationale for the choice(s). If meta-analysis was performed, describe the model(s), method(s) to identify the presence and extent of statistical heterogeneity, and software package(s) used.</w:t>
            </w:r>
          </w:p>
        </w:tc>
        <w:tc>
          <w:tcPr>
            <w:tcW w:w="1199" w:type="dxa"/>
            <w:shd w:val="clear" w:color="auto" w:fill="auto"/>
          </w:tcPr>
          <w:p w14:paraId="3B2632AE" w14:textId="3C8D7F20"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2</w:t>
            </w:r>
            <w:r w:rsidRPr="00723482">
              <w:rPr>
                <w:rFonts w:ascii="Times New Roman" w:hAnsi="Times New Roman" w:cs="Times New Roman"/>
                <w:color w:val="auto"/>
                <w:lang w:val="en-US"/>
              </w:rPr>
              <w:t xml:space="preserve"> and </w:t>
            </w:r>
            <w:r w:rsidR="004813BF">
              <w:rPr>
                <w:rFonts w:ascii="Times New Roman" w:hAnsi="Times New Roman" w:cs="Times New Roman"/>
                <w:color w:val="auto"/>
                <w:lang w:val="en-US"/>
              </w:rPr>
              <w:t>10</w:t>
            </w:r>
          </w:p>
        </w:tc>
      </w:tr>
      <w:tr w:rsidR="00333CF1" w:rsidRPr="00723482" w14:paraId="72ED2F94" w14:textId="77777777" w:rsidTr="00B922D3">
        <w:trPr>
          <w:trHeight w:val="48"/>
        </w:trPr>
        <w:tc>
          <w:tcPr>
            <w:tcW w:w="1667" w:type="dxa"/>
            <w:vMerge/>
            <w:shd w:val="clear" w:color="auto" w:fill="auto"/>
          </w:tcPr>
          <w:p w14:paraId="3022EC96"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46DB0E3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13e</w:t>
            </w:r>
          </w:p>
        </w:tc>
        <w:tc>
          <w:tcPr>
            <w:tcW w:w="11638" w:type="dxa"/>
            <w:shd w:val="clear" w:color="auto" w:fill="auto"/>
          </w:tcPr>
          <w:p w14:paraId="5CBDE22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used to explore possible causes of heterogeneity among study results (e.g. subgroup analysis, meta-regression).</w:t>
            </w:r>
          </w:p>
        </w:tc>
        <w:tc>
          <w:tcPr>
            <w:tcW w:w="1199" w:type="dxa"/>
            <w:shd w:val="clear" w:color="auto" w:fill="auto"/>
          </w:tcPr>
          <w:p w14:paraId="7B9A8BAC" w14:textId="5361DE20"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2547EFBF" w14:textId="77777777" w:rsidTr="00B922D3">
        <w:trPr>
          <w:trHeight w:val="50"/>
        </w:trPr>
        <w:tc>
          <w:tcPr>
            <w:tcW w:w="1667" w:type="dxa"/>
            <w:vMerge/>
            <w:shd w:val="clear" w:color="auto" w:fill="auto"/>
          </w:tcPr>
          <w:p w14:paraId="104748C4"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19BF2E65"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13f</w:t>
            </w:r>
          </w:p>
        </w:tc>
        <w:tc>
          <w:tcPr>
            <w:tcW w:w="11638" w:type="dxa"/>
            <w:shd w:val="clear" w:color="auto" w:fill="auto"/>
          </w:tcPr>
          <w:p w14:paraId="56638C17"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sensitivity analyses conducted to assess robustness of the synthesized results.</w:t>
            </w:r>
          </w:p>
        </w:tc>
        <w:tc>
          <w:tcPr>
            <w:tcW w:w="1199" w:type="dxa"/>
            <w:shd w:val="clear" w:color="auto" w:fill="auto"/>
          </w:tcPr>
          <w:p w14:paraId="44023F6C" w14:textId="49ADB1C5"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55CC4502" w14:textId="77777777" w:rsidTr="00B922D3">
        <w:trPr>
          <w:trHeight w:val="48"/>
        </w:trPr>
        <w:tc>
          <w:tcPr>
            <w:tcW w:w="1667" w:type="dxa"/>
            <w:shd w:val="clear" w:color="auto" w:fill="auto"/>
          </w:tcPr>
          <w:p w14:paraId="53C5403D"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Reporting bias assessment</w:t>
            </w:r>
          </w:p>
        </w:tc>
        <w:tc>
          <w:tcPr>
            <w:tcW w:w="696" w:type="dxa"/>
            <w:shd w:val="clear" w:color="auto" w:fill="auto"/>
          </w:tcPr>
          <w:p w14:paraId="513E336F"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14</w:t>
            </w:r>
          </w:p>
        </w:tc>
        <w:tc>
          <w:tcPr>
            <w:tcW w:w="11638" w:type="dxa"/>
            <w:shd w:val="clear" w:color="auto" w:fill="auto"/>
          </w:tcPr>
          <w:p w14:paraId="5A4809E8"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used to assess risk of bias due to missing results in a synthesis (arising from reporting biases).</w:t>
            </w:r>
          </w:p>
        </w:tc>
        <w:tc>
          <w:tcPr>
            <w:tcW w:w="1199" w:type="dxa"/>
            <w:shd w:val="clear" w:color="auto" w:fill="auto"/>
          </w:tcPr>
          <w:p w14:paraId="18B0E84B" w14:textId="30D3B3B4"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2D5530EF" w14:textId="77777777" w:rsidTr="00B922D3">
        <w:trPr>
          <w:trHeight w:val="48"/>
        </w:trPr>
        <w:tc>
          <w:tcPr>
            <w:tcW w:w="1667" w:type="dxa"/>
            <w:shd w:val="clear" w:color="auto" w:fill="auto"/>
          </w:tcPr>
          <w:p w14:paraId="18804DAC"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lastRenderedPageBreak/>
              <w:t>Certainty assessment</w:t>
            </w:r>
          </w:p>
        </w:tc>
        <w:tc>
          <w:tcPr>
            <w:tcW w:w="696" w:type="dxa"/>
            <w:shd w:val="clear" w:color="auto" w:fill="auto"/>
          </w:tcPr>
          <w:p w14:paraId="0D308133"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15</w:t>
            </w:r>
          </w:p>
        </w:tc>
        <w:tc>
          <w:tcPr>
            <w:tcW w:w="11638" w:type="dxa"/>
            <w:shd w:val="clear" w:color="auto" w:fill="auto"/>
          </w:tcPr>
          <w:p w14:paraId="18D94078"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any methods used to assess certainty (or confidence) in the body of evidence for an outcome.</w:t>
            </w:r>
          </w:p>
        </w:tc>
        <w:tc>
          <w:tcPr>
            <w:tcW w:w="1199" w:type="dxa"/>
            <w:shd w:val="clear" w:color="auto" w:fill="auto"/>
          </w:tcPr>
          <w:p w14:paraId="618B053F" w14:textId="75875CFF"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6E2ABF9D" w14:textId="77777777" w:rsidTr="00B922D3">
        <w:trPr>
          <w:trHeight w:val="24"/>
        </w:trPr>
        <w:tc>
          <w:tcPr>
            <w:tcW w:w="14001" w:type="dxa"/>
            <w:gridSpan w:val="3"/>
            <w:shd w:val="clear" w:color="auto" w:fill="auto"/>
            <w:vAlign w:val="center"/>
          </w:tcPr>
          <w:p w14:paraId="3842FBA5"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RESULTS </w:t>
            </w:r>
          </w:p>
        </w:tc>
        <w:tc>
          <w:tcPr>
            <w:tcW w:w="1199" w:type="dxa"/>
            <w:shd w:val="clear" w:color="auto" w:fill="auto"/>
          </w:tcPr>
          <w:p w14:paraId="7CBCB2F8" w14:textId="77777777" w:rsidR="00333CF1" w:rsidRPr="00723482" w:rsidRDefault="00333CF1" w:rsidP="00333CF1">
            <w:pPr>
              <w:pStyle w:val="Default"/>
              <w:jc w:val="center"/>
              <w:rPr>
                <w:rFonts w:ascii="Times New Roman" w:hAnsi="Times New Roman" w:cs="Times New Roman"/>
                <w:color w:val="auto"/>
              </w:rPr>
            </w:pPr>
          </w:p>
        </w:tc>
      </w:tr>
      <w:tr w:rsidR="00333CF1" w:rsidRPr="00723482" w14:paraId="50889E85" w14:textId="77777777" w:rsidTr="00B922D3">
        <w:trPr>
          <w:trHeight w:val="48"/>
        </w:trPr>
        <w:tc>
          <w:tcPr>
            <w:tcW w:w="1667" w:type="dxa"/>
            <w:vMerge w:val="restart"/>
            <w:shd w:val="clear" w:color="auto" w:fill="auto"/>
          </w:tcPr>
          <w:p w14:paraId="7905DD0C"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Study selection </w:t>
            </w:r>
          </w:p>
        </w:tc>
        <w:tc>
          <w:tcPr>
            <w:tcW w:w="696" w:type="dxa"/>
            <w:shd w:val="clear" w:color="auto" w:fill="auto"/>
          </w:tcPr>
          <w:p w14:paraId="70FE0EAA"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16a</w:t>
            </w:r>
          </w:p>
        </w:tc>
        <w:tc>
          <w:tcPr>
            <w:tcW w:w="11638" w:type="dxa"/>
            <w:shd w:val="clear" w:color="auto" w:fill="auto"/>
          </w:tcPr>
          <w:p w14:paraId="5D8592F5"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the results of the search and selection process, from the number of records identified in the search to the number of studies included in the review, ideally using a flow diagram.</w:t>
            </w:r>
          </w:p>
        </w:tc>
        <w:tc>
          <w:tcPr>
            <w:tcW w:w="1199" w:type="dxa"/>
            <w:shd w:val="clear" w:color="auto" w:fill="auto"/>
          </w:tcPr>
          <w:p w14:paraId="68639CF0" w14:textId="1B52B283"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 xml:space="preserve">Figure </w:t>
            </w:r>
            <w:r w:rsidR="004813BF">
              <w:rPr>
                <w:rFonts w:ascii="Times New Roman" w:hAnsi="Times New Roman" w:cs="Times New Roman"/>
                <w:color w:val="auto"/>
                <w:lang w:val="en-US"/>
              </w:rPr>
              <w:t>2</w:t>
            </w:r>
          </w:p>
        </w:tc>
      </w:tr>
      <w:tr w:rsidR="00333CF1" w:rsidRPr="00723482" w14:paraId="53D9ABAA" w14:textId="77777777" w:rsidTr="00B922D3">
        <w:trPr>
          <w:trHeight w:val="48"/>
        </w:trPr>
        <w:tc>
          <w:tcPr>
            <w:tcW w:w="1667" w:type="dxa"/>
            <w:vMerge/>
            <w:shd w:val="clear" w:color="auto" w:fill="auto"/>
          </w:tcPr>
          <w:p w14:paraId="24362D68"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4D78C77F"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16b</w:t>
            </w:r>
          </w:p>
        </w:tc>
        <w:tc>
          <w:tcPr>
            <w:tcW w:w="11638" w:type="dxa"/>
            <w:shd w:val="clear" w:color="auto" w:fill="auto"/>
          </w:tcPr>
          <w:p w14:paraId="2D8A2F60"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Cite studies that might appear to meet the inclusion criteria, but which were excluded, and explain why they were excluded.</w:t>
            </w:r>
          </w:p>
        </w:tc>
        <w:tc>
          <w:tcPr>
            <w:tcW w:w="1199" w:type="dxa"/>
            <w:shd w:val="clear" w:color="auto" w:fill="auto"/>
          </w:tcPr>
          <w:p w14:paraId="2948405B" w14:textId="4E9714CB"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 xml:space="preserve">Online material on OSF and Figure </w:t>
            </w:r>
            <w:r w:rsidR="004813BF">
              <w:rPr>
                <w:rFonts w:ascii="Times New Roman" w:hAnsi="Times New Roman" w:cs="Times New Roman"/>
                <w:color w:val="auto"/>
                <w:lang w:val="en-US"/>
              </w:rPr>
              <w:t>2</w:t>
            </w:r>
          </w:p>
        </w:tc>
      </w:tr>
      <w:tr w:rsidR="00333CF1" w:rsidRPr="00723482" w14:paraId="231CA174" w14:textId="77777777" w:rsidTr="00B922D3">
        <w:trPr>
          <w:trHeight w:val="103"/>
        </w:trPr>
        <w:tc>
          <w:tcPr>
            <w:tcW w:w="1667" w:type="dxa"/>
            <w:shd w:val="clear" w:color="auto" w:fill="auto"/>
          </w:tcPr>
          <w:p w14:paraId="609B72F8"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Study characteristics </w:t>
            </w:r>
          </w:p>
        </w:tc>
        <w:tc>
          <w:tcPr>
            <w:tcW w:w="696" w:type="dxa"/>
            <w:shd w:val="clear" w:color="auto" w:fill="auto"/>
          </w:tcPr>
          <w:p w14:paraId="4696889B"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17</w:t>
            </w:r>
          </w:p>
        </w:tc>
        <w:tc>
          <w:tcPr>
            <w:tcW w:w="11638" w:type="dxa"/>
            <w:shd w:val="clear" w:color="auto" w:fill="auto"/>
          </w:tcPr>
          <w:p w14:paraId="18038D75"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Cite each included study and present its characteristics.</w:t>
            </w:r>
          </w:p>
        </w:tc>
        <w:tc>
          <w:tcPr>
            <w:tcW w:w="1199" w:type="dxa"/>
            <w:shd w:val="clear" w:color="auto" w:fill="auto"/>
          </w:tcPr>
          <w:p w14:paraId="5B56919A" w14:textId="370E7344"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Online material on OSF</w:t>
            </w:r>
          </w:p>
        </w:tc>
      </w:tr>
      <w:tr w:rsidR="00333CF1" w:rsidRPr="00723482" w14:paraId="49AE1FC2" w14:textId="77777777" w:rsidTr="00B922D3">
        <w:trPr>
          <w:trHeight w:val="48"/>
        </w:trPr>
        <w:tc>
          <w:tcPr>
            <w:tcW w:w="1667" w:type="dxa"/>
            <w:shd w:val="clear" w:color="auto" w:fill="auto"/>
          </w:tcPr>
          <w:p w14:paraId="1C6AB72F"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 xml:space="preserve">Risk of bias in studies </w:t>
            </w:r>
          </w:p>
        </w:tc>
        <w:tc>
          <w:tcPr>
            <w:tcW w:w="696" w:type="dxa"/>
            <w:shd w:val="clear" w:color="auto" w:fill="auto"/>
          </w:tcPr>
          <w:p w14:paraId="450249F6"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18</w:t>
            </w:r>
          </w:p>
        </w:tc>
        <w:tc>
          <w:tcPr>
            <w:tcW w:w="11638" w:type="dxa"/>
            <w:shd w:val="clear" w:color="auto" w:fill="auto"/>
          </w:tcPr>
          <w:p w14:paraId="03DC2B93"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assessments of risk of bias for each included study.</w:t>
            </w:r>
          </w:p>
        </w:tc>
        <w:tc>
          <w:tcPr>
            <w:tcW w:w="1199" w:type="dxa"/>
            <w:shd w:val="clear" w:color="auto" w:fill="auto"/>
          </w:tcPr>
          <w:p w14:paraId="30806BA3" w14:textId="19242A28"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217D83D4" w14:textId="77777777" w:rsidTr="00B922D3">
        <w:trPr>
          <w:trHeight w:val="48"/>
        </w:trPr>
        <w:tc>
          <w:tcPr>
            <w:tcW w:w="1667" w:type="dxa"/>
            <w:shd w:val="clear" w:color="auto" w:fill="auto"/>
          </w:tcPr>
          <w:p w14:paraId="3805439F"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Results of individual studies </w:t>
            </w:r>
          </w:p>
        </w:tc>
        <w:tc>
          <w:tcPr>
            <w:tcW w:w="696" w:type="dxa"/>
            <w:shd w:val="clear" w:color="auto" w:fill="auto"/>
          </w:tcPr>
          <w:p w14:paraId="3D00050D"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19</w:t>
            </w:r>
          </w:p>
        </w:tc>
        <w:tc>
          <w:tcPr>
            <w:tcW w:w="11638" w:type="dxa"/>
            <w:shd w:val="clear" w:color="auto" w:fill="auto"/>
          </w:tcPr>
          <w:p w14:paraId="44CE98D7"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For all outcomes, present, for each study: (a) summary statistics for each group (where appropriate) and (b) an effect estimate and its precision (e.g. confidence/credible interval), ideally using structured Tables or plots.</w:t>
            </w:r>
          </w:p>
        </w:tc>
        <w:tc>
          <w:tcPr>
            <w:tcW w:w="1199" w:type="dxa"/>
            <w:shd w:val="clear" w:color="auto" w:fill="auto"/>
          </w:tcPr>
          <w:p w14:paraId="44CA5722" w14:textId="15059B59"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Table 2 to 4 (partl</w:t>
            </w:r>
            <w:r w:rsidR="004813BF">
              <w:rPr>
                <w:rFonts w:ascii="Times New Roman" w:hAnsi="Times New Roman" w:cs="Times New Roman"/>
                <w:color w:val="auto"/>
                <w:lang w:val="en-US"/>
              </w:rPr>
              <w:t>y)</w:t>
            </w:r>
          </w:p>
        </w:tc>
      </w:tr>
      <w:tr w:rsidR="00333CF1" w:rsidRPr="00723482" w14:paraId="20A6FC11" w14:textId="77777777" w:rsidTr="00B922D3">
        <w:trPr>
          <w:trHeight w:val="48"/>
        </w:trPr>
        <w:tc>
          <w:tcPr>
            <w:tcW w:w="1667" w:type="dxa"/>
            <w:vMerge w:val="restart"/>
            <w:shd w:val="clear" w:color="auto" w:fill="auto"/>
          </w:tcPr>
          <w:p w14:paraId="673712A3"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Results of syntheses</w:t>
            </w:r>
          </w:p>
        </w:tc>
        <w:tc>
          <w:tcPr>
            <w:tcW w:w="696" w:type="dxa"/>
            <w:shd w:val="clear" w:color="auto" w:fill="auto"/>
          </w:tcPr>
          <w:p w14:paraId="46D2E103"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20a</w:t>
            </w:r>
          </w:p>
        </w:tc>
        <w:tc>
          <w:tcPr>
            <w:tcW w:w="11638" w:type="dxa"/>
            <w:shd w:val="clear" w:color="auto" w:fill="auto"/>
          </w:tcPr>
          <w:p w14:paraId="230F1C37"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For each synthesis, briefly summarise the characteristics and risk of bias among contributing studies.</w:t>
            </w:r>
          </w:p>
        </w:tc>
        <w:tc>
          <w:tcPr>
            <w:tcW w:w="1199" w:type="dxa"/>
            <w:shd w:val="clear" w:color="auto" w:fill="auto"/>
          </w:tcPr>
          <w:p w14:paraId="15BA2195" w14:textId="5CBC8F99"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7E2D412A" w14:textId="77777777" w:rsidTr="00B922D3">
        <w:trPr>
          <w:trHeight w:val="203"/>
        </w:trPr>
        <w:tc>
          <w:tcPr>
            <w:tcW w:w="1667" w:type="dxa"/>
            <w:vMerge/>
            <w:shd w:val="clear" w:color="auto" w:fill="auto"/>
          </w:tcPr>
          <w:p w14:paraId="4120CEB9"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22A7720A"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20b</w:t>
            </w:r>
          </w:p>
        </w:tc>
        <w:tc>
          <w:tcPr>
            <w:tcW w:w="11638" w:type="dxa"/>
            <w:shd w:val="clear" w:color="auto" w:fill="auto"/>
          </w:tcPr>
          <w:p w14:paraId="0CCEB384"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lang w:val="en-US"/>
              </w:rPr>
              <w:t xml:space="preserve">Present results of all statistical syntheses conducted. If meta-analysis was done, present for each the summary estimate and its precision (e.g. confidence/credible interval) and measures of statistical heterogeneity. </w:t>
            </w:r>
            <w:r w:rsidRPr="00723482">
              <w:rPr>
                <w:rFonts w:ascii="Times New Roman" w:hAnsi="Times New Roman" w:cs="Times New Roman"/>
                <w:color w:val="auto"/>
              </w:rPr>
              <w:t>If comparing groups, describe the direction of the effect.</w:t>
            </w:r>
          </w:p>
        </w:tc>
        <w:tc>
          <w:tcPr>
            <w:tcW w:w="1199" w:type="dxa"/>
            <w:shd w:val="clear" w:color="auto" w:fill="auto"/>
          </w:tcPr>
          <w:p w14:paraId="70C9862C" w14:textId="4F18EB16" w:rsidR="00333CF1" w:rsidRPr="00723482" w:rsidRDefault="00BB75E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N/A</w:t>
            </w:r>
          </w:p>
        </w:tc>
      </w:tr>
      <w:tr w:rsidR="00333CF1" w:rsidRPr="00723482" w14:paraId="61F9FCE9" w14:textId="77777777" w:rsidTr="00B922D3">
        <w:trPr>
          <w:trHeight w:val="48"/>
        </w:trPr>
        <w:tc>
          <w:tcPr>
            <w:tcW w:w="1667" w:type="dxa"/>
            <w:vMerge/>
            <w:shd w:val="clear" w:color="auto" w:fill="auto"/>
          </w:tcPr>
          <w:p w14:paraId="2929D9C7" w14:textId="77777777" w:rsidR="00333CF1" w:rsidRPr="00723482" w:rsidRDefault="00333CF1" w:rsidP="00333CF1">
            <w:pPr>
              <w:pStyle w:val="Default"/>
              <w:spacing w:before="40" w:after="40"/>
              <w:rPr>
                <w:rFonts w:ascii="Times New Roman" w:hAnsi="Times New Roman" w:cs="Times New Roman"/>
                <w:color w:val="auto"/>
              </w:rPr>
            </w:pPr>
          </w:p>
        </w:tc>
        <w:tc>
          <w:tcPr>
            <w:tcW w:w="696" w:type="dxa"/>
            <w:shd w:val="clear" w:color="auto" w:fill="auto"/>
          </w:tcPr>
          <w:p w14:paraId="459461F6"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20c</w:t>
            </w:r>
          </w:p>
        </w:tc>
        <w:tc>
          <w:tcPr>
            <w:tcW w:w="11638" w:type="dxa"/>
            <w:shd w:val="clear" w:color="auto" w:fill="auto"/>
          </w:tcPr>
          <w:p w14:paraId="687EFCD2"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results of all investigations of possible causes of heterogeneity among study results.</w:t>
            </w:r>
          </w:p>
        </w:tc>
        <w:tc>
          <w:tcPr>
            <w:tcW w:w="1199" w:type="dxa"/>
            <w:shd w:val="clear" w:color="auto" w:fill="auto"/>
          </w:tcPr>
          <w:p w14:paraId="6AB5F80D" w14:textId="11B28953"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69413EE8" w14:textId="77777777" w:rsidTr="00B922D3">
        <w:trPr>
          <w:trHeight w:val="48"/>
        </w:trPr>
        <w:tc>
          <w:tcPr>
            <w:tcW w:w="1667" w:type="dxa"/>
            <w:vMerge/>
            <w:shd w:val="clear" w:color="auto" w:fill="auto"/>
          </w:tcPr>
          <w:p w14:paraId="4E686FF4"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179BC068"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20d</w:t>
            </w:r>
          </w:p>
        </w:tc>
        <w:tc>
          <w:tcPr>
            <w:tcW w:w="11638" w:type="dxa"/>
            <w:shd w:val="clear" w:color="auto" w:fill="auto"/>
          </w:tcPr>
          <w:p w14:paraId="4D310450"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results of all sensitivity analyses conducted to assess the robustness of the synthesized results.</w:t>
            </w:r>
          </w:p>
        </w:tc>
        <w:tc>
          <w:tcPr>
            <w:tcW w:w="1199" w:type="dxa"/>
            <w:shd w:val="clear" w:color="auto" w:fill="auto"/>
          </w:tcPr>
          <w:p w14:paraId="6C7F432E" w14:textId="0C98598F"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30679044" w14:textId="77777777" w:rsidTr="00B922D3">
        <w:trPr>
          <w:trHeight w:val="48"/>
        </w:trPr>
        <w:tc>
          <w:tcPr>
            <w:tcW w:w="1667" w:type="dxa"/>
            <w:shd w:val="clear" w:color="auto" w:fill="auto"/>
          </w:tcPr>
          <w:p w14:paraId="07174C96"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lastRenderedPageBreak/>
              <w:t>Reporting biases</w:t>
            </w:r>
          </w:p>
        </w:tc>
        <w:tc>
          <w:tcPr>
            <w:tcW w:w="696" w:type="dxa"/>
            <w:shd w:val="clear" w:color="auto" w:fill="auto"/>
          </w:tcPr>
          <w:p w14:paraId="23E1C51A"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21</w:t>
            </w:r>
          </w:p>
        </w:tc>
        <w:tc>
          <w:tcPr>
            <w:tcW w:w="11638" w:type="dxa"/>
            <w:shd w:val="clear" w:color="auto" w:fill="auto"/>
          </w:tcPr>
          <w:p w14:paraId="2753292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assessments of risk of bias due to missing results (arising from reporting biases) for each synthesis assessed.</w:t>
            </w:r>
          </w:p>
        </w:tc>
        <w:tc>
          <w:tcPr>
            <w:tcW w:w="1199" w:type="dxa"/>
            <w:shd w:val="clear" w:color="auto" w:fill="auto"/>
          </w:tcPr>
          <w:p w14:paraId="3C5F55B3" w14:textId="3E178ABE"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1115B09D" w14:textId="77777777" w:rsidTr="00B922D3">
        <w:trPr>
          <w:trHeight w:val="48"/>
        </w:trPr>
        <w:tc>
          <w:tcPr>
            <w:tcW w:w="1667" w:type="dxa"/>
            <w:shd w:val="clear" w:color="auto" w:fill="auto"/>
          </w:tcPr>
          <w:p w14:paraId="10164B2F"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Certainty of evidence </w:t>
            </w:r>
          </w:p>
        </w:tc>
        <w:tc>
          <w:tcPr>
            <w:tcW w:w="696" w:type="dxa"/>
            <w:shd w:val="clear" w:color="auto" w:fill="auto"/>
          </w:tcPr>
          <w:p w14:paraId="424F12AE"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22</w:t>
            </w:r>
          </w:p>
        </w:tc>
        <w:tc>
          <w:tcPr>
            <w:tcW w:w="11638" w:type="dxa"/>
            <w:shd w:val="clear" w:color="auto" w:fill="auto"/>
          </w:tcPr>
          <w:p w14:paraId="6E8C776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Present assessments of certainty (or confidence) in the body of evidence for each outcome assessed.</w:t>
            </w:r>
          </w:p>
        </w:tc>
        <w:tc>
          <w:tcPr>
            <w:tcW w:w="1199" w:type="dxa"/>
            <w:shd w:val="clear" w:color="auto" w:fill="auto"/>
          </w:tcPr>
          <w:p w14:paraId="1DCE5EC0" w14:textId="68ED40BE"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01F556C7" w14:textId="77777777" w:rsidTr="00B922D3">
        <w:trPr>
          <w:trHeight w:val="24"/>
        </w:trPr>
        <w:tc>
          <w:tcPr>
            <w:tcW w:w="14001" w:type="dxa"/>
            <w:gridSpan w:val="3"/>
            <w:shd w:val="clear" w:color="auto" w:fill="auto"/>
            <w:vAlign w:val="center"/>
          </w:tcPr>
          <w:p w14:paraId="082527BE"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 xml:space="preserve">DISCUSSION </w:t>
            </w:r>
          </w:p>
        </w:tc>
        <w:tc>
          <w:tcPr>
            <w:tcW w:w="1199" w:type="dxa"/>
            <w:shd w:val="clear" w:color="auto" w:fill="auto"/>
          </w:tcPr>
          <w:p w14:paraId="14725A0D" w14:textId="77777777" w:rsidR="00333CF1" w:rsidRPr="00723482" w:rsidRDefault="00333CF1" w:rsidP="00333CF1">
            <w:pPr>
              <w:pStyle w:val="Default"/>
              <w:jc w:val="center"/>
              <w:rPr>
                <w:rFonts w:ascii="Times New Roman" w:hAnsi="Times New Roman" w:cs="Times New Roman"/>
                <w:color w:val="auto"/>
              </w:rPr>
            </w:pPr>
          </w:p>
        </w:tc>
      </w:tr>
      <w:tr w:rsidR="00333CF1" w:rsidRPr="00723482" w14:paraId="1EC8156F" w14:textId="77777777" w:rsidTr="00B922D3">
        <w:trPr>
          <w:trHeight w:val="48"/>
        </w:trPr>
        <w:tc>
          <w:tcPr>
            <w:tcW w:w="1667" w:type="dxa"/>
            <w:vMerge w:val="restart"/>
            <w:shd w:val="clear" w:color="auto" w:fill="auto"/>
          </w:tcPr>
          <w:p w14:paraId="3C0ED0A8"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 xml:space="preserve">Discussion </w:t>
            </w:r>
          </w:p>
        </w:tc>
        <w:tc>
          <w:tcPr>
            <w:tcW w:w="696" w:type="dxa"/>
            <w:shd w:val="clear" w:color="auto" w:fill="auto"/>
          </w:tcPr>
          <w:p w14:paraId="1F679800"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23a</w:t>
            </w:r>
          </w:p>
        </w:tc>
        <w:tc>
          <w:tcPr>
            <w:tcW w:w="11638" w:type="dxa"/>
            <w:shd w:val="clear" w:color="auto" w:fill="auto"/>
          </w:tcPr>
          <w:p w14:paraId="643EEFBF"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Provide a general interpretation of the results in the context of other evidence.</w:t>
            </w:r>
          </w:p>
        </w:tc>
        <w:tc>
          <w:tcPr>
            <w:tcW w:w="1199" w:type="dxa"/>
            <w:shd w:val="clear" w:color="auto" w:fill="auto"/>
          </w:tcPr>
          <w:p w14:paraId="5D80519E" w14:textId="13255284"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8-9</w:t>
            </w:r>
          </w:p>
        </w:tc>
      </w:tr>
      <w:tr w:rsidR="00333CF1" w:rsidRPr="00723482" w14:paraId="7B41A507" w14:textId="77777777" w:rsidTr="00B922D3">
        <w:trPr>
          <w:trHeight w:val="48"/>
        </w:trPr>
        <w:tc>
          <w:tcPr>
            <w:tcW w:w="1667" w:type="dxa"/>
            <w:vMerge/>
            <w:shd w:val="clear" w:color="auto" w:fill="auto"/>
          </w:tcPr>
          <w:p w14:paraId="7CEB008A"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5E809755"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23b</w:t>
            </w:r>
          </w:p>
        </w:tc>
        <w:tc>
          <w:tcPr>
            <w:tcW w:w="11638" w:type="dxa"/>
            <w:shd w:val="clear" w:color="auto" w:fill="auto"/>
          </w:tcPr>
          <w:p w14:paraId="063A729F"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Discuss any limitations of the evidence included in the review.</w:t>
            </w:r>
          </w:p>
        </w:tc>
        <w:tc>
          <w:tcPr>
            <w:tcW w:w="1199" w:type="dxa"/>
            <w:shd w:val="clear" w:color="auto" w:fill="auto"/>
          </w:tcPr>
          <w:p w14:paraId="0B4BEFF8" w14:textId="19DB59BD"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9-10</w:t>
            </w:r>
          </w:p>
        </w:tc>
      </w:tr>
      <w:tr w:rsidR="00333CF1" w:rsidRPr="00723482" w14:paraId="3E8F64A7" w14:textId="77777777" w:rsidTr="00B922D3">
        <w:trPr>
          <w:trHeight w:val="48"/>
        </w:trPr>
        <w:tc>
          <w:tcPr>
            <w:tcW w:w="1667" w:type="dxa"/>
            <w:vMerge/>
            <w:shd w:val="clear" w:color="auto" w:fill="auto"/>
          </w:tcPr>
          <w:p w14:paraId="2064F6A1"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5C564658"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23c</w:t>
            </w:r>
          </w:p>
        </w:tc>
        <w:tc>
          <w:tcPr>
            <w:tcW w:w="11638" w:type="dxa"/>
            <w:shd w:val="clear" w:color="auto" w:fill="auto"/>
          </w:tcPr>
          <w:p w14:paraId="74D57F39"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Discuss any limitations of the review processes used.</w:t>
            </w:r>
          </w:p>
        </w:tc>
        <w:tc>
          <w:tcPr>
            <w:tcW w:w="1199" w:type="dxa"/>
            <w:shd w:val="clear" w:color="auto" w:fill="auto"/>
          </w:tcPr>
          <w:p w14:paraId="3D7EA511" w14:textId="0F0E5B97" w:rsidR="00333CF1" w:rsidRPr="00723482" w:rsidRDefault="004813BF"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Pr>
                <w:rFonts w:ascii="Times New Roman" w:hAnsi="Times New Roman" w:cs="Times New Roman"/>
                <w:color w:val="auto"/>
                <w:lang w:val="en-US"/>
              </w:rPr>
              <w:t>.9-10</w:t>
            </w:r>
          </w:p>
        </w:tc>
      </w:tr>
      <w:tr w:rsidR="00333CF1" w:rsidRPr="00723482" w14:paraId="2D6204AE" w14:textId="77777777" w:rsidTr="00B922D3">
        <w:trPr>
          <w:trHeight w:val="48"/>
        </w:trPr>
        <w:tc>
          <w:tcPr>
            <w:tcW w:w="1667" w:type="dxa"/>
            <w:vMerge/>
            <w:shd w:val="clear" w:color="auto" w:fill="auto"/>
          </w:tcPr>
          <w:p w14:paraId="1E152E97"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2DA91B1E"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23d</w:t>
            </w:r>
          </w:p>
        </w:tc>
        <w:tc>
          <w:tcPr>
            <w:tcW w:w="11638" w:type="dxa"/>
            <w:shd w:val="clear" w:color="auto" w:fill="auto"/>
          </w:tcPr>
          <w:p w14:paraId="4B821395"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Discuss implications of the results for practice, policy, and future research.</w:t>
            </w:r>
          </w:p>
        </w:tc>
        <w:tc>
          <w:tcPr>
            <w:tcW w:w="1199" w:type="dxa"/>
            <w:shd w:val="clear" w:color="auto" w:fill="auto"/>
          </w:tcPr>
          <w:p w14:paraId="5836121F" w14:textId="34DC5E9D"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8-9</w:t>
            </w:r>
          </w:p>
        </w:tc>
      </w:tr>
      <w:tr w:rsidR="00333CF1" w:rsidRPr="00723482" w14:paraId="460B3D25" w14:textId="77777777" w:rsidTr="00B922D3">
        <w:trPr>
          <w:trHeight w:val="24"/>
        </w:trPr>
        <w:tc>
          <w:tcPr>
            <w:tcW w:w="14001" w:type="dxa"/>
            <w:gridSpan w:val="3"/>
            <w:shd w:val="clear" w:color="auto" w:fill="auto"/>
            <w:vAlign w:val="center"/>
          </w:tcPr>
          <w:p w14:paraId="245A63C0" w14:textId="77777777" w:rsidR="00333CF1" w:rsidRPr="00723482" w:rsidRDefault="00333CF1" w:rsidP="00333CF1">
            <w:pPr>
              <w:pStyle w:val="Default"/>
              <w:rPr>
                <w:rFonts w:ascii="Times New Roman" w:hAnsi="Times New Roman" w:cs="Times New Roman"/>
                <w:color w:val="auto"/>
              </w:rPr>
            </w:pPr>
            <w:r w:rsidRPr="00723482">
              <w:rPr>
                <w:rFonts w:ascii="Times New Roman" w:hAnsi="Times New Roman" w:cs="Times New Roman"/>
                <w:b/>
                <w:bCs/>
                <w:color w:val="auto"/>
              </w:rPr>
              <w:t>OTHER INFORMATION</w:t>
            </w:r>
          </w:p>
        </w:tc>
        <w:tc>
          <w:tcPr>
            <w:tcW w:w="1199" w:type="dxa"/>
            <w:shd w:val="clear" w:color="auto" w:fill="auto"/>
          </w:tcPr>
          <w:p w14:paraId="3AB17CBD" w14:textId="77777777" w:rsidR="00333CF1" w:rsidRPr="00723482" w:rsidRDefault="00333CF1" w:rsidP="00333CF1">
            <w:pPr>
              <w:pStyle w:val="Default"/>
              <w:jc w:val="center"/>
              <w:rPr>
                <w:rFonts w:ascii="Times New Roman" w:hAnsi="Times New Roman" w:cs="Times New Roman"/>
                <w:color w:val="auto"/>
              </w:rPr>
            </w:pPr>
          </w:p>
        </w:tc>
      </w:tr>
      <w:tr w:rsidR="00333CF1" w:rsidRPr="00723482" w14:paraId="63073772" w14:textId="77777777" w:rsidTr="00B922D3">
        <w:trPr>
          <w:trHeight w:val="48"/>
        </w:trPr>
        <w:tc>
          <w:tcPr>
            <w:tcW w:w="1667" w:type="dxa"/>
            <w:vMerge w:val="restart"/>
            <w:shd w:val="clear" w:color="auto" w:fill="auto"/>
          </w:tcPr>
          <w:p w14:paraId="38359028"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Registration and protocol</w:t>
            </w:r>
          </w:p>
        </w:tc>
        <w:tc>
          <w:tcPr>
            <w:tcW w:w="696" w:type="dxa"/>
            <w:shd w:val="clear" w:color="auto" w:fill="auto"/>
          </w:tcPr>
          <w:p w14:paraId="79E80E97"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24a</w:t>
            </w:r>
          </w:p>
        </w:tc>
        <w:tc>
          <w:tcPr>
            <w:tcW w:w="11638" w:type="dxa"/>
            <w:shd w:val="clear" w:color="auto" w:fill="auto"/>
          </w:tcPr>
          <w:p w14:paraId="5684C2A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Provide registration information for the review, including register name and registration number, or state that the review was not registered.</w:t>
            </w:r>
          </w:p>
        </w:tc>
        <w:tc>
          <w:tcPr>
            <w:tcW w:w="1199" w:type="dxa"/>
            <w:shd w:val="clear" w:color="auto" w:fill="auto"/>
          </w:tcPr>
          <w:p w14:paraId="3E2D183A" w14:textId="05266DB4"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4</w:t>
            </w:r>
          </w:p>
        </w:tc>
      </w:tr>
      <w:tr w:rsidR="00333CF1" w:rsidRPr="00723482" w14:paraId="3E780607" w14:textId="77777777" w:rsidTr="00B922D3">
        <w:trPr>
          <w:trHeight w:val="57"/>
        </w:trPr>
        <w:tc>
          <w:tcPr>
            <w:tcW w:w="1667" w:type="dxa"/>
            <w:vMerge/>
            <w:shd w:val="clear" w:color="auto" w:fill="auto"/>
          </w:tcPr>
          <w:p w14:paraId="26E6EA1B"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03AFD18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24b</w:t>
            </w:r>
          </w:p>
        </w:tc>
        <w:tc>
          <w:tcPr>
            <w:tcW w:w="11638" w:type="dxa"/>
            <w:shd w:val="clear" w:color="auto" w:fill="auto"/>
          </w:tcPr>
          <w:p w14:paraId="0B06A322"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Indicate where the review protocol can be accessed, or state that a protocol was not prepared.</w:t>
            </w:r>
          </w:p>
        </w:tc>
        <w:tc>
          <w:tcPr>
            <w:tcW w:w="1199" w:type="dxa"/>
            <w:shd w:val="clear" w:color="auto" w:fill="auto"/>
          </w:tcPr>
          <w:p w14:paraId="18ACF678" w14:textId="2E4B3C80" w:rsidR="00333CF1" w:rsidRPr="00723482" w:rsidRDefault="00C56669"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p.</w:t>
            </w:r>
            <w:r w:rsidR="004813BF">
              <w:rPr>
                <w:rFonts w:ascii="Times New Roman" w:hAnsi="Times New Roman" w:cs="Times New Roman"/>
                <w:color w:val="auto"/>
                <w:lang w:val="en-US"/>
              </w:rPr>
              <w:t>4</w:t>
            </w:r>
          </w:p>
        </w:tc>
      </w:tr>
      <w:tr w:rsidR="00333CF1" w:rsidRPr="00723482" w14:paraId="3AC8B577" w14:textId="77777777" w:rsidTr="00B922D3">
        <w:trPr>
          <w:trHeight w:val="48"/>
        </w:trPr>
        <w:tc>
          <w:tcPr>
            <w:tcW w:w="1667" w:type="dxa"/>
            <w:vMerge/>
            <w:shd w:val="clear" w:color="auto" w:fill="auto"/>
          </w:tcPr>
          <w:p w14:paraId="1D8C095F" w14:textId="77777777" w:rsidR="00333CF1" w:rsidRPr="00723482" w:rsidRDefault="00333CF1" w:rsidP="00333CF1">
            <w:pPr>
              <w:pStyle w:val="Default"/>
              <w:spacing w:before="40" w:after="40"/>
              <w:rPr>
                <w:rFonts w:ascii="Times New Roman" w:hAnsi="Times New Roman" w:cs="Times New Roman"/>
                <w:color w:val="auto"/>
                <w:lang w:val="en-US"/>
              </w:rPr>
            </w:pPr>
          </w:p>
        </w:tc>
        <w:tc>
          <w:tcPr>
            <w:tcW w:w="696" w:type="dxa"/>
            <w:shd w:val="clear" w:color="auto" w:fill="auto"/>
          </w:tcPr>
          <w:p w14:paraId="20503849"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24c</w:t>
            </w:r>
          </w:p>
        </w:tc>
        <w:tc>
          <w:tcPr>
            <w:tcW w:w="11638" w:type="dxa"/>
            <w:shd w:val="clear" w:color="auto" w:fill="auto"/>
          </w:tcPr>
          <w:p w14:paraId="408C19E4"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and explain any amendments to information provided at registration or in the protocol.</w:t>
            </w:r>
          </w:p>
        </w:tc>
        <w:tc>
          <w:tcPr>
            <w:tcW w:w="1199" w:type="dxa"/>
            <w:shd w:val="clear" w:color="auto" w:fill="auto"/>
          </w:tcPr>
          <w:p w14:paraId="59CA23B5" w14:textId="1E662F51"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N/A</w:t>
            </w:r>
          </w:p>
        </w:tc>
      </w:tr>
      <w:tr w:rsidR="00333CF1" w:rsidRPr="00723482" w14:paraId="2C1E0EA5" w14:textId="77777777" w:rsidTr="00B922D3">
        <w:trPr>
          <w:trHeight w:val="48"/>
        </w:trPr>
        <w:tc>
          <w:tcPr>
            <w:tcW w:w="1667" w:type="dxa"/>
            <w:shd w:val="clear" w:color="auto" w:fill="auto"/>
          </w:tcPr>
          <w:p w14:paraId="40E6607C"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Support</w:t>
            </w:r>
          </w:p>
        </w:tc>
        <w:tc>
          <w:tcPr>
            <w:tcW w:w="696" w:type="dxa"/>
            <w:shd w:val="clear" w:color="auto" w:fill="auto"/>
          </w:tcPr>
          <w:p w14:paraId="61104F1C"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25</w:t>
            </w:r>
          </w:p>
        </w:tc>
        <w:tc>
          <w:tcPr>
            <w:tcW w:w="11638" w:type="dxa"/>
            <w:shd w:val="clear" w:color="auto" w:fill="auto"/>
          </w:tcPr>
          <w:p w14:paraId="49B7CBC0"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Describe sources of financial or non-financial support for the review, and the role of the funders or sponsors in the review.</w:t>
            </w:r>
          </w:p>
        </w:tc>
        <w:tc>
          <w:tcPr>
            <w:tcW w:w="1199" w:type="dxa"/>
            <w:shd w:val="clear" w:color="auto" w:fill="auto"/>
          </w:tcPr>
          <w:p w14:paraId="2B1051C7" w14:textId="175CD77D" w:rsidR="00333CF1" w:rsidRPr="00723482" w:rsidRDefault="004813BF" w:rsidP="00333CF1">
            <w:pPr>
              <w:pStyle w:val="Default"/>
              <w:spacing w:before="40" w:after="40"/>
              <w:rPr>
                <w:rFonts w:ascii="Times New Roman" w:hAnsi="Times New Roman" w:cs="Times New Roman"/>
                <w:color w:val="auto"/>
                <w:lang w:val="en-US"/>
              </w:rPr>
            </w:pPr>
            <w:r>
              <w:rPr>
                <w:rFonts w:ascii="Times New Roman" w:hAnsi="Times New Roman" w:cs="Times New Roman"/>
                <w:color w:val="auto"/>
                <w:lang w:val="en-US"/>
              </w:rPr>
              <w:t>p.10</w:t>
            </w:r>
          </w:p>
        </w:tc>
      </w:tr>
      <w:tr w:rsidR="00333CF1" w:rsidRPr="00723482" w14:paraId="6EDD9A94" w14:textId="77777777" w:rsidTr="001C40DC">
        <w:trPr>
          <w:trHeight w:val="48"/>
        </w:trPr>
        <w:tc>
          <w:tcPr>
            <w:tcW w:w="1667" w:type="dxa"/>
            <w:shd w:val="clear" w:color="auto" w:fill="auto"/>
          </w:tcPr>
          <w:p w14:paraId="18249122" w14:textId="77777777" w:rsidR="00333CF1" w:rsidRPr="00723482" w:rsidRDefault="00333CF1" w:rsidP="00333CF1">
            <w:pPr>
              <w:pStyle w:val="Default"/>
              <w:spacing w:before="40" w:after="40"/>
              <w:rPr>
                <w:rFonts w:ascii="Times New Roman" w:hAnsi="Times New Roman" w:cs="Times New Roman"/>
                <w:color w:val="auto"/>
              </w:rPr>
            </w:pPr>
            <w:r w:rsidRPr="00723482">
              <w:rPr>
                <w:rFonts w:ascii="Times New Roman" w:hAnsi="Times New Roman" w:cs="Times New Roman"/>
                <w:color w:val="auto"/>
              </w:rPr>
              <w:t>Competing interests</w:t>
            </w:r>
          </w:p>
        </w:tc>
        <w:tc>
          <w:tcPr>
            <w:tcW w:w="696" w:type="dxa"/>
            <w:shd w:val="clear" w:color="auto" w:fill="auto"/>
          </w:tcPr>
          <w:p w14:paraId="4DE079E0"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26</w:t>
            </w:r>
          </w:p>
        </w:tc>
        <w:tc>
          <w:tcPr>
            <w:tcW w:w="11638" w:type="dxa"/>
            <w:shd w:val="clear" w:color="auto" w:fill="auto"/>
          </w:tcPr>
          <w:p w14:paraId="37B06CE1"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Declare any competing interests of review authors.</w:t>
            </w:r>
          </w:p>
        </w:tc>
        <w:tc>
          <w:tcPr>
            <w:tcW w:w="1199" w:type="dxa"/>
            <w:shd w:val="clear" w:color="auto" w:fill="auto"/>
          </w:tcPr>
          <w:p w14:paraId="064DB9CD" w14:textId="5FC399D8" w:rsidR="00333CF1" w:rsidRPr="00723482" w:rsidRDefault="004813BF" w:rsidP="00333CF1">
            <w:pPr>
              <w:pStyle w:val="Default"/>
              <w:spacing w:before="40" w:after="40"/>
              <w:rPr>
                <w:rFonts w:ascii="Times New Roman" w:hAnsi="Times New Roman" w:cs="Times New Roman"/>
                <w:color w:val="auto"/>
                <w:lang w:val="en-US"/>
              </w:rPr>
            </w:pPr>
            <w:r>
              <w:rPr>
                <w:rFonts w:ascii="Times New Roman" w:hAnsi="Times New Roman" w:cs="Times New Roman"/>
                <w:color w:val="auto"/>
                <w:lang w:val="en-US"/>
              </w:rPr>
              <w:t>p.10</w:t>
            </w:r>
          </w:p>
        </w:tc>
      </w:tr>
      <w:tr w:rsidR="00333CF1" w:rsidRPr="00723482" w14:paraId="543E8320" w14:textId="77777777" w:rsidTr="001C40DC">
        <w:trPr>
          <w:trHeight w:val="219"/>
        </w:trPr>
        <w:tc>
          <w:tcPr>
            <w:tcW w:w="1667" w:type="dxa"/>
            <w:tcBorders>
              <w:bottom w:val="single" w:sz="4" w:space="0" w:color="auto"/>
            </w:tcBorders>
            <w:shd w:val="clear" w:color="auto" w:fill="auto"/>
          </w:tcPr>
          <w:p w14:paraId="468006F1"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Availability of data, code and other materials</w:t>
            </w:r>
          </w:p>
        </w:tc>
        <w:tc>
          <w:tcPr>
            <w:tcW w:w="696" w:type="dxa"/>
            <w:tcBorders>
              <w:bottom w:val="single" w:sz="4" w:space="0" w:color="auto"/>
            </w:tcBorders>
            <w:shd w:val="clear" w:color="auto" w:fill="auto"/>
          </w:tcPr>
          <w:p w14:paraId="38972A09" w14:textId="77777777" w:rsidR="00333CF1" w:rsidRPr="00723482" w:rsidRDefault="00333CF1" w:rsidP="00333CF1">
            <w:pPr>
              <w:pStyle w:val="Default"/>
              <w:spacing w:before="40" w:after="40"/>
              <w:jc w:val="right"/>
              <w:rPr>
                <w:rFonts w:ascii="Times New Roman" w:hAnsi="Times New Roman" w:cs="Times New Roman"/>
                <w:color w:val="auto"/>
              </w:rPr>
            </w:pPr>
            <w:r w:rsidRPr="00723482">
              <w:rPr>
                <w:rFonts w:ascii="Times New Roman" w:hAnsi="Times New Roman" w:cs="Times New Roman"/>
                <w:color w:val="auto"/>
              </w:rPr>
              <w:t>27</w:t>
            </w:r>
          </w:p>
        </w:tc>
        <w:tc>
          <w:tcPr>
            <w:tcW w:w="11638" w:type="dxa"/>
            <w:tcBorders>
              <w:bottom w:val="single" w:sz="4" w:space="0" w:color="auto"/>
            </w:tcBorders>
            <w:shd w:val="clear" w:color="auto" w:fill="auto"/>
          </w:tcPr>
          <w:p w14:paraId="1A3476FC" w14:textId="77777777" w:rsidR="00333CF1" w:rsidRPr="00723482" w:rsidRDefault="00333CF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Report which of the following are publicly available and where they can be found: template data collection forms; data extracted from included studies; data used for all analyses; analytic code; any other materials used in the review.</w:t>
            </w:r>
          </w:p>
        </w:tc>
        <w:tc>
          <w:tcPr>
            <w:tcW w:w="1199" w:type="dxa"/>
            <w:tcBorders>
              <w:bottom w:val="single" w:sz="4" w:space="0" w:color="auto"/>
            </w:tcBorders>
            <w:shd w:val="clear" w:color="auto" w:fill="auto"/>
          </w:tcPr>
          <w:p w14:paraId="69C5619C" w14:textId="00426A3C" w:rsidR="00333CF1" w:rsidRPr="00723482" w:rsidRDefault="00BB75E1" w:rsidP="00333CF1">
            <w:pPr>
              <w:pStyle w:val="Default"/>
              <w:spacing w:before="40" w:after="40"/>
              <w:rPr>
                <w:rFonts w:ascii="Times New Roman" w:hAnsi="Times New Roman" w:cs="Times New Roman"/>
                <w:color w:val="auto"/>
                <w:lang w:val="en-US"/>
              </w:rPr>
            </w:pPr>
            <w:r w:rsidRPr="00723482">
              <w:rPr>
                <w:rFonts w:ascii="Times New Roman" w:hAnsi="Times New Roman" w:cs="Times New Roman"/>
                <w:color w:val="auto"/>
                <w:lang w:val="en-US"/>
              </w:rPr>
              <w:t>Online material on OSF</w:t>
            </w:r>
          </w:p>
        </w:tc>
      </w:tr>
    </w:tbl>
    <w:p w14:paraId="7D393A36" w14:textId="77777777" w:rsidR="00333CF1" w:rsidRPr="00723482" w:rsidRDefault="00333CF1" w:rsidP="00333CF1">
      <w:pPr>
        <w:spacing w:line="240" w:lineRule="auto"/>
        <w:rPr>
          <w:rFonts w:ascii="Times New Roman" w:hAnsi="Times New Roman" w:cs="Times New Roman"/>
          <w:b/>
          <w:sz w:val="24"/>
          <w:szCs w:val="24"/>
          <w:lang w:val="en-US"/>
        </w:rPr>
      </w:pPr>
    </w:p>
    <w:p w14:paraId="177B36C9" w14:textId="77777777" w:rsidR="00333CF1" w:rsidRPr="00E8647B" w:rsidRDefault="00333CF1" w:rsidP="00333CF1">
      <w:pPr>
        <w:pStyle w:val="Default"/>
        <w:jc w:val="both"/>
        <w:rPr>
          <w:rFonts w:ascii="Times New Roman" w:hAnsi="Times New Roman" w:cs="Times New Roman"/>
          <w:color w:val="auto"/>
          <w:lang w:val="da-DK"/>
        </w:rPr>
      </w:pPr>
      <w:r w:rsidRPr="00723482">
        <w:rPr>
          <w:rFonts w:ascii="Times New Roman" w:hAnsi="Times New Roman" w:cs="Times New Roman"/>
          <w:i/>
          <w:iCs/>
          <w:color w:val="auto"/>
          <w:lang w:val="en-US"/>
        </w:rPr>
        <w:lastRenderedPageBreak/>
        <w:t xml:space="preserve">From: </w:t>
      </w:r>
      <w:r w:rsidRPr="00723482">
        <w:rPr>
          <w:rFonts w:ascii="Times New Roman" w:hAnsi="Times New Roman" w:cs="Times New Roman"/>
          <w:color w:val="auto"/>
          <w:lang w:val="en-US"/>
        </w:rPr>
        <w:t xml:space="preserve">Page MJ, McKenzie JE, Bossuyt PM, Boutron I, Hoffmann TC, Mulrow CD, et al. The PRISMA 2020 statement: an updated guideline for reporting systematic reviews. </w:t>
      </w:r>
      <w:r w:rsidRPr="00723482">
        <w:rPr>
          <w:rFonts w:ascii="Times New Roman" w:hAnsi="Times New Roman" w:cs="Times New Roman"/>
          <w:color w:val="auto"/>
        </w:rPr>
        <w:t>BMJ 2021;372:n71. doi: 10.1136/bmj.n71</w:t>
      </w:r>
    </w:p>
    <w:p w14:paraId="1E582725" w14:textId="77777777" w:rsidR="008B4C05" w:rsidRDefault="008B4C05"/>
    <w:sectPr w:rsidR="008B4C05" w:rsidSect="00723482">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08085" w14:textId="77777777" w:rsidR="00385C67" w:rsidRDefault="00385C67" w:rsidP="00FF7548">
      <w:pPr>
        <w:spacing w:after="0" w:line="240" w:lineRule="auto"/>
      </w:pPr>
      <w:r>
        <w:separator/>
      </w:r>
    </w:p>
  </w:endnote>
  <w:endnote w:type="continuationSeparator" w:id="0">
    <w:p w14:paraId="4A6204D3" w14:textId="77777777" w:rsidR="00385C67" w:rsidRDefault="00385C67" w:rsidP="00FF7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F9287A" w14:textId="77777777" w:rsidR="00385C67" w:rsidRDefault="00385C67" w:rsidP="00FF7548">
      <w:pPr>
        <w:spacing w:after="0" w:line="240" w:lineRule="auto"/>
      </w:pPr>
      <w:r>
        <w:separator/>
      </w:r>
    </w:p>
  </w:footnote>
  <w:footnote w:type="continuationSeparator" w:id="0">
    <w:p w14:paraId="78435C50" w14:textId="77777777" w:rsidR="00385C67" w:rsidRDefault="00385C67" w:rsidP="00FF75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CF1"/>
    <w:rsid w:val="00051032"/>
    <w:rsid w:val="00101BA2"/>
    <w:rsid w:val="00147051"/>
    <w:rsid w:val="001C40DC"/>
    <w:rsid w:val="00254871"/>
    <w:rsid w:val="00333CF1"/>
    <w:rsid w:val="00385C67"/>
    <w:rsid w:val="004813BF"/>
    <w:rsid w:val="00541733"/>
    <w:rsid w:val="00723482"/>
    <w:rsid w:val="007D3586"/>
    <w:rsid w:val="008B4C05"/>
    <w:rsid w:val="00B922D3"/>
    <w:rsid w:val="00BB75E1"/>
    <w:rsid w:val="00C25AC7"/>
    <w:rsid w:val="00C56669"/>
    <w:rsid w:val="00C82F37"/>
    <w:rsid w:val="00FF75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BDD164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CF1"/>
    <w:rPr>
      <w:rFonts w:ascii="Calibri" w:eastAsia="Calibri" w:hAnsi="Calibri" w:cs="Calibri"/>
      <w:lang w:val="en-GB" w:eastAsia="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333CF1"/>
    <w:pPr>
      <w:spacing w:line="240" w:lineRule="auto"/>
    </w:pPr>
    <w:rPr>
      <w:sz w:val="20"/>
      <w:szCs w:val="20"/>
    </w:rPr>
  </w:style>
  <w:style w:type="character" w:customStyle="1" w:styleId="CommentTextChar">
    <w:name w:val="Comment Text Char"/>
    <w:basedOn w:val="DefaultParagraphFont"/>
    <w:link w:val="CommentText"/>
    <w:uiPriority w:val="99"/>
    <w:rsid w:val="00333CF1"/>
    <w:rPr>
      <w:rFonts w:ascii="Calibri" w:eastAsia="Calibri" w:hAnsi="Calibri" w:cs="Calibri"/>
      <w:sz w:val="20"/>
      <w:szCs w:val="20"/>
      <w:lang w:val="en-GB" w:eastAsia="nl-NL"/>
    </w:rPr>
  </w:style>
  <w:style w:type="character" w:styleId="CommentReference">
    <w:name w:val="annotation reference"/>
    <w:basedOn w:val="DefaultParagraphFont"/>
    <w:uiPriority w:val="99"/>
    <w:semiHidden/>
    <w:unhideWhenUsed/>
    <w:rsid w:val="00333CF1"/>
    <w:rPr>
      <w:sz w:val="16"/>
      <w:szCs w:val="16"/>
    </w:rPr>
  </w:style>
  <w:style w:type="paragraph" w:customStyle="1" w:styleId="Default">
    <w:name w:val="Default"/>
    <w:rsid w:val="00333CF1"/>
    <w:pPr>
      <w:autoSpaceDE w:val="0"/>
      <w:autoSpaceDN w:val="0"/>
      <w:adjustRightInd w:val="0"/>
      <w:spacing w:after="0" w:line="240" w:lineRule="auto"/>
    </w:pPr>
    <w:rPr>
      <w:rFonts w:ascii="Calibri" w:eastAsia="Calibri" w:hAnsi="Calibri" w:cs="Calibri"/>
      <w:color w:val="000000"/>
      <w:sz w:val="24"/>
      <w:szCs w:val="24"/>
      <w:lang w:eastAsia="nl-NL"/>
    </w:rPr>
  </w:style>
  <w:style w:type="paragraph" w:customStyle="1" w:styleId="CM2">
    <w:name w:val="CM2"/>
    <w:basedOn w:val="Default"/>
    <w:next w:val="Default"/>
    <w:rsid w:val="00333CF1"/>
    <w:pPr>
      <w:widowControl w:val="0"/>
      <w:spacing w:after="373"/>
    </w:pPr>
    <w:rPr>
      <w:rFonts w:eastAsia="Times New Roman" w:cs="Times New Roman"/>
      <w:color w:val="auto"/>
      <w:lang w:val="en-CA" w:eastAsia="en-CA"/>
    </w:rPr>
  </w:style>
  <w:style w:type="paragraph" w:styleId="Header">
    <w:name w:val="header"/>
    <w:basedOn w:val="Normal"/>
    <w:link w:val="HeaderChar"/>
    <w:uiPriority w:val="99"/>
    <w:unhideWhenUsed/>
    <w:rsid w:val="00FF75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7548"/>
    <w:rPr>
      <w:rFonts w:ascii="Calibri" w:eastAsia="Calibri" w:hAnsi="Calibri" w:cs="Calibri"/>
      <w:lang w:val="en-GB" w:eastAsia="nl-NL"/>
    </w:rPr>
  </w:style>
  <w:style w:type="paragraph" w:styleId="Footer">
    <w:name w:val="footer"/>
    <w:basedOn w:val="Normal"/>
    <w:link w:val="FooterChar"/>
    <w:uiPriority w:val="99"/>
    <w:unhideWhenUsed/>
    <w:rsid w:val="00FF75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7548"/>
    <w:rPr>
      <w:rFonts w:ascii="Calibri" w:eastAsia="Calibri" w:hAnsi="Calibri" w:cs="Calibri"/>
      <w:lang w:val="en-GB"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1078</Words>
  <Characters>6148</Characters>
  <Application>Microsoft Office Word</Application>
  <DocSecurity>0</DocSecurity>
  <Lines>51</Lines>
  <Paragraphs>14</Paragraphs>
  <ScaleCrop>false</ScaleCrop>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2022-11-23T10:00:00Z</dcterms:created>
  <dcterms:modified xsi:type="dcterms:W3CDTF">2022-11-23T14:27:00Z</dcterms:modified>
</cp:coreProperties>
</file>